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Flucht- und Rettungsplan</w:t>
      </w:r>
    </w:p>
    <w:p w:rsidR="00570F15" w:rsidRDefault="00570F15" w:rsidP="007A7B67">
      <w:pPr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</w:rPr>
      </w:pPr>
      <w:r>
        <w:rPr>
          <w:rFonts w:ascii="Arial" w:hAnsi="Arial" w:eastAsia="Arial" w:cs="Arial"/>
          <w:color w:val="000000"/>
          <w:sz w:val="21"/>
        </w:rPr>
        <w:t>Dieser Flucht- und Rettungsplan entspricht in seinem Inhalt den Anforderungen der Technischen Regel für Arbeitsstätten „Fluchtwege und Notausgänge, Flucht und Rettungsplan“ – ASR A2.3, Ausgabe 2014.</w:t>
      </w:r>
    </w:p>
    <w:p w:rsidR="00570F15" w:rsidRDefault="00570F15" w:rsidP="007A7B67">
      <w:pPr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</w:rPr>
      </w:pPr>
      <w:r>
        <w:rPr>
          <w:rFonts w:ascii="Arial" w:hAnsi="Arial" w:eastAsia="Arial" w:cs="Arial"/>
          <w:color w:val="000000"/>
          <w:sz w:val="21"/>
        </w:rPr>
        <w:t>Die Arbeitgeber haben die Maßnahmen zur Gestaltung von Fluchtwegen abzustimmen.</w:t>
      </w:r>
    </w:p>
    <w:p w:rsidR="00570F15" w:rsidRPr="008D7423" w:rsidRDefault="00570F15" w:rsidP="007A7B67">
      <w:pPr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</w:rPr>
      </w:pPr>
      <w:r>
        <w:rPr>
          <w:rFonts w:ascii="Arial" w:hAnsi="Arial" w:eastAsia="Arial" w:cs="Arial"/>
          <w:color w:val="000000"/>
          <w:sz w:val="21"/>
        </w:rPr>
        <w:t>Fluchtwege, die nicht erkennbar ins Freie oder in einen gesicherten Bereich führen oder deren Verlauf sich während der Baumaßnahme wesentlich ändert oder unübersichtlich ist, müssen gekennzeichnet sein.</w:t>
      </w:r>
    </w:p>
    <w:p w:rsidR="00570F15" w:rsidRDefault="0041648D" w:rsidP="007A7B67">
      <w:pPr>
        <w:keepNext w:val="0"/>
        <w:keepLines/>
        <w:pageBreakBefore w:val="0"/>
        <w:widowControl/>
        <w:spacing w:before="0" w:after="80" w:line="264" w:lineRule="auto"/>
        <w:jc w:val="center"/>
        <w:rPr>
          <w:rFonts w:ascii="Arial Narrow" w:hAnsi="Arial Narrow"/>
        </w:rPr>
      </w:pPr>
      <w:r>
        <w:rPr>
          <w:rFonts w:ascii="Arial" w:hAnsi="Arial" w:eastAsia="Arial" w:cs="Arial"/>
          <w:noProof/>
          <w:color w:val="000000"/>
          <w:sz w:val="21"/>
          <w:lang w:eastAsia="de-DE"/>
        </w:rPr>
        <mc:AlternateContent>
          <mc:Choice Requires="wps"/>
          <mc:Fallback/>
        </mc:AlternateContent>
      </w:r>
      <w:r w:rsidR="00570F15">
        <w:rPr>
          <w:rFonts w:ascii="Arial" w:hAnsi="Arial" w:eastAsia="Arial" w:cs="Arial"/>
          <w:noProof/>
          <w:color w:val="000000"/>
          <w:sz w:val="21"/>
          <w:lang w:eastAsia="de-DE"/>
        </w:rPr>
        <w:drawing>
          <wp:inline distT="0" distB="0" distL="0" distR="0" wp14:anchorId="672F5BC4" wp14:editId="1EE06CAF">
            <wp:extent cx="3361233" cy="2880000"/>
            <wp:effectExtent l="0" t="0" r="0" b="9525"/>
            <wp:docPr id="4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 cx="3361233" cy="2880000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23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60" w:line="264" w:lineRule="auto"/>
        <w:jc w:val="center"/>
      </w:pPr>
      <w:r>
        <w:rPr>
          <w:rFonts w:ascii="Arial" w:hAnsi="Arial" w:eastAsia="Arial" w:cs="Arial"/>
          <w:b w:val="0"/>
          <w:color w:val="000000"/>
          <w:sz w:val="17"/>
        </w:rPr>
        <w:t>Beispielplan – vor Verwendung projektbezogen ersetzen</w:t>
      </w:r>
    </w:p>
    <w:p w:rsidR="00570F15" w:rsidRDefault="00570F15" w:rsidP="007A7B67">
      <w:pPr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</w:rPr>
      </w:pPr>
      <w:r>
        <w:rPr>
          <w:rFonts w:ascii="Arial" w:hAnsi="Arial" w:eastAsia="Arial" w:cs="Arial"/>
          <w:color w:val="000000"/>
          <w:sz w:val="21"/>
        </w:rPr>
        <w:t>Legende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1107"/>
        <w:gridCol w:w="2362"/>
        <w:gridCol w:w="1114"/>
        <w:gridCol w:w="2362"/>
        <w:gridCol w:w="1114"/>
        <w:gridCol w:w="2486"/>
      </w:tblGrid>
      <w:tr w:rsidR="00570F15" w:rsidTr="00570F15">
        <w:trPr>
          <w:cantSplit/>
        </w:trPr>
        <w:tc>
          <w:tcPr>
            <w:tcW w:w="1107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sz w:val="22"/>
                <w:szCs w:val="22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lastRenderedPageBreak/>
              <w:drawing>
                <wp:inline distT="0" distB="0" distL="0" distR="0" wp14:anchorId="6FA04C5A" wp14:editId="739E0078">
                  <wp:extent cx="533400" cy="533400"/>
                  <wp:effectExtent l="0" t="0" r="0" b="0"/>
                  <wp:docPr id="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 cx="533400" cy="5334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2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5A4128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 w:cs="Arial"/>
                <w:sz w:val="28"/>
              </w:rPr>
            </w:pPr>
            <w:r w:rsidRPr="00C634A9">
              <w:rPr>
                <w:rFonts w:ascii="Arial" w:hAnsi="Arial" w:eastAsia="Arial" w:cs="Arial"/>
                <w:color w:val="000000"/>
                <w:sz w:val="21"/>
              </w:rPr>
              <w:t>Erste Hilfe</w:t>
            </w:r>
            <w:r w:rsidRPr="005A4128">
              <w:rPr>
                <w:rFonts w:ascii="Arial" w:hAnsi="Arial" w:cs="Arial" w:eastAsia="Arial"/>
                <w:color w:val="000000"/>
                <w:sz w:val="21"/>
              </w:rPr>
              <w:t xml:space="preserve"> </w:t>
            </w:r>
          </w:p>
        </w:tc>
        <w:tc>
          <w:tcPr>
            <w:tcW w:w="1114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sz w:val="22"/>
                <w:szCs w:val="22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0F84EB77" wp14:editId="7949EF0C">
                  <wp:extent cx="533400" cy="523875"/>
                  <wp:effectExtent l="0" t="0" r="0" b="0"/>
                  <wp:docPr id="6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 cx="533400" cy="52387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2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sz w:val="22"/>
                <w:szCs w:val="22"/>
              </w:rPr>
            </w:pPr>
            <w:r w:rsidRPr="00C634A9">
              <w:rPr>
                <w:rFonts w:ascii="Arial" w:hAnsi="Arial" w:eastAsia="Arial" w:cs="Arial"/>
                <w:color w:val="000000"/>
                <w:sz w:val="21"/>
              </w:rPr>
              <w:t>Krankentrage</w:t>
            </w:r>
          </w:p>
        </w:tc>
        <w:tc>
          <w:tcPr>
            <w:tcW w:w="1114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sz w:val="22"/>
                <w:szCs w:val="22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24648FC1" wp14:editId="40EBA446">
                  <wp:extent cx="514350" cy="523875"/>
                  <wp:effectExtent l="0" t="0" r="0" b="0"/>
                  <wp:docPr id="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 cx="514350" cy="52387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6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634A9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C634A9">
              <w:rPr>
                <w:rFonts w:ascii="Arial" w:hAnsi="Arial" w:eastAsia="Arial" w:cs="Arial"/>
                <w:color w:val="000000"/>
                <w:sz w:val="21"/>
              </w:rPr>
              <w:t>Rettungsweg - Notausgang</w:t>
            </w:r>
          </w:p>
        </w:tc>
      </w:tr>
      <w:tr w:rsidR="00570F15" w:rsidRPr="00C95397" w:rsidTr="00570F15">
        <w:trPr>
          <w:cantSplit/>
        </w:trPr>
        <w:tc>
          <w:tcPr>
            <w:tcW w:w="1107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noProof/>
                <w:szCs w:val="22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3B0435AD" wp14:editId="2B8C109B">
                  <wp:extent cx="533400" cy="523875"/>
                  <wp:effectExtent l="0" t="0" r="0" b="0"/>
                  <wp:docPr id="8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 cx="533400" cy="52387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2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C95397">
              <w:rPr>
                <w:rFonts w:ascii="Arial" w:hAnsi="Arial" w:eastAsia="Arial" w:cs="Arial"/>
                <w:color w:val="000000"/>
                <w:sz w:val="21"/>
              </w:rPr>
              <w:t>Arzt</w:t>
            </w:r>
          </w:p>
        </w:tc>
        <w:tc>
          <w:tcPr>
            <w:tcW w:w="1114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noProof/>
                <w:szCs w:val="22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3765CD38" wp14:editId="577EBF0D">
                  <wp:extent cx="533400" cy="257175"/>
                  <wp:effectExtent l="0" t="0" r="0" b="0"/>
                  <wp:docPr id="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 cx="533400" cy="257175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2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C95397">
              <w:rPr>
                <w:rFonts w:ascii="Arial" w:hAnsi="Arial" w:eastAsia="Arial" w:cs="Arial"/>
                <w:color w:val="000000"/>
                <w:sz w:val="21"/>
              </w:rPr>
              <w:t>Rettungsweg</w:t>
            </w:r>
          </w:p>
        </w:tc>
        <w:tc>
          <w:tcPr>
            <w:tcW w:w="1114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noProof/>
                <w:szCs w:val="22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34742A2B" wp14:editId="6782824B">
                  <wp:extent cx="504825" cy="495300"/>
                  <wp:effectExtent l="0" t="0" r="0" b="0"/>
                  <wp:docPr id="10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 cx="504825" cy="4953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6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 w:rsidRPr="00C95397">
              <w:rPr>
                <w:rFonts w:ascii="Arial" w:hAnsi="Arial" w:eastAsia="Arial" w:cs="Arial"/>
                <w:color w:val="000000"/>
                <w:sz w:val="21"/>
              </w:rPr>
              <w:t>Sammelstelle</w:t>
            </w:r>
          </w:p>
        </w:tc>
      </w:tr>
      <w:tr w:rsidR="00570F15" w:rsidRPr="00C95397" w:rsidTr="00570F15">
        <w:trPr>
          <w:cantSplit/>
        </w:trPr>
        <w:tc>
          <w:tcPr>
            <w:tcW w:w="1107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Futura LT Medium" w:hAnsi="Futura LT Medium"/>
                <w:noProof/>
                <w:szCs w:val="22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  <w:szCs w:val="22"/>
                <w:lang w:eastAsia="de-DE"/>
              </w:rPr>
              <w:drawing>
                <wp:inline distT="0" distB="0" distL="0" distR="0" wp14:anchorId="78758BC1" wp14:editId="507F7475">
                  <wp:extent cx="457200" cy="457200"/>
                  <wp:effectExtent l="0" t="0" r="0" b="0"/>
                  <wp:docPr id="11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 cx="457200" cy="4572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2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</w:rPr>
            </w:pPr>
            <w:r>
              <w:rPr>
                <w:rFonts w:ascii="Arial" w:hAnsi="Arial" w:eastAsia="Arial" w:cs="Arial"/>
                <w:color w:val="000000"/>
                <w:sz w:val="21"/>
                <w:szCs w:val="32"/>
              </w:rPr>
              <w:t>Fluchttüren dürfen von außen nicht verstellt werden; Verbotszeichen PO 23 anbringen</w:t>
            </w:r>
          </w:p>
        </w:tc>
        <w:tc>
          <w:tcPr>
            <w:tcW w:w="1114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Futura LT Medium" w:hAnsi="Futura LT Medium"/>
                <w:noProof/>
                <w:szCs w:val="22"/>
              </w:rPr>
            </w:pPr>
          </w:p>
        </w:tc>
        <w:tc>
          <w:tcPr>
            <w:tcW w:w="2362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</w:tc>
        <w:tc>
          <w:tcPr>
            <w:tcW w:w="1114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Futura LT Medium" w:hAnsi="Futura LT Medium"/>
                <w:noProof/>
                <w:szCs w:val="22"/>
              </w:rPr>
            </w:pPr>
          </w:p>
        </w:tc>
        <w:tc>
          <w:tcPr>
            <w:tcW w:w="2486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70F15" w:rsidRPr="00C95397" w:rsidRDefault="00570F15" w:rsidP="007A7B67">
            <w:pPr>
              <w:keepNext w:val="0"/>
              <w:keepLines/>
              <w:pageBreakBefore w:val="0"/>
              <w:widowControl/>
              <w:spacing w:before="0" w:after="0" w:line="20" w:lineRule="exact"/>
              <w:jc w:val="left"/>
              <w:rPr>
                <w:rFonts w:ascii="Arial Narrow" w:hAnsi="Arial Narrow"/>
              </w:rPr>
            </w:pP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582188">
      <w:headerReference w:type="default" r:id="rId16"/>
      <w:footerReference w:type="default" r:id="rId17"/>
      <w:headerReference w:type="first" r:id="rId20"/>
      <w:headerReference w:type="even" r:id="rId21"/>
      <w:footerReference w:type="first" r:id="rId22"/>
      <w:footerReference w:type="even" r:id="rId23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985" w:rsidRDefault="00904985" w:rsidP="00861D55">
      <w:pPr>
        <w:spacing w:after="0"/>
      </w:pPr>
      <w:r>
        <w:separator/>
      </w:r>
    </w:p>
  </w:endnote>
  <w:endnote w:type="continuationSeparator" w:id="0">
    <w:p w:rsidR="00904985" w:rsidRDefault="00904985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T Medium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Flucht- und Rettungsplan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985" w:rsidRDefault="00904985" w:rsidP="00861D55">
      <w:pPr>
        <w:spacing w:after="0"/>
      </w:pPr>
      <w:r>
        <w:separator/>
      </w:r>
    </w:p>
  </w:footnote>
  <w:footnote w:type="continuationSeparator" w:id="0">
    <w:p w:rsidR="00904985" w:rsidRDefault="00904985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3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3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2026-10-03T04:17:00Z</dcterms:created>
  <dcterms:modified xsi:type="dcterms:W3CDTF">2026-10-03T04:17:00Z</dcterms:modified>
  <dc:title>Flucht- und Rettungsplan</dc:title>
  <dc:subject>Word-Vorlage mit Projektplatzhaltern</dc:subject>
  <dc:description/>
  <cp:keywords/>
</cp:coreProperties>
</file>