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ADAB7" w14:textId="77777777" w:rsidR="005D4211" w:rsidRPr="005D4211" w:rsidRDefault="005D4211" w:rsidP="005D4211">
      <w:r w:rsidRPr="005D4211">
        <w:t>Para conquistar o 1º lugar e o prêmio de R$ 7.000,00, a estratégia deve ser inteiramente baseada na rubrica de avaliação e nos critérios de desempate do edital. Aqui está o plano de ação otimizado para levar a sua equipe à vitória:</w:t>
      </w:r>
    </w:p>
    <w:p w14:paraId="3535783F" w14:textId="77777777" w:rsidR="005D4211" w:rsidRPr="005D4211" w:rsidRDefault="005D4211" w:rsidP="005D4211">
      <w:r w:rsidRPr="005D4211">
        <w:rPr>
          <w:b/>
          <w:bCs/>
        </w:rPr>
        <w:t>Fase 1: Preparação e Vantagem Competitiva (Imediato)</w:t>
      </w:r>
    </w:p>
    <w:p w14:paraId="5F52D397" w14:textId="77777777" w:rsidR="005D4211" w:rsidRPr="005D4211" w:rsidRDefault="005D4211" w:rsidP="005D4211">
      <w:pPr>
        <w:numPr>
          <w:ilvl w:val="0"/>
          <w:numId w:val="7"/>
        </w:numPr>
      </w:pPr>
      <w:r w:rsidRPr="005D4211">
        <w:rPr>
          <w:b/>
          <w:bCs/>
        </w:rPr>
        <w:t>Garanta os Requisitos Eliminatórios:</w:t>
      </w:r>
      <w:r w:rsidRPr="005D4211">
        <w:t xml:space="preserve"> Além da inscrição rápida, garanta que todos concluam as cerca de 18h do núcleo obrigatório da Qlik. Sem os 5 certificados, a equipe inteira é desclassificada.</w:t>
      </w:r>
    </w:p>
    <w:p w14:paraId="078C255F" w14:textId="77777777" w:rsidR="005D4211" w:rsidRPr="005D4211" w:rsidRDefault="005D4211" w:rsidP="005D4211">
      <w:pPr>
        <w:numPr>
          <w:ilvl w:val="0"/>
          <w:numId w:val="7"/>
        </w:numPr>
      </w:pPr>
      <w:r w:rsidRPr="005D4211">
        <w:rPr>
          <w:b/>
          <w:bCs/>
        </w:rPr>
        <w:t>Desbloqueie o Diferencial Técnico:</w:t>
      </w:r>
      <w:r w:rsidRPr="005D4211">
        <w:t xml:space="preserve"> O edital recomenda fortemente o módulo "Criando o Calendário Principal" para análises temporais avançadas. Faça com que a equipe conclua esse módulo para disputar os pontos extras.</w:t>
      </w:r>
    </w:p>
    <w:p w14:paraId="26825500" w14:textId="7D8E141F" w:rsidR="005D4211" w:rsidRPr="005D4211" w:rsidRDefault="005D4211" w:rsidP="005D4211">
      <w:r w:rsidRPr="005D4211">
        <w:rPr>
          <w:b/>
          <w:bCs/>
        </w:rPr>
        <w:t>Fase 2: Arquitetura de Dados e Busca pelos 5 Pontos Bônus (</w:t>
      </w:r>
      <w:r w:rsidR="006C5D34" w:rsidRPr="005D4211">
        <w:rPr>
          <w:b/>
          <w:bCs/>
        </w:rPr>
        <w:t>agosto</w:t>
      </w:r>
      <w:r w:rsidRPr="005D4211">
        <w:rPr>
          <w:b/>
          <w:bCs/>
        </w:rPr>
        <w:t>)</w:t>
      </w:r>
    </w:p>
    <w:p w14:paraId="7103B045" w14:textId="77777777" w:rsidR="005D4211" w:rsidRPr="005D4211" w:rsidRDefault="005D4211" w:rsidP="005D4211">
      <w:pPr>
        <w:numPr>
          <w:ilvl w:val="0"/>
          <w:numId w:val="8"/>
        </w:numPr>
      </w:pPr>
      <w:r w:rsidRPr="005D4211">
        <w:rPr>
          <w:b/>
          <w:bCs/>
        </w:rPr>
        <w:t>Enriqueça a Base Principal:</w:t>
      </w:r>
      <w:r w:rsidRPr="005D4211">
        <w:t xml:space="preserve"> Os dados do FUNDEC/RS sozinhos não vencem o </w:t>
      </w:r>
      <w:r w:rsidRPr="00DC4A63">
        <w:rPr>
          <w:lang w:val="en-US"/>
        </w:rPr>
        <w:t>hackathon</w:t>
      </w:r>
      <w:r w:rsidRPr="005D4211">
        <w:t>. A rubrica reserva 2 pontos bônus especificamente para quem cruzar os repasses com indicadores socioeconômicos (como IDH e renda) para provar se os mais vulneráveis foram priorizados. O José deve focar em integrar bases do IBGE ou CADÚNICO.</w:t>
      </w:r>
    </w:p>
    <w:p w14:paraId="358E4E03" w14:textId="77777777" w:rsidR="005D4211" w:rsidRPr="005D4211" w:rsidRDefault="005D4211" w:rsidP="005D4211">
      <w:pPr>
        <w:numPr>
          <w:ilvl w:val="0"/>
          <w:numId w:val="8"/>
        </w:numPr>
      </w:pPr>
      <w:r w:rsidRPr="005D4211">
        <w:rPr>
          <w:b/>
          <w:bCs/>
        </w:rPr>
        <w:t>Tratamento Impecável:</w:t>
      </w:r>
      <w:r w:rsidRPr="005D4211">
        <w:t xml:space="preserve"> Aplique a mesma lógica rigorosa de estruturação de dados utilizada na criação de planilhas mestres e sistemas de rastreamento operacionais para limpar e cruzar essas múltiplas fontes públicas antes de levá-las ao Qlik Sense. Uma base bem estruturada é o que permitirá encontrar distorções ocultas.</w:t>
      </w:r>
    </w:p>
    <w:p w14:paraId="2F53A82D" w14:textId="2D825542" w:rsidR="005D4211" w:rsidRPr="005D4211" w:rsidRDefault="005D4211" w:rsidP="005D4211">
      <w:r w:rsidRPr="005D4211">
        <w:rPr>
          <w:b/>
          <w:bCs/>
        </w:rPr>
        <w:t>Fase 3: Construção do Dashboard Focado na Avaliação (</w:t>
      </w:r>
      <w:r w:rsidR="006C5D34" w:rsidRPr="005D4211">
        <w:rPr>
          <w:b/>
          <w:bCs/>
        </w:rPr>
        <w:t>agosto</w:t>
      </w:r>
      <w:r w:rsidRPr="005D4211">
        <w:rPr>
          <w:b/>
          <w:bCs/>
        </w:rPr>
        <w:t xml:space="preserve"> - </w:t>
      </w:r>
      <w:r w:rsidR="006C5D34" w:rsidRPr="005D4211">
        <w:rPr>
          <w:b/>
          <w:bCs/>
        </w:rPr>
        <w:t>setembro</w:t>
      </w:r>
      <w:r w:rsidRPr="005D4211">
        <w:rPr>
          <w:b/>
          <w:bCs/>
        </w:rPr>
        <w:t>)</w:t>
      </w:r>
    </w:p>
    <w:p w14:paraId="37678D15" w14:textId="77777777" w:rsidR="005D4211" w:rsidRPr="005D4211" w:rsidRDefault="005D4211" w:rsidP="005D4211">
      <w:pPr>
        <w:numPr>
          <w:ilvl w:val="0"/>
          <w:numId w:val="9"/>
        </w:numPr>
      </w:pPr>
      <w:r w:rsidRPr="005D4211">
        <w:rPr>
          <w:b/>
          <w:bCs/>
        </w:rPr>
        <w:t>Cumpra o Checklist:</w:t>
      </w:r>
      <w:r w:rsidRPr="005D4211">
        <w:t xml:space="preserve"> O Japinha deve inserir imediatamente os três itens obrigatórios: 1 mapa geográfico, 1 </w:t>
      </w:r>
      <w:r w:rsidRPr="006C5D34">
        <w:rPr>
          <w:lang w:val="en-US"/>
        </w:rPr>
        <w:t>timeline</w:t>
      </w:r>
      <w:r w:rsidRPr="005D4211">
        <w:t xml:space="preserve"> de repasses e 1 KPI.</w:t>
      </w:r>
    </w:p>
    <w:p w14:paraId="1A9C2417" w14:textId="77777777" w:rsidR="005D4211" w:rsidRPr="005D4211" w:rsidRDefault="005D4211" w:rsidP="005D4211">
      <w:pPr>
        <w:numPr>
          <w:ilvl w:val="0"/>
          <w:numId w:val="9"/>
        </w:numPr>
      </w:pPr>
      <w:r w:rsidRPr="005D4211">
        <w:rPr>
          <w:b/>
          <w:bCs/>
        </w:rPr>
        <w:t>Evite a "Poluição Visual":</w:t>
      </w:r>
      <w:r w:rsidRPr="005D4211">
        <w:t xml:space="preserve"> O edital penaliza explicitamente o "excesso de visualizações sem interpretação analítica" e dashboards poluídos. A interface final deve ser tão intuitiva e focada na experiência do usuário quanto um aplicativo operacional bem projetado.</w:t>
      </w:r>
    </w:p>
    <w:p w14:paraId="73214870" w14:textId="77777777" w:rsidR="005D4211" w:rsidRPr="005D4211" w:rsidRDefault="005D4211" w:rsidP="005D4211">
      <w:pPr>
        <w:numPr>
          <w:ilvl w:val="0"/>
          <w:numId w:val="9"/>
        </w:numPr>
      </w:pPr>
      <w:r w:rsidRPr="005D4211">
        <w:rPr>
          <w:b/>
          <w:bCs/>
        </w:rPr>
        <w:t>Foque na "Profundidade Analítica" (Peso 20%):</w:t>
      </w:r>
      <w:r w:rsidRPr="005D4211">
        <w:t xml:space="preserve"> Este é o critério de maior peso e o primeiro critério de desempate. O dashboard não deve apenas mostrar </w:t>
      </w:r>
      <w:r w:rsidRPr="005D4211">
        <w:rPr>
          <w:i/>
          <w:iCs/>
        </w:rPr>
        <w:t>onde</w:t>
      </w:r>
      <w:r w:rsidRPr="005D4211">
        <w:t xml:space="preserve"> o dinheiro foi, mas responder às perguntas do problema norteador: Houve municípios atingidos que ficaram de fora? A velocidade do repasse foi desigual?</w:t>
      </w:r>
    </w:p>
    <w:p w14:paraId="5EE4F8D5" w14:textId="77777777" w:rsidR="005D4211" w:rsidRPr="005D4211" w:rsidRDefault="005D4211" w:rsidP="005D4211">
      <w:r w:rsidRPr="005D4211">
        <w:rPr>
          <w:b/>
          <w:bCs/>
        </w:rPr>
        <w:t>Fase 4: Empacotamento e Narrativa (Início de Setembro)</w:t>
      </w:r>
    </w:p>
    <w:p w14:paraId="112ADEDF" w14:textId="009758F6" w:rsidR="005D4211" w:rsidRPr="005D4211" w:rsidRDefault="005D4211" w:rsidP="005D4211">
      <w:pPr>
        <w:numPr>
          <w:ilvl w:val="0"/>
          <w:numId w:val="10"/>
        </w:numPr>
      </w:pPr>
      <w:r w:rsidRPr="005D4211">
        <w:rPr>
          <w:b/>
          <w:bCs/>
        </w:rPr>
        <w:t>O Documento Descritivo Estratégico (</w:t>
      </w:r>
      <w:r w:rsidR="00AE4185">
        <w:rPr>
          <w:b/>
          <w:bCs/>
        </w:rPr>
        <w:t>Sávio</w:t>
      </w:r>
      <w:r w:rsidRPr="005D4211">
        <w:rPr>
          <w:b/>
          <w:bCs/>
        </w:rPr>
        <w:t>):</w:t>
      </w:r>
      <w:r w:rsidRPr="005D4211">
        <w:t xml:space="preserve"> O documento deve ter uma seção clara de "Consistência Metodológica" (vale 10% da nota) justificando as comparações realizadas. Se utilizarem qualquer Inteligência Artificial no processo, isso deve ser </w:t>
      </w:r>
      <w:r w:rsidRPr="005D4211">
        <w:lastRenderedPageBreak/>
        <w:t>obrigatoriamente declarado aqui, detalhando a validação humana, para evitar desclassificação.</w:t>
      </w:r>
    </w:p>
    <w:p w14:paraId="34B4BC2C" w14:textId="197EB66E" w:rsidR="005D4211" w:rsidRPr="005D4211" w:rsidRDefault="005D4211" w:rsidP="005D4211">
      <w:pPr>
        <w:numPr>
          <w:ilvl w:val="0"/>
          <w:numId w:val="10"/>
        </w:numPr>
      </w:pPr>
      <w:r w:rsidRPr="005D4211">
        <w:rPr>
          <w:b/>
          <w:bCs/>
        </w:rPr>
        <w:t xml:space="preserve">O </w:t>
      </w:r>
      <w:r w:rsidRPr="006C5D34">
        <w:rPr>
          <w:b/>
          <w:bCs/>
          <w:lang w:val="en-US"/>
        </w:rPr>
        <w:t>Pitch</w:t>
      </w:r>
      <w:r w:rsidRPr="005D4211">
        <w:rPr>
          <w:b/>
          <w:bCs/>
        </w:rPr>
        <w:t xml:space="preserve"> Implacável (</w:t>
      </w:r>
      <w:r w:rsidR="00AE4185">
        <w:rPr>
          <w:b/>
          <w:bCs/>
        </w:rPr>
        <w:t>Edu</w:t>
      </w:r>
      <w:r w:rsidRPr="005D4211">
        <w:rPr>
          <w:b/>
          <w:bCs/>
        </w:rPr>
        <w:t>):</w:t>
      </w:r>
      <w:r w:rsidRPr="005D4211">
        <w:t xml:space="preserve"> O vídeo vale 10% da nota. Os jurados assistirão a dezenas de vídeos. O roteiro deve focar menos em mostrar botões do sistema e mais em "</w:t>
      </w:r>
      <w:r w:rsidRPr="006C5D34">
        <w:rPr>
          <w:lang w:val="en-US"/>
        </w:rPr>
        <w:t>storytelling</w:t>
      </w:r>
      <w:r w:rsidRPr="005D4211">
        <w:t xml:space="preserve"> orientado por evidências" e recomendações para políticas públicas (que valem 15% da nota). O cronômetro não pode passar de 4 minutos e 59 segundos.</w:t>
      </w:r>
    </w:p>
    <w:p w14:paraId="14A3AF71" w14:textId="77777777" w:rsidR="005D4211" w:rsidRPr="005D4211" w:rsidRDefault="005D4211" w:rsidP="005D4211">
      <w:r w:rsidRPr="005D4211">
        <w:rPr>
          <w:b/>
          <w:bCs/>
        </w:rPr>
        <w:t>Fase 5: Revisão Final do Líder (Até 14/09)</w:t>
      </w:r>
    </w:p>
    <w:p w14:paraId="43D585E1" w14:textId="4696BD2B" w:rsidR="005D4211" w:rsidRPr="00FD0AB2" w:rsidRDefault="005D4211" w:rsidP="00FD0AB2">
      <w:pPr>
        <w:numPr>
          <w:ilvl w:val="0"/>
          <w:numId w:val="11"/>
        </w:numPr>
      </w:pPr>
      <w:r w:rsidRPr="005D4211">
        <w:rPr>
          <w:b/>
          <w:bCs/>
        </w:rPr>
        <w:t>Auditoria:</w:t>
      </w:r>
      <w:r w:rsidRPr="005D4211">
        <w:t xml:space="preserve"> Antes de enviar o formulário no dia 15/09, você deve revisar o projeto como um avaliador, conferindo se os links estão públicos, se os 5 certificados estão anexados e se as conclusões apresentadas têm sustentação matemática nos dados (um critério que zera pontos se não for cumprido).</w:t>
      </w:r>
    </w:p>
    <w:sectPr w:rsidR="005D4211" w:rsidRPr="00FD0AB2" w:rsidSect="00FD0AB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95B"/>
    <w:multiLevelType w:val="multilevel"/>
    <w:tmpl w:val="0132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55EF1"/>
    <w:multiLevelType w:val="multilevel"/>
    <w:tmpl w:val="170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A252B"/>
    <w:multiLevelType w:val="multilevel"/>
    <w:tmpl w:val="191C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86329"/>
    <w:multiLevelType w:val="multilevel"/>
    <w:tmpl w:val="E22E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B7444"/>
    <w:multiLevelType w:val="multilevel"/>
    <w:tmpl w:val="543E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26ECB"/>
    <w:multiLevelType w:val="multilevel"/>
    <w:tmpl w:val="5492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10D87"/>
    <w:multiLevelType w:val="multilevel"/>
    <w:tmpl w:val="3FE6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13C7B"/>
    <w:multiLevelType w:val="multilevel"/>
    <w:tmpl w:val="1A2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517B9"/>
    <w:multiLevelType w:val="multilevel"/>
    <w:tmpl w:val="7AE0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9692B"/>
    <w:multiLevelType w:val="multilevel"/>
    <w:tmpl w:val="ADBC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02F77"/>
    <w:multiLevelType w:val="multilevel"/>
    <w:tmpl w:val="3CBE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595595">
    <w:abstractNumId w:val="4"/>
  </w:num>
  <w:num w:numId="2" w16cid:durableId="2131826207">
    <w:abstractNumId w:val="9"/>
  </w:num>
  <w:num w:numId="3" w16cid:durableId="1739667429">
    <w:abstractNumId w:val="8"/>
  </w:num>
  <w:num w:numId="4" w16cid:durableId="129708809">
    <w:abstractNumId w:val="0"/>
  </w:num>
  <w:num w:numId="5" w16cid:durableId="2007826896">
    <w:abstractNumId w:val="3"/>
  </w:num>
  <w:num w:numId="6" w16cid:durableId="131793454">
    <w:abstractNumId w:val="6"/>
  </w:num>
  <w:num w:numId="7" w16cid:durableId="1533227324">
    <w:abstractNumId w:val="1"/>
  </w:num>
  <w:num w:numId="8" w16cid:durableId="1483308899">
    <w:abstractNumId w:val="2"/>
  </w:num>
  <w:num w:numId="9" w16cid:durableId="1352998821">
    <w:abstractNumId w:val="7"/>
  </w:num>
  <w:num w:numId="10" w16cid:durableId="200748937">
    <w:abstractNumId w:val="5"/>
  </w:num>
  <w:num w:numId="11" w16cid:durableId="289220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91"/>
    <w:rsid w:val="00097B4E"/>
    <w:rsid w:val="002F13D3"/>
    <w:rsid w:val="004F4AEE"/>
    <w:rsid w:val="005D4211"/>
    <w:rsid w:val="0060569C"/>
    <w:rsid w:val="00642991"/>
    <w:rsid w:val="006C5D34"/>
    <w:rsid w:val="00860492"/>
    <w:rsid w:val="00AE4185"/>
    <w:rsid w:val="00C5508F"/>
    <w:rsid w:val="00DC4A63"/>
    <w:rsid w:val="00ED1DA3"/>
    <w:rsid w:val="00FD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D3A5B"/>
  <w15:chartTrackingRefBased/>
  <w15:docId w15:val="{16DD3CAF-852D-4E9B-89D0-D8E2BF89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2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2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2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2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2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2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2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2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2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2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2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2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29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29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2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29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2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2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2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2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2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2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2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29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29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29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2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29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2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506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Vitor</dc:creator>
  <cp:keywords/>
  <dc:description/>
  <cp:lastModifiedBy>Jose Luiz B Barco</cp:lastModifiedBy>
  <cp:revision>7</cp:revision>
  <dcterms:created xsi:type="dcterms:W3CDTF">2026-07-12T12:58:00Z</dcterms:created>
  <dcterms:modified xsi:type="dcterms:W3CDTF">2026-08-28T20:03:00Z</dcterms:modified>
</cp:coreProperties>
</file>