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A465" w14:textId="77777777" w:rsidR="00476A01" w:rsidRPr="00476A01" w:rsidRDefault="00476A01" w:rsidP="00476A01">
      <w:pPr>
        <w:rPr>
          <w:b/>
          <w:bCs/>
        </w:rPr>
      </w:pPr>
      <w:r w:rsidRPr="00476A01">
        <w:rPr>
          <w:b/>
          <w:bCs/>
        </w:rPr>
        <w:t>1. Justificación del uso de Java para esta solución</w:t>
      </w:r>
    </w:p>
    <w:p w14:paraId="621E8896" w14:textId="77777777" w:rsidR="00476A01" w:rsidRPr="00476A01" w:rsidRDefault="00476A01" w:rsidP="00476A01">
      <w:r w:rsidRPr="00476A01">
        <w:t>Java es la herramienta seleccionada para este proyecto debido a las siguientes razones técnicas y académicas:</w:t>
      </w:r>
    </w:p>
    <w:p w14:paraId="486AD0C9" w14:textId="77777777" w:rsidR="00476A01" w:rsidRPr="00476A01" w:rsidRDefault="00476A01" w:rsidP="00476A01">
      <w:pPr>
        <w:numPr>
          <w:ilvl w:val="0"/>
          <w:numId w:val="1"/>
        </w:numPr>
      </w:pPr>
      <w:r w:rsidRPr="00476A01">
        <w:rPr>
          <w:b/>
          <w:bCs/>
        </w:rPr>
        <w:t>Paradigma Orientado a Objetos (POO):</w:t>
      </w:r>
      <w:r w:rsidRPr="00476A01">
        <w:t xml:space="preserve"> El requerimiento exige el uso de este paradigma para modelar libros, usuarios y préstamos, facilitando la modularidad y el mantenimiento del código.</w:t>
      </w:r>
    </w:p>
    <w:p w14:paraId="52E4F909" w14:textId="0ED534E5" w:rsidR="00901FA6" w:rsidRDefault="00476A01">
      <w:r w:rsidRPr="00476A01">
        <w:rPr>
          <w:b/>
          <w:bCs/>
        </w:rPr>
        <w:t>Robustez y Manejo de Errores:</w:t>
      </w:r>
      <w:r w:rsidRPr="00476A01">
        <w:t xml:space="preserve"> Java permite implementar validaciones estrictas de datos y manejo de excepciones, cumpliendo con la necesidad de evitar errores en el registro manual y garantizar la integridad de la información.</w:t>
      </w:r>
    </w:p>
    <w:p w14:paraId="3A69C5FC" w14:textId="1ED02A31" w:rsidR="00476A01" w:rsidRDefault="00476A01">
      <w:r w:rsidRPr="00476A01">
        <w:rPr>
          <w:b/>
          <w:bCs/>
        </w:rPr>
        <w:t>Seguridad:</w:t>
      </w:r>
      <w:r w:rsidRPr="00476A01">
        <w:t xml:space="preserve"> Ofrece un entorno de ejecución seguro (JVM) que facilita la implementación de los controles de acceso por roles y la gestión de contraseñas solicitada.</w:t>
      </w:r>
    </w:p>
    <w:p w14:paraId="33B4EE5B" w14:textId="77777777" w:rsidR="00476A01" w:rsidRDefault="00476A01"/>
    <w:p w14:paraId="0F30F9B9" w14:textId="77777777" w:rsidR="00476A01" w:rsidRPr="00476A01" w:rsidRDefault="00476A01" w:rsidP="00476A01">
      <w:pPr>
        <w:rPr>
          <w:b/>
          <w:bCs/>
        </w:rPr>
      </w:pPr>
      <w:r w:rsidRPr="00476A01">
        <w:rPr>
          <w:b/>
          <w:bCs/>
        </w:rPr>
        <w:t>2. Investigación</w:t>
      </w:r>
    </w:p>
    <w:p w14:paraId="64E8D731" w14:textId="77777777" w:rsidR="00476A01" w:rsidRPr="00476A01" w:rsidRDefault="00476A01" w:rsidP="00476A01">
      <w:pPr>
        <w:numPr>
          <w:ilvl w:val="0"/>
          <w:numId w:val="2"/>
        </w:numPr>
      </w:pPr>
      <w:r w:rsidRPr="00476A01">
        <w:rPr>
          <w:b/>
          <w:bCs/>
        </w:rPr>
        <w:t>Tipo de licencia de Java:</w:t>
      </w:r>
      <w:r w:rsidRPr="00476A01">
        <w:t xml:space="preserve"> Actualmente, Java se distribuye principalmente bajo dos esquemas: </w:t>
      </w:r>
      <w:r w:rsidRPr="00476A01">
        <w:rPr>
          <w:b/>
          <w:bCs/>
        </w:rPr>
        <w:t>Oracle JDK</w:t>
      </w:r>
      <w:r w:rsidRPr="00476A01">
        <w:t xml:space="preserve"> (con licencias comerciales para uso en producción) y </w:t>
      </w:r>
      <w:proofErr w:type="spellStart"/>
      <w:r w:rsidRPr="00476A01">
        <w:rPr>
          <w:b/>
          <w:bCs/>
        </w:rPr>
        <w:t>OpenJDK</w:t>
      </w:r>
      <w:proofErr w:type="spellEnd"/>
      <w:r w:rsidRPr="00476A01">
        <w:t xml:space="preserve"> (bajo la licencia pública general GNU - GPL, que es gratuita y de código abierto), siendo esta última la más recomendada para proyectos de aprendizaje y desarrollo abierto</w:t>
      </w:r>
    </w:p>
    <w:p w14:paraId="4461F5C7" w14:textId="77777777" w:rsidR="00476A01" w:rsidRPr="00476A01" w:rsidRDefault="00476A01" w:rsidP="00476A01">
      <w:r w:rsidRPr="00476A01">
        <w:rPr>
          <w:b/>
          <w:bCs/>
        </w:rPr>
        <w:t>Ventajas frente a otros lenguajes para este caso:</w:t>
      </w:r>
    </w:p>
    <w:p w14:paraId="7D1EA2DD" w14:textId="77777777" w:rsidR="00476A01" w:rsidRPr="00476A01" w:rsidRDefault="00476A01" w:rsidP="00476A01">
      <w:pPr>
        <w:numPr>
          <w:ilvl w:val="0"/>
          <w:numId w:val="7"/>
        </w:numPr>
      </w:pPr>
      <w:r w:rsidRPr="00476A01">
        <w:rPr>
          <w:b/>
          <w:bCs/>
        </w:rPr>
        <w:t>Portabilidad:</w:t>
      </w:r>
      <w:r w:rsidRPr="00476A01">
        <w:t xml:space="preserve"> El sistema de biblioteca puede ejecutarse en cualquier sistema operativo sin cambios en el código (principio "Write Once, Run </w:t>
      </w:r>
      <w:proofErr w:type="spellStart"/>
      <w:r w:rsidRPr="00476A01">
        <w:t>Anywhere</w:t>
      </w:r>
      <w:proofErr w:type="spellEnd"/>
      <w:r w:rsidRPr="00476A01">
        <w:t>").</w:t>
      </w:r>
    </w:p>
    <w:p w14:paraId="1D4C5DA6" w14:textId="5E05E646" w:rsidR="00476A01" w:rsidRDefault="00476A01" w:rsidP="00476A01">
      <w:pPr>
        <w:pStyle w:val="Prrafodelista"/>
        <w:numPr>
          <w:ilvl w:val="0"/>
          <w:numId w:val="7"/>
        </w:numPr>
      </w:pPr>
      <w:r w:rsidRPr="00476A01">
        <w:rPr>
          <w:b/>
          <w:bCs/>
        </w:rPr>
        <w:t>Estructuras de Control y Datos:</w:t>
      </w:r>
      <w:r w:rsidRPr="00476A01">
        <w:t xml:space="preserve"> Facilita el uso de colecciones y estructuras lógicas necesarias para gestionar inventarios de libros y listas de usuarios de forma eficiente.</w:t>
      </w:r>
    </w:p>
    <w:p w14:paraId="45EAAC03" w14:textId="77777777" w:rsidR="00476A01" w:rsidRPr="00476A01" w:rsidRDefault="00476A01" w:rsidP="00476A01">
      <w:pPr>
        <w:rPr>
          <w:b/>
          <w:bCs/>
        </w:rPr>
      </w:pPr>
      <w:r w:rsidRPr="00476A01">
        <w:rPr>
          <w:b/>
          <w:bCs/>
        </w:rPr>
        <w:t>3. Identificación de posibles vulnerabilidades y mitigación</w:t>
      </w:r>
    </w:p>
    <w:p w14:paraId="691624B5" w14:textId="77777777" w:rsidR="00476A01" w:rsidRPr="00476A01" w:rsidRDefault="00476A01" w:rsidP="00476A01">
      <w:r w:rsidRPr="00476A01">
        <w:rPr>
          <w:b/>
          <w:bCs/>
        </w:rPr>
        <w:t>Inyección de datos por consola:</w:t>
      </w:r>
    </w:p>
    <w:p w14:paraId="118B2DAA" w14:textId="77777777" w:rsidR="00476A01" w:rsidRPr="00476A01" w:rsidRDefault="00476A01" w:rsidP="00476A01">
      <w:pPr>
        <w:numPr>
          <w:ilvl w:val="0"/>
          <w:numId w:val="8"/>
        </w:numPr>
      </w:pPr>
      <w:r w:rsidRPr="00476A01">
        <w:rPr>
          <w:b/>
          <w:bCs/>
        </w:rPr>
        <w:t>Riesgo:</w:t>
      </w:r>
      <w:r w:rsidRPr="00476A01">
        <w:t xml:space="preserve"> Un usuario podría ingresar caracteres especiales o comandos que alteren la lógica del programa al momento de registrar un ISBN o un Documento.</w:t>
      </w:r>
    </w:p>
    <w:p w14:paraId="4BB4C084" w14:textId="42E4F513" w:rsidR="00476A01" w:rsidRDefault="00476A01" w:rsidP="00476A01">
      <w:pPr>
        <w:pStyle w:val="Prrafodelista"/>
        <w:numPr>
          <w:ilvl w:val="0"/>
          <w:numId w:val="8"/>
        </w:numPr>
      </w:pPr>
      <w:r w:rsidRPr="00476A01">
        <w:rPr>
          <w:b/>
          <w:bCs/>
        </w:rPr>
        <w:lastRenderedPageBreak/>
        <w:t>Mitigación:</w:t>
      </w:r>
      <w:r w:rsidRPr="00476A01">
        <w:t xml:space="preserve"> Implementar validaciones de tipo de dato y longitud, asegurando que el ISBN no se repita y los campos no estén vacíos.</w:t>
      </w:r>
    </w:p>
    <w:p w14:paraId="433D5368" w14:textId="77777777" w:rsidR="00476A01" w:rsidRPr="00476A01" w:rsidRDefault="00476A01" w:rsidP="00476A01">
      <w:r w:rsidRPr="00476A01">
        <w:rPr>
          <w:b/>
          <w:bCs/>
        </w:rPr>
        <w:t>Manipulación indebida de roles:</w:t>
      </w:r>
    </w:p>
    <w:p w14:paraId="22B59280" w14:textId="77777777" w:rsidR="00476A01" w:rsidRPr="00476A01" w:rsidRDefault="00476A01" w:rsidP="00476A01">
      <w:pPr>
        <w:numPr>
          <w:ilvl w:val="0"/>
          <w:numId w:val="9"/>
        </w:numPr>
      </w:pPr>
      <w:r w:rsidRPr="00476A01">
        <w:rPr>
          <w:b/>
          <w:bCs/>
        </w:rPr>
        <w:t>Riesgo:</w:t>
      </w:r>
      <w:r w:rsidRPr="00476A01">
        <w:t xml:space="preserve"> Que un usuario con rol "Lector" intente acceder a funciones de registro de préstamos, las cuales son exclusivas para Administradores o Bibliotecarios.</w:t>
      </w:r>
    </w:p>
    <w:p w14:paraId="7AEA5C8E" w14:textId="4D6001DB" w:rsidR="00476A01" w:rsidRDefault="00476A01" w:rsidP="00476A01">
      <w:pPr>
        <w:pStyle w:val="Prrafodelista"/>
        <w:numPr>
          <w:ilvl w:val="0"/>
          <w:numId w:val="9"/>
        </w:numPr>
      </w:pPr>
      <w:r w:rsidRPr="00476A01">
        <w:rPr>
          <w:b/>
          <w:bCs/>
        </w:rPr>
        <w:t>Mitigación:</w:t>
      </w:r>
      <w:r w:rsidRPr="00476A01">
        <w:t xml:space="preserve"> Aplicar un control de acceso estricto que verifique el Tipo de usuario antes de ejecutar cualquier método de gestión.</w:t>
      </w:r>
    </w:p>
    <w:p w14:paraId="71D71D2F" w14:textId="77777777" w:rsidR="00476A01" w:rsidRPr="00476A01" w:rsidRDefault="00476A01" w:rsidP="00476A01">
      <w:r w:rsidRPr="00476A01">
        <w:rPr>
          <w:b/>
          <w:bCs/>
        </w:rPr>
        <w:t>Falta de validación:</w:t>
      </w:r>
    </w:p>
    <w:p w14:paraId="64878D75" w14:textId="77777777" w:rsidR="00476A01" w:rsidRPr="00476A01" w:rsidRDefault="00476A01" w:rsidP="00476A01">
      <w:pPr>
        <w:numPr>
          <w:ilvl w:val="0"/>
          <w:numId w:val="10"/>
        </w:numPr>
      </w:pPr>
      <w:r w:rsidRPr="00476A01">
        <w:rPr>
          <w:b/>
          <w:bCs/>
        </w:rPr>
        <w:t>Riesgo:</w:t>
      </w:r>
      <w:r w:rsidRPr="00476A01">
        <w:t xml:space="preserve"> Permitir el préstamo de libros no disponibles o registrar años de publicación mayores al actual.</w:t>
      </w:r>
    </w:p>
    <w:p w14:paraId="3D118668" w14:textId="5728A2AF" w:rsidR="00476A01" w:rsidRDefault="00476A01" w:rsidP="00476A01">
      <w:pPr>
        <w:pStyle w:val="Prrafodelista"/>
        <w:numPr>
          <w:ilvl w:val="0"/>
          <w:numId w:val="10"/>
        </w:numPr>
      </w:pPr>
      <w:r w:rsidRPr="00476A01">
        <w:rPr>
          <w:b/>
          <w:bCs/>
        </w:rPr>
        <w:t>Mitigación:</w:t>
      </w:r>
      <w:r w:rsidRPr="00476A01">
        <w:t xml:space="preserve"> Establecer reglas de negocio programadas que bloqueen la transacción si el estado es "Prestado" o si las fechas son incoherentes.</w:t>
      </w:r>
    </w:p>
    <w:sectPr w:rsidR="00476A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425C"/>
    <w:multiLevelType w:val="hybridMultilevel"/>
    <w:tmpl w:val="F25A0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D17B8"/>
    <w:multiLevelType w:val="hybridMultilevel"/>
    <w:tmpl w:val="329269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E2C94"/>
    <w:multiLevelType w:val="hybridMultilevel"/>
    <w:tmpl w:val="BF6E8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D1E54"/>
    <w:multiLevelType w:val="hybridMultilevel"/>
    <w:tmpl w:val="869445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30426"/>
    <w:multiLevelType w:val="multilevel"/>
    <w:tmpl w:val="964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F6E04"/>
    <w:multiLevelType w:val="multilevel"/>
    <w:tmpl w:val="9C4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86081"/>
    <w:multiLevelType w:val="multilevel"/>
    <w:tmpl w:val="E59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30B59"/>
    <w:multiLevelType w:val="multilevel"/>
    <w:tmpl w:val="1FBC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23B4C"/>
    <w:multiLevelType w:val="multilevel"/>
    <w:tmpl w:val="1B7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467AE"/>
    <w:multiLevelType w:val="multilevel"/>
    <w:tmpl w:val="BCE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9653">
    <w:abstractNumId w:val="7"/>
  </w:num>
  <w:num w:numId="2" w16cid:durableId="1020401645">
    <w:abstractNumId w:val="9"/>
  </w:num>
  <w:num w:numId="3" w16cid:durableId="1987313884">
    <w:abstractNumId w:val="4"/>
  </w:num>
  <w:num w:numId="4" w16cid:durableId="299070679">
    <w:abstractNumId w:val="6"/>
  </w:num>
  <w:num w:numId="5" w16cid:durableId="999389794">
    <w:abstractNumId w:val="5"/>
  </w:num>
  <w:num w:numId="6" w16cid:durableId="1144081001">
    <w:abstractNumId w:val="8"/>
  </w:num>
  <w:num w:numId="7" w16cid:durableId="89788167">
    <w:abstractNumId w:val="0"/>
  </w:num>
  <w:num w:numId="8" w16cid:durableId="1347252125">
    <w:abstractNumId w:val="3"/>
  </w:num>
  <w:num w:numId="9" w16cid:durableId="1455100522">
    <w:abstractNumId w:val="1"/>
  </w:num>
  <w:num w:numId="10" w16cid:durableId="90468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01"/>
    <w:rsid w:val="00157CCB"/>
    <w:rsid w:val="0024214F"/>
    <w:rsid w:val="00331A5F"/>
    <w:rsid w:val="00406368"/>
    <w:rsid w:val="00476A01"/>
    <w:rsid w:val="00516DD8"/>
    <w:rsid w:val="00764E53"/>
    <w:rsid w:val="0090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6F47A"/>
  <w15:chartTrackingRefBased/>
  <w15:docId w15:val="{04A3EDEF-1F74-4D16-8518-F8181D09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A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A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A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A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A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A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A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A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A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A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979557-4357-4c4f-824d-7ebc844699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AF69AFBC9A8F4FBA9B64B33DACE80B" ma:contentTypeVersion="5" ma:contentTypeDescription="Crear nuevo documento." ma:contentTypeScope="" ma:versionID="e75ca2fcbca8d0e3ccf3135c543985a4">
  <xsd:schema xmlns:xsd="http://www.w3.org/2001/XMLSchema" xmlns:xs="http://www.w3.org/2001/XMLSchema" xmlns:p="http://schemas.microsoft.com/office/2006/metadata/properties" xmlns:ns3="f1979557-4357-4c4f-824d-7ebc84469927" targetNamespace="http://schemas.microsoft.com/office/2006/metadata/properties" ma:root="true" ma:fieldsID="c4c72a69c837fdd2bbdc5a1c23dc985d" ns3:_="">
    <xsd:import namespace="f1979557-4357-4c4f-824d-7ebc844699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79557-4357-4c4f-824d-7ebc844699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1A7E25-AFEC-4FBA-BE2A-9A924F8E3822}">
  <ds:schemaRefs>
    <ds:schemaRef ds:uri="http://schemas.microsoft.com/office/2006/metadata/properties"/>
    <ds:schemaRef ds:uri="http://schemas.microsoft.com/office/infopath/2007/PartnerControls"/>
    <ds:schemaRef ds:uri="f1979557-4357-4c4f-824d-7ebc84469927"/>
  </ds:schemaRefs>
</ds:datastoreItem>
</file>

<file path=customXml/itemProps2.xml><?xml version="1.0" encoding="utf-8"?>
<ds:datastoreItem xmlns:ds="http://schemas.openxmlformats.org/officeDocument/2006/customXml" ds:itemID="{89CFE582-2B32-489C-AD71-CB431FC753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CE6331-1503-46EF-9743-8621800F8F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979557-4357-4c4f-824d-7ebc844699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365</Words>
  <Characters>2074</Characters>
  <Application>Microsoft Office Word</Application>
  <DocSecurity>0</DocSecurity>
  <Lines>43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Janier Leudo Chavez</dc:creator>
  <cp:keywords/>
  <dc:description/>
  <cp:lastModifiedBy>131_95381012805</cp:lastModifiedBy>
  <cp:revision>3</cp:revision>
  <dcterms:created xsi:type="dcterms:W3CDTF">2026-03-03T03:32:00Z</dcterms:created>
  <dcterms:modified xsi:type="dcterms:W3CDTF">2026-03-10T16:51:00Z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0x01010010AF69AFBC9A8F4FBA9B64B33DACE80B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2026-03-10T14:31:27Z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3ae564d0-5a87-44cb-aa4c-b28fc1c0bf8c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