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572CD" w14:textId="2753C582" w:rsidR="00D2151D" w:rsidRDefault="000421C1" w:rsidP="000421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Grijalva</w:t>
      </w:r>
    </w:p>
    <w:p w14:paraId="758098E8" w14:textId="03E5AD45" w:rsidR="000421C1" w:rsidRDefault="000421C1" w:rsidP="000421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10/2/2024</w:t>
      </w:r>
    </w:p>
    <w:p w14:paraId="0E5B1C15" w14:textId="060A6F98" w:rsidR="000421C1" w:rsidRDefault="000421C1" w:rsidP="000421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SER415 Fall A 2024</w:t>
      </w:r>
    </w:p>
    <w:p w14:paraId="7BCFB3EA" w14:textId="0A521B47" w:rsidR="000421C1" w:rsidRDefault="000421C1" w:rsidP="000421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6 Review</w:t>
      </w:r>
    </w:p>
    <w:p w14:paraId="6B3B9B79" w14:textId="77777777" w:rsidR="00E03B61" w:rsidRDefault="00E03B61" w:rsidP="000421C1">
      <w:pPr>
        <w:spacing w:line="480" w:lineRule="auto"/>
        <w:rPr>
          <w:rFonts w:ascii="Times New Roman" w:hAnsi="Times New Roman" w:cs="Times New Roman"/>
        </w:rPr>
      </w:pPr>
    </w:p>
    <w:p w14:paraId="6A821C78" w14:textId="380F8C5E" w:rsidR="00E03B61" w:rsidRDefault="00E03B61" w:rsidP="000421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03B61">
        <w:rPr>
          <w:rFonts w:ascii="Times New Roman" w:hAnsi="Times New Roman" w:cs="Times New Roman"/>
        </w:rPr>
        <w:t xml:space="preserve">The detailed SRS clearly describes </w:t>
      </w:r>
      <w:proofErr w:type="gramStart"/>
      <w:r w:rsidRPr="00E03B61">
        <w:rPr>
          <w:rFonts w:ascii="Times New Roman" w:hAnsi="Times New Roman" w:cs="Times New Roman"/>
        </w:rPr>
        <w:t>all of</w:t>
      </w:r>
      <w:proofErr w:type="gramEnd"/>
      <w:r w:rsidRPr="00E03B61">
        <w:rPr>
          <w:rFonts w:ascii="Times New Roman" w:hAnsi="Times New Roman" w:cs="Times New Roman"/>
        </w:rPr>
        <w:t xml:space="preserve"> the important features of the </w:t>
      </w:r>
      <w:proofErr w:type="spellStart"/>
      <w:r w:rsidRPr="00E03B61">
        <w:rPr>
          <w:rFonts w:ascii="Times New Roman" w:hAnsi="Times New Roman" w:cs="Times New Roman"/>
        </w:rPr>
        <w:t>IndieWatch</w:t>
      </w:r>
      <w:proofErr w:type="spellEnd"/>
      <w:r w:rsidRPr="00E03B61">
        <w:rPr>
          <w:rFonts w:ascii="Times New Roman" w:hAnsi="Times New Roman" w:cs="Times New Roman"/>
        </w:rPr>
        <w:t xml:space="preserve"> system and offers a clear framework for it. The paper outlines particular requirements for things like the payment management subsystem (REQ-IW006), petition creations (REQ-IW004), review functionalities (REQ-IW005), and data security measures (REQ-IW001). It also stresses the significance of security procedures by implementing methods such as password enforcement (REQ-IW008) and two-factor authentication (REQ-IW007). These show an effort to </w:t>
      </w:r>
      <w:r>
        <w:rPr>
          <w:rFonts w:ascii="Times New Roman" w:hAnsi="Times New Roman" w:cs="Times New Roman"/>
        </w:rPr>
        <w:t>make the system</w:t>
      </w:r>
      <w:r w:rsidRPr="00E03B61">
        <w:rPr>
          <w:rFonts w:ascii="Times New Roman" w:hAnsi="Times New Roman" w:cs="Times New Roman"/>
        </w:rPr>
        <w:t xml:space="preserve"> safe and easy to use.</w:t>
      </w:r>
    </w:p>
    <w:p w14:paraId="2543DC24" w14:textId="3FDD4C31" w:rsidR="00E03B61" w:rsidRPr="000421C1" w:rsidRDefault="00E03B61" w:rsidP="000421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03B61">
        <w:rPr>
          <w:rFonts w:ascii="Times New Roman" w:hAnsi="Times New Roman" w:cs="Times New Roman"/>
        </w:rPr>
        <w:t xml:space="preserve">One area that might benefit from some extra explanation is REQ-IW004 and REQ-IW005, which are the petition creation and review functionalities. It could be helpful to </w:t>
      </w:r>
      <w:proofErr w:type="gramStart"/>
      <w:r w:rsidRPr="00E03B61">
        <w:rPr>
          <w:rFonts w:ascii="Times New Roman" w:hAnsi="Times New Roman" w:cs="Times New Roman"/>
        </w:rPr>
        <w:t>provide in</w:t>
      </w:r>
      <w:proofErr w:type="gramEnd"/>
      <w:r w:rsidRPr="00E03B61">
        <w:rPr>
          <w:rFonts w:ascii="Times New Roman" w:hAnsi="Times New Roman" w:cs="Times New Roman"/>
        </w:rPr>
        <w:t xml:space="preserve"> more detail about how the system maintains the accuracy and relevance of petitions after they are created, even though the requirements only cover the filtering capabilities and screening procedures. To </w:t>
      </w:r>
      <w:r>
        <w:rPr>
          <w:rFonts w:ascii="Times New Roman" w:hAnsi="Times New Roman" w:cs="Times New Roman"/>
        </w:rPr>
        <w:t>ensure</w:t>
      </w:r>
      <w:r w:rsidRPr="00E03B61">
        <w:rPr>
          <w:rFonts w:ascii="Times New Roman" w:hAnsi="Times New Roman" w:cs="Times New Roman"/>
        </w:rPr>
        <w:t xml:space="preserve"> that all stages of implementation are understood, some technical details, such </w:t>
      </w:r>
      <w:r>
        <w:rPr>
          <w:rFonts w:ascii="Times New Roman" w:hAnsi="Times New Roman" w:cs="Times New Roman"/>
        </w:rPr>
        <w:t xml:space="preserve">as </w:t>
      </w:r>
      <w:r w:rsidRPr="00E03B61">
        <w:rPr>
          <w:rFonts w:ascii="Times New Roman" w:hAnsi="Times New Roman" w:cs="Times New Roman"/>
        </w:rPr>
        <w:t xml:space="preserve">the data wrangling that will take place in the Arbiter Subsystem (REQ-IW003), could also be further explained. Although the SRS offers a strong basis overall, it would be </w:t>
      </w:r>
      <w:r w:rsidRPr="00E03B61">
        <w:rPr>
          <w:rFonts w:ascii="Times New Roman" w:hAnsi="Times New Roman" w:cs="Times New Roman"/>
        </w:rPr>
        <w:t>fuller and clearer</w:t>
      </w:r>
      <w:r w:rsidRPr="00E03B61">
        <w:rPr>
          <w:rFonts w:ascii="Times New Roman" w:hAnsi="Times New Roman" w:cs="Times New Roman"/>
        </w:rPr>
        <w:t xml:space="preserve"> if a few important areas were expanded just a little more.</w:t>
      </w:r>
    </w:p>
    <w:sectPr w:rsidR="00E03B61" w:rsidRPr="0004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1"/>
    <w:rsid w:val="00037898"/>
    <w:rsid w:val="000421C1"/>
    <w:rsid w:val="007F7C96"/>
    <w:rsid w:val="00D2151D"/>
    <w:rsid w:val="00E0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947E3"/>
  <w15:chartTrackingRefBased/>
  <w15:docId w15:val="{849EE465-CF3A-4A7D-9138-8397B80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201</Words>
  <Characters>1147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Grijalva</dc:creator>
  <cp:keywords/>
  <dc:description/>
  <cp:lastModifiedBy>Jose Grijalva</cp:lastModifiedBy>
  <cp:revision>1</cp:revision>
  <dcterms:created xsi:type="dcterms:W3CDTF">2024-10-02T02:32:00Z</dcterms:created>
  <dcterms:modified xsi:type="dcterms:W3CDTF">2024-10-02T19:20:00Z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7100bc0d-459f-4de2-bdd2-4606896958cb</vt:lpwstr>
  </property>
</Properties>
</file>