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66666"/>
          <w:sz w:val="28"/>
          <w:szCs w:val="28"/>
        </w:rPr>
        <w:t xml:space="preserve">WALGREENS AUTOMATED FULFILLMENT</w:t>
      </w:r>
    </w:p>
    <w:p>
      <w:pPr>
        <w:spacing w:after="100"/>
        <w:jc w:val="center"/>
      </w:pPr>
      <w:r>
        <w:rPr>
          <w:rFonts w:ascii="Arial" w:cs="Arial" w:eastAsia="Arial" w:hAnsi="Arial"/>
          <w:color w:val="888888"/>
          <w:sz w:val="24"/>
          <w:szCs w:val="24"/>
        </w:rPr>
        <w:t xml:space="preserve">PharmAssist Database Operations</w:t>
      </w:r>
    </w:p>
    <w:p>
      <w:pPr>
        <w:spacing w:before="600"/>
        <w:jc w:val="center"/>
      </w:pPr>
      <w:r>
        <w:rPr>
          <w:rFonts w:ascii="Arial" w:cs="Arial" w:eastAsia="Arial" w:hAnsi="Arial"/>
          <w:b/>
          <w:bCs/>
          <w:color w:val="1F4E79"/>
          <w:sz w:val="52"/>
          <w:szCs w:val="52"/>
        </w:rPr>
        <w:t xml:space="preserve">Partition Switch Runbook</w:t>
      </w:r>
    </w:p>
    <w:p>
      <w:pPr>
        <w:spacing w:after="200"/>
        <w:jc w:val="center"/>
      </w:pPr>
      <w:r>
        <w:rPr>
          <w:rFonts w:ascii="Arial" w:cs="Arial" w:eastAsia="Arial" w:hAnsi="Arial"/>
          <w:color w:val="555555"/>
          <w:sz w:val="28"/>
          <w:szCs w:val="28"/>
        </w:rPr>
        <w:t xml:space="preserve">Stepwise Purge Process Using Partition Switching</w:t>
      </w:r>
    </w:p>
    <w:p>
      <w:pPr>
        <w:spacing w:before="8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Justin Hunter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Internal –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Draft</w:t>
            </w:r>
          </w:p>
        </w:tc>
      </w:tr>
    </w:tbl>
    <w:p>
      <w:pPr>
        <w:spacing w:before="1200"/>
        <w:jc w:val="center"/>
      </w:pPr>
      <w:r>
        <w:rPr>
          <w:rFonts w:ascii="Arial" w:cs="Arial" w:eastAsia="Arial" w:hAnsi="Arial"/>
          <w:i/>
          <w:iCs/>
          <w:color w:val="666666"/>
          <w:sz w:val="20"/>
          <w:szCs w:val="20"/>
        </w:rPr>
        <w:t xml:space="preserve">This document provides the step-by-step operational procedure for executing the partitioned purge process, replacing the current iterative block-delete approach in lsp_DbPurgeHistoryData.</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F4E79"/>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Purpose and Scope</w:t>
      </w:r>
    </w:p>
    <w:p>
      <w:pPr>
        <w:spacing w:after="120"/>
      </w:pPr>
      <w:r>
        <w:rPr>
          <w:rFonts w:ascii="Arial" w:cs="Arial" w:eastAsia="Arial" w:hAnsi="Arial"/>
          <w:sz w:val="22"/>
          <w:szCs w:val="22"/>
        </w:rPr>
        <w:t xml:space="preserve">This runbook defines the operational procedure for purging historical data from the PharmAssist database using SQL Server partition switching. It replaces the current iterative block-delete process performed by lsp_DbPurgeHistoryData, which deletes rows in blocks of 100,000 across 63 tables in a 12-phase cascade sequence.</w:t>
      </w:r>
    </w:p>
    <w:p>
      <w:pPr>
        <w:spacing w:after="120"/>
      </w:pPr>
      <w:r>
        <w:rPr>
          <w:rFonts w:ascii="Arial" w:cs="Arial" w:eastAsia="Arial" w:hAnsi="Arial"/>
          <w:sz w:val="22"/>
          <w:szCs w:val="22"/>
        </w:rPr>
        <w:t xml:space="preserve">The current process takes approximately 28 hours to complete a single purge cycle, generates massive transaction log activity, causes index fragmentation averaging 76% on purge-eligible tables, and its maintenance window overrun bleeds into business hours — consuming SAN I/O that degrades query performance for pharmacy operations.</w:t>
      </w:r>
    </w:p>
    <w:p>
      <w:pPr>
        <w:spacing w:after="120"/>
      </w:pPr>
      <w:r>
        <w:rPr>
          <w:rFonts w:ascii="Arial" w:cs="Arial" w:eastAsia="Arial" w:hAnsi="Arial"/>
          <w:sz w:val="22"/>
          <w:szCs w:val="22"/>
        </w:rPr>
        <w:t xml:space="preserve">The partitioned purge replaces row-by-row deletion with metadata-only partition SWITCH operations. Each SWITCH completes in milliseconds regardless of row count, generates minimal transaction log, creates zero fragmentation, and does not block concurrent queries.</w:t>
      </w:r>
    </w:p>
    <w:p>
      <w:pPr>
        <w:pStyle w:val="Heading2"/>
        <w:spacing w:after="160" w:before="280"/>
      </w:pPr>
      <w:r>
        <w:rPr>
          <w:rFonts w:ascii="Arial" w:cs="Arial" w:eastAsia="Arial" w:hAnsi="Arial"/>
          <w:b/>
          <w:bCs/>
          <w:color w:val="1F4E79"/>
          <w:sz w:val="28"/>
          <w:szCs w:val="28"/>
        </w:rPr>
        <w:t xml:space="preserve">1.1 Audience</w:t>
      </w:r>
    </w:p>
    <w:p>
      <w:pPr>
        <w:spacing w:after="120"/>
      </w:pPr>
      <w:r>
        <w:rPr>
          <w:rFonts w:ascii="Arial" w:cs="Arial" w:eastAsia="Arial" w:hAnsi="Arial"/>
          <w:sz w:val="22"/>
          <w:szCs w:val="22"/>
        </w:rPr>
        <w:t xml:space="preserve">This runbook is intended for Database Administrators, Application Support Engineers, and Operations teams responsible for PharmAssist database maintenance at the Walgreens Automated Fulfillment sites.</w:t>
      </w:r>
    </w:p>
    <w:p>
      <w:pPr>
        <w:pStyle w:val="Heading2"/>
        <w:spacing w:after="160" w:before="280"/>
      </w:pPr>
      <w:r>
        <w:rPr>
          <w:rFonts w:ascii="Arial" w:cs="Arial" w:eastAsia="Arial" w:hAnsi="Arial"/>
          <w:b/>
          <w:bCs/>
          <w:color w:val="1F4E79"/>
          <w:sz w:val="28"/>
          <w:szCs w:val="28"/>
        </w:rPr>
        <w:t xml:space="preserve">1.2 Scope of Change</w:t>
      </w:r>
    </w:p>
    <w:p>
      <w:pPr>
        <w:spacing w:after="120"/>
      </w:pPr>
      <w:r>
        <w:rPr>
          <w:rFonts w:ascii="Arial" w:cs="Arial" w:eastAsia="Arial" w:hAnsi="Arial"/>
          <w:sz w:val="22"/>
          <w:szCs w:val="22"/>
        </w:rPr>
        <w:t xml:space="preserve">The partitioned purge process covers all 63 tables currently deleted by lsp_DbPurgeHistoryData. These tables are classified into three tiers based on their relationship to the primary purge driver, OeOrderHistory: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Count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20"/>
                <w:szCs w:val="20"/>
              </w:rPr>
              <w:t xml:space="preserve">Tier 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7 tables</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Primary partitioned tables – largest tables partitioned by HistoryDtTm. These are the direct SWITCH candidates.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20"/>
                <w:szCs w:val="20"/>
              </w:rPr>
              <w:t xml:space="preserve">Tier 2</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38 tables</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Cascade children – deleted via FK cascade or stored procedure logic based on parent partition boundaries.</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bCs/>
                <w:sz w:val="20"/>
                <w:szCs w:val="20"/>
              </w:rPr>
              <w:t xml:space="preserve">Tier 3</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18 tables</w:t>
            </w:r>
          </w:p>
        </w:tc>
        <w:tc>
          <w:tcPr>
            <w:tcW w:type="dxa" w:w="5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sz w:val="20"/>
                <w:szCs w:val="20"/>
              </w:rPr>
              <w:t xml:space="preserve">Orphan cleanup – tables with no FK to OeOrderHistory, managed by proc logic. Requires post-switch orphan detection.</w:t>
            </w:r>
          </w:p>
        </w:tc>
      </w:tr>
    </w:tbl>
    <w:p>
      <w:pPr>
        <w:spacing w:after="120"/>
      </w:pPr>
    </w:p>
    <w:p>
      <w:pPr>
        <w:pStyle w:val="Heading2"/>
        <w:spacing w:after="160" w:before="280"/>
      </w:pPr>
      <w:r>
        <w:rPr>
          <w:rFonts w:ascii="Arial" w:cs="Arial" w:eastAsia="Arial" w:hAnsi="Arial"/>
          <w:b/>
          <w:bCs/>
          <w:color w:val="1F4E79"/>
          <w:sz w:val="28"/>
          <w:szCs w:val="28"/>
        </w:rPr>
        <w:t xml:space="preserve">1.3 Prerequisites</w:t>
      </w:r>
    </w:p>
    <w:p>
      <w:pPr>
        <w:spacing w:after="120"/>
      </w:pPr>
      <w:r>
        <w:rPr>
          <w:rFonts w:ascii="Arial" w:cs="Arial" w:eastAsia="Arial" w:hAnsi="Arial"/>
          <w:sz w:val="22"/>
          <w:szCs w:val="22"/>
        </w:rPr>
        <w:t xml:space="preserve">Before executing this runbook, the following must be in place:</w:t>
      </w:r>
    </w:p>
    <w:p>
      <w:pPr>
        <w:spacing w:after="120"/>
      </w:pPr>
      <w:r>
        <w:rPr>
          <w:rFonts w:ascii="Arial" w:cs="Arial" w:eastAsia="Arial" w:hAnsi="Arial"/>
          <w:b/>
          <w:bCs/>
          <w:sz w:val="22"/>
          <w:szCs w:val="22"/>
        </w:rPr>
        <w:t xml:space="preserve">Partition infrastructure deployed: </w:t>
      </w:r>
      <w:r>
        <w:rPr>
          <w:rFonts w:ascii="Arial" w:cs="Arial" w:eastAsia="Arial" w:hAnsi="Arial"/>
          <w:sz w:val="22"/>
          <w:szCs w:val="22"/>
        </w:rPr>
        <w:t xml:space="preserve">Partition functions, partition schemes, and filegroups created per Module 1. All Tier 1 tables migrated onto partition schemes per Module 1b.</w:t>
      </w:r>
    </w:p>
    <w:p>
      <w:pPr>
        <w:spacing w:after="120"/>
      </w:pPr>
      <w:r>
        <w:rPr>
          <w:rFonts w:ascii="Arial" w:cs="Arial" w:eastAsia="Arial" w:hAnsi="Arial"/>
          <w:b/>
          <w:bCs/>
          <w:sz w:val="22"/>
          <w:szCs w:val="22"/>
        </w:rPr>
        <w:t xml:space="preserve">Staging tables created: </w:t>
      </w:r>
      <w:r>
        <w:rPr>
          <w:rFonts w:ascii="Arial" w:cs="Arial" w:eastAsia="Arial" w:hAnsi="Arial"/>
          <w:sz w:val="22"/>
          <w:szCs w:val="22"/>
        </w:rPr>
        <w:t xml:space="preserve">Each Tier 1 table has a corresponding _SwitchOut staging table on each filegroup that participates in SWITCH operations, with identical schema and index alignment per Module 3.</w:t>
      </w:r>
    </w:p>
    <w:p>
      <w:pPr>
        <w:spacing w:after="120"/>
      </w:pPr>
      <w:r>
        <w:rPr>
          <w:rFonts w:ascii="Arial" w:cs="Arial" w:eastAsia="Arial" w:hAnsi="Arial"/>
          <w:b/>
          <w:bCs/>
          <w:sz w:val="22"/>
          <w:szCs w:val="22"/>
        </w:rPr>
        <w:t xml:space="preserve">Foreign keys addressed: </w:t>
      </w:r>
      <w:r>
        <w:rPr>
          <w:rFonts w:ascii="Arial" w:cs="Arial" w:eastAsia="Arial" w:hAnsi="Arial"/>
          <w:sz w:val="22"/>
          <w:szCs w:val="22"/>
        </w:rPr>
        <w:t xml:space="preserve">All FKs referencing Tier 1 tables have been cataloged. The FK drop/recreate scripts have been tested. Alternatively, FKs have been permanently replaced with application-level validation where appropriate.</w:t>
      </w:r>
    </w:p>
    <w:p>
      <w:pPr>
        <w:spacing w:after="120"/>
      </w:pPr>
      <w:r>
        <w:rPr>
          <w:rFonts w:ascii="Arial" w:cs="Arial" w:eastAsia="Arial" w:hAnsi="Arial"/>
          <w:b/>
          <w:bCs/>
          <w:sz w:val="22"/>
          <w:szCs w:val="22"/>
        </w:rPr>
        <w:t xml:space="preserve">Monitoring in place: </w:t>
      </w:r>
      <w:r>
        <w:rPr>
          <w:rFonts w:ascii="Arial" w:cs="Arial" w:eastAsia="Arial" w:hAnsi="Arial"/>
          <w:sz w:val="22"/>
          <w:szCs w:val="22"/>
        </w:rPr>
        <w:t xml:space="preserve">The partition monitoring framework from Module 5 is deployed and the baseline captured.</w:t>
      </w:r>
    </w:p>
    <w:p>
      <w:pPr>
        <w:spacing w:after="120"/>
      </w:pPr>
      <w:r>
        <w:rPr>
          <w:rFonts w:ascii="Arial" w:cs="Arial" w:eastAsia="Arial" w:hAnsi="Arial"/>
          <w:b/>
          <w:bCs/>
          <w:sz w:val="22"/>
          <w:szCs w:val="22"/>
        </w:rPr>
        <w:t xml:space="preserve">Backup verified: </w:t>
      </w:r>
      <w:r>
        <w:rPr>
          <w:rFonts w:ascii="Arial" w:cs="Arial" w:eastAsia="Arial" w:hAnsi="Arial"/>
          <w:sz w:val="22"/>
          <w:szCs w:val="22"/>
        </w:rPr>
        <w:t xml:space="preserve">A full database backup has been completed and verified before the first production execution.</w:t>
      </w:r>
    </w:p>
    <w:p>
      <w:r>
        <w:br w:type="page"/>
      </w:r>
    </w:p>
    <w:p>
      <w:pPr>
        <w:pStyle w:val="Heading1"/>
        <w:spacing w:after="200" w:before="360"/>
      </w:pPr>
      <w:r>
        <w:rPr>
          <w:rFonts w:ascii="Arial" w:cs="Arial" w:eastAsia="Arial" w:hAnsi="Arial"/>
          <w:b/>
          <w:bCs/>
          <w:color w:val="1F4E79"/>
          <w:sz w:val="32"/>
          <w:szCs w:val="32"/>
        </w:rPr>
        <w:t xml:space="preserve">2. Current State vs. Target State</w:t>
      </w:r>
    </w:p>
    <w:p>
      <w:pPr>
        <w:pStyle w:val="Heading2"/>
        <w:spacing w:after="160" w:before="280"/>
      </w:pPr>
      <w:r>
        <w:rPr>
          <w:rFonts w:ascii="Arial" w:cs="Arial" w:eastAsia="Arial" w:hAnsi="Arial"/>
          <w:b/>
          <w:bCs/>
          <w:color w:val="1F4E79"/>
          <w:sz w:val="28"/>
          <w:szCs w:val="28"/>
        </w:rPr>
        <w:t xml:space="preserve">2.1 Current Purge Process (lsp_DbPurgeHistoryData)</w:t>
      </w:r>
    </w:p>
    <w:p>
      <w:pPr>
        <w:spacing w:after="120"/>
      </w:pPr>
      <w:r>
        <w:rPr>
          <w:rFonts w:ascii="Arial" w:cs="Arial" w:eastAsia="Arial" w:hAnsi="Arial"/>
          <w:sz w:val="22"/>
          <w:szCs w:val="22"/>
        </w:rPr>
        <w:t xml:space="preserve">The current stored procedure executes a 12-phase cascade delete sequence. It selects blocks of rows from OeOrderHistory (TOP @NumOfRowsBlockSize ORDER BY HistoryDtTm), collects related IDs into temp tables, then deletes child rows across 63 tables in a specific order before finally deleting the OeOrderHistory rows themselves. This loop repeats until @MaxToDelete rows have been processed or no qualifying rows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(Block Delete)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(Partition Switch)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Purge duration</w:t>
            </w:r>
          </w:p>
        </w:tc>
        <w:tc>
          <w:tcPr>
            <w:tcW w:type="dxa" w:w="35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~28 hours per cycle</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&lt; 5 minutes per 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Transaction log</w:t>
            </w:r>
          </w:p>
        </w:tc>
        <w:tc>
          <w:tcPr>
            <w:tcW w:type="dxa" w:w="35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Hundreds of GB (2–5x data size)</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&lt; 1 MB (metadata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Fragmentation</w:t>
            </w:r>
          </w:p>
        </w:tc>
        <w:tc>
          <w:tcPr>
            <w:tcW w:type="dxa" w:w="35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50–99% on purge tables</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0% (no row-level deletes)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Blocking</w:t>
            </w:r>
          </w:p>
        </w:tc>
        <w:tc>
          <w:tcPr>
            <w:tcW w:type="dxa" w:w="35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Row/page locks during deletes</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Sch-M lock &lt; 10ms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Index maintenance</w:t>
            </w:r>
          </w:p>
        </w:tc>
        <w:tc>
          <w:tcPr>
            <w:tcW w:type="dxa" w:w="35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12.9 hrs/month (Ola baseline)</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&lt; 2 hrs/month (estimated)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Business hour impact</w:t>
            </w:r>
          </w:p>
        </w:tc>
        <w:tc>
          <w:tcPr>
            <w:tcW w:type="dxa" w:w="35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Maintenance bleeds into AM</w:t>
            </w:r>
          </w:p>
        </w:tc>
        <w:tc>
          <w:tcPr>
            <w:tcW w:type="dxa" w:w="3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Completes within window</w:t>
            </w:r>
          </w:p>
        </w:tc>
      </w:tr>
    </w:tbl>
    <w:p>
      <w:pPr>
        <w:spacing w:after="120"/>
      </w:pPr>
    </w:p>
    <w:p>
      <w:pPr>
        <w:pStyle w:val="Heading2"/>
        <w:spacing w:after="160" w:before="280"/>
      </w:pPr>
      <w:r>
        <w:rPr>
          <w:rFonts w:ascii="Arial" w:cs="Arial" w:eastAsia="Arial" w:hAnsi="Arial"/>
          <w:b/>
          <w:bCs/>
          <w:color w:val="1F4E79"/>
          <w:sz w:val="28"/>
          <w:szCs w:val="28"/>
        </w:rPr>
        <w:t xml:space="preserve">2.2 The 12-Phase Delete Sequence (Current)</w:t>
      </w:r>
    </w:p>
    <w:p>
      <w:pPr>
        <w:spacing w:after="120"/>
      </w:pPr>
      <w:r>
        <w:rPr>
          <w:rFonts w:ascii="Arial" w:cs="Arial" w:eastAsia="Arial" w:hAnsi="Arial"/>
          <w:sz w:val="22"/>
          <w:szCs w:val="22"/>
        </w:rPr>
        <w:t xml:space="preserve">Understanding the current delete ordering is essential because the partitioned purge must respect the same dependency chain. The current procedure executes in 12 distinct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160"/>
        <w:gridCol w:w="16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Tables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Count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Direct child delete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OeOrderTcdAssoc, OeStatusTrail, OeOrderTextDocument, OeSerialNumGTIN, + 15 more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19</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Image cascade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ImgRxImgAssoc → ImgCanImgAssoc → ImgImage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DoseSchedule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DoseSchedDoseTime → DoseSchedule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Paperwork cascade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PwkPaperworkSetOrderAssoc, PwkPaperworkSet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Canister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CanSerialNumGTINHistory → CanCanister*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Shipment cascade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ShpShipmentPackage* → ShpManifest* → ShpShipment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Manifest/Pallet/Load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ShpPallet, ShpLoad (orphan check)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20"/>
                <w:szCs w:val="20"/>
              </w:rPr>
              <w:t xml:space="preserve">OeOrderHistory DELETE</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THE primary table – this is the main purge target</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Post-OH orphan cleanup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OeComments, OeOrderPoNumAssoc, OeProblemRxs, OeRequireCorrespondenceRxs, OeOrderAcceptReject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Group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OeGroupUserDef → OeGroup (self-referential)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Patient cascade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PatAllergyIntol, PatMedHist → OePatCust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Standalone loop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OeOrderAcceptReject (CTE block delete by RejectDtTm)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KEY INSIGHT: Of these 12 phases, phases 1–8 are entirely eliminated by partition switching on the Tier 1 tables. Phases 9–12 (orphan cleanup, group/patient cascade, standalone loop) require post-switch processing but are dramatically smaller in scope because the parent rows are already gone.</w:t>
            </w:r>
          </w:p>
        </w:tc>
      </w:tr>
    </w:tbl>
    <w:p>
      <w:r>
        <w:br w:type="page"/>
      </w:r>
    </w:p>
    <w:p>
      <w:pPr>
        <w:pStyle w:val="Heading1"/>
        <w:spacing w:after="200" w:before="360"/>
      </w:pPr>
      <w:r>
        <w:rPr>
          <w:rFonts w:ascii="Arial" w:cs="Arial" w:eastAsia="Arial" w:hAnsi="Arial"/>
          <w:b/>
          <w:bCs/>
          <w:color w:val="1F4E79"/>
          <w:sz w:val="32"/>
          <w:szCs w:val="32"/>
        </w:rPr>
        <w:t xml:space="preserve">3. Partitioned Purge Procedure – Step by Step</w:t>
      </w:r>
    </w:p>
    <w:p>
      <w:pPr>
        <w:spacing w:after="120"/>
      </w:pPr>
      <w:r>
        <w:rPr>
          <w:rFonts w:ascii="Arial" w:cs="Arial" w:eastAsia="Arial" w:hAnsi="Arial"/>
          <w:sz w:val="22"/>
          <w:szCs w:val="22"/>
        </w:rPr>
        <w:t xml:space="preserve">This section defines the exact sequence of operations for a monthly purge cycle. The procedure is divided into three stages: Pre-Switch Preparation, Partition Switch Execution, and Post-Switch Cleanup.</w:t>
      </w:r>
    </w:p>
    <w:p>
      <w:pPr>
        <w:pStyle w:val="Heading2"/>
        <w:spacing w:after="160" w:before="280"/>
      </w:pPr>
      <w:r>
        <w:rPr>
          <w:rFonts w:ascii="Arial" w:cs="Arial" w:eastAsia="Arial" w:hAnsi="Arial"/>
          <w:b/>
          <w:bCs/>
          <w:color w:val="1F4E79"/>
          <w:sz w:val="28"/>
          <w:szCs w:val="28"/>
        </w:rPr>
        <w:t xml:space="preserve">3.1 Stage 1: Pre-Switch Preparation</w:t>
      </w:r>
    </w:p>
    <w:p>
      <w:pPr>
        <w:spacing w:after="120"/>
      </w:pPr>
      <w:r>
        <w:rPr>
          <w:rFonts w:ascii="Arial" w:cs="Arial" w:eastAsia="Arial" w:hAnsi="Arial"/>
          <w:sz w:val="22"/>
          <w:szCs w:val="22"/>
        </w:rPr>
        <w:t xml:space="preserve">These steps are performed before any partition switching begins. They ensure the environment is ready and that rollback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full backup exists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SELECT TOP 1 backup_finish_date
FROM msdb.dbo.backupset
WHERE database_name = 'PharmAssist'
AND type = 'D'
ORDER BY backup_finish_date DESC;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Must be &lt; 24 hours 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 sec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Capture partition baseline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EXEC dbo.usp_PartitionMonitor
  @Capture = 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Module 5 monitoring proc. Saves row counts per partition.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30 sec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staging tables are empty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SELECT name, rows
FROM sys.dm_db_partition_stats
WHERE object_id IN (
  OBJECT_ID('OeOrderHistory_SwitchOut'),
  OBJECT_ID('OeStatusTrail_SwitchOut'),
  -- ... all Tier 1 staging tables
) AND rows &gt;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Must return 0 rows. If not, TRUNCATE staging tables.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 sec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Identify target partition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SELECT partition_number,
  rows, prv.value AS boundary
FROM sys.partitions p
JOIN sys.partition_range_values prv
  ON prv.boundary_id =
     p.partition_number - 1
WHERE object_id =
  OBJECT_ID('OeOrderHistory')
AND index_id = 1
ORDER BY partition_number;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Oldest non-empty partition is the switch target.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1 sec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Record purge boundary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DECLARE @PurgeBoundary DATETIME;
SELECT @PurgeBoundary = 
  CAST(value AS DATETIME)
FROM sys.partition_range_values
WHERE boundary_id = 
  @TargetPartition;
PRINT @PurgeBoundary;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Log this value. All data &lt; this date will be purged.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 sec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Drop foreign keys on Tier 1 tables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EXEC dbo.usp_ScriptAndDropFKs
  @SchemaName = 'dbo',
  @TableList = 'OeOrderHistory,
    OeStatusTrail, ...';</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FK DDL saved to dbo.PurgeFKScripts (permanent table) with timestamp. Survives session disconnect.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5 sec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6"/>
              <w:bottom w:val="single" w:color="C00000" w:sz="2"/>
              <w:right w:val="single" w:color="C00000" w:sz="2"/>
            </w:tcBorders>
            <w:shd w:fill="FCE4EC" w:val="clear"/>
            <w:tcMar>
              <w:top w:type="dxa" w:w="120"/>
              <w:left w:type="dxa" w:w="200"/>
              <w:bottom w:type="dxa" w:w="120"/>
              <w:right w:type="dxa" w:w="200"/>
            </w:tcMar>
          </w:tcPr>
          <w:p>
            <w:r>
              <w:rPr>
                <w:rFonts w:ascii="Arial" w:cs="Arial" w:eastAsia="Arial" w:hAnsi="Arial"/>
                <w:b/>
                <w:bCs/>
                <w:color w:val="C00000"/>
                <w:sz w:val="20"/>
                <w:szCs w:val="20"/>
              </w:rPr>
              <w:t xml:space="preserve">CHECKPOINT: Verify Steps 1.1–1.6 before proceeding. If any step fails, STOP and investigate. Do not proceed to Stage 2 without confirmed backup and empty staging tables.</w:t>
            </w:r>
          </w:p>
        </w:tc>
      </w:tr>
    </w:tbl>
    <w:p>
      <w:pPr>
        <w:spacing w:after="200"/>
      </w:pPr>
    </w:p>
    <w:p>
      <w:pPr>
        <w:pStyle w:val="Heading2"/>
        <w:spacing w:after="160" w:before="280"/>
      </w:pPr>
      <w:r>
        <w:rPr>
          <w:rFonts w:ascii="Arial" w:cs="Arial" w:eastAsia="Arial" w:hAnsi="Arial"/>
          <w:b/>
          <w:bCs/>
          <w:color w:val="1F4E79"/>
          <w:sz w:val="28"/>
          <w:szCs w:val="28"/>
        </w:rPr>
        <w:t xml:space="preserve">3.2 Stage 2: Partition Switch Execution</w:t>
      </w:r>
    </w:p>
    <w:p>
      <w:pPr>
        <w:spacing w:after="120"/>
      </w:pPr>
      <w:r>
        <w:rPr>
          <w:rFonts w:ascii="Arial" w:cs="Arial" w:eastAsia="Arial" w:hAnsi="Arial"/>
          <w:sz w:val="22"/>
          <w:szCs w:val="22"/>
        </w:rPr>
        <w:t xml:space="preserve">This is the core operation. Each Tier 1 table has its oldest partition switched out to the corresponding staging table. The switches must execute in dependency order — children before parents — to maintain referential integrity during the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CRITICAL: The switch order below mirrors the existing stored procedure's dependency chain. Children are switched first so that when OeOrderHistory (the parent) is switched, all referencing child data is already gone.</w:t>
            </w:r>
          </w:p>
        </w:tc>
      </w:tr>
    </w:tbl>
    <w:p>
      <w:pPr>
        <w:spacing w:after="120"/>
      </w:pPr>
    </w:p>
    <w:p>
      <w:pPr>
        <w:pStyle w:val="Heading3"/>
        <w:spacing w:after="120" w:before="200"/>
      </w:pPr>
      <w:r>
        <w:rPr>
          <w:rFonts w:ascii="Arial" w:cs="Arial" w:eastAsia="Arial" w:hAnsi="Arial"/>
          <w:b/>
          <w:bCs/>
          <w:color w:val="333333"/>
          <w:sz w:val="24"/>
          <w:szCs w:val="24"/>
        </w:rPr>
        <w:t xml:space="preserve">3.2.1 Switch Sequence – Tier 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SWITCH OeStatusTrail (1.83B rows)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ALTER TABLE dbo.OeStatusTrail
  SWITCH PARTITION @P
  TO dbo.OeStatusTrail_SwitchOut;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Largest table. Phase 1 child. Metadata-only.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100 ms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SWITCH OeOrderTextDocument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ALTER TABLE dbo.OeOrderTextDocument
  SWITCH PARTITION @P
  TO dbo.OeOrderTextDocument_SwitchOut;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2.44 TB table. Phase 1 child.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100 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SWITCH OeOrderTcdAssoc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ALTER TABLE dbo.OeOrderTcdAssoc
  SWITCH PARTITION @P
  TO dbo.OeOrderTcdAssoc_SwitchOut;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1 child.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100 ms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SWITCH OeSerialNumGTIN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ALTER TABLE dbo.OeSerialNumGTIN
  SWITCH PARTITION @P
  TO dbo.OeSerialNumGTIN_SwitchOut;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Phase 1 child. 4M pages.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100 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SWITCH OeOrderSecondaryData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ALTER TABLE dbo.OeOrderSecondaryData
  SWITCH PARTITION @P
  TO dbo.OeOrderSecondaryData_SwitchOut;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1 child.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100 ms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SWITCH remaining Phase 1 children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 Repeat SWITCH PARTITION @P
-- for each Phase 1 table:
-- OeOrderAuxLabelText,
-- OeOrderCurrHistoryDtTm,
-- OeFlaggedRxs, OeRxItem,
-- OeOrderThirdPartyPlan, etc.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15 additional Phase 1 tables. Same pattern.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100 ms each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SWITCH OeOrderHistory (THE parent)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ALTER TABLE dbo.OeOrderHistory
  SWITCH PARTITION @P
  TO dbo.OeOrderHistory_SwitchOut;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purge target. All children already switched. Phase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100 ms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TIMING NOTE: Steps 2.1–2.7 combined should complete in under 1 second total wall clock time. Each SWITCH is a metadata-only pointer reassignment.</w:t>
            </w:r>
          </w:p>
        </w:tc>
      </w:tr>
    </w:tbl>
    <w:p>
      <w:pPr>
        <w:spacing w:after="200"/>
      </w:pPr>
    </w:p>
    <w:p>
      <w:pPr>
        <w:pStyle w:val="Heading3"/>
        <w:spacing w:after="120" w:before="200"/>
      </w:pPr>
      <w:r>
        <w:rPr>
          <w:rFonts w:ascii="Arial" w:cs="Arial" w:eastAsia="Arial" w:hAnsi="Arial"/>
          <w:b/>
          <w:bCs/>
          <w:color w:val="333333"/>
          <w:sz w:val="24"/>
          <w:szCs w:val="24"/>
        </w:rPr>
        <w:t xml:space="preserve">3.2.2 Truncate Staging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Truncate all staging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TRUNCATE TABLE OeStatusTrail_SwitchOut;
TRUNCATE TABLE OeOrderTextDocument_SwitchOut;
TRUNCATE TABLE OeOrderTcdAssoc_SwitchOut;
TRUNCATE TABLE OeSerialNumGTIN_SwitchOut;
TRUNCATE TABLE OeOrderSecondaryData_SwitchOut;
-- ... all Tier 1 staging tables
TRUNCATE TABLE OeOrderHistory_SwitchOut;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Instant deallocation. No t-log per row.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 sec total</w:t>
            </w:r>
          </w:p>
        </w:tc>
      </w:tr>
    </w:tbl>
    <w:p>
      <w:pPr>
        <w:spacing w:after="200"/>
      </w:pPr>
    </w:p>
    <w:p>
      <w:pPr>
        <w:pStyle w:val="Heading2"/>
        <w:spacing w:after="160" w:before="280"/>
      </w:pPr>
      <w:r>
        <w:rPr>
          <w:rFonts w:ascii="Arial" w:cs="Arial" w:eastAsia="Arial" w:hAnsi="Arial"/>
          <w:b/>
          <w:bCs/>
          <w:color w:val="1F4E79"/>
          <w:sz w:val="28"/>
          <w:szCs w:val="28"/>
        </w:rPr>
        <w:t xml:space="preserve">3.3 Stage 3: Post-Switch Cleanup</w:t>
      </w:r>
    </w:p>
    <w:p>
      <w:pPr>
        <w:spacing w:after="120"/>
      </w:pPr>
      <w:r>
        <w:rPr>
          <w:rFonts w:ascii="Arial" w:cs="Arial" w:eastAsia="Arial" w:hAnsi="Arial"/>
          <w:sz w:val="22"/>
          <w:szCs w:val="22"/>
        </w:rPr>
        <w:t xml:space="preserve">After the Tier 1 partition switches and truncations, the remaining tables (Tiers 2 and 3) require cleanup. These are the cascade children and orphan tables that either had CASCADE DELETE FKs or were managed by the stored procedure's logical delete ordering.</w:t>
      </w:r>
    </w:p>
    <w:p>
      <w:pPr>
        <w:pStyle w:val="Heading3"/>
        <w:spacing w:after="120" w:before="200"/>
      </w:pPr>
      <w:r>
        <w:rPr>
          <w:rFonts w:ascii="Arial" w:cs="Arial" w:eastAsia="Arial" w:hAnsi="Arial"/>
          <w:b/>
          <w:bCs/>
          <w:color w:val="333333"/>
          <w:sz w:val="24"/>
          <w:szCs w:val="24"/>
        </w:rPr>
        <w:t xml:space="preserve">3.3.1 Tier 2: Cascade Child Cleanup</w:t>
      </w:r>
    </w:p>
    <w:p>
      <w:pPr>
        <w:spacing w:after="120"/>
      </w:pPr>
      <w:r>
        <w:rPr>
          <w:rFonts w:ascii="Arial" w:cs="Arial" w:eastAsia="Arial" w:hAnsi="Arial"/>
          <w:sz w:val="22"/>
          <w:szCs w:val="22"/>
        </w:rPr>
        <w:t xml:space="preserve">Tier 2 tables are children linked to Tier 1 rows by foreign key or logical join. With the parent partition data gone, these rows are now orphans. They are cleaned up using targeted DELETE statements scoped to the purge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Delete Image cascade orphans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DELETE img FROM ImgRxImgAssoc img
WHERE NOT EXISTS (
  SELECT 1 FROM OeOrderHistory oh
  WHERE oh.OrderId = img.OrderId
    AND oh.HistoryDtTm = img.HistoryDtTm
);
-- Then: ImgCanImgAssoc, ImgImage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2 equivalent. Use batch size of 100K with ROWCOUNT.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~2–5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3.2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Delete Paperwork cascade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DELETE pwa
FROM PwkPaperworkSetOrderAssoc pwa
WHERE NOT EXISTS (
  SELECT 1 FROM OeOrderHistory oh
  WHERE oh.OrderId = pwa.OrderId
    AND oh.HistoryDtTm = pwa.HistoryDtTm
);</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Phase 4 equivalent.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~1–3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Delete Shipment cascade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 Collect orphaned ShipmentIds
-- Delete ShpShipmentPackage*
-- Delete ShpManifestShipmentAssoc
-- Delete ShpManifest orphans
-- Delete ShpShipment orphans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6–7 equivalent. Follow cascade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~2–5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3.4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Delete DoseSchedule, Canister cascades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 Phase 3 and 5 equivalents
-- Scope: only rows whose parent
-- OrderId+HistoryDtTm no longer
-- exists in OeOrderHistory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Smaller tables. Quick.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 min</w:t>
            </w:r>
          </w:p>
        </w:tc>
      </w:tr>
    </w:tbl>
    <w:p>
      <w:pPr>
        <w:spacing w:after="200"/>
      </w:pPr>
    </w:p>
    <w:p>
      <w:pPr>
        <w:pStyle w:val="Heading3"/>
        <w:spacing w:after="120" w:before="200"/>
      </w:pPr>
      <w:r>
        <w:rPr>
          <w:rFonts w:ascii="Arial" w:cs="Arial" w:eastAsia="Arial" w:hAnsi="Arial"/>
          <w:b/>
          <w:bCs/>
          <w:color w:val="333333"/>
          <w:sz w:val="24"/>
          <w:szCs w:val="24"/>
        </w:rPr>
        <w:t xml:space="preserve">3.3.2 Tier 3: Orphan and Standalone Cleanup</w:t>
      </w:r>
    </w:p>
    <w:p>
      <w:pPr>
        <w:spacing w:after="120"/>
      </w:pPr>
      <w:r>
        <w:rPr>
          <w:rFonts w:ascii="Arial" w:cs="Arial" w:eastAsia="Arial" w:hAnsi="Arial"/>
          <w:sz w:val="22"/>
          <w:szCs w:val="22"/>
        </w:rPr>
        <w:t xml:space="preserve">These 18 tables have no formal FK to OeOrderHistory. The current stored procedure uses LEFT JOIN ... WHERE NULL patterns to detect orphans. The same logic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Group cascade cleanup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 Phase 10 equivalent
DELETE gd FROM OeGroupUserDef gd
WHERE NOT EXISTS (
  SELECT 1 FROM OeOrder o
  WHERE o.GroupNum = gd.GroupNum
);
-- OeGroup self-referential:
-- Delete children first, then parents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OeGroup has self-ref FK. Process ParentGroupNum children before parents.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~3–5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3.6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Patient cascade cleanup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 Phase 11 equivalent
DELETE pa FROM PatAllergyIntol pa
WHERE NOT EXISTS (
  SELECT 1 FROM OePatCust pc
  WHERE pc.PatCustId = pa.PatCustId
);
-- Then PatMedHist, OePatCust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Orphan check against both OeOrder and OeOrderHistory.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~2–3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Post-OH orphan cleanup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 Phase 9 equivalent
DELETE c FROM OeComments c
LEFT JOIN OeOrder o
  ON o.OrderId = c.OrderId
LEFT JOIN OeOrderHistory oh
  ON oh.OrderId = c.OrderId
WHERE o.OrderId IS NULL
  AND oh.OrderId IS NULL;
-- Repeat for:
-- OeOrderPoNumAssoc,
-- OeProblemRxs,
-- OeRequireCorrespondenceRxs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These tables check BOTH OeOrder and OeOrderHistory for orphan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~2–4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3.8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OeOrderAcceptReject standalone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 Phase 12 equivalent
-- CTE-based block delete:
WITH CTE AS (
  SELECT TOP 100000 *
  FROM OeOrderAcceptReject
  WHERE RejectDtTm &lt; @PurgeBoundary
)
DELETE FROM CTE;
-- Loop until @@ROWCOUNT = 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Independent of cascade. Purges by RejectDtTm.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~1–2 min</w:t>
            </w:r>
          </w:p>
        </w:tc>
      </w:tr>
    </w:tbl>
    <w:p>
      <w:pPr>
        <w:spacing w:after="200"/>
      </w:pPr>
    </w:p>
    <w:p>
      <w:pPr>
        <w:pStyle w:val="Heading2"/>
        <w:spacing w:after="160" w:before="280"/>
      </w:pPr>
      <w:r>
        <w:rPr>
          <w:rFonts w:ascii="Arial" w:cs="Arial" w:eastAsia="Arial" w:hAnsi="Arial"/>
          <w:b/>
          <w:bCs/>
          <w:color w:val="1F4E79"/>
          <w:sz w:val="28"/>
          <w:szCs w:val="28"/>
        </w:rPr>
        <w:t xml:space="preserve">3.4 Stage 4: Post-Purge Finalization</w:t>
      </w:r>
    </w:p>
    <w:p>
      <w:pPr>
        <w:spacing w:after="120"/>
      </w:pPr>
      <w:r>
        <w:rPr>
          <w:rFonts w:ascii="Arial" w:cs="Arial" w:eastAsia="Arial" w:hAnsi="Arial"/>
          <w:sz w:val="22"/>
          <w:szCs w:val="22"/>
        </w:rPr>
        <w:t xml:space="preserve">After all switches and orphan cleanup, finalize the purge cycle. Note: partition boundary management (SPLIT/MERGE) is handled by a separate agent job (Section 4) and is NOT part of the purge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4.1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Recreate foreign keys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EXEC dbo.usp_RecreateFKs;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Reads CREATE scripts from dbo.PurgeFKScripts. Applies WITH CHECK to ensure trust.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~1–2 min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Update statistics on switched tables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UPDATE STATISTICS OeOrderHistory
  WITH RESAMPLE;
UPDATE STATISTICS OeStatusTrail
  WITH RESAMPLE;
-- ... all Tier 1 tables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Critical: optimizer uses stale stats after SWITCH.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~2–3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4.3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Capture post-purge baseline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EXEC dbo.usp_PartitionMonitor
  @Capture = 1;
-- Compare with pre-purge baseline
EXEC dbo.usp_PartitionMonitor
  @Compare =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Verify partition counts match expectations.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30 sec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Log completion event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EXEC lsp_DbLogSqlEvent 'A',
  'PartitionPurge Complete',
  '', @PurgeNotes,
  'usp_PartitionPurge';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Record in EvtEventLog for audit trail.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1 sec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BOUNDARY MANAGEMENT IS DECOUPLED: The sliding window operations (SPLIT, MERGE, compression transitions) are managed by a dedicated SQL Agent job (usp_PartitionBoundaryMaintenance) described in Section 4. This separation ensures that a purge failure cannot block boundary advancement, and a boundary issue cannot block a purge. The boundary job maintains 2–3 empty future partitions at all times to prevent data landing in an open-ended partition.</w:t>
            </w:r>
          </w:p>
        </w:tc>
      </w:tr>
    </w:tbl>
    <w:p>
      <w:r>
        <w:br w:type="page"/>
      </w:r>
    </w:p>
    <w:p>
      <w:pPr>
        <w:pStyle w:val="Heading1"/>
        <w:spacing w:after="200" w:before="360"/>
      </w:pPr>
      <w:r>
        <w:rPr>
          <w:rFonts w:ascii="Arial" w:cs="Arial" w:eastAsia="Arial" w:hAnsi="Arial"/>
          <w:b/>
          <w:bCs/>
          <w:color w:val="1F4E79"/>
          <w:sz w:val="32"/>
          <w:szCs w:val="32"/>
        </w:rPr>
        <w:t xml:space="preserve">4. Partition Boundary Management (Separate Agent Job)</w:t>
      </w:r>
    </w:p>
    <w:p>
      <w:pPr>
        <w:spacing w:after="120"/>
      </w:pPr>
      <w:r>
        <w:rPr>
          <w:rFonts w:ascii="Arial" w:cs="Arial" w:eastAsia="Arial" w:hAnsi="Arial"/>
          <w:sz w:val="22"/>
          <w:szCs w:val="22"/>
        </w:rPr>
        <w:t xml:space="preserve">Partition boundary management is intentionally decoupled from the purge process. These are two different operational concerns with different cadences and different failure modes. The purge process (SWITCH OUT, TRUNCATE, orphan cleanup) is a data lifecycle operation. Boundary management (SPLIT, MERGE, compression transitions) is a structural maintenance operation. Running them independently means each can execute, fail, retry, and be monitored without affecting the other.</w:t>
      </w:r>
    </w:p>
    <w:p>
      <w:pPr>
        <w:pStyle w:val="Heading2"/>
        <w:spacing w:after="160" w:before="280"/>
      </w:pPr>
      <w:r>
        <w:rPr>
          <w:rFonts w:ascii="Arial" w:cs="Arial" w:eastAsia="Arial" w:hAnsi="Arial"/>
          <w:b/>
          <w:bCs/>
          <w:color w:val="1F4E79"/>
          <w:sz w:val="28"/>
          <w:szCs w:val="28"/>
        </w:rPr>
        <w:t xml:space="preserve">4.1 Why Separate?</w:t>
      </w:r>
    </w:p>
    <w:p>
      <w:pPr>
        <w:spacing w:after="120"/>
      </w:pPr>
      <w:r>
        <w:rPr>
          <w:rFonts w:ascii="Arial" w:cs="Arial" w:eastAsia="Arial" w:hAnsi="Arial"/>
          <w:b/>
          <w:bCs/>
          <w:sz w:val="22"/>
          <w:szCs w:val="22"/>
        </w:rPr>
        <w:t xml:space="preserve">Failure isolation: </w:t>
      </w:r>
      <w:r>
        <w:rPr>
          <w:rFonts w:ascii="Arial" w:cs="Arial" w:eastAsia="Arial" w:hAnsi="Arial"/>
          <w:sz w:val="22"/>
          <w:szCs w:val="22"/>
        </w:rPr>
        <w:t xml:space="preserve">If the purge process fails mid-cycle, boundary management still advances the window on schedule. If a SPLIT fails, the purge can still switch out the oldest partition using existing boundaries.</w:t>
      </w:r>
    </w:p>
    <w:p>
      <w:pPr>
        <w:spacing w:after="120"/>
      </w:pPr>
      <w:r>
        <w:rPr>
          <w:rFonts w:ascii="Arial" w:cs="Arial" w:eastAsia="Arial" w:hAnsi="Arial"/>
          <w:b/>
          <w:bCs/>
          <w:sz w:val="22"/>
          <w:szCs w:val="22"/>
        </w:rPr>
        <w:t xml:space="preserve">Future partition safety: </w:t>
      </w:r>
      <w:r>
        <w:rPr>
          <w:rFonts w:ascii="Arial" w:cs="Arial" w:eastAsia="Arial" w:hAnsi="Arial"/>
          <w:sz w:val="22"/>
          <w:szCs w:val="22"/>
        </w:rPr>
        <w:t xml:space="preserve">The boundary job maintains 2–3 empty partitions beyond the current month at all times. This prevents post-dated data (from clock skew, timezone edge cases, or data corrections) from landing in an open-ended catch-all partition, which would force an expensive data-movement SPLIT later.</w:t>
      </w:r>
    </w:p>
    <w:p>
      <w:pPr>
        <w:spacing w:after="120"/>
      </w:pPr>
      <w:r>
        <w:rPr>
          <w:rFonts w:ascii="Arial" w:cs="Arial" w:eastAsia="Arial" w:hAnsi="Arial"/>
          <w:b/>
          <w:bCs/>
          <w:sz w:val="22"/>
          <w:szCs w:val="22"/>
        </w:rPr>
        <w:t xml:space="preserve">Schedule flexibility: </w:t>
      </w:r>
      <w:r>
        <w:rPr>
          <w:rFonts w:ascii="Arial" w:cs="Arial" w:eastAsia="Arial" w:hAnsi="Arial"/>
          <w:sz w:val="22"/>
          <w:szCs w:val="22"/>
        </w:rPr>
        <w:t xml:space="preserve">The purge may run nightly or weekly depending on retention policy. Boundary management runs monthly. Coupling them would force the purge cadence to also handle structural changes, adding unnecessary complexity.</w:t>
      </w:r>
    </w:p>
    <w:p>
      <w:pPr>
        <w:pStyle w:val="Heading2"/>
        <w:spacing w:after="160" w:before="280"/>
      </w:pPr>
      <w:r>
        <w:rPr>
          <w:rFonts w:ascii="Arial" w:cs="Arial" w:eastAsia="Arial" w:hAnsi="Arial"/>
          <w:b/>
          <w:bCs/>
          <w:color w:val="1F4E79"/>
          <w:sz w:val="28"/>
          <w:szCs w:val="28"/>
        </w:rPr>
        <w:t xml:space="preserve">4.2 Boundary Management Agent Job: usp_PartitionBoundaryMaintenance</w:t>
      </w:r>
    </w:p>
    <w:p>
      <w:pPr>
        <w:spacing w:after="120"/>
      </w:pPr>
      <w:r>
        <w:rPr>
          <w:rFonts w:ascii="Arial" w:cs="Arial" w:eastAsia="Arial" w:hAnsi="Arial"/>
          <w:sz w:val="22"/>
          <w:szCs w:val="22"/>
        </w:rPr>
        <w:t xml:space="preserve">Schedule: SQL Agent job, 1st of each month, 02:00 AM (before the maintenance window). This job performs four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16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 Detail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B.1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Check future partition 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SELECT COUNT(*) AS EmptyFuturePartitions
FROM sys.partitions p
JOIN sys.partition_range_values prv
  ON prv.boundary_id = p.partition_number - 1
WHERE object_id =
  OBJECT_ID('OeOrderHistory')
AND index_id = 1
AND p.rows = 0
AND CAST(prv.value AS DATE)
  &gt; GETDATE();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Target: &gt;= 3 empty future partitions. If &lt; 3, proceed to B.2.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 sec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B.2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SPLIT to create missing future partitions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 For each missing month:
ALTER PARTITION SCHEME
  ps_HistoryDtTm
  NEXT USED [FG_Hot_Current];
ALTER PARTITION FUNCTION
  pf_HistoryDtTm()
  SPLIT RANGE (@FutureBoundary);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Always SPLITs empty rightmost partition. Instant metadata-only operation.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&lt; 1 sec each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B.3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MERGE empty purged boundaries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sz w:val="18"/>
                <w:szCs w:val="18"/>
              </w:rPr>
              <w:t xml:space="preserve">-- For each empty partition older
-- than retention window:
ALTER PARTITION FUNCTION
  pf_HistoryDtTm()
  MERGE RANGE (@OldBoundary);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Only MERGEs confirmed-empty partitions. Keeps partition count stable.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&lt; 1 sec each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B.4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Apply compression transitions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Courier New" w:cs="Courier New" w:eastAsia="Courier New" w:hAnsi="Courier New"/>
                <w:sz w:val="18"/>
                <w:szCs w:val="18"/>
              </w:rPr>
              <w:t xml:space="preserve">-- Partition moving WARM to COLD:
ALTER TABLE OeOrderHistory
  REBUILD PARTITION = @ColdPartition
  WITH (DATA_COMPRESSION = PAGE,
        ONLINE = ON);
-- Repeat for each Tier 1 table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ONLINE rebuild. Only affects partition changing tier.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~5–15 min</w:t>
            </w:r>
          </w:p>
        </w:tc>
      </w:tr>
    </w:tbl>
    <w:p>
      <w:pPr>
        <w:spacing w:after="200"/>
      </w:pPr>
    </w:p>
    <w:p>
      <w:pPr>
        <w:pStyle w:val="Heading2"/>
        <w:spacing w:after="160" w:before="280"/>
      </w:pPr>
      <w:r>
        <w:rPr>
          <w:rFonts w:ascii="Arial" w:cs="Arial" w:eastAsia="Arial" w:hAnsi="Arial"/>
          <w:b/>
          <w:bCs/>
          <w:color w:val="1F4E79"/>
          <w:sz w:val="28"/>
          <w:szCs w:val="28"/>
        </w:rPr>
        <w:t xml:space="preserve">4.3 Future Partition Buffer</w:t>
      </w:r>
    </w:p>
    <w:p>
      <w:pPr>
        <w:spacing w:after="120"/>
      </w:pPr>
      <w:r>
        <w:rPr>
          <w:rFonts w:ascii="Arial" w:cs="Arial" w:eastAsia="Arial" w:hAnsi="Arial"/>
          <w:sz w:val="22"/>
          <w:szCs w:val="22"/>
        </w:rPr>
        <w:t xml:space="preserve">The boundary job ensures that at least 3 empty partitions always exist beyond the current month. This buffer serves as a safety net against post-dated data landing in an open-ended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Buffer (Open-Ended)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3-Month Buffer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Post-dated row arrives (e.g., future HistoryDtTm)</w:t>
            </w:r>
          </w:p>
        </w:tc>
        <w:tc>
          <w:tcPr>
            <w:tcW w:type="dxa" w:w="34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Row lands in open-ended partition. Next SPLIT must physically move rows — hours of I/O on large tables.</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Row lands in correct future monthly partition. No data movement needed at SPLIT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Clock skew on app server (minutes/hours ahead)</w:t>
            </w:r>
          </w:p>
        </w:tc>
        <w:tc>
          <w:tcPr>
            <w:tcW w:type="dxa" w:w="34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Same problem. All future data accumulates in one partition.</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Data distributed into correct monthly partition automatically.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Boundary job fails for 1–2 months</w:t>
            </w:r>
          </w:p>
        </w:tc>
        <w:tc>
          <w:tcPr>
            <w:tcW w:type="dxa" w:w="34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No future partitions exist. All new data in catch-all. Recovery requires expensive SPLIT.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Buffer absorbs 2 months of missed runs. Third month triggers alert before any degradation.</w:t>
            </w:r>
          </w:p>
        </w:tc>
      </w:tr>
    </w:tbl>
    <w:p>
      <w:pPr>
        <w:spacing w:after="200"/>
      </w:pPr>
    </w:p>
    <w:p>
      <w:pPr>
        <w:pStyle w:val="Heading2"/>
        <w:spacing w:after="160" w:before="280"/>
      </w:pPr>
      <w:r>
        <w:rPr>
          <w:rFonts w:ascii="Arial" w:cs="Arial" w:eastAsia="Arial" w:hAnsi="Arial"/>
          <w:b/>
          <w:bCs/>
          <w:color w:val="1F4E79"/>
          <w:sz w:val="28"/>
          <w:szCs w:val="28"/>
        </w:rPr>
        <w:t xml:space="preserve">4.4 Validation Checks</w:t>
      </w:r>
    </w:p>
    <w:p>
      <w:pPr>
        <w:spacing w:after="120"/>
      </w:pPr>
      <w:r>
        <w:rPr>
          <w:rFonts w:ascii="Arial" w:cs="Arial" w:eastAsia="Arial" w:hAnsi="Arial"/>
          <w:sz w:val="22"/>
          <w:szCs w:val="22"/>
        </w:rPr>
        <w:t xml:space="preserve">The boundary job includes validation logic to detect drift between tables sharing the same partition function:</w:t>
      </w:r>
    </w:p>
    <w:p>
      <w:pPr>
        <w:spacing w:after="120"/>
      </w:pPr>
      <w:r>
        <w:rPr>
          <w:rFonts w:ascii="Arial" w:cs="Arial" w:eastAsia="Arial" w:hAnsi="Arial"/>
          <w:b/>
          <w:bCs/>
          <w:sz w:val="22"/>
          <w:szCs w:val="22"/>
        </w:rPr>
        <w:t xml:space="preserve">Partition count consistency: </w:t>
      </w:r>
      <w:r>
        <w:rPr>
          <w:rFonts w:ascii="Arial" w:cs="Arial" w:eastAsia="Arial" w:hAnsi="Arial"/>
          <w:sz w:val="22"/>
          <w:szCs w:val="22"/>
        </w:rPr>
        <w:t xml:space="preserve">All Tier 1 tables on the same partition function must have identical partition counts. If a manual ALTER was applied to one table but not others, the job alerts and halts.</w:t>
      </w:r>
    </w:p>
    <w:p>
      <w:pPr>
        <w:spacing w:after="120"/>
      </w:pPr>
      <w:r>
        <w:rPr>
          <w:rFonts w:ascii="Arial" w:cs="Arial" w:eastAsia="Arial" w:hAnsi="Arial"/>
          <w:b/>
          <w:bCs/>
          <w:sz w:val="22"/>
          <w:szCs w:val="22"/>
        </w:rPr>
        <w:t xml:space="preserve">Future buffer compliance: </w:t>
      </w:r>
      <w:r>
        <w:rPr>
          <w:rFonts w:ascii="Arial" w:cs="Arial" w:eastAsia="Arial" w:hAnsi="Arial"/>
          <w:sz w:val="22"/>
          <w:szCs w:val="22"/>
        </w:rPr>
        <w:t xml:space="preserve">If fewer than 2 empty future partitions exist after the job runs, an alert is raised. This catches scenarios where the SPLIT silently failed.</w:t>
      </w:r>
    </w:p>
    <w:p>
      <w:pPr>
        <w:spacing w:after="120"/>
      </w:pPr>
      <w:r>
        <w:rPr>
          <w:rFonts w:ascii="Arial" w:cs="Arial" w:eastAsia="Arial" w:hAnsi="Arial"/>
          <w:b/>
          <w:bCs/>
          <w:sz w:val="22"/>
          <w:szCs w:val="22"/>
        </w:rPr>
        <w:t xml:space="preserve">Empty-before-MERGE check: </w:t>
      </w:r>
      <w:r>
        <w:rPr>
          <w:rFonts w:ascii="Arial" w:cs="Arial" w:eastAsia="Arial" w:hAnsi="Arial"/>
          <w:sz w:val="22"/>
          <w:szCs w:val="22"/>
        </w:rPr>
        <w:t xml:space="preserve">Before every MERGE, the job confirms the target partition has 0 rows. MERGEing a non-empty partition causes data movement and is blocked.</w:t>
      </w:r>
    </w:p>
    <w:p>
      <w:pPr>
        <w:pStyle w:val="Heading2"/>
        <w:spacing w:after="160" w:before="280"/>
      </w:pPr>
      <w:r>
        <w:rPr>
          <w:rFonts w:ascii="Arial" w:cs="Arial" w:eastAsia="Arial" w:hAnsi="Arial"/>
          <w:b/>
          <w:bCs/>
          <w:color w:val="1F4E79"/>
          <w:sz w:val="28"/>
          <w:szCs w:val="28"/>
        </w:rPr>
        <w:t xml:space="preserve">4.5 Partition Boundary Schedule</w:t>
      </w:r>
    </w:p>
    <w:p>
      <w:pPr>
        <w:spacing w:after="120"/>
      </w:pPr>
      <w:r>
        <w:rPr>
          <w:rFonts w:ascii="Arial" w:cs="Arial" w:eastAsia="Arial" w:hAnsi="Arial"/>
          <w:sz w:val="22"/>
          <w:szCs w:val="22"/>
        </w:rPr>
        <w:t xml:space="preserve">The following illustrates a 13-month retention window with monthly partitions plus 3 future buffer partitions. The archive partition (P1) is always empty after purge, serving as the MERGE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2000"/>
        <w:gridCol w:w="2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Boundary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Compression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P1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&lt; Feb 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Archive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Empty (purge target)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P2–P7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Feb 2025 – Jul 2025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Cold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PAGE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Read-only historical</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P8–P10</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Aug 2025 – Oct 2025</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Warm</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ROW</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Low write activity</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P11–P13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Nov 2025 – Jan 2026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Hot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ROW (or NONE)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Active write partition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Feb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Future 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Empty (buffer month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Future 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Empty (buffer month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&gt;= Apr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Future Buffer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Empty (buffer month 3 / catch-all)</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5. Foreign Key Management</w:t>
      </w:r>
    </w:p>
    <w:p>
      <w:pPr>
        <w:spacing w:after="120"/>
      </w:pPr>
      <w:r>
        <w:rPr>
          <w:rFonts w:ascii="Arial" w:cs="Arial" w:eastAsia="Arial" w:hAnsi="Arial"/>
          <w:sz w:val="22"/>
          <w:szCs w:val="22"/>
        </w:rPr>
        <w:t xml:space="preserve">SQL Server requires that all foreign key constraints be dropped before a partition SWITCH can execute. Of the 98 FK constraints in the purge cascade, a subset directly references Tier 1 tables and must be managed during each purge cycle.</w:t>
      </w:r>
    </w:p>
    <w:p>
      <w:pPr>
        <w:pStyle w:val="Heading2"/>
        <w:spacing w:after="160" w:before="280"/>
      </w:pPr>
      <w:r>
        <w:rPr>
          <w:rFonts w:ascii="Arial" w:cs="Arial" w:eastAsia="Arial" w:hAnsi="Arial"/>
          <w:b/>
          <w:bCs/>
          <w:color w:val="1F4E79"/>
          <w:sz w:val="28"/>
          <w:szCs w:val="28"/>
        </w:rPr>
        <w:t xml:space="preserve">5.1 FK Drop/Recreate Strategy</w:t>
      </w:r>
    </w:p>
    <w:p>
      <w:pPr>
        <w:spacing w:after="120"/>
      </w:pPr>
      <w:r>
        <w:rPr>
          <w:rFonts w:ascii="Arial" w:cs="Arial" w:eastAsia="Arial" w:hAnsi="Arial"/>
          <w:sz w:val="22"/>
          <w:szCs w:val="22"/>
        </w:rPr>
        <w:t xml:space="preserve">Two approaches are available. The choice depends on the team's risk tolerance and operational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Temporary Drop/Recreate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Permanent Removal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Script FKs to permanent staging table (dbo.PurgeFKScripts), drop before SWITCH, recreate after. Automated by usp_ScriptAndDropFKs.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Permanently remove FKs on Tier 1 tables. Replace with application-level validation and periodic orphan detection.</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20"/>
                <w:szCs w:val="20"/>
              </w:rPr>
              <w:t xml:space="preserve">Pros</w:t>
            </w:r>
          </w:p>
        </w:tc>
        <w:tc>
          <w:tcPr>
            <w:tcW w:type="dxa" w:w="3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Referential integrity preserved at database level. Minimal application change.</w:t>
            </w:r>
          </w:p>
        </w:tc>
        <w:tc>
          <w:tcPr>
            <w:tcW w:type="dxa" w:w="3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No per-cycle FK overhead. Simpler automation. Aligns with high-volume OLTP practice.</w:t>
            </w:r>
          </w:p>
        </w:tc>
      </w:tr>
      <w:tr>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b/>
                <w:bCs/>
                <w:sz w:val="20"/>
                <w:szCs w:val="20"/>
              </w:rPr>
              <w:t xml:space="preserve">Cons</w:t>
            </w:r>
          </w:p>
        </w:tc>
        <w:tc>
          <w:tcPr>
            <w:tcW w:type="dxa" w:w="38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Adds ~2–3 minutes to each cycle. Brief window without FK enforcement.</w:t>
            </w:r>
          </w:p>
        </w:tc>
        <w:tc>
          <w:tcPr>
            <w:tcW w:type="dxa" w:w="38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Requires application validation. Orphan detection job needed as safety net.</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20"/>
                <w:szCs w:val="20"/>
              </w:rPr>
              <w:t xml:space="preserve">Recommendation</w:t>
            </w:r>
          </w:p>
        </w:tc>
        <w:tc>
          <w:tcPr>
            <w:tcW w:type="dxa" w:w="3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20"/>
                <w:szCs w:val="20"/>
              </w:rPr>
              <w:t xml:space="preserve">Start here.</w:t>
            </w:r>
            <w:r>
              <w:rPr>
                <w:rFonts w:ascii="Arial" w:cs="Arial" w:eastAsia="Arial" w:hAnsi="Arial"/>
                <w:sz w:val="20"/>
                <w:szCs w:val="20"/>
              </w:rPr>
              <w:t xml:space="preserve"> Use temporary drop/recreate for initial rollout. Transition to permanent removal after confidence is established.</w:t>
            </w:r>
          </w:p>
        </w:tc>
        <w:tc>
          <w:tcPr>
            <w:tcW w:type="dxa" w:w="3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Target state after 2–3 months of successful operation.</w:t>
            </w:r>
          </w:p>
        </w:tc>
      </w:tr>
    </w:tbl>
    <w:p>
      <w:pPr>
        <w:spacing w:after="200"/>
      </w:pPr>
    </w:p>
    <w:p>
      <w:pPr>
        <w:pStyle w:val="Heading2"/>
        <w:spacing w:after="160" w:before="280"/>
      </w:pPr>
      <w:r>
        <w:rPr>
          <w:rFonts w:ascii="Arial" w:cs="Arial" w:eastAsia="Arial" w:hAnsi="Arial"/>
          <w:b/>
          <w:bCs/>
          <w:color w:val="1F4E79"/>
          <w:sz w:val="28"/>
          <w:szCs w:val="28"/>
        </w:rPr>
        <w:t xml:space="preserve">5.2 FK Catalog</w:t>
      </w:r>
    </w:p>
    <w:p>
      <w:pPr>
        <w:spacing w:after="120"/>
      </w:pPr>
      <w:r>
        <w:rPr>
          <w:rFonts w:ascii="Arial" w:cs="Arial" w:eastAsia="Arial" w:hAnsi="Arial"/>
          <w:sz w:val="22"/>
          <w:szCs w:val="22"/>
        </w:rPr>
        <w:t xml:space="preserve">The following FK constraints must be dropped before switching each Tier 1 table. This list is derived from sys.foreign_keys and the relational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NOTE: 18 tables in the purge cascade have NO formal FK constraint — they rely on the stored procedure's logical delete ordering. These tables do not block SWITCH operations but DO require post-switch orphan cleanup (Section 3.3.2).</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6. Rollback Procedures</w:t>
      </w:r>
    </w:p>
    <w:p>
      <w:pPr>
        <w:spacing w:after="120"/>
      </w:pPr>
      <w:r>
        <w:rPr>
          <w:rFonts w:ascii="Arial" w:cs="Arial" w:eastAsia="Arial" w:hAnsi="Arial"/>
          <w:sz w:val="22"/>
          <w:szCs w:val="22"/>
        </w:rPr>
        <w:t xml:space="preserve">Each stage of the purge process has a defined rollback path. The key principle: once a TRUNCATE executes on a staging table, the data is gone. Therefore, rollback is only possible before truncation.</w:t>
      </w:r>
    </w:p>
    <w:p>
      <w:pPr>
        <w:pStyle w:val="Heading2"/>
        <w:spacing w:after="160" w:before="280"/>
      </w:pPr>
      <w:r>
        <w:rPr>
          <w:rFonts w:ascii="Arial" w:cs="Arial" w:eastAsia="Arial" w:hAnsi="Arial"/>
          <w:b/>
          <w:bCs/>
          <w:color w:val="1F4E79"/>
          <w:sz w:val="28"/>
          <w:szCs w:val="28"/>
        </w:rPr>
        <w:t xml:space="preserve">6.1 Stage-by-Stage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Failure Occurs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Rollback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 (Prep)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drop fails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Re-run FK create scripts from dbo.PurgeFKScripts. No data has moved. Scripts persist across sessions.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 (Switch)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SWITCH fails mid-sequence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SWITCH back: ALTER TABLE _SwitchOut SWITCH TO OriginalTable PARTITION @P; (reverse direction). Staging table has the data. Re-create FKs.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2 (Switch)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switches succeed but decision to abort before truncate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SWITCH back all staging tables to their source partitions in reverse order (parent first, then children). Recreate FKs.</w:t>
            </w:r>
          </w:p>
        </w:tc>
      </w:tr>
      <w:tr>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b/>
                <w:bCs/>
                <w:sz w:val="20"/>
                <w:szCs w:val="20"/>
              </w:rPr>
              <w:t xml:space="preserve">2 (Truncate)</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After TRUNCATE executes</w:t>
            </w:r>
          </w:p>
        </w:tc>
        <w:tc>
          <w:tcPr>
            <w:tcW w:type="dxa" w:w="4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b/>
                <w:bCs/>
                <w:sz w:val="20"/>
                <w:szCs w:val="20"/>
              </w:rPr>
              <w:t xml:space="preserve">NO ROLLBACK. </w:t>
            </w:r>
            <w:r>
              <w:rPr>
                <w:rFonts w:ascii="Arial" w:cs="Arial" w:eastAsia="Arial" w:hAnsi="Arial"/>
                <w:sz w:val="20"/>
                <w:szCs w:val="20"/>
              </w:rPr>
              <w:t xml:space="preserve">Data is permanently deallocated. Restore from backup is the only recovery path. This is why Step 1.1 (verify backup) is mandatory.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3 (Cleanup)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Orphan DELETE fails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Retry the failed DELETE. Orphan cleanup is idempotent — re-running it safely deletes only remaining orphans.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4 (Finalize)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recreation or statistics update fails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Both are independently retryable. Re-run usp_RecreateFKs or UPDATE STATISTICS. These are idempotent.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Boundary Job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SPLIT/MERGE fails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SPLIT and MERGE are independently retryable. If MERGE fails on a non-empty partition, investigate — the partition was not fully purged. The 3-month future buffer provides tolerance for missed runs.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6"/>
              <w:bottom w:val="single" w:color="C00000" w:sz="2"/>
              <w:right w:val="single" w:color="C00000" w:sz="2"/>
            </w:tcBorders>
            <w:shd w:fill="FCE4EC" w:val="clear"/>
            <w:tcMar>
              <w:top w:type="dxa" w:w="120"/>
              <w:left w:type="dxa" w:w="200"/>
              <w:bottom w:type="dxa" w:w="120"/>
              <w:right w:type="dxa" w:w="200"/>
            </w:tcMar>
          </w:tcPr>
          <w:p>
            <w:r>
              <w:rPr>
                <w:rFonts w:ascii="Arial" w:cs="Arial" w:eastAsia="Arial" w:hAnsi="Arial"/>
                <w:b/>
                <w:bCs/>
                <w:color w:val="C00000"/>
                <w:sz w:val="20"/>
                <w:szCs w:val="20"/>
              </w:rPr>
              <w:t xml:space="preserve">POINT OF NO RETURN: The TRUNCATE in Step 2.8 is irreversible. Before executing it, confirm: (a) all switches completed successfully, (b) the monitoring baseline shows expected partition row counts, (c) the team is ready to proceed. Consider a manual approval gate here for the first several production runs.</w:t>
            </w:r>
          </w:p>
        </w:tc>
      </w:tr>
    </w:tbl>
    <w:p>
      <w:r>
        <w:br w:type="page"/>
      </w:r>
    </w:p>
    <w:p>
      <w:pPr>
        <w:pStyle w:val="Heading1"/>
        <w:spacing w:after="200" w:before="360"/>
      </w:pPr>
      <w:r>
        <w:rPr>
          <w:rFonts w:ascii="Arial" w:cs="Arial" w:eastAsia="Arial" w:hAnsi="Arial"/>
          <w:b/>
          <w:bCs/>
          <w:color w:val="1F4E79"/>
          <w:sz w:val="32"/>
          <w:szCs w:val="32"/>
        </w:rPr>
        <w:t xml:space="preserve">7. Estimated Timeline</w:t>
      </w:r>
    </w:p>
    <w:p>
      <w:pPr>
        <w:spacing w:after="120"/>
      </w:pPr>
      <w:r>
        <w:rPr>
          <w:rFonts w:ascii="Arial" w:cs="Arial" w:eastAsia="Arial" w:hAnsi="Arial"/>
          <w:sz w:val="22"/>
          <w:szCs w:val="22"/>
        </w:rPr>
        <w:t xml:space="preserve">The following estimates are based on production metadata (3.81 billion rows, 2.89 TB, 63 tables) and the Ola CommandLog baseline captured February–March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1800"/>
        <w:gridCol w:w="17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Partitioned</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Improvement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Pre-switch preparation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Partition switches + truncate</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~28 hours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&lt; 5 seconds</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&gt; 99.99%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Post-switch orphan cleanup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(included above)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~15–25 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Post-purge finalization (FK + stats)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~3–5 min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
            </w:r>
          </w:p>
        </w:tc>
        <w:tc>
          <w:tcPr>
            <w:tcW w:type="dxa" w:w="32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TOTAL PURGE CYCLE</w:t>
            </w:r>
          </w:p>
        </w:tc>
        <w:tc>
          <w:tcPr>
            <w:tcW w:type="dxa" w:w="18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~28+ hours</w:t>
            </w:r>
          </w:p>
        </w:tc>
        <w:tc>
          <w:tcPr>
            <w:tcW w:type="dxa" w:w="18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~25–35 min</w:t>
            </w:r>
          </w:p>
        </w:tc>
        <w:tc>
          <w:tcPr>
            <w:tcW w:type="dxa" w:w="176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&gt; 98%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Separate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Boundary management job (monthly)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~5–15 min</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Decoupled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Separate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Index maintenance (Ola, post-partitioning)</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r>
              <w:rPr>
                <w:rFonts w:ascii="Arial" w:cs="Arial" w:eastAsia="Arial" w:hAnsi="Arial"/>
                <w:sz w:val="20"/>
                <w:szCs w:val="20"/>
              </w:rPr>
              <w:t xml:space="preserve">12.9 hrs/mo</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&lt; 2 hrs/mo</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&gt; 85%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These estimates are conservative. The partition switch operations themselves (Stage 2) are deterministic — they always complete in milliseconds regardless of data volume. The variability is in Stage 3 (orphan cleanup), which depends on how many orphan rows exist in the Tier 2/3 tables.</w:t>
            </w:r>
          </w:p>
        </w:tc>
      </w:tr>
    </w:tbl>
    <w:p>
      <w:r>
        <w:br w:type="page"/>
      </w:r>
    </w:p>
    <w:p>
      <w:pPr>
        <w:pStyle w:val="Heading1"/>
        <w:spacing w:after="200" w:before="360"/>
      </w:pPr>
      <w:r>
        <w:rPr>
          <w:rFonts w:ascii="Arial" w:cs="Arial" w:eastAsia="Arial" w:hAnsi="Arial"/>
          <w:b/>
          <w:bCs/>
          <w:color w:val="1F4E79"/>
          <w:sz w:val="32"/>
          <w:szCs w:val="32"/>
        </w:rPr>
        <w:t xml:space="preserve">8. Monitoring and Validation</w:t>
      </w:r>
    </w:p>
    <w:p>
      <w:pPr>
        <w:pStyle w:val="Heading2"/>
        <w:spacing w:after="160" w:before="280"/>
      </w:pPr>
      <w:r>
        <w:rPr>
          <w:rFonts w:ascii="Arial" w:cs="Arial" w:eastAsia="Arial" w:hAnsi="Arial"/>
          <w:b/>
          <w:bCs/>
          <w:color w:val="1F4E79"/>
          <w:sz w:val="28"/>
          <w:szCs w:val="28"/>
        </w:rPr>
        <w:t xml:space="preserve">8.1 Pre-Execution Checklist</w:t>
      </w:r>
    </w:p>
    <w:p>
      <w:pPr>
        <w:spacing w:after="120"/>
      </w:pPr>
      <w:r>
        <w:rPr>
          <w:rFonts w:ascii="Arial" w:cs="Arial" w:eastAsia="Arial" w:hAnsi="Arial"/>
          <w:sz w:val="22"/>
          <w:szCs w:val="22"/>
        </w:rPr>
        <w:t xml:space="preserve">Before every purge cycle, the operator must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backup &lt; 24 hours 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All staging tables empty (0 rows)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Target partition identified and documented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FK drop/recreate scripts verified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active user sessions on target tables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Monitoring baseline captured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Sufficient t-log free space (&gt; 10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________</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SQL Agent job for nightly maintenance paused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________</w:t>
            </w:r>
          </w:p>
        </w:tc>
      </w:tr>
    </w:tbl>
    <w:p>
      <w:pPr>
        <w:spacing w:after="200"/>
      </w:pPr>
    </w:p>
    <w:p>
      <w:pPr>
        <w:pStyle w:val="Heading2"/>
        <w:spacing w:after="160" w:before="280"/>
      </w:pPr>
      <w:r>
        <w:rPr>
          <w:rFonts w:ascii="Arial" w:cs="Arial" w:eastAsia="Arial" w:hAnsi="Arial"/>
          <w:b/>
          <w:bCs/>
          <w:color w:val="1F4E79"/>
          <w:sz w:val="28"/>
          <w:szCs w:val="28"/>
        </w:rPr>
        <w:t xml:space="preserve">8.2 Post-Execution Validation</w:t>
      </w:r>
    </w:p>
    <w:p>
      <w:pPr>
        <w:spacing w:after="120"/>
      </w:pPr>
      <w:r>
        <w:rPr>
          <w:rFonts w:ascii="Arial" w:cs="Arial" w:eastAsia="Arial" w:hAnsi="Arial"/>
          <w:sz w:val="22"/>
          <w:szCs w:val="22"/>
        </w:rPr>
        <w:t xml:space="preserve">After the purge cycle completes,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3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Verify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Purged partition is empty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SELECT rows FROM sys.partitions WHERE partition_number = @P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All staging tables empty after truncate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Check usp_PartitionMonitor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FKs recreated with WITH CHECK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SELECT is_not_trusted FROM sys.foreign_keys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Statistics updated on all Tier 1 tables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SELECT last_updated FROM sys.dm_db_stats_properties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Sliding window advanced (new partition exists)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Check partition_range_values for new boundary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No orphan rows remain in Tier 2/3 tables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Run orphan detection queries from Section 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Completion event logged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SELECT from EvtEventLog WHERE Notes LIKE '%PartitionPurge%'</w:t>
            </w:r>
          </w:p>
        </w:tc>
      </w:tr>
    </w:tbl>
    <w:p>
      <w:pPr>
        <w:spacing w:after="200"/>
      </w:pPr>
    </w:p>
    <w:p>
      <w:pPr>
        <w:pStyle w:val="Heading2"/>
        <w:spacing w:after="160" w:before="280"/>
      </w:pPr>
      <w:r>
        <w:rPr>
          <w:rFonts w:ascii="Arial" w:cs="Arial" w:eastAsia="Arial" w:hAnsi="Arial"/>
          <w:b/>
          <w:bCs/>
          <w:color w:val="1F4E79"/>
          <w:sz w:val="28"/>
          <w:szCs w:val="28"/>
        </w:rPr>
        <w:t xml:space="preserve">8.3 Key Metrics to Track Over Time</w:t>
      </w:r>
    </w:p>
    <w:p>
      <w:pPr>
        <w:spacing w:after="120"/>
      </w:pPr>
      <w:r>
        <w:rPr>
          <w:rFonts w:ascii="Arial" w:cs="Arial" w:eastAsia="Arial" w:hAnsi="Arial"/>
          <w:sz w:val="22"/>
          <w:szCs w:val="22"/>
        </w:rPr>
        <w:t xml:space="preserve">The following metrics should be captured after each purge cycle and trended monthly to validate the ongoing health of the partitioning strategy:</w:t>
      </w:r>
    </w:p>
    <w:p>
      <w:pPr>
        <w:spacing w:after="120"/>
      </w:pPr>
      <w:r>
        <w:rPr>
          <w:rFonts w:ascii="Arial" w:cs="Arial" w:eastAsia="Arial" w:hAnsi="Arial"/>
          <w:b/>
          <w:bCs/>
          <w:sz w:val="22"/>
          <w:szCs w:val="22"/>
        </w:rPr>
        <w:t xml:space="preserve">Purge cycle duration: </w:t>
      </w:r>
      <w:r>
        <w:rPr>
          <w:rFonts w:ascii="Arial" w:cs="Arial" w:eastAsia="Arial" w:hAnsi="Arial"/>
          <w:sz w:val="22"/>
          <w:szCs w:val="22"/>
        </w:rPr>
        <w:t xml:space="preserve">Total wall clock time from Stage 1 Step 1.1 to Stage 4 Step 4.4. Target: &lt; 35 minutes.</w:t>
      </w:r>
    </w:p>
    <w:p>
      <w:pPr>
        <w:spacing w:after="120"/>
      </w:pPr>
      <w:r>
        <w:rPr>
          <w:rFonts w:ascii="Arial" w:cs="Arial" w:eastAsia="Arial" w:hAnsi="Arial"/>
          <w:b/>
          <w:bCs/>
          <w:sz w:val="22"/>
          <w:szCs w:val="22"/>
        </w:rPr>
        <w:t xml:space="preserve">Orphan cleanup duration: </w:t>
      </w:r>
      <w:r>
        <w:rPr>
          <w:rFonts w:ascii="Arial" w:cs="Arial" w:eastAsia="Arial" w:hAnsi="Arial"/>
          <w:sz w:val="22"/>
          <w:szCs w:val="22"/>
        </w:rPr>
        <w:t xml:space="preserve">Stage 3 wall clock time. Should decrease over time as historical orphans are cleared.</w:t>
      </w:r>
    </w:p>
    <w:p>
      <w:pPr>
        <w:spacing w:after="120"/>
      </w:pPr>
      <w:r>
        <w:rPr>
          <w:rFonts w:ascii="Arial" w:cs="Arial" w:eastAsia="Arial" w:hAnsi="Arial"/>
          <w:b/>
          <w:bCs/>
          <w:sz w:val="22"/>
          <w:szCs w:val="22"/>
        </w:rPr>
        <w:t xml:space="preserve">Index maintenance duration: </w:t>
      </w:r>
      <w:r>
        <w:rPr>
          <w:rFonts w:ascii="Arial" w:cs="Arial" w:eastAsia="Arial" w:hAnsi="Arial"/>
          <w:sz w:val="22"/>
          <w:szCs w:val="22"/>
        </w:rPr>
        <w:t xml:space="preserve">Ola CommandLog total ALTER_INDEX time for PharmAssist. Baseline: 12.9 hours. Target: &lt; 2 hours.</w:t>
      </w:r>
    </w:p>
    <w:p>
      <w:pPr>
        <w:spacing w:after="120"/>
      </w:pPr>
      <w:r>
        <w:rPr>
          <w:rFonts w:ascii="Arial" w:cs="Arial" w:eastAsia="Arial" w:hAnsi="Arial"/>
          <w:b/>
          <w:bCs/>
          <w:sz w:val="22"/>
          <w:szCs w:val="22"/>
        </w:rPr>
        <w:t xml:space="preserve">Fragmentation on purge tables: </w:t>
      </w:r>
      <w:r>
        <w:rPr>
          <w:rFonts w:ascii="Arial" w:cs="Arial" w:eastAsia="Arial" w:hAnsi="Arial"/>
          <w:sz w:val="22"/>
          <w:szCs w:val="22"/>
        </w:rPr>
        <w:t xml:space="preserve">Average fragmentation on Tier 1 tables. Baseline: 50–99%. Target: &lt; 10%.</w:t>
      </w:r>
    </w:p>
    <w:p>
      <w:pPr>
        <w:spacing w:after="120"/>
      </w:pPr>
      <w:r>
        <w:rPr>
          <w:rFonts w:ascii="Arial" w:cs="Arial" w:eastAsia="Arial" w:hAnsi="Arial"/>
          <w:b/>
          <w:bCs/>
          <w:sz w:val="22"/>
          <w:szCs w:val="22"/>
        </w:rPr>
        <w:t xml:space="preserve">Maintenance window compliance: </w:t>
      </w:r>
      <w:r>
        <w:rPr>
          <w:rFonts w:ascii="Arial" w:cs="Arial" w:eastAsia="Arial" w:hAnsi="Arial"/>
          <w:sz w:val="22"/>
          <w:szCs w:val="22"/>
        </w:rPr>
        <w:t xml:space="preserve">Does all maintenance (purge + index + statistics + backup) complete before business hours? Target: 100%.</w:t>
      </w:r>
    </w:p>
    <w:p>
      <w:r>
        <w:br w:type="page"/>
      </w:r>
    </w:p>
    <w:p>
      <w:pPr>
        <w:pStyle w:val="Heading1"/>
        <w:spacing w:after="200" w:before="360"/>
      </w:pPr>
      <w:r>
        <w:rPr>
          <w:rFonts w:ascii="Arial" w:cs="Arial" w:eastAsia="Arial" w:hAnsi="Arial"/>
          <w:b/>
          <w:bCs/>
          <w:color w:val="1F4E79"/>
          <w:sz w:val="32"/>
          <w:szCs w:val="32"/>
        </w:rPr>
        <w:t xml:space="preserve">9. Transition Plan</w:t>
      </w:r>
    </w:p>
    <w:p>
      <w:pPr>
        <w:spacing w:after="120"/>
      </w:pPr>
      <w:r>
        <w:rPr>
          <w:rFonts w:ascii="Arial" w:cs="Arial" w:eastAsia="Arial" w:hAnsi="Arial"/>
          <w:sz w:val="22"/>
          <w:szCs w:val="22"/>
        </w:rPr>
        <w:t xml:space="preserve">The transition from the current block-delete purge to partitioned purge will not happen in a single step. Tables will be migrated onto partition schemes incrementally, per the Module 1b migration strategy. During the transition period, a hybrid approach is required.</w:t>
      </w:r>
    </w:p>
    <w:p>
      <w:pPr>
        <w:pStyle w:val="Heading2"/>
        <w:spacing w:after="160" w:before="280"/>
      </w:pPr>
      <w:r>
        <w:rPr>
          <w:rFonts w:ascii="Arial" w:cs="Arial" w:eastAsia="Arial" w:hAnsi="Arial"/>
          <w:b/>
          <w:bCs/>
          <w:color w:val="1F4E79"/>
          <w:sz w:val="28"/>
          <w:szCs w:val="28"/>
        </w:rPr>
        <w:t xml:space="preserve">9.1 Transition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Purge Method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Tables Affected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Phase 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Weeks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Current proc (unchanged)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63 tables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20"/>
                <w:szCs w:val="20"/>
              </w:rPr>
              <w:t xml:space="preserve">Phase B</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Weeks 3–4</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Hybrid: SWITCH for migrated Tier 1 tables; block-delete for remainder</w:t>
            </w:r>
          </w:p>
        </w:tc>
        <w:tc>
          <w:tcPr>
            <w:tcW w:type="dxa" w:w="2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sz w:val="20"/>
                <w:szCs w:val="20"/>
              </w:rPr>
              <w:t xml:space="preserve">First 2–3 Tier 1 tables on partition schemes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20"/>
                <w:szCs w:val="20"/>
              </w:rPr>
              <w:t xml:space="preserve">Phase C</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Weeks 5–6</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SWITCH for all Tier 1; block-delete for Tier 2/3 orphans</w:t>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All 7 Tier 1 tables partitioned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 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Steady state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Full partitioned purge per this runbook</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All 63 tables</w:t>
            </w:r>
          </w:p>
        </w:tc>
      </w:tr>
    </w:tbl>
    <w:p>
      <w:pPr>
        <w:spacing w:after="200"/>
      </w:pPr>
    </w:p>
    <w:p>
      <w:pPr>
        <w:pStyle w:val="Heading2"/>
        <w:spacing w:after="160" w:before="280"/>
      </w:pPr>
      <w:r>
        <w:rPr>
          <w:rFonts w:ascii="Arial" w:cs="Arial" w:eastAsia="Arial" w:hAnsi="Arial"/>
          <w:b/>
          <w:bCs/>
          <w:color w:val="1F4E79"/>
          <w:sz w:val="28"/>
          <w:szCs w:val="28"/>
        </w:rPr>
        <w:t xml:space="preserve">9.2 Hybrid Procedure Logic</w:t>
      </w:r>
    </w:p>
    <w:p>
      <w:pPr>
        <w:spacing w:after="120"/>
      </w:pPr>
      <w:r>
        <w:rPr>
          <w:rFonts w:ascii="Arial" w:cs="Arial" w:eastAsia="Arial" w:hAnsi="Arial"/>
          <w:sz w:val="22"/>
          <w:szCs w:val="22"/>
        </w:rPr>
        <w:t xml:space="preserve">During Phase B and C, a wrapper procedure will check each Tier 1 table's partition status before deciding which purge method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pPr>
            <w:r>
              <w:rPr>
                <w:rFonts w:ascii="Courier New" w:cs="Courier New" w:eastAsia="Courier New" w:hAnsi="Courier New"/>
                <w:sz w:val="18"/>
                <w:szCs w:val="18"/>
              </w:rPr>
              <w:t xml:space="preserve">IF EXISTS (SELECT 1 FROM sys.partition_schemes ps</w:t>
            </w:r>
          </w:p>
          <w:p>
            <w:pPr>
              <w:spacing w:after="60"/>
            </w:pPr>
            <w:r>
              <w:rPr>
                <w:rFonts w:ascii="Courier New" w:cs="Courier New" w:eastAsia="Courier New" w:hAnsi="Courier New"/>
                <w:sz w:val="18"/>
                <w:szCs w:val="18"/>
              </w:rPr>
              <w:t xml:space="preserve">    JOIN sys.indexes i ON i.data_space_id = ps.data_space_id</w:t>
            </w:r>
          </w:p>
          <w:p>
            <w:pPr>
              <w:spacing w:after="60"/>
            </w:pPr>
            <w:r>
              <w:rPr>
                <w:rFonts w:ascii="Courier New" w:cs="Courier New" w:eastAsia="Courier New" w:hAnsi="Courier New"/>
                <w:sz w:val="18"/>
                <w:szCs w:val="18"/>
              </w:rPr>
              <w:t xml:space="preserve">    WHERE i.object_id = OBJECT_ID(@TableName) AND i.type = 1)</w:t>
            </w:r>
          </w:p>
          <w:p>
            <w:pPr>
              <w:spacing w:after="60"/>
            </w:pPr>
            <w:r>
              <w:rPr>
                <w:rFonts w:ascii="Courier New" w:cs="Courier New" w:eastAsia="Courier New" w:hAnsi="Courier New"/>
                <w:sz w:val="18"/>
                <w:szCs w:val="18"/>
              </w:rPr>
              <w:t xml:space="preserve">BEGIN</w:t>
            </w:r>
          </w:p>
          <w:p>
            <w:pPr>
              <w:spacing w:after="60"/>
            </w:pPr>
            <w:r>
              <w:rPr>
                <w:rFonts w:ascii="Courier New" w:cs="Courier New" w:eastAsia="Courier New" w:hAnsi="Courier New"/>
                <w:color w:val="008000"/>
                <w:sz w:val="18"/>
                <w:szCs w:val="18"/>
              </w:rPr>
              <w:t xml:space="preserve">    -- Table is partitioned: use SWITCH</w:t>
            </w:r>
          </w:p>
          <w:p>
            <w:pPr>
              <w:spacing w:after="60"/>
            </w:pPr>
            <w:r>
              <w:rPr>
                <w:rFonts w:ascii="Courier New" w:cs="Courier New" w:eastAsia="Courier New" w:hAnsi="Courier New"/>
                <w:sz w:val="18"/>
                <w:szCs w:val="18"/>
              </w:rPr>
              <w:t xml:space="preserve">    EXEC dbo.usp_SwitchPartition @TableName, @TargetPartition;</w:t>
            </w:r>
          </w:p>
          <w:p>
            <w:pPr>
              <w:spacing w:after="60"/>
            </w:pPr>
            <w:r>
              <w:rPr>
                <w:rFonts w:ascii="Courier New" w:cs="Courier New" w:eastAsia="Courier New" w:hAnsi="Courier New"/>
                <w:sz w:val="18"/>
                <w:szCs w:val="18"/>
              </w:rPr>
              <w:t xml:space="preserve">END ELSE BEGIN</w:t>
            </w:r>
          </w:p>
          <w:p>
            <w:pPr>
              <w:spacing w:after="60"/>
            </w:pPr>
            <w:r>
              <w:rPr>
                <w:rFonts w:ascii="Courier New" w:cs="Courier New" w:eastAsia="Courier New" w:hAnsi="Courier New"/>
                <w:color w:val="008000"/>
                <w:sz w:val="18"/>
                <w:szCs w:val="18"/>
              </w:rPr>
              <w:t xml:space="preserve">    -- Table not yet partitioned: use block-delete</w:t>
            </w:r>
          </w:p>
          <w:p>
            <w:pPr>
              <w:spacing w:after="60"/>
            </w:pPr>
            <w:r>
              <w:rPr>
                <w:rFonts w:ascii="Courier New" w:cs="Courier New" w:eastAsia="Courier New" w:hAnsi="Courier New"/>
                <w:sz w:val="18"/>
                <w:szCs w:val="18"/>
              </w:rPr>
              <w:t xml:space="preserve">    EXEC dbo.usp_BlockDelete @TableName, @PurgeBoundary;</w:t>
            </w:r>
          </w:p>
          <w:p>
            <w:pPr>
              <w:spacing w:after="60"/>
            </w:pPr>
            <w:r>
              <w:rPr>
                <w:rFonts w:ascii="Courier New" w:cs="Courier New" w:eastAsia="Courier New" w:hAnsi="Courier New"/>
                <w:sz w:val="18"/>
                <w:szCs w:val="18"/>
              </w:rPr>
              <w:t xml:space="preserve">END</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10. Appendix</w:t>
      </w:r>
    </w:p>
    <w:p>
      <w:pPr>
        <w:pStyle w:val="Heading2"/>
        <w:spacing w:after="160" w:before="280"/>
      </w:pPr>
      <w:r>
        <w:rPr>
          <w:rFonts w:ascii="Arial" w:cs="Arial" w:eastAsia="Arial" w:hAnsi="Arial"/>
          <w:b/>
          <w:bCs/>
          <w:color w:val="1F4E79"/>
          <w:sz w:val="28"/>
          <w:szCs w:val="28"/>
        </w:rPr>
        <w:t xml:space="preserve">10.1 Ola CommandLog Baseline (Feb–Mar 2026)</w:t>
      </w:r>
    </w:p>
    <w:p>
      <w:pPr>
        <w:spacing w:after="120"/>
      </w:pPr>
      <w:r>
        <w:rPr>
          <w:rFonts w:ascii="Arial" w:cs="Arial" w:eastAsia="Arial" w:hAnsi="Arial"/>
          <w:sz w:val="22"/>
          <w:szCs w:val="22"/>
        </w:rPr>
        <w:t xml:space="preserve">The following baseline was captured from the Ola Hallengren CommandLog. It establishes the "before" measurement against which partitioning improvements will be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8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(min)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of Total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Ops (R/O)</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 Issue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OeStatusTrail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221.8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28.7%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(0R/1O)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3.37M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OeGroup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171.1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22.1%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7 (2R/5O)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_Old 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PwkPaperworkSetOrderAssoc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59.2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(0R/1O)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452K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OeSerialNumGTIN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46.2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6.0%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4 (4R/0O)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Low frag rebuild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PwkPaperworkSet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(0R/1O)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Large NCI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OeOrderTcdAssoc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38.4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 (0R/1O)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Large CI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OeOrderTextDocument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(0R/1O)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2.44 TB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ImgRxImgAssoc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35.2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5 (0R/5O)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Recurs biweekly</w:t>
            </w:r>
          </w:p>
        </w:tc>
      </w:tr>
      <w:tr>
        <w:tc>
          <w:tcPr>
            <w:tcW w:type="dxa" w:w="28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
            </w:r>
          </w:p>
        </w:tc>
        <w:tc>
          <w:tcPr>
            <w:tcW w:type="dxa" w:w="15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774.1</w:t>
            </w:r>
          </w:p>
        </w:tc>
        <w:tc>
          <w:tcPr>
            <w:tcW w:type="dxa" w:w="15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b/>
                <w:bCs/>
                <w:sz w:val="20"/>
                <w:szCs w:val="20"/>
              </w:rPr>
              <w:t xml:space="preserve">84.0%</w:t>
            </w:r>
          </w:p>
        </w:tc>
        <w:tc>
          <w:tcPr>
            <w:tcW w:type="dxa" w:w="180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6"/>
              <w:bottom w:val="single" w:color="1F4E79" w:sz="2"/>
              <w:right w:val="single" w:color="1F4E79" w:sz="2"/>
            </w:tcBorders>
            <w:shd w:fill="D6E4F0" w:val="clear"/>
            <w:tcMar>
              <w:top w:type="dxa" w:w="120"/>
              <w:left w:type="dxa" w:w="200"/>
              <w:bottom w:type="dxa" w:w="120"/>
              <w:right w:type="dxa" w:w="200"/>
            </w:tcMar>
          </w:tcPr>
          <w:p>
            <w:r>
              <w:rPr>
                <w:rFonts w:ascii="Arial" w:cs="Arial" w:eastAsia="Arial" w:hAnsi="Arial"/>
                <w:i/>
                <w:iCs/>
                <w:sz w:val="20"/>
                <w:szCs w:val="20"/>
              </w:rPr>
              <w:t xml:space="preserve">All 8 of these tables are purge-eligible and will be partition-switched. After partitioning, delete-driven fragmentation on these tables is eliminated, removing the need for the vast majority of this index maintenance time.</w:t>
            </w:r>
          </w:p>
        </w:tc>
      </w:tr>
    </w:tbl>
    <w:p>
      <w:pPr>
        <w:spacing w:after="200"/>
      </w:pPr>
    </w:p>
    <w:p>
      <w:pPr>
        <w:pStyle w:val="Heading2"/>
        <w:spacing w:after="160" w:before="280"/>
      </w:pPr>
      <w:r>
        <w:rPr>
          <w:rFonts w:ascii="Arial" w:cs="Arial" w:eastAsia="Arial" w:hAnsi="Arial"/>
          <w:b/>
          <w:bCs/>
          <w:color w:val="1F4E79"/>
          <w:sz w:val="28"/>
          <w:szCs w:val="28"/>
        </w:rPr>
        <w:t xml:space="preserve">10.2 Related Documents</w:t>
      </w:r>
    </w:p>
    <w:p>
      <w:pPr>
        <w:spacing w:after="120"/>
      </w:pPr>
      <w:r>
        <w:rPr>
          <w:rFonts w:ascii="Arial" w:cs="Arial" w:eastAsia="Arial" w:hAnsi="Arial"/>
          <w:sz w:val="22"/>
          <w:szCs w:val="22"/>
        </w:rPr>
        <w:t xml:space="preserve">This runbook is part of the PharmAssist Partitioning POC document series:</w:t>
      </w:r>
    </w:p>
    <w:p>
      <w:pPr>
        <w:spacing w:after="120"/>
      </w:pPr>
      <w:r>
        <w:rPr>
          <w:rFonts w:ascii="Arial" w:cs="Arial" w:eastAsia="Arial" w:hAnsi="Arial"/>
          <w:b/>
          <w:bCs/>
          <w:sz w:val="22"/>
          <w:szCs w:val="22"/>
        </w:rPr>
        <w:t xml:space="preserve">Module 1: </w:t>
      </w:r>
      <w:r>
        <w:rPr>
          <w:rFonts w:ascii="Arial" w:cs="Arial" w:eastAsia="Arial" w:hAnsi="Arial"/>
          <w:sz w:val="22"/>
          <w:szCs w:val="22"/>
        </w:rPr>
        <w:t xml:space="preserve">Partitioning Foundations – Partition functions, schemes, filegroups, and Tier 1 table setup.</w:t>
      </w:r>
    </w:p>
    <w:p>
      <w:pPr>
        <w:spacing w:after="120"/>
      </w:pPr>
      <w:r>
        <w:rPr>
          <w:rFonts w:ascii="Arial" w:cs="Arial" w:eastAsia="Arial" w:hAnsi="Arial"/>
          <w:b/>
          <w:bCs/>
          <w:sz w:val="22"/>
          <w:szCs w:val="22"/>
        </w:rPr>
        <w:t xml:space="preserve">Module 1b: </w:t>
      </w:r>
      <w:r>
        <w:rPr>
          <w:rFonts w:ascii="Arial" w:cs="Arial" w:eastAsia="Arial" w:hAnsi="Arial"/>
          <w:sz w:val="22"/>
          <w:szCs w:val="22"/>
        </w:rPr>
        <w:t xml:space="preserve">Large-Table Migration Strategy – In-place rebuild vs. side-by-side migration for billion-row tables.</w:t>
      </w:r>
    </w:p>
    <w:p>
      <w:pPr>
        <w:spacing w:after="120"/>
      </w:pPr>
      <w:r>
        <w:rPr>
          <w:rFonts w:ascii="Arial" w:cs="Arial" w:eastAsia="Arial" w:hAnsi="Arial"/>
          <w:b/>
          <w:bCs/>
          <w:sz w:val="22"/>
          <w:szCs w:val="22"/>
        </w:rPr>
        <w:t xml:space="preserve">Module 2: </w:t>
      </w:r>
      <w:r>
        <w:rPr>
          <w:rFonts w:ascii="Arial" w:cs="Arial" w:eastAsia="Arial" w:hAnsi="Arial"/>
          <w:sz w:val="22"/>
          <w:szCs w:val="22"/>
        </w:rPr>
        <w:t xml:space="preserve">Indexing Strategy – Partition-aligned indexes, filtered indexes, and NCI optimization.</w:t>
      </w:r>
    </w:p>
    <w:p>
      <w:pPr>
        <w:spacing w:after="120"/>
      </w:pPr>
      <w:r>
        <w:rPr>
          <w:rFonts w:ascii="Arial" w:cs="Arial" w:eastAsia="Arial" w:hAnsi="Arial"/>
          <w:b/>
          <w:bCs/>
          <w:sz w:val="22"/>
          <w:szCs w:val="22"/>
        </w:rPr>
        <w:t xml:space="preserve">Module 3: </w:t>
      </w:r>
      <w:r>
        <w:rPr>
          <w:rFonts w:ascii="Arial" w:cs="Arial" w:eastAsia="Arial" w:hAnsi="Arial"/>
          <w:sz w:val="22"/>
          <w:szCs w:val="22"/>
        </w:rPr>
        <w:t xml:space="preserve">Switch Operations – SWITCH IN/OUT, SPLIT/MERGE, sliding window automation.</w:t>
      </w:r>
    </w:p>
    <w:p>
      <w:pPr>
        <w:spacing w:after="120"/>
      </w:pPr>
      <w:r>
        <w:rPr>
          <w:rFonts w:ascii="Arial" w:cs="Arial" w:eastAsia="Arial" w:hAnsi="Arial"/>
          <w:b/>
          <w:bCs/>
          <w:sz w:val="22"/>
          <w:szCs w:val="22"/>
        </w:rPr>
        <w:t xml:space="preserve">Module 4: </w:t>
      </w:r>
      <w:r>
        <w:rPr>
          <w:rFonts w:ascii="Arial" w:cs="Arial" w:eastAsia="Arial" w:hAnsi="Arial"/>
          <w:sz w:val="22"/>
          <w:szCs w:val="22"/>
        </w:rPr>
        <w:t xml:space="preserve">Maintenance Plans – Partition-aware index and statistics maintenance with Ola Hallengren.</w:t>
      </w:r>
    </w:p>
    <w:p>
      <w:pPr>
        <w:spacing w:after="120"/>
      </w:pPr>
      <w:r>
        <w:rPr>
          <w:rFonts w:ascii="Arial" w:cs="Arial" w:eastAsia="Arial" w:hAnsi="Arial"/>
          <w:b/>
          <w:bCs/>
          <w:sz w:val="22"/>
          <w:szCs w:val="22"/>
        </w:rPr>
        <w:t xml:space="preserve">Module 5: </w:t>
      </w:r>
      <w:r>
        <w:rPr>
          <w:rFonts w:ascii="Arial" w:cs="Arial" w:eastAsia="Arial" w:hAnsi="Arial"/>
          <w:sz w:val="22"/>
          <w:szCs w:val="22"/>
        </w:rPr>
        <w:t xml:space="preserve">Monitoring &amp; Validation – Partition health, growth tracking, alerting.</w:t>
      </w:r>
    </w:p>
    <w:p>
      <w:pPr>
        <w:spacing w:after="120"/>
      </w:pPr>
      <w:r>
        <w:rPr>
          <w:rFonts w:ascii="Arial" w:cs="Arial" w:eastAsia="Arial" w:hAnsi="Arial"/>
          <w:b/>
          <w:bCs/>
          <w:sz w:val="22"/>
          <w:szCs w:val="22"/>
        </w:rPr>
        <w:t xml:space="preserve">Module 6: </w:t>
      </w:r>
      <w:r>
        <w:rPr>
          <w:rFonts w:ascii="Arial" w:cs="Arial" w:eastAsia="Arial" w:hAnsi="Arial"/>
          <w:sz w:val="22"/>
          <w:szCs w:val="22"/>
        </w:rPr>
        <w:t xml:space="preserve">Consolidated Recommendations – Executive summary and implementation roadmap.</w:t>
      </w:r>
    </w:p>
    <w:p>
      <w:pPr>
        <w:spacing w:after="120"/>
      </w:pPr>
      <w:r>
        <w:rPr>
          <w:rFonts w:ascii="Arial" w:cs="Arial" w:eastAsia="Arial" w:hAnsi="Arial"/>
          <w:b/>
          <w:bCs/>
          <w:sz w:val="22"/>
          <w:szCs w:val="22"/>
        </w:rPr>
        <w:t xml:space="preserve">Purge Cascade Relational Diagram: </w:t>
      </w:r>
      <w:r>
        <w:rPr>
          <w:rFonts w:ascii="Arial" w:cs="Arial" w:eastAsia="Arial" w:hAnsi="Arial"/>
          <w:sz w:val="22"/>
          <w:szCs w:val="22"/>
        </w:rPr>
        <w:t xml:space="preserve">Interactive D3.js visualization of all 63 tables, FK constraints, logical dependencies, and delete phases.</w:t>
      </w:r>
    </w:p>
    <w:p>
      <w:pPr>
        <w:spacing w:after="120"/>
      </w:pPr>
      <w:r>
        <w:rPr>
          <w:rFonts w:ascii="Arial" w:cs="Arial" w:eastAsia="Arial" w:hAnsi="Arial"/>
          <w:b/>
          <w:bCs/>
          <w:sz w:val="22"/>
          <w:szCs w:val="22"/>
        </w:rPr>
        <w:t xml:space="preserve">PurgeIndex Recommendations Workbook: </w:t>
      </w:r>
      <w:r>
        <w:rPr>
          <w:rFonts w:ascii="Arial" w:cs="Arial" w:eastAsia="Arial" w:hAnsi="Arial"/>
          <w:sz w:val="22"/>
          <w:szCs w:val="22"/>
        </w:rPr>
        <w:t xml:space="preserve">Index gap analysis and optimization recommendations per purge-eligible table.</w:t>
      </w:r>
    </w:p>
    <w:p>
      <w:pPr>
        <w:spacing w:after="200" w:before="60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Walgreens Automated Fulfillment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i/>
        <w:iCs/>
        <w:color w:val="1F4E79"/>
        <w:sz w:val="18"/>
        <w:szCs w:val="18"/>
      </w:rPr>
      <w:t xml:space="preserve">Partition Switch Runbook – PharmAssist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2026-03-18T18:38:58.807Z</dcterms:created>
  <dcterms:modified xsi:type="dcterms:W3CDTF">2026-03-18T18:38:58.807Z</dcterms:modified>
</cp:coreProperties>
</file>

<file path=docProps/custom.xml><?xml version="1.0" encoding="utf-8"?>
<Properties xmlns="http://schemas.openxmlformats.org/officeDocument/2006/custom-properties" xmlns:vt="http://schemas.openxmlformats.org/officeDocument/2006/docPropsVTypes"/>
</file>