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2B8A" w14:textId="77777777" w:rsidR="00B727C9" w:rsidRDefault="00B727C9"/>
    <w:p w14:paraId="155031FD" w14:textId="2AFF427E" w:rsidR="00B727C9" w:rsidRDefault="004E11E9">
      <w:pPr>
        <w:spacing w:after="400"/>
        <w:jc w:val="center"/>
      </w:pPr>
      <w:r>
        <w:fldChar w:fldCharType="begin"/>
        <w:instrText xml:space="preserve"> INCLUDEPICTURE "https://cdn.freebiesupply.com/images/thumbs/2x/walgreens-logo.png" \* MERGEFORMATINET </w:instrText>
        <w:fldChar w:fldCharType="separate"/>
      </w:r>
      <w:r>
        <w:rPr>
          <w:noProof/>
        </w:rPr>
        <w:drawing>
          <wp:inline distT="0" distB="0" distL="0" distR="0" wp14:anchorId="1DA6A62E" wp14:editId="1D41F45A">
            <wp:extent cx="2861733" cy="791924"/>
            <wp:effectExtent l="0" t="0" r="0" b="0"/>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993470" cy="8283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09A7D1E" w14:textId="77777777" w:rsidR="00B727C9" w:rsidRDefault="00B727C9"/>
    <w:p w14:paraId="01BEC94F" w14:textId="77777777" w:rsidR="00B727C9" w:rsidRDefault="00B727C9"/>
    <w:p w14:paraId="0F3D9446" w14:textId="77777777" w:rsidR="00B727C9" w:rsidRDefault="00B727C9"/>
    <w:p w14:paraId="486DFA3A" w14:textId="77777777" w:rsidR="00B727C9" w:rsidRDefault="00000000">
      <w:pPr>
        <w:spacing w:after="200"/>
        <w:jc w:val="center"/>
      </w:pPr>
      <w:r>
        <w:rPr>
          <w:color w:val="666666"/>
          <w:sz w:val="28"/>
          <w:szCs w:val="28"/>
        </w:rPr>
        <w:t>SQL Server 2019</w:t>
      </w:r>
    </w:p>
    <w:p w14:paraId="3E2567C6" w14:textId="77777777" w:rsidR="00B727C9" w:rsidRDefault="00000000">
      <w:pPr>
        <w:spacing w:after="120"/>
        <w:jc w:val="center"/>
      </w:pPr>
      <w:r>
        <w:rPr>
          <w:b/>
          <w:bCs/>
          <w:color w:val="1B3A5C"/>
          <w:sz w:val="56"/>
          <w:szCs w:val="56"/>
        </w:rPr>
        <w:t>Monitoring &amp; Validation</w:t>
      </w:r>
    </w:p>
    <w:p w14:paraId="3C0AF591" w14:textId="77777777" w:rsidR="00B727C9" w:rsidRDefault="00000000">
      <w:pPr>
        <w:spacing w:after="400"/>
        <w:jc w:val="center"/>
      </w:pPr>
      <w:r>
        <w:rPr>
          <w:color w:val="2E75B6"/>
          <w:sz w:val="40"/>
          <w:szCs w:val="40"/>
        </w:rPr>
        <w:t>Proof of Concept</w:t>
      </w:r>
    </w:p>
    <w:p w14:paraId="0B7B7EF7" w14:textId="77777777" w:rsidR="00B727C9" w:rsidRDefault="00000000">
      <w:pPr>
        <w:pBdr>
          <w:top w:val="single" w:sz="2" w:space="8" w:color="2E75B6"/>
        </w:pBdr>
        <w:spacing w:before="200" w:after="100"/>
        <w:jc w:val="center"/>
      </w:pPr>
      <w:r>
        <w:rPr>
          <w:color w:val="666666"/>
          <w:sz w:val="24"/>
          <w:szCs w:val="24"/>
        </w:rPr>
        <w:t>Module 5: Monitoring &amp; Performance Validation</w:t>
      </w:r>
    </w:p>
    <w:p w14:paraId="1BC2818E" w14:textId="77777777" w:rsidR="00B727C9" w:rsidRDefault="00B727C9"/>
    <w:p w14:paraId="0FF0E46E" w14:textId="77777777" w:rsidR="00B727C9" w:rsidRDefault="00B727C9"/>
    <w:p w14:paraId="2777FA26" w14:textId="77777777" w:rsidR="00B727C9" w:rsidRDefault="00B727C9"/>
    <w:p w14:paraId="40C44165" w14:textId="30D49A72" w:rsidR="00B727C9" w:rsidRDefault="00000000" w:rsidP="004E11E9">
      <w:pPr>
        <w:spacing w:after="80"/>
        <w:jc w:val="center"/>
      </w:pPr>
      <w:r>
        <w:rPr>
          <w:color w:val="333333"/>
        </w:rPr>
        <w:t>Prepared by: Justin Hunter</w:t>
        <w:br/>
        <w:t>Prepared for: Walgreens Automated Fulfillment</w:t>
      </w:r>
    </w:p>
    <w:p w14:paraId="440DA55F" w14:textId="77777777" w:rsidR="00B727C9" w:rsidRDefault="00000000">
      <w:pPr>
        <w:spacing w:after="80"/>
        <w:jc w:val="center"/>
      </w:pPr>
      <w:r>
        <w:rPr>
          <w:color w:val="333333"/>
        </w:rPr>
        <w:t>Date: February 22, 2026</w:t>
      </w:r>
    </w:p>
    <w:p w14:paraId="5A8DF3A5" w14:textId="77777777" w:rsidR="00B727C9" w:rsidRDefault="00000000">
      <w:pPr>
        <w:spacing w:after="80"/>
        <w:jc w:val="center"/>
      </w:pPr>
      <w:r>
        <w:rPr>
          <w:color w:val="666666"/>
          <w:sz w:val="20"/>
          <w:szCs w:val="20"/>
        </w:rPr>
        <w:t>Environment: SQL Server 2019 | Enterprise Edition | SAN-Attached</w:t>
      </w:r>
    </w:p>
    <w:p w14:paraId="12C8DB62" w14:textId="77777777" w:rsidR="00B727C9" w:rsidRDefault="00B727C9"/>
    <w:p w14:paraId="3E94FB4B" w14:textId="77777777" w:rsidR="00B727C9" w:rsidRDefault="00B727C9"/>
    <w:p w14:paraId="74794B07" w14:textId="77777777" w:rsidR="00B727C9" w:rsidRDefault="00B727C9"/>
    <w:p w14:paraId="6C404320" w14:textId="77777777" w:rsidR="00B727C9" w:rsidRDefault="00B727C9"/>
    <w:p w14:paraId="785C1EEE" w14:textId="77777777" w:rsidR="00B727C9" w:rsidRDefault="00B727C9"/>
    <w:p w14:paraId="011B777E" w14:textId="77777777" w:rsidR="00B727C9" w:rsidRDefault="00000000">
      <w:pPr>
        <w:spacing w:after="40"/>
        <w:jc w:val="center"/>
      </w:pPr>
      <w:r>
        <w:rPr>
          <w:b/>
          <w:bCs/>
          <w:color w:val="2E75B6"/>
          <w:sz w:val="18"/>
          <w:szCs w:val="18"/>
        </w:rPr>
        <w:t>MODULAR POC SERIES</w:t>
      </w:r>
    </w:p>
    <w:p w14:paraId="15C3C6F6" w14:textId="77777777" w:rsidR="00B727C9" w:rsidRDefault="00000000">
      <w:pPr>
        <w:jc w:val="center"/>
      </w:pPr>
      <w:r>
        <w:rPr>
          <w:color w:val="666666"/>
          <w:sz w:val="18"/>
          <w:szCs w:val="18"/>
        </w:rPr>
        <w:t>Module 5 of 6</w:t>
      </w:r>
    </w:p>
    <w:p w14:paraId="12B488F6" w14:textId="77777777" w:rsidR="00B727C9" w:rsidRDefault="00B727C9"/>
    <w:p w14:paraId="32F7102F" w14:textId="77777777" w:rsidR="00B727C9" w:rsidRDefault="00000000">
      <w:pPr>
        <w:jc w:val="center"/>
      </w:pPr>
      <w:r>
        <w:rPr>
          <w:b/>
          <w:bCs/>
          <w:color w:val="C62828"/>
          <w:sz w:val="16"/>
          <w:szCs w:val="16"/>
        </w:rPr>
        <w:t>CONFIDENTIAL</w:t>
      </w:r>
    </w:p>
    <w:p w14:paraId="4B34AFDB" w14:textId="77777777" w:rsidR="00B727C9" w:rsidRDefault="00B727C9">
      <w:pPr>
        <w:sectPr w:rsidR="00B727C9">
          <w:pgSz w:w="12240" w:h="15840"/>
          <w:pgMar w:top="1440" w:right="1440" w:bottom="1440" w:left="1440" w:header="708" w:footer="708" w:gutter="0"/>
          <w:cols w:space="720"/>
          <w:docGrid w:linePitch="360"/>
        </w:sectPr>
      </w:pPr>
    </w:p>
    <w:p w14:paraId="3F4B3F69" w14:textId="77777777" w:rsidR="00B727C9" w:rsidRDefault="00000000">
      <w:pPr>
        <w:pStyle w:val="Heading1"/>
      </w:pPr>
      <w:r>
        <w:lastRenderedPageBreak/>
        <w:t>Executive Summary</w:t>
      </w:r>
    </w:p>
    <w:p w14:paraId="44CC6F05" w14:textId="77777777" w:rsidR="00B727C9" w:rsidRDefault="00000000">
      <w:pPr>
        <w:spacing w:after="160" w:line="276" w:lineRule="auto"/>
      </w:pPr>
      <w:r>
        <w:rPr>
          <w:color w:val="333333"/>
        </w:rPr>
        <w:t>This document is Module 5 and the final installment of the POC series, focused on monitoring, performance validation, and operational readiness for the partitioned environment. Partitioning delivers its benefits only when partition elimination is actually happening, buffer pool memory is concentrated on hot data, and maintenance procedures are running successfully. Without monitoring, these assumptions go unverified and performance can silently degrade.</w:t>
      </w:r>
    </w:p>
    <w:p w14:paraId="71CBDE6B" w14:textId="77777777" w:rsidR="00B727C9" w:rsidRDefault="00000000">
      <w:pPr>
        <w:spacing w:after="160" w:line="276" w:lineRule="auto"/>
      </w:pPr>
      <w:r>
        <w:rPr>
          <w:color w:val="333333"/>
        </w:rPr>
        <w:t>Module 5 provides a complete monitoring toolkit: performance baseline capture for before/after comparison, a partition health dashboard that shows every partition’s size, row count, compression state, and temperature at a glance, query performance validation to prove partition elimination is working, buffer pool analysis to confirm hot data residency, statistics quality checks, I/O latency monitoring, and an automated health check procedure that evaluates the entire environment against defined thresholds.</w:t>
      </w:r>
    </w:p>
    <w:p w14:paraId="35209347" w14:textId="77777777" w:rsidR="00B727C9" w:rsidRDefault="00000000">
      <w:pPr>
        <w:spacing w:after="160" w:line="276" w:lineRule="auto"/>
      </w:pPr>
      <w:r>
        <w:rPr>
          <w:color w:val="333333"/>
        </w:rPr>
        <w:t>The module concludes with a POC sign-off validation procedure that runs all critical checks in a single pass and produces a pass/fail report suitable for team review.</w:t>
      </w:r>
    </w:p>
    <w:p w14:paraId="3DBECD8E"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27C9" w14:paraId="3F3BC450"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5BE0945B" w14:textId="77777777" w:rsidR="00B727C9" w:rsidRDefault="00000000">
            <w:pPr>
              <w:spacing w:after="80"/>
            </w:pPr>
            <w:r>
              <w:rPr>
                <w:b/>
                <w:bCs/>
                <w:color w:val="1B3A5C"/>
              </w:rPr>
              <w:t>Module 5 Goal</w:t>
            </w:r>
          </w:p>
          <w:p w14:paraId="51A843BE" w14:textId="77777777" w:rsidR="00B727C9" w:rsidRDefault="00000000">
            <w:pPr>
              <w:spacing w:line="276" w:lineRule="auto"/>
            </w:pPr>
            <w:r>
              <w:rPr>
                <w:color w:val="333333"/>
                <w:sz w:val="20"/>
                <w:szCs w:val="20"/>
              </w:rPr>
              <w:t>Prove that the partitioning POC delivers measurable improvements in query performance, maintenance efficiency, and resource utilization — and provide the operational monitoring framework to sustain those gains in production.</w:t>
            </w:r>
          </w:p>
        </w:tc>
      </w:tr>
    </w:tbl>
    <w:p w14:paraId="72E7074D" w14:textId="77777777" w:rsidR="00B727C9" w:rsidRDefault="00B727C9"/>
    <w:p w14:paraId="241017CD" w14:textId="77777777" w:rsidR="00B727C9" w:rsidRDefault="00000000">
      <w:pPr>
        <w:pStyle w:val="Heading1"/>
      </w:pPr>
      <w:r>
        <w:t>1. Performance Baseline Capture</w:t>
      </w:r>
    </w:p>
    <w:p w14:paraId="186DCC7F" w14:textId="77777777" w:rsidR="00B727C9" w:rsidRDefault="00000000">
      <w:pPr>
        <w:spacing w:after="160" w:line="276" w:lineRule="auto"/>
      </w:pPr>
      <w:r>
        <w:rPr>
          <w:color w:val="333333"/>
        </w:rPr>
        <w:t>Before validating improvements, we need quantifiable baselines. The usp_CapturePerformanceBaseline procedure captures a comprehensive performance snapshot across five categories: space utilization, index usage patterns, wait statistics, I/O metrics, and top queries by CPU. Run this procedure once before deploying partitioning (PRE_PARTITION snapshot) and again after deployment (POST_PARTITION snapshot).</w:t>
      </w:r>
    </w:p>
    <w:p w14:paraId="474AE061"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27C9" w14:paraId="475DC16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8EC494" w14:textId="77777777" w:rsidR="00B727C9" w:rsidRDefault="00000000">
            <w:r>
              <w:rPr>
                <w:b/>
                <w:bCs/>
                <w:color w:val="FFFFFF"/>
                <w:sz w:val="20"/>
                <w:szCs w:val="20"/>
              </w:rPr>
              <w:t>Metric 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182559" w14:textId="77777777" w:rsidR="00B727C9" w:rsidRDefault="00000000">
            <w:r>
              <w:rPr>
                <w:b/>
                <w:bCs/>
                <w:color w:val="FFFFFF"/>
                <w:sz w:val="20"/>
                <w:szCs w:val="20"/>
              </w:rPr>
              <w:t>What It Captures</w:t>
            </w:r>
          </w:p>
        </w:tc>
      </w:tr>
      <w:tr w:rsidR="00B727C9" w14:paraId="525E78B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0EF0B" w14:textId="77777777" w:rsidR="00B727C9" w:rsidRDefault="00000000">
            <w:r>
              <w:rPr>
                <w:b/>
                <w:bCs/>
                <w:color w:val="333333"/>
                <w:sz w:val="20"/>
                <w:szCs w:val="20"/>
              </w:rPr>
              <w:t>SPACE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F7168" w14:textId="77777777" w:rsidR="00B727C9" w:rsidRDefault="00000000">
            <w:r>
              <w:rPr>
                <w:color w:val="333333"/>
                <w:sz w:val="20"/>
                <w:szCs w:val="20"/>
              </w:rPr>
              <w:t>Database size, per-table sizes (top 20), total index space. Expect significant reduction from compression on cold partitions.</w:t>
            </w:r>
          </w:p>
        </w:tc>
      </w:tr>
      <w:tr w:rsidR="00B727C9" w14:paraId="42EE98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A3829" w14:textId="77777777" w:rsidR="00B727C9" w:rsidRDefault="00000000">
            <w:r>
              <w:rPr>
                <w:b/>
                <w:bCs/>
                <w:color w:val="333333"/>
                <w:sz w:val="20"/>
                <w:szCs w:val="20"/>
              </w:rPr>
              <w:t>INDEX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94665" w14:textId="77777777" w:rsidR="00B727C9" w:rsidRDefault="00000000">
            <w:r>
              <w:rPr>
                <w:color w:val="333333"/>
                <w:sz w:val="20"/>
                <w:szCs w:val="20"/>
              </w:rPr>
              <w:t>Total index count, filtered index count, cumulative read/write operations. Filtered indexes should show high seek counts and low write overhead.</w:t>
            </w:r>
          </w:p>
        </w:tc>
      </w:tr>
      <w:tr w:rsidR="00B727C9" w14:paraId="6EB25BB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04651" w14:textId="77777777" w:rsidR="00B727C9" w:rsidRDefault="00000000">
            <w:r>
              <w:rPr>
                <w:b/>
                <w:bCs/>
                <w:color w:val="333333"/>
                <w:sz w:val="20"/>
                <w:szCs w:val="20"/>
              </w:rPr>
              <w:t>WAIT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68111" w14:textId="77777777" w:rsidR="00B727C9" w:rsidRDefault="00000000">
            <w:r>
              <w:rPr>
                <w:color w:val="333333"/>
                <w:sz w:val="20"/>
                <w:szCs w:val="20"/>
              </w:rPr>
              <w:t>Top 15 wait types by total wait time. Expect reduced PAGEIOLATCH waits as hot data becomes buffer-pool resident.</w:t>
            </w:r>
          </w:p>
        </w:tc>
      </w:tr>
      <w:tr w:rsidR="00B727C9" w14:paraId="70AF0D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65772" w14:textId="77777777" w:rsidR="00B727C9" w:rsidRDefault="00000000">
            <w:r>
              <w:rPr>
                <w:b/>
                <w:bCs/>
                <w:color w:val="333333"/>
                <w:sz w:val="20"/>
                <w:szCs w:val="20"/>
              </w:rPr>
              <w:t>IO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59EF0" w14:textId="77777777" w:rsidR="00B727C9" w:rsidRDefault="00000000">
            <w:r>
              <w:rPr>
                <w:color w:val="333333"/>
                <w:sz w:val="20"/>
                <w:szCs w:val="20"/>
              </w:rPr>
              <w:t>Per-file I/O statistics: read count, write count, read/write stall times. Hot filegroups should show reduced stall times.</w:t>
            </w:r>
          </w:p>
        </w:tc>
      </w:tr>
      <w:tr w:rsidR="00B727C9" w14:paraId="7B85667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940BC" w14:textId="77777777" w:rsidR="00B727C9" w:rsidRDefault="00000000">
            <w:r>
              <w:rPr>
                <w:b/>
                <w:bCs/>
                <w:color w:val="333333"/>
                <w:sz w:val="20"/>
                <w:szCs w:val="20"/>
              </w:rPr>
              <w:lastRenderedPageBreak/>
              <w:t>QUERY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52EE9" w14:textId="77777777" w:rsidR="00B727C9" w:rsidRDefault="00000000">
            <w:r>
              <w:rPr>
                <w:color w:val="333333"/>
                <w:sz w:val="20"/>
                <w:szCs w:val="20"/>
              </w:rPr>
              <w:t>Top 10 queries by CPU consumption with execution counts and average logical reads. Key queries should show fewer logical reads post-partition.</w:t>
            </w:r>
          </w:p>
        </w:tc>
      </w:tr>
    </w:tbl>
    <w:p w14:paraId="47B93B40" w14:textId="77777777" w:rsidR="00B727C9" w:rsidRDefault="00B727C9"/>
    <w:p w14:paraId="2822D381" w14:textId="77777777" w:rsidR="00B727C9" w:rsidRDefault="00000000">
      <w:pPr>
        <w:spacing w:after="160" w:line="276" w:lineRule="auto"/>
      </w:pPr>
      <w:r>
        <w:rPr>
          <w:color w:val="333333"/>
        </w:rPr>
        <w:t>After capturing both snapshots, a comparison query joins the two by metric name and shows the delta and percentage change for every captured metric. This provides concrete, auditable evidence of improvement.</w:t>
      </w:r>
    </w:p>
    <w:p w14:paraId="5B18B9C1"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27C9" w14:paraId="49C92C7C"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5E9AFC4D" w14:textId="77777777" w:rsidR="00B727C9" w:rsidRDefault="00000000">
            <w:pPr>
              <w:spacing w:after="80"/>
            </w:pPr>
            <w:r>
              <w:rPr>
                <w:b/>
                <w:bCs/>
                <w:color w:val="1B3A5C"/>
              </w:rPr>
              <w:t>Baseline Timing</w:t>
            </w:r>
          </w:p>
          <w:p w14:paraId="7ACDF1FB" w14:textId="77777777" w:rsidR="00B727C9" w:rsidRDefault="00000000">
            <w:pPr>
              <w:spacing w:line="276" w:lineRule="auto"/>
            </w:pPr>
            <w:r>
              <w:rPr>
                <w:color w:val="333333"/>
                <w:sz w:val="20"/>
                <w:szCs w:val="20"/>
              </w:rPr>
              <w:t>Capture the PRE_PARTITION baseline during a representative workload period (a normal business day, not during maintenance). After partitioning deployment, allow at least one full business day of activity before capturing POST_PARTITION to ensure the buffer pool has warmed up and the plan cache reflects the new table structure.</w:t>
            </w:r>
          </w:p>
        </w:tc>
      </w:tr>
    </w:tbl>
    <w:p w14:paraId="45BC6617" w14:textId="77777777" w:rsidR="00B727C9" w:rsidRDefault="00B727C9"/>
    <w:p w14:paraId="67A56069" w14:textId="77777777" w:rsidR="00B727C9" w:rsidRDefault="00000000">
      <w:pPr>
        <w:pStyle w:val="Heading1"/>
      </w:pPr>
      <w:r>
        <w:t>2. Partition Health Dashboard</w:t>
      </w:r>
    </w:p>
    <w:p w14:paraId="4E70971A" w14:textId="77777777" w:rsidR="00B727C9" w:rsidRDefault="00000000">
      <w:pPr>
        <w:spacing w:after="160" w:line="276" w:lineRule="auto"/>
      </w:pPr>
      <w:r>
        <w:rPr>
          <w:color w:val="333333"/>
        </w:rPr>
        <w:t>The partition health dashboard is the single most important monitoring view for the partitioned environment. It answers the questions that matter most: How big is each partition? How many rows does it hold? Is compression applied correctly? Which partitions are hot vs cold?</w:t>
      </w:r>
    </w:p>
    <w:p w14:paraId="50619D0E" w14:textId="77777777" w:rsidR="00B727C9" w:rsidRDefault="00000000">
      <w:pPr>
        <w:pStyle w:val="Heading2"/>
        <w:spacing w:before="240" w:after="200"/>
      </w:pPr>
      <w:r>
        <w:t>2.1 Comprehensive Partition Map</w:t>
      </w:r>
    </w:p>
    <w:p w14:paraId="4BD30F68" w14:textId="77777777" w:rsidR="00B727C9" w:rsidRDefault="00000000">
      <w:pPr>
        <w:spacing w:after="160" w:line="276" w:lineRule="auto"/>
      </w:pPr>
      <w:r>
        <w:rPr>
          <w:color w:val="333333"/>
        </w:rPr>
        <w:t>Query 5.2.1 in the SQL script joins sys.partitions, sys.partition_range_values, sys.allocation_units, and sys.filegroups to produce a single-row-per-partition view showing: partition number, boundary date, row count, size in MB, compression type, temperature classification (HOT / WARM / COLD), filegroup name, and read-only status.</w:t>
      </w:r>
    </w:p>
    <w:p w14:paraId="7B02E324"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727C9" w14:paraId="526DF1FF"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D0DE87" w14:textId="77777777" w:rsidR="00B727C9" w:rsidRDefault="00000000">
            <w:r>
              <w:rPr>
                <w:b/>
                <w:bCs/>
                <w:color w:val="FFFFFF"/>
                <w:sz w:val="20"/>
                <w:szCs w:val="20"/>
              </w:rPr>
              <w:t>Column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F5C406" w14:textId="77777777" w:rsidR="00B727C9" w:rsidRDefault="00000000">
            <w:r>
              <w:rPr>
                <w:b/>
                <w:bCs/>
                <w:color w:val="FFFFFF"/>
                <w:sz w:val="20"/>
                <w:szCs w:val="20"/>
              </w:rPr>
              <w:t>What to Look For</w:t>
            </w:r>
          </w:p>
        </w:tc>
      </w:tr>
      <w:tr w:rsidR="00B727C9" w14:paraId="5C0972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998FA" w14:textId="77777777" w:rsidR="00B727C9" w:rsidRDefault="00000000">
            <w:r>
              <w:rPr>
                <w:b/>
                <w:bCs/>
                <w:color w:val="333333"/>
                <w:sz w:val="20"/>
                <w:szCs w:val="20"/>
              </w:rPr>
              <w:t>Temperature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EAAC0" w14:textId="77777777" w:rsidR="00B727C9" w:rsidRDefault="00000000">
            <w:r>
              <w:rPr>
                <w:color w:val="333333"/>
                <w:sz w:val="20"/>
                <w:szCs w:val="20"/>
              </w:rPr>
              <w:t>HOT partitions should be the last 2 months. If older partitions show as HOT, the boundary classification may need tuning.</w:t>
            </w:r>
          </w:p>
        </w:tc>
      </w:tr>
      <w:tr w:rsidR="00B727C9" w14:paraId="563CA8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FD2D0" w14:textId="77777777" w:rsidR="00B727C9" w:rsidRDefault="00000000">
            <w:r>
              <w:rPr>
                <w:b/>
                <w:bCs/>
                <w:color w:val="333333"/>
                <w:sz w:val="20"/>
                <w:szCs w:val="20"/>
              </w:rPr>
              <w:t>SizeMB</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77B28" w14:textId="77777777" w:rsidR="00B727C9" w:rsidRDefault="00000000">
            <w:r>
              <w:rPr>
                <w:color w:val="333333"/>
                <w:sz w:val="20"/>
                <w:szCs w:val="20"/>
              </w:rPr>
              <w:t>Cold partitions with PAGE compression should be significantly smaller than equivalent hot partitions. If not, compression may not have been applied.</w:t>
            </w:r>
          </w:p>
        </w:tc>
      </w:tr>
      <w:tr w:rsidR="00B727C9" w14:paraId="0EC632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E5FC3" w14:textId="77777777" w:rsidR="00B727C9" w:rsidRDefault="00000000">
            <w:r>
              <w:rPr>
                <w:b/>
                <w:bCs/>
                <w:color w:val="333333"/>
                <w:sz w:val="20"/>
                <w:szCs w:val="20"/>
              </w:rPr>
              <w:t>Compression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CA0EB" w14:textId="77777777" w:rsidR="00B727C9" w:rsidRDefault="00000000">
            <w:r>
              <w:rPr>
                <w:color w:val="333333"/>
                <w:sz w:val="20"/>
                <w:szCs w:val="20"/>
              </w:rPr>
              <w:t>Should match the temperature tier: NONE for HOT, ROW for WARM, PAGE for COLD. Mismatches indicate the compression tier procedure needs to run.</w:t>
            </w:r>
          </w:p>
        </w:tc>
      </w:tr>
      <w:tr w:rsidR="00B727C9" w14:paraId="495E05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E73F6" w14:textId="77777777" w:rsidR="00B727C9" w:rsidRDefault="00000000">
            <w:r>
              <w:rPr>
                <w:b/>
                <w:bCs/>
                <w:color w:val="333333"/>
                <w:sz w:val="20"/>
                <w:szCs w:val="20"/>
              </w:rPr>
              <w:t>FG_ReadOnly</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3804E" w14:textId="77777777" w:rsidR="00B727C9" w:rsidRDefault="00000000">
            <w:r>
              <w:rPr>
                <w:color w:val="333333"/>
                <w:sz w:val="20"/>
                <w:szCs w:val="20"/>
              </w:rPr>
              <w:t>Archive filegroups may be set to read-only for backup efficiency. Active partitions must NOT be read-only.</w:t>
            </w:r>
          </w:p>
        </w:tc>
      </w:tr>
    </w:tbl>
    <w:p w14:paraId="36FE5A6D" w14:textId="77777777" w:rsidR="00B727C9" w:rsidRDefault="00B727C9"/>
    <w:p w14:paraId="56DFE050" w14:textId="77777777" w:rsidR="00B727C9" w:rsidRDefault="00000000">
      <w:pPr>
        <w:pStyle w:val="Heading2"/>
        <w:spacing w:before="240" w:after="200"/>
      </w:pPr>
      <w:r>
        <w:t>2.2 Size Distribution by Temperature</w:t>
      </w:r>
    </w:p>
    <w:p w14:paraId="65AD394C" w14:textId="77777777" w:rsidR="00B727C9" w:rsidRDefault="00000000">
      <w:pPr>
        <w:spacing w:after="160" w:line="276" w:lineRule="auto"/>
      </w:pPr>
      <w:r>
        <w:rPr>
          <w:color w:val="333333"/>
        </w:rPr>
        <w:t xml:space="preserve">Query 5.2.2 aggregates partition data by temperature tier, showing the total partition count, row count, and size per tier. This view quickly answers the question: "How much of our data is hot vs </w:t>
        <w:lastRenderedPageBreak/>
        <w:t>cold?" In a healthy environment, cold data should represent the vast majority of rows but a manageable fraction of active I/O.</w:t>
      </w:r>
    </w:p>
    <w:p w14:paraId="417C0974" w14:textId="77777777" w:rsidR="00B727C9" w:rsidRDefault="00B727C9"/>
    <w:p w14:paraId="4E836FBF" w14:textId="77777777" w:rsidR="00B727C9" w:rsidRDefault="00000000">
      <w:pPr>
        <w:pStyle w:val="Heading2"/>
        <w:spacing w:before="240" w:after="200"/>
      </w:pPr>
      <w:r>
        <w:t>2.3 Compression Audit</w:t>
      </w:r>
    </w:p>
    <w:p w14:paraId="2362CC9A" w14:textId="77777777" w:rsidR="00B727C9" w:rsidRDefault="00000000">
      <w:pPr>
        <w:spacing w:after="160" w:line="276" w:lineRule="auto"/>
      </w:pPr>
      <w:r>
        <w:rPr>
          <w:color w:val="333333"/>
        </w:rPr>
        <w:t>Query 5.2.3 compares each partition’s actual compression to the expected compression based on its temperature tier. Any mismatch is flagged. This audit should be run after the monthly maintenance cycle to verify that the usp_CompressionTierManagement procedure is advancing compression correctly.</w:t>
      </w:r>
    </w:p>
    <w:p w14:paraId="204FFE19" w14:textId="77777777" w:rsidR="00B727C9" w:rsidRDefault="00B727C9"/>
    <w:p w14:paraId="37D3C9DE" w14:textId="77777777" w:rsidR="00B727C9" w:rsidRDefault="00000000">
      <w:r>
        <w:br w:type="page"/>
      </w:r>
    </w:p>
    <w:p w14:paraId="52F419BF" w14:textId="77777777" w:rsidR="00B727C9" w:rsidRDefault="00000000">
      <w:pPr>
        <w:pStyle w:val="Heading1"/>
      </w:pPr>
      <w:r>
        <w:lastRenderedPageBreak/>
        <w:t>3. Query Performance Validation</w:t>
      </w:r>
    </w:p>
    <w:p w14:paraId="798C94E4" w14:textId="77777777" w:rsidR="00B727C9" w:rsidRDefault="00000000">
      <w:pPr>
        <w:spacing w:after="160" w:line="276" w:lineRule="auto"/>
      </w:pPr>
      <w:r>
        <w:rPr>
          <w:color w:val="333333"/>
        </w:rPr>
        <w:t>The most critical validation for the POC: proving that queries actually achieve partition elimination. If a query touches all 60+ partitions when it only needs one, the partitioned table is slower than the original. The SQL script provides three approaches to validating query performance.</w:t>
      </w:r>
    </w:p>
    <w:p w14:paraId="2138ED3C" w14:textId="77777777" w:rsidR="00B727C9" w:rsidRDefault="00B727C9"/>
    <w:p w14:paraId="1FF1DAC2" w14:textId="77777777" w:rsidR="00B727C9" w:rsidRDefault="00000000">
      <w:pPr>
        <w:pStyle w:val="Heading2"/>
        <w:spacing w:before="240" w:after="200"/>
      </w:pPr>
      <w:r>
        <w:t>3.1 Partition Elimination Verification</w:t>
      </w:r>
    </w:p>
    <w:p w14:paraId="1C6214A7" w14:textId="77777777" w:rsidR="00B727C9" w:rsidRDefault="00000000">
      <w:pPr>
        <w:spacing w:after="160" w:line="276" w:lineRule="auto"/>
      </w:pPr>
      <w:r>
        <w:rPr>
          <w:color w:val="333333"/>
        </w:rPr>
        <w:t>The gold standard test: enable SET STATISTICS XML ON, run a representative query against the partitioned table, and inspect the XML execution plan for the RuntimePartitionSummary element. The PartitionCount attribute reveals exactly how many partitions the query accessed. For a query targeting the current month, PartitionCount should be 1 (or at most 2 if the date range spans a partition boundary).</w:t>
      </w:r>
    </w:p>
    <w:p w14:paraId="79BF0BC7"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27C9" w14:paraId="7A351F39"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3133CB94" w14:textId="77777777" w:rsidR="00B727C9" w:rsidRDefault="00000000">
            <w:pPr>
              <w:spacing w:after="80"/>
            </w:pPr>
            <w:r>
              <w:rPr>
                <w:b/>
                <w:bCs/>
                <w:color w:val="E65100"/>
              </w:rPr>
              <w:t>Common Cause of Failed Elimination</w:t>
            </w:r>
          </w:p>
          <w:p w14:paraId="2B15B107" w14:textId="77777777" w:rsidR="00B727C9" w:rsidRDefault="00000000">
            <w:pPr>
              <w:spacing w:line="276" w:lineRule="auto"/>
            </w:pPr>
            <w:r>
              <w:rPr>
                <w:color w:val="333333"/>
                <w:sz w:val="20"/>
                <w:szCs w:val="20"/>
              </w:rPr>
              <w:t>If PartitionCount equals the total number of partitions, partition elimination has failed. The most common causes are: (1) no partition key in the WHERE clause, (2) a function wrapping the partition key column (e.g., YEAR(TransactionDate)), (3) parameterized queries without OPTION (RECOMPILE), or (4) implicit data type conversion on the partition key. See Module 2, Section 7 for the complete list of anti-patterns.</w:t>
            </w:r>
          </w:p>
        </w:tc>
      </w:tr>
    </w:tbl>
    <w:p w14:paraId="62FBCB0F" w14:textId="77777777" w:rsidR="00B727C9" w:rsidRDefault="00B727C9"/>
    <w:p w14:paraId="70A9FA4E" w14:textId="77777777" w:rsidR="00B727C9" w:rsidRDefault="00000000">
      <w:pPr>
        <w:pStyle w:val="Heading2"/>
        <w:spacing w:before="240" w:after="200"/>
      </w:pPr>
      <w:r>
        <w:t>3.2 Plan Cache Audit</w:t>
      </w:r>
    </w:p>
    <w:p w14:paraId="43F465D7" w14:textId="77777777" w:rsidR="00B727C9" w:rsidRDefault="00000000">
      <w:pPr>
        <w:spacing w:after="160" w:line="276" w:lineRule="auto"/>
      </w:pPr>
      <w:r>
        <w:rPr>
          <w:color w:val="333333"/>
        </w:rPr>
        <w:t>Query 5.3.2 scans the plan cache for execution plans that accessed more than 3 partitions. This catches problematic queries after the fact — without requiring you to test each query individually. Review any query that appears in this list and ensure it includes the partition key in a sargable predicate.</w:t>
      </w:r>
    </w:p>
    <w:p w14:paraId="11F3CB57" w14:textId="77777777" w:rsidR="00B727C9" w:rsidRDefault="00B727C9"/>
    <w:p w14:paraId="50CC811A" w14:textId="77777777" w:rsidR="00B727C9" w:rsidRDefault="00000000">
      <w:pPr>
        <w:pStyle w:val="Heading2"/>
        <w:spacing w:before="240" w:after="200"/>
      </w:pPr>
      <w:r>
        <w:t>3.3 Stored Procedure Performance</w:t>
      </w:r>
    </w:p>
    <w:p w14:paraId="50819AA3" w14:textId="77777777" w:rsidR="00B727C9" w:rsidRDefault="00000000">
      <w:pPr>
        <w:spacing w:after="160" w:line="276" w:lineRule="auto"/>
      </w:pPr>
      <w:r>
        <w:rPr>
          <w:color w:val="333333"/>
        </w:rPr>
        <w:t>Query 5.3.4 shows the top 20 stored procedures by CPU consumption, including average logical reads, writes, and execution counts. Compare these metrics to the pre-partition baseline to quantify the improvement. Procedures that access partitioned tables should show significantly reduced logical reads.</w:t>
      </w:r>
    </w:p>
    <w:p w14:paraId="1716310A" w14:textId="77777777" w:rsidR="00B727C9" w:rsidRDefault="00B727C9"/>
    <w:p w14:paraId="49640D98" w14:textId="77777777" w:rsidR="00B727C9" w:rsidRDefault="00000000">
      <w:pPr>
        <w:pStyle w:val="Heading1"/>
      </w:pPr>
      <w:r>
        <w:t>4. Buffer Pool Efficiency</w:t>
      </w:r>
    </w:p>
    <w:p w14:paraId="1E6A6C91" w14:textId="77777777" w:rsidR="00B727C9" w:rsidRDefault="00000000">
      <w:pPr>
        <w:spacing w:after="160" w:line="276" w:lineRule="auto"/>
      </w:pPr>
      <w:r>
        <w:rPr>
          <w:color w:val="333333"/>
        </w:rPr>
        <w:lastRenderedPageBreak/>
        <w:t>One of the primary benefits of partitioning with filtered indexes is dramatically improved buffer pool efficiency. Hot data (the last 60 days) should dominate the buffer pool, with cold data consuming minimal memory. The SQL script provides three views into buffer pool usage.</w:t>
      </w:r>
    </w:p>
    <w:p w14:paraId="73D3C32D"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27C9" w14:paraId="55F3AA16"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F380A6" w14:textId="77777777" w:rsidR="00B727C9" w:rsidRDefault="00000000">
            <w:r>
              <w:rPr>
                <w:b/>
                <w:bCs/>
                <w:color w:val="FFFFFF"/>
                <w:sz w:val="20"/>
                <w:szCs w:val="20"/>
              </w:rPr>
              <w:t>Query</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9B17FB" w14:textId="77777777" w:rsidR="00B727C9" w:rsidRDefault="00000000">
            <w:r>
              <w:rPr>
                <w:b/>
                <w:bCs/>
                <w:color w:val="FFFFFF"/>
                <w:sz w:val="20"/>
                <w:szCs w:val="20"/>
              </w:rPr>
              <w:t>Purpose</w:t>
            </w:r>
          </w:p>
        </w:tc>
      </w:tr>
      <w:tr w:rsidR="00B727C9" w14:paraId="051409A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0E6C7" w14:textId="77777777" w:rsidR="00B727C9" w:rsidRDefault="00000000">
            <w:r>
              <w:rPr>
                <w:b/>
                <w:bCs/>
                <w:color w:val="333333"/>
                <w:sz w:val="20"/>
                <w:szCs w:val="20"/>
              </w:rPr>
              <w:t>5.5.1 By Object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269DD" w14:textId="77777777" w:rsidR="00B727C9" w:rsidRDefault="00000000">
            <w:r>
              <w:rPr>
                <w:color w:val="333333"/>
                <w:sz w:val="20"/>
                <w:szCs w:val="20"/>
              </w:rPr>
              <w:t>Shows buffer pool usage per table and index. Filtered indexes on hot data should appear prominently. Full indexes on all 1.83 billion rows (OeStatusTrail) or 117 million rows with 2.44 TB of LOB data (OeOrderTextDocument) should be absent if replaced by filtered indexes.</w:t>
            </w:r>
          </w:p>
        </w:tc>
      </w:tr>
      <w:tr w:rsidR="00B727C9" w14:paraId="4E3158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2C7EB" w14:textId="77777777" w:rsidR="00B727C9" w:rsidRDefault="00000000">
            <w:r>
              <w:rPr>
                <w:b/>
                <w:bCs/>
                <w:color w:val="333333"/>
                <w:sz w:val="20"/>
                <w:szCs w:val="20"/>
              </w:rPr>
              <w:t>5.5.2 By Partition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C7F6E" w14:textId="77777777" w:rsidR="00B727C9" w:rsidRDefault="00000000">
            <w:r>
              <w:rPr>
                <w:color w:val="333333"/>
                <w:sz w:val="20"/>
                <w:szCs w:val="20"/>
              </w:rPr>
              <w:t>The critical view. Shows buffer pool pages per partition, classified by temperature. Cold partitions with significant buffer pool presence indicate query pattern problems.</w:t>
            </w:r>
          </w:p>
        </w:tc>
      </w:tr>
      <w:tr w:rsidR="00B727C9" w14:paraId="264D08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019C1" w14:textId="77777777" w:rsidR="00B727C9" w:rsidRDefault="00000000">
            <w:r>
              <w:rPr>
                <w:b/>
                <w:bCs/>
                <w:color w:val="333333"/>
                <w:sz w:val="20"/>
                <w:szCs w:val="20"/>
              </w:rPr>
              <w:t>5.5.3 By Temperature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8E1D9" w14:textId="77777777" w:rsidR="00B727C9" w:rsidRDefault="00000000">
            <w:r>
              <w:rPr>
                <w:color w:val="333333"/>
                <w:sz w:val="20"/>
                <w:szCs w:val="20"/>
              </w:rPr>
              <w:t>Aggregated summary. Target: &gt;80% of buffer pool pages belong to HOT partitions, &lt;10% to COLD. If cold data exceeds 25%, investigate which queries are scanning cold partitions.</w:t>
            </w:r>
          </w:p>
        </w:tc>
      </w:tr>
    </w:tbl>
    <w:p w14:paraId="7448A864"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27C9" w14:paraId="2F71E44A"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2270F506" w14:textId="77777777" w:rsidR="00B727C9" w:rsidRDefault="00000000">
            <w:pPr>
              <w:spacing w:after="80"/>
            </w:pPr>
            <w:r>
              <w:rPr>
                <w:b/>
                <w:bCs/>
                <w:color w:val="1B3A5C"/>
              </w:rPr>
              <w:t>Expected Outcome</w:t>
            </w:r>
          </w:p>
          <w:p w14:paraId="6274A1D9" w14:textId="77777777" w:rsidR="00B727C9" w:rsidRDefault="00000000">
            <w:pPr>
              <w:spacing w:line="276" w:lineRule="auto"/>
            </w:pPr>
            <w:r>
              <w:rPr>
                <w:color w:val="333333"/>
                <w:sz w:val="20"/>
                <w:szCs w:val="20"/>
              </w:rPr>
              <w:t>In a well-tuned partitioned environment, the buffer pool should be dominated by hot partition data and filtered index pages. Cold partitions should represent less than 10% of buffer pool usage. This concentration of hot data in memory is what eliminates physical reads and delivers sub-millisecond OLTP response times.</w:t>
            </w:r>
          </w:p>
        </w:tc>
      </w:tr>
    </w:tbl>
    <w:p w14:paraId="3F4FB849" w14:textId="77777777" w:rsidR="00B727C9" w:rsidRDefault="00B727C9"/>
    <w:p w14:paraId="705D9458" w14:textId="77777777" w:rsidR="00B727C9" w:rsidRDefault="00000000">
      <w:pPr>
        <w:pStyle w:val="Heading1"/>
      </w:pPr>
      <w:r>
        <w:t>5. Statistics Quality Assessment</w:t>
      </w:r>
    </w:p>
    <w:p w14:paraId="5110ED47" w14:textId="77777777" w:rsidR="00B727C9" w:rsidRDefault="00000000">
      <w:pPr>
        <w:spacing w:after="160" w:line="276" w:lineRule="auto"/>
      </w:pPr>
      <w:r>
        <w:rPr>
          <w:color w:val="333333"/>
        </w:rPr>
        <w:t>Accurate statistics are the foundation of good execution plans. On partitioned tables, statistics quality is especially critical because the optimizer uses cardinality estimates for partition elimination decisions. Three queries in the SQL script assess statistics health.</w:t>
      </w:r>
    </w:p>
    <w:p w14:paraId="116B99A2" w14:textId="77777777" w:rsidR="00B727C9" w:rsidRDefault="00B727C9"/>
    <w:p w14:paraId="67F19159" w14:textId="77777777" w:rsidR="00B727C9" w:rsidRDefault="00000000">
      <w:pPr>
        <w:pStyle w:val="ListParagraph"/>
        <w:numPr>
          <w:ilvl w:val="0"/>
          <w:numId w:val="2"/>
        </w:numPr>
        <w:spacing w:after="80" w:line="276" w:lineRule="auto"/>
      </w:pPr>
      <w:r>
        <w:rPr>
          <w:b/>
          <w:bCs/>
          <w:color w:val="333333"/>
        </w:rPr>
        <w:t xml:space="preserve">Statistics Health Check (5.6.1): </w:t>
      </w:r>
      <w:r>
        <w:rPr>
          <w:color w:val="333333"/>
        </w:rPr>
        <w:t>Shows every statistic object’s last update time, sample percentage, and modification counter. Statistics on hot partitions should be updated within the last 24–48 hours with a high sample rate.</w:t>
      </w:r>
    </w:p>
    <w:p w14:paraId="3961F7B2" w14:textId="77777777" w:rsidR="00B727C9" w:rsidRDefault="00000000">
      <w:pPr>
        <w:pStyle w:val="ListParagraph"/>
        <w:numPr>
          <w:ilvl w:val="0"/>
          <w:numId w:val="2"/>
        </w:numPr>
        <w:spacing w:after="80" w:line="276" w:lineRule="auto"/>
      </w:pPr>
      <w:r>
        <w:rPr>
          <w:b/>
          <w:bCs/>
          <w:color w:val="333333"/>
        </w:rPr>
        <w:t xml:space="preserve">Staleness Alert (5.6.2): </w:t>
      </w:r>
      <w:r>
        <w:rPr>
          <w:color w:val="333333"/>
        </w:rPr>
        <w:t>Flags statistics that are stale relative to their modification counters. A statistic with &gt;20% modified rows since the last update is a concern. Statistics that have never been updated are critical.</w:t>
      </w:r>
    </w:p>
    <w:p w14:paraId="7E6844DF" w14:textId="77777777" w:rsidR="00B727C9" w:rsidRDefault="00000000">
      <w:pPr>
        <w:pStyle w:val="ListParagraph"/>
        <w:numPr>
          <w:ilvl w:val="0"/>
          <w:numId w:val="2"/>
        </w:numPr>
        <w:spacing w:after="80" w:line="276" w:lineRule="auto"/>
      </w:pPr>
      <w:r>
        <w:rPr>
          <w:b/>
          <w:bCs/>
          <w:color w:val="333333"/>
        </w:rPr>
        <w:t xml:space="preserve">Incremental Verification (5.6.3): </w:t>
      </w:r>
      <w:r>
        <w:rPr>
          <w:color w:val="333333"/>
        </w:rPr>
        <w:t>Confirms that statistics on partitioned tables have incremental mode enabled (is_incremental = 1). Non-incremental statistics on large partitioned tables waste resources by resampling the entire table instead of just the changed partitions.</w:t>
      </w:r>
    </w:p>
    <w:p w14:paraId="01271DB8" w14:textId="77777777" w:rsidR="00B727C9" w:rsidRDefault="00B727C9"/>
    <w:p w14:paraId="54ABD550" w14:textId="77777777" w:rsidR="00B727C9" w:rsidRDefault="00000000">
      <w:r>
        <w:br w:type="page"/>
      </w:r>
    </w:p>
    <w:p w14:paraId="5F23441D" w14:textId="77777777" w:rsidR="00B727C9" w:rsidRDefault="00000000">
      <w:pPr>
        <w:pStyle w:val="Heading1"/>
      </w:pPr>
      <w:r>
        <w:lastRenderedPageBreak/>
        <w:t>6. I/O Performance Monitoring</w:t>
      </w:r>
    </w:p>
    <w:p w14:paraId="66F900F9" w14:textId="77777777" w:rsidR="00B727C9" w:rsidRDefault="00000000">
      <w:pPr>
        <w:spacing w:after="160" w:line="276" w:lineRule="auto"/>
      </w:pPr>
      <w:r>
        <w:rPr>
          <w:color w:val="333333"/>
        </w:rPr>
        <w:t>I/O is the primary bottleneck for large-table workloads. The monitoring queries measure both file-level latency and per-index I/O patterns.</w:t>
      </w:r>
    </w:p>
    <w:p w14:paraId="79A734A2" w14:textId="77777777" w:rsidR="00B727C9" w:rsidRDefault="00B727C9"/>
    <w:p w14:paraId="1E9B2570" w14:textId="77777777" w:rsidR="00B727C9" w:rsidRDefault="00000000">
      <w:pPr>
        <w:pStyle w:val="Heading2"/>
        <w:spacing w:before="240" w:after="200"/>
      </w:pPr>
      <w:r>
        <w:t>6.1 File-Level Latency</w:t>
      </w:r>
    </w:p>
    <w:p w14:paraId="40F7F375" w14:textId="77777777" w:rsidR="00B727C9" w:rsidRDefault="00000000">
      <w:pPr>
        <w:spacing w:after="160" w:line="276" w:lineRule="auto"/>
      </w:pPr>
      <w:r>
        <w:rPr>
          <w:color w:val="333333"/>
        </w:rPr>
        <w:t>Query 5.7.1 shows read and write latency per database file, mapped to filegroups. For the SAN-attached environment, acceptable average latency is under 10 ms for reads and under 5 ms for writes. Latency above 20 ms is flagged as critical. Since each partition maps to a filegroup, this query effectively shows I/O latency per partition group.</w:t>
      </w:r>
    </w:p>
    <w:p w14:paraId="0343AB12"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B727C9" w14:paraId="3699C954"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0683AA" w14:textId="77777777" w:rsidR="00B727C9" w:rsidRDefault="00000000">
            <w:r>
              <w:rPr>
                <w:b/>
                <w:bCs/>
                <w:color w:val="FFFFFF"/>
                <w:sz w:val="20"/>
                <w:szCs w:val="20"/>
              </w:rPr>
              <w:t>Latency Range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F5FE74" w14:textId="77777777" w:rsidR="00B727C9" w:rsidRDefault="00000000">
            <w:r>
              <w:rPr>
                <w:b/>
                <w:bCs/>
                <w:color w:val="FFFFFF"/>
                <w:sz w:val="20"/>
                <w:szCs w:val="20"/>
              </w:rPr>
              <w:t>Status</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2F95FC" w14:textId="77777777" w:rsidR="00B727C9" w:rsidRDefault="00000000">
            <w:r>
              <w:rPr>
                <w:b/>
                <w:bCs/>
                <w:color w:val="FFFFFF"/>
                <w:sz w:val="20"/>
                <w:szCs w:val="20"/>
              </w:rPr>
              <w:t>Action</w:t>
            </w:r>
          </w:p>
        </w:tc>
      </w:tr>
      <w:tr w:rsidR="00B727C9" w14:paraId="1D0D666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D5AC1" w14:textId="77777777" w:rsidR="00B727C9" w:rsidRDefault="00000000">
            <w:r>
              <w:rPr>
                <w:b/>
                <w:bCs/>
                <w:color w:val="333333"/>
                <w:sz w:val="20"/>
                <w:szCs w:val="20"/>
              </w:rPr>
              <w:t>&lt; 5 ms average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F83A5" w14:textId="77777777" w:rsidR="00B727C9" w:rsidRDefault="00000000">
            <w:r>
              <w:rPr>
                <w:color w:val="2E7D32"/>
                <w:sz w:val="20"/>
                <w:szCs w:val="20"/>
              </w:rPr>
              <w:t>Excellent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A0922" w14:textId="77777777" w:rsidR="00B727C9" w:rsidRDefault="00000000">
            <w:r>
              <w:rPr>
                <w:color w:val="333333"/>
                <w:sz w:val="20"/>
                <w:szCs w:val="20"/>
              </w:rPr>
              <w:t>SAN is performing well. No action needed.</w:t>
            </w:r>
          </w:p>
        </w:tc>
      </w:tr>
      <w:tr w:rsidR="00B727C9" w14:paraId="131167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E1313" w14:textId="77777777" w:rsidR="00B727C9" w:rsidRDefault="00000000">
            <w:r>
              <w:rPr>
                <w:b/>
                <w:bCs/>
                <w:color w:val="333333"/>
                <w:sz w:val="20"/>
                <w:szCs w:val="20"/>
              </w:rPr>
              <w:t>5–10 ms average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E8655" w14:textId="77777777" w:rsidR="00B727C9" w:rsidRDefault="00000000">
            <w:r>
              <w:rPr>
                <w:color w:val="2E75B6"/>
                <w:sz w:val="20"/>
                <w:szCs w:val="20"/>
              </w:rPr>
              <w:t>Acceptable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46132" w14:textId="77777777" w:rsidR="00B727C9" w:rsidRDefault="00000000">
            <w:r>
              <w:rPr>
                <w:color w:val="333333"/>
                <w:sz w:val="20"/>
                <w:szCs w:val="20"/>
              </w:rPr>
              <w:t>Normal for SAN-attached storage. Monitor trends.</w:t>
            </w:r>
          </w:p>
        </w:tc>
      </w:tr>
      <w:tr w:rsidR="00B727C9" w14:paraId="3F42DB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A67AB" w14:textId="77777777" w:rsidR="00B727C9" w:rsidRDefault="00000000">
            <w:r>
              <w:rPr>
                <w:b/>
                <w:bCs/>
                <w:color w:val="333333"/>
                <w:sz w:val="20"/>
                <w:szCs w:val="20"/>
              </w:rPr>
              <w:t>10–20 ms average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7CA24" w14:textId="77777777" w:rsidR="00B727C9" w:rsidRDefault="00000000">
            <w:r>
              <w:rPr>
                <w:color w:val="E65100"/>
                <w:sz w:val="20"/>
                <w:szCs w:val="20"/>
              </w:rPr>
              <w:t>Warning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7156" w14:textId="77777777" w:rsidR="00B727C9" w:rsidRDefault="00000000">
            <w:r>
              <w:rPr>
                <w:color w:val="333333"/>
                <w:sz w:val="20"/>
                <w:szCs w:val="20"/>
              </w:rPr>
              <w:t>Investigate SAN queue depth, cache hit ratio, and competing workloads.</w:t>
            </w:r>
          </w:p>
        </w:tc>
      </w:tr>
      <w:tr w:rsidR="00B727C9" w14:paraId="54D5F4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EBBE5" w14:textId="77777777" w:rsidR="00B727C9" w:rsidRDefault="00000000">
            <w:r>
              <w:rPr>
                <w:b/>
                <w:bCs/>
                <w:color w:val="333333"/>
                <w:sz w:val="20"/>
                <w:szCs w:val="20"/>
              </w:rPr>
              <w:t>&gt; 20 ms average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AE74E" w14:textId="77777777" w:rsidR="00B727C9" w:rsidRDefault="00000000">
            <w:r>
              <w:rPr>
                <w:color w:val="C62828"/>
                <w:sz w:val="20"/>
                <w:szCs w:val="20"/>
              </w:rPr>
              <w:t>Critical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86E23" w14:textId="77777777" w:rsidR="00B727C9" w:rsidRDefault="00000000">
            <w:r>
              <w:rPr>
                <w:color w:val="333333"/>
                <w:sz w:val="20"/>
                <w:szCs w:val="20"/>
              </w:rPr>
              <w:t>SAN bottleneck. Escalate to storage team. Check for hot spots on specific LUNs.</w:t>
            </w:r>
          </w:p>
        </w:tc>
      </w:tr>
    </w:tbl>
    <w:p w14:paraId="2F055CC8" w14:textId="77777777" w:rsidR="00B727C9" w:rsidRDefault="00B727C9"/>
    <w:p w14:paraId="7BC536D9" w14:textId="77777777" w:rsidR="00B727C9" w:rsidRDefault="00000000">
      <w:pPr>
        <w:pStyle w:val="Heading2"/>
        <w:spacing w:before="240" w:after="200"/>
      </w:pPr>
      <w:r>
        <w:t>6.2 Per-Index I/O Profile</w:t>
      </w:r>
    </w:p>
    <w:p w14:paraId="57D62D00" w14:textId="77777777" w:rsidR="00B727C9" w:rsidRDefault="00000000">
      <w:pPr>
        <w:spacing w:after="160" w:line="276" w:lineRule="auto"/>
      </w:pPr>
      <w:r>
        <w:rPr>
          <w:color w:val="333333"/>
        </w:rPr>
        <w:t>Query 5.7.2 shows read vs write patterns per index. The write-to-read ratio is particularly useful: an index with a ratio above 10:1 (10 writes for every read) is a candidate for removal. Conversely, filtered indexes should show a high read count with low write overhead, confirming their value.</w:t>
      </w:r>
    </w:p>
    <w:p w14:paraId="4E8930BE" w14:textId="77777777" w:rsidR="00B727C9" w:rsidRDefault="00B727C9"/>
    <w:p w14:paraId="001FB767" w14:textId="77777777" w:rsidR="00B727C9" w:rsidRDefault="00000000">
      <w:pPr>
        <w:pStyle w:val="Heading1"/>
      </w:pPr>
      <w:r>
        <w:t>7. Automated Health Check Procedure</w:t>
      </w:r>
    </w:p>
    <w:p w14:paraId="5BCB9DBE" w14:textId="77777777" w:rsidR="00B727C9" w:rsidRDefault="00000000">
      <w:pPr>
        <w:spacing w:after="160" w:line="276" w:lineRule="auto"/>
      </w:pPr>
      <w:r>
        <w:rPr>
          <w:color w:val="333333"/>
        </w:rPr>
        <w:t>The usp_PartitionHealthCheck procedure consolidates all monitoring checks into a single callable procedure. It evaluates eight categories and returns a status (OK, WARNING, CRITICAL) with details for each.</w:t>
      </w:r>
    </w:p>
    <w:p w14:paraId="2D6F6C20"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792"/>
        <w:gridCol w:w="5970"/>
      </w:tblGrid>
      <w:tr w:rsidR="00B727C9" w14:paraId="3FE6EF21"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693D148" w14:textId="77777777" w:rsidR="00B727C9"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D07FD7" w14:textId="77777777" w:rsidR="00B727C9" w:rsidRDefault="00000000">
            <w:r>
              <w:rPr>
                <w:b/>
                <w:bCs/>
                <w:color w:val="FFFFFF"/>
                <w:sz w:val="20"/>
                <w:szCs w:val="20"/>
              </w:rPr>
              <w:t>Check</w:t>
            </w:r>
          </w:p>
        </w:tc>
        <w:tc>
          <w:tcPr>
            <w:tcW w:w="6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C515EC" w14:textId="77777777" w:rsidR="00B727C9" w:rsidRDefault="00000000">
            <w:r>
              <w:rPr>
                <w:b/>
                <w:bCs/>
                <w:color w:val="FFFFFF"/>
                <w:sz w:val="20"/>
                <w:szCs w:val="20"/>
              </w:rPr>
              <w:t>What It Validates</w:t>
            </w:r>
          </w:p>
        </w:tc>
      </w:tr>
      <w:tr w:rsidR="00B727C9" w14:paraId="1BEB7DC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08A26" w14:textId="77777777" w:rsidR="00B727C9" w:rsidRDefault="00000000">
            <w:pPr>
              <w:jc w:val="center"/>
            </w:pPr>
            <w:r>
              <w:rPr>
                <w:color w:val="333333"/>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0A063" w14:textId="77777777" w:rsidR="00B727C9" w:rsidRDefault="00000000">
            <w:r>
              <w:rPr>
                <w:b/>
                <w:bCs/>
                <w:color w:val="333333"/>
                <w:sz w:val="20"/>
                <w:szCs w:val="20"/>
              </w:rPr>
              <w:t>Partition Count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59B81" w14:textId="77777777" w:rsidR="00B727C9" w:rsidRDefault="00000000">
            <w:r>
              <w:rPr>
                <w:color w:val="333333"/>
                <w:sz w:val="20"/>
                <w:szCs w:val="20"/>
              </w:rPr>
              <w:t>Current partition count vs the 15,000 limit. Warns at 10,000, critical at 12,000.</w:t>
            </w:r>
          </w:p>
        </w:tc>
      </w:tr>
      <w:tr w:rsidR="00B727C9" w14:paraId="224A320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513EF" w14:textId="77777777" w:rsidR="00B727C9" w:rsidRDefault="00000000">
            <w:pPr>
              <w:jc w:val="center"/>
            </w:pPr>
            <w:r>
              <w:rPr>
                <w:color w:val="333333"/>
                <w:sz w:val="20"/>
                <w:szCs w:val="20"/>
              </w:rPr>
              <w:lastRenderedPageBreak/>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A8D17" w14:textId="77777777" w:rsidR="00B727C9" w:rsidRDefault="00000000">
            <w:r>
              <w:rPr>
                <w:b/>
                <w:bCs/>
                <w:color w:val="333333"/>
                <w:sz w:val="20"/>
                <w:szCs w:val="20"/>
              </w:rPr>
              <w:t>Future Partitions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3A051" w14:textId="77777777" w:rsidR="00B727C9" w:rsidRDefault="00000000">
            <w:r>
              <w:rPr>
                <w:color w:val="333333"/>
                <w:sz w:val="20"/>
                <w:szCs w:val="20"/>
              </w:rPr>
              <w:t>Ensures at least 3 empty future partitions exist for the sliding window. Critical if none remain.</w:t>
            </w:r>
          </w:p>
        </w:tc>
      </w:tr>
      <w:tr w:rsidR="00B727C9" w14:paraId="4725988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DC78E" w14:textId="77777777" w:rsidR="00B727C9" w:rsidRDefault="00000000">
            <w:pPr>
              <w:jc w:val="center"/>
            </w:pPr>
            <w:r>
              <w:rPr>
                <w:color w:val="333333"/>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D4EFA" w14:textId="77777777" w:rsidR="00B727C9" w:rsidRDefault="00000000">
            <w:r>
              <w:rPr>
                <w:b/>
                <w:bCs/>
                <w:color w:val="333333"/>
                <w:sz w:val="20"/>
                <w:szCs w:val="20"/>
              </w:rPr>
              <w:t>Compression Compliance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BB618" w14:textId="77777777" w:rsidR="00B727C9" w:rsidRDefault="00000000">
            <w:r>
              <w:rPr>
                <w:color w:val="333333"/>
                <w:sz w:val="20"/>
                <w:szCs w:val="20"/>
              </w:rPr>
              <w:t>Verifies compression matches expected tier for each partition’s temperature. Flags mismatches.</w:t>
            </w:r>
          </w:p>
        </w:tc>
      </w:tr>
      <w:tr w:rsidR="00B727C9" w14:paraId="5322098E"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841EB" w14:textId="77777777" w:rsidR="00B727C9" w:rsidRDefault="00000000">
            <w:pPr>
              <w:jc w:val="center"/>
            </w:pPr>
            <w:r>
              <w:rPr>
                <w:color w:val="333333"/>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57890" w14:textId="77777777" w:rsidR="00B727C9" w:rsidRDefault="00000000">
            <w:r>
              <w:rPr>
                <w:b/>
                <w:bCs/>
                <w:color w:val="333333"/>
                <w:sz w:val="20"/>
                <w:szCs w:val="20"/>
              </w:rPr>
              <w:t>Statistics Freshness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EFBE3" w14:textId="77777777" w:rsidR="00B727C9" w:rsidRDefault="00000000">
            <w:r>
              <w:rPr>
                <w:color w:val="333333"/>
                <w:sz w:val="20"/>
                <w:szCs w:val="20"/>
              </w:rPr>
              <w:t>Flags statistics that are &gt;7 days old with &gt;100K modifications. Stale stats lead to bad plans.</w:t>
            </w:r>
          </w:p>
        </w:tc>
      </w:tr>
      <w:tr w:rsidR="00B727C9" w14:paraId="07D17CE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8179" w14:textId="77777777" w:rsidR="00B727C9" w:rsidRDefault="00000000">
            <w:pPr>
              <w:jc w:val="center"/>
            </w:pPr>
            <w:r>
              <w:rPr>
                <w:color w:val="333333"/>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4E696" w14:textId="77777777" w:rsidR="00B727C9" w:rsidRDefault="00000000">
            <w:r>
              <w:rPr>
                <w:b/>
                <w:bCs/>
                <w:color w:val="333333"/>
                <w:sz w:val="20"/>
                <w:szCs w:val="20"/>
              </w:rPr>
              <w:t>Hot Fragmentation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EC3FD" w14:textId="77777777" w:rsidR="00B727C9" w:rsidRDefault="00000000">
            <w:r>
              <w:rPr>
                <w:color w:val="333333"/>
                <w:sz w:val="20"/>
                <w:szCs w:val="20"/>
              </w:rPr>
              <w:t>Checks fragmentation on hot partitions only. &gt;30% fragmentation means maintenance may not be running.</w:t>
            </w:r>
          </w:p>
        </w:tc>
      </w:tr>
      <w:tr w:rsidR="00B727C9" w14:paraId="41A8109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27CE6" w14:textId="77777777" w:rsidR="00B727C9" w:rsidRDefault="00000000">
            <w:pPr>
              <w:jc w:val="center"/>
            </w:pPr>
            <w:r>
              <w:rPr>
                <w:color w:val="333333"/>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E2D23" w14:textId="77777777" w:rsidR="00B727C9" w:rsidRDefault="00000000">
            <w:r>
              <w:rPr>
                <w:b/>
                <w:bCs/>
                <w:color w:val="333333"/>
                <w:sz w:val="20"/>
                <w:szCs w:val="20"/>
              </w:rPr>
              <w:t>Maintenance Health</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690A7" w14:textId="77777777" w:rsidR="00B727C9" w:rsidRDefault="00000000">
            <w:r>
              <w:rPr>
                <w:color w:val="333333"/>
                <w:sz w:val="20"/>
                <w:szCs w:val="20"/>
              </w:rPr>
              <w:t>Checks Module 4 MaintenanceLog for recent failures and confirms maintenance actually ran in the last 24 hours.</w:t>
            </w:r>
          </w:p>
        </w:tc>
      </w:tr>
      <w:tr w:rsidR="00B727C9" w14:paraId="5FC1D3A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133FD" w14:textId="77777777" w:rsidR="00B727C9" w:rsidRDefault="00000000">
            <w:pPr>
              <w:jc w:val="center"/>
            </w:pPr>
            <w:r>
              <w:rPr>
                <w:color w:val="333333"/>
                <w:sz w:val="20"/>
                <w:szCs w:val="20"/>
              </w:rPr>
              <w:t>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46785" w14:textId="77777777" w:rsidR="00B727C9" w:rsidRDefault="00000000">
            <w:r>
              <w:rPr>
                <w:b/>
                <w:bCs/>
                <w:color w:val="333333"/>
                <w:sz w:val="20"/>
                <w:szCs w:val="20"/>
              </w:rPr>
              <w:t>Buffer Pool Health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447C3" w14:textId="77777777" w:rsidR="00B727C9" w:rsidRDefault="00000000">
            <w:r>
              <w:rPr>
                <w:color w:val="333333"/>
                <w:sz w:val="20"/>
                <w:szCs w:val="20"/>
              </w:rPr>
              <w:t>Measures cold data’s share of the buffer pool. Target: &lt;10%. Over 25% means queries are scanning cold data.</w:t>
            </w:r>
          </w:p>
        </w:tc>
      </w:tr>
      <w:tr w:rsidR="00B727C9" w14:paraId="325A904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0FF37" w14:textId="77777777" w:rsidR="00B727C9" w:rsidRDefault="00000000">
            <w:pPr>
              <w:jc w:val="center"/>
            </w:pPr>
            <w:r>
              <w:rPr>
                <w:color w:val="333333"/>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BA325" w14:textId="77777777" w:rsidR="00B727C9" w:rsidRDefault="00000000">
            <w:r>
              <w:rPr>
                <w:b/>
                <w:bCs/>
                <w:color w:val="333333"/>
                <w:sz w:val="20"/>
                <w:szCs w:val="20"/>
              </w:rPr>
              <w:t>I/O Latency</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E84D4" w14:textId="77777777" w:rsidR="00B727C9" w:rsidRDefault="00000000">
            <w:r>
              <w:rPr>
                <w:color w:val="333333"/>
                <w:sz w:val="20"/>
                <w:szCs w:val="20"/>
              </w:rPr>
              <w:t>Per-file average latency. Warns above 10 ms, critical above 20 ms. Identifies SAN bottlenecks.</w:t>
            </w:r>
          </w:p>
        </w:tc>
      </w:tr>
    </w:tbl>
    <w:p w14:paraId="575EF1A0" w14:textId="77777777" w:rsidR="00B727C9" w:rsidRDefault="00B727C9"/>
    <w:p w14:paraId="7068798A" w14:textId="77777777" w:rsidR="00B727C9" w:rsidRDefault="00000000">
      <w:pPr>
        <w:spacing w:after="160" w:line="276" w:lineRule="auto"/>
      </w:pPr>
      <w:r>
        <w:rPr>
          <w:b/>
          <w:bCs/>
          <w:color w:val="333333"/>
        </w:rPr>
        <w:t xml:space="preserve">Usage: </w:t>
      </w:r>
      <w:r>
        <w:rPr>
          <w:color w:val="333333"/>
        </w:rPr>
        <w:t xml:space="preserve">Run </w:t>
      </w:r>
      <w:r>
        <w:rPr>
          <w:b/>
          <w:bCs/>
          <w:color w:val="333333"/>
        </w:rPr>
        <w:t>EXEC usp_PartitionHealthCheck</w:t>
      </w:r>
      <w:r>
        <w:rPr>
          <w:color w:val="333333"/>
        </w:rPr>
        <w:t xml:space="preserve"> for the full report, or </w:t>
      </w:r>
      <w:r>
        <w:rPr>
          <w:b/>
          <w:bCs/>
          <w:color w:val="333333"/>
        </w:rPr>
        <w:t>EXEC usp_PartitionHealthCheck @AlertOnly = 1</w:t>
      </w:r>
      <w:r>
        <w:rPr>
          <w:color w:val="333333"/>
        </w:rPr>
        <w:t xml:space="preserve"> to see only warnings and critical items. Schedule this as a daily SQL Agent job and alert on any CRITICAL results.</w:t>
      </w:r>
    </w:p>
    <w:p w14:paraId="730B8AFB" w14:textId="77777777" w:rsidR="00B727C9" w:rsidRDefault="00B727C9"/>
    <w:p w14:paraId="1CDFB5F3" w14:textId="77777777" w:rsidR="00B727C9" w:rsidRDefault="00000000">
      <w:r>
        <w:br w:type="page"/>
      </w:r>
    </w:p>
    <w:p w14:paraId="4D53DB02" w14:textId="77777777" w:rsidR="00B727C9" w:rsidRDefault="00000000">
      <w:pPr>
        <w:pStyle w:val="Heading1"/>
      </w:pPr>
      <w:r>
        <w:lastRenderedPageBreak/>
        <w:t>8. POC Sign-Off Validation</w:t>
      </w:r>
    </w:p>
    <w:p w14:paraId="2505AA41" w14:textId="77777777" w:rsidR="00B727C9" w:rsidRDefault="00000000">
      <w:pPr>
        <w:spacing w:after="160" w:line="276" w:lineRule="auto"/>
      </w:pPr>
      <w:r>
        <w:rPr>
          <w:color w:val="333333"/>
        </w:rPr>
        <w:t>The usp_POCSignOffValidation procedure runs a comprehensive set of checks that validate the entire partitioning deployment across all modules. It produces a pass/fail report suitable for team review and formal sign-off.</w:t>
      </w:r>
    </w:p>
    <w:p w14:paraId="656140E0"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3400"/>
        <w:gridCol w:w="4160"/>
      </w:tblGrid>
      <w:tr w:rsidR="00B727C9" w14:paraId="33FF3C15"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02B33B" w14:textId="77777777" w:rsidR="00B727C9"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A2C0D1" w14:textId="77777777" w:rsidR="00B727C9" w:rsidRDefault="00000000">
            <w:r>
              <w:rPr>
                <w:b/>
                <w:bCs/>
                <w:color w:val="FFFFFF"/>
                <w:sz w:val="20"/>
                <w:szCs w:val="20"/>
              </w:rPr>
              <w:t>Module</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CBD85C" w14:textId="77777777" w:rsidR="00B727C9" w:rsidRDefault="00000000">
            <w:r>
              <w:rPr>
                <w:b/>
                <w:bCs/>
                <w:color w:val="FFFFFF"/>
                <w:sz w:val="20"/>
                <w:szCs w:val="20"/>
              </w:rPr>
              <w:t>Check</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38115E" w14:textId="77777777" w:rsidR="00B727C9" w:rsidRDefault="00000000">
            <w:r>
              <w:rPr>
                <w:b/>
                <w:bCs/>
                <w:color w:val="FFFFFF"/>
                <w:sz w:val="20"/>
                <w:szCs w:val="20"/>
              </w:rPr>
              <w:t>Pass Criteria</w:t>
            </w:r>
          </w:p>
        </w:tc>
      </w:tr>
      <w:tr w:rsidR="00B727C9" w14:paraId="28900D6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0D1E9" w14:textId="77777777" w:rsidR="00B727C9" w:rsidRDefault="00000000">
            <w:pPr>
              <w:jc w:val="center"/>
            </w:pPr>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C124" w14:textId="77777777" w:rsidR="00B727C9" w:rsidRDefault="00000000">
            <w:pPr>
              <w:jc w:val="center"/>
            </w:pPr>
            <w:r>
              <w:rPr>
                <w:color w:val="333333"/>
                <w:sz w:val="20"/>
                <w:szCs w:val="20"/>
              </w:rPr>
              <w:t>1</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B78B1" w14:textId="77777777" w:rsidR="00B727C9" w:rsidRDefault="00000000">
            <w:r>
              <w:rPr>
                <w:color w:val="333333"/>
                <w:sz w:val="20"/>
                <w:szCs w:val="20"/>
              </w:rPr>
              <w:t>Partition function exists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1E662" w14:textId="77777777" w:rsidR="00B727C9" w:rsidRDefault="00000000">
            <w:r>
              <w:rPr>
                <w:color w:val="333333"/>
                <w:sz w:val="20"/>
                <w:szCs w:val="20"/>
              </w:rPr>
              <w:t>At least one partition function is defined.</w:t>
            </w:r>
          </w:p>
        </w:tc>
      </w:tr>
      <w:tr w:rsidR="00B727C9" w14:paraId="763F9F2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EED0E" w14:textId="77777777" w:rsidR="00B727C9" w:rsidRDefault="00000000">
            <w:pPr>
              <w:jc w:val="center"/>
            </w:pPr>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8F440" w14:textId="77777777" w:rsidR="00B727C9" w:rsidRDefault="00000000">
            <w:pPr>
              <w:jc w:val="center"/>
            </w:pPr>
            <w:r>
              <w:rPr>
                <w:color w:val="333333"/>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EFDA4" w14:textId="77777777" w:rsidR="00B727C9" w:rsidRDefault="00000000">
            <w:r>
              <w:rPr>
                <w:color w:val="333333"/>
                <w:sz w:val="20"/>
                <w:szCs w:val="20"/>
              </w:rPr>
              <w:t>Partition scheme exists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52D81" w14:textId="77777777" w:rsidR="00B727C9" w:rsidRDefault="00000000">
            <w:r>
              <w:rPr>
                <w:color w:val="333333"/>
                <w:sz w:val="20"/>
                <w:szCs w:val="20"/>
              </w:rPr>
              <w:t>At least one partition scheme is defined.</w:t>
            </w:r>
          </w:p>
        </w:tc>
      </w:tr>
      <w:tr w:rsidR="00B727C9" w14:paraId="79F35CD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98D96" w14:textId="77777777" w:rsidR="00B727C9" w:rsidRDefault="00000000">
            <w:pPr>
              <w:jc w:val="center"/>
            </w:pPr>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9750E" w14:textId="77777777" w:rsidR="00B727C9" w:rsidRDefault="00000000">
            <w:pPr>
              <w:jc w:val="center"/>
            </w:pPr>
            <w:r>
              <w:rPr>
                <w:color w:val="333333"/>
                <w:sz w:val="20"/>
                <w:szCs w:val="20"/>
              </w:rPr>
              <w:t>1</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C7175" w14:textId="77777777" w:rsidR="00B727C9" w:rsidRDefault="00000000">
            <w:r>
              <w:rPr>
                <w:color w:val="333333"/>
                <w:sz w:val="20"/>
                <w:szCs w:val="20"/>
              </w:rPr>
              <w:t>Tables are partitioned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9580A" w14:textId="77777777" w:rsidR="00B727C9" w:rsidRDefault="00000000">
            <w:r>
              <w:rPr>
                <w:color w:val="333333"/>
                <w:sz w:val="20"/>
                <w:szCs w:val="20"/>
              </w:rPr>
              <w:t>Target tables have &gt;1 partition.</w:t>
            </w:r>
          </w:p>
        </w:tc>
      </w:tr>
      <w:tr w:rsidR="00B727C9" w14:paraId="13561F6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E4D0D" w14:textId="77777777" w:rsidR="00B727C9" w:rsidRDefault="00000000">
            <w:pPr>
              <w:jc w:val="center"/>
            </w:pPr>
            <w:r>
              <w:rPr>
                <w:color w:val="333333"/>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E9934" w14:textId="77777777" w:rsidR="00B727C9" w:rsidRDefault="00000000">
            <w:pPr>
              <w:jc w:val="center"/>
            </w:pPr>
            <w:r>
              <w:rPr>
                <w:color w:val="333333"/>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8438D" w14:textId="77777777" w:rsidR="00B727C9" w:rsidRDefault="00000000">
            <w:r>
              <w:rPr>
                <w:color w:val="333333"/>
                <w:sz w:val="20"/>
                <w:szCs w:val="20"/>
              </w:rPr>
              <w:t>All indexes partition-aligned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41BAA" w14:textId="77777777" w:rsidR="00B727C9" w:rsidRDefault="00000000">
            <w:r>
              <w:rPr>
                <w:color w:val="333333"/>
                <w:sz w:val="20"/>
                <w:szCs w:val="20"/>
              </w:rPr>
              <w:t>Zero non-aligned NCIs on partitioned tables.</w:t>
            </w:r>
          </w:p>
        </w:tc>
      </w:tr>
      <w:tr w:rsidR="00B727C9" w14:paraId="39531BA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E7ED0" w14:textId="77777777" w:rsidR="00B727C9" w:rsidRDefault="00000000">
            <w:pPr>
              <w:jc w:val="center"/>
            </w:pPr>
            <w:r>
              <w:rPr>
                <w:color w:val="333333"/>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3E2B4" w14:textId="77777777" w:rsidR="00B727C9" w:rsidRDefault="00000000">
            <w:pPr>
              <w:jc w:val="center"/>
            </w:pPr>
            <w:r>
              <w:rPr>
                <w:color w:val="333333"/>
                <w:sz w:val="20"/>
                <w:szCs w:val="20"/>
              </w:rPr>
              <w:t>2</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CF7DF" w14:textId="77777777" w:rsidR="00B727C9" w:rsidRDefault="00000000">
            <w:r>
              <w:rPr>
                <w:color w:val="333333"/>
                <w:sz w:val="20"/>
                <w:szCs w:val="20"/>
              </w:rPr>
              <w:t>Filtered indexes deployed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DEFBD" w14:textId="77777777" w:rsidR="00B727C9" w:rsidRDefault="00000000">
            <w:r>
              <w:rPr>
                <w:color w:val="333333"/>
                <w:sz w:val="20"/>
                <w:szCs w:val="20"/>
              </w:rPr>
              <w:t>At least one filtered index exists.</w:t>
            </w:r>
          </w:p>
        </w:tc>
      </w:tr>
      <w:tr w:rsidR="00B727C9" w14:paraId="68A79AB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9729F" w14:textId="77777777" w:rsidR="00B727C9" w:rsidRDefault="00000000">
            <w:pPr>
              <w:jc w:val="center"/>
            </w:pPr>
            <w:r>
              <w:rPr>
                <w:color w:val="333333"/>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F0F22" w14:textId="77777777" w:rsidR="00B727C9" w:rsidRDefault="00000000">
            <w:pPr>
              <w:jc w:val="center"/>
            </w:pPr>
            <w:r>
              <w:rPr>
                <w:color w:val="333333"/>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46F3C" w14:textId="77777777" w:rsidR="00B727C9" w:rsidRDefault="00000000">
            <w:r>
              <w:rPr>
                <w:color w:val="333333"/>
                <w:sz w:val="20"/>
                <w:szCs w:val="20"/>
              </w:rPr>
              <w:t>Incremental statistics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C0925" w14:textId="77777777" w:rsidR="00B727C9" w:rsidRDefault="00000000">
            <w:r>
              <w:rPr>
                <w:color w:val="333333"/>
                <w:sz w:val="20"/>
                <w:szCs w:val="20"/>
              </w:rPr>
              <w:t>Statistics on partitioned tables have is_incremental = 1.</w:t>
            </w:r>
          </w:p>
        </w:tc>
      </w:tr>
      <w:tr w:rsidR="00B727C9" w14:paraId="153459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678BB" w14:textId="77777777" w:rsidR="00B727C9" w:rsidRDefault="00000000">
            <w:pPr>
              <w:jc w:val="center"/>
            </w:pPr>
            <w:r>
              <w:rPr>
                <w:color w:val="333333"/>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25E26" w14:textId="77777777" w:rsidR="00B727C9" w:rsidRDefault="00000000">
            <w:pPr>
              <w:jc w:val="center"/>
            </w:pPr>
            <w:r>
              <w:rPr>
                <w:color w:val="333333"/>
                <w:sz w:val="20"/>
                <w:szCs w:val="20"/>
              </w:rPr>
              <w:t>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2A4D4" w14:textId="77777777" w:rsidR="00B727C9" w:rsidRDefault="00000000">
            <w:r>
              <w:rPr>
                <w:color w:val="333333"/>
                <w:sz w:val="20"/>
                <w:szCs w:val="20"/>
              </w:rPr>
              <w:t>Cold partition compression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A5A3B" w14:textId="77777777" w:rsidR="00B727C9" w:rsidRDefault="00000000">
            <w:r>
              <w:rPr>
                <w:color w:val="333333"/>
                <w:sz w:val="20"/>
                <w:szCs w:val="20"/>
              </w:rPr>
              <w:t>No cold partitions remain uncompressed.</w:t>
            </w:r>
          </w:p>
        </w:tc>
      </w:tr>
      <w:tr w:rsidR="00B727C9" w14:paraId="1A36824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2F74E" w14:textId="77777777" w:rsidR="00B727C9" w:rsidRDefault="00000000">
            <w:pPr>
              <w:jc w:val="center"/>
            </w:pPr>
            <w:r>
              <w:rPr>
                <w:color w:val="333333"/>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62960" w14:textId="77777777" w:rsidR="00B727C9" w:rsidRDefault="00000000">
            <w:pPr>
              <w:jc w:val="center"/>
            </w:pPr>
            <w:r>
              <w:rPr>
                <w:color w:val="333333"/>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E3101" w14:textId="77777777" w:rsidR="00B727C9" w:rsidRDefault="00000000">
            <w:r>
              <w:rPr>
                <w:color w:val="333333"/>
                <w:sz w:val="20"/>
                <w:szCs w:val="20"/>
              </w:rPr>
              <w:t>Health check passes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AA0C5" w14:textId="77777777" w:rsidR="00B727C9" w:rsidRDefault="00000000">
            <w:r>
              <w:rPr>
                <w:color w:val="333333"/>
                <w:sz w:val="20"/>
                <w:szCs w:val="20"/>
              </w:rPr>
              <w:t>usp_PartitionHealthCheck returns no CRITICAL items.</w:t>
            </w:r>
          </w:p>
        </w:tc>
      </w:tr>
    </w:tbl>
    <w:p w14:paraId="382FC58A"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27C9" w14:paraId="50F522A0"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1BBA1561" w14:textId="77777777" w:rsidR="00B727C9" w:rsidRDefault="00000000">
            <w:pPr>
              <w:spacing w:after="80"/>
            </w:pPr>
            <w:r>
              <w:rPr>
                <w:b/>
                <w:bCs/>
                <w:color w:val="1B3A5C"/>
              </w:rPr>
              <w:t>Sign-Off Process</w:t>
            </w:r>
          </w:p>
          <w:p w14:paraId="4CD2E056" w14:textId="77777777" w:rsidR="00B727C9" w:rsidRDefault="00000000">
            <w:pPr>
              <w:spacing w:line="276" w:lineRule="auto"/>
            </w:pPr>
            <w:r>
              <w:rPr>
                <w:color w:val="333333"/>
                <w:sz w:val="20"/>
                <w:szCs w:val="20"/>
              </w:rPr>
              <w:t>Run EXEC usp_POCSignOffValidation and document the results. Any FAIL items must be resolved before production deployment. REVIEW items should be discussed with the team. Share the output alongside the before/after performance baseline comparison as the formal evidence package for the POC.</w:t>
            </w:r>
          </w:p>
        </w:tc>
      </w:tr>
    </w:tbl>
    <w:p w14:paraId="673E36BB" w14:textId="77777777" w:rsidR="00B727C9" w:rsidRDefault="00B727C9"/>
    <w:p w14:paraId="58C67F45" w14:textId="77777777" w:rsidR="00B727C9" w:rsidRDefault="00000000">
      <w:r>
        <w:br w:type="page"/>
      </w:r>
    </w:p>
    <w:p w14:paraId="520D6404" w14:textId="77777777" w:rsidR="00B727C9" w:rsidRDefault="00000000">
      <w:pPr>
        <w:pStyle w:val="Heading1"/>
      </w:pPr>
      <w:r>
        <w:lastRenderedPageBreak/>
        <w:t>9. POC Module Roadmap</w:t>
      </w:r>
    </w:p>
    <w:p w14:paraId="66C2C125" w14:textId="77777777" w:rsidR="00B727C9" w:rsidRDefault="00B727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B727C9" w14:paraId="5AE333A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878A486" w14:textId="77777777" w:rsidR="00B727C9" w:rsidRDefault="00000000">
            <w:r>
              <w:rPr>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C7ABA" w14:textId="77777777" w:rsidR="00B727C9" w:rsidRDefault="00000000">
            <w:r>
              <w:rPr>
                <w:b/>
                <w:bCs/>
                <w:color w:val="FFFFFF"/>
                <w:sz w:val="20"/>
                <w:szCs w:val="20"/>
              </w:rPr>
              <w:t>Topic</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0D0770" w14:textId="77777777" w:rsidR="00B727C9" w:rsidRDefault="00000000">
            <w:r>
              <w:rPr>
                <w:b/>
                <w:bCs/>
                <w:color w:val="FFFFFF"/>
                <w:sz w:val="20"/>
                <w:szCs w:val="20"/>
              </w:rPr>
              <w:t>Status</w:t>
            </w:r>
          </w:p>
        </w:tc>
      </w:tr>
      <w:tr w:rsidR="00B727C9" w14:paraId="7702C72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21B1C" w14:textId="77777777" w:rsidR="00B727C9" w:rsidRDefault="00000000">
            <w:pPr>
              <w:jc w:val="center"/>
            </w:pPr>
            <w:r>
              <w:rPr>
                <w:color w:val="333333"/>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6E1E7" w14:textId="77777777" w:rsidR="00B727C9" w:rsidRDefault="00000000">
            <w:r>
              <w:rPr>
                <w:color w:val="333333"/>
                <w:sz w:val="20"/>
                <w:szCs w:val="20"/>
              </w:rPr>
              <w:t>Fundamentals &amp; Candidate Identification</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547DE" w14:textId="77777777" w:rsidR="00B727C9" w:rsidRDefault="00000000">
            <w:r>
              <w:rPr>
                <w:b/>
                <w:bCs/>
                <w:color w:val="2E7D32"/>
                <w:sz w:val="20"/>
                <w:szCs w:val="20"/>
              </w:rPr>
              <w:t>Complete</w:t>
            </w:r>
          </w:p>
        </w:tc>
      </w:tr>
      <w:tr w:rsidR="00B727C9" w14:paraId="16609CE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FAD51" w14:textId="77777777" w:rsidR="00B727C9" w:rsidRDefault="00000000">
            <w:pPr>
              <w:jc w:val="center"/>
            </w:pPr>
            <w:r>
              <w:rPr>
                <w:color w:val="333333"/>
                <w:sz w:val="20"/>
                <w:szCs w:val="20"/>
              </w:rPr>
              <w:t>1b</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8C2A2" w14:textId="77777777" w:rsidR="00B727C9" w:rsidRDefault="00000000">
            <w:r>
              <w:rPr>
                <w:color w:val="333333"/>
                <w:sz w:val="20"/>
                <w:szCs w:val="20"/>
              </w:rPr>
              <w:t>Large-Table Migration Strategy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FA242" w14:textId="77777777" w:rsidR="00B727C9" w:rsidRDefault="00000000">
            <w:r>
              <w:rPr>
                <w:b/>
                <w:bCs/>
                <w:color w:val="2E7D32"/>
                <w:sz w:val="20"/>
                <w:szCs w:val="20"/>
              </w:rPr>
              <w:t>Complete</w:t>
            </w:r>
          </w:p>
        </w:tc>
      </w:tr>
      <w:tr w:rsidR="00B727C9" w14:paraId="7F9E8C6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075CE" w14:textId="77777777" w:rsidR="00B727C9" w:rsidRDefault="00000000">
            <w:pPr>
              <w:jc w:val="center"/>
            </w:pPr>
            <w:r>
              <w:rPr>
                <w:color w:val="333333"/>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42D89" w14:textId="77777777" w:rsidR="00B727C9" w:rsidRDefault="00000000">
            <w:r>
              <w:rPr>
                <w:color w:val="333333"/>
                <w:sz w:val="20"/>
                <w:szCs w:val="20"/>
              </w:rPr>
              <w:t>Indexing Strategy for Hot/Cold OLTP</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3C879" w14:textId="77777777" w:rsidR="00B727C9" w:rsidRDefault="00000000">
            <w:r>
              <w:rPr>
                <w:b/>
                <w:bCs/>
                <w:color w:val="2E7D32"/>
                <w:sz w:val="20"/>
                <w:szCs w:val="20"/>
              </w:rPr>
              <w:t>Complete</w:t>
            </w:r>
          </w:p>
        </w:tc>
      </w:tr>
      <w:tr w:rsidR="00B727C9" w14:paraId="1038ACA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DC323" w14:textId="77777777" w:rsidR="00B727C9" w:rsidRDefault="00000000">
            <w:pPr>
              <w:jc w:val="center"/>
            </w:pPr>
            <w:r>
              <w:rPr>
                <w:color w:val="333333"/>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3B628" w14:textId="77777777" w:rsidR="00B727C9" w:rsidRDefault="00000000">
            <w:r>
              <w:rPr>
                <w:color w:val="333333"/>
                <w:sz w:val="20"/>
                <w:szCs w:val="20"/>
              </w:rPr>
              <w:t>Partition SWITCH Operations &amp; Data Lifecycle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00F52" w14:textId="77777777" w:rsidR="00B727C9" w:rsidRDefault="00000000">
            <w:r>
              <w:rPr>
                <w:b/>
                <w:bCs/>
                <w:color w:val="2E7D32"/>
                <w:sz w:val="20"/>
                <w:szCs w:val="20"/>
              </w:rPr>
              <w:t>Complete</w:t>
            </w:r>
          </w:p>
        </w:tc>
      </w:tr>
      <w:tr w:rsidR="00B727C9" w14:paraId="7C79659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48A23" w14:textId="77777777" w:rsidR="00B727C9" w:rsidRDefault="00000000">
            <w:pPr>
              <w:jc w:val="center"/>
            </w:pPr>
            <w:r>
              <w:rPr>
                <w:color w:val="333333"/>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44A25" w14:textId="77777777" w:rsidR="00B727C9" w:rsidRDefault="00000000">
            <w:r>
              <w:rPr>
                <w:color w:val="333333"/>
                <w:sz w:val="20"/>
                <w:szCs w:val="20"/>
              </w:rPr>
              <w:t>Partition-Aware Maintenance Plans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D105B" w14:textId="77777777" w:rsidR="00B727C9" w:rsidRDefault="00000000">
            <w:r>
              <w:rPr>
                <w:b/>
                <w:bCs/>
                <w:color w:val="2E7D32"/>
                <w:sz w:val="20"/>
                <w:szCs w:val="20"/>
              </w:rPr>
              <w:t>Complete</w:t>
            </w:r>
          </w:p>
        </w:tc>
      </w:tr>
      <w:tr w:rsidR="00B727C9" w14:paraId="3862403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C7A8C" w14:textId="77777777" w:rsidR="00B727C9" w:rsidRDefault="00000000">
            <w:pPr>
              <w:jc w:val="center"/>
            </w:pPr>
            <w:r>
              <w:rPr>
                <w:color w:val="333333"/>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63B61" w14:textId="77777777" w:rsidR="00B727C9" w:rsidRDefault="00000000">
            <w:r>
              <w:rPr>
                <w:b/>
                <w:bCs/>
                <w:color w:val="333333"/>
                <w:sz w:val="20"/>
                <w:szCs w:val="20"/>
              </w:rPr>
              <w:t>Monitoring &amp; Performance Validation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0CF01" w14:textId="77777777" w:rsidR="00B727C9" w:rsidRDefault="00000000">
            <w:r>
              <w:rPr>
                <w:b/>
                <w:bCs/>
                <w:color w:val="2E7D32"/>
                <w:sz w:val="20"/>
                <w:szCs w:val="20"/>
              </w:rPr>
              <w:t>Complete (this document)</w:t>
            </w:r>
          </w:p>
        </w:tc>
      </w:tr>
    </w:tbl>
    <w:p w14:paraId="2C474D23" w14:textId="77777777" w:rsidR="00B727C9" w:rsidRDefault="00B727C9"/>
    <w:p w14:paraId="4666FD8C" w14:textId="77777777" w:rsidR="00B727C9" w:rsidRDefault="00000000">
      <w:pPr>
        <w:spacing w:after="160" w:line="276" w:lineRule="auto"/>
      </w:pPr>
      <w:r>
        <w:rPr>
          <w:color w:val="333333"/>
        </w:rPr>
        <w:t>This completes the SQL Server Table Partitioning Proof of Concept series. All modules have accompanying SQL scripts with production-ready code and these Word documents for team review and documentation.</w:t>
      </w:r>
    </w:p>
    <w:p w14:paraId="7819C8C9" w14:textId="77777777" w:rsidR="00B727C9" w:rsidRDefault="00B727C9"/>
    <w:sectPr w:rsidR="00B727C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9B43" w14:textId="77777777" w:rsidR="00A85211" w:rsidRDefault="00A85211">
      <w:r>
        <w:separator/>
      </w:r>
    </w:p>
  </w:endnote>
  <w:endnote w:type="continuationSeparator" w:id="0">
    <w:p w14:paraId="1ABDDAEE" w14:textId="77777777" w:rsidR="00A85211" w:rsidRDefault="00A85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B08C" w14:textId="4AE9D9B0" w:rsidR="00B727C9" w:rsidRDefault="00000000">
    <w:pPr>
      <w:pBdr>
        <w:top w:val="single" w:sz="1" w:space="4" w:color="CCCCCC"/>
      </w:pBdr>
      <w:tabs>
        <w:tab w:val="right" w:pos="9026"/>
      </w:tabs>
    </w:pPr>
    <w:r>
      <w:rPr>
        <w:b/>
        <w:bCs/>
        <w:color w:val="C62828"/>
        <w:sz w:val="14"/>
        <w:szCs w:val="14"/>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01BFD">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89EA" w14:textId="77777777" w:rsidR="00A85211" w:rsidRDefault="00A85211">
      <w:r>
        <w:separator/>
      </w:r>
    </w:p>
  </w:footnote>
  <w:footnote w:type="continuationSeparator" w:id="0">
    <w:p w14:paraId="29903728" w14:textId="77777777" w:rsidR="00A85211" w:rsidRDefault="00A85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07E5" w14:textId="77777777" w:rsidR="00B727C9" w:rsidRDefault="00000000">
    <w:pPr>
      <w:pBdr>
        <w:bottom w:val="single" w:sz="2" w:space="4" w:color="2E75B6"/>
      </w:pBdr>
      <w:tabs>
        <w:tab w:val="right" w:pos="9026"/>
      </w:tabs>
    </w:pPr>
    <w:r>
      <w:rPr>
        <w:noProof/>
      </w:rPr>
      <w:drawing>
        <wp:inline distT="0" distB="0" distL="0" distR="0" wp14:anchorId="40004761" wp14:editId="65BF2083">
          <wp:extent cx="981075" cy="276225"/>
          <wp:effectExtent l="0" t="0" r="0" b="0"/>
          <wp:docPr id="819233481"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1075" cy="276225"/>
                  </a:xfrm>
                  <a:prstGeom prst="rect">
                    <a:avLst/>
                  </a:prstGeom>
                </pic:spPr>
              </pic:pic>
            </a:graphicData>
          </a:graphic>
        </wp:inline>
      </w:drawing>
    </w:r>
    <w:r>
      <w:rPr>
        <w:color w:val="666666"/>
        <w:sz w:val="16"/>
        <w:szCs w:val="16"/>
      </w:rPr>
      <w:tab/>
      <w:t>Module 5: Monitoring &amp; Performance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941"/>
    <w:multiLevelType w:val="hybridMultilevel"/>
    <w:tmpl w:val="B622EDEC"/>
    <w:lvl w:ilvl="0" w:tplc="40406B80">
      <w:start w:val="1"/>
      <w:numFmt w:val="bullet"/>
      <w:lvlText w:val="●"/>
      <w:lvlJc w:val="left"/>
      <w:pPr>
        <w:ind w:left="720" w:hanging="360"/>
      </w:pPr>
    </w:lvl>
    <w:lvl w:ilvl="1" w:tplc="8BAE0386">
      <w:start w:val="1"/>
      <w:numFmt w:val="bullet"/>
      <w:lvlText w:val="○"/>
      <w:lvlJc w:val="left"/>
      <w:pPr>
        <w:ind w:left="1440" w:hanging="360"/>
      </w:pPr>
    </w:lvl>
    <w:lvl w:ilvl="2" w:tplc="91944808">
      <w:start w:val="1"/>
      <w:numFmt w:val="bullet"/>
      <w:lvlText w:val="■"/>
      <w:lvlJc w:val="left"/>
      <w:pPr>
        <w:ind w:left="2160" w:hanging="360"/>
      </w:pPr>
    </w:lvl>
    <w:lvl w:ilvl="3" w:tplc="D2CA2312">
      <w:start w:val="1"/>
      <w:numFmt w:val="bullet"/>
      <w:lvlText w:val="●"/>
      <w:lvlJc w:val="left"/>
      <w:pPr>
        <w:ind w:left="2880" w:hanging="360"/>
      </w:pPr>
    </w:lvl>
    <w:lvl w:ilvl="4" w:tplc="F61880D4">
      <w:start w:val="1"/>
      <w:numFmt w:val="bullet"/>
      <w:lvlText w:val="○"/>
      <w:lvlJc w:val="left"/>
      <w:pPr>
        <w:ind w:left="3600" w:hanging="360"/>
      </w:pPr>
    </w:lvl>
    <w:lvl w:ilvl="5" w:tplc="D02EF36E">
      <w:start w:val="1"/>
      <w:numFmt w:val="bullet"/>
      <w:lvlText w:val="■"/>
      <w:lvlJc w:val="left"/>
      <w:pPr>
        <w:ind w:left="4320" w:hanging="360"/>
      </w:pPr>
    </w:lvl>
    <w:lvl w:ilvl="6" w:tplc="600885FE">
      <w:start w:val="1"/>
      <w:numFmt w:val="bullet"/>
      <w:lvlText w:val="●"/>
      <w:lvlJc w:val="left"/>
      <w:pPr>
        <w:ind w:left="5040" w:hanging="360"/>
      </w:pPr>
    </w:lvl>
    <w:lvl w:ilvl="7" w:tplc="00B44C2E">
      <w:start w:val="1"/>
      <w:numFmt w:val="bullet"/>
      <w:lvlText w:val="●"/>
      <w:lvlJc w:val="left"/>
      <w:pPr>
        <w:ind w:left="5760" w:hanging="360"/>
      </w:pPr>
    </w:lvl>
    <w:lvl w:ilvl="8" w:tplc="0182144A">
      <w:start w:val="1"/>
      <w:numFmt w:val="bullet"/>
      <w:lvlText w:val="●"/>
      <w:lvlJc w:val="left"/>
      <w:pPr>
        <w:ind w:left="6480" w:hanging="360"/>
      </w:pPr>
    </w:lvl>
  </w:abstractNum>
  <w:abstractNum w:abstractNumId="1" w15:restartNumberingAfterBreak="0">
    <w:nsid w:val="04A858CE"/>
    <w:multiLevelType w:val="hybridMultilevel"/>
    <w:tmpl w:val="322C3024"/>
    <w:lvl w:ilvl="0" w:tplc="1D803EDE">
      <w:start w:val="1"/>
      <w:numFmt w:val="decimal"/>
      <w:lvlText w:val="%1."/>
      <w:lvlJc w:val="left"/>
      <w:pPr>
        <w:ind w:left="720" w:hanging="360"/>
      </w:pPr>
    </w:lvl>
    <w:lvl w:ilvl="1" w:tplc="19BCBA54">
      <w:numFmt w:val="decimal"/>
      <w:lvlText w:val=""/>
      <w:lvlJc w:val="left"/>
    </w:lvl>
    <w:lvl w:ilvl="2" w:tplc="B4DAB43A">
      <w:numFmt w:val="decimal"/>
      <w:lvlText w:val=""/>
      <w:lvlJc w:val="left"/>
    </w:lvl>
    <w:lvl w:ilvl="3" w:tplc="9E1AF1E8">
      <w:numFmt w:val="decimal"/>
      <w:lvlText w:val=""/>
      <w:lvlJc w:val="left"/>
    </w:lvl>
    <w:lvl w:ilvl="4" w:tplc="18C0FCF6">
      <w:numFmt w:val="decimal"/>
      <w:lvlText w:val=""/>
      <w:lvlJc w:val="left"/>
    </w:lvl>
    <w:lvl w:ilvl="5" w:tplc="08D8BFF0">
      <w:numFmt w:val="decimal"/>
      <w:lvlText w:val=""/>
      <w:lvlJc w:val="left"/>
    </w:lvl>
    <w:lvl w:ilvl="6" w:tplc="DCD09176">
      <w:numFmt w:val="decimal"/>
      <w:lvlText w:val=""/>
      <w:lvlJc w:val="left"/>
    </w:lvl>
    <w:lvl w:ilvl="7" w:tplc="D24C2ECA">
      <w:numFmt w:val="decimal"/>
      <w:lvlText w:val=""/>
      <w:lvlJc w:val="left"/>
    </w:lvl>
    <w:lvl w:ilvl="8" w:tplc="5DDC3DF4">
      <w:numFmt w:val="decimal"/>
      <w:lvlText w:val=""/>
      <w:lvlJc w:val="left"/>
    </w:lvl>
  </w:abstractNum>
  <w:abstractNum w:abstractNumId="2" w15:restartNumberingAfterBreak="0">
    <w:nsid w:val="13317FD5"/>
    <w:multiLevelType w:val="hybridMultilevel"/>
    <w:tmpl w:val="BA361DE4"/>
    <w:lvl w:ilvl="0" w:tplc="12046BFE">
      <w:start w:val="1"/>
      <w:numFmt w:val="bullet"/>
      <w:lvlText w:val="•"/>
      <w:lvlJc w:val="left"/>
      <w:pPr>
        <w:ind w:left="720" w:hanging="360"/>
      </w:pPr>
    </w:lvl>
    <w:lvl w:ilvl="1" w:tplc="5E3A458E">
      <w:numFmt w:val="decimal"/>
      <w:lvlText w:val=""/>
      <w:lvlJc w:val="left"/>
    </w:lvl>
    <w:lvl w:ilvl="2" w:tplc="C0AAE16C">
      <w:numFmt w:val="decimal"/>
      <w:lvlText w:val=""/>
      <w:lvlJc w:val="left"/>
    </w:lvl>
    <w:lvl w:ilvl="3" w:tplc="6E5E9572">
      <w:numFmt w:val="decimal"/>
      <w:lvlText w:val=""/>
      <w:lvlJc w:val="left"/>
    </w:lvl>
    <w:lvl w:ilvl="4" w:tplc="CADCF8D6">
      <w:numFmt w:val="decimal"/>
      <w:lvlText w:val=""/>
      <w:lvlJc w:val="left"/>
    </w:lvl>
    <w:lvl w:ilvl="5" w:tplc="E6E6A4DE">
      <w:numFmt w:val="decimal"/>
      <w:lvlText w:val=""/>
      <w:lvlJc w:val="left"/>
    </w:lvl>
    <w:lvl w:ilvl="6" w:tplc="758CF0FE">
      <w:numFmt w:val="decimal"/>
      <w:lvlText w:val=""/>
      <w:lvlJc w:val="left"/>
    </w:lvl>
    <w:lvl w:ilvl="7" w:tplc="ED2AF920">
      <w:numFmt w:val="decimal"/>
      <w:lvlText w:val=""/>
      <w:lvlJc w:val="left"/>
    </w:lvl>
    <w:lvl w:ilvl="8" w:tplc="E7B0CDA8">
      <w:numFmt w:val="decimal"/>
      <w:lvlText w:val=""/>
      <w:lvlJc w:val="left"/>
    </w:lvl>
  </w:abstractNum>
  <w:abstractNum w:abstractNumId="3" w15:restartNumberingAfterBreak="0">
    <w:nsid w:val="2A750736"/>
    <w:multiLevelType w:val="hybridMultilevel"/>
    <w:tmpl w:val="B7C2330A"/>
    <w:lvl w:ilvl="0" w:tplc="76DC3E48">
      <w:start w:val="1"/>
      <w:numFmt w:val="bullet"/>
      <w:lvlText w:val="☐"/>
      <w:lvlJc w:val="left"/>
      <w:pPr>
        <w:ind w:left="720" w:hanging="360"/>
      </w:pPr>
    </w:lvl>
    <w:lvl w:ilvl="1" w:tplc="9F58A37A">
      <w:numFmt w:val="decimal"/>
      <w:lvlText w:val=""/>
      <w:lvlJc w:val="left"/>
    </w:lvl>
    <w:lvl w:ilvl="2" w:tplc="EA38F516">
      <w:numFmt w:val="decimal"/>
      <w:lvlText w:val=""/>
      <w:lvlJc w:val="left"/>
    </w:lvl>
    <w:lvl w:ilvl="3" w:tplc="D6E6B546">
      <w:numFmt w:val="decimal"/>
      <w:lvlText w:val=""/>
      <w:lvlJc w:val="left"/>
    </w:lvl>
    <w:lvl w:ilvl="4" w:tplc="F7589D14">
      <w:numFmt w:val="decimal"/>
      <w:lvlText w:val=""/>
      <w:lvlJc w:val="left"/>
    </w:lvl>
    <w:lvl w:ilvl="5" w:tplc="9ED83B4E">
      <w:numFmt w:val="decimal"/>
      <w:lvlText w:val=""/>
      <w:lvlJc w:val="left"/>
    </w:lvl>
    <w:lvl w:ilvl="6" w:tplc="A916347E">
      <w:numFmt w:val="decimal"/>
      <w:lvlText w:val=""/>
      <w:lvlJc w:val="left"/>
    </w:lvl>
    <w:lvl w:ilvl="7" w:tplc="2CF64504">
      <w:numFmt w:val="decimal"/>
      <w:lvlText w:val=""/>
      <w:lvlJc w:val="left"/>
    </w:lvl>
    <w:lvl w:ilvl="8" w:tplc="1888898E">
      <w:numFmt w:val="decimal"/>
      <w:lvlText w:val=""/>
      <w:lvlJc w:val="left"/>
    </w:lvl>
  </w:abstractNum>
  <w:num w:numId="1" w16cid:durableId="361713848">
    <w:abstractNumId w:val="0"/>
    <w:lvlOverride w:ilvl="0">
      <w:startOverride w:val="1"/>
    </w:lvlOverride>
  </w:num>
  <w:num w:numId="2" w16cid:durableId="2419914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7C9"/>
    <w:rsid w:val="004020E2"/>
    <w:rsid w:val="004E11E9"/>
    <w:rsid w:val="00932948"/>
    <w:rsid w:val="00A85211"/>
    <w:rsid w:val="00AF4A39"/>
    <w:rsid w:val="00B727C9"/>
    <w:rsid w:val="00F01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7A05E"/>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2050</Words>
  <Characters>12036</Characters>
  <Application>Microsoft Office Word</Application>
  <DocSecurity>0</DocSecurity>
  <Lines>364</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3</cp:revision>
  <dcterms:created xsi:type="dcterms:W3CDTF">2026-02-23T22:39:00Z</dcterms:created>
  <dcterms:modified xsi:type="dcterms:W3CDTF">2026-02-25T20:00:00Z</dcterms:modified>
</cp:coreProperties>
</file>