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C19" w:rsidRDefault="00331C19" w:rsidP="00331C19">
      <w:pPr>
        <w:pStyle w:val="Heading1"/>
      </w:pPr>
      <w:r>
        <w:t xml:space="preserve">Introduction </w:t>
      </w:r>
    </w:p>
    <w:p w:rsidR="00331C19" w:rsidRDefault="00331C19" w:rsidP="00331C19"/>
    <w:p w:rsidR="00461CAB" w:rsidRDefault="00461CAB" w:rsidP="00331C19">
      <w:r>
        <w:t xml:space="preserve">There are many factors that determine the value of a home in the real estate market. We have been provided a dataset containing explanatory variables and the final sale prices of homes.  We will attempt to predict the final sales price of a home for Ames, Iowa using regression.  </w:t>
      </w:r>
    </w:p>
    <w:p w:rsidR="00331C19" w:rsidRDefault="00331C19" w:rsidP="00331C19">
      <w:pPr>
        <w:pStyle w:val="Heading1"/>
      </w:pPr>
      <w:r>
        <w:t xml:space="preserve">Data Description </w:t>
      </w:r>
    </w:p>
    <w:p w:rsidR="00461CAB" w:rsidRDefault="00461CAB" w:rsidP="00461CAB"/>
    <w:p w:rsidR="00461CAB" w:rsidRDefault="00461CAB" w:rsidP="00461CAB">
      <w:r>
        <w:t xml:space="preserve">The data was provided from the following educational </w:t>
      </w:r>
      <w:proofErr w:type="spellStart"/>
      <w:r>
        <w:t>kaggle</w:t>
      </w:r>
      <w:proofErr w:type="spellEnd"/>
      <w:r>
        <w:t xml:space="preserve"> competition:</w:t>
      </w:r>
    </w:p>
    <w:p w:rsidR="00461CAB" w:rsidRDefault="00461CAB" w:rsidP="00461CAB">
      <w:hyperlink r:id="rId5" w:history="1">
        <w:r w:rsidRPr="00EF5930">
          <w:rPr>
            <w:rStyle w:val="Hyperlink"/>
          </w:rPr>
          <w:t>https://www.kaggle.com/c/house-prices-advanced-regression-techniques/data</w:t>
        </w:r>
      </w:hyperlink>
    </w:p>
    <w:p w:rsidR="00461CAB" w:rsidRDefault="00461CAB" w:rsidP="00461CAB"/>
    <w:p w:rsidR="00461CAB" w:rsidRDefault="00461CAB" w:rsidP="00461CA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The data consists of 79 explanatory variables and </w:t>
      </w:r>
      <w:r w:rsidR="00EC1CD8">
        <w:t xml:space="preserve">the </w:t>
      </w:r>
      <w:r>
        <w:t xml:space="preserve">final Sales Price of a home in Ames, Iowa.  </w:t>
      </w:r>
      <w:r w:rsidR="00EC1CD8">
        <w:rPr>
          <w:rFonts w:ascii="Arial" w:hAnsi="Arial" w:cs="Arial"/>
          <w:sz w:val="21"/>
          <w:szCs w:val="21"/>
          <w:shd w:val="clear" w:color="auto" w:fill="FFFFFF"/>
        </w:rPr>
        <w:t>The </w:t>
      </w:r>
      <w:hyperlink r:id="rId6" w:tgtFrame="_blank" w:history="1">
        <w:r w:rsidR="00EC1CD8"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Ames Housing dataset</w:t>
        </w:r>
      </w:hyperlink>
      <w:r w:rsidR="00EC1CD8">
        <w:rPr>
          <w:rFonts w:ascii="Arial" w:hAnsi="Arial" w:cs="Arial"/>
          <w:sz w:val="21"/>
          <w:szCs w:val="21"/>
          <w:shd w:val="clear" w:color="auto" w:fill="FFFFFF"/>
        </w:rPr>
        <w:t> was compiled by Dean De Cock for use in data science education.</w:t>
      </w:r>
    </w:p>
    <w:p w:rsid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For analysis question 1, we are only interested in the following variables:</w:t>
      </w:r>
    </w:p>
    <w:p w:rsid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C1CD8" w:rsidRP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EC1CD8">
        <w:rPr>
          <w:rFonts w:ascii="Arial" w:hAnsi="Arial" w:cs="Arial"/>
          <w:sz w:val="21"/>
          <w:szCs w:val="21"/>
          <w:shd w:val="clear" w:color="auto" w:fill="FFFFFF"/>
        </w:rPr>
        <w:t>GrLIvArea</w:t>
      </w:r>
      <w:proofErr w:type="spellEnd"/>
    </w:p>
    <w:p w:rsidR="00EC1CD8" w:rsidRP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EC1CD8">
        <w:rPr>
          <w:rFonts w:ascii="Arial" w:hAnsi="Arial" w:cs="Arial"/>
          <w:sz w:val="21"/>
          <w:szCs w:val="21"/>
          <w:shd w:val="clear" w:color="auto" w:fill="FFFFFF"/>
        </w:rPr>
        <w:t>SalesPrice</w:t>
      </w:r>
      <w:proofErr w:type="spellEnd"/>
    </w:p>
    <w:p w:rsidR="00EC1CD8" w:rsidRPr="00EC1CD8" w:rsidRDefault="00EC1CD8" w:rsidP="00461CA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C1CD8">
        <w:rPr>
          <w:rFonts w:ascii="Arial" w:hAnsi="Arial" w:cs="Arial"/>
          <w:sz w:val="21"/>
          <w:szCs w:val="21"/>
          <w:shd w:val="clear" w:color="auto" w:fill="FFFFFF"/>
        </w:rPr>
        <w:t>N</w:t>
      </w:r>
      <w:r w:rsidRPr="00EC1CD8">
        <w:rPr>
          <w:rFonts w:ascii="Arial" w:hAnsi="Arial" w:cs="Arial"/>
          <w:sz w:val="21"/>
          <w:szCs w:val="21"/>
          <w:shd w:val="clear" w:color="auto" w:fill="FFFFFF"/>
        </w:rPr>
        <w:t>eighborhoods</w:t>
      </w:r>
      <w:r w:rsidRPr="00EC1CD8"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proofErr w:type="spellStart"/>
      <w:r w:rsidRPr="00EC1CD8">
        <w:rPr>
          <w:rFonts w:ascii="Arial" w:hAnsi="Arial" w:cs="Arial"/>
          <w:sz w:val="21"/>
          <w:szCs w:val="21"/>
          <w:shd w:val="clear" w:color="auto" w:fill="FFFFFF"/>
        </w:rPr>
        <w:t>N</w:t>
      </w:r>
      <w:r w:rsidRPr="00EC1CD8">
        <w:rPr>
          <w:rFonts w:ascii="Arial" w:hAnsi="Arial" w:cs="Arial"/>
          <w:sz w:val="21"/>
          <w:szCs w:val="21"/>
          <w:shd w:val="clear" w:color="auto" w:fill="FFFFFF"/>
        </w:rPr>
        <w:t>W</w:t>
      </w:r>
      <w:r w:rsidRPr="00EC1CD8">
        <w:rPr>
          <w:rFonts w:ascii="Arial" w:hAnsi="Arial" w:cs="Arial"/>
          <w:sz w:val="21"/>
          <w:szCs w:val="21"/>
          <w:shd w:val="clear" w:color="auto" w:fill="FFFFFF"/>
        </w:rPr>
        <w:t>Ames</w:t>
      </w:r>
      <w:proofErr w:type="spellEnd"/>
      <w:r w:rsidRPr="00EC1CD8">
        <w:rPr>
          <w:rFonts w:ascii="Arial" w:hAnsi="Arial" w:cs="Arial"/>
          <w:sz w:val="21"/>
          <w:szCs w:val="21"/>
          <w:shd w:val="clear" w:color="auto" w:fill="FFFFFF"/>
        </w:rPr>
        <w:t xml:space="preserve">, Edwards and </w:t>
      </w:r>
      <w:proofErr w:type="spellStart"/>
      <w:r w:rsidRPr="00EC1CD8">
        <w:rPr>
          <w:rFonts w:ascii="Arial" w:hAnsi="Arial" w:cs="Arial"/>
          <w:sz w:val="21"/>
          <w:szCs w:val="21"/>
          <w:shd w:val="clear" w:color="auto" w:fill="FFFFFF"/>
        </w:rPr>
        <w:t>BrkSide</w:t>
      </w:r>
      <w:proofErr w:type="spellEnd"/>
      <w:r w:rsidRPr="00EC1CD8">
        <w:rPr>
          <w:rFonts w:ascii="Arial" w:hAnsi="Arial" w:cs="Arial"/>
          <w:sz w:val="21"/>
          <w:szCs w:val="21"/>
          <w:shd w:val="clear" w:color="auto" w:fill="FFFFFF"/>
        </w:rPr>
        <w:t xml:space="preserve"> specifically) </w:t>
      </w:r>
    </w:p>
    <w:p w:rsidR="00EC1CD8" w:rsidRDefault="00EC1CD8" w:rsidP="00461CAB"/>
    <w:p w:rsidR="00EC1CD8" w:rsidRDefault="00EC1CD8" w:rsidP="00461CAB">
      <w:r>
        <w:t xml:space="preserve">For analysis question 2, we are interest in. </w:t>
      </w:r>
    </w:p>
    <w:p w:rsidR="00EC1CD8" w:rsidRDefault="00EC1CD8" w:rsidP="00461CAB"/>
    <w:p w:rsidR="00EC1CD8" w:rsidRDefault="00EC1CD8" w:rsidP="00461CAB">
      <w:r w:rsidRPr="00EC1CD8">
        <w:rPr>
          <w:highlight w:val="yellow"/>
        </w:rPr>
        <w:t>???????????????</w:t>
      </w:r>
    </w:p>
    <w:p w:rsidR="00EC1CD8" w:rsidRDefault="00EC1CD8" w:rsidP="00461CAB"/>
    <w:p w:rsidR="00E743A4" w:rsidRDefault="00E743A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31C19" w:rsidRDefault="00331C19" w:rsidP="00331C19">
      <w:pPr>
        <w:pStyle w:val="Heading1"/>
      </w:pPr>
      <w:r>
        <w:lastRenderedPageBreak/>
        <w:t>Analysis Question 1:</w:t>
      </w:r>
    </w:p>
    <w:p w:rsidR="00331C19" w:rsidRDefault="00331C19" w:rsidP="00331C19">
      <w:pPr>
        <w:pStyle w:val="Heading2"/>
      </w:pPr>
      <w:r>
        <w:tab/>
        <w:t xml:space="preserve">Restatement of Problem </w:t>
      </w:r>
    </w:p>
    <w:p w:rsidR="00331C19" w:rsidRDefault="00331C19" w:rsidP="00331C19">
      <w:pPr>
        <w:ind w:firstLine="720"/>
      </w:pPr>
    </w:p>
    <w:p w:rsidR="00E743A4" w:rsidRDefault="00E743A4" w:rsidP="00E743A4">
      <w:r w:rsidRPr="00E743A4">
        <w:t xml:space="preserve">Century 21 Ames only sells houses in the </w:t>
      </w:r>
      <w:proofErr w:type="spellStart"/>
      <w:r w:rsidRPr="00E743A4">
        <w:t>NAmes</w:t>
      </w:r>
      <w:proofErr w:type="spellEnd"/>
      <w:r w:rsidRPr="00E743A4">
        <w:t xml:space="preserve">, Edwards and </w:t>
      </w:r>
      <w:proofErr w:type="spellStart"/>
      <w:r w:rsidRPr="00E743A4">
        <w:t>BrkSide</w:t>
      </w:r>
      <w:proofErr w:type="spellEnd"/>
      <w:r w:rsidRPr="00E743A4">
        <w:t xml:space="preserve"> neighborhoods and would like to simply get an estimate of how the </w:t>
      </w:r>
      <w:proofErr w:type="spellStart"/>
      <w:r w:rsidRPr="00E743A4">
        <w:t>SalePrice</w:t>
      </w:r>
      <w:proofErr w:type="spellEnd"/>
      <w:r w:rsidRPr="00E743A4">
        <w:t xml:space="preserve"> of the house is related to the square footage of the living area of the house (</w:t>
      </w:r>
      <w:proofErr w:type="spellStart"/>
      <w:r w:rsidRPr="00E743A4">
        <w:t>GrLIvArea</w:t>
      </w:r>
      <w:proofErr w:type="spellEnd"/>
      <w:r w:rsidRPr="00E743A4">
        <w:t xml:space="preserve">) and if the </w:t>
      </w:r>
      <w:proofErr w:type="spellStart"/>
      <w:r w:rsidRPr="00E743A4">
        <w:t>SalesPrice</w:t>
      </w:r>
      <w:proofErr w:type="spellEnd"/>
      <w:r w:rsidRPr="00E743A4">
        <w:t xml:space="preserve"> (and its relationship to square footage) depends on which neighborhood the house is located in.</w:t>
      </w:r>
    </w:p>
    <w:p w:rsidR="00E743A4" w:rsidRDefault="00E743A4" w:rsidP="00E743A4"/>
    <w:p w:rsidR="00E743A4" w:rsidRDefault="00E743A4" w:rsidP="00E743A4"/>
    <w:p w:rsidR="00331C19" w:rsidRDefault="00331C19" w:rsidP="00331C19">
      <w:pPr>
        <w:pStyle w:val="Heading2"/>
      </w:pPr>
      <w:r>
        <w:tab/>
        <w:t>Build and Fit the Model</w:t>
      </w:r>
    </w:p>
    <w:p w:rsidR="00331C19" w:rsidRDefault="00331C19" w:rsidP="00331C19">
      <w:pPr>
        <w:ind w:right="-630"/>
        <w:rPr>
          <w:b/>
        </w:rPr>
      </w:pPr>
      <w:r>
        <w:tab/>
      </w:r>
      <w:r w:rsidRPr="000F7354">
        <w:rPr>
          <w:b/>
        </w:rPr>
        <w:t xml:space="preserve"> </w:t>
      </w:r>
    </w:p>
    <w:p w:rsidR="00E743A4" w:rsidRDefault="00E743A4" w:rsidP="00331C19">
      <w:pPr>
        <w:ind w:right="-630"/>
        <w:rPr>
          <w:b/>
        </w:rPr>
      </w:pPr>
      <w:r>
        <w:rPr>
          <w:b/>
        </w:rPr>
        <w:tab/>
      </w:r>
      <w:bookmarkStart w:id="0" w:name="_GoBack"/>
      <w:bookmarkEnd w:id="0"/>
    </w:p>
    <w:p w:rsidR="00E743A4" w:rsidRDefault="00E743A4" w:rsidP="00331C19">
      <w:pPr>
        <w:ind w:right="-630"/>
        <w:rPr>
          <w:b/>
        </w:rPr>
      </w:pPr>
    </w:p>
    <w:p w:rsidR="00331C19" w:rsidRDefault="00331C19" w:rsidP="00331C19">
      <w:pPr>
        <w:pStyle w:val="Heading2"/>
      </w:pPr>
      <w:r>
        <w:tab/>
        <w:t xml:space="preserve">Checking Assumptions </w:t>
      </w:r>
    </w:p>
    <w:p w:rsidR="00331C19" w:rsidRPr="00D24393" w:rsidRDefault="00331C19" w:rsidP="00331C19">
      <w:pPr>
        <w:ind w:right="-630"/>
      </w:pPr>
      <w:r>
        <w:rPr>
          <w:b/>
        </w:rPr>
        <w:tab/>
      </w:r>
      <w:r>
        <w:rPr>
          <w:b/>
        </w:rPr>
        <w:tab/>
      </w:r>
      <w:r w:rsidRPr="00D24393">
        <w:t>Residual Plots</w:t>
      </w:r>
      <w:r>
        <w:t xml:space="preserve"> </w:t>
      </w:r>
    </w:p>
    <w:p w:rsidR="00331C19" w:rsidRDefault="00331C19" w:rsidP="00331C19">
      <w:pPr>
        <w:ind w:right="-630"/>
      </w:pPr>
      <w:r>
        <w:tab/>
      </w:r>
      <w:r w:rsidRPr="00D24393">
        <w:tab/>
        <w:t>Influential point analysis (Cook’s D and Leverage)</w:t>
      </w:r>
    </w:p>
    <w:p w:rsidR="00331C19" w:rsidRDefault="00331C19" w:rsidP="00331C19">
      <w:pPr>
        <w:ind w:right="-630"/>
      </w:pPr>
      <w:r>
        <w:tab/>
      </w:r>
      <w:r>
        <w:tab/>
        <w:t>Make sure to address each assumption.</w:t>
      </w:r>
    </w:p>
    <w:p w:rsidR="00331C19" w:rsidRPr="00D24393" w:rsidRDefault="00331C19" w:rsidP="00331C19">
      <w:pPr>
        <w:ind w:right="-630"/>
      </w:pPr>
    </w:p>
    <w:p w:rsidR="00331C19" w:rsidRDefault="00331C19" w:rsidP="00331C19">
      <w:pPr>
        <w:pStyle w:val="Heading2"/>
      </w:pPr>
      <w:r>
        <w:tab/>
        <w:t>Comparing Competing Models</w:t>
      </w:r>
    </w:p>
    <w:p w:rsidR="00331C19" w:rsidRDefault="00331C19" w:rsidP="00331C19">
      <w:r>
        <w:tab/>
      </w:r>
      <w:r>
        <w:tab/>
      </w:r>
      <w:proofErr w:type="spellStart"/>
      <w:r>
        <w:t>Adj</w:t>
      </w:r>
      <w:proofErr w:type="spellEnd"/>
      <w:r>
        <w:t xml:space="preserve"> R</w:t>
      </w:r>
      <w:r w:rsidRPr="00EA5726">
        <w:rPr>
          <w:vertAlign w:val="superscript"/>
        </w:rPr>
        <w:t>2</w:t>
      </w:r>
      <w:r>
        <w:t xml:space="preserve">  </w:t>
      </w:r>
    </w:p>
    <w:p w:rsidR="00331C19" w:rsidRDefault="00331C19" w:rsidP="00331C19">
      <w:r>
        <w:tab/>
      </w:r>
      <w:r>
        <w:tab/>
        <w:t xml:space="preserve">Internal CV Press  </w:t>
      </w:r>
    </w:p>
    <w:p w:rsidR="00331C19" w:rsidRDefault="00331C19" w:rsidP="00331C19">
      <w:r>
        <w:tab/>
      </w:r>
    </w:p>
    <w:p w:rsidR="00331C19" w:rsidRDefault="00331C19" w:rsidP="00331C19">
      <w:pPr>
        <w:pStyle w:val="Heading2"/>
      </w:pPr>
      <w:r>
        <w:tab/>
        <w:t>Parameters</w:t>
      </w:r>
    </w:p>
    <w:p w:rsidR="00331C19" w:rsidRDefault="00331C19" w:rsidP="00331C19">
      <w:r>
        <w:tab/>
      </w:r>
      <w:r>
        <w:tab/>
        <w:t>Estimates</w:t>
      </w:r>
    </w:p>
    <w:p w:rsidR="00331C19" w:rsidRDefault="00331C19" w:rsidP="00331C19">
      <w:r>
        <w:tab/>
      </w:r>
      <w:r>
        <w:tab/>
        <w:t xml:space="preserve">Interpretation </w:t>
      </w:r>
    </w:p>
    <w:p w:rsidR="00331C19" w:rsidRDefault="00331C19" w:rsidP="00331C19">
      <w:pPr>
        <w:rPr>
          <w:b/>
        </w:rPr>
      </w:pPr>
      <w:r>
        <w:tab/>
      </w:r>
      <w:r>
        <w:tab/>
        <w:t xml:space="preserve">Confidence Intervals </w:t>
      </w:r>
    </w:p>
    <w:p w:rsidR="00331C19" w:rsidRDefault="00331C19" w:rsidP="00331C19">
      <w:pPr>
        <w:rPr>
          <w:b/>
        </w:rPr>
      </w:pPr>
    </w:p>
    <w:p w:rsidR="00331C19" w:rsidRDefault="00331C19" w:rsidP="00331C19">
      <w:pPr>
        <w:pStyle w:val="Heading2"/>
        <w:ind w:firstLine="720"/>
      </w:pPr>
      <w:r w:rsidRPr="00FD0A3E">
        <w:t>Conclusion</w:t>
      </w:r>
    </w:p>
    <w:p w:rsidR="00331C19" w:rsidRPr="00FD0A3E" w:rsidRDefault="00331C19" w:rsidP="00331C19">
      <w:pPr>
        <w:ind w:firstLine="720"/>
      </w:pPr>
      <w:r>
        <w:tab/>
      </w:r>
      <w:proofErr w:type="gramStart"/>
      <w:r>
        <w:t>A short summary of the analysis.</w:t>
      </w:r>
      <w:proofErr w:type="gramEnd"/>
    </w:p>
    <w:p w:rsidR="00331C19" w:rsidRDefault="00331C19" w:rsidP="00331C19">
      <w:r>
        <w:tab/>
      </w:r>
    </w:p>
    <w:p w:rsidR="00331C19" w:rsidRDefault="00331C19" w:rsidP="00331C19"/>
    <w:p w:rsidR="00331C19" w:rsidRDefault="00331C19" w:rsidP="00331C19"/>
    <w:p w:rsidR="00331C19" w:rsidRDefault="00331C19" w:rsidP="00331C19">
      <w:pPr>
        <w:pStyle w:val="Heading1"/>
      </w:pPr>
      <w:r>
        <w:t>Analysis Question 2</w:t>
      </w:r>
    </w:p>
    <w:p w:rsidR="00331C19" w:rsidRDefault="00331C19" w:rsidP="00331C19">
      <w:pPr>
        <w:pStyle w:val="Heading2"/>
      </w:pPr>
      <w:r>
        <w:t xml:space="preserve">Restatement of Problem </w:t>
      </w:r>
    </w:p>
    <w:p w:rsidR="00331C19" w:rsidRDefault="00331C19" w:rsidP="00331C19">
      <w:pPr>
        <w:ind w:firstLine="720"/>
      </w:pPr>
    </w:p>
    <w:p w:rsidR="00331C19" w:rsidRDefault="00331C19" w:rsidP="00331C19">
      <w:pPr>
        <w:pStyle w:val="Heading2"/>
      </w:pPr>
      <w:r>
        <w:lastRenderedPageBreak/>
        <w:t>Model Selection</w:t>
      </w:r>
    </w:p>
    <w:p w:rsidR="00331C19" w:rsidRDefault="00331C19" w:rsidP="00331C19">
      <w:r>
        <w:tab/>
      </w:r>
      <w:r>
        <w:tab/>
        <w:t>Type of Selection</w:t>
      </w:r>
    </w:p>
    <w:p w:rsidR="00331C19" w:rsidRDefault="00331C19" w:rsidP="00331C19">
      <w:pPr>
        <w:ind w:right="-630"/>
      </w:pPr>
      <w:r>
        <w:tab/>
      </w:r>
      <w:r>
        <w:tab/>
      </w:r>
      <w:r>
        <w:tab/>
        <w:t>Stepwise</w:t>
      </w:r>
    </w:p>
    <w:p w:rsidR="00331C19" w:rsidRDefault="00331C19" w:rsidP="00331C19">
      <w:pPr>
        <w:ind w:left="1440" w:right="-630" w:firstLine="720"/>
      </w:pPr>
      <w:r>
        <w:t>Forward</w:t>
      </w:r>
    </w:p>
    <w:p w:rsidR="00331C19" w:rsidRDefault="00331C19" w:rsidP="00331C19">
      <w:pPr>
        <w:ind w:left="1440" w:right="-630" w:firstLine="720"/>
      </w:pPr>
      <w:r>
        <w:t>Backward</w:t>
      </w:r>
    </w:p>
    <w:p w:rsidR="00331C19" w:rsidRPr="00FD0A3E" w:rsidRDefault="00331C19" w:rsidP="00331C19">
      <w:pPr>
        <w:ind w:left="1440" w:right="-630" w:firstLine="720"/>
      </w:pPr>
      <w:r>
        <w:t xml:space="preserve">Custom </w:t>
      </w:r>
      <w:r>
        <w:tab/>
      </w:r>
      <w:r>
        <w:tab/>
      </w:r>
      <w:r w:rsidRPr="000F7354">
        <w:rPr>
          <w:b/>
        </w:rPr>
        <w:t xml:space="preserve"> </w:t>
      </w:r>
    </w:p>
    <w:p w:rsidR="00331C19" w:rsidRDefault="00331C19" w:rsidP="00331C19">
      <w:pPr>
        <w:ind w:right="-630"/>
        <w:rPr>
          <w:b/>
        </w:rPr>
      </w:pPr>
    </w:p>
    <w:p w:rsidR="00331C19" w:rsidRDefault="00331C19" w:rsidP="00331C19">
      <w:pPr>
        <w:pStyle w:val="Heading2"/>
      </w:pPr>
      <w:r>
        <w:tab/>
      </w:r>
      <w:r>
        <w:tab/>
        <w:t xml:space="preserve">Checking Assumptions </w:t>
      </w:r>
    </w:p>
    <w:p w:rsidR="00331C19" w:rsidRPr="00D24393" w:rsidRDefault="00331C19" w:rsidP="00331C19">
      <w:pPr>
        <w:ind w:right="-63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24393">
        <w:t>Residual Plots</w:t>
      </w:r>
    </w:p>
    <w:p w:rsidR="00331C19" w:rsidRDefault="00331C19" w:rsidP="00331C19">
      <w:pPr>
        <w:ind w:right="-630"/>
      </w:pPr>
      <w:r w:rsidRPr="00D24393">
        <w:tab/>
      </w:r>
      <w:r w:rsidRPr="00D24393">
        <w:tab/>
      </w:r>
      <w:r w:rsidRPr="00D24393">
        <w:tab/>
        <w:t>Influential point analysis (Cook’s D and Leverage)</w:t>
      </w:r>
    </w:p>
    <w:p w:rsidR="00331C19" w:rsidRPr="00D24393" w:rsidRDefault="00331C19" w:rsidP="00331C19">
      <w:pPr>
        <w:ind w:right="-630"/>
      </w:pPr>
      <w:r>
        <w:tab/>
      </w:r>
      <w:r>
        <w:tab/>
      </w:r>
      <w:r>
        <w:tab/>
        <w:t>Make sure to address each assumption</w:t>
      </w:r>
    </w:p>
    <w:p w:rsidR="00331C19" w:rsidRPr="000F7354" w:rsidRDefault="00331C19" w:rsidP="00331C19">
      <w:pPr>
        <w:ind w:right="-630"/>
        <w:rPr>
          <w:b/>
        </w:rPr>
      </w:pPr>
    </w:p>
    <w:p w:rsidR="00331C19" w:rsidRDefault="00331C19" w:rsidP="00331C19">
      <w:pPr>
        <w:pStyle w:val="Heading2"/>
      </w:pPr>
      <w:r>
        <w:tab/>
      </w:r>
      <w:r>
        <w:tab/>
        <w:t>Comparing Competing Models</w:t>
      </w:r>
    </w:p>
    <w:p w:rsidR="00331C19" w:rsidRDefault="00331C19" w:rsidP="00331C19">
      <w:r>
        <w:tab/>
      </w:r>
      <w:r>
        <w:tab/>
      </w:r>
      <w:r>
        <w:tab/>
      </w:r>
      <w:proofErr w:type="spellStart"/>
      <w:r>
        <w:t>Adj</w:t>
      </w:r>
      <w:proofErr w:type="spellEnd"/>
      <w:r>
        <w:t xml:space="preserve"> R</w:t>
      </w:r>
      <w:r w:rsidRPr="00EA5726">
        <w:rPr>
          <w:vertAlign w:val="superscript"/>
        </w:rPr>
        <w:t>2</w:t>
      </w:r>
      <w:r>
        <w:t xml:space="preserve">   </w:t>
      </w:r>
    </w:p>
    <w:p w:rsidR="00331C19" w:rsidRDefault="00331C19" w:rsidP="00331C19">
      <w:r>
        <w:tab/>
      </w:r>
      <w:r>
        <w:tab/>
      </w:r>
      <w:r>
        <w:tab/>
        <w:t xml:space="preserve">Internal CV Press   </w:t>
      </w:r>
    </w:p>
    <w:p w:rsidR="00331C19" w:rsidRDefault="00331C19" w:rsidP="00331C19">
      <w:r>
        <w:tab/>
      </w:r>
      <w:r>
        <w:tab/>
      </w:r>
      <w:r>
        <w:tab/>
      </w:r>
      <w:proofErr w:type="spellStart"/>
      <w:r>
        <w:t>Kaggle</w:t>
      </w:r>
      <w:proofErr w:type="spellEnd"/>
      <w:r>
        <w:t xml:space="preserve"> Score </w:t>
      </w:r>
    </w:p>
    <w:p w:rsidR="00331C19" w:rsidRDefault="00331C19" w:rsidP="00331C19"/>
    <w:p w:rsidR="00331C19" w:rsidRDefault="00331C19" w:rsidP="00331C19">
      <w:pPr>
        <w:pStyle w:val="Heading2"/>
      </w:pPr>
      <w:r>
        <w:tab/>
      </w:r>
      <w:r>
        <w:tab/>
        <w:t xml:space="preserve">Conclusion: A short summary of the analysis.  </w:t>
      </w:r>
    </w:p>
    <w:p w:rsidR="00331C19" w:rsidRDefault="00331C19" w:rsidP="00331C19">
      <w:r>
        <w:tab/>
      </w:r>
    </w:p>
    <w:p w:rsidR="00331C19" w:rsidRDefault="00331C19" w:rsidP="00331C19"/>
    <w:p w:rsidR="00331C19" w:rsidRDefault="00331C19" w:rsidP="00331C19">
      <w:pPr>
        <w:pStyle w:val="Heading1"/>
      </w:pPr>
      <w:r>
        <w:t>Appendix</w:t>
      </w:r>
    </w:p>
    <w:p w:rsidR="00331C19" w:rsidRDefault="00331C19" w:rsidP="00331C19">
      <w:pPr>
        <w:ind w:firstLine="720"/>
      </w:pPr>
      <w:r>
        <w:tab/>
        <w:t xml:space="preserve">Well commented SAS Code for Analysis 1 and 2 </w:t>
      </w:r>
    </w:p>
    <w:p w:rsidR="000E3EAA" w:rsidRDefault="00135246"/>
    <w:sectPr w:rsidR="000E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19"/>
    <w:rsid w:val="00135246"/>
    <w:rsid w:val="00331C19"/>
    <w:rsid w:val="00461CAB"/>
    <w:rsid w:val="00872DA4"/>
    <w:rsid w:val="008C75C1"/>
    <w:rsid w:val="00945B10"/>
    <w:rsid w:val="00E743A4"/>
    <w:rsid w:val="00EC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C1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1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1C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1C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C1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1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1C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1C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mstat.org/publications/jse/v19n3/decock.pdf" TargetMode="Externa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Family</dc:creator>
  <cp:lastModifiedBy>Marin Family</cp:lastModifiedBy>
  <cp:revision>2</cp:revision>
  <dcterms:created xsi:type="dcterms:W3CDTF">2018-04-07T19:57:00Z</dcterms:created>
  <dcterms:modified xsi:type="dcterms:W3CDTF">2018-04-07T21:21:00Z</dcterms:modified>
</cp:coreProperties>
</file>