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6780F7" w14:textId="77777777" w:rsidR="00BD46CA" w:rsidRDefault="00BD2504" w:rsidP="00BD2504">
      <w:pPr>
        <w:jc w:val="center"/>
      </w:pPr>
      <w:r>
        <w:t>MSDS 6372: Unit 2 HW 2</w:t>
      </w:r>
    </w:p>
    <w:p w14:paraId="7B18956A" w14:textId="4BD71B77" w:rsidR="00E204A0" w:rsidRDefault="00E204A0" w:rsidP="00BD2504">
      <w:r>
        <w:t>Conceptual questions.</w:t>
      </w:r>
    </w:p>
    <w:p w14:paraId="164577EE" w14:textId="7944CE96" w:rsidR="00E204A0" w:rsidRDefault="00914FEF" w:rsidP="004175ED">
      <w:pPr>
        <w:pStyle w:val="ListParagraph"/>
        <w:numPr>
          <w:ilvl w:val="0"/>
          <w:numId w:val="2"/>
        </w:numPr>
      </w:pPr>
      <w:r>
        <w:t>TRUE or FALSE.    Using model fitting metrics based on the training data set as a criterion to assess a model under or overfitting is good idea.</w:t>
      </w:r>
    </w:p>
    <w:p w14:paraId="50639E67" w14:textId="27C026CC" w:rsidR="00914FEF" w:rsidRDefault="00914FEF" w:rsidP="004175ED">
      <w:pPr>
        <w:pStyle w:val="ListParagraph"/>
        <w:numPr>
          <w:ilvl w:val="0"/>
          <w:numId w:val="2"/>
        </w:numPr>
      </w:pPr>
      <w:r>
        <w:t>TRUE or FALSE.   The prediction error from a model applied on a test set is 100.  This implies that the model is predicting horribly.</w:t>
      </w:r>
    </w:p>
    <w:p w14:paraId="2404881F" w14:textId="77777777" w:rsidR="004175ED" w:rsidRDefault="004175ED" w:rsidP="00BD2504"/>
    <w:p w14:paraId="5CE6C2AF" w14:textId="1C41CECE" w:rsidR="004175ED" w:rsidRDefault="004175ED" w:rsidP="004175ED">
      <w:pPr>
        <w:pStyle w:val="ListParagraph"/>
        <w:numPr>
          <w:ilvl w:val="0"/>
          <w:numId w:val="2"/>
        </w:numPr>
      </w:pPr>
      <w:r>
        <w:t>State 2 Advantages of Multiple Linear Regression and 2 Disadvantages.</w:t>
      </w:r>
    </w:p>
    <w:p w14:paraId="72E2A5C4" w14:textId="77777777" w:rsidR="004175ED" w:rsidRDefault="004175ED" w:rsidP="004175ED"/>
    <w:p w14:paraId="7BFE3B33" w14:textId="2631BC33" w:rsidR="004175ED" w:rsidRDefault="004175ED" w:rsidP="004175ED">
      <w:pPr>
        <w:pStyle w:val="ListParagraph"/>
        <w:numPr>
          <w:ilvl w:val="0"/>
          <w:numId w:val="2"/>
        </w:numPr>
      </w:pPr>
      <w:r>
        <w:t xml:space="preserve">Do the predictors of a multiple linear regression model have to be normally distributed? </w:t>
      </w:r>
    </w:p>
    <w:p w14:paraId="5D0DC425" w14:textId="77777777" w:rsidR="004175ED" w:rsidRDefault="004175ED" w:rsidP="004175ED"/>
    <w:p w14:paraId="0A72296D" w14:textId="2281EC56" w:rsidR="004175ED" w:rsidRDefault="004175ED" w:rsidP="004175ED">
      <w:pPr>
        <w:pStyle w:val="ListParagraph"/>
        <w:numPr>
          <w:ilvl w:val="0"/>
          <w:numId w:val="2"/>
        </w:numPr>
      </w:pPr>
      <w:r>
        <w:t xml:space="preserve">Suppose we have the following predictive model fits.  Can you sketch out what the predictions look like graphically?  The point of this exercise is to illustrate that model complexity can be achieved with interaction terms.  </w:t>
      </w:r>
      <w:proofErr w:type="spellStart"/>
      <w:r>
        <w:t>Its</w:t>
      </w:r>
      <w:proofErr w:type="spellEnd"/>
      <w:r>
        <w:t xml:space="preserve"> just up to the modeler to actually do it.</w:t>
      </w:r>
    </w:p>
    <w:p w14:paraId="6B8F65BD" w14:textId="77777777" w:rsidR="004175ED" w:rsidRPr="007B63B6" w:rsidRDefault="004175ED" w:rsidP="004175ED"/>
    <w:p w14:paraId="6331FC0D" w14:textId="7A9F37FE" w:rsidR="004175ED" w:rsidRPr="008E11C8" w:rsidRDefault="004175ED" w:rsidP="004175ED">
      <m:oMath>
        <m:r>
          <w:rPr>
            <w:rFonts w:ascii="Cambria Math" w:hAnsi="Cambria Math"/>
          </w:rPr>
          <m:t>y=5+</m:t>
        </m:r>
        <m:sSub>
          <m:sSubPr>
            <m:ctrlPr>
              <w:rPr>
                <w:rFonts w:ascii="Cambria Math" w:hAnsi="Cambria Math"/>
                <w:i/>
              </w:rPr>
            </m:ctrlPr>
          </m:sSubPr>
          <m:e>
            <m:r>
              <w:rPr>
                <w:rFonts w:ascii="Cambria Math" w:hAnsi="Cambria Math"/>
              </w:rPr>
              <m:t>1X</m:t>
            </m:r>
          </m:e>
          <m:sub>
            <m:r>
              <w:rPr>
                <w:rFonts w:ascii="Cambria Math" w:hAnsi="Cambria Math"/>
              </w:rPr>
              <m:t>1</m:t>
            </m:r>
          </m:sub>
        </m:sSub>
        <m:r>
          <m:rPr>
            <m:sty m:val="p"/>
          </m:rPr>
          <w:rPr>
            <w:rFonts w:ascii="Cambria Math" w:eastAsiaTheme="minorEastAsia" w:hAnsi="Cambria Math"/>
          </w:rPr>
          <m:t>+5</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m:t>
            </m:r>
          </m:sub>
        </m:sSub>
      </m:oMath>
      <w:r w:rsidRPr="004175ED">
        <w:rPr>
          <w:rFonts w:eastAsiaTheme="minorEastAsia"/>
        </w:rPr>
        <w:t xml:space="preserve">   where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is cont. from 1 to 11</m:t>
        </m:r>
      </m:oMath>
      <w:r w:rsidRPr="004175ED">
        <w:rPr>
          <w:rFonts w:eastAsiaTheme="minorEastAsia"/>
        </w:rPr>
        <w:t xml:space="preserve"> and </w:t>
      </w:r>
      <m:oMath>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w:proofErr w:type="gramStart"/>
                  <m:r>
                    <w:rPr>
                      <w:rFonts w:ascii="Cambria Math" w:hAnsi="Cambria Math"/>
                    </w:rPr>
                    <m:t>1  for</m:t>
                  </m:r>
                  <w:proofErr w:type="gramEnd"/>
                  <m:r>
                    <w:rPr>
                      <w:rFonts w:ascii="Cambria Math" w:hAnsi="Cambria Math"/>
                    </w:rPr>
                    <m:t xml:space="preserve"> females</m:t>
                  </m:r>
                </m:e>
              </m:mr>
              <m:mr>
                <m:e>
                  <m:r>
                    <w:rPr>
                      <w:rFonts w:ascii="Cambria Math" w:hAnsi="Cambria Math"/>
                    </w:rPr>
                    <m:t>0 for males</m:t>
                  </m:r>
                </m:e>
              </m:mr>
            </m:m>
          </m:e>
        </m:d>
      </m:oMath>
    </w:p>
    <w:p w14:paraId="0F9F678D" w14:textId="77777777" w:rsidR="004175ED" w:rsidRDefault="004175ED" w:rsidP="004175ED"/>
    <w:p w14:paraId="7154441E" w14:textId="49340422" w:rsidR="004175ED" w:rsidRDefault="004175ED" w:rsidP="004175ED">
      <m:oMath>
        <m:r>
          <w:rPr>
            <w:rFonts w:ascii="Cambria Math" w:hAnsi="Cambria Math"/>
          </w:rPr>
          <m:t>y=5+</m:t>
        </m:r>
        <m:sSub>
          <m:sSubPr>
            <m:ctrlPr>
              <w:rPr>
                <w:rFonts w:ascii="Cambria Math" w:hAnsi="Cambria Math"/>
                <w:i/>
              </w:rPr>
            </m:ctrlPr>
          </m:sSubPr>
          <m:e>
            <m:r>
              <w:rPr>
                <w:rFonts w:ascii="Cambria Math" w:hAnsi="Cambria Math"/>
              </w:rPr>
              <m:t>1X</m:t>
            </m:r>
          </m:e>
          <m:sub>
            <m:r>
              <w:rPr>
                <w:rFonts w:ascii="Cambria Math" w:hAnsi="Cambria Math"/>
              </w:rPr>
              <m:t>1</m:t>
            </m:r>
          </m:sub>
        </m:sSub>
        <m:r>
          <m:rPr>
            <m:sty m:val="p"/>
          </m:rPr>
          <w:rPr>
            <w:rFonts w:ascii="Cambria Math" w:eastAsiaTheme="minorEastAsia" w:hAnsi="Cambria Math"/>
          </w:rPr>
          <m:t>+5</m:t>
        </m:r>
        <m:sSub>
          <m:sSubPr>
            <m:ctrlPr>
              <w:rPr>
                <w:rFonts w:ascii="Cambria Math" w:hAnsi="Cambria Math"/>
                <w:i/>
              </w:rPr>
            </m:ctrlPr>
          </m:sSubPr>
          <m:e>
            <m:r>
              <w:rPr>
                <w:rFonts w:ascii="Cambria Math" w:hAnsi="Cambria Math"/>
              </w:rPr>
              <m:t>X</m:t>
            </m:r>
          </m:e>
          <m:sub>
            <m:r>
              <w:rPr>
                <w:rFonts w:ascii="Cambria Math" w:hAnsi="Cambria Math"/>
              </w:rPr>
              <m:t>2</m:t>
            </m:r>
          </m:sub>
        </m:sSub>
      </m:oMath>
      <w:r w:rsidRPr="004175ED">
        <w:rPr>
          <w:rFonts w:eastAsiaTheme="minorEastAsia"/>
        </w:rPr>
        <w:t xml:space="preserve">   where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is cont. from 1 to 11</m:t>
        </m:r>
      </m:oMath>
      <w:r w:rsidRPr="004175ED">
        <w:rPr>
          <w:rFonts w:eastAsiaTheme="minorEastAsia"/>
        </w:rPr>
        <w:t xml:space="preserve"> and </w:t>
      </w:r>
      <m:oMath>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w:proofErr w:type="gramStart"/>
                  <m:r>
                    <w:rPr>
                      <w:rFonts w:ascii="Cambria Math" w:hAnsi="Cambria Math"/>
                    </w:rPr>
                    <m:t>1  for</m:t>
                  </m:r>
                  <w:proofErr w:type="gramEnd"/>
                  <m:r>
                    <w:rPr>
                      <w:rFonts w:ascii="Cambria Math" w:hAnsi="Cambria Math"/>
                    </w:rPr>
                    <m:t xml:space="preserve"> females</m:t>
                  </m:r>
                </m:e>
              </m:mr>
              <m:mr>
                <m:e>
                  <m:r>
                    <w:rPr>
                      <w:rFonts w:ascii="Cambria Math" w:hAnsi="Cambria Math"/>
                    </w:rPr>
                    <m:t>0 for males</m:t>
                  </m:r>
                </m:e>
              </m:mr>
            </m:m>
          </m:e>
        </m:d>
      </m:oMath>
    </w:p>
    <w:p w14:paraId="5468ADEE" w14:textId="5F9A6996" w:rsidR="004175ED" w:rsidRPr="008E11C8" w:rsidRDefault="004175ED" w:rsidP="004175ED">
      <m:oMath>
        <m:r>
          <w:rPr>
            <w:rFonts w:ascii="Cambria Math" w:hAnsi="Cambria Math"/>
          </w:rPr>
          <m:t>y</m:t>
        </m:r>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X</m:t>
            </m:r>
          </m:e>
          <m:sub>
            <m:r>
              <w:rPr>
                <w:rFonts w:ascii="Cambria Math" w:hAnsi="Cambria Math"/>
              </w:rPr>
              <m:t>1</m:t>
            </m:r>
          </m:sub>
        </m:sSub>
        <m:r>
          <m:rPr>
            <m:sty m:val="p"/>
          </m:rPr>
          <w:rPr>
            <w:rFonts w:ascii="Cambria Math" w:eastAsiaTheme="minorEastAsia"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m:t>
            </m:r>
          </m:sub>
        </m:sSub>
        <m:r>
          <m:rPr>
            <m:sty m:val="p"/>
          </m:rPr>
          <w:rPr>
            <w:rFonts w:ascii="Cambria Math" w:eastAsiaTheme="minorEastAsia" w:hAnsi="Cambria Math"/>
          </w:rPr>
          <m:t>+</m:t>
        </m:r>
        <m:sSub>
          <m:sSubPr>
            <m:ctrlPr>
              <w:rPr>
                <w:rFonts w:ascii="Cambria Math" w:hAnsi="Cambria Math"/>
                <w:i/>
              </w:rPr>
            </m:ctrlPr>
          </m:sSubPr>
          <m:e>
            <m:r>
              <w:rPr>
                <w:rFonts w:ascii="Cambria Math" w:hAnsi="Cambria Math"/>
              </w:rPr>
              <m:t>β</m:t>
            </m:r>
          </m:e>
          <m:sub>
            <m:r>
              <w:rPr>
                <w:rFonts w:ascii="Cambria Math" w:hAnsi="Cambria Math"/>
              </w:rPr>
              <m:t>3</m:t>
            </m:r>
          </m:sub>
        </m:sSub>
        <m:sSub>
          <m:sSubPr>
            <m:ctrlPr>
              <w:rPr>
                <w:rFonts w:ascii="Cambria Math" w:hAnsi="Cambria Math"/>
                <w:i/>
              </w:rPr>
            </m:ctrlPr>
          </m:sSubPr>
          <m:e>
            <m:r>
              <w:rPr>
                <w:rFonts w:ascii="Cambria Math" w:hAnsi="Cambria Math"/>
              </w:rPr>
              <m:t>X</m:t>
            </m:r>
          </m:e>
          <m:sub>
            <m:r>
              <w:rPr>
                <w:rFonts w:ascii="Cambria Math" w:hAnsi="Cambria Math"/>
              </w:rPr>
              <m:t>3</m:t>
            </m:r>
          </m:sub>
        </m:sSub>
      </m:oMath>
      <w:r w:rsidRPr="004175ED">
        <w:rPr>
          <w:rFonts w:eastAsiaTheme="minorEastAsia"/>
        </w:rPr>
        <w:t xml:space="preserve">   </w:t>
      </w:r>
      <w:proofErr w:type="gramStart"/>
      <w:r w:rsidRPr="004175ED">
        <w:rPr>
          <w:rFonts w:eastAsiaTheme="minorEastAsia"/>
        </w:rPr>
        <w:t xml:space="preserve">where </w:t>
      </w:r>
      <m:oMath>
        <m:r>
          <w:rPr>
            <w:rFonts w:ascii="Cambria Math" w:hAnsi="Cambria Math"/>
          </w:rPr>
          <m:t xml:space="preserve"> is</m:t>
        </m:r>
        <w:proofErr w:type="gramEnd"/>
        <m:r>
          <w:rPr>
            <w:rFonts w:ascii="Cambria Math" w:hAnsi="Cambria Math"/>
          </w:rPr>
          <m:t xml:space="preserve"> cont. from 1 to 11</m:t>
        </m:r>
      </m:oMath>
      <w:r w:rsidRPr="004175ED">
        <w:rPr>
          <w:rFonts w:eastAsiaTheme="minorEastAsia"/>
        </w:rPr>
        <w:t xml:space="preserve"> and </w:t>
      </w:r>
      <m:oMath>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w:proofErr w:type="gramStart"/>
                  <m:r>
                    <w:rPr>
                      <w:rFonts w:ascii="Cambria Math" w:hAnsi="Cambria Math"/>
                    </w:rPr>
                    <m:t>1  for</m:t>
                  </m:r>
                  <w:proofErr w:type="gramEnd"/>
                  <m:r>
                    <w:rPr>
                      <w:rFonts w:ascii="Cambria Math" w:hAnsi="Cambria Math"/>
                    </w:rPr>
                    <m:t xml:space="preserve"> females</m:t>
                  </m:r>
                </m:e>
              </m:mr>
              <m:mr>
                <m:e>
                  <m:r>
                    <w:rPr>
                      <w:rFonts w:ascii="Cambria Math" w:hAnsi="Cambria Math"/>
                    </w:rPr>
                    <m:t>0 for males</m:t>
                  </m:r>
                </m:e>
              </m:mr>
            </m:m>
          </m:e>
        </m:d>
        <m:r>
          <w:rPr>
            <w:rFonts w:ascii="Cambria Math" w:hAnsi="Cambria Math"/>
          </w:rPr>
          <m:t xml:space="preserve"> and </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  cancer</m:t>
                  </m:r>
                </m:e>
              </m:mr>
              <m:mr>
                <m:e>
                  <m:r>
                    <w:rPr>
                      <w:rFonts w:ascii="Cambria Math" w:hAnsi="Cambria Math"/>
                    </w:rPr>
                    <m:t>0 no cancer</m:t>
                  </m:r>
                </m:e>
              </m:mr>
            </m:m>
          </m:e>
        </m:d>
      </m:oMath>
    </w:p>
    <w:p w14:paraId="4EE55A27" w14:textId="77777777" w:rsidR="004175ED" w:rsidRDefault="004175ED" w:rsidP="004175ED">
      <w:pPr>
        <w:pStyle w:val="ListParagraph"/>
      </w:pPr>
    </w:p>
    <w:p w14:paraId="1FC8CDF2" w14:textId="1C8A3F28" w:rsidR="004175ED" w:rsidRPr="00E10361" w:rsidRDefault="004175ED" w:rsidP="004175ED">
      <m:oMath>
        <m:r>
          <w:rPr>
            <w:rFonts w:ascii="Cambria Math" w:hAnsi="Cambria Math"/>
          </w:rPr>
          <m:t>y</m:t>
        </m:r>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X</m:t>
            </m:r>
          </m:e>
          <m:sub>
            <m:r>
              <w:rPr>
                <w:rFonts w:ascii="Cambria Math" w:hAnsi="Cambria Math"/>
              </w:rPr>
              <m:t>1</m:t>
            </m:r>
          </m:sub>
        </m:sSub>
        <m:r>
          <m:rPr>
            <m:sty m:val="p"/>
          </m:rPr>
          <w:rPr>
            <w:rFonts w:ascii="Cambria Math" w:eastAsiaTheme="minorEastAsia"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2</m:t>
            </m:r>
          </m:sup>
        </m:sSubSup>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β</m:t>
                </m:r>
              </m:e>
              <m:sub>
                <m:r>
                  <w:rPr>
                    <w:rFonts w:ascii="Cambria Math" w:hAnsi="Cambria Math"/>
                  </w:rPr>
                  <m:t>3</m:t>
                </m:r>
              </m:sub>
            </m:sSub>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4</m:t>
            </m:r>
          </m:sub>
        </m:sSub>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5</m:t>
            </m:r>
          </m:sub>
        </m:s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2</m:t>
            </m:r>
          </m:sup>
        </m:sSubSup>
        <m:sSub>
          <m:sSubPr>
            <m:ctrlPr>
              <w:rPr>
                <w:rFonts w:ascii="Cambria Math" w:hAnsi="Cambria Math"/>
                <w:i/>
              </w:rPr>
            </m:ctrlPr>
          </m:sSubPr>
          <m:e>
            <m:r>
              <w:rPr>
                <w:rFonts w:ascii="Cambria Math" w:hAnsi="Cambria Math"/>
              </w:rPr>
              <m:t>X</m:t>
            </m:r>
          </m:e>
          <m:sub>
            <m:r>
              <w:rPr>
                <w:rFonts w:ascii="Cambria Math" w:hAnsi="Cambria Math"/>
              </w:rPr>
              <m:t>2</m:t>
            </m:r>
          </m:sub>
        </m:sSub>
      </m:oMath>
      <w:r w:rsidRPr="004175ED">
        <w:rPr>
          <w:rFonts w:eastAsiaTheme="minorEastAsia"/>
        </w:rPr>
        <w:t xml:space="preserve">    where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r>
          <w:rPr>
            <w:rFonts w:ascii="Cambria Math" w:hAnsi="Cambria Math"/>
          </w:rPr>
          <m:t xml:space="preserve"> is cont. from 1 to 11</m:t>
        </m:r>
      </m:oMath>
      <w:r w:rsidRPr="004175ED">
        <w:rPr>
          <w:rFonts w:eastAsiaTheme="minorEastAsia"/>
        </w:rPr>
        <w:t xml:space="preserve">and </w:t>
      </w:r>
      <m:oMath>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w:proofErr w:type="gramStart"/>
                  <m:r>
                    <w:rPr>
                      <w:rFonts w:ascii="Cambria Math" w:hAnsi="Cambria Math"/>
                    </w:rPr>
                    <m:t>1  for</m:t>
                  </m:r>
                  <w:proofErr w:type="gramEnd"/>
                  <m:r>
                    <w:rPr>
                      <w:rFonts w:ascii="Cambria Math" w:hAnsi="Cambria Math"/>
                    </w:rPr>
                    <m:t xml:space="preserve"> females</m:t>
                  </m:r>
                </m:e>
              </m:mr>
              <m:mr>
                <m:e>
                  <m:r>
                    <w:rPr>
                      <w:rFonts w:ascii="Cambria Math" w:hAnsi="Cambria Math"/>
                    </w:rPr>
                    <m:t>0 for males</m:t>
                  </m:r>
                </m:e>
              </m:mr>
            </m:m>
          </m:e>
        </m:d>
      </m:oMath>
    </w:p>
    <w:p w14:paraId="4FC06A13" w14:textId="77777777" w:rsidR="004175ED" w:rsidRDefault="004175ED" w:rsidP="004175ED"/>
    <w:p w14:paraId="23B247ED" w14:textId="77777777" w:rsidR="004175ED" w:rsidRDefault="004175ED" w:rsidP="004175ED">
      <w:pPr>
        <w:pStyle w:val="ListParagraph"/>
      </w:pPr>
    </w:p>
    <w:p w14:paraId="097E0D97" w14:textId="77777777" w:rsidR="004175ED" w:rsidRDefault="004175ED" w:rsidP="004175ED">
      <w:pPr>
        <w:pStyle w:val="ListParagraph"/>
      </w:pPr>
    </w:p>
    <w:p w14:paraId="43DC2010" w14:textId="77777777" w:rsidR="004175ED" w:rsidRDefault="004175ED" w:rsidP="004175ED">
      <w:pPr>
        <w:pStyle w:val="ListParagraph"/>
      </w:pPr>
    </w:p>
    <w:p w14:paraId="6EC6E737" w14:textId="77777777" w:rsidR="004175ED" w:rsidRDefault="004175ED" w:rsidP="004175ED">
      <w:pPr>
        <w:pStyle w:val="ListParagraph"/>
      </w:pPr>
    </w:p>
    <w:p w14:paraId="5FA12E47" w14:textId="77777777" w:rsidR="004175ED" w:rsidRDefault="004175ED" w:rsidP="004175ED">
      <w:pPr>
        <w:pStyle w:val="ListParagraph"/>
      </w:pPr>
    </w:p>
    <w:p w14:paraId="6D545689" w14:textId="77777777" w:rsidR="004175ED" w:rsidRDefault="004175ED" w:rsidP="00BD2504"/>
    <w:p w14:paraId="5788C7EB" w14:textId="356A6FD8" w:rsidR="004175ED" w:rsidRDefault="004175ED" w:rsidP="00BD2504">
      <w:r>
        <w:lastRenderedPageBreak/>
        <w:t>Computation Assignment</w:t>
      </w:r>
    </w:p>
    <w:p w14:paraId="7CCB6775" w14:textId="08218F0C" w:rsidR="00355D7A" w:rsidRDefault="00355D7A" w:rsidP="00BD2504">
      <w:r>
        <w:t>One of the major advantages of LASSO regression is that the estimate of the regression coefficients (betas) are allowed to be biased whereas the OLS estimates are forced to be unbiased.   This highlights the commonly referred to “variance / bias trade-off”.  Since MSE = Variance + Bias</w:t>
      </w:r>
      <w:r w:rsidRPr="00355D7A">
        <w:rPr>
          <w:vertAlign w:val="superscript"/>
        </w:rPr>
        <w:t>2</w:t>
      </w:r>
      <w:r>
        <w:t>, it is easy to see that for the OLS unbiased estimates that the MSE(betas) = Variance(betas) since the Bias is zero.  However, with the biased LASSO estimates, one is often able to reduce the variance of the estimate of the betas</w:t>
      </w:r>
      <w:r w:rsidR="00C62453">
        <w:t xml:space="preserve"> </w:t>
      </w:r>
      <w:r>
        <w:t xml:space="preserve">at the cost of introducing a little bias.  Often the reduction in the variance is greater than the increase in the squared bias and we see a reduction in the MSE of the betas.  </w:t>
      </w:r>
    </w:p>
    <w:p w14:paraId="224CEAB8" w14:textId="21B0D3BC" w:rsidR="00BD2504" w:rsidRDefault="00355D7A" w:rsidP="00BD2504">
      <w:r>
        <w:t xml:space="preserve">In short, this means that our estimate of the regression equation with the smaller MSE has </w:t>
      </w:r>
      <w:r w:rsidR="00D54EB1">
        <w:t>greater probability</w:t>
      </w:r>
      <w:r w:rsidR="00E37BE4">
        <w:t xml:space="preserve"> of being close to the equation</w:t>
      </w:r>
      <w:r>
        <w:t xml:space="preserve"> with the real betas: the real trend.  This means that if we cross validate our model on a test set (that maintains the same trend as the training set but with different noise), the model with the smaller MSE has greater probability of capturing more of the true trend.  Statistically, this will be reflected in statistics such as the ASE </w:t>
      </w:r>
      <w:r w:rsidR="00B02B85">
        <w:t xml:space="preserve">(Test) </w:t>
      </w:r>
      <w:r>
        <w:t>(Average Squared Error</w:t>
      </w:r>
      <w:r w:rsidR="00B02B85">
        <w:t xml:space="preserve"> for the model trained on the training set and used to fit the test set</w:t>
      </w:r>
      <w:r>
        <w:t xml:space="preserve">) and R squared of the test set (basically any goodness of fit statistic that is </w:t>
      </w:r>
      <w:r w:rsidRPr="00B02B85">
        <w:rPr>
          <w:b/>
        </w:rPr>
        <w:t>with respect to the model and the test set</w:t>
      </w:r>
      <w:r w:rsidRPr="00B02B85">
        <w:t xml:space="preserve">.) </w:t>
      </w:r>
      <w:r>
        <w:t xml:space="preserve">  </w:t>
      </w:r>
      <w:r w:rsidR="00BD2504">
        <w:t xml:space="preserve"> </w:t>
      </w:r>
    </w:p>
    <w:p w14:paraId="7BD54804" w14:textId="77777777" w:rsidR="00B02B85" w:rsidRDefault="00B02B85" w:rsidP="00F94C5D">
      <w:pPr>
        <w:ind w:right="-270"/>
      </w:pPr>
      <w:r>
        <w:t>We will use the ASE (Test) statistic to provide evidence of preferred models</w:t>
      </w:r>
      <w:r w:rsidR="00F94C5D">
        <w:t xml:space="preserve"> for this data set</w:t>
      </w:r>
      <w:r>
        <w:t xml:space="preserve">: LASSO or OLS.  </w:t>
      </w:r>
    </w:p>
    <w:p w14:paraId="4038C3FB" w14:textId="41DE4C4A" w:rsidR="00B02B85" w:rsidRDefault="00B02B85" w:rsidP="00BD2504">
      <w:r>
        <w:t xml:space="preserve">Find the HW 2 </w:t>
      </w:r>
      <w:proofErr w:type="spellStart"/>
      <w:r>
        <w:t>Sas</w:t>
      </w:r>
      <w:proofErr w:type="spellEnd"/>
      <w:r>
        <w:t xml:space="preserve"> Code in the HW 2 folder.  This code has the </w:t>
      </w:r>
      <w:r w:rsidR="00C62453">
        <w:t xml:space="preserve">SAT </w:t>
      </w:r>
      <w:r>
        <w:t xml:space="preserve">data set as well as some code to divide the data set into a training and test set.  </w:t>
      </w:r>
    </w:p>
    <w:p w14:paraId="5CC337D8" w14:textId="6AE6123E" w:rsidR="00F94C5D" w:rsidRDefault="00AB5F8B" w:rsidP="00BD2504">
      <w:r>
        <w:t xml:space="preserve">The assignment for this week is simple.  Simply run the code and make an argument / discussion as to which model / estimates (LASSO or OLS) will provide better predictive ability.  </w:t>
      </w:r>
      <w:r w:rsidR="007D5C6F">
        <w:t xml:space="preserve"> Why do you think the result plays out the way it does?  Perhaps a look at the data visually?</w:t>
      </w:r>
    </w:p>
    <w:p w14:paraId="48423422" w14:textId="77777777" w:rsidR="00AB5F8B" w:rsidRDefault="00AB5F8B" w:rsidP="00BD2504">
      <w:r>
        <w:t>Make sure and copy and paste all relevant output to support your decision.  Don’t overthink this.  The answer can reference a single statistic.</w:t>
      </w:r>
    </w:p>
    <w:p w14:paraId="2A2D1038" w14:textId="77777777" w:rsidR="00E6019F" w:rsidRDefault="00E6019F" w:rsidP="00BD2504"/>
    <w:p w14:paraId="1DD40246" w14:textId="4A19FFCF" w:rsidR="00E6019F" w:rsidRDefault="00E6019F" w:rsidP="00BD2504">
      <w:r>
        <w:t xml:space="preserve">Extra Effort for R users:  Try to replicate this in R.  The example code I provided will be helpful here but you will probably have to sort some pieces out. Note:  </w:t>
      </w:r>
      <w:proofErr w:type="spellStart"/>
      <w:r>
        <w:t>testMSE</w:t>
      </w:r>
      <w:proofErr w:type="spellEnd"/>
      <w:r>
        <w:t xml:space="preserve"> in my R script is analogous (not necessarily equivalent) to the ASE in SAS.</w:t>
      </w:r>
      <w:bookmarkStart w:id="0" w:name="_GoBack"/>
      <w:bookmarkEnd w:id="0"/>
      <w:r>
        <w:t xml:space="preserve"> </w:t>
      </w:r>
    </w:p>
    <w:sectPr w:rsidR="00E601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8F732F"/>
    <w:multiLevelType w:val="hybridMultilevel"/>
    <w:tmpl w:val="526EC5C2"/>
    <w:lvl w:ilvl="0" w:tplc="DFFED88E">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FB56F39"/>
    <w:multiLevelType w:val="hybridMultilevel"/>
    <w:tmpl w:val="BECE8B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2504"/>
    <w:rsid w:val="00111183"/>
    <w:rsid w:val="0014680A"/>
    <w:rsid w:val="00355D7A"/>
    <w:rsid w:val="003F2276"/>
    <w:rsid w:val="004175ED"/>
    <w:rsid w:val="004B1FEF"/>
    <w:rsid w:val="006B06A4"/>
    <w:rsid w:val="007D5C6F"/>
    <w:rsid w:val="00914FEF"/>
    <w:rsid w:val="00AB5F8B"/>
    <w:rsid w:val="00AB6329"/>
    <w:rsid w:val="00B02B85"/>
    <w:rsid w:val="00BD2504"/>
    <w:rsid w:val="00BD46CA"/>
    <w:rsid w:val="00C62453"/>
    <w:rsid w:val="00D54EB1"/>
    <w:rsid w:val="00DD784F"/>
    <w:rsid w:val="00E204A0"/>
    <w:rsid w:val="00E37BE4"/>
    <w:rsid w:val="00E6019F"/>
    <w:rsid w:val="00E90633"/>
    <w:rsid w:val="00F94C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A649D"/>
  <w15:chartTrackingRefBased/>
  <w15:docId w15:val="{34508312-AE8B-4E72-A8D4-F5D7D335C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75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568</Words>
  <Characters>3242</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Southern Methodist University</Company>
  <LinksUpToDate>false</LinksUpToDate>
  <CharactersWithSpaces>3803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OIT</dc:creator>
  <cp:keywords/>
  <dc:description/>
  <cp:lastModifiedBy>Jake Turner</cp:lastModifiedBy>
  <cp:revision>2</cp:revision>
  <dcterms:created xsi:type="dcterms:W3CDTF">2018-05-14T16:37:00Z</dcterms:created>
  <dcterms:modified xsi:type="dcterms:W3CDTF">2018-05-14T16:37:00Z</dcterms:modified>
</cp:coreProperties>
</file>