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7287B" w14:textId="1D4E7F24" w:rsidR="004E4E77" w:rsidRDefault="00E52DC0" w:rsidP="004E4E77">
      <w:pPr>
        <w:shd w:val="clear" w:color="auto" w:fill="FFFFFF"/>
        <w:ind w:hanging="360"/>
        <w:rPr>
          <w:rFonts w:ascii="Calibri" w:eastAsia="Times New Roman" w:hAnsi="Calibri" w:cs="Segoe UI"/>
          <w:color w:val="1F497D"/>
          <w:sz w:val="22"/>
          <w:szCs w:val="22"/>
        </w:rPr>
      </w:pP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 xml:space="preserve">For live session we are going to discuss the general 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>idea of dealing with correlated residuals</w:t>
      </w: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 xml:space="preserve">.  Attached is an excel file that includes Melanoma 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 xml:space="preserve">and Sunspot </w:t>
      </w: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>data over time.  A quick search on google for sunspots may be helpful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 xml:space="preserve"> for </w:t>
      </w:r>
      <w:r w:rsidR="00C14904">
        <w:rPr>
          <w:rFonts w:ascii="Calibri" w:eastAsia="Times New Roman" w:hAnsi="Calibri" w:cs="Segoe UI"/>
          <w:color w:val="1F497D"/>
          <w:sz w:val="22"/>
          <w:szCs w:val="22"/>
        </w:rPr>
        <w:t xml:space="preserve">a 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 xml:space="preserve">reference.  The melanoma </w:t>
      </w:r>
      <w:r w:rsidR="004E4E77">
        <w:rPr>
          <w:rFonts w:ascii="Calibri" w:eastAsia="Times New Roman" w:hAnsi="Calibri" w:cs="Segoe UI"/>
          <w:color w:val="1F497D"/>
          <w:sz w:val="22"/>
          <w:szCs w:val="22"/>
        </w:rPr>
        <w:t>variable is the rate of melanom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 xml:space="preserve">a </w:t>
      </w:r>
      <w:r w:rsidR="004E4E77">
        <w:rPr>
          <w:rFonts w:ascii="Calibri" w:eastAsia="Times New Roman" w:hAnsi="Calibri" w:cs="Segoe UI"/>
          <w:color w:val="1F497D"/>
          <w:sz w:val="22"/>
          <w:szCs w:val="22"/>
        </w:rPr>
        <w:t>occurrences</w:t>
      </w:r>
      <w:r w:rsidR="00517CF5">
        <w:rPr>
          <w:rFonts w:ascii="Calibri" w:eastAsia="Times New Roman" w:hAnsi="Calibri" w:cs="Segoe UI"/>
          <w:color w:val="1F497D"/>
          <w:sz w:val="22"/>
          <w:szCs w:val="22"/>
        </w:rPr>
        <w:t>.</w:t>
      </w:r>
    </w:p>
    <w:p w14:paraId="69989C12" w14:textId="77777777" w:rsidR="004E4E77" w:rsidRDefault="004E4E77" w:rsidP="004E4E77">
      <w:pPr>
        <w:shd w:val="clear" w:color="auto" w:fill="FFFFFF"/>
        <w:ind w:hanging="36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1EA850E2" w14:textId="79DD7483" w:rsidR="004E4E77" w:rsidRPr="004E4E77" w:rsidRDefault="004E4E77" w:rsidP="004E4E77">
      <w:pPr>
        <w:shd w:val="clear" w:color="auto" w:fill="FFFFFF"/>
        <w:ind w:hanging="360"/>
        <w:rPr>
          <w:rFonts w:ascii="Calibri" w:eastAsia="Times New Roman" w:hAnsi="Calibri" w:cs="Segoe UI"/>
          <w:color w:val="1F497D"/>
          <w:sz w:val="22"/>
          <w:szCs w:val="22"/>
        </w:rPr>
      </w:pP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We are going to use PROC </w:t>
      </w:r>
      <w:proofErr w:type="spellStart"/>
      <w:r w:rsidRPr="004E4E77">
        <w:rPr>
          <w:rFonts w:ascii="Calibri" w:eastAsia="Times New Roman" w:hAnsi="Calibri" w:cs="Segoe UI"/>
          <w:color w:val="1F497D"/>
          <w:sz w:val="22"/>
          <w:szCs w:val="22"/>
        </w:rPr>
        <w:t>Autoreg</w:t>
      </w:r>
      <w:proofErr w:type="spellEnd"/>
      <w:r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here, but I will discuss some additional models that can be done using PROC ARIMA so </w:t>
      </w:r>
      <w:r>
        <w:rPr>
          <w:rFonts w:ascii="Calibri" w:eastAsia="Times New Roman" w:hAnsi="Calibri" w:cs="Segoe UI"/>
          <w:color w:val="1F497D"/>
          <w:sz w:val="22"/>
          <w:szCs w:val="22"/>
        </w:rPr>
        <w:t>be aware of this that other</w:t>
      </w:r>
      <w:r w:rsidR="00134F53">
        <w:rPr>
          <w:rFonts w:ascii="Calibri" w:eastAsia="Times New Roman" w:hAnsi="Calibri" w:cs="Segoe UI"/>
          <w:color w:val="1F497D"/>
          <w:sz w:val="22"/>
          <w:szCs w:val="22"/>
        </w:rPr>
        <w:t xml:space="preserve"> procs exist to deal with more </w:t>
      </w:r>
      <w:r>
        <w:rPr>
          <w:rFonts w:ascii="Calibri" w:eastAsia="Times New Roman" w:hAnsi="Calibri" w:cs="Segoe UI"/>
          <w:color w:val="1F497D"/>
          <w:sz w:val="22"/>
          <w:szCs w:val="22"/>
        </w:rPr>
        <w:t>modeling scenarios.</w:t>
      </w:r>
    </w:p>
    <w:p w14:paraId="3A33A89F" w14:textId="77777777" w:rsidR="00E52DC0" w:rsidRDefault="00E52DC0" w:rsidP="00E52DC0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> </w:t>
      </w:r>
    </w:p>
    <w:p w14:paraId="6AD8B047" w14:textId="77777777" w:rsidR="004E4E77" w:rsidRPr="00E52DC0" w:rsidRDefault="004E4E77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Melanoma</w:t>
      </w:r>
    </w:p>
    <w:p w14:paraId="15EF8FCD" w14:textId="77777777" w:rsidR="00B26F3B" w:rsidRDefault="00B26F3B" w:rsidP="00B26F3B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Plot Melanoma versus Years</w:t>
      </w:r>
    </w:p>
    <w:p w14:paraId="2395B69E" w14:textId="77777777" w:rsidR="006333F0" w:rsidRDefault="006333F0" w:rsidP="006333F0">
      <w:pPr>
        <w:pStyle w:val="ListParagraph"/>
        <w:shd w:val="clear" w:color="auto" w:fill="FFFFFF"/>
        <w:ind w:left="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418B8D69" w14:textId="2999667E" w:rsidR="006333F0" w:rsidRDefault="007758E9" w:rsidP="006333F0">
      <w:pPr>
        <w:pStyle w:val="ListParagraph"/>
        <w:shd w:val="clear" w:color="auto" w:fill="FFFFFF"/>
        <w:ind w:left="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7CFDB2E8" wp14:editId="17AB93F6">
            <wp:extent cx="5943600" cy="457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CFF6" w14:textId="77777777" w:rsidR="006333F0" w:rsidRDefault="006333F0" w:rsidP="006333F0">
      <w:pPr>
        <w:pStyle w:val="ListParagraph"/>
        <w:shd w:val="clear" w:color="auto" w:fill="FFFFFF"/>
        <w:ind w:left="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389A092E" w14:textId="085F0102" w:rsidR="00052D61" w:rsidRDefault="00052D61" w:rsidP="00B26F3B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Take a look back at what it means for a time series to be stationary.  Does the melanoma time series look stationary to you?  </w:t>
      </w:r>
    </w:p>
    <w:p w14:paraId="2C5806E8" w14:textId="77777777" w:rsidR="007758E9" w:rsidRDefault="007758E9" w:rsidP="007758E9">
      <w:pPr>
        <w:pStyle w:val="ListParagraph"/>
        <w:shd w:val="clear" w:color="auto" w:fill="FFFFFF"/>
        <w:ind w:left="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480DB125" w14:textId="5051C17D" w:rsidR="007758E9" w:rsidRDefault="007758E9" w:rsidP="007758E9">
      <w:pPr>
        <w:pStyle w:val="ListParagraph"/>
        <w:shd w:val="clear" w:color="auto" w:fill="FFFFFF"/>
        <w:ind w:left="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In order for it to be stationary, the mean, variance, and autocorrelation should be constant over time which the graph above does not appear to be stationary. </w:t>
      </w:r>
    </w:p>
    <w:p w14:paraId="39F33CA4" w14:textId="77777777" w:rsidR="00546D42" w:rsidRDefault="00546D42" w:rsidP="00546D42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644F3D45" w14:textId="77777777" w:rsidR="00546D42" w:rsidRDefault="00546D42" w:rsidP="00546D42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4EEE7255" w14:textId="6B78CB93" w:rsidR="007758E9" w:rsidRDefault="007758E9">
      <w:pPr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br w:type="page"/>
      </w:r>
    </w:p>
    <w:p w14:paraId="1426A736" w14:textId="77777777" w:rsidR="00546D42" w:rsidRPr="00546D42" w:rsidRDefault="00546D42" w:rsidP="00546D42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226C76A1" w14:textId="0787453E" w:rsidR="00CD6ECF" w:rsidRDefault="00E52DC0" w:rsidP="00B26F3B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The first model 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below </w:t>
      </w: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>runs a regular linear regression</w:t>
      </w:r>
      <w:r w:rsidR="004E4E77"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of melanoma vs time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without any </w:t>
      </w:r>
      <w:proofErr w:type="spellStart"/>
      <w:r w:rsidR="00052D61">
        <w:rPr>
          <w:rFonts w:ascii="Calibri" w:eastAsia="Times New Roman" w:hAnsi="Calibri" w:cs="Segoe UI"/>
          <w:color w:val="1F497D"/>
          <w:sz w:val="22"/>
          <w:szCs w:val="22"/>
        </w:rPr>
        <w:t>timeseries</w:t>
      </w:r>
      <w:proofErr w:type="spellEnd"/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modeling.  </w:t>
      </w:r>
      <w:proofErr w:type="spellStart"/>
      <w:r w:rsidR="00052D61">
        <w:rPr>
          <w:rFonts w:ascii="Calibri" w:eastAsia="Times New Roman" w:hAnsi="Calibri" w:cs="Segoe UI"/>
          <w:color w:val="1F497D"/>
          <w:sz w:val="22"/>
          <w:szCs w:val="22"/>
        </w:rPr>
        <w:t>Its</w:t>
      </w:r>
      <w:proofErr w:type="spellEnd"/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just a regular regression run</w:t>
      </w: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>.  Use the diagnostic graphs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(ACF and PACF plots)</w:t>
      </w: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to assess if there is any evidence of autocorrelation</w:t>
      </w:r>
      <w:r w:rsidR="004E4E77"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(aka correlated errors)</w:t>
      </w: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>.  Be prepared to discuss your basic understanding of what the graph is telling you and what you wished it looked</w:t>
      </w:r>
      <w:r w:rsidR="004E4E77"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like</w:t>
      </w:r>
      <w:r w:rsidRP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</w:t>
      </w:r>
      <w:r w:rsidR="004E4E77" w:rsidRPr="004E4E77">
        <w:rPr>
          <w:rFonts w:ascii="Calibri" w:eastAsia="Times New Roman" w:hAnsi="Calibri" w:cs="Segoe UI"/>
          <w:color w:val="1F497D"/>
          <w:sz w:val="22"/>
          <w:szCs w:val="22"/>
        </w:rPr>
        <w:t>to have</w:t>
      </w:r>
      <w:r w:rsidR="004E4E77">
        <w:rPr>
          <w:rFonts w:ascii="Calibri" w:eastAsia="Times New Roman" w:hAnsi="Calibri" w:cs="Segoe UI"/>
          <w:color w:val="1F497D"/>
          <w:sz w:val="22"/>
          <w:szCs w:val="22"/>
        </w:rPr>
        <w:t xml:space="preserve"> independent data.  </w:t>
      </w:r>
    </w:p>
    <w:p w14:paraId="29E9902B" w14:textId="77777777" w:rsidR="007758E9" w:rsidRDefault="007758E9" w:rsidP="007758E9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577ECED7" w14:textId="03A28381" w:rsidR="007758E9" w:rsidRDefault="007758E9" w:rsidP="007758E9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0C9B8C03" wp14:editId="75E8728B">
            <wp:extent cx="3541594" cy="2718627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594" cy="271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A6D0" w14:textId="77777777" w:rsidR="007758E9" w:rsidRDefault="007758E9" w:rsidP="007758E9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2366550D" w14:textId="58184418" w:rsidR="007758E9" w:rsidRDefault="002140DF" w:rsidP="007758E9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There appears to be </w:t>
      </w:r>
      <w:proofErr w:type="gramStart"/>
      <w:r>
        <w:rPr>
          <w:rFonts w:ascii="Calibri" w:eastAsia="Times New Roman" w:hAnsi="Calibri" w:cs="Segoe UI"/>
          <w:color w:val="1F497D"/>
          <w:sz w:val="22"/>
          <w:szCs w:val="22"/>
        </w:rPr>
        <w:t>a decay</w:t>
      </w:r>
      <w:proofErr w:type="gramEnd"/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 as lag decreases at first, but the algebraic signs for the autocorrelations alternate between positive and negative suggesting that there is a negative autocorrelation coefficient (a1).  </w:t>
      </w:r>
    </w:p>
    <w:p w14:paraId="27D9A53F" w14:textId="77777777" w:rsidR="007758E9" w:rsidRDefault="007758E9" w:rsidP="007758E9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63A52D56" w14:textId="77777777" w:rsidR="007758E9" w:rsidRDefault="007758E9" w:rsidP="007758E9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3F84EEB0" w14:textId="21EACE09" w:rsidR="007758E9" w:rsidRDefault="007758E9" w:rsidP="007758E9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47EF0271" wp14:editId="0F1F6998">
            <wp:extent cx="3609070" cy="2729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070" cy="27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4175" w14:textId="77777777" w:rsidR="002140DF" w:rsidRDefault="002140DF" w:rsidP="007758E9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3650FF32" w14:textId="260C2D30" w:rsidR="002140DF" w:rsidRPr="007758E9" w:rsidRDefault="002140DF" w:rsidP="007758E9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The PACF starts as positive which suggests that this should be an AR1 model and the blue area suggests that these autocorrelations are zero.  </w:t>
      </w:r>
    </w:p>
    <w:p w14:paraId="3F7B3F0C" w14:textId="77777777" w:rsidR="006333F0" w:rsidRDefault="006333F0" w:rsidP="006333F0">
      <w:pPr>
        <w:pStyle w:val="ListParagraph"/>
        <w:shd w:val="clear" w:color="auto" w:fill="FFFFFF"/>
        <w:ind w:left="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762E970F" w14:textId="77777777" w:rsidR="006333F0" w:rsidRDefault="006333F0" w:rsidP="006333F0">
      <w:pPr>
        <w:pStyle w:val="ListParagraph"/>
        <w:shd w:val="clear" w:color="auto" w:fill="FFFFFF"/>
        <w:ind w:left="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74660345" w14:textId="77777777" w:rsidR="006333F0" w:rsidRDefault="006333F0" w:rsidP="006333F0">
      <w:pPr>
        <w:pStyle w:val="ListParagraph"/>
        <w:shd w:val="clear" w:color="auto" w:fill="FFFFFF"/>
        <w:ind w:left="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089872C5" w14:textId="77777777" w:rsidR="006333F0" w:rsidRDefault="006333F0" w:rsidP="006333F0">
      <w:pPr>
        <w:pStyle w:val="ListParagraph"/>
        <w:shd w:val="clear" w:color="auto" w:fill="FFFFFF"/>
        <w:ind w:left="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360FB915" w14:textId="77777777" w:rsidR="00B26F3B" w:rsidRDefault="00CD6ECF" w:rsidP="00B26F3B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The second model runs a regression on time but now with an autoregressive </w:t>
      </w:r>
      <w:r w:rsidR="00B26F3B">
        <w:rPr>
          <w:rFonts w:ascii="Calibri" w:eastAsia="Times New Roman" w:hAnsi="Calibri" w:cs="Segoe UI"/>
          <w:color w:val="1F497D"/>
          <w:sz w:val="22"/>
          <w:szCs w:val="22"/>
        </w:rPr>
        <w:t>process assumed.</w:t>
      </w:r>
    </w:p>
    <w:p w14:paraId="143C361F" w14:textId="77777777" w:rsidR="00B26F3B" w:rsidRDefault="00B26F3B" w:rsidP="00B26F3B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Check the residual diagnostic ACF and PACF plot.  What do you make of it compared to #1?</w:t>
      </w:r>
    </w:p>
    <w:p w14:paraId="3C2E57EA" w14:textId="77777777" w:rsidR="002140DF" w:rsidRDefault="002140DF" w:rsidP="002140DF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58EF7ECD" w14:textId="243FE1D7" w:rsidR="002140DF" w:rsidRDefault="002140DF" w:rsidP="002140DF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41C7B000" wp14:editId="0E7C2CE0">
            <wp:extent cx="5943600" cy="444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52AF" w14:textId="77777777" w:rsidR="002140DF" w:rsidRDefault="002140DF" w:rsidP="002140DF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3BBADE17" w14:textId="5A31DA5E" w:rsidR="002140DF" w:rsidRDefault="002140DF" w:rsidP="002140DF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I can’t tell a big difference between plot 1 and 2.  Both seem to have a negative autocorrelation, but the spikes in the positives are not as high as the first plot. </w:t>
      </w:r>
    </w:p>
    <w:p w14:paraId="76E073A8" w14:textId="77777777" w:rsidR="002140DF" w:rsidRDefault="002140DF" w:rsidP="002140DF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1BC1F788" w14:textId="77777777" w:rsidR="002140DF" w:rsidRDefault="002140DF" w:rsidP="002140DF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7B41EDDA" w14:textId="77777777" w:rsidR="002140DF" w:rsidRDefault="002140DF" w:rsidP="002140DF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64F4EE6B" w14:textId="77777777" w:rsidR="00B26F3B" w:rsidRDefault="00B26F3B" w:rsidP="00B26F3B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Check the regression coefficient and standard error on the “time” predictor and compare it to what is reported in #1.   </w:t>
      </w:r>
    </w:p>
    <w:p w14:paraId="45932D87" w14:textId="77777777" w:rsidR="002140DF" w:rsidRDefault="002140DF" w:rsidP="002140DF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51BB8F65" w14:textId="77777777" w:rsidR="002140DF" w:rsidRDefault="002140DF" w:rsidP="002140DF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2378F0BB" w14:textId="4BEAAD64" w:rsidR="002140DF" w:rsidRDefault="00805861" w:rsidP="002140DF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50AB504" wp14:editId="12693C97">
            <wp:extent cx="5943600" cy="4488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0402" w14:textId="77777777" w:rsidR="002140DF" w:rsidRDefault="002140DF" w:rsidP="002140DF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3B7EA4E8" w14:textId="77777777" w:rsidR="002140DF" w:rsidRDefault="002140DF" w:rsidP="002140DF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427812F4" w14:textId="4017DCCA" w:rsidR="00805861" w:rsidRPr="007758E9" w:rsidRDefault="00805861" w:rsidP="00805861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The PACF starts as positive which suggests that this should be an AR1 model and the blue area suggests that </w:t>
      </w:r>
      <w:r w:rsidR="00A91CC5">
        <w:rPr>
          <w:rFonts w:ascii="Calibri" w:eastAsia="Times New Roman" w:hAnsi="Calibri" w:cs="Segoe UI"/>
          <w:color w:val="1F497D"/>
          <w:sz w:val="22"/>
          <w:szCs w:val="22"/>
        </w:rPr>
        <w:t xml:space="preserve">these autocorrelations are zero/statistically insignificant. </w:t>
      </w:r>
    </w:p>
    <w:p w14:paraId="04892C94" w14:textId="77777777" w:rsidR="002140DF" w:rsidRPr="002140DF" w:rsidRDefault="002140DF" w:rsidP="002140DF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1B7C7783" w14:textId="77777777" w:rsidR="00052D61" w:rsidRDefault="00052D61" w:rsidP="00B26F3B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236B70B0" w14:textId="77777777" w:rsidR="00B26F3B" w:rsidRDefault="00B26F3B" w:rsidP="00B26F3B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Sunspot</w:t>
      </w:r>
    </w:p>
    <w:p w14:paraId="6BCEE667" w14:textId="77777777" w:rsidR="00B26F3B" w:rsidRPr="00B26F3B" w:rsidRDefault="00B26F3B" w:rsidP="00B26F3B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7B69EEC8" w14:textId="77777777" w:rsidR="00B26F3B" w:rsidRDefault="00B26F3B" w:rsidP="00B26F3B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The sunspot data has a cyclical behavior.  What we are going to do here is explore how an Autoregressive model can actually capture the cyclical behavior without any covariates present.</w:t>
      </w:r>
    </w:p>
    <w:p w14:paraId="29FA681E" w14:textId="4B565142" w:rsidR="00B26F3B" w:rsidRDefault="00B26F3B" w:rsidP="00B26F3B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Plot Su</w:t>
      </w:r>
      <w:r w:rsidR="009F14EB">
        <w:rPr>
          <w:rFonts w:ascii="Calibri" w:eastAsia="Times New Roman" w:hAnsi="Calibri" w:cs="Segoe UI"/>
          <w:color w:val="1F497D"/>
          <w:sz w:val="22"/>
          <w:szCs w:val="22"/>
        </w:rPr>
        <w:t>n</w:t>
      </w:r>
      <w:r>
        <w:rPr>
          <w:rFonts w:ascii="Calibri" w:eastAsia="Times New Roman" w:hAnsi="Calibri" w:cs="Segoe UI"/>
          <w:color w:val="1F497D"/>
          <w:sz w:val="22"/>
          <w:szCs w:val="22"/>
        </w:rPr>
        <w:t>spot versus Years</w:t>
      </w:r>
    </w:p>
    <w:p w14:paraId="137BEC51" w14:textId="04BC430C" w:rsidR="00805861" w:rsidRDefault="00805861" w:rsidP="00805861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564CC0C" wp14:editId="755EA845">
            <wp:extent cx="5943600" cy="4430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0B50" w14:textId="77777777" w:rsidR="00B26F3B" w:rsidRDefault="00B26F3B" w:rsidP="00B26F3B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Using the code for melanoma as an example, fit a simple regression model to Sunspot with just an intercept (model sunspot= / </w:t>
      </w:r>
      <w:proofErr w:type="spellStart"/>
      <w:r>
        <w:rPr>
          <w:rFonts w:ascii="Calibri" w:eastAsia="Times New Roman" w:hAnsi="Calibri" w:cs="Segoe UI"/>
          <w:color w:val="1F497D"/>
          <w:sz w:val="22"/>
          <w:szCs w:val="22"/>
        </w:rPr>
        <w:t>nlag</w:t>
      </w:r>
      <w:proofErr w:type="spellEnd"/>
      <w:r>
        <w:rPr>
          <w:rFonts w:ascii="Calibri" w:eastAsia="Times New Roman" w:hAnsi="Calibri" w:cs="Segoe UI"/>
          <w:color w:val="1F497D"/>
          <w:sz w:val="22"/>
          <w:szCs w:val="22"/>
        </w:rPr>
        <w:t>=       in SAS)  Comment on the ACF and PCF plots</w:t>
      </w:r>
    </w:p>
    <w:p w14:paraId="4B6A5E98" w14:textId="77777777" w:rsidR="00805861" w:rsidRDefault="00805861" w:rsidP="00805861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4ABBCD0D" w14:textId="77777777" w:rsidR="00805861" w:rsidRDefault="00805861" w:rsidP="00805861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21B651C7" w14:textId="6B8EFD7B" w:rsidR="00805861" w:rsidRDefault="00805861" w:rsidP="00805861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79F3D44" wp14:editId="3D13EA71">
            <wp:extent cx="5943600" cy="4508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BADB" w14:textId="77777777" w:rsidR="00805861" w:rsidRDefault="00805861" w:rsidP="00805861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0A92ACB1" w14:textId="6F60BD47" w:rsidR="00F440C9" w:rsidRDefault="00F440C9" w:rsidP="00F440C9">
      <w:p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There appears to be </w:t>
      </w:r>
      <w:proofErr w:type="gramStart"/>
      <w:r>
        <w:rPr>
          <w:rFonts w:ascii="Calibri" w:eastAsia="Times New Roman" w:hAnsi="Calibri" w:cs="Segoe UI"/>
          <w:color w:val="1F497D"/>
          <w:sz w:val="22"/>
          <w:szCs w:val="22"/>
        </w:rPr>
        <w:t>a decay</w:t>
      </w:r>
      <w:proofErr w:type="gramEnd"/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 as lag decreases at first, but the algebraic signs for the autocorrelations alternate between positive and negative suggesting that there is a negat</w:t>
      </w:r>
      <w:r>
        <w:rPr>
          <w:rFonts w:ascii="Calibri" w:eastAsia="Times New Roman" w:hAnsi="Calibri" w:cs="Segoe UI"/>
          <w:color w:val="1F497D"/>
          <w:sz w:val="22"/>
          <w:szCs w:val="22"/>
        </w:rPr>
        <w:t>ive autocorrelation coefficient.</w:t>
      </w:r>
    </w:p>
    <w:p w14:paraId="67F058FC" w14:textId="77777777" w:rsidR="00F440C9" w:rsidRDefault="00F440C9" w:rsidP="00805861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1CAE3A2E" w14:textId="048F4229" w:rsidR="00805861" w:rsidRDefault="00805861" w:rsidP="00805861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6E9D73F" wp14:editId="6B13F63D">
            <wp:extent cx="5943600" cy="4471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845B" w14:textId="77777777" w:rsidR="00A91CC5" w:rsidRDefault="00A91CC5" w:rsidP="00805861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2EA86835" w14:textId="7519B486" w:rsidR="00A91CC5" w:rsidRDefault="00A91CC5" w:rsidP="00805861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This looks like an AR1 model, but a little concerned with the fact that at lag 3 and 4, there seems to be a negative correlation that is significantly greater than zero. Not sure what the means when this occurs when it is negative.  </w:t>
      </w:r>
      <w:proofErr w:type="gramStart"/>
      <w:r>
        <w:rPr>
          <w:rFonts w:ascii="Calibri" w:eastAsia="Times New Roman" w:hAnsi="Calibri" w:cs="Segoe UI"/>
          <w:color w:val="1F497D"/>
          <w:sz w:val="22"/>
          <w:szCs w:val="22"/>
        </w:rPr>
        <w:t>Possibly AR4?</w:t>
      </w:r>
      <w:proofErr w:type="gramEnd"/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 </w:t>
      </w:r>
    </w:p>
    <w:p w14:paraId="6A6C01E7" w14:textId="77777777" w:rsidR="00805861" w:rsidRDefault="00805861" w:rsidP="00805861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6CB3A951" w14:textId="77777777" w:rsidR="00B26F3B" w:rsidRDefault="00B26F3B" w:rsidP="00B26F3B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Fit an AR(1), AR(2), AR(3), and AR(4) model by specifying the </w:t>
      </w:r>
      <w:proofErr w:type="spellStart"/>
      <w:r>
        <w:rPr>
          <w:rFonts w:ascii="Calibri" w:eastAsia="Times New Roman" w:hAnsi="Calibri" w:cs="Segoe UI"/>
          <w:color w:val="1F497D"/>
          <w:sz w:val="22"/>
          <w:szCs w:val="22"/>
        </w:rPr>
        <w:t>nlag</w:t>
      </w:r>
      <w:proofErr w:type="spellEnd"/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 option to 1,2,3, or 4.</w:t>
      </w:r>
    </w:p>
    <w:p w14:paraId="43737D8A" w14:textId="77777777" w:rsidR="00B26F3B" w:rsidRDefault="00B26F3B" w:rsidP="00B26F3B">
      <w:pPr>
        <w:pStyle w:val="ListParagraph"/>
        <w:numPr>
          <w:ilvl w:val="2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Examine and compare the ACF and PACF plots</w:t>
      </w:r>
    </w:p>
    <w:p w14:paraId="77DA77DF" w14:textId="77777777" w:rsidR="00805861" w:rsidRDefault="0080586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6C5D90BD" w14:textId="77777777" w:rsidR="009D35D5" w:rsidRDefault="009D35D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5C8684BD" w14:textId="77777777" w:rsidR="009D35D5" w:rsidRDefault="009D35D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2F9F3E06" w14:textId="77777777" w:rsidR="009D35D5" w:rsidRDefault="009D35D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0B1B2D39" w14:textId="77777777" w:rsidR="009D35D5" w:rsidRDefault="009D35D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2CA28A4C" w14:textId="77777777" w:rsidR="009D35D5" w:rsidRDefault="009D35D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72A04DFD" w14:textId="77777777" w:rsidR="009D35D5" w:rsidRDefault="009D35D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0ADCCE96" w14:textId="77777777" w:rsidR="009D35D5" w:rsidRDefault="009D35D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53EE04B7" w14:textId="77777777" w:rsidR="009D35D5" w:rsidRDefault="009D35D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6D37D178" w14:textId="77777777" w:rsidR="009D35D5" w:rsidRDefault="009D35D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116BE581" w14:textId="77777777" w:rsidR="009D35D5" w:rsidRDefault="009D35D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66899DBA" w14:textId="77777777" w:rsidR="009D35D5" w:rsidRDefault="009D35D5">
      <w:pPr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br w:type="page"/>
      </w:r>
    </w:p>
    <w:p w14:paraId="13358DA4" w14:textId="71554D9E" w:rsidR="00805861" w:rsidRDefault="009D35D5" w:rsidP="00805861">
      <w:pPr>
        <w:pStyle w:val="ListParagraph"/>
        <w:shd w:val="clear" w:color="auto" w:fill="FFFFFF"/>
        <w:ind w:left="1440"/>
        <w:rPr>
          <w:noProof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lastRenderedPageBreak/>
        <w:t>AR1:</w:t>
      </w:r>
      <w:r>
        <w:rPr>
          <w:rFonts w:ascii="Calibri" w:eastAsia="Times New Roman" w:hAnsi="Calibri" w:cs="Segoe UI"/>
          <w:color w:val="1F497D"/>
          <w:sz w:val="22"/>
          <w:szCs w:val="22"/>
        </w:rPr>
        <w:tab/>
      </w:r>
      <w:r>
        <w:rPr>
          <w:rFonts w:ascii="Calibri" w:eastAsia="Times New Roman" w:hAnsi="Calibri" w:cs="Segoe UI"/>
          <w:color w:val="1F497D"/>
          <w:sz w:val="22"/>
          <w:szCs w:val="22"/>
        </w:rPr>
        <w:tab/>
      </w:r>
      <w:r>
        <w:rPr>
          <w:rFonts w:ascii="Calibri" w:eastAsia="Times New Roman" w:hAnsi="Calibri" w:cs="Segoe UI"/>
          <w:color w:val="1F497D"/>
          <w:sz w:val="22"/>
          <w:szCs w:val="22"/>
        </w:rPr>
        <w:tab/>
      </w:r>
      <w:r>
        <w:rPr>
          <w:rFonts w:ascii="Calibri" w:eastAsia="Times New Roman" w:hAnsi="Calibri" w:cs="Segoe UI"/>
          <w:color w:val="1F497D"/>
          <w:sz w:val="22"/>
          <w:szCs w:val="22"/>
        </w:rPr>
        <w:tab/>
      </w:r>
      <w:r>
        <w:rPr>
          <w:rFonts w:ascii="Calibri" w:eastAsia="Times New Roman" w:hAnsi="Calibri" w:cs="Segoe UI"/>
          <w:color w:val="1F497D"/>
          <w:sz w:val="22"/>
          <w:szCs w:val="22"/>
        </w:rPr>
        <w:tab/>
        <w:t xml:space="preserve">  AR2:</w:t>
      </w:r>
      <w:r w:rsidRPr="009D35D5">
        <w:rPr>
          <w:noProof/>
        </w:rPr>
        <w:t xml:space="preserve"> </w:t>
      </w:r>
    </w:p>
    <w:p w14:paraId="708F876E" w14:textId="77777777" w:rsidR="009D35D5" w:rsidRDefault="009D35D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627D2FF6" w14:textId="0FE15797" w:rsidR="009D35D5" w:rsidRDefault="009D35D5" w:rsidP="00805861">
      <w:pPr>
        <w:pStyle w:val="ListParagraph"/>
        <w:shd w:val="clear" w:color="auto" w:fill="FFFFFF"/>
        <w:ind w:left="1440"/>
        <w:rPr>
          <w:noProof/>
        </w:rPr>
      </w:pPr>
      <w:r>
        <w:rPr>
          <w:noProof/>
        </w:rPr>
        <w:drawing>
          <wp:inline distT="0" distB="0" distL="0" distR="0" wp14:anchorId="64D1FED9" wp14:editId="357A7522">
            <wp:extent cx="2163404" cy="322087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4252" cy="32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5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922A8F" wp14:editId="774D11EB">
            <wp:extent cx="2176818" cy="327026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904" cy="32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4F71" w14:textId="77777777" w:rsidR="009D35D5" w:rsidRDefault="009D35D5" w:rsidP="00805861">
      <w:pPr>
        <w:pStyle w:val="ListParagraph"/>
        <w:shd w:val="clear" w:color="auto" w:fill="FFFFFF"/>
        <w:ind w:left="1440"/>
        <w:rPr>
          <w:noProof/>
        </w:rPr>
      </w:pPr>
    </w:p>
    <w:p w14:paraId="60B5919E" w14:textId="77D38086" w:rsidR="009D35D5" w:rsidRDefault="009D35D5" w:rsidP="00805861">
      <w:pPr>
        <w:pStyle w:val="ListParagraph"/>
        <w:shd w:val="clear" w:color="auto" w:fill="FFFFFF"/>
        <w:ind w:left="1440"/>
        <w:rPr>
          <w:noProof/>
        </w:rPr>
      </w:pPr>
      <w:r>
        <w:rPr>
          <w:noProof/>
        </w:rPr>
        <w:t>AR3: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AR4:</w:t>
      </w:r>
    </w:p>
    <w:p w14:paraId="1ED8A235" w14:textId="77777777" w:rsidR="009D35D5" w:rsidRDefault="009D35D5" w:rsidP="00805861">
      <w:pPr>
        <w:pStyle w:val="ListParagraph"/>
        <w:shd w:val="clear" w:color="auto" w:fill="FFFFFF"/>
        <w:ind w:left="1440"/>
        <w:rPr>
          <w:noProof/>
        </w:rPr>
      </w:pPr>
    </w:p>
    <w:p w14:paraId="30A045FF" w14:textId="55A62D2F" w:rsidR="009D35D5" w:rsidRDefault="009D35D5" w:rsidP="00805861">
      <w:pPr>
        <w:pStyle w:val="ListParagraph"/>
        <w:shd w:val="clear" w:color="auto" w:fill="FFFFFF"/>
        <w:ind w:left="1440"/>
        <w:rPr>
          <w:noProof/>
        </w:rPr>
      </w:pPr>
      <w:r>
        <w:rPr>
          <w:noProof/>
        </w:rPr>
        <w:drawing>
          <wp:inline distT="0" distB="0" distL="0" distR="0" wp14:anchorId="4914D4DF" wp14:editId="2B966956">
            <wp:extent cx="2118328" cy="3179928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9178" cy="31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5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299BB1" wp14:editId="6501926D">
            <wp:extent cx="2144273" cy="324134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4749" cy="32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E724" w14:textId="77777777" w:rsidR="004A2DA1" w:rsidRDefault="004A2DA1" w:rsidP="00805861">
      <w:pPr>
        <w:pStyle w:val="ListParagraph"/>
        <w:shd w:val="clear" w:color="auto" w:fill="FFFFFF"/>
        <w:ind w:left="1440"/>
        <w:rPr>
          <w:noProof/>
        </w:rPr>
      </w:pPr>
    </w:p>
    <w:p w14:paraId="578420B3" w14:textId="77777777" w:rsidR="004A2DA1" w:rsidRDefault="004A2DA1" w:rsidP="00805861">
      <w:pPr>
        <w:pStyle w:val="ListParagraph"/>
        <w:shd w:val="clear" w:color="auto" w:fill="FFFFFF"/>
        <w:ind w:left="1440"/>
        <w:rPr>
          <w:noProof/>
        </w:rPr>
      </w:pPr>
    </w:p>
    <w:p w14:paraId="02E75DF4" w14:textId="672503A9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lastRenderedPageBreak/>
        <w:t xml:space="preserve">The ACF plots are very similar. However, we see a difference when fitting a model to various AR models.  For the PACF plots, we can see that the AR order seems to change a bit when we fit a different model.  </w:t>
      </w:r>
    </w:p>
    <w:p w14:paraId="5723EA26" w14:textId="77777777" w:rsidR="00A91CC5" w:rsidRDefault="00A91CC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17DA8DCC" w14:textId="77777777" w:rsidR="00A91CC5" w:rsidRDefault="00A91CC5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08878826" w14:textId="77777777" w:rsidR="00805861" w:rsidRDefault="0080586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40A3ED60" w14:textId="77777777" w:rsidR="00B26F3B" w:rsidRDefault="00B26F3B" w:rsidP="00B26F3B">
      <w:pPr>
        <w:pStyle w:val="ListParagraph"/>
        <w:numPr>
          <w:ilvl w:val="2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Locate the AIC statistic for each of the models and compare them</w:t>
      </w:r>
    </w:p>
    <w:p w14:paraId="527EDCCA" w14:textId="77777777" w:rsidR="00805861" w:rsidRDefault="0080586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120A5DB6" w14:textId="1E8D0ED0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AR1:</w:t>
      </w:r>
    </w:p>
    <w:p w14:paraId="32B9D780" w14:textId="2D24E314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7B283DBE" wp14:editId="169F030D">
            <wp:extent cx="2908680" cy="129653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0602" cy="129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09F0" w14:textId="77777777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5EC70252" w14:textId="034A3A21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AR2:</w:t>
      </w:r>
    </w:p>
    <w:p w14:paraId="13B0DE3B" w14:textId="1DCE2BD1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0973B99C" wp14:editId="1E2F3C43">
            <wp:extent cx="2906973" cy="1131574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6319" cy="113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BBCE" w14:textId="77777777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582192FE" w14:textId="7834C2E1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AR3:</w:t>
      </w:r>
    </w:p>
    <w:p w14:paraId="1B110D37" w14:textId="3C88C0D2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655A1F2A" wp14:editId="40B95ECF">
            <wp:extent cx="2906973" cy="1270762"/>
            <wp:effectExtent l="0" t="0" r="825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5" cy="127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1EC3" w14:textId="77777777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6A2AE186" w14:textId="0A1AC4D9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AR4:</w:t>
      </w:r>
    </w:p>
    <w:p w14:paraId="3FFE7347" w14:textId="05D2AE44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7E74074B" wp14:editId="2543BF5D">
            <wp:extent cx="2838734" cy="12083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7021" cy="120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1C84" w14:textId="77777777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327FC39A" w14:textId="4328BF21" w:rsidR="004A2DA1" w:rsidRDefault="004A2DA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 xml:space="preserve">The AICs are exactly the same between the AR1, AR2, and AR4 models at 401.08, but it actually improves on the AR2 model to 399.76. </w:t>
      </w:r>
    </w:p>
    <w:p w14:paraId="67E91A0E" w14:textId="77777777" w:rsidR="00805861" w:rsidRDefault="0080586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749981C5" w14:textId="77777777" w:rsidR="00805861" w:rsidRDefault="00805861" w:rsidP="00805861">
      <w:pPr>
        <w:pStyle w:val="ListParagraph"/>
        <w:shd w:val="clear" w:color="auto" w:fill="FFFFFF"/>
        <w:ind w:left="1440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1907BAA1" w14:textId="0A724C4F" w:rsidR="00B26F3B" w:rsidRPr="00052D61" w:rsidRDefault="00B26F3B" w:rsidP="00052D61">
      <w:pPr>
        <w:pStyle w:val="ListParagraph"/>
        <w:numPr>
          <w:ilvl w:val="1"/>
          <w:numId w:val="3"/>
        </w:numPr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  <w:r>
        <w:rPr>
          <w:rFonts w:ascii="Calibri" w:eastAsia="Times New Roman" w:hAnsi="Calibri" w:cs="Segoe UI"/>
          <w:color w:val="1F497D"/>
          <w:sz w:val="22"/>
          <w:szCs w:val="22"/>
        </w:rPr>
        <w:t>Try to forecast the next 10-20 years using the model tha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>t has the lowest AIC from part c</w:t>
      </w:r>
      <w:r>
        <w:rPr>
          <w:rFonts w:ascii="Calibri" w:eastAsia="Times New Roman" w:hAnsi="Calibri" w:cs="Segoe UI"/>
          <w:color w:val="1F497D"/>
          <w:sz w:val="22"/>
          <w:szCs w:val="22"/>
        </w:rPr>
        <w:t>.  Once you have the predictions, try to add them to your plot from part A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so we can see what is going on.  </w:t>
      </w:r>
      <w:r w:rsidRP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If you 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>are stumped on how to predict</w:t>
      </w:r>
      <w:r w:rsidRP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future values of the time series, check out the Output and Predicted statement and options within Proc </w:t>
      </w:r>
      <w:proofErr w:type="spellStart"/>
      <w:r w:rsidRPr="00052D61">
        <w:rPr>
          <w:rFonts w:ascii="Calibri" w:eastAsia="Times New Roman" w:hAnsi="Calibri" w:cs="Segoe UI"/>
          <w:color w:val="1F497D"/>
          <w:sz w:val="22"/>
          <w:szCs w:val="22"/>
        </w:rPr>
        <w:t>Autoreg</w:t>
      </w:r>
      <w:proofErr w:type="spellEnd"/>
      <w:r w:rsidRP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or some of the examples:</w:t>
      </w:r>
    </w:p>
    <w:p w14:paraId="588F6ECE" w14:textId="77777777" w:rsidR="00B26F3B" w:rsidRDefault="00D7603C" w:rsidP="00B26F3B">
      <w:pPr>
        <w:pStyle w:val="ListParagraph"/>
        <w:shd w:val="clear" w:color="auto" w:fill="FFFFFF"/>
        <w:rPr>
          <w:rStyle w:val="Hyperlink"/>
          <w:rFonts w:ascii="Calibri" w:eastAsia="Times New Roman" w:hAnsi="Calibri" w:cs="Segoe UI"/>
          <w:sz w:val="22"/>
          <w:szCs w:val="22"/>
        </w:rPr>
      </w:pPr>
      <w:hyperlink r:id="rId22" w:anchor="etsug_autoreg_sect042.htm" w:history="1">
        <w:r w:rsidR="00B26F3B" w:rsidRPr="004C3E55">
          <w:rPr>
            <w:rStyle w:val="Hyperlink"/>
            <w:rFonts w:ascii="Calibri" w:eastAsia="Times New Roman" w:hAnsi="Calibri" w:cs="Segoe UI"/>
            <w:sz w:val="22"/>
            <w:szCs w:val="22"/>
          </w:rPr>
          <w:t>http://support.sas.com/documentation/cdl/en/etsug/63939/HTML/default/viewer.htm#etsug_autoreg_sect042.htm</w:t>
        </w:r>
      </w:hyperlink>
    </w:p>
    <w:p w14:paraId="6D7502A9" w14:textId="77777777" w:rsidR="004A2DA1" w:rsidRDefault="004A2DA1" w:rsidP="00B26F3B">
      <w:pPr>
        <w:pStyle w:val="ListParagraph"/>
        <w:shd w:val="clear" w:color="auto" w:fill="FFFFFF"/>
        <w:rPr>
          <w:rStyle w:val="Hyperlink"/>
          <w:rFonts w:ascii="Calibri" w:eastAsia="Times New Roman" w:hAnsi="Calibri" w:cs="Segoe UI"/>
          <w:sz w:val="22"/>
          <w:szCs w:val="22"/>
        </w:rPr>
      </w:pPr>
    </w:p>
    <w:p w14:paraId="3CF3FC10" w14:textId="77777777" w:rsidR="004A2DA1" w:rsidRDefault="004A2DA1" w:rsidP="00B26F3B">
      <w:pPr>
        <w:pStyle w:val="ListParagraph"/>
        <w:shd w:val="clear" w:color="auto" w:fill="FFFFFF"/>
        <w:rPr>
          <w:rStyle w:val="Hyperlink"/>
          <w:rFonts w:ascii="Calibri" w:eastAsia="Times New Roman" w:hAnsi="Calibri" w:cs="Segoe UI"/>
          <w:sz w:val="22"/>
          <w:szCs w:val="22"/>
        </w:rPr>
      </w:pPr>
    </w:p>
    <w:p w14:paraId="7719D697" w14:textId="32F5060A" w:rsidR="004A2DA1" w:rsidRDefault="004A2DA1" w:rsidP="00B26F3B">
      <w:pPr>
        <w:pStyle w:val="ListParagraph"/>
        <w:shd w:val="clear" w:color="auto" w:fill="FFFFFF"/>
        <w:rPr>
          <w:rStyle w:val="Hyperlink"/>
          <w:rFonts w:ascii="Calibri" w:eastAsia="Times New Roman" w:hAnsi="Calibri" w:cs="Segoe UI"/>
          <w:sz w:val="22"/>
          <w:szCs w:val="22"/>
        </w:rPr>
      </w:pPr>
      <w:r>
        <w:rPr>
          <w:rStyle w:val="Hyperlink"/>
          <w:rFonts w:ascii="Calibri" w:eastAsia="Times New Roman" w:hAnsi="Calibri" w:cs="Segoe UI"/>
          <w:sz w:val="22"/>
          <w:szCs w:val="22"/>
        </w:rPr>
        <w:t>Code:</w:t>
      </w:r>
    </w:p>
    <w:p w14:paraId="2EA60AB1" w14:textId="77777777" w:rsidR="004A2DA1" w:rsidRDefault="004A2DA1" w:rsidP="00B26F3B">
      <w:pPr>
        <w:pStyle w:val="ListParagraph"/>
        <w:shd w:val="clear" w:color="auto" w:fill="FFFFFF"/>
        <w:rPr>
          <w:rStyle w:val="Hyperlink"/>
          <w:rFonts w:ascii="Calibri" w:eastAsia="Times New Roman" w:hAnsi="Calibri" w:cs="Segoe UI"/>
          <w:sz w:val="22"/>
          <w:szCs w:val="22"/>
        </w:rPr>
      </w:pPr>
    </w:p>
    <w:p w14:paraId="606EA66D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data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Melanoma;                                                                                                                                                                      </w:t>
      </w:r>
    </w:p>
    <w:p w14:paraId="0FF37DE4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spellStart"/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infile</w:t>
      </w:r>
      <w:proofErr w:type="spellEnd"/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'/home/marinfamily1010/sasuser.v94/AppliedStats/Data/Melanomatimeseries.csv'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dlm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=','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firstobs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=2;                                                                                                        </w:t>
      </w:r>
    </w:p>
    <w:p w14:paraId="0B314296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input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Year Melanoma Sunspot;                                                                                                                                                        </w:t>
      </w:r>
    </w:p>
    <w:p w14:paraId="7BD43527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run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;                                                                                                                                                                                </w:t>
      </w:r>
    </w:p>
    <w:p w14:paraId="17081002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2B5AD380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                                                                                                                                                                                   </w:t>
      </w:r>
    </w:p>
    <w:p w14:paraId="5670A6DF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proc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autoreg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data=Melanoma all plots(unpack);</w:t>
      </w:r>
    </w:p>
    <w:p w14:paraId="3ABE9CE4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model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Melanoma=year;                                                                                                                                                             </w:t>
      </w:r>
    </w:p>
    <w:p w14:paraId="3D95B58A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spellStart"/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run;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quit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623963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5A406507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proc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autoreg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data=Melanoma all plots(unpack);                                                                                                                                                                                                                                             proc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autoreg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data=Melanoma all plots(unpack);                                                                                                                             </w:t>
      </w:r>
    </w:p>
    <w:p w14:paraId="7370A41E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model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Melanoma=Year  /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nlag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=1;                                                                                                                                                   </w:t>
      </w:r>
    </w:p>
    <w:p w14:paraId="4355064A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spellStart"/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run;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quit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;                                                                                                                                                                           </w:t>
      </w:r>
    </w:p>
    <w:p w14:paraId="2FDF143C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1C1802FD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6037586F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464880D3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proc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autoreg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data=Melanoma all plots(unpack);</w:t>
      </w:r>
    </w:p>
    <w:p w14:paraId="66830B12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model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Sunspot=year;                                                                                                                                                             </w:t>
      </w:r>
    </w:p>
    <w:p w14:paraId="4C4CAB5F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spellStart"/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run;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quit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5742B0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12A6385A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0DCC8314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proc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autoreg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data=Melanoma all plots(unpack);                                                                                                                                                                                                                                             proc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autoreg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data=Melanoma all plots(unpack);                                                                                                                             </w:t>
      </w:r>
    </w:p>
    <w:p w14:paraId="79CD5A72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model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Sunspot=Year  /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nlag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=(2);                                                                                                                                                   </w:t>
      </w:r>
    </w:p>
    <w:p w14:paraId="5613D2DB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spellStart"/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run;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quit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;       </w:t>
      </w:r>
    </w:p>
    <w:p w14:paraId="518CF6BF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27E2D967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44BAF9FE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data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Melanoma2;</w:t>
      </w:r>
    </w:p>
    <w:p w14:paraId="54155A3E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  Sunspot </w:t>
      </w: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= .;</w:t>
      </w:r>
      <w:proofErr w:type="gramEnd"/>
    </w:p>
    <w:p w14:paraId="5233D59D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  Melanoma </w:t>
      </w: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= .;</w:t>
      </w:r>
      <w:proofErr w:type="gramEnd"/>
    </w:p>
    <w:p w14:paraId="2996C0C0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  </w:t>
      </w: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do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Year = 1973 to 1993; output; end;</w:t>
      </w:r>
    </w:p>
    <w:p w14:paraId="176D61FD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run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;</w:t>
      </w:r>
    </w:p>
    <w:p w14:paraId="5A54F163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07BD51F0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data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Melanoma3;</w:t>
      </w:r>
    </w:p>
    <w:p w14:paraId="04FD180B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  </w:t>
      </w: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merge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Melanoma Melanoma2;</w:t>
      </w:r>
    </w:p>
    <w:p w14:paraId="7C9005C8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lastRenderedPageBreak/>
        <w:t xml:space="preserve">   </w:t>
      </w: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by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Year;</w:t>
      </w:r>
    </w:p>
    <w:p w14:paraId="3C3AB4CE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run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;</w:t>
      </w:r>
    </w:p>
    <w:p w14:paraId="33371316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62E3FB12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5F23D7B3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</w:p>
    <w:p w14:paraId="7D16D906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proc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autoreg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data=Melanoma3 all plots(unpack);                                                                                                                                                                                                                                             proc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autoreg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data=Melanoma all plots(unpack);                                                                                                                             </w:t>
      </w:r>
    </w:p>
    <w:p w14:paraId="7090A3B4" w14:textId="77777777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model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Sunspot=Year  / </w:t>
      </w:r>
      <w:proofErr w:type="spell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nlag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=(2);                                                                                                                                                   </w:t>
      </w:r>
    </w:p>
    <w:p w14:paraId="7CF56A06" w14:textId="77E51936" w:rsidR="004A2DA1" w:rsidRPr="004A2DA1" w:rsidRDefault="004A2DA1" w:rsidP="004A2DA1">
      <w:pPr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spellStart"/>
      <w:proofErr w:type="gramStart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run;</w:t>
      </w:r>
      <w:proofErr w:type="gram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quit</w:t>
      </w:r>
      <w:proofErr w:type="spellEnd"/>
      <w:r w:rsidRPr="004A2DA1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;</w:t>
      </w:r>
    </w:p>
    <w:p w14:paraId="354A4476" w14:textId="77777777" w:rsidR="004A2DA1" w:rsidRDefault="004A2DA1" w:rsidP="00B26F3B">
      <w:pPr>
        <w:pStyle w:val="ListParagraph"/>
        <w:shd w:val="clear" w:color="auto" w:fill="FFFFFF"/>
        <w:rPr>
          <w:rStyle w:val="Hyperlink"/>
          <w:rFonts w:ascii="Calibri" w:eastAsia="Times New Roman" w:hAnsi="Calibri" w:cs="Segoe UI"/>
          <w:sz w:val="22"/>
          <w:szCs w:val="22"/>
        </w:rPr>
      </w:pPr>
    </w:p>
    <w:p w14:paraId="3E319E33" w14:textId="77777777" w:rsidR="004A2DA1" w:rsidRDefault="004A2DA1" w:rsidP="00B26F3B">
      <w:pPr>
        <w:pStyle w:val="ListParagraph"/>
        <w:shd w:val="clear" w:color="auto" w:fill="FFFFFF"/>
        <w:rPr>
          <w:rStyle w:val="Hyperlink"/>
          <w:rFonts w:ascii="Calibri" w:eastAsia="Times New Roman" w:hAnsi="Calibri" w:cs="Segoe UI"/>
          <w:sz w:val="22"/>
          <w:szCs w:val="22"/>
        </w:rPr>
      </w:pPr>
    </w:p>
    <w:p w14:paraId="108EDF33" w14:textId="05DDA0D2" w:rsidR="004A2DA1" w:rsidRDefault="00D7603C" w:rsidP="00B26F3B">
      <w:pPr>
        <w:pStyle w:val="ListParagraph"/>
        <w:shd w:val="clear" w:color="auto" w:fill="FFFFFF"/>
        <w:rPr>
          <w:rStyle w:val="Hyperlink"/>
          <w:rFonts w:ascii="Calibri" w:eastAsia="Times New Roman" w:hAnsi="Calibri" w:cs="Segoe UI"/>
          <w:sz w:val="22"/>
          <w:szCs w:val="22"/>
        </w:rPr>
      </w:pPr>
      <w:r>
        <w:rPr>
          <w:noProof/>
        </w:rPr>
        <w:drawing>
          <wp:inline distT="0" distB="0" distL="0" distR="0" wp14:anchorId="226F4626" wp14:editId="21E2D994">
            <wp:extent cx="4990477" cy="372381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7" cy="3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B7F8" w14:textId="77777777" w:rsidR="00D7603C" w:rsidRDefault="00D7603C" w:rsidP="00B26F3B">
      <w:pPr>
        <w:pStyle w:val="ListParagraph"/>
        <w:shd w:val="clear" w:color="auto" w:fill="FFFFFF"/>
        <w:rPr>
          <w:rStyle w:val="Hyperlink"/>
          <w:rFonts w:ascii="Calibri" w:eastAsia="Times New Roman" w:hAnsi="Calibri" w:cs="Segoe UI"/>
          <w:sz w:val="22"/>
          <w:szCs w:val="22"/>
        </w:rPr>
      </w:pPr>
    </w:p>
    <w:p w14:paraId="20BB5739" w14:textId="4A7CAB98" w:rsidR="00D7603C" w:rsidRPr="00D7603C" w:rsidRDefault="00D7603C" w:rsidP="00B26F3B">
      <w:pPr>
        <w:pStyle w:val="ListParagraph"/>
        <w:shd w:val="clear" w:color="auto" w:fill="FFFFFF"/>
        <w:rPr>
          <w:rStyle w:val="Hyperlink"/>
          <w:rFonts w:ascii="Calibri" w:eastAsia="Times New Roman" w:hAnsi="Calibri" w:cs="Segoe UI"/>
          <w:sz w:val="22"/>
          <w:szCs w:val="22"/>
          <w:u w:val="none"/>
        </w:rPr>
      </w:pPr>
      <w:proofErr w:type="gramStart"/>
      <w:r w:rsidRPr="00D7603C"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L</w:t>
      </w:r>
      <w:r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>ooks like the mean is changing rather than being held constant.</w:t>
      </w:r>
      <w:proofErr w:type="gramEnd"/>
      <w:r>
        <w:rPr>
          <w:rStyle w:val="Hyperlink"/>
          <w:rFonts w:ascii="Calibri" w:eastAsia="Times New Roman" w:hAnsi="Calibri" w:cs="Segoe UI"/>
          <w:sz w:val="22"/>
          <w:szCs w:val="22"/>
          <w:u w:val="none"/>
        </w:rPr>
        <w:t xml:space="preserve"> </w:t>
      </w:r>
      <w:bookmarkStart w:id="0" w:name="_GoBack"/>
      <w:bookmarkEnd w:id="0"/>
    </w:p>
    <w:p w14:paraId="60F36B77" w14:textId="77777777" w:rsidR="004A2DA1" w:rsidRDefault="004A2DA1" w:rsidP="00B26F3B">
      <w:pPr>
        <w:pStyle w:val="ListParagraph"/>
        <w:shd w:val="clear" w:color="auto" w:fill="FFFFFF"/>
        <w:rPr>
          <w:rStyle w:val="Hyperlink"/>
          <w:rFonts w:ascii="Calibri" w:eastAsia="Times New Roman" w:hAnsi="Calibri" w:cs="Segoe UI"/>
          <w:sz w:val="22"/>
          <w:szCs w:val="22"/>
        </w:rPr>
      </w:pPr>
    </w:p>
    <w:p w14:paraId="756E970F" w14:textId="77777777" w:rsidR="004A2DA1" w:rsidRDefault="004A2DA1" w:rsidP="00B26F3B">
      <w:pPr>
        <w:pStyle w:val="ListParagraph"/>
        <w:shd w:val="clear" w:color="auto" w:fill="FFFFFF"/>
        <w:rPr>
          <w:rFonts w:ascii="Calibri" w:eastAsia="Times New Roman" w:hAnsi="Calibri" w:cs="Segoe UI"/>
          <w:color w:val="1F497D"/>
          <w:sz w:val="22"/>
          <w:szCs w:val="22"/>
        </w:rPr>
      </w:pPr>
    </w:p>
    <w:p w14:paraId="3A1D1360" w14:textId="1BE8E61B" w:rsidR="00B26F3B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> </w:t>
      </w:r>
      <w:r w:rsidR="00B26F3B">
        <w:rPr>
          <w:rFonts w:ascii="Calibri" w:eastAsia="Times New Roman" w:hAnsi="Calibri" w:cs="Segoe UI"/>
          <w:color w:val="1F497D"/>
          <w:sz w:val="22"/>
          <w:szCs w:val="22"/>
        </w:rPr>
        <w:t>SAS code below</w:t>
      </w:r>
      <w:r w:rsidR="00052D61">
        <w:rPr>
          <w:rFonts w:ascii="Calibri" w:eastAsia="Times New Roman" w:hAnsi="Calibri" w:cs="Segoe UI"/>
          <w:color w:val="1F497D"/>
          <w:sz w:val="22"/>
          <w:szCs w:val="22"/>
        </w:rPr>
        <w:t xml:space="preserve"> </w:t>
      </w:r>
      <w:r w:rsidR="004A72C8">
        <w:rPr>
          <w:rFonts w:ascii="Calibri" w:eastAsia="Times New Roman" w:hAnsi="Calibri" w:cs="Segoe UI"/>
          <w:color w:val="1F497D"/>
          <w:sz w:val="22"/>
          <w:szCs w:val="22"/>
        </w:rPr>
        <w:t>to get you started.</w:t>
      </w:r>
    </w:p>
    <w:p w14:paraId="4234E7A5" w14:textId="516146E0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Calibri" w:eastAsia="Times New Roman" w:hAnsi="Calibri" w:cs="Segoe UI"/>
          <w:color w:val="1F497D"/>
          <w:sz w:val="22"/>
          <w:szCs w:val="22"/>
        </w:rPr>
        <w:t> </w:t>
      </w: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data Melanoma;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</w:t>
      </w:r>
    </w:p>
    <w:p w14:paraId="02A78C32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infile</w:t>
      </w:r>
      <w:proofErr w:type="spellEnd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 'C:\Users\e80100\Desktop\Melanomatimeseries.csv' </w:t>
      </w:r>
      <w:proofErr w:type="spell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dlm</w:t>
      </w:r>
      <w:proofErr w:type="spellEnd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=',' firstobs=2;                                                                                                        </w:t>
      </w:r>
    </w:p>
    <w:p w14:paraId="70BA192D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input Year Melanoma Sunspot;    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E64CA56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run;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</w:t>
      </w:r>
    </w:p>
    <w:p w14:paraId="6BB320E1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2013732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3AF62E4" w14:textId="05F97127" w:rsidR="00E52DC0" w:rsidRPr="00214CE8" w:rsidRDefault="00E52DC0" w:rsidP="00214CE8">
      <w:pPr>
        <w:rPr>
          <w:rFonts w:ascii="Times New Roman" w:eastAsia="Times New Roman" w:hAnsi="Times New Roman" w:cs="Times New Roman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proc </w:t>
      </w:r>
      <w:proofErr w:type="spell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autoreg</w:t>
      </w:r>
      <w:proofErr w:type="spellEnd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 data=Melanoma </w:t>
      </w:r>
      <w:r w:rsidR="008A5C19" w:rsidRPr="008A5C19">
        <w:rPr>
          <w:rFonts w:ascii="Tahoma" w:eastAsia="Times New Roman" w:hAnsi="Tahoma" w:cs="Tahoma"/>
          <w:color w:val="636363"/>
          <w:sz w:val="18"/>
          <w:szCs w:val="18"/>
          <w:shd w:val="clear" w:color="auto" w:fill="FFFFFF"/>
        </w:rPr>
        <w:t>all plots(unpack);</w:t>
      </w:r>
    </w:p>
    <w:p w14:paraId="4A71839E" w14:textId="77777777" w:rsidR="00E52DC0" w:rsidRPr="00E52DC0" w:rsidRDefault="00B26F3B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Fonts w:ascii="SAS Monospace" w:eastAsia="Times New Roman" w:hAnsi="SAS Monospace" w:cs="Segoe UI"/>
          <w:color w:val="212121"/>
          <w:sz w:val="16"/>
          <w:szCs w:val="16"/>
        </w:rPr>
        <w:t>model Melanoma=year</w:t>
      </w:r>
      <w:r w:rsidR="00E52DC0"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</w:t>
      </w:r>
    </w:p>
    <w:p w14:paraId="62780D9B" w14:textId="6A8EC5FE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run;</w:t>
      </w:r>
      <w:proofErr w:type="gramEnd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quit;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171416" w14:textId="4E1B3CD4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214CE8">
        <w:rPr>
          <w:rFonts w:ascii="SAS Monospace" w:eastAsia="Times New Roman" w:hAnsi="SAS Monospace" w:cs="Segoe UI"/>
          <w:color w:val="212121"/>
          <w:sz w:val="16"/>
          <w:szCs w:val="16"/>
        </w:rPr>
        <w:t>                            </w:t>
      </w: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                                                              proc </w:t>
      </w:r>
      <w:proofErr w:type="spell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aut</w:t>
      </w:r>
      <w:r w:rsidR="008A5C19">
        <w:rPr>
          <w:rFonts w:ascii="SAS Monospace" w:eastAsia="Times New Roman" w:hAnsi="SAS Monospace" w:cs="Segoe UI"/>
          <w:color w:val="212121"/>
          <w:sz w:val="16"/>
          <w:szCs w:val="16"/>
        </w:rPr>
        <w:t>oreg</w:t>
      </w:r>
      <w:proofErr w:type="spellEnd"/>
      <w:r w:rsidR="008A5C19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 data=Melanoma all </w:t>
      </w: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plots(unpack);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6A7F42" w14:textId="77777777" w:rsidR="00E52DC0" w:rsidRPr="00E52DC0" w:rsidRDefault="00B26F3B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>
        <w:rPr>
          <w:rFonts w:ascii="SAS Monospace" w:eastAsia="Times New Roman" w:hAnsi="SAS Monospace" w:cs="Segoe UI"/>
          <w:color w:val="212121"/>
          <w:sz w:val="16"/>
          <w:szCs w:val="16"/>
        </w:rPr>
        <w:t>model</w:t>
      </w:r>
      <w:proofErr w:type="gramEnd"/>
      <w:r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 Melanoma=Year</w:t>
      </w:r>
      <w:r w:rsidR="00E52DC0" w:rsidRPr="00E52DC0">
        <w:rPr>
          <w:rFonts w:ascii="SAS Monospace" w:eastAsia="Times New Roman" w:hAnsi="SAS Monospace" w:cs="Segoe UI"/>
          <w:color w:val="212121"/>
          <w:sz w:val="16"/>
          <w:szCs w:val="16"/>
        </w:rPr>
        <w:t xml:space="preserve">  / </w:t>
      </w:r>
      <w:proofErr w:type="spellStart"/>
      <w:r w:rsidR="00E52DC0"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nlag</w:t>
      </w:r>
      <w:proofErr w:type="spellEnd"/>
      <w:r w:rsidR="00E52DC0"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=1;                                                                                                                                                   </w:t>
      </w:r>
    </w:p>
    <w:p w14:paraId="64A0FD10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proofErr w:type="gramStart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run;</w:t>
      </w:r>
      <w:proofErr w:type="gramEnd"/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t>quit;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</w:t>
      </w:r>
    </w:p>
    <w:p w14:paraId="0F1932D8" w14:textId="77777777" w:rsidR="00E52DC0" w:rsidRPr="00E52DC0" w:rsidRDefault="00E52DC0" w:rsidP="00E52DC0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  <w:r w:rsidRPr="00E52DC0">
        <w:rPr>
          <w:rFonts w:ascii="SAS Monospace" w:eastAsia="Times New Roman" w:hAnsi="SAS Monospace" w:cs="Segoe UI"/>
          <w:color w:val="212121"/>
          <w:sz w:val="16"/>
          <w:szCs w:val="16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4C04EC0" w14:textId="77777777" w:rsidR="00013875" w:rsidRPr="00B26F3B" w:rsidRDefault="00013875" w:rsidP="00B26F3B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</w:rPr>
      </w:pPr>
    </w:p>
    <w:sectPr w:rsidR="00013875" w:rsidRPr="00B26F3B" w:rsidSect="00235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S 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2DDF"/>
    <w:multiLevelType w:val="hybridMultilevel"/>
    <w:tmpl w:val="55BEE806"/>
    <w:lvl w:ilvl="0" w:tplc="18FCF548">
      <w:start w:val="1"/>
      <w:numFmt w:val="lowerLetter"/>
      <w:lvlText w:val="%1."/>
      <w:lvlJc w:val="left"/>
      <w:pPr>
        <w:ind w:left="4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21A684B"/>
    <w:multiLevelType w:val="hybridMultilevel"/>
    <w:tmpl w:val="B1989F1E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67AB5E03"/>
    <w:multiLevelType w:val="hybridMultilevel"/>
    <w:tmpl w:val="96282BC4"/>
    <w:lvl w:ilvl="0" w:tplc="52CA6238">
      <w:start w:val="1"/>
      <w:numFmt w:val="decimal"/>
      <w:lvlText w:val="%1."/>
      <w:lvlJc w:val="left"/>
      <w:pPr>
        <w:ind w:left="0" w:hanging="360"/>
      </w:pPr>
      <w:rPr>
        <w:rFonts w:ascii="Calibri" w:hAnsi="Calibri" w:hint="default"/>
        <w:color w:val="1F497D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C0"/>
    <w:rsid w:val="00010513"/>
    <w:rsid w:val="00013875"/>
    <w:rsid w:val="00052D61"/>
    <w:rsid w:val="00077742"/>
    <w:rsid w:val="00134F53"/>
    <w:rsid w:val="002140DF"/>
    <w:rsid w:val="00214CE8"/>
    <w:rsid w:val="002354B9"/>
    <w:rsid w:val="002539DF"/>
    <w:rsid w:val="002C58A1"/>
    <w:rsid w:val="004A2DA1"/>
    <w:rsid w:val="004A72C8"/>
    <w:rsid w:val="004E4E77"/>
    <w:rsid w:val="00517CF5"/>
    <w:rsid w:val="00546D42"/>
    <w:rsid w:val="006333F0"/>
    <w:rsid w:val="007758E9"/>
    <w:rsid w:val="00805861"/>
    <w:rsid w:val="008A5C19"/>
    <w:rsid w:val="009D35D5"/>
    <w:rsid w:val="009F14EB"/>
    <w:rsid w:val="00A91CC5"/>
    <w:rsid w:val="00B26F3B"/>
    <w:rsid w:val="00C14904"/>
    <w:rsid w:val="00CD6ECF"/>
    <w:rsid w:val="00D7603C"/>
    <w:rsid w:val="00DE0784"/>
    <w:rsid w:val="00E52DC0"/>
    <w:rsid w:val="00F4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EC0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2DC0"/>
  </w:style>
  <w:style w:type="paragraph" w:styleId="ListParagraph">
    <w:name w:val="List Paragraph"/>
    <w:basedOn w:val="Normal"/>
    <w:uiPriority w:val="34"/>
    <w:qFormat/>
    <w:rsid w:val="004E4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2DC0"/>
  </w:style>
  <w:style w:type="paragraph" w:styleId="ListParagraph">
    <w:name w:val="List Paragraph"/>
    <w:basedOn w:val="Normal"/>
    <w:uiPriority w:val="34"/>
    <w:qFormat/>
    <w:rsid w:val="004E4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1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96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9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support.sas.com/documentation/cdl/en/etsug/63939/HTML/default/view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12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Turner</dc:creator>
  <cp:lastModifiedBy>Marin Family</cp:lastModifiedBy>
  <cp:revision>3</cp:revision>
  <dcterms:created xsi:type="dcterms:W3CDTF">2018-05-27T13:42:00Z</dcterms:created>
  <dcterms:modified xsi:type="dcterms:W3CDTF">2018-05-27T18:43:00Z</dcterms:modified>
</cp:coreProperties>
</file>