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7287B" w14:textId="1D4E7F24" w:rsidR="004E4E77" w:rsidRDefault="00E52DC0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 xml:space="preserve">For live </w:t>
      </w:r>
      <w:proofErr w:type="gramStart"/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session</w:t>
      </w:r>
      <w:proofErr w:type="gramEnd"/>
      <w:r w:rsidRPr="00E52DC0">
        <w:rPr>
          <w:rFonts w:ascii="Calibri" w:eastAsia="Times New Roman" w:hAnsi="Calibri" w:cs="Segoe UI"/>
          <w:color w:val="1F497D"/>
          <w:sz w:val="22"/>
          <w:szCs w:val="22"/>
        </w:rPr>
        <w:t xml:space="preserve"> we are going to discuss the general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>idea of dealing with correlated residuals</w:t>
      </w: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 xml:space="preserve">.  Attached is an excel file that includes Melanoma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and Sunspot </w:t>
      </w: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data over time.  A quick search on google for sunspots may be helpful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 for </w:t>
      </w:r>
      <w:r w:rsidR="00C14904">
        <w:rPr>
          <w:rFonts w:ascii="Calibri" w:eastAsia="Times New Roman" w:hAnsi="Calibri" w:cs="Segoe UI"/>
          <w:color w:val="1F497D"/>
          <w:sz w:val="22"/>
          <w:szCs w:val="22"/>
        </w:rPr>
        <w:t xml:space="preserve">a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reference.  The melanoma 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>variable is the rate of melanom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a 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>occurrences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>.</w:t>
      </w:r>
    </w:p>
    <w:p w14:paraId="69989C12" w14:textId="77777777" w:rsidR="004E4E77" w:rsidRDefault="004E4E77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EA850E2" w14:textId="79DD7483" w:rsidR="004E4E77" w:rsidRPr="004E4E77" w:rsidRDefault="004E4E77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We are going to use PROC </w:t>
      </w:r>
      <w:proofErr w:type="spellStart"/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Autoreg</w:t>
      </w:r>
      <w:proofErr w:type="spellEnd"/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here, but I will discuss some additional models that can be done using PROC ARIMA so </w:t>
      </w:r>
      <w:r>
        <w:rPr>
          <w:rFonts w:ascii="Calibri" w:eastAsia="Times New Roman" w:hAnsi="Calibri" w:cs="Segoe UI"/>
          <w:color w:val="1F497D"/>
          <w:sz w:val="22"/>
          <w:szCs w:val="22"/>
        </w:rPr>
        <w:t>be aware of this that other</w:t>
      </w:r>
      <w:r w:rsidR="00134F53">
        <w:rPr>
          <w:rFonts w:ascii="Calibri" w:eastAsia="Times New Roman" w:hAnsi="Calibri" w:cs="Segoe UI"/>
          <w:color w:val="1F497D"/>
          <w:sz w:val="22"/>
          <w:szCs w:val="22"/>
        </w:rPr>
        <w:t xml:space="preserve"> procs exist to deal with more </w:t>
      </w:r>
      <w:r>
        <w:rPr>
          <w:rFonts w:ascii="Calibri" w:eastAsia="Times New Roman" w:hAnsi="Calibri" w:cs="Segoe UI"/>
          <w:color w:val="1F497D"/>
          <w:sz w:val="22"/>
          <w:szCs w:val="22"/>
        </w:rPr>
        <w:t>modeling scenarios.</w:t>
      </w:r>
    </w:p>
    <w:p w14:paraId="3A33A89F" w14:textId="77777777" w:rsidR="00E52DC0" w:rsidRDefault="00E52DC0" w:rsidP="00E52DC0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</w:p>
    <w:p w14:paraId="6AD8B047" w14:textId="77777777" w:rsidR="004E4E77" w:rsidRPr="00E52DC0" w:rsidRDefault="004E4E77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Melanoma</w:t>
      </w:r>
    </w:p>
    <w:p w14:paraId="15EF8FCD" w14:textId="77777777" w:rsidR="00B26F3B" w:rsidRDefault="00B26F3B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Plot Melanoma versus Years</w:t>
      </w:r>
    </w:p>
    <w:p w14:paraId="389A092E" w14:textId="085F0102" w:rsidR="00052D61" w:rsidRDefault="00052D61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Take a look back at what it means for a time series to be stationary.  Does the melanoma time series look stationary to you?  </w:t>
      </w:r>
    </w:p>
    <w:p w14:paraId="226C76A1" w14:textId="0787453E" w:rsidR="00CD6ECF" w:rsidRDefault="00E52DC0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The first model 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below 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runs a regular linear regression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of melanoma vs time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without any </w:t>
      </w:r>
      <w:proofErr w:type="spellStart"/>
      <w:r w:rsidR="00052D61">
        <w:rPr>
          <w:rFonts w:ascii="Calibri" w:eastAsia="Times New Roman" w:hAnsi="Calibri" w:cs="Segoe UI"/>
          <w:color w:val="1F497D"/>
          <w:sz w:val="22"/>
          <w:szCs w:val="22"/>
        </w:rPr>
        <w:t>timeseries</w:t>
      </w:r>
      <w:proofErr w:type="spellEnd"/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modeling.  </w:t>
      </w:r>
      <w:proofErr w:type="spellStart"/>
      <w:r w:rsidR="00052D61">
        <w:rPr>
          <w:rFonts w:ascii="Calibri" w:eastAsia="Times New Roman" w:hAnsi="Calibri" w:cs="Segoe UI"/>
          <w:color w:val="1F497D"/>
          <w:sz w:val="22"/>
          <w:szCs w:val="22"/>
        </w:rPr>
        <w:t>Its</w:t>
      </w:r>
      <w:proofErr w:type="spellEnd"/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just a regular regression run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.  Use the diagnostic graphs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(ACF and PACF plots)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to assess if there is any evidence of autocorrelation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(aka correlated errors)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.  Be prepared to discuss your basic understanding of what the graph is telling you and what you wished it looked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like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>to have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independent data.  </w:t>
      </w:r>
    </w:p>
    <w:p w14:paraId="360FB915" w14:textId="77777777" w:rsidR="00B26F3B" w:rsidRDefault="00CD6ECF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 second model runs a regression on time but now with an autoregressive </w:t>
      </w:r>
      <w:r w:rsidR="00B26F3B">
        <w:rPr>
          <w:rFonts w:ascii="Calibri" w:eastAsia="Times New Roman" w:hAnsi="Calibri" w:cs="Segoe UI"/>
          <w:color w:val="1F497D"/>
          <w:sz w:val="22"/>
          <w:szCs w:val="22"/>
        </w:rPr>
        <w:t>process assumed.</w:t>
      </w:r>
    </w:p>
    <w:p w14:paraId="143C361F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Check the residual diagnostic ACF and PACF plot.  What do you make of it compared to #1?</w:t>
      </w:r>
    </w:p>
    <w:p w14:paraId="64F4EE6B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Check the regression coefficient and standard error on the “time” predictor and compare it to what is reported in #1.   </w:t>
      </w:r>
    </w:p>
    <w:p w14:paraId="1B7C7783" w14:textId="77777777" w:rsidR="00052D61" w:rsidRDefault="00052D61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36B70B0" w14:textId="77777777" w:rsidR="00B26F3B" w:rsidRDefault="00B26F3B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Sunspot</w:t>
      </w:r>
    </w:p>
    <w:p w14:paraId="6BCEE667" w14:textId="77777777" w:rsidR="00B26F3B" w:rsidRPr="00B26F3B" w:rsidRDefault="00B26F3B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B69EEC8" w14:textId="77777777" w:rsidR="00B26F3B" w:rsidRDefault="00B26F3B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The sunspot data has a cyclical behavior.  What we are going to do here is explore how an Autoregressive model can actually capture the cyclical behavior without any covariates present.</w:t>
      </w:r>
    </w:p>
    <w:p w14:paraId="29FA681E" w14:textId="4B565142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Plot Su</w:t>
      </w:r>
      <w:r w:rsidR="009F14EB">
        <w:rPr>
          <w:rFonts w:ascii="Calibri" w:eastAsia="Times New Roman" w:hAnsi="Calibri" w:cs="Segoe UI"/>
          <w:color w:val="1F497D"/>
          <w:sz w:val="22"/>
          <w:szCs w:val="22"/>
        </w:rPr>
        <w:t>n</w:t>
      </w:r>
      <w:r>
        <w:rPr>
          <w:rFonts w:ascii="Calibri" w:eastAsia="Times New Roman" w:hAnsi="Calibri" w:cs="Segoe UI"/>
          <w:color w:val="1F497D"/>
          <w:sz w:val="22"/>
          <w:szCs w:val="22"/>
        </w:rPr>
        <w:t>spot versus Years</w:t>
      </w:r>
    </w:p>
    <w:p w14:paraId="06790B50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Using the code for melanoma as an example, fit a simple regression model to Sunspot with just an intercept (model sunspot= / </w:t>
      </w:r>
      <w:proofErr w:type="spellStart"/>
      <w:r>
        <w:rPr>
          <w:rFonts w:ascii="Calibri" w:eastAsia="Times New Roman" w:hAnsi="Calibri" w:cs="Segoe UI"/>
          <w:color w:val="1F497D"/>
          <w:sz w:val="22"/>
          <w:szCs w:val="22"/>
        </w:rPr>
        <w:t>nlag</w:t>
      </w:r>
      <w:proofErr w:type="spell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=       in </w:t>
      </w:r>
      <w:proofErr w:type="gramStart"/>
      <w:r>
        <w:rPr>
          <w:rFonts w:ascii="Calibri" w:eastAsia="Times New Roman" w:hAnsi="Calibri" w:cs="Segoe UI"/>
          <w:color w:val="1F497D"/>
          <w:sz w:val="22"/>
          <w:szCs w:val="22"/>
        </w:rPr>
        <w:t>SAS)  Comment</w:t>
      </w:r>
      <w:proofErr w:type="gram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on the ACF and PCF plots</w:t>
      </w:r>
    </w:p>
    <w:p w14:paraId="6CB3A951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Fit an </w:t>
      </w:r>
      <w:proofErr w:type="gramStart"/>
      <w:r>
        <w:rPr>
          <w:rFonts w:ascii="Calibri" w:eastAsia="Times New Roman" w:hAnsi="Calibri" w:cs="Segoe UI"/>
          <w:color w:val="1F497D"/>
          <w:sz w:val="22"/>
          <w:szCs w:val="22"/>
        </w:rPr>
        <w:t>AR(</w:t>
      </w:r>
      <w:proofErr w:type="gram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1), AR(2), AR(3), and AR(4) model by specifying the </w:t>
      </w:r>
      <w:proofErr w:type="spellStart"/>
      <w:r>
        <w:rPr>
          <w:rFonts w:ascii="Calibri" w:eastAsia="Times New Roman" w:hAnsi="Calibri" w:cs="Segoe UI"/>
          <w:color w:val="1F497D"/>
          <w:sz w:val="22"/>
          <w:szCs w:val="22"/>
        </w:rPr>
        <w:t>nlag</w:t>
      </w:r>
      <w:proofErr w:type="spell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option to 1,2,3, or 4.</w:t>
      </w:r>
    </w:p>
    <w:p w14:paraId="43737D8A" w14:textId="77777777" w:rsidR="00B26F3B" w:rsidRDefault="00B26F3B" w:rsidP="00B26F3B">
      <w:pPr>
        <w:pStyle w:val="ListParagraph"/>
        <w:numPr>
          <w:ilvl w:val="2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Examine and compare the ACF and PACF plots</w:t>
      </w:r>
    </w:p>
    <w:p w14:paraId="40A3ED60" w14:textId="77777777" w:rsidR="00B26F3B" w:rsidRDefault="00B26F3B" w:rsidP="00B26F3B">
      <w:pPr>
        <w:pStyle w:val="ListParagraph"/>
        <w:numPr>
          <w:ilvl w:val="2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Locate the AIC statistic for each of the models and compare them</w:t>
      </w:r>
    </w:p>
    <w:p w14:paraId="1907BAA1" w14:textId="0A724C4F" w:rsidR="00B26F3B" w:rsidRPr="00052D61" w:rsidRDefault="00B26F3B" w:rsidP="00052D61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Try to forecast the next 10-20 years using the model tha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>t has the lowest AIC from part c</w:t>
      </w:r>
      <w:r>
        <w:rPr>
          <w:rFonts w:ascii="Calibri" w:eastAsia="Times New Roman" w:hAnsi="Calibri" w:cs="Segoe UI"/>
          <w:color w:val="1F497D"/>
          <w:sz w:val="22"/>
          <w:szCs w:val="22"/>
        </w:rPr>
        <w:t>.  Once you have the predictions, try to add them to your plot from part A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so we can see what is going on.  </w:t>
      </w:r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If you 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>are stumped on how to predict</w:t>
      </w:r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future values of the time series, check out the Output and Predicted statement and options within Proc </w:t>
      </w:r>
      <w:proofErr w:type="spellStart"/>
      <w:r w:rsidRPr="00052D61">
        <w:rPr>
          <w:rFonts w:ascii="Calibri" w:eastAsia="Times New Roman" w:hAnsi="Calibri" w:cs="Segoe UI"/>
          <w:color w:val="1F497D"/>
          <w:sz w:val="22"/>
          <w:szCs w:val="22"/>
        </w:rPr>
        <w:t>Autoreg</w:t>
      </w:r>
      <w:proofErr w:type="spellEnd"/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or some of the examples:</w:t>
      </w:r>
    </w:p>
    <w:p w14:paraId="588F6ECE" w14:textId="77777777" w:rsidR="00B26F3B" w:rsidRDefault="00077742" w:rsidP="00B26F3B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hyperlink r:id="rId5" w:anchor="etsug_autoreg_sect042.htm" w:history="1">
        <w:r w:rsidR="00B26F3B" w:rsidRPr="004C3E55">
          <w:rPr>
            <w:rStyle w:val="Hyperlink"/>
            <w:rFonts w:ascii="Calibri" w:eastAsia="Times New Roman" w:hAnsi="Calibri" w:cs="Segoe UI"/>
            <w:sz w:val="22"/>
            <w:szCs w:val="22"/>
          </w:rPr>
          <w:t>http://support.sas.com/documentation/cdl/en/etsug/63939/HTML/default/viewer.htm#etsug_autoreg_sect042.htm</w:t>
        </w:r>
      </w:hyperlink>
    </w:p>
    <w:p w14:paraId="3A1D1360" w14:textId="1BE8E61B" w:rsidR="00B26F3B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  <w:bookmarkStart w:id="0" w:name="_GoBack"/>
      <w:bookmarkEnd w:id="0"/>
      <w:r w:rsidR="00B26F3B">
        <w:rPr>
          <w:rFonts w:ascii="Calibri" w:eastAsia="Times New Roman" w:hAnsi="Calibri" w:cs="Segoe UI"/>
          <w:color w:val="1F497D"/>
          <w:sz w:val="22"/>
          <w:szCs w:val="22"/>
        </w:rPr>
        <w:t>SAS code below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</w:t>
      </w:r>
      <w:r w:rsidR="004A72C8">
        <w:rPr>
          <w:rFonts w:ascii="Calibri" w:eastAsia="Times New Roman" w:hAnsi="Calibri" w:cs="Segoe UI"/>
          <w:color w:val="1F497D"/>
          <w:sz w:val="22"/>
          <w:szCs w:val="22"/>
        </w:rPr>
        <w:t>to get you started.</w:t>
      </w:r>
    </w:p>
    <w:p w14:paraId="4234E7A5" w14:textId="516146E0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data Melanoma;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</w:t>
      </w:r>
    </w:p>
    <w:p w14:paraId="02A78C32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infile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'C:\Users\e80100\Desktop\Melanomatimeseries.csv'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dlm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=','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firstobs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=2;                                                                                                        </w:t>
      </w:r>
    </w:p>
    <w:p w14:paraId="70BA192D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input Year Melanoma Sunspot;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E64CA56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</w:t>
      </w:r>
    </w:p>
    <w:p w14:paraId="6BB320E1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013732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AF62E4" w14:textId="05F97127" w:rsidR="00E52DC0" w:rsidRPr="00214CE8" w:rsidRDefault="00E52DC0" w:rsidP="00214CE8">
      <w:pPr>
        <w:rPr>
          <w:rFonts w:ascii="Times New Roman" w:eastAsia="Times New Roman" w:hAnsi="Times New Roman" w:cs="Times New Roman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proc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autoreg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data=Melanoma </w:t>
      </w:r>
      <w:r w:rsidR="008A5C19" w:rsidRPr="008A5C19">
        <w:rPr>
          <w:rFonts w:ascii="Tahoma" w:eastAsia="Times New Roman" w:hAnsi="Tahoma" w:cs="Tahoma"/>
          <w:color w:val="636363"/>
          <w:sz w:val="18"/>
          <w:szCs w:val="18"/>
          <w:shd w:val="clear" w:color="auto" w:fill="FFFFFF"/>
        </w:rPr>
        <w:t>all plots(unpack);</w:t>
      </w:r>
    </w:p>
    <w:p w14:paraId="4A71839E" w14:textId="77777777" w:rsidR="00E52DC0" w:rsidRPr="00E52DC0" w:rsidRDefault="00B26F3B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AS Monospace" w:eastAsia="Times New Roman" w:hAnsi="SAS Monospace" w:cs="Segoe UI"/>
          <w:color w:val="212121"/>
          <w:sz w:val="16"/>
          <w:szCs w:val="16"/>
        </w:rPr>
        <w:t>model Melanoma=year</w:t>
      </w:r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</w:t>
      </w:r>
    </w:p>
    <w:p w14:paraId="62780D9B" w14:textId="6A8EC5FE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run;quit</w:t>
      </w:r>
      <w:proofErr w:type="spellEnd"/>
      <w:proofErr w:type="gram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171416" w14:textId="4E1B3CD4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14CE8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                                                              proc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aut</w:t>
      </w:r>
      <w:r w:rsidR="008A5C19">
        <w:rPr>
          <w:rFonts w:ascii="SAS Monospace" w:eastAsia="Times New Roman" w:hAnsi="SAS Monospace" w:cs="Segoe UI"/>
          <w:color w:val="212121"/>
          <w:sz w:val="16"/>
          <w:szCs w:val="16"/>
        </w:rPr>
        <w:t>oreg</w:t>
      </w:r>
      <w:proofErr w:type="spellEnd"/>
      <w:r w:rsidR="008A5C19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data=Melanoma all 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plots(unpack);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6A7F42" w14:textId="77777777" w:rsidR="00E52DC0" w:rsidRPr="00E52DC0" w:rsidRDefault="00B26F3B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AS Monospace" w:eastAsia="Times New Roman" w:hAnsi="SAS Monospace" w:cs="Segoe UI"/>
          <w:color w:val="212121"/>
          <w:sz w:val="16"/>
          <w:szCs w:val="16"/>
        </w:rPr>
        <w:t>model Melanoma=</w:t>
      </w:r>
      <w:proofErr w:type="gramStart"/>
      <w:r>
        <w:rPr>
          <w:rFonts w:ascii="SAS Monospace" w:eastAsia="Times New Roman" w:hAnsi="SAS Monospace" w:cs="Segoe UI"/>
          <w:color w:val="212121"/>
          <w:sz w:val="16"/>
          <w:szCs w:val="16"/>
        </w:rPr>
        <w:t>Year</w:t>
      </w:r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 /</w:t>
      </w:r>
      <w:proofErr w:type="gramEnd"/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</w:t>
      </w:r>
      <w:proofErr w:type="spellStart"/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nlag</w:t>
      </w:r>
      <w:proofErr w:type="spellEnd"/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=1;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</w:t>
      </w:r>
    </w:p>
    <w:p w14:paraId="64A0FD10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run;quit</w:t>
      </w:r>
      <w:proofErr w:type="spellEnd"/>
      <w:proofErr w:type="gram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</w:t>
      </w:r>
    </w:p>
    <w:p w14:paraId="0F1932D8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C04EC0" w14:textId="77777777" w:rsidR="00013875" w:rsidRPr="00B26F3B" w:rsidRDefault="00013875" w:rsidP="00B26F3B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sectPr w:rsidR="00013875" w:rsidRPr="00B26F3B" w:rsidSect="002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AS Monospac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2DDF"/>
    <w:multiLevelType w:val="hybridMultilevel"/>
    <w:tmpl w:val="55BEE806"/>
    <w:lvl w:ilvl="0" w:tplc="18FCF548">
      <w:start w:val="1"/>
      <w:numFmt w:val="lowerLetter"/>
      <w:lvlText w:val="%1."/>
      <w:lvlJc w:val="left"/>
      <w:pPr>
        <w:ind w:left="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21A684B"/>
    <w:multiLevelType w:val="hybridMultilevel"/>
    <w:tmpl w:val="B1989F1E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7AB5E03"/>
    <w:multiLevelType w:val="hybridMultilevel"/>
    <w:tmpl w:val="96282BC4"/>
    <w:lvl w:ilvl="0" w:tplc="52CA6238">
      <w:start w:val="1"/>
      <w:numFmt w:val="decimal"/>
      <w:lvlText w:val="%1."/>
      <w:lvlJc w:val="left"/>
      <w:pPr>
        <w:ind w:left="0" w:hanging="360"/>
      </w:pPr>
      <w:rPr>
        <w:rFonts w:ascii="Calibri" w:hAnsi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C0"/>
    <w:rsid w:val="00010513"/>
    <w:rsid w:val="00013875"/>
    <w:rsid w:val="00052D61"/>
    <w:rsid w:val="00077742"/>
    <w:rsid w:val="00134F53"/>
    <w:rsid w:val="00214CE8"/>
    <w:rsid w:val="002354B9"/>
    <w:rsid w:val="002539DF"/>
    <w:rsid w:val="002C58A1"/>
    <w:rsid w:val="004A72C8"/>
    <w:rsid w:val="004E4E77"/>
    <w:rsid w:val="00517CF5"/>
    <w:rsid w:val="008A5C19"/>
    <w:rsid w:val="009F14EB"/>
    <w:rsid w:val="00B26F3B"/>
    <w:rsid w:val="00C14904"/>
    <w:rsid w:val="00CD6ECF"/>
    <w:rsid w:val="00DE0784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E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DC0"/>
  </w:style>
  <w:style w:type="paragraph" w:styleId="ListParagraph">
    <w:name w:val="List Paragraph"/>
    <w:basedOn w:val="Normal"/>
    <w:uiPriority w:val="34"/>
    <w:qFormat/>
    <w:rsid w:val="004E4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pport.sas.com/documentation/cdl/en/etsug/63939/HTML/default/viewer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Jake Turner</cp:lastModifiedBy>
  <cp:revision>2</cp:revision>
  <dcterms:created xsi:type="dcterms:W3CDTF">2018-05-23T17:21:00Z</dcterms:created>
  <dcterms:modified xsi:type="dcterms:W3CDTF">2018-05-23T17:21:00Z</dcterms:modified>
</cp:coreProperties>
</file>