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2af04b2fee03894d04807f3fe15b2427900ccdf"/>
    <w:p>
      <w:pPr>
        <w:pStyle w:val="Heading1"/>
      </w:pPr>
      <w:r>
        <w:t xml:space="preserve">Wireframe do Website MBA MIRIM (versão revisada com referências globais)</w:t>
      </w:r>
    </w:p>
    <w:bookmarkStart w:id="20" w:name="home-página-inicial"/>
    <w:p>
      <w:pPr>
        <w:pStyle w:val="Heading2"/>
      </w:pPr>
      <w:r>
        <w:t xml:space="preserve">1. Home (Página Inicial)</w:t>
      </w:r>
    </w:p>
    <w:p>
      <w:pPr>
        <w:pStyle w:val="FirstParagraph"/>
      </w:pPr>
      <w:r>
        <w:rPr>
          <w:b/>
          <w:bCs/>
        </w:rPr>
        <w:t xml:space="preserve">Hero Section</w:t>
      </w:r>
      <w:r>
        <w:br/>
      </w:r>
      <w:r>
        <w:t xml:space="preserve">“🌟 Transformando o futuro da nova geração! 🌟”</w:t>
      </w:r>
      <w:r>
        <w:br/>
      </w:r>
      <w:r>
        <w:t xml:space="preserve">Uma jornada única para alunos a partir de 7 anos, com aprendizado flexível e trilha completa de até 3 anos.</w:t>
      </w:r>
      <w:r>
        <w:br/>
      </w:r>
      <w:r>
        <w:t xml:space="preserve">[Botão]</w:t>
      </w:r>
      <w:r>
        <w:t xml:space="preserve"> </w:t>
      </w:r>
      <w:r>
        <w:rPr>
          <w:b/>
          <w:bCs/>
        </w:rPr>
        <w:t xml:space="preserve">Agende uma Aula Experimental Gratuita</w:t>
      </w:r>
    </w:p>
    <w:p>
      <w:pPr>
        <w:pStyle w:val="BodyText"/>
      </w:pPr>
      <w:r>
        <w:rPr>
          <w:b/>
          <w:bCs/>
        </w:rPr>
        <w:t xml:space="preserve">Proposta de Valor</w:t>
      </w:r>
      <w:r>
        <w:br/>
      </w:r>
      <w:r>
        <w:t xml:space="preserve">No MBA MIRIM, unimos educação empreendedora, inovação e encantamento em uma metodologia global adaptada ao Brasil. Inspirada no que há de melhor no ensino empreendedor pelo mundo, especialmente Stanford e Disney, nossa proposta é preparar alunos a partir de 7 anos para liderar, inovar e transformar o futuro.</w:t>
      </w:r>
    </w:p>
    <w:p>
      <w:pPr>
        <w:pStyle w:val="BodyText"/>
      </w:pPr>
      <w:r>
        <w:rPr>
          <w:b/>
          <w:bCs/>
        </w:rPr>
        <w:t xml:space="preserve">Diferenciais em Destaque</w:t>
      </w:r>
      <w:r>
        <w:br/>
      </w:r>
      <w:r>
        <w:t xml:space="preserve">- 🚀 Jornada flexível: 1 ano por pilar ou 3 anos para o título completo</w:t>
      </w:r>
      <w:r>
        <w:t xml:space="preserve"> </w:t>
      </w:r>
      <w:r>
        <w:t xml:space="preserve">- 🌍 Inspiração internacional (Stanford &amp; Disney + referências globais)</w:t>
      </w:r>
      <w:r>
        <w:t xml:space="preserve"> </w:t>
      </w:r>
      <w:r>
        <w:t xml:space="preserve">- 📲 Plataforma + App para alunos e pais</w:t>
      </w:r>
      <w:r>
        <w:t xml:space="preserve"> </w:t>
      </w:r>
      <w:r>
        <w:t xml:space="preserve">- 👩‍🏫 Rede de mentores licenciados em todo o Brasil</w:t>
      </w:r>
    </w:p>
    <w:p>
      <w:pPr>
        <w:pStyle w:val="BodyText"/>
      </w:pPr>
      <w:r>
        <w:rPr>
          <w:b/>
          <w:bCs/>
        </w:rPr>
        <w:t xml:space="preserve">Depoimentos</w:t>
      </w:r>
      <w:r>
        <w:br/>
      </w:r>
      <w:r>
        <w:t xml:space="preserve">“Meu filho aprendeu a se organizar e hoje fala de negócios com brilho nos olhos!”</w:t>
      </w:r>
      <w:r>
        <w:t xml:space="preserve"> </w:t>
      </w:r>
      <w:r>
        <w:t xml:space="preserve">– Ana, mãe do Pedro (10 anos)</w:t>
      </w:r>
    </w:p>
    <w:p>
      <w:pPr>
        <w:pStyle w:val="BodyText"/>
      </w:pPr>
      <w:r>
        <w:rPr>
          <w:b/>
          <w:bCs/>
        </w:rPr>
        <w:t xml:space="preserve">Resumo das Trilhas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Aprendiz (a partir de 7 anos)</w:t>
      </w:r>
      <w:r>
        <w:t xml:space="preserve">: primeiros passos no mundo dos negócios.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Trainee (10–14)</w:t>
      </w:r>
      <w:r>
        <w:t xml:space="preserve">: liderança, inovação e autogestão.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Especialista (15+ e universitários)</w:t>
      </w:r>
      <w:r>
        <w:t xml:space="preserve">: projetos reais, gestão avançada e preparação para carreira e negócios.</w:t>
      </w:r>
    </w:p>
    <w:p>
      <w:pPr>
        <w:pStyle w:val="BodyText"/>
      </w:pPr>
      <w:r>
        <w:t xml:space="preserve">[Botão CTA]</w:t>
      </w:r>
      <w:r>
        <w:t xml:space="preserve"> </w:t>
      </w:r>
      <w:r>
        <w:rPr>
          <w:b/>
          <w:bCs/>
        </w:rPr>
        <w:t xml:space="preserve">Garanta a vaga agora!</w:t>
      </w:r>
    </w:p>
    <w:p>
      <w:r>
        <w:pict>
          <v:rect style="width:0;height:1.5pt" o:hralign="center" o:hrstd="t" o:hr="t"/>
        </w:pict>
      </w:r>
    </w:p>
    <w:bookmarkEnd w:id="20"/>
    <w:bookmarkStart w:id="21" w:name="sobre-quem-somos"/>
    <w:p>
      <w:pPr>
        <w:pStyle w:val="Heading2"/>
      </w:pPr>
      <w:r>
        <w:t xml:space="preserve">2. Sobre / Quem Somos</w:t>
      </w:r>
    </w:p>
    <w:p>
      <w:pPr>
        <w:pStyle w:val="FirstParagraph"/>
      </w:pPr>
      <w:r>
        <w:rPr>
          <w:b/>
          <w:bCs/>
        </w:rPr>
        <w:t xml:space="preserve">Nossa História</w:t>
      </w:r>
      <w:r>
        <w:br/>
      </w:r>
      <w:r>
        <w:t xml:space="preserve">Estamos cercados de tecnologia e inovação. Nossos filhos já nasceram na era digital. E no meio de tanta novidade, ficamos muitas vezes perdidos em como direcionar os estudos da nova geração. Foi nessa busca que nasceu o desejo de aprender e compartilhar, primeiro com nossos filhos, depois com seus amigos e, em seguida, com todas as crianças, jovens e até universitários ao redor. Assim nasceu a nossa escola: a primeira de gestão e inovação com foco em empreendedorismo para alunos a partir de 7 anos. Uma escola para chamar de nossa! MBA MIRIM.</w:t>
      </w:r>
    </w:p>
    <w:p>
      <w:pPr>
        <w:pStyle w:val="BodyText"/>
      </w:pPr>
      <w:r>
        <w:rPr>
          <w:b/>
          <w:bCs/>
        </w:rPr>
        <w:t xml:space="preserve">Missão</w:t>
      </w:r>
      <w:r>
        <w:br/>
      </w:r>
      <w:r>
        <w:t xml:space="preserve">Proporcionar educação de excelência, dando destaque e um perfil diferenciado à nova geração.</w:t>
      </w:r>
    </w:p>
    <w:p>
      <w:pPr>
        <w:pStyle w:val="BodyText"/>
      </w:pPr>
      <w:r>
        <w:rPr>
          <w:b/>
          <w:bCs/>
        </w:rPr>
        <w:t xml:space="preserve">Visão</w:t>
      </w:r>
      <w:r>
        <w:br/>
      </w:r>
      <w:r>
        <w:t xml:space="preserve">Ser referência internacional em educação empreendedora até 2030.</w:t>
      </w:r>
    </w:p>
    <w:p>
      <w:pPr>
        <w:pStyle w:val="BodyText"/>
      </w:pPr>
      <w:r>
        <w:rPr>
          <w:b/>
          <w:bCs/>
        </w:rPr>
        <w:t xml:space="preserve">Valores</w:t>
      </w:r>
      <w:r>
        <w:br/>
      </w:r>
      <w:r>
        <w:t xml:space="preserve">- Ética</w:t>
      </w:r>
      <w:r>
        <w:br/>
      </w:r>
      <w:r>
        <w:t xml:space="preserve">- Inovação</w:t>
      </w:r>
      <w:r>
        <w:br/>
      </w:r>
      <w:r>
        <w:t xml:space="preserve">- Encantamento</w:t>
      </w:r>
    </w:p>
    <w:p>
      <w:pPr>
        <w:pStyle w:val="BodyText"/>
      </w:pPr>
      <w:r>
        <w:rPr>
          <w:b/>
          <w:bCs/>
        </w:rPr>
        <w:t xml:space="preserve">Nossa Marca e Identidade Visual</w:t>
      </w:r>
      <w:r>
        <w:br/>
      </w:r>
      <w:r>
        <w:t xml:space="preserve">Nossa marca foi criada com base em estudos de psicologia das cores, branding e símbolos. A</w:t>
      </w:r>
      <w:r>
        <w:t xml:space="preserve"> </w:t>
      </w:r>
      <w:r>
        <w:rPr>
          <w:b/>
          <w:bCs/>
        </w:rPr>
        <w:t xml:space="preserve">coruja</w:t>
      </w:r>
      <w:r>
        <w:t xml:space="preserve"> </w:t>
      </w:r>
      <w:r>
        <w:t xml:space="preserve">representa sabedoria e visão além do óbvio. Cada pilar é representado por uma cor estratégica que conecta valores essenciais: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Azul (Management)</w:t>
      </w:r>
      <w:r>
        <w:t xml:space="preserve">: serenidade e calma, essenciais para gestão.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Laranja (Innovation)</w:t>
      </w:r>
      <w:r>
        <w:t xml:space="preserve">: criatividade, alegria e prosperidade.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Rosa (Revolution)</w:t>
      </w:r>
      <w:r>
        <w:t xml:space="preserve">: emoções positivas e transformação comportamental.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Verde (Investment)</w:t>
      </w:r>
      <w:r>
        <w:t xml:space="preserve">: equilíbrio e saúde financeira.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Vermelho (Marketing)</w:t>
      </w:r>
      <w:r>
        <w:t xml:space="preserve">: energia e ação, que movem resultados.</w:t>
      </w:r>
    </w:p>
    <w:p>
      <w:pPr>
        <w:pStyle w:val="BodyText"/>
      </w:pPr>
      <w:r>
        <w:t xml:space="preserve">Essas cores refletem a essência da metodologia, transmitindo confiança, entusiasmo, equilíbrio e atitude para transformar o futuro da nova geração.</w:t>
      </w:r>
    </w:p>
    <w:p>
      <w:pPr>
        <w:pStyle w:val="BodyText"/>
      </w:pPr>
      <w:r>
        <w:rPr>
          <w:b/>
          <w:bCs/>
        </w:rPr>
        <w:t xml:space="preserve">Equipe</w:t>
      </w:r>
      <w:r>
        <w:br/>
      </w:r>
      <w:r>
        <w:t xml:space="preserve">Nosso time de mentores licenciados é formado por profissionais preparados para inspirar e transformar a vida dos alunos com base em prática, criatividade e magia no aprendizado.</w:t>
      </w:r>
    </w:p>
    <w:p>
      <w:r>
        <w:pict>
          <v:rect style="width:0;height:1.5pt" o:hralign="center" o:hrstd="t" o:hr="t"/>
        </w:pict>
      </w:r>
    </w:p>
    <w:bookmarkEnd w:id="21"/>
    <w:bookmarkStart w:id="22" w:name="torne-se-um-mentor-licenciado"/>
    <w:p>
      <w:pPr>
        <w:pStyle w:val="Heading2"/>
      </w:pPr>
      <w:r>
        <w:t xml:space="preserve">3. Torne-se um Mentor Licenciado</w:t>
      </w:r>
    </w:p>
    <w:p>
      <w:pPr>
        <w:pStyle w:val="FirstParagraph"/>
      </w:pPr>
      <w:r>
        <w:t xml:space="preserve">Quer levar a metodologia do MBA MIRIM para a sua cidade e transformar a educação empreendedora no Brasil?</w:t>
      </w:r>
    </w:p>
    <w:p>
      <w:pPr>
        <w:pStyle w:val="BodyText"/>
      </w:pPr>
      <w:r>
        <w:t xml:space="preserve">Como mentor licenciado, você terá acesso a:</w:t>
      </w:r>
      <w:r>
        <w:t xml:space="preserve"> </w:t>
      </w:r>
      <w:r>
        <w:t xml:space="preserve">- Conteúdos exclusivos e atualizados sobre educação empreendedora.</w:t>
      </w:r>
      <w:r>
        <w:br/>
      </w:r>
      <w:r>
        <w:t xml:space="preserve">- Plataforma de gestão completa (alunos, turmas, financeiro, CRM).</w:t>
      </w:r>
      <w:r>
        <w:br/>
      </w:r>
      <w:r>
        <w:t xml:space="preserve">- Capacitação contínua e suporte do nosso time.</w:t>
      </w:r>
      <w:r>
        <w:br/>
      </w:r>
      <w:r>
        <w:t xml:space="preserve">- Reconhecimento nacional e divulgação oficial do seu trabalho.</w:t>
      </w:r>
    </w:p>
    <w:p>
      <w:pPr>
        <w:pStyle w:val="BodyText"/>
      </w:pPr>
      <w:r>
        <w:t xml:space="preserve">👉 [Botão CTA]</w:t>
      </w:r>
      <w:r>
        <w:t xml:space="preserve"> </w:t>
      </w:r>
      <w:r>
        <w:rPr>
          <w:b/>
          <w:bCs/>
        </w:rPr>
        <w:t xml:space="preserve">Seja um Mentor Licenciado</w:t>
      </w:r>
    </w:p>
    <w:p>
      <w:r>
        <w:pict>
          <v:rect style="width:0;height:1.5pt" o:hralign="center" o:hrstd="t" o:hr="t"/>
        </w:pict>
      </w:r>
    </w:p>
    <w:bookmarkEnd w:id="22"/>
    <w:bookmarkStart w:id="23" w:name="cursos-trilhas"/>
    <w:p>
      <w:pPr>
        <w:pStyle w:val="Heading2"/>
      </w:pPr>
      <w:r>
        <w:t xml:space="preserve">4. Cursos / Trilhas</w:t>
      </w:r>
    </w:p>
    <w:p>
      <w:pPr>
        <w:pStyle w:val="FirstParagraph"/>
      </w:pPr>
      <w:r>
        <w:rPr>
          <w:b/>
          <w:bCs/>
        </w:rPr>
        <w:t xml:space="preserve">Estrutura da Jornada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Introdução ao Mundo Empresarial</w:t>
      </w:r>
      <w:r>
        <w:t xml:space="preserve">: obrigatório para todos, 6 meses de duração.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Pilares Avançados</w:t>
      </w:r>
      <w:r>
        <w:t xml:space="preserve">: cada aluno pode escolher cursar apenas um pilar específico e conquistar uma certificação em</w:t>
      </w:r>
      <w:r>
        <w:t xml:space="preserve"> </w:t>
      </w:r>
      <w:r>
        <w:rPr>
          <w:b/>
          <w:bCs/>
        </w:rPr>
        <w:t xml:space="preserve">1 ano (Introdução + Pilar)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Jornada Completa</w:t>
      </w:r>
      <w:r>
        <w:t xml:space="preserve">: quem percorre os 5 pilares (Management, Innovation, Revolution, Investment, Marketing) conquista o título máximo de</w:t>
      </w:r>
      <w:r>
        <w:t xml:space="preserve"> </w:t>
      </w:r>
      <w:r>
        <w:rPr>
          <w:b/>
          <w:bCs/>
        </w:rPr>
        <w:t xml:space="preserve">Empreendedor Mirim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3 anos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Trilhas por Idade/Nível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Aprendiz (a partir de 7 anos)</w:t>
      </w:r>
      <w:r>
        <w:t xml:space="preserve">: introdução lúdica, finanças básicas e primeiros projetos.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Trainee (10–14 anos)</w:t>
      </w:r>
      <w:r>
        <w:t xml:space="preserve">: liderança, inovação e tecnologia aplicada.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Especialista (15+ e universitários)</w:t>
      </w:r>
      <w:r>
        <w:t xml:space="preserve">: gestão, pitch, marketing e projetos de impacto.</w:t>
      </w:r>
    </w:p>
    <w:p>
      <w:pPr>
        <w:pStyle w:val="BodyText"/>
      </w:pPr>
      <w:r>
        <w:rPr>
          <w:b/>
          <w:bCs/>
        </w:rPr>
        <w:t xml:space="preserve">Infográfico Visual</w:t>
      </w:r>
      <w:r>
        <w:t xml:space="preserve">: linha do tempo mostrando → Introdução (6 meses) → Pilar específico (1 ano) → Todos os pilares (3 anos).</w:t>
      </w:r>
    </w:p>
    <w:p>
      <w:r>
        <w:pict>
          <v:rect style="width:0;height:1.5pt" o:hralign="center" o:hrstd="t" o:hr="t"/>
        </w:pict>
      </w:r>
    </w:p>
    <w:bookmarkEnd w:id="23"/>
    <w:bookmarkStart w:id="24" w:name="diferenciais"/>
    <w:p>
      <w:pPr>
        <w:pStyle w:val="Heading2"/>
      </w:pPr>
      <w:r>
        <w:t xml:space="preserve">4. Diferenciais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Pilares MBA MIRIM</w:t>
      </w:r>
      <w:r>
        <w:t xml:space="preserve">: Management, Innovation, Revolution, Investment, Marketing.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Metodologia exclusiva</w:t>
      </w:r>
      <w:r>
        <w:t xml:space="preserve">: Encantamento (Disney) + Pertencimento + Prática (Learning by Doing).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Flexibilidade</w:t>
      </w:r>
      <w:r>
        <w:t xml:space="preserve">: escolha apenas um pilar ou trilha completa.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Plataforma digital &amp; App</w:t>
      </w:r>
      <w:r>
        <w:t xml:space="preserve">: acompanhamento para alunos e pais.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Mentores Licenciados</w:t>
      </w:r>
      <w:r>
        <w:t xml:space="preserve">: capacitados em todo o Brasil.</w:t>
      </w:r>
    </w:p>
    <w:p>
      <w:pPr>
        <w:pStyle w:val="FirstParagraph"/>
      </w:pPr>
      <w:r>
        <w:rPr>
          <w:b/>
          <w:bCs/>
        </w:rPr>
        <w:t xml:space="preserve">História da Logo e Identidade Visual</w:t>
      </w:r>
      <w:r>
        <w:br/>
      </w:r>
      <w:r>
        <w:t xml:space="preserve">Nossa marca foi criada com base em estudos de psicologia das cores, branding e símbolos. A</w:t>
      </w:r>
      <w:r>
        <w:t xml:space="preserve"> </w:t>
      </w:r>
      <w:r>
        <w:rPr>
          <w:b/>
          <w:bCs/>
        </w:rPr>
        <w:t xml:space="preserve">coruja</w:t>
      </w:r>
      <w:r>
        <w:t xml:space="preserve"> </w:t>
      </w:r>
      <w:r>
        <w:t xml:space="preserve">representa sabedoria e visão além do óbvio. Cada pilar é representado por uma cor estratégica:</w:t>
      </w:r>
      <w:r>
        <w:br/>
      </w:r>
      <w:r>
        <w:t xml:space="preserve">- Azul (Management): serenidade na gestão.</w:t>
      </w:r>
      <w:r>
        <w:br/>
      </w:r>
      <w:r>
        <w:t xml:space="preserve">- Laranja (Innovation): criatividade e prosperidade.</w:t>
      </w:r>
      <w:r>
        <w:br/>
      </w:r>
      <w:r>
        <w:t xml:space="preserve">- Rosa (Revolution): emoções positivas e mudança de comportamento.</w:t>
      </w:r>
      <w:r>
        <w:br/>
      </w:r>
      <w:r>
        <w:t xml:space="preserve">- Verde (Investment): equilíbrio e saúde financeira.</w:t>
      </w:r>
      <w:r>
        <w:br/>
      </w:r>
      <w:r>
        <w:t xml:space="preserve">- Vermelho (Marketing): energia e ação.</w:t>
      </w:r>
    </w:p>
    <w:p>
      <w:pPr>
        <w:pStyle w:val="BodyText"/>
      </w:pPr>
      <w:r>
        <w:rPr>
          <w:b/>
          <w:bCs/>
        </w:rPr>
        <w:t xml:space="preserve">Inspirações Globais</w:t>
      </w:r>
      <w:r>
        <w:br/>
      </w:r>
      <w:r>
        <w:t xml:space="preserve">O MBA MIRIM reúne o que há de melhor em práticas educacionais de diferentes países, adaptando tudo à realidade brasileira: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Stanford (EUA)</w:t>
      </w:r>
      <w:r>
        <w:t xml:space="preserve">: inovação e startups, aprender fazendo.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Disney (Orlando, EUA)</w:t>
      </w:r>
      <w:r>
        <w:t xml:space="preserve">: encantamento e experiência inesquecível.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Finlândia</w:t>
      </w:r>
      <w:r>
        <w:t xml:space="preserve">: criatividade, foco em competências socioemocionais.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Europa (OECD)</w:t>
      </w:r>
      <w:r>
        <w:t xml:space="preserve">: competências globais e avaliação internacional.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China/Singapura</w:t>
      </w:r>
      <w:r>
        <w:t xml:space="preserve">: disciplina, foco em STEM e performance acadêmica.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Israel</w:t>
      </w:r>
      <w:r>
        <w:t xml:space="preserve">: resiliência e cultura empreendedora.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Brasil</w:t>
      </w:r>
      <w:r>
        <w:t xml:space="preserve">: aplicação prática, adaptação cultural e realidade local.</w:t>
      </w:r>
    </w:p>
    <w:p>
      <w:pPr>
        <w:pStyle w:val="BodyText"/>
      </w:pPr>
      <w:r>
        <w:t xml:space="preserve">Assim, cada módulo traz o melhor do mundo para dentro da sala de aula, com um único objetivo: preparar os alunos a partir de 7 anos para serem protagonistas do futuro.</w:t>
      </w:r>
    </w:p>
    <w:p>
      <w:r>
        <w:pict>
          <v:rect style="width:0;height:1.5pt" o:hralign="center" o:hrstd="t" o:hr="t"/>
        </w:pict>
      </w:r>
    </w:p>
    <w:bookmarkEnd w:id="24"/>
    <w:bookmarkStart w:id="25" w:name="planos-investimento"/>
    <w:p>
      <w:pPr>
        <w:pStyle w:val="Heading2"/>
      </w:pPr>
      <w:r>
        <w:t xml:space="preserve">5. Planos &amp; Investimento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Grupo (até 10 alunos)</w:t>
      </w:r>
      <w:r>
        <w:t xml:space="preserve">: valores acessíveis por mensalidade.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Individual</w:t>
      </w:r>
      <w:r>
        <w:t xml:space="preserve">: plano premium com atenção personalizada.</w:t>
      </w:r>
      <w:r>
        <w:br/>
      </w:r>
      <w:r>
        <w:t xml:space="preserve">Inclui materiais, atividades digitais, certificação e acompanhamento.</w:t>
      </w:r>
    </w:p>
    <w:p>
      <w:pPr>
        <w:pStyle w:val="FirstParagraph"/>
      </w:pPr>
      <w:r>
        <w:t xml:space="preserve">Promoção especial:</w:t>
      </w:r>
      <w:r>
        <w:t xml:space="preserve"> </w:t>
      </w:r>
      <w:r>
        <w:rPr>
          <w:b/>
          <w:bCs/>
        </w:rPr>
        <w:t xml:space="preserve">aula experimental gratuita</w:t>
      </w:r>
      <w:r>
        <w:t xml:space="preserve">!</w:t>
      </w:r>
    </w:p>
    <w:p>
      <w:r>
        <w:pict>
          <v:rect style="width:0;height:1.5pt" o:hralign="center" o:hrstd="t" o:hr="t"/>
        </w:pict>
      </w:r>
    </w:p>
    <w:bookmarkEnd w:id="25"/>
    <w:bookmarkStart w:id="26" w:name="casos-de-sucesso"/>
    <w:p>
      <w:pPr>
        <w:pStyle w:val="Heading2"/>
      </w:pPr>
      <w:r>
        <w:t xml:space="preserve">6. Casos de Sucesso</w:t>
      </w:r>
    </w:p>
    <w:p>
      <w:pPr>
        <w:pStyle w:val="Compact"/>
        <w:numPr>
          <w:ilvl w:val="0"/>
          <w:numId w:val="1003"/>
        </w:numPr>
      </w:pPr>
      <w:r>
        <w:t xml:space="preserve">Projeto</w:t>
      </w:r>
      <w:r>
        <w:t xml:space="preserve"> </w:t>
      </w:r>
      <w:r>
        <w:t xml:space="preserve">“Mini Feira de Negócios”</w:t>
      </w:r>
      <w:r>
        <w:t xml:space="preserve"> </w:t>
      </w:r>
      <w:r>
        <w:t xml:space="preserve">– alunos de diferentes idades criaram e venderam produtos sustentáveis.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Alunos do módulo de finanças (15+ e universitários) organizaram um campeonato de investimentos fictícios e aprenderam a gerir riscos.</w:t>
      </w:r>
    </w:p>
    <w:p>
      <w:pPr>
        <w:pStyle w:val="FirstParagraph"/>
      </w:pPr>
      <w:r>
        <w:rPr>
          <w:b/>
          <w:bCs/>
        </w:rPr>
        <w:t xml:space="preserve">Depoimento em vídeo</w:t>
      </w:r>
      <w:r>
        <w:t xml:space="preserve">:</w:t>
      </w:r>
      <w:r>
        <w:t xml:space="preserve"> </w:t>
      </w:r>
      <w:r>
        <w:t xml:space="preserve">“O MBA MIRIM mudou a forma como meu filho encara os estudos e o futuro.”</w:t>
      </w:r>
      <w:r>
        <w:t xml:space="preserve"> </w:t>
      </w:r>
      <w:r>
        <w:t xml:space="preserve">– Juliana, mãe do Gabriel.</w:t>
      </w:r>
    </w:p>
    <w:p>
      <w:r>
        <w:pict>
          <v:rect style="width:0;height:1.5pt" o:hralign="center" o:hrstd="t" o:hr="t"/>
        </w:pict>
      </w:r>
    </w:p>
    <w:bookmarkEnd w:id="26"/>
    <w:bookmarkStart w:id="27" w:name="blog-recursos-para-pais"/>
    <w:p>
      <w:pPr>
        <w:pStyle w:val="Heading2"/>
      </w:pPr>
      <w:r>
        <w:t xml:space="preserve">7. Blog / Recursos para Pais</w:t>
      </w:r>
    </w:p>
    <w:p>
      <w:pPr>
        <w:pStyle w:val="Compact"/>
        <w:numPr>
          <w:ilvl w:val="0"/>
          <w:numId w:val="1004"/>
        </w:numPr>
      </w:pPr>
      <w:r>
        <w:t xml:space="preserve">Artigos semanais sobre educação empreendedora, finanças e tecnologia.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FAQ:</w:t>
      </w:r>
      <w:r>
        <w:t xml:space="preserve"> </w:t>
      </w:r>
      <w:r>
        <w:t xml:space="preserve">“Precisa ter experiência?”</w:t>
      </w:r>
      <w:r>
        <w:t xml:space="preserve">,</w:t>
      </w:r>
      <w:r>
        <w:t xml:space="preserve"> </w:t>
      </w:r>
      <w:r>
        <w:t xml:space="preserve">“Como funciona a certificação?”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Ebooks gratuitos:</w:t>
      </w:r>
      <w:r>
        <w:t xml:space="preserve"> </w:t>
      </w:r>
      <w:r>
        <w:rPr>
          <w:b/>
          <w:bCs/>
        </w:rPr>
        <w:t xml:space="preserve">Guia de Educação Financeira</w:t>
      </w:r>
      <w:r>
        <w:t xml:space="preserve">,</w:t>
      </w:r>
      <w:r>
        <w:t xml:space="preserve"> </w:t>
      </w:r>
      <w:r>
        <w:rPr>
          <w:b/>
          <w:bCs/>
        </w:rPr>
        <w:t xml:space="preserve">Planner de Rotina Empreendedora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unidades-mentores"/>
    <w:p>
      <w:pPr>
        <w:pStyle w:val="Heading2"/>
      </w:pPr>
      <w:r>
        <w:t xml:space="preserve">8. Unidades / Mentores</w:t>
      </w:r>
    </w:p>
    <w:p>
      <w:pPr>
        <w:pStyle w:val="FirstParagraph"/>
      </w:pPr>
      <w:r>
        <w:t xml:space="preserve">Mapa interativo com mentores licenciados no Brasil.</w:t>
      </w:r>
      <w:r>
        <w:br/>
      </w:r>
      <w:r>
        <w:t xml:space="preserve">Exemplo:</w:t>
      </w:r>
      <w:r>
        <w:t xml:space="preserve"> </w:t>
      </w:r>
      <w:r>
        <w:rPr>
          <w:b/>
          <w:bCs/>
        </w:rPr>
        <w:t xml:space="preserve">Rio de Janeiro – Barra da Tijuca</w:t>
      </w:r>
      <w:r>
        <w:t xml:space="preserve">.</w:t>
      </w:r>
      <w:r>
        <w:br/>
      </w:r>
      <w:r>
        <w:t xml:space="preserve">Encontre o mentor mais próximo e agende uma visita.</w:t>
      </w:r>
    </w:p>
    <w:p>
      <w:r>
        <w:pict>
          <v:rect style="width:0;height:1.5pt" o:hralign="center" o:hrstd="t" o:hr="t"/>
        </w:pict>
      </w:r>
    </w:p>
    <w:bookmarkEnd w:id="28"/>
    <w:bookmarkStart w:id="29" w:name="contato-cta"/>
    <w:p>
      <w:pPr>
        <w:pStyle w:val="Heading2"/>
      </w:pPr>
      <w:r>
        <w:t xml:space="preserve">9. Contato / CTA</w:t>
      </w:r>
    </w:p>
    <w:p>
      <w:pPr>
        <w:pStyle w:val="FirstParagraph"/>
      </w:pPr>
      <w:r>
        <w:t xml:space="preserve">Formulário simples: Nome, E-mail, Telefone, Idade/Nível do Aluno.</w:t>
      </w:r>
      <w:r>
        <w:br/>
      </w:r>
      <w:r>
        <w:t xml:space="preserve">Botão WhatsApp fixo no canto da tela.</w:t>
      </w:r>
      <w:r>
        <w:br/>
      </w:r>
      <w:r>
        <w:t xml:space="preserve">CTA:</w:t>
      </w:r>
      <w:r>
        <w:t xml:space="preserve"> </w:t>
      </w:r>
      <w:r>
        <w:rPr>
          <w:b/>
          <w:bCs/>
        </w:rPr>
        <w:t xml:space="preserve">Agende a aula experimental agora!</w:t>
      </w:r>
    </w:p>
    <w:p>
      <w:r>
        <w:pict>
          <v:rect style="width:0;height:1.5pt" o:hralign="center" o:hrstd="t" o:hr="t"/>
        </w:pict>
      </w:r>
    </w:p>
    <w:bookmarkEnd w:id="29"/>
    <w:bookmarkStart w:id="30" w:name="área-restrita"/>
    <w:p>
      <w:pPr>
        <w:pStyle w:val="Heading2"/>
      </w:pPr>
      <w:r>
        <w:t xml:space="preserve">10. Área Restrita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Área do Aluno</w:t>
      </w:r>
      <w:r>
        <w:t xml:space="preserve">: progresso, atividades digitais, certificados.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Área do Mentor</w:t>
      </w:r>
      <w:r>
        <w:t xml:space="preserve">: materiais didáticos, relatórios, CRM de alunos.</w:t>
      </w:r>
    </w:p>
    <w:p>
      <w:r>
        <w:pict>
          <v:rect style="width:0;height:1.5pt" o:hralign="center" o:hrstd="t" o:hr="t"/>
        </w:pict>
      </w:r>
    </w:p>
    <w:bookmarkEnd w:id="30"/>
    <w:bookmarkStart w:id="31" w:name="nossa-mascote-minerva"/>
    <w:p>
      <w:pPr>
        <w:pStyle w:val="Heading2"/>
      </w:pPr>
      <w:r>
        <w:t xml:space="preserve">11. Nossa Mascote Minerva</w:t>
      </w:r>
    </w:p>
    <w:p>
      <w:pPr>
        <w:pStyle w:val="FirstParagraph"/>
      </w:pPr>
      <w:r>
        <w:rPr>
          <w:b/>
          <w:bCs/>
        </w:rPr>
        <w:t xml:space="preserve">Minerva, a Guardiã da Sabedoria</w:t>
      </w:r>
      <w:r>
        <w:br/>
      </w:r>
      <w:r>
        <w:t xml:space="preserve">Desde os tempos antigos, a coruja sempre foi símbolo de inteligência e visão além do óbvio. Inspirados nessa tradição milenar, escolhemos dar à nossa mascote o nome</w:t>
      </w:r>
      <w:r>
        <w:t xml:space="preserve"> </w:t>
      </w:r>
      <w:r>
        <w:rPr>
          <w:b/>
          <w:bCs/>
        </w:rPr>
        <w:t xml:space="preserve">Minerva</w:t>
      </w:r>
      <w:r>
        <w:t xml:space="preserve"> </w:t>
      </w:r>
      <w:r>
        <w:t xml:space="preserve">— a deusa da sabedoria, das artes e da estratégia.</w:t>
      </w:r>
    </w:p>
    <w:p>
      <w:pPr>
        <w:pStyle w:val="BodyText"/>
      </w:pPr>
      <w:r>
        <w:t xml:space="preserve">No MBA MIRIM,</w:t>
      </w:r>
      <w:r>
        <w:t xml:space="preserve"> </w:t>
      </w:r>
      <w:r>
        <w:rPr>
          <w:b/>
          <w:bCs/>
        </w:rPr>
        <w:t xml:space="preserve">Minerva é a guardiã da sabedoria</w:t>
      </w:r>
      <w:r>
        <w:t xml:space="preserve">. Ela acompanha cada aluno em sua jornada empreendedora, sempre pronta para orientar, esclarecer dúvidas e abrir caminhos para novos aprendizados.</w:t>
      </w:r>
    </w:p>
    <w:p>
      <w:pPr>
        <w:pStyle w:val="BodyText"/>
      </w:pPr>
      <w:r>
        <w:t xml:space="preserve">📚</w:t>
      </w:r>
      <w:r>
        <w:t xml:space="preserve"> </w:t>
      </w:r>
      <w:r>
        <w:rPr>
          <w:b/>
          <w:bCs/>
        </w:rPr>
        <w:t xml:space="preserve">Como funciona?</w:t>
      </w:r>
      <w:r>
        <w:br/>
      </w:r>
      <w:r>
        <w:t xml:space="preserve">Em todo o nosso ambiente digital, quando os alunos virem a imagem da Minerva, saberão que podem contar com ela para:</w:t>
      </w:r>
      <w:r>
        <w:br/>
      </w:r>
      <w:r>
        <w:t xml:space="preserve">- Tirar dúvidas em tempo real.</w:t>
      </w:r>
      <w:r>
        <w:br/>
      </w:r>
      <w:r>
        <w:t xml:space="preserve">- Receber dicas e orientações práticas.</w:t>
      </w:r>
      <w:r>
        <w:br/>
      </w:r>
      <w:r>
        <w:t xml:space="preserve">- Acessar conteúdos extras e aprofundar o conhecimento.</w:t>
      </w:r>
    </w:p>
    <w:p>
      <w:pPr>
        <w:pStyle w:val="BodyText"/>
      </w:pPr>
      <w:r>
        <w:t xml:space="preserve">✨ Mais do que uma mascote, Minerva é a</w:t>
      </w:r>
      <w:r>
        <w:t xml:space="preserve"> </w:t>
      </w:r>
      <w:r>
        <w:rPr>
          <w:b/>
          <w:bCs/>
        </w:rPr>
        <w:t xml:space="preserve">companheira de aprendizado</w:t>
      </w:r>
      <w:r>
        <w:t xml:space="preserve"> </w:t>
      </w:r>
      <w:r>
        <w:t xml:space="preserve">de cada aluno. Ela representa o compromisso do MBA MIRIM em unir</w:t>
      </w:r>
      <w:r>
        <w:t xml:space="preserve"> </w:t>
      </w:r>
      <w:r>
        <w:rPr>
          <w:b/>
          <w:bCs/>
        </w:rPr>
        <w:t xml:space="preserve">conhecimento, caráter e visão de futuro</w:t>
      </w:r>
      <w:r>
        <w:t xml:space="preserve">.</w:t>
      </w:r>
    </w:p>
    <w:p>
      <w:pPr>
        <w:pStyle w:val="BodyText"/>
      </w:pPr>
      <w:r>
        <w:t xml:space="preserve">Assim, cada clique na Minerva é um passo em direção à autonomia, ao protagonismo e à construção de um futuro brilhante.</w:t>
      </w:r>
    </w:p>
    <w:p>
      <w:r>
        <w:pict>
          <v:rect style="width:0;height:1.5pt" o:hralign="center" o:hrstd="t" o:hr="t"/>
        </w:pict>
      </w:r>
    </w:p>
    <w:bookmarkEnd w:id="31"/>
    <w:bookmarkStart w:id="32" w:name="rodapé"/>
    <w:p>
      <w:pPr>
        <w:pStyle w:val="Heading2"/>
      </w:pPr>
      <w:r>
        <w:t xml:space="preserve">12. Rodapé</w:t>
      </w:r>
    </w:p>
    <w:p>
      <w:pPr>
        <w:pStyle w:val="Compact"/>
        <w:numPr>
          <w:ilvl w:val="0"/>
          <w:numId w:val="1006"/>
        </w:numPr>
      </w:pPr>
      <w:r>
        <w:t xml:space="preserve">Links rápidos: Home | Sobre | Trilhas | Diferenciais | Blog | Contato.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Redes sociais: Instagram, LinkedIn, YouTube.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Newsletter:</w:t>
      </w:r>
      <w:r>
        <w:t xml:space="preserve"> </w:t>
      </w:r>
      <w:r>
        <w:t xml:space="preserve">“Receba novidades sobre educação empreendedora no seu e-mail”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Políticas de Privacidade | Termos de Uso.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2025-09-18T02:18:09Z</dcterms:created>
  <dcterms:modified xsi:type="dcterms:W3CDTF">2025-09-18T02:18:09Z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