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h331x97jtj1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🏥 Diagnóstico – Avaliação de Oportunidades de Melhorias - Atenção Básica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34"/>
          <w:szCs w:val="34"/>
        </w:rPr>
      </w:pPr>
      <w:bookmarkStart w:colFirst="0" w:colLast="0" w:name="_tpbs2infokk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Pilar 1 – Serviços Médicos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Nível de satisfação com os serviços médicos atuais (clínico geral):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Satisfeito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 ponto) Parcialmente satisfeito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Insatisfeito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Nível de satisfação com os serviços médicos atuais (especialistas):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Satisfeito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 ponto) Parcialmente satisfeito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Insatisfeito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Principais problemas enfrentados no atendimento médico (avaliar cada item de 0 a 3):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Furo ou atraso nas consultas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encontrar médico disponível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Mão de obra desqualificada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ineficiente entre médico e prefeitura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Outros: _________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Escala:</w:t>
        <w:br w:type="textWrapping"/>
        <w:t xml:space="preserve"> 0 = Crítico e recorrente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 =Frequentemente</w:t>
        <w:br w:type="textWrapping"/>
        <w:t xml:space="preserve"> 2 = Raramente</w:t>
        <w:br w:type="textWrapping"/>
        <w:t xml:space="preserve"> 3 = Não ocorre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Dores relatadas pelos pacientes (avaliar cada item de 0 a 3):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Demora no atendimento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pouco humanizado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explicação clara sobre diagnóstico ou tratamento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no atendimento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Outros: _________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Escala:</w:t>
        <w:br w:type="textWrapping"/>
        <w:t xml:space="preserve"> 0 = Crítico e recorrente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 =Frequentemente</w:t>
        <w:br w:type="textWrapping"/>
        <w:t xml:space="preserve"> 2 = Raramente</w:t>
        <w:br w:type="textWrapping"/>
        <w:t xml:space="preserve"> 3 = Não ocorre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Quais serviços o município deseja criar ou reorganizar? (nao pontua, pode marcar quantos quiser)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Ortopedia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Pediatria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Ginecologia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Psiquiatria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Pequenos procedimentos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pronto atendimento municipal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 noturno estendido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Outros: _________</w:t>
        <w:br w:type="textWrapping"/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a1b03f2yt2v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Pilar 2 – Protocolos de Atendimento Médico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Existem protocolos médicos descritos para os principais fluxos dos postos de saúde?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Os protocolos são atualizados com frequência?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Sim, com revisão periódica definida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 ponto) Parcialmente (alguns estão desatualizados)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Os protocolos têm base científica reconhecida?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Há adesão dos médicos aos protocolos?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vx2kwvje10r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Pilar 3 – Educação Médica Continuada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Existem treinamentos regulares (ex.: trimestrais) para a equipe médica dos postos?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 capacitação da equipe está alinhada com os protocolos do Ministério da Saúde?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Existe programa ou ferramenta de educação médica continuada?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Sim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Não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Há dificuldade em engajar os médicos na melhoria dos indicadores monitorados pelo Ministério da Saúde?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 pontos) Não, participam ativamente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 ponto) Parcialmente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(0 pontos) Sim, há grande dificuldade</w:t>
        <w:br w:type="textWrapping"/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