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C2ED3" w14:textId="552767FC" w:rsidR="009457FC" w:rsidRPr="009457FC" w:rsidRDefault="009457FC" w:rsidP="009457FC">
      <w:pPr>
        <w:pStyle w:val="Heading1"/>
        <w:jc w:val="center"/>
        <w:rPr>
          <w:rFonts w:ascii="Arial" w:eastAsia="Times New Roman" w:hAnsi="Arial" w:cs="Arial"/>
          <w:b/>
          <w:bCs/>
          <w:color w:val="000000" w:themeColor="text1"/>
        </w:rPr>
      </w:pPr>
      <w:r>
        <w:rPr>
          <w:rFonts w:ascii="Arial" w:eastAsia="Times New Roman" w:hAnsi="Arial" w:cs="Arial"/>
          <w:b/>
          <w:bCs/>
          <w:color w:val="000000" w:themeColor="text1"/>
        </w:rPr>
        <w:t>A</w:t>
      </w:r>
      <w:r w:rsidRPr="009457FC">
        <w:rPr>
          <w:rFonts w:ascii="Arial" w:eastAsia="Times New Roman" w:hAnsi="Arial" w:cs="Arial"/>
          <w:b/>
          <w:bCs/>
          <w:color w:val="000000" w:themeColor="text1"/>
        </w:rPr>
        <w:t xml:space="preserve"> Remote-First Lab at Stowers Institute</w:t>
      </w:r>
    </w:p>
    <w:p w14:paraId="673CA3C8" w14:textId="77777777" w:rsidR="00B703BD" w:rsidRDefault="00B703BD" w:rsidP="009457FC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7B3D3455" w14:textId="4BF73F1A" w:rsidR="009457FC" w:rsidRPr="009457FC" w:rsidRDefault="009457FC" w:rsidP="009457FC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9457FC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Introduction</w:t>
      </w:r>
    </w:p>
    <w:p w14:paraId="4EBFB157" w14:textId="0913F322" w:rsidR="009457FC" w:rsidRDefault="009457FC" w:rsidP="009457FC">
      <w:p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9457FC">
        <w:rPr>
          <w:rFonts w:ascii="Arial" w:eastAsia="Times New Roman" w:hAnsi="Arial" w:cs="Arial"/>
          <w:kern w:val="0"/>
          <w14:ligatures w14:val="none"/>
        </w:rPr>
        <w:t xml:space="preserve">The Stowers Institute </w:t>
      </w:r>
      <w:r>
        <w:rPr>
          <w:rFonts w:ascii="Arial" w:eastAsia="Times New Roman" w:hAnsi="Arial" w:cs="Arial"/>
          <w:kern w:val="0"/>
          <w14:ligatures w14:val="none"/>
        </w:rPr>
        <w:t>fosters</w:t>
      </w:r>
      <w:r w:rsidRPr="009457FC">
        <w:rPr>
          <w:rFonts w:ascii="Arial" w:eastAsia="Times New Roman" w:hAnsi="Arial" w:cs="Arial"/>
          <w:kern w:val="0"/>
          <w14:ligatures w14:val="none"/>
        </w:rPr>
        <w:t xml:space="preserve"> innovative research and collaboration</w:t>
      </w:r>
      <w:r>
        <w:rPr>
          <w:rFonts w:ascii="Arial" w:eastAsia="Times New Roman" w:hAnsi="Arial" w:cs="Arial"/>
          <w:kern w:val="0"/>
          <w14:ligatures w14:val="none"/>
        </w:rPr>
        <w:t xml:space="preserve"> to answer the question, “</w:t>
      </w:r>
      <w:r w:rsidRPr="009457FC">
        <w:rPr>
          <w:rFonts w:ascii="Arial" w:eastAsia="Times New Roman" w:hAnsi="Arial" w:cs="Arial"/>
          <w:i/>
          <w:iCs/>
          <w:kern w:val="0"/>
          <w14:ligatures w14:val="none"/>
        </w:rPr>
        <w:t>What makes life work?</w:t>
      </w:r>
      <w:r>
        <w:rPr>
          <w:rFonts w:ascii="Arial" w:eastAsia="Times New Roman" w:hAnsi="Arial" w:cs="Arial"/>
          <w:kern w:val="0"/>
          <w14:ligatures w14:val="none"/>
        </w:rPr>
        <w:t>”</w:t>
      </w:r>
      <w:r w:rsidRPr="009457FC">
        <w:rPr>
          <w:rFonts w:ascii="Arial" w:eastAsia="Times New Roman" w:hAnsi="Arial" w:cs="Arial"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14:ligatures w14:val="none"/>
        </w:rPr>
        <w:t xml:space="preserve">My broad research program is poised to help strengthen the Stowers Institute as a leader in furthering </w:t>
      </w:r>
      <w:r w:rsidR="005F3E6B">
        <w:rPr>
          <w:rFonts w:ascii="Arial" w:eastAsia="Times New Roman" w:hAnsi="Arial" w:cs="Arial"/>
          <w:kern w:val="0"/>
          <w14:ligatures w14:val="none"/>
        </w:rPr>
        <w:t>fundamental</w:t>
      </w:r>
      <w:r>
        <w:rPr>
          <w:rFonts w:ascii="Arial" w:eastAsia="Times New Roman" w:hAnsi="Arial" w:cs="Arial"/>
          <w:kern w:val="0"/>
          <w14:ligatures w14:val="none"/>
        </w:rPr>
        <w:t xml:space="preserve"> biological and biomedical discoveries, with a unique emphasis on </w:t>
      </w:r>
      <w:r w:rsidR="005F3E6B">
        <w:rPr>
          <w:rFonts w:ascii="Arial" w:eastAsia="Times New Roman" w:hAnsi="Arial" w:cs="Arial"/>
          <w:kern w:val="0"/>
          <w14:ligatures w14:val="none"/>
        </w:rPr>
        <w:t>software engineering</w:t>
      </w:r>
      <w:r>
        <w:rPr>
          <w:rFonts w:ascii="Arial" w:eastAsia="Times New Roman" w:hAnsi="Arial" w:cs="Arial"/>
          <w:kern w:val="0"/>
          <w14:ligatures w14:val="none"/>
        </w:rPr>
        <w:t>, bioinformatics, big data, and artificial intelligence.</w:t>
      </w:r>
    </w:p>
    <w:p w14:paraId="0C73F9A2" w14:textId="567EB402" w:rsidR="009457FC" w:rsidRDefault="005F3E6B" w:rsidP="009457FC">
      <w:p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Remote-first is often the standard i</w:t>
      </w:r>
      <w:r w:rsidR="009457FC">
        <w:rPr>
          <w:rFonts w:ascii="Arial" w:eastAsia="Times New Roman" w:hAnsi="Arial" w:cs="Arial"/>
          <w:kern w:val="0"/>
          <w14:ligatures w14:val="none"/>
        </w:rPr>
        <w:t xml:space="preserve">n computer science, bioinformatics, and related fields. Thus, </w:t>
      </w:r>
      <w:r w:rsidR="009457FC" w:rsidRPr="009457FC">
        <w:rPr>
          <w:rFonts w:ascii="Arial" w:eastAsia="Times New Roman" w:hAnsi="Arial" w:cs="Arial"/>
          <w:kern w:val="0"/>
          <w14:ligatures w14:val="none"/>
        </w:rPr>
        <w:t>I propose establishing a remote-first lab model that balances the flexibility of remote work</w:t>
      </w:r>
      <w:r w:rsidR="009457FC">
        <w:rPr>
          <w:rFonts w:ascii="Arial" w:eastAsia="Times New Roman" w:hAnsi="Arial" w:cs="Arial"/>
          <w:kern w:val="0"/>
          <w14:ligatures w14:val="none"/>
        </w:rPr>
        <w:t xml:space="preserve"> — which is preferred by the talent pool —</w:t>
      </w:r>
      <w:r w:rsidR="009457FC" w:rsidRPr="009457FC">
        <w:rPr>
          <w:rFonts w:ascii="Arial" w:eastAsia="Times New Roman" w:hAnsi="Arial" w:cs="Arial"/>
          <w:kern w:val="0"/>
          <w14:ligatures w14:val="none"/>
        </w:rPr>
        <w:t xml:space="preserve"> with the camaraderie of in-person collaboration. This lab will primarily comprise postdoctoral researchers and graduate students based at Stowers</w:t>
      </w:r>
      <w:r>
        <w:rPr>
          <w:rFonts w:ascii="Arial" w:eastAsia="Times New Roman" w:hAnsi="Arial" w:cs="Arial"/>
          <w:kern w:val="0"/>
          <w14:ligatures w14:val="none"/>
        </w:rPr>
        <w:t>; graduate students will</w:t>
      </w:r>
      <w:r w:rsidR="009457FC">
        <w:rPr>
          <w:rFonts w:ascii="Arial" w:eastAsia="Times New Roman" w:hAnsi="Arial" w:cs="Arial"/>
          <w:kern w:val="0"/>
          <w14:ligatures w14:val="none"/>
        </w:rPr>
        <w:t xml:space="preserve"> be</w:t>
      </w:r>
      <w:r w:rsidR="009457FC" w:rsidRPr="009457FC">
        <w:rPr>
          <w:rFonts w:ascii="Arial" w:eastAsia="Times New Roman" w:hAnsi="Arial" w:cs="Arial"/>
          <w:kern w:val="0"/>
          <w14:ligatures w14:val="none"/>
        </w:rPr>
        <w:t xml:space="preserve"> co-advised by</w:t>
      </w:r>
      <w:r w:rsidR="00B703BD">
        <w:rPr>
          <w:rFonts w:ascii="Arial" w:eastAsia="Times New Roman" w:hAnsi="Arial" w:cs="Arial"/>
          <w:kern w:val="0"/>
          <w14:ligatures w14:val="none"/>
        </w:rPr>
        <w:t xml:space="preserve"> on-site mentors</w:t>
      </w:r>
      <w:r w:rsidR="009457FC" w:rsidRPr="009457FC">
        <w:rPr>
          <w:rFonts w:ascii="Arial" w:eastAsia="Times New Roman" w:hAnsi="Arial" w:cs="Arial"/>
          <w:kern w:val="0"/>
          <w14:ligatures w14:val="none"/>
        </w:rPr>
        <w:t>.</w:t>
      </w:r>
    </w:p>
    <w:p w14:paraId="760D9F5B" w14:textId="21ED7C2C" w:rsidR="009457FC" w:rsidRPr="009457FC" w:rsidRDefault="00B703BD" w:rsidP="009457FC">
      <w:p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T</w:t>
      </w:r>
      <w:r w:rsidR="009457FC">
        <w:rPr>
          <w:rFonts w:ascii="Arial" w:eastAsia="Times New Roman" w:hAnsi="Arial" w:cs="Arial"/>
          <w:kern w:val="0"/>
          <w14:ligatures w14:val="none"/>
        </w:rPr>
        <w:t>he team</w:t>
      </w:r>
      <w:r>
        <w:rPr>
          <w:rFonts w:ascii="Arial" w:eastAsia="Times New Roman" w:hAnsi="Arial" w:cs="Arial"/>
          <w:kern w:val="0"/>
          <w14:ligatures w14:val="none"/>
        </w:rPr>
        <w:t xml:space="preserve"> will </w:t>
      </w:r>
      <w:r w:rsidR="009457FC" w:rsidRPr="009457FC">
        <w:rPr>
          <w:rFonts w:ascii="Arial" w:eastAsia="Times New Roman" w:hAnsi="Arial" w:cs="Arial"/>
          <w:kern w:val="0"/>
          <w14:ligatures w14:val="none"/>
        </w:rPr>
        <w:t xml:space="preserve">gather at Stowers for a dedicated "Togetherness Week" </w:t>
      </w:r>
      <w:r>
        <w:rPr>
          <w:rFonts w:ascii="Arial" w:eastAsia="Times New Roman" w:hAnsi="Arial" w:cs="Arial"/>
          <w:kern w:val="0"/>
          <w14:ligatures w14:val="none"/>
        </w:rPr>
        <w:t xml:space="preserve">approximately every </w:t>
      </w:r>
      <w:r w:rsidR="009457FC" w:rsidRPr="009457FC">
        <w:rPr>
          <w:rFonts w:ascii="Arial" w:eastAsia="Times New Roman" w:hAnsi="Arial" w:cs="Arial"/>
          <w:kern w:val="0"/>
          <w14:ligatures w14:val="none"/>
        </w:rPr>
        <w:t>quarter</w:t>
      </w:r>
      <w:r w:rsidR="009457FC">
        <w:rPr>
          <w:rFonts w:ascii="Arial" w:eastAsia="Times New Roman" w:hAnsi="Arial" w:cs="Arial"/>
          <w:kern w:val="0"/>
          <w14:ligatures w14:val="none"/>
        </w:rPr>
        <w:t>. This will maintain a strong and cohesive lab culture and foster a deep connection with the lab and Stowers Institute</w:t>
      </w:r>
      <w:r w:rsidR="009457FC" w:rsidRPr="009457FC">
        <w:rPr>
          <w:rFonts w:ascii="Arial" w:eastAsia="Times New Roman" w:hAnsi="Arial" w:cs="Arial"/>
          <w:kern w:val="0"/>
          <w14:ligatures w14:val="none"/>
        </w:rPr>
        <w:t>.</w:t>
      </w:r>
    </w:p>
    <w:p w14:paraId="7799379B" w14:textId="77777777" w:rsidR="00B703BD" w:rsidRDefault="00B703BD" w:rsidP="009457FC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03A75747" w14:textId="7317EAD7" w:rsidR="009457FC" w:rsidRPr="009457FC" w:rsidRDefault="009457FC" w:rsidP="009457FC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9457FC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Benefits of a Remote-First Lab Model</w:t>
      </w:r>
    </w:p>
    <w:p w14:paraId="45CC03F4" w14:textId="77777777" w:rsidR="009457FC" w:rsidRPr="009457FC" w:rsidRDefault="009457FC" w:rsidP="009457FC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9457FC">
        <w:rPr>
          <w:rFonts w:ascii="Arial" w:eastAsia="Times New Roman" w:hAnsi="Arial" w:cs="Arial"/>
          <w:b/>
          <w:bCs/>
          <w:kern w:val="0"/>
          <w14:ligatures w14:val="none"/>
        </w:rPr>
        <w:t>Enhanced Recruitment and Retention</w:t>
      </w:r>
    </w:p>
    <w:p w14:paraId="3EC07438" w14:textId="77777777" w:rsidR="009457FC" w:rsidRPr="009457FC" w:rsidRDefault="009457FC" w:rsidP="009457FC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9457FC">
        <w:rPr>
          <w:rFonts w:ascii="Arial" w:eastAsia="Times New Roman" w:hAnsi="Arial" w:cs="Arial"/>
          <w:b/>
          <w:bCs/>
          <w:kern w:val="0"/>
          <w14:ligatures w14:val="none"/>
        </w:rPr>
        <w:t>Broader Talent Pool:</w:t>
      </w:r>
      <w:r w:rsidRPr="009457FC">
        <w:rPr>
          <w:rFonts w:ascii="Arial" w:eastAsia="Times New Roman" w:hAnsi="Arial" w:cs="Arial"/>
          <w:kern w:val="0"/>
          <w14:ligatures w14:val="none"/>
        </w:rPr>
        <w:t xml:space="preserve"> Remote-first labs can recruit talented individuals regardless of geographic constraints, enabling Stowers to attract top-tier scientists from around the globe.</w:t>
      </w:r>
    </w:p>
    <w:p w14:paraId="7837543E" w14:textId="77777777" w:rsidR="009457FC" w:rsidRPr="009457FC" w:rsidRDefault="009457FC" w:rsidP="009457FC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9457FC">
        <w:rPr>
          <w:rFonts w:ascii="Arial" w:eastAsia="Times New Roman" w:hAnsi="Arial" w:cs="Arial"/>
          <w:b/>
          <w:bCs/>
          <w:kern w:val="0"/>
          <w14:ligatures w14:val="none"/>
        </w:rPr>
        <w:t>Flexibility:</w:t>
      </w:r>
      <w:r w:rsidRPr="009457FC">
        <w:rPr>
          <w:rFonts w:ascii="Arial" w:eastAsia="Times New Roman" w:hAnsi="Arial" w:cs="Arial"/>
          <w:kern w:val="0"/>
          <w14:ligatures w14:val="none"/>
        </w:rPr>
        <w:t xml:space="preserve"> A remote-first approach allows team members to work in environments where they are most productive, increasing job satisfaction and reducing turnover.</w:t>
      </w:r>
    </w:p>
    <w:p w14:paraId="7DA7CECC" w14:textId="77777777" w:rsidR="009457FC" w:rsidRPr="009457FC" w:rsidRDefault="009457FC" w:rsidP="009457FC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9457FC">
        <w:rPr>
          <w:rFonts w:ascii="Arial" w:eastAsia="Times New Roman" w:hAnsi="Arial" w:cs="Arial"/>
          <w:b/>
          <w:bCs/>
          <w:kern w:val="0"/>
          <w14:ligatures w14:val="none"/>
        </w:rPr>
        <w:t>Increased Productivity</w:t>
      </w:r>
    </w:p>
    <w:p w14:paraId="29B5671D" w14:textId="77777777" w:rsidR="009457FC" w:rsidRPr="009457FC" w:rsidRDefault="009457FC" w:rsidP="009457FC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9457FC">
        <w:rPr>
          <w:rFonts w:ascii="Arial" w:eastAsia="Times New Roman" w:hAnsi="Arial" w:cs="Arial"/>
          <w:b/>
          <w:bCs/>
          <w:kern w:val="0"/>
          <w14:ligatures w14:val="none"/>
        </w:rPr>
        <w:t>Focused Work:</w:t>
      </w:r>
      <w:r w:rsidRPr="009457FC">
        <w:rPr>
          <w:rFonts w:ascii="Arial" w:eastAsia="Times New Roman" w:hAnsi="Arial" w:cs="Arial"/>
          <w:kern w:val="0"/>
          <w14:ligatures w14:val="none"/>
        </w:rPr>
        <w:t xml:space="preserve"> Remote work minimizes distractions, allowing researchers to concentrate on their experiments, analyses, and writing without interruptions common in traditional lab environments.</w:t>
      </w:r>
    </w:p>
    <w:p w14:paraId="2F4198E1" w14:textId="77777777" w:rsidR="009457FC" w:rsidRPr="009457FC" w:rsidRDefault="009457FC" w:rsidP="009457FC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9457FC">
        <w:rPr>
          <w:rFonts w:ascii="Arial" w:eastAsia="Times New Roman" w:hAnsi="Arial" w:cs="Arial"/>
          <w:b/>
          <w:bCs/>
          <w:kern w:val="0"/>
          <w14:ligatures w14:val="none"/>
        </w:rPr>
        <w:t>Customizable Schedules:</w:t>
      </w:r>
      <w:r w:rsidRPr="009457FC">
        <w:rPr>
          <w:rFonts w:ascii="Arial" w:eastAsia="Times New Roman" w:hAnsi="Arial" w:cs="Arial"/>
          <w:kern w:val="0"/>
          <w14:ligatures w14:val="none"/>
        </w:rPr>
        <w:t xml:space="preserve"> Scientists can tailor their schedules to match their peak productivity hours, fostering innovation and high-quality research output.</w:t>
      </w:r>
    </w:p>
    <w:p w14:paraId="0292C54F" w14:textId="77777777" w:rsidR="009457FC" w:rsidRPr="009457FC" w:rsidRDefault="009457FC" w:rsidP="009457FC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9457FC">
        <w:rPr>
          <w:rFonts w:ascii="Arial" w:eastAsia="Times New Roman" w:hAnsi="Arial" w:cs="Arial"/>
          <w:b/>
          <w:bCs/>
          <w:kern w:val="0"/>
          <w14:ligatures w14:val="none"/>
        </w:rPr>
        <w:lastRenderedPageBreak/>
        <w:t>Financial Savings</w:t>
      </w:r>
    </w:p>
    <w:p w14:paraId="53A82BCF" w14:textId="4DBE19C4" w:rsidR="009457FC" w:rsidRPr="009457FC" w:rsidRDefault="009457FC" w:rsidP="009457FC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9457FC">
        <w:rPr>
          <w:rFonts w:ascii="Arial" w:eastAsia="Times New Roman" w:hAnsi="Arial" w:cs="Arial"/>
          <w:b/>
          <w:bCs/>
          <w:kern w:val="0"/>
          <w14:ligatures w14:val="none"/>
        </w:rPr>
        <w:t>Reduced Overhead:</w:t>
      </w:r>
      <w:r w:rsidRPr="009457FC">
        <w:rPr>
          <w:rFonts w:ascii="Arial" w:eastAsia="Times New Roman" w:hAnsi="Arial" w:cs="Arial"/>
          <w:kern w:val="0"/>
          <w14:ligatures w14:val="none"/>
        </w:rPr>
        <w:t xml:space="preserve"> With fewer researchers needing full-time space at the institute, operational costs such as utilities, office space, and administrative support are minimized.</w:t>
      </w:r>
      <w:r w:rsidR="00B703BD">
        <w:rPr>
          <w:rFonts w:ascii="Arial" w:eastAsia="Times New Roman" w:hAnsi="Arial" w:cs="Arial"/>
          <w:kern w:val="0"/>
          <w14:ligatures w14:val="none"/>
        </w:rPr>
        <w:t xml:space="preserve"> The U.S. Career Institute estimates companies can save $10,000+ per remote employee. For a lab of, for example, 10, that would equate to $100,000+ in savings.</w:t>
      </w:r>
    </w:p>
    <w:p w14:paraId="75A5824F" w14:textId="77777777" w:rsidR="009457FC" w:rsidRPr="009457FC" w:rsidRDefault="009457FC" w:rsidP="009457FC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9457FC">
        <w:rPr>
          <w:rFonts w:ascii="Arial" w:eastAsia="Times New Roman" w:hAnsi="Arial" w:cs="Arial"/>
          <w:b/>
          <w:bCs/>
          <w:kern w:val="0"/>
          <w14:ligatures w14:val="none"/>
        </w:rPr>
        <w:t>Shared Resources:</w:t>
      </w:r>
      <w:r w:rsidRPr="009457FC">
        <w:rPr>
          <w:rFonts w:ascii="Arial" w:eastAsia="Times New Roman" w:hAnsi="Arial" w:cs="Arial"/>
          <w:kern w:val="0"/>
          <w14:ligatures w14:val="none"/>
        </w:rPr>
        <w:t xml:space="preserve"> Co-advising arrangements reduce the financial burden of supporting each researcher entirely from one source while leveraging expertise across multiple mentors.</w:t>
      </w:r>
    </w:p>
    <w:p w14:paraId="1C1BD71B" w14:textId="77777777" w:rsidR="00B703BD" w:rsidRDefault="00B703BD" w:rsidP="009457FC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698506EF" w14:textId="18EECC2F" w:rsidR="009457FC" w:rsidRPr="009457FC" w:rsidRDefault="009457FC" w:rsidP="009457FC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9457FC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Togetherness Week: Fostering Lab Culture and Collaboration</w:t>
      </w:r>
    </w:p>
    <w:p w14:paraId="2F67F0CB" w14:textId="7E262D8C" w:rsidR="009457FC" w:rsidRPr="009457FC" w:rsidRDefault="009457FC" w:rsidP="009457FC">
      <w:p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9457FC">
        <w:rPr>
          <w:rFonts w:ascii="Arial" w:eastAsia="Times New Roman" w:hAnsi="Arial" w:cs="Arial"/>
          <w:kern w:val="0"/>
          <w14:ligatures w14:val="none"/>
        </w:rPr>
        <w:t xml:space="preserve">To maintain a strong lab culture, the team will meet in person </w:t>
      </w:r>
      <w:r w:rsidR="00B703BD">
        <w:rPr>
          <w:rFonts w:ascii="Arial" w:eastAsia="Times New Roman" w:hAnsi="Arial" w:cs="Arial"/>
          <w:kern w:val="0"/>
          <w14:ligatures w14:val="none"/>
        </w:rPr>
        <w:t>approximately once</w:t>
      </w:r>
      <w:r w:rsidRPr="009457FC">
        <w:rPr>
          <w:rFonts w:ascii="Arial" w:eastAsia="Times New Roman" w:hAnsi="Arial" w:cs="Arial"/>
          <w:kern w:val="0"/>
          <w14:ligatures w14:val="none"/>
        </w:rPr>
        <w:t xml:space="preserve"> per quarter for "Togetherness Week." This initiative will:</w:t>
      </w:r>
    </w:p>
    <w:p w14:paraId="418D59C9" w14:textId="77777777" w:rsidR="009457FC" w:rsidRPr="009457FC" w:rsidRDefault="009457FC" w:rsidP="009457FC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9457FC">
        <w:rPr>
          <w:rFonts w:ascii="Arial" w:eastAsia="Times New Roman" w:hAnsi="Arial" w:cs="Arial"/>
          <w:b/>
          <w:bCs/>
          <w:kern w:val="0"/>
          <w14:ligatures w14:val="none"/>
        </w:rPr>
        <w:t>Strengthen Relationships:</w:t>
      </w:r>
      <w:r w:rsidRPr="009457FC">
        <w:rPr>
          <w:rFonts w:ascii="Arial" w:eastAsia="Times New Roman" w:hAnsi="Arial" w:cs="Arial"/>
          <w:kern w:val="0"/>
          <w14:ligatures w14:val="none"/>
        </w:rPr>
        <w:t xml:space="preserve"> Face-to-face interactions during this week will deepen connections and trust among lab members.</w:t>
      </w:r>
    </w:p>
    <w:p w14:paraId="66BA5D24" w14:textId="77777777" w:rsidR="009457FC" w:rsidRPr="009457FC" w:rsidRDefault="009457FC" w:rsidP="009457FC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9457FC">
        <w:rPr>
          <w:rFonts w:ascii="Arial" w:eastAsia="Times New Roman" w:hAnsi="Arial" w:cs="Arial"/>
          <w:b/>
          <w:bCs/>
          <w:kern w:val="0"/>
          <w14:ligatures w14:val="none"/>
        </w:rPr>
        <w:t>Facilitate Collaboration:</w:t>
      </w:r>
      <w:r w:rsidRPr="009457FC">
        <w:rPr>
          <w:rFonts w:ascii="Arial" w:eastAsia="Times New Roman" w:hAnsi="Arial" w:cs="Arial"/>
          <w:kern w:val="0"/>
          <w14:ligatures w14:val="none"/>
        </w:rPr>
        <w:t xml:space="preserve"> Group discussions, brainstorming sessions, and shared problem-solving during these weeks will spark new ideas and foster innovative solutions.</w:t>
      </w:r>
    </w:p>
    <w:p w14:paraId="16942837" w14:textId="675C5418" w:rsidR="009457FC" w:rsidRPr="009457FC" w:rsidRDefault="009457FC" w:rsidP="009457FC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9457FC">
        <w:rPr>
          <w:rFonts w:ascii="Arial" w:eastAsia="Times New Roman" w:hAnsi="Arial" w:cs="Arial"/>
          <w:b/>
          <w:bCs/>
          <w:kern w:val="0"/>
          <w14:ligatures w14:val="none"/>
        </w:rPr>
        <w:t>Institute Engagement:</w:t>
      </w:r>
      <w:r w:rsidRPr="009457FC">
        <w:rPr>
          <w:rFonts w:ascii="Arial" w:eastAsia="Times New Roman" w:hAnsi="Arial" w:cs="Arial"/>
          <w:kern w:val="0"/>
          <w14:ligatures w14:val="none"/>
        </w:rPr>
        <w:t xml:space="preserve"> Bringing the team to Stowers quarterly ensures alignment with the institute’s mission.</w:t>
      </w:r>
    </w:p>
    <w:p w14:paraId="623B5312" w14:textId="77777777" w:rsidR="00B703BD" w:rsidRDefault="00B703BD" w:rsidP="009457FC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4CD77C4E" w14:textId="5C130F35" w:rsidR="009457FC" w:rsidRPr="009457FC" w:rsidRDefault="009457FC" w:rsidP="009457FC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9457FC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Long-Term Financial and Institutional Benefits</w:t>
      </w:r>
    </w:p>
    <w:p w14:paraId="01C88A44" w14:textId="77777777" w:rsidR="009457FC" w:rsidRPr="009457FC" w:rsidRDefault="009457FC" w:rsidP="009457FC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9457FC">
        <w:rPr>
          <w:rFonts w:ascii="Arial" w:eastAsia="Times New Roman" w:hAnsi="Arial" w:cs="Arial"/>
          <w:b/>
          <w:bCs/>
          <w:kern w:val="0"/>
          <w14:ligatures w14:val="none"/>
        </w:rPr>
        <w:t>Cost Savings</w:t>
      </w:r>
    </w:p>
    <w:p w14:paraId="056D0296" w14:textId="77777777" w:rsidR="009457FC" w:rsidRPr="009457FC" w:rsidRDefault="009457FC" w:rsidP="009457FC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9457FC">
        <w:rPr>
          <w:rFonts w:ascii="Arial" w:eastAsia="Times New Roman" w:hAnsi="Arial" w:cs="Arial"/>
          <w:b/>
          <w:bCs/>
          <w:kern w:val="0"/>
          <w14:ligatures w14:val="none"/>
        </w:rPr>
        <w:t>Reduced Space Requirements:</w:t>
      </w:r>
      <w:r w:rsidRPr="009457FC">
        <w:rPr>
          <w:rFonts w:ascii="Arial" w:eastAsia="Times New Roman" w:hAnsi="Arial" w:cs="Arial"/>
          <w:kern w:val="0"/>
          <w14:ligatures w14:val="none"/>
        </w:rPr>
        <w:t xml:space="preserve"> A remote-first lab requires less permanent physical infrastructure, lowering long-term facility maintenance costs.</w:t>
      </w:r>
    </w:p>
    <w:p w14:paraId="4208EA98" w14:textId="77777777" w:rsidR="009457FC" w:rsidRPr="009457FC" w:rsidRDefault="009457FC" w:rsidP="009457FC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9457FC">
        <w:rPr>
          <w:rFonts w:ascii="Arial" w:eastAsia="Times New Roman" w:hAnsi="Arial" w:cs="Arial"/>
          <w:b/>
          <w:bCs/>
          <w:kern w:val="0"/>
          <w14:ligatures w14:val="none"/>
        </w:rPr>
        <w:t>Lower Commuting Costs:</w:t>
      </w:r>
      <w:r w:rsidRPr="009457FC">
        <w:rPr>
          <w:rFonts w:ascii="Arial" w:eastAsia="Times New Roman" w:hAnsi="Arial" w:cs="Arial"/>
          <w:kern w:val="0"/>
          <w14:ligatures w14:val="none"/>
        </w:rPr>
        <w:t xml:space="preserve"> Researchers who work remotely save on commuting expenses, which can be particularly significant for those with long commutes.</w:t>
      </w:r>
    </w:p>
    <w:p w14:paraId="6B1C993C" w14:textId="77777777" w:rsidR="009457FC" w:rsidRPr="009457FC" w:rsidRDefault="009457FC" w:rsidP="009457FC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9457FC">
        <w:rPr>
          <w:rFonts w:ascii="Arial" w:eastAsia="Times New Roman" w:hAnsi="Arial" w:cs="Arial"/>
          <w:b/>
          <w:bCs/>
          <w:kern w:val="0"/>
          <w14:ligatures w14:val="none"/>
        </w:rPr>
        <w:t>Enhancing Institutional Reputation</w:t>
      </w:r>
    </w:p>
    <w:p w14:paraId="432F8B0F" w14:textId="2A4DA642" w:rsidR="009457FC" w:rsidRPr="009457FC" w:rsidRDefault="009457FC" w:rsidP="009457FC">
      <w:p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9457FC">
        <w:rPr>
          <w:rFonts w:ascii="Arial" w:eastAsia="Times New Roman" w:hAnsi="Arial" w:cs="Arial"/>
          <w:kern w:val="0"/>
          <w14:ligatures w14:val="none"/>
        </w:rPr>
        <w:t>Adopting a remote-first model positions Stowers as a forward-thinking, innovative institution.</w:t>
      </w:r>
      <w:r w:rsidR="00B703BD">
        <w:rPr>
          <w:rFonts w:ascii="Arial" w:eastAsia="Times New Roman" w:hAnsi="Arial" w:cs="Arial"/>
          <w:kern w:val="0"/>
          <w14:ligatures w14:val="none"/>
        </w:rPr>
        <w:t xml:space="preserve"> Moreover, in the same way that the MBL Satellite lab establishes Stowers as a leading research group in Marine sciences, a remote-first model would position Stowers as a leader in computational sciences.</w:t>
      </w:r>
    </w:p>
    <w:p w14:paraId="11F68675" w14:textId="77777777" w:rsidR="009457FC" w:rsidRPr="009457FC" w:rsidRDefault="009457FC" w:rsidP="009457FC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9457FC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Implementation Plan</w:t>
      </w:r>
    </w:p>
    <w:p w14:paraId="3990FF56" w14:textId="77777777" w:rsidR="009457FC" w:rsidRPr="009457FC" w:rsidRDefault="009457FC" w:rsidP="009457FC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9457FC">
        <w:rPr>
          <w:rFonts w:ascii="Arial" w:eastAsia="Times New Roman" w:hAnsi="Arial" w:cs="Arial"/>
          <w:b/>
          <w:bCs/>
          <w:kern w:val="0"/>
          <w14:ligatures w14:val="none"/>
        </w:rPr>
        <w:lastRenderedPageBreak/>
        <w:t>Recruitment:</w:t>
      </w:r>
      <w:r w:rsidRPr="009457FC">
        <w:rPr>
          <w:rFonts w:ascii="Arial" w:eastAsia="Times New Roman" w:hAnsi="Arial" w:cs="Arial"/>
          <w:kern w:val="0"/>
          <w14:ligatures w14:val="none"/>
        </w:rPr>
        <w:t xml:space="preserve"> Identify postdoctoral researchers and graduate students who excel in remote collaboration.</w:t>
      </w:r>
    </w:p>
    <w:p w14:paraId="0AA04F00" w14:textId="77777777" w:rsidR="009457FC" w:rsidRPr="009457FC" w:rsidRDefault="009457FC" w:rsidP="009457FC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9457FC">
        <w:rPr>
          <w:rFonts w:ascii="Arial" w:eastAsia="Times New Roman" w:hAnsi="Arial" w:cs="Arial"/>
          <w:b/>
          <w:bCs/>
          <w:kern w:val="0"/>
          <w14:ligatures w14:val="none"/>
        </w:rPr>
        <w:t>Co-Advising:</w:t>
      </w:r>
      <w:r w:rsidRPr="009457FC">
        <w:rPr>
          <w:rFonts w:ascii="Arial" w:eastAsia="Times New Roman" w:hAnsi="Arial" w:cs="Arial"/>
          <w:kern w:val="0"/>
          <w14:ligatures w14:val="none"/>
        </w:rPr>
        <w:t xml:space="preserve"> Establish formal agreements with co-mentors to ensure consistent guidance for each researcher.</w:t>
      </w:r>
    </w:p>
    <w:p w14:paraId="430374CA" w14:textId="77777777" w:rsidR="009457FC" w:rsidRPr="009457FC" w:rsidRDefault="009457FC" w:rsidP="009457FC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9457FC">
        <w:rPr>
          <w:rFonts w:ascii="Arial" w:eastAsia="Times New Roman" w:hAnsi="Arial" w:cs="Arial"/>
          <w:b/>
          <w:bCs/>
          <w:kern w:val="0"/>
          <w14:ligatures w14:val="none"/>
        </w:rPr>
        <w:t>Quarterly Gatherings:</w:t>
      </w:r>
      <w:r w:rsidRPr="009457FC">
        <w:rPr>
          <w:rFonts w:ascii="Arial" w:eastAsia="Times New Roman" w:hAnsi="Arial" w:cs="Arial"/>
          <w:kern w:val="0"/>
          <w14:ligatures w14:val="none"/>
        </w:rPr>
        <w:t xml:space="preserve"> Schedule Togetherness Weeks at the start of each quarter, covering travel and lodging costs.</w:t>
      </w:r>
    </w:p>
    <w:p w14:paraId="76A42F4A" w14:textId="77777777" w:rsidR="009457FC" w:rsidRPr="009457FC" w:rsidRDefault="009457FC" w:rsidP="009457FC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9457FC">
        <w:rPr>
          <w:rFonts w:ascii="Arial" w:eastAsia="Times New Roman" w:hAnsi="Arial" w:cs="Arial"/>
          <w:b/>
          <w:bCs/>
          <w:kern w:val="0"/>
          <w14:ligatures w14:val="none"/>
        </w:rPr>
        <w:t>Communication Infrastructure:</w:t>
      </w:r>
      <w:r w:rsidRPr="009457FC">
        <w:rPr>
          <w:rFonts w:ascii="Arial" w:eastAsia="Times New Roman" w:hAnsi="Arial" w:cs="Arial"/>
          <w:kern w:val="0"/>
          <w14:ligatures w14:val="none"/>
        </w:rPr>
        <w:t xml:space="preserve"> Leverage advanced tools for video conferencing, project management, and cloud-based data sharing to maintain seamless remote operations.</w:t>
      </w:r>
    </w:p>
    <w:p w14:paraId="47372301" w14:textId="77777777" w:rsidR="00B703BD" w:rsidRDefault="00B703BD" w:rsidP="009457FC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13B715C8" w14:textId="1C64199B" w:rsidR="009457FC" w:rsidRPr="009457FC" w:rsidRDefault="009457FC" w:rsidP="009457FC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9457FC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Conclusion</w:t>
      </w:r>
    </w:p>
    <w:p w14:paraId="71CB62B5" w14:textId="1FC47615" w:rsidR="009457FC" w:rsidRPr="009457FC" w:rsidRDefault="009457FC" w:rsidP="009457FC">
      <w:p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9457FC">
        <w:rPr>
          <w:rFonts w:ascii="Arial" w:eastAsia="Times New Roman" w:hAnsi="Arial" w:cs="Arial"/>
          <w:kern w:val="0"/>
          <w14:ligatures w14:val="none"/>
        </w:rPr>
        <w:t xml:space="preserve">The proposed remote-first lab model at Stowers Institute offers a cost-effective and progressive approach to research. It combines </w:t>
      </w:r>
      <w:r w:rsidR="00B703BD">
        <w:rPr>
          <w:rFonts w:ascii="Arial" w:eastAsia="Times New Roman" w:hAnsi="Arial" w:cs="Arial"/>
          <w:kern w:val="0"/>
          <w14:ligatures w14:val="none"/>
        </w:rPr>
        <w:t>remote work's</w:t>
      </w:r>
      <w:r w:rsidRPr="009457FC">
        <w:rPr>
          <w:rFonts w:ascii="Arial" w:eastAsia="Times New Roman" w:hAnsi="Arial" w:cs="Arial"/>
          <w:kern w:val="0"/>
          <w14:ligatures w14:val="none"/>
        </w:rPr>
        <w:t xml:space="preserve"> flexibility and global reach with the essential human connection of quarterly in-person gatherings. By adopting this model, Stowers can attract exceptional talent, reduce operational costs, and reinforce its standing as a pioneer in scientific innovation.</w:t>
      </w:r>
    </w:p>
    <w:p w14:paraId="2296BDC8" w14:textId="77777777" w:rsidR="009457FC" w:rsidRPr="009457FC" w:rsidRDefault="009457FC" w:rsidP="009457FC">
      <w:p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9457FC">
        <w:rPr>
          <w:rFonts w:ascii="Arial" w:eastAsia="Times New Roman" w:hAnsi="Arial" w:cs="Arial"/>
          <w:kern w:val="0"/>
          <w14:ligatures w14:val="none"/>
        </w:rPr>
        <w:t>Thank you for considering this proposal. I look forward to discussing how this approach aligns with the Stowers Institute's vision and mission.</w:t>
      </w:r>
    </w:p>
    <w:p w14:paraId="43614CB3" w14:textId="77777777" w:rsidR="007B2636" w:rsidRPr="009457FC" w:rsidRDefault="007B2636">
      <w:pPr>
        <w:rPr>
          <w:rFonts w:ascii="Arial" w:hAnsi="Arial" w:cs="Arial"/>
        </w:rPr>
      </w:pPr>
    </w:p>
    <w:sectPr w:rsidR="007B2636" w:rsidRPr="00945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36884"/>
    <w:multiLevelType w:val="multilevel"/>
    <w:tmpl w:val="D5607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EB5BBC"/>
    <w:multiLevelType w:val="multilevel"/>
    <w:tmpl w:val="EDD6C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5D32FC"/>
    <w:multiLevelType w:val="multilevel"/>
    <w:tmpl w:val="3CE0A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C44EAF"/>
    <w:multiLevelType w:val="multilevel"/>
    <w:tmpl w:val="9DAC5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372D02"/>
    <w:multiLevelType w:val="multilevel"/>
    <w:tmpl w:val="E33E6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685079"/>
    <w:multiLevelType w:val="multilevel"/>
    <w:tmpl w:val="D924D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7289408">
    <w:abstractNumId w:val="3"/>
  </w:num>
  <w:num w:numId="2" w16cid:durableId="1058015297">
    <w:abstractNumId w:val="1"/>
  </w:num>
  <w:num w:numId="3" w16cid:durableId="723528372">
    <w:abstractNumId w:val="5"/>
  </w:num>
  <w:num w:numId="4" w16cid:durableId="90244955">
    <w:abstractNumId w:val="0"/>
  </w:num>
  <w:num w:numId="5" w16cid:durableId="1127431790">
    <w:abstractNumId w:val="4"/>
  </w:num>
  <w:num w:numId="6" w16cid:durableId="79983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FC"/>
    <w:rsid w:val="00386C71"/>
    <w:rsid w:val="005F3E6B"/>
    <w:rsid w:val="00787884"/>
    <w:rsid w:val="007B2636"/>
    <w:rsid w:val="0085109C"/>
    <w:rsid w:val="009457FC"/>
    <w:rsid w:val="00B703BD"/>
    <w:rsid w:val="00B80CB4"/>
    <w:rsid w:val="00B90DBD"/>
    <w:rsid w:val="00BD192A"/>
    <w:rsid w:val="00F6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242C0"/>
  <w15:chartTrackingRefBased/>
  <w15:docId w15:val="{99BAB440-CB62-E540-B3C5-715E7CF3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5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7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7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7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7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5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45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7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7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7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7F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57F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457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0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Steenwyk</dc:creator>
  <cp:keywords/>
  <dc:description/>
  <cp:lastModifiedBy>Jacob Steenwyk</cp:lastModifiedBy>
  <cp:revision>1</cp:revision>
  <dcterms:created xsi:type="dcterms:W3CDTF">2024-12-29T20:04:00Z</dcterms:created>
  <dcterms:modified xsi:type="dcterms:W3CDTF">2024-12-31T23:19:00Z</dcterms:modified>
</cp:coreProperties>
</file>