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3AF" w:rsidRPr="00516EEE" w:rsidRDefault="008163AF">
      <w:pPr>
        <w:rPr>
          <w:rFonts w:cs="Arial"/>
        </w:rPr>
      </w:pPr>
      <w:bookmarkStart w:id="0" w:name="_Hlk39487878"/>
      <w:bookmarkEnd w:id="0"/>
    </w:p>
    <w:sdt>
      <w:sdtPr>
        <w:rPr>
          <w:rFonts w:cs="Arial"/>
        </w:rPr>
        <w:id w:val="573491051"/>
        <w:docPartObj>
          <w:docPartGallery w:val="Cover Pages"/>
          <w:docPartUnique/>
        </w:docPartObj>
      </w:sdtPr>
      <w:sdtEndPr/>
      <w:sdtContent>
        <w:p w:rsidR="00D22E23" w:rsidRDefault="00D22E23">
          <w:pPr>
            <w:rPr>
              <w:rFonts w:cs="Arial"/>
            </w:rPr>
          </w:pPr>
        </w:p>
        <w:p w:rsidR="00B14A9C" w:rsidRDefault="00B14A9C">
          <w:pPr>
            <w:rPr>
              <w:rFonts w:cs="Arial"/>
            </w:rPr>
          </w:pPr>
        </w:p>
        <w:p w:rsidR="00B14A9C" w:rsidRDefault="00B14A9C">
          <w:pPr>
            <w:rPr>
              <w:rFonts w:cs="Arial"/>
            </w:rPr>
          </w:pPr>
        </w:p>
        <w:p w:rsidR="00B14A9C" w:rsidRPr="00516EEE" w:rsidRDefault="00B14A9C">
          <w:pPr>
            <w:rPr>
              <w:rFonts w:cs="Arial"/>
            </w:rPr>
          </w:pPr>
        </w:p>
        <w:p w:rsidR="007571B2" w:rsidRPr="00B14A9C" w:rsidRDefault="00B14A9C" w:rsidP="00B14A9C">
          <w:pPr>
            <w:ind w:left="0"/>
            <w:jc w:val="center"/>
            <w:rPr>
              <w:rFonts w:cs="Arial"/>
              <w:b/>
              <w:bCs/>
              <w:sz w:val="36"/>
              <w:szCs w:val="36"/>
            </w:rPr>
          </w:pPr>
          <w:r w:rsidRPr="00B14A9C">
            <w:rPr>
              <w:rFonts w:cs="Arial"/>
              <w:b/>
              <w:bCs/>
              <w:sz w:val="36"/>
              <w:szCs w:val="36"/>
            </w:rPr>
            <w:t>Assignment #1: Warm up</w:t>
          </w:r>
        </w:p>
        <w:p w:rsidR="00D22E23" w:rsidRPr="00516EEE" w:rsidRDefault="00D22E23">
          <w:pPr>
            <w:rPr>
              <w:rFonts w:cs="Arial"/>
            </w:rPr>
          </w:pPr>
        </w:p>
        <w:p w:rsidR="00A87C30" w:rsidRPr="00A87C30" w:rsidRDefault="00A87C30" w:rsidP="006D2682">
          <w:pPr>
            <w:ind w:left="0"/>
            <w:jc w:val="left"/>
            <w:rPr>
              <w:rFonts w:cs="Arial"/>
              <w:b/>
              <w:bCs/>
              <w:sz w:val="28"/>
              <w:szCs w:val="28"/>
            </w:rPr>
          </w:pPr>
          <w:r w:rsidRPr="00A87C30">
            <w:rPr>
              <w:rFonts w:cs="Arial"/>
              <w:b/>
              <w:bCs/>
              <w:sz w:val="28"/>
              <w:szCs w:val="28"/>
            </w:rPr>
            <w:t xml:space="preserve">Group 2 </w:t>
          </w:r>
        </w:p>
        <w:p w:rsidR="00B14A9C" w:rsidRPr="00A87C30" w:rsidRDefault="00A87C30" w:rsidP="006D2682">
          <w:pPr>
            <w:ind w:left="0"/>
            <w:jc w:val="left"/>
            <w:rPr>
              <w:rFonts w:cs="Arial"/>
              <w:sz w:val="28"/>
              <w:szCs w:val="28"/>
            </w:rPr>
          </w:pPr>
          <w:r w:rsidRPr="00A87C30">
            <w:rPr>
              <w:rFonts w:cs="Arial"/>
              <w:sz w:val="28"/>
              <w:szCs w:val="28"/>
            </w:rPr>
            <w:t>Members:</w:t>
          </w:r>
        </w:p>
        <w:p w:rsidR="00B14A9C" w:rsidRPr="00A87C30" w:rsidRDefault="00B14A9C" w:rsidP="006D2682">
          <w:pPr>
            <w:ind w:left="0"/>
            <w:jc w:val="left"/>
            <w:rPr>
              <w:rFonts w:cs="Arial"/>
              <w:sz w:val="28"/>
              <w:szCs w:val="28"/>
            </w:rPr>
          </w:pPr>
          <w:r w:rsidRPr="00A87C30">
            <w:rPr>
              <w:rFonts w:cs="Arial"/>
              <w:sz w:val="28"/>
              <w:szCs w:val="28"/>
            </w:rPr>
            <w:t>Nick-Heinrich Phiri Pfeiffer, Julian Lenz, Faro Schäfer, Andreas Mirlach</w:t>
          </w:r>
        </w:p>
        <w:p w:rsidR="00B14A9C" w:rsidRPr="00A87C30" w:rsidRDefault="00B14A9C" w:rsidP="006D2682">
          <w:pPr>
            <w:ind w:left="0"/>
            <w:jc w:val="left"/>
            <w:rPr>
              <w:rFonts w:cs="Arial"/>
              <w:sz w:val="28"/>
              <w:szCs w:val="28"/>
            </w:rPr>
          </w:pPr>
        </w:p>
        <w:p w:rsidR="00B14A9C" w:rsidRDefault="00B14A9C" w:rsidP="006D2682">
          <w:pPr>
            <w:ind w:left="0"/>
            <w:jc w:val="left"/>
            <w:rPr>
              <w:rFonts w:cs="Arial"/>
              <w:szCs w:val="24"/>
            </w:rPr>
          </w:pPr>
        </w:p>
        <w:p w:rsidR="00A87C30" w:rsidRDefault="00A87C30" w:rsidP="006D2682">
          <w:pPr>
            <w:ind w:left="0"/>
            <w:jc w:val="left"/>
            <w:rPr>
              <w:rFonts w:cs="Arial"/>
              <w:szCs w:val="24"/>
            </w:rPr>
          </w:pPr>
        </w:p>
        <w:p w:rsidR="00A87C30" w:rsidRDefault="00A87C30" w:rsidP="006D2682">
          <w:pPr>
            <w:ind w:left="0"/>
            <w:jc w:val="left"/>
            <w:rPr>
              <w:rFonts w:cs="Arial"/>
              <w:szCs w:val="24"/>
            </w:rPr>
          </w:pPr>
        </w:p>
        <w:p w:rsidR="00A87C30" w:rsidRDefault="00A87C30" w:rsidP="006D2682">
          <w:pPr>
            <w:ind w:left="0"/>
            <w:jc w:val="left"/>
            <w:rPr>
              <w:rFonts w:cs="Arial"/>
              <w:szCs w:val="24"/>
            </w:rPr>
          </w:pPr>
        </w:p>
        <w:p w:rsidR="00A87C30" w:rsidRDefault="00A87C30" w:rsidP="006D2682">
          <w:pPr>
            <w:ind w:left="0"/>
            <w:jc w:val="left"/>
            <w:rPr>
              <w:rFonts w:cs="Arial"/>
              <w:szCs w:val="24"/>
            </w:rPr>
          </w:pPr>
        </w:p>
        <w:p w:rsidR="00A87C30" w:rsidRDefault="00A87C30" w:rsidP="006D2682">
          <w:pPr>
            <w:ind w:left="0"/>
            <w:jc w:val="left"/>
            <w:rPr>
              <w:rFonts w:cs="Arial"/>
              <w:szCs w:val="24"/>
            </w:rPr>
          </w:pPr>
        </w:p>
        <w:p w:rsidR="00A87C30" w:rsidRDefault="00A87C30" w:rsidP="006D2682">
          <w:pPr>
            <w:ind w:left="0"/>
            <w:jc w:val="left"/>
            <w:rPr>
              <w:rFonts w:cs="Arial"/>
              <w:szCs w:val="24"/>
            </w:rPr>
          </w:pPr>
        </w:p>
        <w:p w:rsidR="00A87C30" w:rsidRDefault="00A87C30" w:rsidP="006D2682">
          <w:pPr>
            <w:ind w:left="0"/>
            <w:jc w:val="left"/>
            <w:rPr>
              <w:rFonts w:cs="Arial"/>
              <w:szCs w:val="24"/>
            </w:rPr>
          </w:pPr>
        </w:p>
        <w:p w:rsidR="00D22E23" w:rsidRPr="00516EEE" w:rsidRDefault="006E41EF" w:rsidP="006D2682">
          <w:pPr>
            <w:ind w:left="0"/>
            <w:jc w:val="left"/>
            <w:rPr>
              <w:rFonts w:cs="Arial"/>
            </w:rPr>
          </w:pPr>
          <w:r w:rsidRPr="00516EEE">
            <w:rPr>
              <w:rFonts w:cs="Arial"/>
            </w:rPr>
            <w:br w:type="page"/>
          </w:r>
        </w:p>
      </w:sdtContent>
    </w:sdt>
    <w:sdt>
      <w:sdtPr>
        <w:id w:val="-410085837"/>
        <w:docPartObj>
          <w:docPartGallery w:val="Table of Contents"/>
          <w:docPartUnique/>
        </w:docPartObj>
      </w:sdtPr>
      <w:sdtEndPr>
        <w:rPr>
          <w:rFonts w:cs="Arial"/>
          <w:b/>
          <w:bCs/>
          <w:szCs w:val="24"/>
        </w:rPr>
      </w:sdtEndPr>
      <w:sdtContent>
        <w:p w:rsidR="009346FB" w:rsidRDefault="00A87C30" w:rsidP="00DD0C83">
          <w:pPr>
            <w:jc w:val="left"/>
            <w:rPr>
              <w:noProof/>
            </w:rPr>
          </w:pPr>
          <w:r>
            <w:rPr>
              <w:b/>
              <w:sz w:val="28"/>
            </w:rPr>
            <w:t>Table of Contents</w:t>
          </w:r>
          <w:r w:rsidR="00FF33A0" w:rsidRPr="00516EEE">
            <w:rPr>
              <w:rFonts w:cs="Arial"/>
              <w:szCs w:val="24"/>
            </w:rPr>
            <w:fldChar w:fldCharType="begin"/>
          </w:r>
          <w:r w:rsidR="00731570" w:rsidRPr="00516EEE">
            <w:rPr>
              <w:rFonts w:cs="Arial"/>
              <w:szCs w:val="24"/>
            </w:rPr>
            <w:instrText xml:space="preserve"> TOC \o "1-3" \u </w:instrText>
          </w:r>
          <w:r w:rsidR="00FF33A0" w:rsidRPr="00516EEE">
            <w:rPr>
              <w:rFonts w:cs="Arial"/>
              <w:szCs w:val="24"/>
            </w:rPr>
            <w:fldChar w:fldCharType="separate"/>
          </w:r>
        </w:p>
        <w:p w:rsidR="009346FB" w:rsidRDefault="009346FB">
          <w:pPr>
            <w:pStyle w:val="Verzeichnis1"/>
            <w:tabs>
              <w:tab w:val="left" w:pos="1200"/>
            </w:tabs>
            <w:rPr>
              <w:rFonts w:asciiTheme="minorHAnsi" w:eastAsiaTheme="minorEastAsia" w:hAnsiTheme="minorHAnsi"/>
              <w:b w:val="0"/>
              <w:noProof/>
              <w:sz w:val="22"/>
              <w:lang w:eastAsia="de-DE"/>
            </w:rPr>
          </w:pPr>
          <w:r w:rsidRPr="000433D1">
            <w:rPr>
              <w:b w:val="0"/>
              <w:noProof/>
            </w:rPr>
            <w:t>1</w:t>
          </w:r>
          <w:r>
            <w:rPr>
              <w:rFonts w:asciiTheme="minorHAnsi" w:eastAsiaTheme="minorEastAsia" w:hAnsiTheme="minorHAnsi"/>
              <w:b w:val="0"/>
              <w:noProof/>
              <w:sz w:val="22"/>
              <w:lang w:eastAsia="de-DE"/>
            </w:rPr>
            <w:tab/>
          </w:r>
          <w:r>
            <w:rPr>
              <w:noProof/>
            </w:rPr>
            <w:t>Task</w:t>
          </w:r>
          <w:r>
            <w:rPr>
              <w:noProof/>
            </w:rPr>
            <w:tab/>
          </w:r>
          <w:r>
            <w:rPr>
              <w:noProof/>
            </w:rPr>
            <w:fldChar w:fldCharType="begin"/>
          </w:r>
          <w:r>
            <w:rPr>
              <w:noProof/>
            </w:rPr>
            <w:instrText xml:space="preserve"> PAGEREF _Toc39488149 \h </w:instrText>
          </w:r>
          <w:r>
            <w:rPr>
              <w:noProof/>
            </w:rPr>
          </w:r>
          <w:r>
            <w:rPr>
              <w:noProof/>
            </w:rPr>
            <w:fldChar w:fldCharType="separate"/>
          </w:r>
          <w:r>
            <w:rPr>
              <w:noProof/>
            </w:rPr>
            <w:t>1</w:t>
          </w:r>
          <w:r>
            <w:rPr>
              <w:noProof/>
            </w:rPr>
            <w:fldChar w:fldCharType="end"/>
          </w:r>
        </w:p>
        <w:p w:rsidR="009346FB" w:rsidRDefault="009346FB">
          <w:pPr>
            <w:pStyle w:val="Verzeichnis1"/>
            <w:tabs>
              <w:tab w:val="left" w:pos="1200"/>
            </w:tabs>
            <w:rPr>
              <w:rFonts w:asciiTheme="minorHAnsi" w:eastAsiaTheme="minorEastAsia" w:hAnsiTheme="minorHAnsi"/>
              <w:b w:val="0"/>
              <w:noProof/>
              <w:sz w:val="22"/>
              <w:lang w:eastAsia="de-DE"/>
            </w:rPr>
          </w:pPr>
          <w:r w:rsidRPr="000433D1">
            <w:rPr>
              <w:b w:val="0"/>
              <w:noProof/>
            </w:rPr>
            <w:t>2</w:t>
          </w:r>
          <w:r>
            <w:rPr>
              <w:rFonts w:asciiTheme="minorHAnsi" w:eastAsiaTheme="minorEastAsia" w:hAnsiTheme="minorHAnsi"/>
              <w:b w:val="0"/>
              <w:noProof/>
              <w:sz w:val="22"/>
              <w:lang w:eastAsia="de-DE"/>
            </w:rPr>
            <w:tab/>
          </w:r>
          <w:r>
            <w:rPr>
              <w:noProof/>
            </w:rPr>
            <w:t>Task</w:t>
          </w:r>
          <w:r>
            <w:rPr>
              <w:noProof/>
            </w:rPr>
            <w:tab/>
          </w:r>
          <w:r>
            <w:rPr>
              <w:noProof/>
            </w:rPr>
            <w:fldChar w:fldCharType="begin"/>
          </w:r>
          <w:r>
            <w:rPr>
              <w:noProof/>
            </w:rPr>
            <w:instrText xml:space="preserve"> PAGEREF _Toc39488150 \h </w:instrText>
          </w:r>
          <w:r>
            <w:rPr>
              <w:noProof/>
            </w:rPr>
          </w:r>
          <w:r>
            <w:rPr>
              <w:noProof/>
            </w:rPr>
            <w:fldChar w:fldCharType="separate"/>
          </w:r>
          <w:r>
            <w:rPr>
              <w:noProof/>
            </w:rPr>
            <w:t>1</w:t>
          </w:r>
          <w:r>
            <w:rPr>
              <w:noProof/>
            </w:rPr>
            <w:fldChar w:fldCharType="end"/>
          </w:r>
        </w:p>
        <w:p w:rsidR="009346FB" w:rsidRDefault="009346FB">
          <w:pPr>
            <w:pStyle w:val="Verzeichnis1"/>
            <w:tabs>
              <w:tab w:val="left" w:pos="1200"/>
            </w:tabs>
            <w:rPr>
              <w:rFonts w:asciiTheme="minorHAnsi" w:eastAsiaTheme="minorEastAsia" w:hAnsiTheme="minorHAnsi"/>
              <w:b w:val="0"/>
              <w:noProof/>
              <w:sz w:val="22"/>
              <w:lang w:eastAsia="de-DE"/>
            </w:rPr>
          </w:pPr>
          <w:r w:rsidRPr="000433D1">
            <w:rPr>
              <w:b w:val="0"/>
              <w:noProof/>
            </w:rPr>
            <w:t>3</w:t>
          </w:r>
          <w:r>
            <w:rPr>
              <w:rFonts w:asciiTheme="minorHAnsi" w:eastAsiaTheme="minorEastAsia" w:hAnsiTheme="minorHAnsi"/>
              <w:b w:val="0"/>
              <w:noProof/>
              <w:sz w:val="22"/>
              <w:lang w:eastAsia="de-DE"/>
            </w:rPr>
            <w:tab/>
          </w:r>
          <w:r>
            <w:rPr>
              <w:noProof/>
            </w:rPr>
            <w:t>Task</w:t>
          </w:r>
          <w:r>
            <w:rPr>
              <w:noProof/>
            </w:rPr>
            <w:tab/>
          </w:r>
          <w:r>
            <w:rPr>
              <w:noProof/>
            </w:rPr>
            <w:fldChar w:fldCharType="begin"/>
          </w:r>
          <w:r>
            <w:rPr>
              <w:noProof/>
            </w:rPr>
            <w:instrText xml:space="preserve"> PAGEREF _Toc39488151 \h </w:instrText>
          </w:r>
          <w:r>
            <w:rPr>
              <w:noProof/>
            </w:rPr>
          </w:r>
          <w:r>
            <w:rPr>
              <w:noProof/>
            </w:rPr>
            <w:fldChar w:fldCharType="separate"/>
          </w:r>
          <w:r>
            <w:rPr>
              <w:noProof/>
            </w:rPr>
            <w:t>2</w:t>
          </w:r>
          <w:r>
            <w:rPr>
              <w:noProof/>
            </w:rPr>
            <w:fldChar w:fldCharType="end"/>
          </w:r>
        </w:p>
        <w:p w:rsidR="009346FB" w:rsidRDefault="009346FB">
          <w:pPr>
            <w:pStyle w:val="Verzeichnis1"/>
            <w:tabs>
              <w:tab w:val="left" w:pos="1200"/>
            </w:tabs>
            <w:rPr>
              <w:rFonts w:asciiTheme="minorHAnsi" w:eastAsiaTheme="minorEastAsia" w:hAnsiTheme="minorHAnsi"/>
              <w:b w:val="0"/>
              <w:noProof/>
              <w:sz w:val="22"/>
              <w:lang w:eastAsia="de-DE"/>
            </w:rPr>
          </w:pPr>
          <w:r w:rsidRPr="000433D1">
            <w:rPr>
              <w:b w:val="0"/>
              <w:noProof/>
            </w:rPr>
            <w:t>4</w:t>
          </w:r>
          <w:r>
            <w:rPr>
              <w:rFonts w:asciiTheme="minorHAnsi" w:eastAsiaTheme="minorEastAsia" w:hAnsiTheme="minorHAnsi"/>
              <w:b w:val="0"/>
              <w:noProof/>
              <w:sz w:val="22"/>
              <w:lang w:eastAsia="de-DE"/>
            </w:rPr>
            <w:tab/>
          </w:r>
          <w:r>
            <w:rPr>
              <w:noProof/>
            </w:rPr>
            <w:t>Task</w:t>
          </w:r>
          <w:r>
            <w:rPr>
              <w:noProof/>
            </w:rPr>
            <w:tab/>
          </w:r>
          <w:r>
            <w:rPr>
              <w:noProof/>
            </w:rPr>
            <w:fldChar w:fldCharType="begin"/>
          </w:r>
          <w:r>
            <w:rPr>
              <w:noProof/>
            </w:rPr>
            <w:instrText xml:space="preserve"> PAGEREF _Toc39488152 \h </w:instrText>
          </w:r>
          <w:r>
            <w:rPr>
              <w:noProof/>
            </w:rPr>
          </w:r>
          <w:r>
            <w:rPr>
              <w:noProof/>
            </w:rPr>
            <w:fldChar w:fldCharType="separate"/>
          </w:r>
          <w:r>
            <w:rPr>
              <w:noProof/>
            </w:rPr>
            <w:t>2</w:t>
          </w:r>
          <w:r>
            <w:rPr>
              <w:noProof/>
            </w:rPr>
            <w:fldChar w:fldCharType="end"/>
          </w:r>
        </w:p>
        <w:p w:rsidR="009346FB" w:rsidRDefault="009346FB">
          <w:pPr>
            <w:pStyle w:val="Verzeichnis1"/>
            <w:tabs>
              <w:tab w:val="left" w:pos="1200"/>
            </w:tabs>
            <w:rPr>
              <w:rFonts w:asciiTheme="minorHAnsi" w:eastAsiaTheme="minorEastAsia" w:hAnsiTheme="minorHAnsi"/>
              <w:b w:val="0"/>
              <w:noProof/>
              <w:sz w:val="22"/>
              <w:lang w:eastAsia="de-DE"/>
            </w:rPr>
          </w:pPr>
          <w:r w:rsidRPr="000433D1">
            <w:rPr>
              <w:b w:val="0"/>
              <w:noProof/>
            </w:rPr>
            <w:t>5</w:t>
          </w:r>
          <w:r>
            <w:rPr>
              <w:rFonts w:asciiTheme="minorHAnsi" w:eastAsiaTheme="minorEastAsia" w:hAnsiTheme="minorHAnsi"/>
              <w:b w:val="0"/>
              <w:noProof/>
              <w:sz w:val="22"/>
              <w:lang w:eastAsia="de-DE"/>
            </w:rPr>
            <w:tab/>
          </w:r>
          <w:r>
            <w:rPr>
              <w:noProof/>
            </w:rPr>
            <w:t>Task</w:t>
          </w:r>
          <w:r>
            <w:rPr>
              <w:noProof/>
            </w:rPr>
            <w:tab/>
          </w:r>
          <w:r>
            <w:rPr>
              <w:noProof/>
            </w:rPr>
            <w:fldChar w:fldCharType="begin"/>
          </w:r>
          <w:r>
            <w:rPr>
              <w:noProof/>
            </w:rPr>
            <w:instrText xml:space="preserve"> PAGEREF _Toc39488153 \h </w:instrText>
          </w:r>
          <w:r>
            <w:rPr>
              <w:noProof/>
            </w:rPr>
          </w:r>
          <w:r>
            <w:rPr>
              <w:noProof/>
            </w:rPr>
            <w:fldChar w:fldCharType="separate"/>
          </w:r>
          <w:r>
            <w:rPr>
              <w:noProof/>
            </w:rPr>
            <w:t>2</w:t>
          </w:r>
          <w:r>
            <w:rPr>
              <w:noProof/>
            </w:rPr>
            <w:fldChar w:fldCharType="end"/>
          </w:r>
        </w:p>
        <w:p w:rsidR="006101D8" w:rsidRPr="00516EEE" w:rsidRDefault="00FF33A0" w:rsidP="00C853AE">
          <w:pPr>
            <w:outlineLvl w:val="0"/>
            <w:rPr>
              <w:rFonts w:cs="Arial"/>
              <w:szCs w:val="24"/>
            </w:rPr>
          </w:pPr>
          <w:r w:rsidRPr="00516EEE">
            <w:rPr>
              <w:rFonts w:cs="Arial"/>
              <w:szCs w:val="24"/>
            </w:rPr>
            <w:fldChar w:fldCharType="end"/>
          </w:r>
        </w:p>
      </w:sdtContent>
    </w:sdt>
    <w:p w:rsidR="008771F3" w:rsidRPr="00516EEE" w:rsidRDefault="008771F3" w:rsidP="00A87C30">
      <w:pPr>
        <w:ind w:left="0"/>
        <w:rPr>
          <w:rFonts w:cs="Arial"/>
        </w:rPr>
        <w:sectPr w:rsidR="008771F3" w:rsidRPr="00516EEE" w:rsidSect="005905FD">
          <w:headerReference w:type="default" r:id="rId9"/>
          <w:footerReference w:type="default" r:id="rId10"/>
          <w:headerReference w:type="first" r:id="rId11"/>
          <w:footerReference w:type="first" r:id="rId12"/>
          <w:pgSz w:w="11906" w:h="16838"/>
          <w:pgMar w:top="1417" w:right="1417" w:bottom="1134" w:left="1417" w:header="964" w:footer="708" w:gutter="0"/>
          <w:pgNumType w:fmt="numberInDash" w:start="0"/>
          <w:cols w:space="708"/>
          <w:titlePg/>
          <w:docGrid w:linePitch="360"/>
        </w:sectPr>
      </w:pPr>
    </w:p>
    <w:p w:rsidR="00A87C30" w:rsidRDefault="00A87C30" w:rsidP="00A87C30">
      <w:pPr>
        <w:pStyle w:val="berschrift1"/>
      </w:pPr>
      <w:bookmarkStart w:id="1" w:name="_Toc39488149"/>
      <w:r>
        <w:lastRenderedPageBreak/>
        <w:t>Task</w:t>
      </w:r>
      <w:bookmarkEnd w:id="1"/>
    </w:p>
    <w:p w:rsidR="00A87C30" w:rsidRPr="00851A83" w:rsidRDefault="00851A83" w:rsidP="00A87C30">
      <w:pPr>
        <w:rPr>
          <w:i/>
          <w:iCs/>
        </w:rPr>
      </w:pPr>
      <w:r w:rsidRPr="00851A83">
        <w:rPr>
          <w:i/>
          <w:iCs/>
        </w:rPr>
        <w:t>Compute the first and the second derivatives of f (x) analytically</w:t>
      </w:r>
      <w:r>
        <w:rPr>
          <w:i/>
          <w:iCs/>
        </w:rPr>
        <w:t>.</w:t>
      </w:r>
    </w:p>
    <w:p w:rsidR="00851A83" w:rsidRDefault="00851A83" w:rsidP="00A87C3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e>
              </m:d>
            </m:e>
          </m:func>
          <m:r>
            <w:rPr>
              <w:rFonts w:ascii="Cambria Math" w:hAnsi="Cambria Math"/>
            </w:rPr>
            <m:t>;n=2</m:t>
          </m:r>
        </m:oMath>
      </m:oMathPara>
    </w:p>
    <w:p w:rsidR="00851A83" w:rsidRDefault="00851A83" w:rsidP="00A87C30">
      <w:pPr>
        <w:rPr>
          <w:rFonts w:eastAsiaTheme="minorEastAsia"/>
        </w:rPr>
      </w:pPr>
      <w:r>
        <w:t xml:space="preserve">1rst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=n*</m:t>
        </m:r>
        <m:r>
          <m:rPr>
            <m:sty m:val="p"/>
          </m:rPr>
          <w:rPr>
            <w:rFonts w:ascii="Cambria Math" w:hAnsi="Cambria Math"/>
          </w:rPr>
          <m:t>cos⁡</m:t>
        </m:r>
        <m:r>
          <w:rPr>
            <w:rFonts w:ascii="Cambria Math" w:hAnsi="Cambria Math"/>
          </w:rPr>
          <m:t>(nx)</m:t>
        </m:r>
      </m:oMath>
      <w:r>
        <w:rPr>
          <w:rFonts w:eastAsiaTheme="minorEastAsia"/>
        </w:rPr>
        <w:t xml:space="preserve"> </w:t>
      </w:r>
    </w:p>
    <w:p w:rsidR="00851A83" w:rsidRPr="00851A83" w:rsidRDefault="00851A83" w:rsidP="00A87C30">
      <w:pPr>
        <w:rPr>
          <w:rFonts w:eastAsiaTheme="minorEastAsia"/>
        </w:rPr>
      </w:pPr>
      <w:r>
        <w:rPr>
          <w:rFonts w:eastAsiaTheme="minorEastAsia"/>
        </w:rPr>
        <w:t xml:space="preserve">2nd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nx</m:t>
                </m:r>
              </m:e>
            </m:d>
          </m:e>
        </m:func>
      </m:oMath>
    </w:p>
    <w:p w:rsidR="00851A83" w:rsidRDefault="00851A83" w:rsidP="00851A83">
      <w:pPr>
        <w:pStyle w:val="berschrift1"/>
      </w:pPr>
      <w:bookmarkStart w:id="2" w:name="_Toc39488150"/>
      <w:r>
        <w:t>Task</w:t>
      </w:r>
      <w:bookmarkEnd w:id="2"/>
    </w:p>
    <w:p w:rsidR="00851A83" w:rsidRPr="00851A83" w:rsidRDefault="00851A83" w:rsidP="00851A83">
      <w:pPr>
        <w:rPr>
          <w:i/>
          <w:iCs/>
        </w:rPr>
      </w:pPr>
      <w:r w:rsidRPr="00851A83">
        <w:rPr>
          <w:i/>
          <w:iCs/>
        </w:rPr>
        <w:t xml:space="preserve">Compute the first derivative of f (x), namely ∂f /∂x, numerically on x </w:t>
      </w:r>
      <w:r w:rsidRPr="00851A83">
        <w:rPr>
          <w:rFonts w:ascii="Cambria Math" w:hAnsi="Cambria Math" w:cs="Cambria Math"/>
          <w:i/>
          <w:iCs/>
        </w:rPr>
        <w:t>∈</w:t>
      </w:r>
      <w:r w:rsidRPr="00851A83">
        <w:rPr>
          <w:i/>
          <w:iCs/>
        </w:rPr>
        <w:t xml:space="preserve"> [0, 2</w:t>
      </w:r>
      <w:r w:rsidRPr="00851A83">
        <w:rPr>
          <w:rFonts w:cs="Arial"/>
          <w:i/>
          <w:iCs/>
        </w:rPr>
        <w:t>π</w:t>
      </w:r>
      <w:r w:rsidRPr="00851A83">
        <w:rPr>
          <w:i/>
          <w:iCs/>
        </w:rPr>
        <w:t>]. Assume periodic boundaries. Use central, upwind and downwind difference schemes. Choose different resolutions h. Comment on what you observe.</w:t>
      </w:r>
    </w:p>
    <w:p w:rsidR="00851A83" w:rsidRDefault="00851A83" w:rsidP="00851A83">
      <w:pPr>
        <w:rPr>
          <w:rFonts w:eastAsiaTheme="minorEastAsia"/>
        </w:rPr>
      </w:pPr>
      <w:r>
        <w:t xml:space="preserve">Boundary: </w:t>
      </w:r>
      <m:oMath>
        <m:r>
          <w:rPr>
            <w:rFonts w:ascii="Cambria Math" w:hAnsi="Cambria Math"/>
          </w:rPr>
          <m:t>[0;2π]</m:t>
        </m:r>
      </m:oMath>
    </w:p>
    <w:p w:rsidR="00851A83" w:rsidRDefault="00851A83" w:rsidP="00851A83">
      <w:pPr>
        <w:rPr>
          <w:rFonts w:eastAsiaTheme="minorEastAsia"/>
        </w:rPr>
      </w:pPr>
      <w:r>
        <w:rPr>
          <w:rFonts w:eastAsiaTheme="minorEastAsia"/>
        </w:rPr>
        <w:t>Backward Difference Scheme (Upwind):</w:t>
      </w:r>
    </w:p>
    <w:p w:rsidR="00851A83" w:rsidRDefault="00851A83" w:rsidP="00851A83">
      <w:pPr>
        <w:rPr>
          <w:rFonts w:eastAsiaTheme="minorEastAsia"/>
        </w:rPr>
      </w:pPr>
      <w:r>
        <w:rPr>
          <w:rFonts w:eastAsiaTheme="minorEastAsia"/>
        </w:rPr>
        <w:t>Forward Difference Scheme (Downwind):</w:t>
      </w:r>
    </w:p>
    <w:p w:rsidR="00851A83" w:rsidRDefault="00851A83" w:rsidP="00851A83">
      <w:r>
        <w:t>Central Difference Scheme:</w:t>
      </w:r>
    </w:p>
    <w:p w:rsidR="009346FB" w:rsidRDefault="009346FB" w:rsidP="009346FB">
      <w:r>
        <w:t>Resolutions: [10,20,30,50,70,100,1000,10000]</w:t>
      </w:r>
    </w:p>
    <w:p w:rsidR="009346FB" w:rsidRDefault="009346FB" w:rsidP="00851A83">
      <w:r>
        <w:rPr>
          <w:noProof/>
        </w:rPr>
        <w:drawing>
          <wp:inline distT="0" distB="0" distL="0" distR="0" wp14:anchorId="0B24BD90" wp14:editId="1B8903AC">
            <wp:extent cx="5760720" cy="337746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377467"/>
                    </a:xfrm>
                    <a:prstGeom prst="rect">
                      <a:avLst/>
                    </a:prstGeom>
                    <a:noFill/>
                    <a:ln>
                      <a:noFill/>
                    </a:ln>
                  </pic:spPr>
                </pic:pic>
              </a:graphicData>
            </a:graphic>
          </wp:inline>
        </w:drawing>
      </w:r>
    </w:p>
    <w:p w:rsidR="006471E4" w:rsidRDefault="006471E4" w:rsidP="00851A83">
      <w:r>
        <w:lastRenderedPageBreak/>
        <w:t>Comment:</w:t>
      </w:r>
    </w:p>
    <w:p w:rsidR="006471E4" w:rsidRDefault="006471E4" w:rsidP="00851A83">
      <w:r>
        <w:t>We observe an approximation to the analytical function with increasing resolution.</w:t>
      </w:r>
    </w:p>
    <w:p w:rsidR="00851A83" w:rsidRDefault="00851A83" w:rsidP="00851A83">
      <w:pPr>
        <w:pStyle w:val="berschrift1"/>
      </w:pPr>
      <w:bookmarkStart w:id="3" w:name="_Toc39488151"/>
      <w:r>
        <w:t>Task</w:t>
      </w:r>
      <w:bookmarkEnd w:id="3"/>
    </w:p>
    <w:p w:rsidR="00851A83" w:rsidRPr="00851A83" w:rsidRDefault="00851A83" w:rsidP="00851A83">
      <w:pPr>
        <w:rPr>
          <w:i/>
          <w:iCs/>
        </w:rPr>
      </w:pPr>
      <w:r w:rsidRPr="00851A83">
        <w:rPr>
          <w:i/>
          <w:iCs/>
        </w:rPr>
        <w:t xml:space="preserve">Compute the second derivative of f (x), namely ∂ 2f /∂2x, numerically on x </w:t>
      </w:r>
      <w:r w:rsidRPr="00851A83">
        <w:rPr>
          <w:rFonts w:ascii="Cambria Math" w:hAnsi="Cambria Math" w:cs="Cambria Math"/>
          <w:i/>
          <w:iCs/>
        </w:rPr>
        <w:t>∈</w:t>
      </w:r>
      <w:r w:rsidRPr="00851A83">
        <w:rPr>
          <w:i/>
          <w:iCs/>
        </w:rPr>
        <w:t xml:space="preserve"> [0, 2</w:t>
      </w:r>
      <w:r w:rsidRPr="00851A83">
        <w:rPr>
          <w:rFonts w:cs="Arial"/>
          <w:i/>
          <w:iCs/>
        </w:rPr>
        <w:t>π</w:t>
      </w:r>
      <w:r w:rsidRPr="00851A83">
        <w:rPr>
          <w:i/>
          <w:iCs/>
        </w:rPr>
        <w:t>]. Assume periodic boundaries. Use central difference scheme. Choose different resolutions. Comment on what you observe.</w:t>
      </w:r>
    </w:p>
    <w:p w:rsidR="00851A83" w:rsidRDefault="00851A83" w:rsidP="00851A83">
      <w:r>
        <w:t>Resolutions:</w:t>
      </w:r>
      <w:r w:rsidR="009346FB">
        <w:t xml:space="preserve"> [10,20,30,50,70,100,1000,10000]</w:t>
      </w:r>
    </w:p>
    <w:p w:rsidR="00851A83" w:rsidRPr="00851A83" w:rsidRDefault="00851A83" w:rsidP="00851A83"/>
    <w:p w:rsidR="00A87C30" w:rsidRDefault="006471E4" w:rsidP="00A87C30">
      <w:r>
        <w:t>Comment:</w:t>
      </w:r>
    </w:p>
    <w:p w:rsidR="006471E4" w:rsidRDefault="006471E4" w:rsidP="00A87C30">
      <w:r>
        <w:t>We observe again an approximation with increasing resolution to the analytical function.</w:t>
      </w:r>
    </w:p>
    <w:p w:rsidR="009346FB" w:rsidRDefault="009346FB" w:rsidP="009346FB">
      <w:pPr>
        <w:pStyle w:val="berschrift1"/>
      </w:pPr>
      <w:bookmarkStart w:id="4" w:name="_Toc39488152"/>
      <w:r>
        <w:t>Task</w:t>
      </w:r>
      <w:bookmarkEnd w:id="4"/>
    </w:p>
    <w:p w:rsidR="009346FB" w:rsidRPr="009346FB" w:rsidRDefault="009346FB" w:rsidP="009346FB">
      <w:pPr>
        <w:rPr>
          <w:i/>
          <w:iCs/>
        </w:rPr>
      </w:pPr>
      <w:r w:rsidRPr="009346FB">
        <w:rPr>
          <w:i/>
          <w:iCs/>
        </w:rPr>
        <w:t>Use a linear interpolation scheme to compute the function values at the middle of the grid points. Use different resolutions. Comment on what you observe.</w:t>
      </w:r>
    </w:p>
    <w:p w:rsidR="00B52F66" w:rsidRDefault="00B52F66" w:rsidP="00B52F66"/>
    <w:p w:rsidR="009346FB" w:rsidRDefault="009346FB" w:rsidP="009346FB">
      <w:pPr>
        <w:pStyle w:val="berschrift1"/>
      </w:pPr>
      <w:bookmarkStart w:id="5" w:name="_Toc39488153"/>
      <w:r>
        <w:t>Task</w:t>
      </w:r>
      <w:bookmarkEnd w:id="5"/>
    </w:p>
    <w:p w:rsidR="009346FB" w:rsidRPr="009346FB" w:rsidRDefault="009346FB" w:rsidP="009346FB">
      <w:pPr>
        <w:rPr>
          <w:i/>
          <w:iCs/>
        </w:rPr>
      </w:pPr>
      <w:r w:rsidRPr="009346FB">
        <w:rPr>
          <w:i/>
          <w:iCs/>
        </w:rPr>
        <w:t>For tasks 2, 3 and 4, plot the error versus resolution for a given position x = 2π/5. Error plots are done in logarithmic scale, i.e. the logarithm of the relative error Erel is plotted versus the logarithm of grid spacing h. Comment on the slope of the curves you obtain.</w:t>
      </w:r>
    </w:p>
    <w:p w:rsidR="00B52F66" w:rsidRDefault="00B52F66" w:rsidP="00B52F66"/>
    <w:p w:rsidR="00A91AF2" w:rsidRDefault="006471E4" w:rsidP="00B52F66">
      <w:r>
        <w:t>Comment:</w:t>
      </w:r>
    </w:p>
    <w:p w:rsidR="006471E4" w:rsidRDefault="006471E4" w:rsidP="00B52F66">
      <w:r>
        <w:t>Slope of error of central difference scheme is steeper. Error iss maller.</w:t>
      </w:r>
    </w:p>
    <w:p w:rsidR="006471E4" w:rsidRDefault="006471E4" w:rsidP="00B52F66">
      <w:r>
        <w:t>Curve of Upwind and Downwind scheme merge into one value with increasing resolution.</w:t>
      </w:r>
      <w:bookmarkStart w:id="6" w:name="_GoBack"/>
      <w:bookmarkEnd w:id="6"/>
    </w:p>
    <w:p w:rsidR="00A91AF2" w:rsidRDefault="00A91AF2" w:rsidP="00B52F66"/>
    <w:p w:rsidR="00A91AF2" w:rsidRDefault="00A91AF2" w:rsidP="00B52F66"/>
    <w:p w:rsidR="00A91AF2" w:rsidRDefault="00A91AF2" w:rsidP="00B52F66"/>
    <w:p w:rsidR="00A91AF2" w:rsidRDefault="00A91AF2" w:rsidP="00B52F66"/>
    <w:p w:rsidR="00A91AF2" w:rsidRDefault="00A91AF2" w:rsidP="00B52F66"/>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DE32EB" w:rsidRPr="00516EEE" w:rsidRDefault="00DE32EB" w:rsidP="00DE32EB">
      <w:pPr>
        <w:rPr>
          <w:rFonts w:cs="Arial"/>
        </w:rPr>
      </w:pPr>
    </w:p>
    <w:p w:rsidR="003A481C" w:rsidRPr="000B5616" w:rsidRDefault="003A481C" w:rsidP="00B14A9C">
      <w:pPr>
        <w:ind w:left="0"/>
      </w:pPr>
    </w:p>
    <w:sectPr w:rsidR="003A481C" w:rsidRPr="000B5616" w:rsidSect="00DA5BA4">
      <w:headerReference w:type="default" r:id="rId1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A20" w:rsidRDefault="00AF7A20" w:rsidP="00082160">
      <w:pPr>
        <w:spacing w:after="0" w:line="240" w:lineRule="auto"/>
      </w:pPr>
      <w:r>
        <w:separator/>
      </w:r>
    </w:p>
  </w:endnote>
  <w:endnote w:type="continuationSeparator" w:id="0">
    <w:p w:rsidR="00AF7A20" w:rsidRDefault="00AF7A20" w:rsidP="00082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FD0" w:rsidRDefault="00A04FD0" w:rsidP="005905FD">
    <w:pPr>
      <w:pStyle w:val="Fuzeile"/>
      <w:jc w:val="center"/>
    </w:pPr>
  </w:p>
  <w:p w:rsidR="00A04FD0" w:rsidRDefault="00A04FD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FD0" w:rsidRDefault="00A04FD0">
    <w:pPr>
      <w:pStyle w:val="Fuzeile"/>
      <w:jc w:val="center"/>
    </w:pPr>
  </w:p>
  <w:p w:rsidR="00A04FD0" w:rsidRDefault="00A04FD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66815"/>
      <w:docPartObj>
        <w:docPartGallery w:val="Page Numbers (Bottom of Page)"/>
        <w:docPartUnique/>
      </w:docPartObj>
    </w:sdtPr>
    <w:sdtEndPr/>
    <w:sdtContent>
      <w:p w:rsidR="00A04FD0" w:rsidRDefault="000564ED" w:rsidP="004906EC">
        <w:pPr>
          <w:pStyle w:val="Fuzeile"/>
          <w:ind w:left="0"/>
          <w:jc w:val="center"/>
        </w:pPr>
        <w:r>
          <w:fldChar w:fldCharType="begin"/>
        </w:r>
        <w:r>
          <w:instrText xml:space="preserve"> PAGE   \* MERGEFORMAT </w:instrText>
        </w:r>
        <w:r>
          <w:fldChar w:fldCharType="separate"/>
        </w:r>
        <w:r w:rsidR="004B192B">
          <w:rPr>
            <w:noProof/>
          </w:rPr>
          <w:t>65</w:t>
        </w:r>
        <w:r>
          <w:rPr>
            <w:noProof/>
          </w:rPr>
          <w:fldChar w:fldCharType="end"/>
        </w:r>
      </w:p>
    </w:sdtContent>
  </w:sdt>
  <w:p w:rsidR="00A04FD0" w:rsidRDefault="00A04F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A20" w:rsidRDefault="00AF7A20" w:rsidP="00082160">
      <w:pPr>
        <w:spacing w:after="0" w:line="240" w:lineRule="auto"/>
      </w:pPr>
      <w:r>
        <w:separator/>
      </w:r>
    </w:p>
  </w:footnote>
  <w:footnote w:type="continuationSeparator" w:id="0">
    <w:p w:rsidR="00AF7A20" w:rsidRDefault="00AF7A20" w:rsidP="00082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FD0" w:rsidRPr="00D22E23" w:rsidRDefault="00B14A9C" w:rsidP="002658DD">
    <w:pPr>
      <w:pStyle w:val="Kopfzeile"/>
      <w:ind w:left="0"/>
      <w:rPr>
        <w:rFonts w:cs="Arial"/>
      </w:rPr>
    </w:pPr>
    <w:r>
      <w:rPr>
        <w:rFonts w:cs="Arial"/>
      </w:rPr>
      <w:t>Numerische Methoden der Hydromechanik</w:t>
    </w:r>
    <w:r w:rsidR="00A04FD0">
      <w:rPr>
        <w:rFonts w:cs="Arial"/>
      </w:rPr>
      <w:t xml:space="preserve"> – Gr</w:t>
    </w:r>
    <w:r w:rsidR="00A87C30">
      <w:rPr>
        <w:rFonts w:cs="Arial"/>
      </w:rPr>
      <w:t>oup</w:t>
    </w:r>
    <w:r w:rsidR="00A04FD0">
      <w:rPr>
        <w:rFonts w:cs="Arial"/>
      </w:rPr>
      <w:t xml:space="preserve"> </w:t>
    </w:r>
    <w:r>
      <w:rPr>
        <w:rFonts w:cs="Arial"/>
      </w:rPr>
      <w:t>2</w:t>
    </w:r>
    <w:r w:rsidR="00A04FD0">
      <w:rPr>
        <w:rFonts w:cs="Arial"/>
      </w:rPr>
      <w:t xml:space="preserve">             </w:t>
    </w:r>
    <w:r>
      <w:rPr>
        <w:rFonts w:cs="Arial"/>
      </w:rPr>
      <w:t xml:space="preserve">      SoSe2020</w:t>
    </w:r>
  </w:p>
  <w:p w:rsidR="00A04FD0" w:rsidRDefault="00A04FD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FD0" w:rsidRDefault="00B14A9C" w:rsidP="002658DD">
    <w:pPr>
      <w:pStyle w:val="Kopfzeile"/>
      <w:ind w:left="0"/>
      <w:rPr>
        <w:rFonts w:cs="Arial"/>
        <w:szCs w:val="24"/>
      </w:rPr>
    </w:pPr>
    <w:r>
      <w:rPr>
        <w:szCs w:val="24"/>
      </w:rPr>
      <w:t>Numerische Methoden der Hydromechanik</w:t>
    </w:r>
    <w:r w:rsidR="00A04FD0" w:rsidRPr="00C853AE">
      <w:rPr>
        <w:rFonts w:cs="Arial"/>
        <w:szCs w:val="24"/>
      </w:rPr>
      <w:t xml:space="preserve"> – Gr</w:t>
    </w:r>
    <w:r w:rsidR="00A87C30">
      <w:rPr>
        <w:rFonts w:cs="Arial"/>
        <w:szCs w:val="24"/>
      </w:rPr>
      <w:t>oup</w:t>
    </w:r>
    <w:r w:rsidR="00A04FD0" w:rsidRPr="00C853AE">
      <w:rPr>
        <w:rFonts w:cs="Arial"/>
        <w:szCs w:val="24"/>
      </w:rPr>
      <w:t xml:space="preserve"> </w:t>
    </w:r>
    <w:r>
      <w:rPr>
        <w:rFonts w:cs="Arial"/>
        <w:szCs w:val="24"/>
      </w:rPr>
      <w:t>2</w:t>
    </w:r>
  </w:p>
  <w:p w:rsidR="00A04FD0" w:rsidRPr="00C853AE" w:rsidRDefault="00A04FD0" w:rsidP="002658DD">
    <w:pPr>
      <w:pStyle w:val="Kopfzeile"/>
      <w:ind w:left="0"/>
      <w:rPr>
        <w:rFonts w:cs="Arial"/>
        <w:szCs w:val="24"/>
      </w:rPr>
    </w:pPr>
    <w:r w:rsidRPr="00C853AE">
      <w:rPr>
        <w:rFonts w:cs="Arial"/>
        <w:szCs w:val="24"/>
      </w:rPr>
      <w:t>Sommersemester 20</w:t>
    </w:r>
    <w:r w:rsidR="00B14A9C">
      <w:rPr>
        <w:rFonts w:cs="Arial"/>
        <w:szCs w:val="24"/>
      </w:rPr>
      <w:t>20</w:t>
    </w:r>
    <w:r w:rsidRPr="00C853AE">
      <w:rPr>
        <w:rFonts w:cs="Arial"/>
        <w:szCs w:val="24"/>
      </w:rPr>
      <w:t xml:space="preserve">                    </w:t>
    </w:r>
    <w:r w:rsidRPr="00C853AE">
      <w:rPr>
        <w:rFonts w:cs="Arial"/>
        <w:noProof/>
        <w:szCs w:val="24"/>
        <w:lang w:eastAsia="de-DE"/>
      </w:rPr>
      <w:drawing>
        <wp:anchor distT="0" distB="0" distL="114300" distR="114300" simplePos="0" relativeHeight="251659776" behindDoc="0" locked="0" layoutInCell="1" allowOverlap="1">
          <wp:simplePos x="0" y="0"/>
          <wp:positionH relativeFrom="margin">
            <wp:posOffset>4310380</wp:posOffset>
          </wp:positionH>
          <wp:positionV relativeFrom="margin">
            <wp:posOffset>-566420</wp:posOffset>
          </wp:positionV>
          <wp:extent cx="1943100" cy="752475"/>
          <wp:effectExtent l="19050" t="0" r="0" b="0"/>
          <wp:wrapSquare wrapText="bothSides"/>
          <wp:docPr id="2" name="Bild 1" descr="Bildergebnis für T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TUM Logo"/>
                  <pic:cNvPicPr>
                    <a:picLocks noChangeAspect="1" noChangeArrowheads="1"/>
                  </pic:cNvPicPr>
                </pic:nvPicPr>
                <pic:blipFill>
                  <a:blip r:embed="rId1" cstate="print"/>
                  <a:srcRect r="2392"/>
                  <a:stretch>
                    <a:fillRect/>
                  </a:stretch>
                </pic:blipFill>
                <pic:spPr bwMode="auto">
                  <a:xfrm>
                    <a:off x="0" y="0"/>
                    <a:ext cx="1943100" cy="75247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FD0" w:rsidRPr="00B14A9C" w:rsidRDefault="00B14A9C" w:rsidP="00B14A9C">
    <w:pPr>
      <w:pStyle w:val="Kopfzeile"/>
      <w:ind w:left="0"/>
      <w:rPr>
        <w:rFonts w:cs="Arial"/>
      </w:rPr>
    </w:pPr>
    <w:r>
      <w:rPr>
        <w:rFonts w:cs="Arial"/>
      </w:rPr>
      <w:t>Numerische Methoden der Hydromechanik – Gr</w:t>
    </w:r>
    <w:r w:rsidR="00A87C30">
      <w:rPr>
        <w:rFonts w:cs="Arial"/>
      </w:rPr>
      <w:t>oup</w:t>
    </w:r>
    <w:r>
      <w:rPr>
        <w:rFonts w:cs="Arial"/>
      </w:rPr>
      <w:t xml:space="preserve"> 2                   SoSe2020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25C"/>
    <w:multiLevelType w:val="multilevel"/>
    <w:tmpl w:val="D4F43B94"/>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576" w:hanging="576"/>
      </w:pPr>
      <w:rPr>
        <w:color w:val="000000" w:themeColor="text1"/>
        <w:sz w:val="24"/>
        <w:szCs w:val="24"/>
      </w:rPr>
    </w:lvl>
    <w:lvl w:ilvl="2">
      <w:start w:val="1"/>
      <w:numFmt w:val="decimal"/>
      <w:lvlText w:val="%1.%2.%3"/>
      <w:lvlJc w:val="left"/>
      <w:pPr>
        <w:ind w:left="1004"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47373A"/>
    <w:multiLevelType w:val="multilevel"/>
    <w:tmpl w:val="C0AC1F4A"/>
    <w:lvl w:ilvl="0">
      <w:start w:val="5"/>
      <w:numFmt w:val="decimal"/>
      <w:lvlText w:val="%1"/>
      <w:lvlJc w:val="left"/>
      <w:pPr>
        <w:ind w:left="525" w:hanging="525"/>
      </w:pPr>
      <w:rPr>
        <w:rFonts w:hint="default"/>
      </w:rPr>
    </w:lvl>
    <w:lvl w:ilvl="1">
      <w:start w:val="9"/>
      <w:numFmt w:val="decimal"/>
      <w:lvlText w:val="%1.%2"/>
      <w:lvlJc w:val="left"/>
      <w:pPr>
        <w:ind w:left="847" w:hanging="525"/>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 w15:restartNumberingAfterBreak="0">
    <w:nsid w:val="17961AD8"/>
    <w:multiLevelType w:val="multilevel"/>
    <w:tmpl w:val="F492262C"/>
    <w:lvl w:ilvl="0">
      <w:start w:val="6"/>
      <w:numFmt w:val="decimal"/>
      <w:lvlText w:val="%1"/>
      <w:lvlJc w:val="left"/>
      <w:pPr>
        <w:ind w:left="525" w:hanging="525"/>
      </w:pPr>
      <w:rPr>
        <w:rFonts w:hint="default"/>
      </w:rPr>
    </w:lvl>
    <w:lvl w:ilvl="1">
      <w:start w:val="4"/>
      <w:numFmt w:val="decimal"/>
      <w:lvlText w:val="%1.%2"/>
      <w:lvlJc w:val="left"/>
      <w:pPr>
        <w:ind w:left="847" w:hanging="525"/>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3" w15:restartNumberingAfterBreak="0">
    <w:nsid w:val="1EAA06B9"/>
    <w:multiLevelType w:val="hybridMultilevel"/>
    <w:tmpl w:val="C9568DF8"/>
    <w:lvl w:ilvl="0" w:tplc="E5E04E26">
      <w:start w:val="1"/>
      <w:numFmt w:val="bullet"/>
      <w:pStyle w:val="Listenabsatz"/>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4" w15:restartNumberingAfterBreak="0">
    <w:nsid w:val="2C527BAB"/>
    <w:multiLevelType w:val="multilevel"/>
    <w:tmpl w:val="3454F8F0"/>
    <w:lvl w:ilvl="0">
      <w:start w:val="6"/>
      <w:numFmt w:val="decimal"/>
      <w:lvlText w:val="%1"/>
      <w:lvlJc w:val="left"/>
      <w:pPr>
        <w:ind w:left="525" w:hanging="525"/>
      </w:pPr>
      <w:rPr>
        <w:rFonts w:hint="default"/>
      </w:rPr>
    </w:lvl>
    <w:lvl w:ilvl="1">
      <w:start w:val="2"/>
      <w:numFmt w:val="decimal"/>
      <w:lvlText w:val="%1.%2"/>
      <w:lvlJc w:val="left"/>
      <w:pPr>
        <w:ind w:left="847" w:hanging="525"/>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5" w15:restartNumberingAfterBreak="0">
    <w:nsid w:val="2FB90D0F"/>
    <w:multiLevelType w:val="hybridMultilevel"/>
    <w:tmpl w:val="FCA29574"/>
    <w:lvl w:ilvl="0" w:tplc="613A85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BB133C"/>
    <w:multiLevelType w:val="multilevel"/>
    <w:tmpl w:val="11D80CCC"/>
    <w:lvl w:ilvl="0">
      <w:start w:val="5"/>
      <w:numFmt w:val="decimal"/>
      <w:lvlText w:val="%1"/>
      <w:lvlJc w:val="left"/>
      <w:pPr>
        <w:ind w:left="660" w:hanging="660"/>
      </w:pPr>
      <w:rPr>
        <w:rFonts w:hint="default"/>
      </w:rPr>
    </w:lvl>
    <w:lvl w:ilvl="1">
      <w:start w:val="10"/>
      <w:numFmt w:val="decimal"/>
      <w:lvlText w:val="%1.%2"/>
      <w:lvlJc w:val="left"/>
      <w:pPr>
        <w:ind w:left="982" w:hanging="660"/>
      </w:pPr>
      <w:rPr>
        <w:rFonts w:hint="default"/>
      </w:rPr>
    </w:lvl>
    <w:lvl w:ilvl="2">
      <w:start w:val="2"/>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7" w15:restartNumberingAfterBreak="0">
    <w:nsid w:val="452C63CD"/>
    <w:multiLevelType w:val="multilevel"/>
    <w:tmpl w:val="11565B48"/>
    <w:lvl w:ilvl="0">
      <w:start w:val="5"/>
      <w:numFmt w:val="decimal"/>
      <w:lvlText w:val="%1"/>
      <w:lvlJc w:val="left"/>
      <w:pPr>
        <w:ind w:left="525" w:hanging="525"/>
      </w:pPr>
      <w:rPr>
        <w:rFonts w:hint="default"/>
      </w:rPr>
    </w:lvl>
    <w:lvl w:ilvl="1">
      <w:start w:val="4"/>
      <w:numFmt w:val="decimal"/>
      <w:lvlText w:val="%1.%2"/>
      <w:lvlJc w:val="left"/>
      <w:pPr>
        <w:ind w:left="1234" w:hanging="525"/>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5324E82"/>
    <w:multiLevelType w:val="multilevel"/>
    <w:tmpl w:val="46CA08FC"/>
    <w:lvl w:ilvl="0">
      <w:start w:val="5"/>
      <w:numFmt w:val="decimal"/>
      <w:lvlText w:val="%1"/>
      <w:lvlJc w:val="left"/>
      <w:pPr>
        <w:ind w:left="525" w:hanging="525"/>
      </w:pPr>
      <w:rPr>
        <w:rFonts w:hint="default"/>
      </w:rPr>
    </w:lvl>
    <w:lvl w:ilvl="1">
      <w:start w:val="7"/>
      <w:numFmt w:val="decimal"/>
      <w:lvlText w:val="%1.%2"/>
      <w:lvlJc w:val="left"/>
      <w:pPr>
        <w:ind w:left="1305" w:hanging="525"/>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9" w15:restartNumberingAfterBreak="0">
    <w:nsid w:val="4900448B"/>
    <w:multiLevelType w:val="multilevel"/>
    <w:tmpl w:val="89005B88"/>
    <w:lvl w:ilvl="0">
      <w:start w:val="5"/>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497A186F"/>
    <w:multiLevelType w:val="multilevel"/>
    <w:tmpl w:val="31923A50"/>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F0D73A5"/>
    <w:multiLevelType w:val="multilevel"/>
    <w:tmpl w:val="8B2A551A"/>
    <w:lvl w:ilvl="0">
      <w:start w:val="6"/>
      <w:numFmt w:val="decimal"/>
      <w:lvlText w:val="%1"/>
      <w:lvlJc w:val="left"/>
      <w:pPr>
        <w:ind w:left="525" w:hanging="525"/>
      </w:pPr>
      <w:rPr>
        <w:rFonts w:hint="default"/>
      </w:rPr>
    </w:lvl>
    <w:lvl w:ilvl="1">
      <w:start w:val="3"/>
      <w:numFmt w:val="decimal"/>
      <w:lvlText w:val="%1.%2"/>
      <w:lvlJc w:val="left"/>
      <w:pPr>
        <w:ind w:left="847" w:hanging="525"/>
      </w:pPr>
      <w:rPr>
        <w:rFonts w:hint="default"/>
      </w:rPr>
    </w:lvl>
    <w:lvl w:ilvl="2">
      <w:start w:val="2"/>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2" w15:restartNumberingAfterBreak="0">
    <w:nsid w:val="63092C9D"/>
    <w:multiLevelType w:val="multilevel"/>
    <w:tmpl w:val="104C7B0C"/>
    <w:lvl w:ilvl="0">
      <w:start w:val="1"/>
      <w:numFmt w:val="decimal"/>
      <w:lvlText w:val="%1"/>
      <w:lvlJc w:val="left"/>
      <w:pPr>
        <w:ind w:left="432" w:hanging="432"/>
      </w:pPr>
      <w:rPr>
        <w:rFonts w:ascii="Arial" w:eastAsiaTheme="majorEastAsia" w:hAnsi="Arial" w:cstheme="majorBidi"/>
      </w:rPr>
    </w:lvl>
    <w:lvl w:ilvl="1">
      <w:start w:val="1"/>
      <w:numFmt w:val="bullet"/>
      <w:lvlText w:val=""/>
      <w:lvlJc w:val="left"/>
      <w:pPr>
        <w:ind w:left="576" w:hanging="576"/>
      </w:pPr>
      <w:rPr>
        <w:rFonts w:ascii="Symbol" w:hAnsi="Symbol" w:hint="default"/>
        <w:b w:val="0"/>
        <w:color w:val="auto"/>
      </w:rPr>
    </w:lvl>
    <w:lvl w:ilvl="2">
      <w:start w:val="1"/>
      <w:numFmt w:val="decimal"/>
      <w:lvlText w:val="%1.%2.%3"/>
      <w:lvlJc w:val="left"/>
      <w:pPr>
        <w:ind w:left="720" w:hanging="720"/>
      </w:pPr>
      <w:rPr>
        <w:i w:val="0"/>
        <w:sz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60B0CC4"/>
    <w:multiLevelType w:val="multilevel"/>
    <w:tmpl w:val="BFF468FC"/>
    <w:lvl w:ilvl="0">
      <w:start w:val="4"/>
      <w:numFmt w:val="decimal"/>
      <w:lvlText w:val="%1"/>
      <w:lvlJc w:val="left"/>
      <w:pPr>
        <w:ind w:left="360" w:hanging="360"/>
      </w:pPr>
      <w:rPr>
        <w:rFonts w:hint="default"/>
      </w:rPr>
    </w:lvl>
    <w:lvl w:ilvl="1">
      <w:start w:val="6"/>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4" w15:restartNumberingAfterBreak="0">
    <w:nsid w:val="6BF96B87"/>
    <w:multiLevelType w:val="multilevel"/>
    <w:tmpl w:val="C6C4E85C"/>
    <w:lvl w:ilvl="0">
      <w:start w:val="5"/>
      <w:numFmt w:val="decimal"/>
      <w:lvlText w:val="%1"/>
      <w:lvlJc w:val="left"/>
      <w:pPr>
        <w:ind w:left="525" w:hanging="525"/>
      </w:pPr>
      <w:rPr>
        <w:rFonts w:hint="default"/>
      </w:rPr>
    </w:lvl>
    <w:lvl w:ilvl="1">
      <w:start w:val="5"/>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6DB03E7C"/>
    <w:multiLevelType w:val="multilevel"/>
    <w:tmpl w:val="CE6CA8B4"/>
    <w:lvl w:ilvl="0">
      <w:start w:val="3"/>
      <w:numFmt w:val="decimal"/>
      <w:lvlText w:val="%1"/>
      <w:lvlJc w:val="left"/>
      <w:pPr>
        <w:ind w:left="465" w:hanging="465"/>
      </w:pPr>
      <w:rPr>
        <w:rFonts w:hint="default"/>
      </w:rPr>
    </w:lvl>
    <w:lvl w:ilvl="1">
      <w:start w:val="14"/>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5616741"/>
    <w:multiLevelType w:val="multilevel"/>
    <w:tmpl w:val="CA023998"/>
    <w:lvl w:ilvl="0">
      <w:start w:val="4"/>
      <w:numFmt w:val="decimal"/>
      <w:lvlText w:val="%1"/>
      <w:lvlJc w:val="left"/>
      <w:pPr>
        <w:ind w:left="525" w:hanging="525"/>
      </w:pPr>
      <w:rPr>
        <w:rFonts w:hint="default"/>
        <w:i w:val="0"/>
      </w:rPr>
    </w:lvl>
    <w:lvl w:ilvl="1">
      <w:start w:val="3"/>
      <w:numFmt w:val="decimal"/>
      <w:lvlText w:val="%1.%2"/>
      <w:lvlJc w:val="left"/>
      <w:pPr>
        <w:ind w:left="1245" w:hanging="525"/>
      </w:pPr>
      <w:rPr>
        <w:rFonts w:hint="default"/>
        <w:i w:val="0"/>
      </w:rPr>
    </w:lvl>
    <w:lvl w:ilvl="2">
      <w:start w:val="2"/>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5040" w:hanging="144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840" w:hanging="1800"/>
      </w:pPr>
      <w:rPr>
        <w:rFonts w:hint="default"/>
        <w:i w:val="0"/>
      </w:rPr>
    </w:lvl>
    <w:lvl w:ilvl="8">
      <w:start w:val="1"/>
      <w:numFmt w:val="decimal"/>
      <w:lvlText w:val="%1.%2.%3.%4.%5.%6.%7.%8.%9"/>
      <w:lvlJc w:val="left"/>
      <w:pPr>
        <w:ind w:left="7560" w:hanging="1800"/>
      </w:pPr>
      <w:rPr>
        <w:rFonts w:hint="default"/>
        <w:i w:val="0"/>
      </w:rPr>
    </w:lvl>
  </w:abstractNum>
  <w:abstractNum w:abstractNumId="17" w15:restartNumberingAfterBreak="0">
    <w:nsid w:val="7B345309"/>
    <w:multiLevelType w:val="multilevel"/>
    <w:tmpl w:val="D0CE1CC6"/>
    <w:lvl w:ilvl="0">
      <w:start w:val="4"/>
      <w:numFmt w:val="decimal"/>
      <w:lvlText w:val="%1"/>
      <w:lvlJc w:val="left"/>
      <w:pPr>
        <w:ind w:left="525" w:hanging="525"/>
      </w:pPr>
      <w:rPr>
        <w:rFonts w:hint="default"/>
      </w:rPr>
    </w:lvl>
    <w:lvl w:ilvl="1">
      <w:start w:val="6"/>
      <w:numFmt w:val="decimal"/>
      <w:lvlText w:val="%1.%2"/>
      <w:lvlJc w:val="left"/>
      <w:pPr>
        <w:ind w:left="1305" w:hanging="525"/>
      </w:pPr>
      <w:rPr>
        <w:rFonts w:hint="default"/>
        <w:b w:val="0"/>
      </w:rPr>
    </w:lvl>
    <w:lvl w:ilvl="2">
      <w:start w:val="2"/>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0"/>
  </w:num>
  <w:num w:numId="2">
    <w:abstractNumId w:val="12"/>
  </w:num>
  <w:num w:numId="3">
    <w:abstractNumId w:val="3"/>
  </w:num>
  <w:num w:numId="4">
    <w:abstractNumId w:val="16"/>
  </w:num>
  <w:num w:numId="5">
    <w:abstractNumId w:val="13"/>
  </w:num>
  <w:num w:numId="6">
    <w:abstractNumId w:val="17"/>
  </w:num>
  <w:num w:numId="7">
    <w:abstractNumId w:val="10"/>
  </w:num>
  <w:num w:numId="8">
    <w:abstractNumId w:val="7"/>
  </w:num>
  <w:num w:numId="9">
    <w:abstractNumId w:val="8"/>
  </w:num>
  <w:num w:numId="10">
    <w:abstractNumId w:val="1"/>
  </w:num>
  <w:num w:numId="11">
    <w:abstractNumId w:val="6"/>
  </w:num>
  <w:num w:numId="12">
    <w:abstractNumId w:val="4"/>
  </w:num>
  <w:num w:numId="13">
    <w:abstractNumId w:val="11"/>
  </w:num>
  <w:num w:numId="14">
    <w:abstractNumId w:val="2"/>
  </w:num>
  <w:num w:numId="15">
    <w:abstractNumId w:val="15"/>
  </w:num>
  <w:num w:numId="16">
    <w:abstractNumId w:val="9"/>
  </w:num>
  <w:num w:numId="17">
    <w:abstractNumId w:val="14"/>
  </w:num>
  <w:num w:numId="18">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01D8"/>
    <w:rsid w:val="00001059"/>
    <w:rsid w:val="00014209"/>
    <w:rsid w:val="00016E44"/>
    <w:rsid w:val="00032919"/>
    <w:rsid w:val="0004204A"/>
    <w:rsid w:val="000455F6"/>
    <w:rsid w:val="000564ED"/>
    <w:rsid w:val="00060FF5"/>
    <w:rsid w:val="00064A5D"/>
    <w:rsid w:val="00066B87"/>
    <w:rsid w:val="0007004C"/>
    <w:rsid w:val="000752CD"/>
    <w:rsid w:val="00075AE2"/>
    <w:rsid w:val="00082160"/>
    <w:rsid w:val="000A22F9"/>
    <w:rsid w:val="000A2714"/>
    <w:rsid w:val="000B5616"/>
    <w:rsid w:val="000C083D"/>
    <w:rsid w:val="000C2C04"/>
    <w:rsid w:val="000E583E"/>
    <w:rsid w:val="000F164C"/>
    <w:rsid w:val="000F17A5"/>
    <w:rsid w:val="000F576B"/>
    <w:rsid w:val="0010014B"/>
    <w:rsid w:val="001035D7"/>
    <w:rsid w:val="00114E90"/>
    <w:rsid w:val="001538D2"/>
    <w:rsid w:val="001622B8"/>
    <w:rsid w:val="001A203E"/>
    <w:rsid w:val="001C2406"/>
    <w:rsid w:val="001F7FE4"/>
    <w:rsid w:val="00206DEE"/>
    <w:rsid w:val="00217EAB"/>
    <w:rsid w:val="00221B45"/>
    <w:rsid w:val="00225C42"/>
    <w:rsid w:val="00230870"/>
    <w:rsid w:val="00245F00"/>
    <w:rsid w:val="002658DD"/>
    <w:rsid w:val="00265BB5"/>
    <w:rsid w:val="002801F1"/>
    <w:rsid w:val="00290C0E"/>
    <w:rsid w:val="002B4057"/>
    <w:rsid w:val="002C1269"/>
    <w:rsid w:val="002D78A6"/>
    <w:rsid w:val="002E07D5"/>
    <w:rsid w:val="00300D11"/>
    <w:rsid w:val="00316BD3"/>
    <w:rsid w:val="00323093"/>
    <w:rsid w:val="00360181"/>
    <w:rsid w:val="003713E3"/>
    <w:rsid w:val="00374626"/>
    <w:rsid w:val="00375AA9"/>
    <w:rsid w:val="00385E8D"/>
    <w:rsid w:val="0039188E"/>
    <w:rsid w:val="0039263F"/>
    <w:rsid w:val="003A18FE"/>
    <w:rsid w:val="003A481C"/>
    <w:rsid w:val="003C01ED"/>
    <w:rsid w:val="003C3594"/>
    <w:rsid w:val="003C38FD"/>
    <w:rsid w:val="003C421B"/>
    <w:rsid w:val="003C46ED"/>
    <w:rsid w:val="003C5831"/>
    <w:rsid w:val="003C7588"/>
    <w:rsid w:val="003D674C"/>
    <w:rsid w:val="003F6103"/>
    <w:rsid w:val="00402344"/>
    <w:rsid w:val="00414ADD"/>
    <w:rsid w:val="00440589"/>
    <w:rsid w:val="004730D0"/>
    <w:rsid w:val="00474A58"/>
    <w:rsid w:val="004779D2"/>
    <w:rsid w:val="0048196F"/>
    <w:rsid w:val="004906EC"/>
    <w:rsid w:val="004A1008"/>
    <w:rsid w:val="004A6DCE"/>
    <w:rsid w:val="004B192B"/>
    <w:rsid w:val="004C78F4"/>
    <w:rsid w:val="004E152B"/>
    <w:rsid w:val="004F29AD"/>
    <w:rsid w:val="004F5B37"/>
    <w:rsid w:val="00512D2D"/>
    <w:rsid w:val="00516EEE"/>
    <w:rsid w:val="005252AD"/>
    <w:rsid w:val="00541293"/>
    <w:rsid w:val="00551206"/>
    <w:rsid w:val="00551C6E"/>
    <w:rsid w:val="00562DE0"/>
    <w:rsid w:val="00564012"/>
    <w:rsid w:val="00584BFA"/>
    <w:rsid w:val="005905FD"/>
    <w:rsid w:val="005A6D63"/>
    <w:rsid w:val="005B2F1F"/>
    <w:rsid w:val="005C1EC7"/>
    <w:rsid w:val="005D31DE"/>
    <w:rsid w:val="005D422B"/>
    <w:rsid w:val="005F2092"/>
    <w:rsid w:val="005F2143"/>
    <w:rsid w:val="006004D0"/>
    <w:rsid w:val="00604B12"/>
    <w:rsid w:val="006101D8"/>
    <w:rsid w:val="0064317B"/>
    <w:rsid w:val="006471E4"/>
    <w:rsid w:val="00655877"/>
    <w:rsid w:val="00665410"/>
    <w:rsid w:val="00674156"/>
    <w:rsid w:val="006807CB"/>
    <w:rsid w:val="006A13EB"/>
    <w:rsid w:val="006A60E5"/>
    <w:rsid w:val="006B5255"/>
    <w:rsid w:val="006B6C85"/>
    <w:rsid w:val="006C3294"/>
    <w:rsid w:val="006D0800"/>
    <w:rsid w:val="006D2682"/>
    <w:rsid w:val="006D3871"/>
    <w:rsid w:val="006E0C1D"/>
    <w:rsid w:val="006E41EF"/>
    <w:rsid w:val="006F3606"/>
    <w:rsid w:val="0072513A"/>
    <w:rsid w:val="00731570"/>
    <w:rsid w:val="007360E3"/>
    <w:rsid w:val="007448E5"/>
    <w:rsid w:val="007571B2"/>
    <w:rsid w:val="00757552"/>
    <w:rsid w:val="00760F7E"/>
    <w:rsid w:val="00786910"/>
    <w:rsid w:val="00790634"/>
    <w:rsid w:val="007922F9"/>
    <w:rsid w:val="00795AF4"/>
    <w:rsid w:val="007A07E7"/>
    <w:rsid w:val="007A68BC"/>
    <w:rsid w:val="007B258B"/>
    <w:rsid w:val="007C2BC9"/>
    <w:rsid w:val="007C3B12"/>
    <w:rsid w:val="007C6700"/>
    <w:rsid w:val="007E0B7D"/>
    <w:rsid w:val="00812CD8"/>
    <w:rsid w:val="008163AF"/>
    <w:rsid w:val="00825AE9"/>
    <w:rsid w:val="00826C32"/>
    <w:rsid w:val="00843FF9"/>
    <w:rsid w:val="00851A83"/>
    <w:rsid w:val="00862DBA"/>
    <w:rsid w:val="008771F3"/>
    <w:rsid w:val="00882D88"/>
    <w:rsid w:val="00887ED8"/>
    <w:rsid w:val="00892A90"/>
    <w:rsid w:val="0089408F"/>
    <w:rsid w:val="00894F62"/>
    <w:rsid w:val="008A5B11"/>
    <w:rsid w:val="008A5CD0"/>
    <w:rsid w:val="008C2B91"/>
    <w:rsid w:val="008C72B8"/>
    <w:rsid w:val="008C785A"/>
    <w:rsid w:val="008D556F"/>
    <w:rsid w:val="008E0C8E"/>
    <w:rsid w:val="008F5170"/>
    <w:rsid w:val="0092627B"/>
    <w:rsid w:val="009346FB"/>
    <w:rsid w:val="00942CB7"/>
    <w:rsid w:val="00944EB2"/>
    <w:rsid w:val="00971303"/>
    <w:rsid w:val="00973A3D"/>
    <w:rsid w:val="00980FB4"/>
    <w:rsid w:val="00992C85"/>
    <w:rsid w:val="009A3B43"/>
    <w:rsid w:val="009A502B"/>
    <w:rsid w:val="009B059A"/>
    <w:rsid w:val="009B2E65"/>
    <w:rsid w:val="009C71DB"/>
    <w:rsid w:val="009D1A9C"/>
    <w:rsid w:val="009E395A"/>
    <w:rsid w:val="00A04FD0"/>
    <w:rsid w:val="00A15BF0"/>
    <w:rsid w:val="00A3029A"/>
    <w:rsid w:val="00A87C30"/>
    <w:rsid w:val="00A91AF2"/>
    <w:rsid w:val="00A92B93"/>
    <w:rsid w:val="00AB68AD"/>
    <w:rsid w:val="00AC0F9A"/>
    <w:rsid w:val="00AD0022"/>
    <w:rsid w:val="00AE2C9C"/>
    <w:rsid w:val="00AF1963"/>
    <w:rsid w:val="00AF7A20"/>
    <w:rsid w:val="00B01470"/>
    <w:rsid w:val="00B01BBD"/>
    <w:rsid w:val="00B0466F"/>
    <w:rsid w:val="00B14A9C"/>
    <w:rsid w:val="00B26A62"/>
    <w:rsid w:val="00B52F66"/>
    <w:rsid w:val="00B55247"/>
    <w:rsid w:val="00B66A72"/>
    <w:rsid w:val="00B671C0"/>
    <w:rsid w:val="00B7220E"/>
    <w:rsid w:val="00B7498C"/>
    <w:rsid w:val="00B86662"/>
    <w:rsid w:val="00B909F3"/>
    <w:rsid w:val="00BC37B2"/>
    <w:rsid w:val="00BD598C"/>
    <w:rsid w:val="00BD5A84"/>
    <w:rsid w:val="00BD6EAA"/>
    <w:rsid w:val="00BE4722"/>
    <w:rsid w:val="00BF3488"/>
    <w:rsid w:val="00BF54F2"/>
    <w:rsid w:val="00BF607D"/>
    <w:rsid w:val="00C1384B"/>
    <w:rsid w:val="00C24B96"/>
    <w:rsid w:val="00C853AE"/>
    <w:rsid w:val="00CB635D"/>
    <w:rsid w:val="00CB7372"/>
    <w:rsid w:val="00CC0D33"/>
    <w:rsid w:val="00CC1B7F"/>
    <w:rsid w:val="00CC2F24"/>
    <w:rsid w:val="00CC4BD2"/>
    <w:rsid w:val="00CD1062"/>
    <w:rsid w:val="00CD5D58"/>
    <w:rsid w:val="00CD6312"/>
    <w:rsid w:val="00CE023B"/>
    <w:rsid w:val="00D15770"/>
    <w:rsid w:val="00D217DB"/>
    <w:rsid w:val="00D22E23"/>
    <w:rsid w:val="00D50B17"/>
    <w:rsid w:val="00D900C6"/>
    <w:rsid w:val="00DA5BA4"/>
    <w:rsid w:val="00DC14E8"/>
    <w:rsid w:val="00DC47F8"/>
    <w:rsid w:val="00DC6569"/>
    <w:rsid w:val="00DD0C83"/>
    <w:rsid w:val="00DD4F1D"/>
    <w:rsid w:val="00DD6FCB"/>
    <w:rsid w:val="00DD7ECF"/>
    <w:rsid w:val="00DE32EB"/>
    <w:rsid w:val="00DE5A9F"/>
    <w:rsid w:val="00DF082E"/>
    <w:rsid w:val="00DF54CC"/>
    <w:rsid w:val="00DF58FA"/>
    <w:rsid w:val="00E0350D"/>
    <w:rsid w:val="00E10BCD"/>
    <w:rsid w:val="00E236BC"/>
    <w:rsid w:val="00E33CF2"/>
    <w:rsid w:val="00E41378"/>
    <w:rsid w:val="00E73244"/>
    <w:rsid w:val="00E73E10"/>
    <w:rsid w:val="00E84DA0"/>
    <w:rsid w:val="00E94F9C"/>
    <w:rsid w:val="00EC562C"/>
    <w:rsid w:val="00ED11D5"/>
    <w:rsid w:val="00EF500B"/>
    <w:rsid w:val="00F3483F"/>
    <w:rsid w:val="00F42494"/>
    <w:rsid w:val="00F46B11"/>
    <w:rsid w:val="00F503AE"/>
    <w:rsid w:val="00F53974"/>
    <w:rsid w:val="00F872B3"/>
    <w:rsid w:val="00FA5324"/>
    <w:rsid w:val="00FA5977"/>
    <w:rsid w:val="00FB0CD5"/>
    <w:rsid w:val="00FD2DE7"/>
    <w:rsid w:val="00FD51FE"/>
    <w:rsid w:val="00FE5423"/>
    <w:rsid w:val="00FF33A0"/>
    <w:rsid w:val="1698F710"/>
    <w:rsid w:val="26EE267F"/>
    <w:rsid w:val="5905468D"/>
    <w:rsid w:val="5B24A41C"/>
    <w:rsid w:val="5FD63234"/>
    <w:rsid w:val="62708E43"/>
    <w:rsid w:val="6E4E2E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41EF"/>
  <w15:docId w15:val="{258C122B-8A14-450C-8968-75911962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C2406"/>
    <w:pPr>
      <w:spacing w:before="120" w:after="280"/>
      <w:ind w:left="708"/>
      <w:jc w:val="both"/>
    </w:pPr>
    <w:rPr>
      <w:rFonts w:ascii="Arial" w:hAnsi="Arial"/>
      <w:sz w:val="24"/>
    </w:rPr>
  </w:style>
  <w:style w:type="paragraph" w:styleId="berschrift1">
    <w:name w:val="heading 1"/>
    <w:basedOn w:val="Standard"/>
    <w:next w:val="Standard"/>
    <w:link w:val="berschrift1Zchn"/>
    <w:uiPriority w:val="9"/>
    <w:qFormat/>
    <w:rsid w:val="00A87C30"/>
    <w:pPr>
      <w:keepNext/>
      <w:keepLines/>
      <w:numPr>
        <w:numId w:val="1"/>
      </w:numPr>
      <w:spacing w:before="480" w:after="240"/>
      <w:jc w:val="left"/>
      <w:outlineLvl w:val="0"/>
    </w:pPr>
    <w:rPr>
      <w:rFonts w:cstheme="majorBidi"/>
      <w:b/>
      <w:sz w:val="32"/>
      <w:szCs w:val="32"/>
    </w:rPr>
  </w:style>
  <w:style w:type="paragraph" w:styleId="berschrift2">
    <w:name w:val="heading 2"/>
    <w:basedOn w:val="Standard"/>
    <w:next w:val="Standard"/>
    <w:link w:val="berschrift2Zchn"/>
    <w:autoRedefine/>
    <w:uiPriority w:val="9"/>
    <w:unhideWhenUsed/>
    <w:rsid w:val="0007004C"/>
    <w:pPr>
      <w:spacing w:after="240" w:line="360" w:lineRule="auto"/>
      <w:ind w:left="720"/>
      <w:outlineLvl w:val="1"/>
    </w:pPr>
    <w:rPr>
      <w:rFonts w:eastAsia="Arial"/>
    </w:rPr>
  </w:style>
  <w:style w:type="paragraph" w:styleId="berschrift3">
    <w:name w:val="heading 3"/>
    <w:basedOn w:val="Standard"/>
    <w:next w:val="Standard"/>
    <w:link w:val="berschrift3Zchn"/>
    <w:autoRedefine/>
    <w:uiPriority w:val="9"/>
    <w:unhideWhenUsed/>
    <w:qFormat/>
    <w:rsid w:val="00B01BBD"/>
    <w:pPr>
      <w:keepNext/>
      <w:keepLines/>
      <w:spacing w:after="120" w:line="276" w:lineRule="auto"/>
      <w:ind w:left="0"/>
      <w:jc w:val="left"/>
      <w:outlineLvl w:val="2"/>
    </w:pPr>
    <w:rPr>
      <w:rFonts w:eastAsiaTheme="minorEastAsia" w:cs="Arial"/>
      <w:bCs/>
      <w:szCs w:val="28"/>
    </w:rPr>
  </w:style>
  <w:style w:type="paragraph" w:styleId="berschrift4">
    <w:name w:val="heading 4"/>
    <w:basedOn w:val="Standard"/>
    <w:next w:val="berschrift2"/>
    <w:link w:val="berschrift4Zchn"/>
    <w:uiPriority w:val="9"/>
    <w:unhideWhenUsed/>
    <w:qFormat/>
    <w:rsid w:val="00655877"/>
    <w:pPr>
      <w:spacing w:after="0"/>
      <w:outlineLvl w:val="3"/>
    </w:pPr>
    <w:rPr>
      <w:rFonts w:eastAsiaTheme="minorEastAsia" w:cs="Arial"/>
      <w:szCs w:val="24"/>
    </w:rPr>
  </w:style>
  <w:style w:type="paragraph" w:styleId="berschrift5">
    <w:name w:val="heading 5"/>
    <w:basedOn w:val="Standard"/>
    <w:next w:val="Standard"/>
    <w:link w:val="berschrift5Zchn"/>
    <w:uiPriority w:val="9"/>
    <w:unhideWhenUsed/>
    <w:qFormat/>
    <w:rsid w:val="007315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7315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7315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7315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7315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7C30"/>
    <w:rPr>
      <w:rFonts w:ascii="Arial" w:hAnsi="Arial" w:cstheme="majorBidi"/>
      <w:b/>
      <w:sz w:val="32"/>
      <w:szCs w:val="32"/>
    </w:rPr>
  </w:style>
  <w:style w:type="character" w:customStyle="1" w:styleId="berschrift2Zchn">
    <w:name w:val="Überschrift 2 Zchn"/>
    <w:basedOn w:val="Absatz-Standardschriftart"/>
    <w:link w:val="berschrift2"/>
    <w:uiPriority w:val="9"/>
    <w:rsid w:val="0007004C"/>
    <w:rPr>
      <w:rFonts w:ascii="Arial" w:eastAsia="Arial" w:hAnsi="Arial"/>
      <w:sz w:val="24"/>
    </w:rPr>
  </w:style>
  <w:style w:type="character" w:customStyle="1" w:styleId="berschrift3Zchn">
    <w:name w:val="Überschrift 3 Zchn"/>
    <w:basedOn w:val="Absatz-Standardschriftart"/>
    <w:link w:val="berschrift3"/>
    <w:uiPriority w:val="9"/>
    <w:rsid w:val="00B01BBD"/>
    <w:rPr>
      <w:rFonts w:ascii="Arial" w:eastAsiaTheme="minorEastAsia" w:hAnsi="Arial" w:cs="Arial"/>
      <w:bCs/>
      <w:sz w:val="24"/>
      <w:szCs w:val="28"/>
    </w:rPr>
  </w:style>
  <w:style w:type="character" w:customStyle="1" w:styleId="berschrift4Zchn">
    <w:name w:val="Überschrift 4 Zchn"/>
    <w:basedOn w:val="Absatz-Standardschriftart"/>
    <w:link w:val="berschrift4"/>
    <w:uiPriority w:val="9"/>
    <w:rsid w:val="00655877"/>
    <w:rPr>
      <w:rFonts w:ascii="Arial" w:eastAsiaTheme="minorEastAsia" w:hAnsi="Arial" w:cs="Arial"/>
      <w:sz w:val="24"/>
      <w:szCs w:val="24"/>
    </w:rPr>
  </w:style>
  <w:style w:type="character" w:customStyle="1" w:styleId="berschrift5Zchn">
    <w:name w:val="Überschrift 5 Zchn"/>
    <w:basedOn w:val="Absatz-Standardschriftart"/>
    <w:link w:val="berschrift5"/>
    <w:uiPriority w:val="9"/>
    <w:rsid w:val="0073157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rsid w:val="0073157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rsid w:val="0073157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rsid w:val="0073157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73157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064A5D"/>
    <w:pPr>
      <w:spacing w:after="0" w:line="240" w:lineRule="auto"/>
      <w:jc w:val="center"/>
    </w:pPr>
    <w:rPr>
      <w:rFonts w:ascii="Arial" w:hAnsi="Arial"/>
      <w:sz w:val="24"/>
    </w:rPr>
  </w:style>
  <w:style w:type="character" w:customStyle="1" w:styleId="KeinLeerraumZchn">
    <w:name w:val="Kein Leerraum Zchn"/>
    <w:basedOn w:val="Absatz-Standardschriftart"/>
    <w:link w:val="KeinLeerraum"/>
    <w:uiPriority w:val="1"/>
    <w:rsid w:val="00064A5D"/>
    <w:rPr>
      <w:rFonts w:ascii="Arial" w:hAnsi="Arial"/>
      <w:sz w:val="24"/>
    </w:rPr>
  </w:style>
  <w:style w:type="paragraph" w:styleId="Titel">
    <w:name w:val="Title"/>
    <w:basedOn w:val="Standard"/>
    <w:next w:val="Standard"/>
    <w:link w:val="TitelZchn"/>
    <w:uiPriority w:val="10"/>
    <w:qFormat/>
    <w:rsid w:val="006101D8"/>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101D8"/>
    <w:rPr>
      <w:rFonts w:ascii="Arial" w:eastAsiaTheme="majorEastAsia" w:hAnsi="Arial" w:cstheme="majorBidi"/>
      <w:spacing w:val="-10"/>
      <w:kern w:val="28"/>
      <w:sz w:val="56"/>
      <w:szCs w:val="56"/>
    </w:rPr>
  </w:style>
  <w:style w:type="paragraph" w:styleId="Inhaltsverzeichnisberschrift">
    <w:name w:val="TOC Heading"/>
    <w:basedOn w:val="berschrift1"/>
    <w:next w:val="Standard"/>
    <w:uiPriority w:val="39"/>
    <w:unhideWhenUsed/>
    <w:qFormat/>
    <w:rsid w:val="006101D8"/>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39188E"/>
    <w:pPr>
      <w:tabs>
        <w:tab w:val="left" w:pos="440"/>
        <w:tab w:val="right" w:leader="dot" w:pos="9062"/>
      </w:tabs>
      <w:spacing w:after="100"/>
    </w:pPr>
    <w:rPr>
      <w:b/>
    </w:rPr>
  </w:style>
  <w:style w:type="paragraph" w:styleId="Verzeichnis2">
    <w:name w:val="toc 2"/>
    <w:basedOn w:val="Standard"/>
    <w:next w:val="Standard"/>
    <w:autoRedefine/>
    <w:uiPriority w:val="39"/>
    <w:unhideWhenUsed/>
    <w:rsid w:val="00731570"/>
    <w:pPr>
      <w:spacing w:after="100"/>
      <w:ind w:left="220"/>
    </w:pPr>
  </w:style>
  <w:style w:type="character" w:styleId="Hyperlink">
    <w:name w:val="Hyperlink"/>
    <w:basedOn w:val="Absatz-Standardschriftart"/>
    <w:uiPriority w:val="99"/>
    <w:unhideWhenUsed/>
    <w:rsid w:val="006101D8"/>
    <w:rPr>
      <w:color w:val="0563C1" w:themeColor="hyperlink"/>
      <w:u w:val="single"/>
    </w:rPr>
  </w:style>
  <w:style w:type="paragraph" w:styleId="Verzeichnis3">
    <w:name w:val="toc 3"/>
    <w:basedOn w:val="Standard"/>
    <w:next w:val="Standard"/>
    <w:autoRedefine/>
    <w:uiPriority w:val="39"/>
    <w:unhideWhenUsed/>
    <w:rsid w:val="00BF54F2"/>
    <w:pPr>
      <w:tabs>
        <w:tab w:val="left" w:pos="1320"/>
        <w:tab w:val="right" w:leader="dot" w:pos="9062"/>
      </w:tabs>
      <w:spacing w:after="100"/>
      <w:ind w:left="440"/>
    </w:pPr>
    <w:rPr>
      <w:noProof/>
    </w:rPr>
  </w:style>
  <w:style w:type="paragraph" w:styleId="Kopfzeile">
    <w:name w:val="header"/>
    <w:basedOn w:val="Standard"/>
    <w:link w:val="KopfzeileZchn"/>
    <w:uiPriority w:val="99"/>
    <w:unhideWhenUsed/>
    <w:rsid w:val="00B046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466F"/>
  </w:style>
  <w:style w:type="paragraph" w:styleId="Fuzeile">
    <w:name w:val="footer"/>
    <w:basedOn w:val="Standard"/>
    <w:link w:val="FuzeileZchn"/>
    <w:uiPriority w:val="99"/>
    <w:unhideWhenUsed/>
    <w:rsid w:val="00B046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466F"/>
  </w:style>
  <w:style w:type="paragraph" w:styleId="Listenabsatz">
    <w:name w:val="List Paragraph"/>
    <w:basedOn w:val="Standard"/>
    <w:autoRedefine/>
    <w:qFormat/>
    <w:rsid w:val="00060FF5"/>
    <w:pPr>
      <w:numPr>
        <w:numId w:val="3"/>
      </w:numPr>
      <w:spacing w:after="0" w:line="276" w:lineRule="auto"/>
      <w:contextualSpacing/>
      <w:jc w:val="left"/>
    </w:pPr>
    <w:rPr>
      <w:rFonts w:eastAsiaTheme="minorEastAsia"/>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itternetztabelle1hellAkzent11">
    <w:name w:val="Gitternetztabelle 1 hell  – Akzent 11"/>
    <w:basedOn w:val="NormaleTabelle"/>
    <w:uiPriority w:val="46"/>
    <w:rsid w:val="009D1A9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prechblasentext">
    <w:name w:val="Balloon Text"/>
    <w:basedOn w:val="Standard"/>
    <w:link w:val="SprechblasentextZchn"/>
    <w:uiPriority w:val="99"/>
    <w:unhideWhenUsed/>
    <w:rsid w:val="00D22E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D22E23"/>
    <w:rPr>
      <w:rFonts w:ascii="Tahoma" w:hAnsi="Tahoma" w:cs="Tahoma"/>
      <w:sz w:val="16"/>
      <w:szCs w:val="16"/>
    </w:rPr>
  </w:style>
  <w:style w:type="paragraph" w:styleId="Dokumentstruktur">
    <w:name w:val="Document Map"/>
    <w:basedOn w:val="Standard"/>
    <w:link w:val="DokumentstrukturZchn"/>
    <w:uiPriority w:val="99"/>
    <w:semiHidden/>
    <w:unhideWhenUsed/>
    <w:rsid w:val="006E41E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E41EF"/>
    <w:rPr>
      <w:rFonts w:ascii="Tahoma" w:hAnsi="Tahoma" w:cs="Tahoma"/>
      <w:sz w:val="16"/>
      <w:szCs w:val="16"/>
    </w:rPr>
  </w:style>
  <w:style w:type="character" w:styleId="Kommentarzeichen">
    <w:name w:val="annotation reference"/>
    <w:basedOn w:val="Absatz-Standardschriftart"/>
    <w:uiPriority w:val="99"/>
    <w:semiHidden/>
    <w:unhideWhenUsed/>
    <w:rsid w:val="006E41EF"/>
    <w:rPr>
      <w:sz w:val="16"/>
      <w:szCs w:val="16"/>
    </w:rPr>
  </w:style>
  <w:style w:type="paragraph" w:styleId="Kommentartext">
    <w:name w:val="annotation text"/>
    <w:basedOn w:val="Standard"/>
    <w:link w:val="KommentartextZchn"/>
    <w:uiPriority w:val="99"/>
    <w:semiHidden/>
    <w:unhideWhenUsed/>
    <w:rsid w:val="006E41E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41EF"/>
    <w:rPr>
      <w:sz w:val="20"/>
      <w:szCs w:val="20"/>
    </w:rPr>
  </w:style>
  <w:style w:type="paragraph" w:styleId="Kommentarthema">
    <w:name w:val="annotation subject"/>
    <w:basedOn w:val="Kommentartext"/>
    <w:next w:val="Kommentartext"/>
    <w:link w:val="KommentarthemaZchn"/>
    <w:uiPriority w:val="99"/>
    <w:semiHidden/>
    <w:unhideWhenUsed/>
    <w:rsid w:val="006E41EF"/>
    <w:rPr>
      <w:b/>
      <w:bCs/>
    </w:rPr>
  </w:style>
  <w:style w:type="character" w:customStyle="1" w:styleId="KommentarthemaZchn">
    <w:name w:val="Kommentarthema Zchn"/>
    <w:basedOn w:val="KommentartextZchn"/>
    <w:link w:val="Kommentarthema"/>
    <w:uiPriority w:val="99"/>
    <w:semiHidden/>
    <w:rsid w:val="006E41EF"/>
    <w:rPr>
      <w:b/>
      <w:bCs/>
      <w:sz w:val="20"/>
      <w:szCs w:val="20"/>
    </w:rPr>
  </w:style>
  <w:style w:type="paragraph" w:styleId="Beschriftung">
    <w:name w:val="caption"/>
    <w:basedOn w:val="Standard"/>
    <w:next w:val="Standard"/>
    <w:uiPriority w:val="35"/>
    <w:qFormat/>
    <w:rsid w:val="005905FD"/>
    <w:pPr>
      <w:spacing w:after="200" w:line="240" w:lineRule="auto"/>
    </w:pPr>
    <w:rPr>
      <w:b/>
      <w:bCs/>
      <w:color w:val="4472C4" w:themeColor="accent1"/>
      <w:sz w:val="18"/>
      <w:szCs w:val="18"/>
    </w:rPr>
  </w:style>
  <w:style w:type="paragraph" w:styleId="StandardWeb">
    <w:name w:val="Normal (Web)"/>
    <w:basedOn w:val="Standard"/>
    <w:uiPriority w:val="99"/>
    <w:rsid w:val="00882D88"/>
    <w:pPr>
      <w:spacing w:beforeLines="1" w:afterLines="1" w:line="240" w:lineRule="auto"/>
    </w:pPr>
    <w:rPr>
      <w:rFonts w:ascii="Times" w:hAnsi="Times" w:cs="Times New Roman"/>
      <w:sz w:val="20"/>
      <w:szCs w:val="20"/>
      <w:lang w:eastAsia="de-DE"/>
    </w:rPr>
  </w:style>
  <w:style w:type="table" w:styleId="HelleSchattierung-Akzent6">
    <w:name w:val="Light Shading Accent 6"/>
    <w:basedOn w:val="NormaleTabelle"/>
    <w:uiPriority w:val="60"/>
    <w:rsid w:val="00FD2DE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ittleresRaster2-Akzent5">
    <w:name w:val="Medium Grid 2 Accent 5"/>
    <w:basedOn w:val="NormaleTabelle"/>
    <w:uiPriority w:val="68"/>
    <w:rsid w:val="00FD2DE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character" w:styleId="Platzhaltertext">
    <w:name w:val="Placeholder Text"/>
    <w:basedOn w:val="Absatz-Standardschriftart"/>
    <w:uiPriority w:val="99"/>
    <w:semiHidden/>
    <w:rsid w:val="006D0800"/>
    <w:rPr>
      <w:color w:val="808080"/>
    </w:rPr>
  </w:style>
  <w:style w:type="table" w:styleId="MittlereListe2-Akzent1">
    <w:name w:val="Medium List 2 Accent 1"/>
    <w:basedOn w:val="NormaleTabelle"/>
    <w:uiPriority w:val="66"/>
    <w:rsid w:val="006A60E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Absatz-Standardschriftart"/>
    <w:rsid w:val="006E0C1D"/>
  </w:style>
  <w:style w:type="paragraph" w:customStyle="1" w:styleId="Abbildung">
    <w:name w:val="Abbildung"/>
    <w:qFormat/>
    <w:rsid w:val="00064A5D"/>
    <w:pPr>
      <w:spacing w:before="240" w:after="240"/>
      <w:jc w:val="center"/>
    </w:pPr>
    <w:rPr>
      <w:rFonts w:ascii="Arial" w:hAnsi="Arial"/>
      <w:noProof/>
      <w:sz w:val="28"/>
      <w:lang w:val="en-US"/>
    </w:rPr>
  </w:style>
  <w:style w:type="paragraph" w:customStyle="1" w:styleId="Default">
    <w:name w:val="Default"/>
    <w:rsid w:val="006E0C1D"/>
    <w:pPr>
      <w:autoSpaceDE w:val="0"/>
      <w:autoSpaceDN w:val="0"/>
      <w:adjustRightInd w:val="0"/>
      <w:spacing w:after="0" w:line="240" w:lineRule="auto"/>
    </w:pPr>
    <w:rPr>
      <w:rFonts w:ascii="Calibri" w:hAnsi="Calibri" w:cs="Calibri"/>
      <w:color w:val="000000"/>
      <w:sz w:val="24"/>
      <w:szCs w:val="24"/>
    </w:rPr>
  </w:style>
  <w:style w:type="table" w:styleId="MittleresRaster3-Akzent5">
    <w:name w:val="Medium Grid 3 Accent 5"/>
    <w:basedOn w:val="NormaleTabelle"/>
    <w:uiPriority w:val="69"/>
    <w:rsid w:val="009B2E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character" w:customStyle="1" w:styleId="st">
    <w:name w:val="st"/>
    <w:basedOn w:val="Absatz-Standardschriftart"/>
    <w:rsid w:val="009B2E65"/>
  </w:style>
  <w:style w:type="table" w:styleId="HellesRaster-Akzent5">
    <w:name w:val="Light Grid Accent 5"/>
    <w:basedOn w:val="NormaleTabelle"/>
    <w:uiPriority w:val="62"/>
    <w:rsid w:val="000B5616"/>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Gitternetztabelle1hellAkzent12">
    <w:name w:val="Gitternetztabelle 1 hell  – Akzent 12"/>
    <w:basedOn w:val="NormaleTabelle"/>
    <w:uiPriority w:val="46"/>
    <w:rsid w:val="00D217D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Verzeichnis4">
    <w:name w:val="toc 4"/>
    <w:basedOn w:val="Standard"/>
    <w:next w:val="Standard"/>
    <w:autoRedefine/>
    <w:uiPriority w:val="39"/>
    <w:semiHidden/>
    <w:unhideWhenUsed/>
    <w:rsid w:val="00D217DB"/>
    <w:pPr>
      <w:spacing w:after="100" w:line="240" w:lineRule="auto"/>
      <w:ind w:left="720"/>
      <w:jc w:val="left"/>
    </w:pPr>
    <w:rPr>
      <w:rFonts w:asciiTheme="minorHAnsi" w:eastAsiaTheme="minorEastAsia" w:hAnsiTheme="minorHAnsi"/>
      <w:szCs w:val="24"/>
      <w:lang w:eastAsia="de-DE"/>
    </w:rPr>
  </w:style>
  <w:style w:type="paragraph" w:styleId="Verzeichnis5">
    <w:name w:val="toc 5"/>
    <w:basedOn w:val="Standard"/>
    <w:next w:val="Standard"/>
    <w:autoRedefine/>
    <w:uiPriority w:val="39"/>
    <w:semiHidden/>
    <w:unhideWhenUsed/>
    <w:rsid w:val="00D217DB"/>
    <w:pPr>
      <w:spacing w:after="100" w:line="240" w:lineRule="auto"/>
      <w:ind w:left="960"/>
      <w:jc w:val="left"/>
    </w:pPr>
    <w:rPr>
      <w:rFonts w:asciiTheme="minorHAnsi" w:eastAsiaTheme="minorEastAsia" w:hAnsiTheme="minorHAnsi"/>
      <w:szCs w:val="24"/>
      <w:lang w:eastAsia="de-DE"/>
    </w:rPr>
  </w:style>
  <w:style w:type="paragraph" w:styleId="Verzeichnis6">
    <w:name w:val="toc 6"/>
    <w:basedOn w:val="Standard"/>
    <w:next w:val="Standard"/>
    <w:autoRedefine/>
    <w:uiPriority w:val="39"/>
    <w:semiHidden/>
    <w:unhideWhenUsed/>
    <w:rsid w:val="00D217DB"/>
    <w:pPr>
      <w:spacing w:after="100" w:line="240" w:lineRule="auto"/>
      <w:ind w:left="1200"/>
      <w:jc w:val="left"/>
    </w:pPr>
    <w:rPr>
      <w:rFonts w:asciiTheme="minorHAnsi" w:eastAsiaTheme="minorEastAsia" w:hAnsiTheme="minorHAnsi"/>
      <w:szCs w:val="24"/>
      <w:lang w:eastAsia="de-DE"/>
    </w:rPr>
  </w:style>
  <w:style w:type="paragraph" w:styleId="Verzeichnis7">
    <w:name w:val="toc 7"/>
    <w:basedOn w:val="Standard"/>
    <w:next w:val="Standard"/>
    <w:autoRedefine/>
    <w:uiPriority w:val="39"/>
    <w:semiHidden/>
    <w:unhideWhenUsed/>
    <w:rsid w:val="00D217DB"/>
    <w:pPr>
      <w:spacing w:after="100" w:line="240" w:lineRule="auto"/>
      <w:ind w:left="1440"/>
      <w:jc w:val="left"/>
    </w:pPr>
    <w:rPr>
      <w:rFonts w:asciiTheme="minorHAnsi" w:eastAsiaTheme="minorEastAsia" w:hAnsiTheme="minorHAnsi"/>
      <w:szCs w:val="24"/>
      <w:lang w:eastAsia="de-DE"/>
    </w:rPr>
  </w:style>
  <w:style w:type="paragraph" w:styleId="Verzeichnis8">
    <w:name w:val="toc 8"/>
    <w:basedOn w:val="Standard"/>
    <w:next w:val="Standard"/>
    <w:autoRedefine/>
    <w:uiPriority w:val="39"/>
    <w:semiHidden/>
    <w:unhideWhenUsed/>
    <w:rsid w:val="00D217DB"/>
    <w:pPr>
      <w:spacing w:after="100" w:line="240" w:lineRule="auto"/>
      <w:ind w:left="1680"/>
      <w:jc w:val="left"/>
    </w:pPr>
    <w:rPr>
      <w:rFonts w:asciiTheme="minorHAnsi" w:eastAsiaTheme="minorEastAsia" w:hAnsiTheme="minorHAnsi"/>
      <w:szCs w:val="24"/>
      <w:lang w:eastAsia="de-DE"/>
    </w:rPr>
  </w:style>
  <w:style w:type="paragraph" w:styleId="Verzeichnis9">
    <w:name w:val="toc 9"/>
    <w:basedOn w:val="Standard"/>
    <w:next w:val="Standard"/>
    <w:autoRedefine/>
    <w:uiPriority w:val="39"/>
    <w:semiHidden/>
    <w:unhideWhenUsed/>
    <w:rsid w:val="00D217DB"/>
    <w:pPr>
      <w:spacing w:after="100" w:line="240" w:lineRule="auto"/>
      <w:ind w:left="1920"/>
      <w:jc w:val="left"/>
    </w:pPr>
    <w:rPr>
      <w:rFonts w:asciiTheme="minorHAnsi" w:eastAsiaTheme="minorEastAsia" w:hAnsiTheme="minorHAnsi"/>
      <w:szCs w:val="24"/>
      <w:lang w:eastAsia="de-DE"/>
    </w:rPr>
  </w:style>
  <w:style w:type="paragraph" w:styleId="Literaturverzeichnis">
    <w:name w:val="Bibliography"/>
    <w:basedOn w:val="Standard"/>
    <w:next w:val="Standard"/>
    <w:uiPriority w:val="37"/>
    <w:rsid w:val="00D217DB"/>
    <w:pPr>
      <w:jc w:val="left"/>
    </w:pPr>
    <w:rPr>
      <w:rFonts w:asciiTheme="minorHAnsi" w:hAnsiTheme="minorHAnsi"/>
    </w:rPr>
  </w:style>
  <w:style w:type="paragraph" w:styleId="Abbildungsverzeichnis">
    <w:name w:val="table of figures"/>
    <w:basedOn w:val="Standard"/>
    <w:next w:val="Standard"/>
    <w:uiPriority w:val="99"/>
    <w:rsid w:val="00D217DB"/>
    <w:pPr>
      <w:ind w:left="440" w:hanging="440"/>
      <w:jc w:val="left"/>
    </w:pPr>
    <w:rPr>
      <w:rFonts w:asciiTheme="minorHAnsi" w:hAnsiTheme="minorHAnsi"/>
    </w:rPr>
  </w:style>
  <w:style w:type="character" w:customStyle="1" w:styleId="FunotentextZchn">
    <w:name w:val="Fußnotentext Zchn"/>
    <w:basedOn w:val="Absatz-Standardschriftart"/>
    <w:link w:val="Funotentext"/>
    <w:uiPriority w:val="99"/>
    <w:semiHidden/>
    <w:rsid w:val="00D217DB"/>
    <w:rPr>
      <w:sz w:val="20"/>
      <w:szCs w:val="20"/>
    </w:rPr>
  </w:style>
  <w:style w:type="paragraph" w:styleId="Funotentext">
    <w:name w:val="footnote text"/>
    <w:basedOn w:val="Standard"/>
    <w:link w:val="FunotentextZchn"/>
    <w:uiPriority w:val="99"/>
    <w:semiHidden/>
    <w:unhideWhenUsed/>
    <w:rsid w:val="00D217DB"/>
    <w:pPr>
      <w:spacing w:after="0" w:line="240" w:lineRule="auto"/>
      <w:jc w:val="left"/>
    </w:pPr>
    <w:rPr>
      <w:rFonts w:asciiTheme="minorHAnsi" w:hAnsiTheme="minorHAnsi"/>
      <w:sz w:val="20"/>
      <w:szCs w:val="20"/>
    </w:rPr>
  </w:style>
  <w:style w:type="character" w:styleId="Funotenzeichen">
    <w:name w:val="footnote reference"/>
    <w:basedOn w:val="Absatz-Standardschriftart"/>
    <w:uiPriority w:val="99"/>
    <w:semiHidden/>
    <w:unhideWhenUsed/>
    <w:rsid w:val="003A481C"/>
    <w:rPr>
      <w:vertAlign w:val="superscript"/>
    </w:rPr>
  </w:style>
  <w:style w:type="paragraph" w:customStyle="1" w:styleId="Formatvorlage1">
    <w:name w:val="Formatvorlage1"/>
    <w:basedOn w:val="berschrift3"/>
    <w:link w:val="Formatvorlage1Zchn"/>
    <w:rsid w:val="003A481C"/>
    <w:pPr>
      <w:ind w:left="1428" w:hanging="360"/>
    </w:pPr>
    <w:rPr>
      <w:b/>
      <w:sz w:val="28"/>
    </w:rPr>
  </w:style>
  <w:style w:type="character" w:customStyle="1" w:styleId="Formatvorlage1Zchn">
    <w:name w:val="Formatvorlage1 Zchn"/>
    <w:basedOn w:val="berschrift3Zchn"/>
    <w:link w:val="Formatvorlage1"/>
    <w:rsid w:val="003A481C"/>
    <w:rPr>
      <w:rFonts w:ascii="Arial" w:eastAsiaTheme="minorEastAsia" w:hAnsi="Arial" w:cs="Arial"/>
      <w:b/>
      <w:bCs/>
      <w:sz w:val="28"/>
      <w:szCs w:val="28"/>
    </w:rPr>
  </w:style>
  <w:style w:type="table" w:styleId="MittleresRaster3-Akzent1">
    <w:name w:val="Medium Grid 3 Accent 1"/>
    <w:basedOn w:val="NormaleTabelle"/>
    <w:uiPriority w:val="69"/>
    <w:rsid w:val="003A48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customStyle="1" w:styleId="MittlereSchattierung1-Akzent11">
    <w:name w:val="Mittlere Schattierung 1 - Akzent 11"/>
    <w:basedOn w:val="NormaleTabelle"/>
    <w:uiPriority w:val="63"/>
    <w:rsid w:val="003A48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ittleresRaster1-Akzent1">
    <w:name w:val="Medium Grid 1 Accent 1"/>
    <w:basedOn w:val="NormaleTabelle"/>
    <w:uiPriority w:val="67"/>
    <w:rsid w:val="003A48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BesuchterLink">
    <w:name w:val="FollowedHyperlink"/>
    <w:basedOn w:val="Absatz-Standardschriftart"/>
    <w:uiPriority w:val="99"/>
    <w:semiHidden/>
    <w:unhideWhenUsed/>
    <w:rsid w:val="003A481C"/>
    <w:rPr>
      <w:color w:val="954F72" w:themeColor="followedHyperlink"/>
      <w:u w:val="single"/>
    </w:rPr>
  </w:style>
  <w:style w:type="table" w:styleId="FarbigeListe-Akzent6">
    <w:name w:val="Colorful List Accent 6"/>
    <w:basedOn w:val="NormaleTabelle"/>
    <w:uiPriority w:val="72"/>
    <w:rsid w:val="00DF082E"/>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ittlereSchattierung1-Akzent5">
    <w:name w:val="Medium Shading 1 Accent 5"/>
    <w:basedOn w:val="NormaleTabelle"/>
    <w:uiPriority w:val="63"/>
    <w:rsid w:val="00826C32"/>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HelleListe-Akzent5">
    <w:name w:val="Light List Accent 5"/>
    <w:basedOn w:val="NormaleTabelle"/>
    <w:uiPriority w:val="61"/>
    <w:rsid w:val="00826C32"/>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ittlereListe2-Akzent5">
    <w:name w:val="Medium List 2 Accent 5"/>
    <w:basedOn w:val="NormaleTabelle"/>
    <w:uiPriority w:val="66"/>
    <w:rsid w:val="009D1A9C"/>
    <w:pPr>
      <w:spacing w:after="0" w:line="240" w:lineRule="auto"/>
    </w:pPr>
    <w:rPr>
      <w:rFonts w:asciiTheme="majorHAnsi" w:eastAsiaTheme="majorEastAsia" w:hAnsiTheme="majorHAnsi" w:cstheme="majorBidi"/>
      <w:color w:val="000000" w:themeColor="text1"/>
    </w:rPr>
    <w:tblPr>
      <w:tblStyleRowBandSize w:val="1"/>
      <w:tblStyleColBandSize w:val="1"/>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5">
    <w:name w:val="Medium List 1 Accent 5"/>
    <w:basedOn w:val="NormaleTabelle"/>
    <w:uiPriority w:val="65"/>
    <w:rsid w:val="009D1A9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customStyle="1" w:styleId="Formatvorlage2">
    <w:name w:val="Formatvorlage2"/>
    <w:basedOn w:val="FarbigeListe-Akzent6"/>
    <w:uiPriority w:val="99"/>
    <w:qFormat/>
    <w:rsid w:val="009D1A9C"/>
    <w:pPr>
      <w:jc w:val="center"/>
    </w:pPr>
    <w:rPr>
      <w:rFonts w:ascii="Arial" w:hAnsi="Arial"/>
      <w:sz w:val="24"/>
    </w:rPr>
    <w:tblPr/>
    <w:tcPr>
      <w:shd w:val="clear" w:color="auto" w:fill="FFFFFF" w:themeFill="background1"/>
      <w:vAlign w:val="center"/>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6">
    <w:name w:val="Light Grid Accent 6"/>
    <w:basedOn w:val="NormaleTabelle"/>
    <w:uiPriority w:val="62"/>
    <w:rsid w:val="00064A5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Untertitel">
    <w:name w:val="Subtitle"/>
    <w:basedOn w:val="Standard"/>
    <w:next w:val="Standard"/>
    <w:link w:val="UntertitelZchn"/>
    <w:uiPriority w:val="11"/>
    <w:qFormat/>
    <w:rsid w:val="001035D7"/>
    <w:pPr>
      <w:numPr>
        <w:ilvl w:val="1"/>
      </w:numPr>
      <w:ind w:left="708"/>
      <w:jc w:val="center"/>
    </w:pPr>
    <w:rPr>
      <w:rFonts w:asciiTheme="majorHAnsi" w:eastAsiaTheme="majorEastAsia" w:hAnsiTheme="majorHAnsi" w:cstheme="majorBidi"/>
      <w:iCs/>
      <w:color w:val="44546A" w:themeColor="text2"/>
      <w:spacing w:val="15"/>
      <w:sz w:val="20"/>
      <w:szCs w:val="24"/>
    </w:rPr>
  </w:style>
  <w:style w:type="character" w:customStyle="1" w:styleId="UntertitelZchn">
    <w:name w:val="Untertitel Zchn"/>
    <w:basedOn w:val="Absatz-Standardschriftart"/>
    <w:link w:val="Untertitel"/>
    <w:uiPriority w:val="11"/>
    <w:rsid w:val="001035D7"/>
    <w:rPr>
      <w:rFonts w:asciiTheme="majorHAnsi" w:eastAsiaTheme="majorEastAsia" w:hAnsiTheme="majorHAnsi" w:cstheme="majorBidi"/>
      <w:iCs/>
      <w:color w:val="44546A" w:themeColor="text2"/>
      <w:spacing w:val="15"/>
      <w:sz w:val="20"/>
      <w:szCs w:val="24"/>
    </w:rPr>
  </w:style>
  <w:style w:type="character" w:styleId="Hervorhebung">
    <w:name w:val="Emphasis"/>
    <w:basedOn w:val="Absatz-Standardschriftart"/>
    <w:uiPriority w:val="20"/>
    <w:qFormat/>
    <w:rsid w:val="00655877"/>
    <w:rPr>
      <w:rFonts w:ascii="Arial" w:hAnsi="Arial"/>
      <w:iCs/>
      <w:sz w:val="24"/>
    </w:rPr>
  </w:style>
  <w:style w:type="table" w:customStyle="1" w:styleId="HellesRaster-Akzent11">
    <w:name w:val="Helles Raster - Akzent 11"/>
    <w:basedOn w:val="NormaleTabelle"/>
    <w:uiPriority w:val="62"/>
    <w:rsid w:val="00EF500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SchwacheHervorhebung">
    <w:name w:val="Subtle Emphasis"/>
    <w:basedOn w:val="Absatz-Standardschriftart"/>
    <w:uiPriority w:val="19"/>
    <w:qFormat/>
    <w:rsid w:val="00A15BF0"/>
    <w:rPr>
      <w:i/>
      <w:iCs/>
      <w:color w:val="808080" w:themeColor="text1" w:themeTint="7F"/>
    </w:rPr>
  </w:style>
  <w:style w:type="table" w:customStyle="1" w:styleId="MittlereListe1-Akzent11">
    <w:name w:val="Mittlere Liste 1 - Akzent 11"/>
    <w:basedOn w:val="NormaleTabelle"/>
    <w:uiPriority w:val="65"/>
    <w:rsid w:val="00016E4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ittlereSchattierung1-Akzent12">
    <w:name w:val="Mittlere Schattierung 1 - Akzent 12"/>
    <w:basedOn w:val="NormaleTabelle"/>
    <w:uiPriority w:val="63"/>
    <w:rsid w:val="00016E4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HellesRaster-Akzent12">
    <w:name w:val="Helles Raster - Akzent 12"/>
    <w:basedOn w:val="NormaleTabelle"/>
    <w:uiPriority w:val="62"/>
    <w:rsid w:val="00757552"/>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2489">
      <w:bodyDiv w:val="1"/>
      <w:marLeft w:val="0"/>
      <w:marRight w:val="0"/>
      <w:marTop w:val="0"/>
      <w:marBottom w:val="0"/>
      <w:divBdr>
        <w:top w:val="none" w:sz="0" w:space="0" w:color="auto"/>
        <w:left w:val="none" w:sz="0" w:space="0" w:color="auto"/>
        <w:bottom w:val="none" w:sz="0" w:space="0" w:color="auto"/>
        <w:right w:val="none" w:sz="0" w:space="0" w:color="auto"/>
      </w:divBdr>
    </w:div>
    <w:div w:id="30693455">
      <w:bodyDiv w:val="1"/>
      <w:marLeft w:val="0"/>
      <w:marRight w:val="0"/>
      <w:marTop w:val="0"/>
      <w:marBottom w:val="0"/>
      <w:divBdr>
        <w:top w:val="none" w:sz="0" w:space="0" w:color="auto"/>
        <w:left w:val="none" w:sz="0" w:space="0" w:color="auto"/>
        <w:bottom w:val="none" w:sz="0" w:space="0" w:color="auto"/>
        <w:right w:val="none" w:sz="0" w:space="0" w:color="auto"/>
      </w:divBdr>
    </w:div>
    <w:div w:id="219483284">
      <w:bodyDiv w:val="1"/>
      <w:marLeft w:val="0"/>
      <w:marRight w:val="0"/>
      <w:marTop w:val="0"/>
      <w:marBottom w:val="0"/>
      <w:divBdr>
        <w:top w:val="none" w:sz="0" w:space="0" w:color="auto"/>
        <w:left w:val="none" w:sz="0" w:space="0" w:color="auto"/>
        <w:bottom w:val="none" w:sz="0" w:space="0" w:color="auto"/>
        <w:right w:val="none" w:sz="0" w:space="0" w:color="auto"/>
      </w:divBdr>
    </w:div>
    <w:div w:id="371729569">
      <w:bodyDiv w:val="1"/>
      <w:marLeft w:val="0"/>
      <w:marRight w:val="0"/>
      <w:marTop w:val="0"/>
      <w:marBottom w:val="0"/>
      <w:divBdr>
        <w:top w:val="none" w:sz="0" w:space="0" w:color="auto"/>
        <w:left w:val="none" w:sz="0" w:space="0" w:color="auto"/>
        <w:bottom w:val="none" w:sz="0" w:space="0" w:color="auto"/>
        <w:right w:val="none" w:sz="0" w:space="0" w:color="auto"/>
      </w:divBdr>
    </w:div>
    <w:div w:id="382289574">
      <w:bodyDiv w:val="1"/>
      <w:marLeft w:val="0"/>
      <w:marRight w:val="0"/>
      <w:marTop w:val="0"/>
      <w:marBottom w:val="0"/>
      <w:divBdr>
        <w:top w:val="none" w:sz="0" w:space="0" w:color="auto"/>
        <w:left w:val="none" w:sz="0" w:space="0" w:color="auto"/>
        <w:bottom w:val="none" w:sz="0" w:space="0" w:color="auto"/>
        <w:right w:val="none" w:sz="0" w:space="0" w:color="auto"/>
      </w:divBdr>
    </w:div>
    <w:div w:id="483662366">
      <w:bodyDiv w:val="1"/>
      <w:marLeft w:val="0"/>
      <w:marRight w:val="0"/>
      <w:marTop w:val="0"/>
      <w:marBottom w:val="0"/>
      <w:divBdr>
        <w:top w:val="none" w:sz="0" w:space="0" w:color="auto"/>
        <w:left w:val="none" w:sz="0" w:space="0" w:color="auto"/>
        <w:bottom w:val="none" w:sz="0" w:space="0" w:color="auto"/>
        <w:right w:val="none" w:sz="0" w:space="0" w:color="auto"/>
      </w:divBdr>
    </w:div>
    <w:div w:id="566694327">
      <w:bodyDiv w:val="1"/>
      <w:marLeft w:val="0"/>
      <w:marRight w:val="0"/>
      <w:marTop w:val="0"/>
      <w:marBottom w:val="0"/>
      <w:divBdr>
        <w:top w:val="none" w:sz="0" w:space="0" w:color="auto"/>
        <w:left w:val="none" w:sz="0" w:space="0" w:color="auto"/>
        <w:bottom w:val="none" w:sz="0" w:space="0" w:color="auto"/>
        <w:right w:val="none" w:sz="0" w:space="0" w:color="auto"/>
      </w:divBdr>
    </w:div>
    <w:div w:id="732847064">
      <w:bodyDiv w:val="1"/>
      <w:marLeft w:val="0"/>
      <w:marRight w:val="0"/>
      <w:marTop w:val="0"/>
      <w:marBottom w:val="0"/>
      <w:divBdr>
        <w:top w:val="none" w:sz="0" w:space="0" w:color="auto"/>
        <w:left w:val="none" w:sz="0" w:space="0" w:color="auto"/>
        <w:bottom w:val="none" w:sz="0" w:space="0" w:color="auto"/>
        <w:right w:val="none" w:sz="0" w:space="0" w:color="auto"/>
      </w:divBdr>
    </w:div>
    <w:div w:id="973755386">
      <w:bodyDiv w:val="1"/>
      <w:marLeft w:val="0"/>
      <w:marRight w:val="0"/>
      <w:marTop w:val="0"/>
      <w:marBottom w:val="0"/>
      <w:divBdr>
        <w:top w:val="none" w:sz="0" w:space="0" w:color="auto"/>
        <w:left w:val="none" w:sz="0" w:space="0" w:color="auto"/>
        <w:bottom w:val="none" w:sz="0" w:space="0" w:color="auto"/>
        <w:right w:val="none" w:sz="0" w:space="0" w:color="auto"/>
      </w:divBdr>
    </w:div>
    <w:div w:id="1009794733">
      <w:bodyDiv w:val="1"/>
      <w:marLeft w:val="0"/>
      <w:marRight w:val="0"/>
      <w:marTop w:val="0"/>
      <w:marBottom w:val="0"/>
      <w:divBdr>
        <w:top w:val="none" w:sz="0" w:space="0" w:color="auto"/>
        <w:left w:val="none" w:sz="0" w:space="0" w:color="auto"/>
        <w:bottom w:val="none" w:sz="0" w:space="0" w:color="auto"/>
        <w:right w:val="none" w:sz="0" w:space="0" w:color="auto"/>
      </w:divBdr>
    </w:div>
    <w:div w:id="1096637359">
      <w:bodyDiv w:val="1"/>
      <w:marLeft w:val="0"/>
      <w:marRight w:val="0"/>
      <w:marTop w:val="0"/>
      <w:marBottom w:val="0"/>
      <w:divBdr>
        <w:top w:val="none" w:sz="0" w:space="0" w:color="auto"/>
        <w:left w:val="none" w:sz="0" w:space="0" w:color="auto"/>
        <w:bottom w:val="none" w:sz="0" w:space="0" w:color="auto"/>
        <w:right w:val="none" w:sz="0" w:space="0" w:color="auto"/>
      </w:divBdr>
    </w:div>
    <w:div w:id="1133789622">
      <w:bodyDiv w:val="1"/>
      <w:marLeft w:val="0"/>
      <w:marRight w:val="0"/>
      <w:marTop w:val="0"/>
      <w:marBottom w:val="0"/>
      <w:divBdr>
        <w:top w:val="none" w:sz="0" w:space="0" w:color="auto"/>
        <w:left w:val="none" w:sz="0" w:space="0" w:color="auto"/>
        <w:bottom w:val="none" w:sz="0" w:space="0" w:color="auto"/>
        <w:right w:val="none" w:sz="0" w:space="0" w:color="auto"/>
      </w:divBdr>
    </w:div>
    <w:div w:id="1189953731">
      <w:bodyDiv w:val="1"/>
      <w:marLeft w:val="0"/>
      <w:marRight w:val="0"/>
      <w:marTop w:val="0"/>
      <w:marBottom w:val="0"/>
      <w:divBdr>
        <w:top w:val="none" w:sz="0" w:space="0" w:color="auto"/>
        <w:left w:val="none" w:sz="0" w:space="0" w:color="auto"/>
        <w:bottom w:val="none" w:sz="0" w:space="0" w:color="auto"/>
        <w:right w:val="none" w:sz="0" w:space="0" w:color="auto"/>
      </w:divBdr>
    </w:div>
    <w:div w:id="1194922363">
      <w:bodyDiv w:val="1"/>
      <w:marLeft w:val="0"/>
      <w:marRight w:val="0"/>
      <w:marTop w:val="0"/>
      <w:marBottom w:val="0"/>
      <w:divBdr>
        <w:top w:val="none" w:sz="0" w:space="0" w:color="auto"/>
        <w:left w:val="none" w:sz="0" w:space="0" w:color="auto"/>
        <w:bottom w:val="none" w:sz="0" w:space="0" w:color="auto"/>
        <w:right w:val="none" w:sz="0" w:space="0" w:color="auto"/>
      </w:divBdr>
    </w:div>
    <w:div w:id="1200164652">
      <w:bodyDiv w:val="1"/>
      <w:marLeft w:val="0"/>
      <w:marRight w:val="0"/>
      <w:marTop w:val="0"/>
      <w:marBottom w:val="0"/>
      <w:divBdr>
        <w:top w:val="none" w:sz="0" w:space="0" w:color="auto"/>
        <w:left w:val="none" w:sz="0" w:space="0" w:color="auto"/>
        <w:bottom w:val="none" w:sz="0" w:space="0" w:color="auto"/>
        <w:right w:val="none" w:sz="0" w:space="0" w:color="auto"/>
      </w:divBdr>
    </w:div>
    <w:div w:id="1206334894">
      <w:bodyDiv w:val="1"/>
      <w:marLeft w:val="0"/>
      <w:marRight w:val="0"/>
      <w:marTop w:val="0"/>
      <w:marBottom w:val="0"/>
      <w:divBdr>
        <w:top w:val="none" w:sz="0" w:space="0" w:color="auto"/>
        <w:left w:val="none" w:sz="0" w:space="0" w:color="auto"/>
        <w:bottom w:val="none" w:sz="0" w:space="0" w:color="auto"/>
        <w:right w:val="none" w:sz="0" w:space="0" w:color="auto"/>
      </w:divBdr>
    </w:div>
    <w:div w:id="1278562210">
      <w:bodyDiv w:val="1"/>
      <w:marLeft w:val="0"/>
      <w:marRight w:val="0"/>
      <w:marTop w:val="0"/>
      <w:marBottom w:val="0"/>
      <w:divBdr>
        <w:top w:val="none" w:sz="0" w:space="0" w:color="auto"/>
        <w:left w:val="none" w:sz="0" w:space="0" w:color="auto"/>
        <w:bottom w:val="none" w:sz="0" w:space="0" w:color="auto"/>
        <w:right w:val="none" w:sz="0" w:space="0" w:color="auto"/>
      </w:divBdr>
    </w:div>
    <w:div w:id="1364400328">
      <w:bodyDiv w:val="1"/>
      <w:marLeft w:val="0"/>
      <w:marRight w:val="0"/>
      <w:marTop w:val="0"/>
      <w:marBottom w:val="0"/>
      <w:divBdr>
        <w:top w:val="none" w:sz="0" w:space="0" w:color="auto"/>
        <w:left w:val="none" w:sz="0" w:space="0" w:color="auto"/>
        <w:bottom w:val="none" w:sz="0" w:space="0" w:color="auto"/>
        <w:right w:val="none" w:sz="0" w:space="0" w:color="auto"/>
      </w:divBdr>
    </w:div>
    <w:div w:id="1458986026">
      <w:bodyDiv w:val="1"/>
      <w:marLeft w:val="0"/>
      <w:marRight w:val="0"/>
      <w:marTop w:val="0"/>
      <w:marBottom w:val="0"/>
      <w:divBdr>
        <w:top w:val="none" w:sz="0" w:space="0" w:color="auto"/>
        <w:left w:val="none" w:sz="0" w:space="0" w:color="auto"/>
        <w:bottom w:val="none" w:sz="0" w:space="0" w:color="auto"/>
        <w:right w:val="none" w:sz="0" w:space="0" w:color="auto"/>
      </w:divBdr>
    </w:div>
    <w:div w:id="1595823313">
      <w:bodyDiv w:val="1"/>
      <w:marLeft w:val="0"/>
      <w:marRight w:val="0"/>
      <w:marTop w:val="0"/>
      <w:marBottom w:val="0"/>
      <w:divBdr>
        <w:top w:val="none" w:sz="0" w:space="0" w:color="auto"/>
        <w:left w:val="none" w:sz="0" w:space="0" w:color="auto"/>
        <w:bottom w:val="none" w:sz="0" w:space="0" w:color="auto"/>
        <w:right w:val="none" w:sz="0" w:space="0" w:color="auto"/>
      </w:divBdr>
    </w:div>
    <w:div w:id="1651324777">
      <w:bodyDiv w:val="1"/>
      <w:marLeft w:val="0"/>
      <w:marRight w:val="0"/>
      <w:marTop w:val="0"/>
      <w:marBottom w:val="0"/>
      <w:divBdr>
        <w:top w:val="none" w:sz="0" w:space="0" w:color="auto"/>
        <w:left w:val="none" w:sz="0" w:space="0" w:color="auto"/>
        <w:bottom w:val="none" w:sz="0" w:space="0" w:color="auto"/>
        <w:right w:val="none" w:sz="0" w:space="0" w:color="auto"/>
      </w:divBdr>
    </w:div>
    <w:div w:id="1682195029">
      <w:bodyDiv w:val="1"/>
      <w:marLeft w:val="0"/>
      <w:marRight w:val="0"/>
      <w:marTop w:val="0"/>
      <w:marBottom w:val="0"/>
      <w:divBdr>
        <w:top w:val="none" w:sz="0" w:space="0" w:color="auto"/>
        <w:left w:val="none" w:sz="0" w:space="0" w:color="auto"/>
        <w:bottom w:val="none" w:sz="0" w:space="0" w:color="auto"/>
        <w:right w:val="none" w:sz="0" w:space="0" w:color="auto"/>
      </w:divBdr>
    </w:div>
    <w:div w:id="1789161587">
      <w:bodyDiv w:val="1"/>
      <w:marLeft w:val="0"/>
      <w:marRight w:val="0"/>
      <w:marTop w:val="0"/>
      <w:marBottom w:val="0"/>
      <w:divBdr>
        <w:top w:val="none" w:sz="0" w:space="0" w:color="auto"/>
        <w:left w:val="none" w:sz="0" w:space="0" w:color="auto"/>
        <w:bottom w:val="none" w:sz="0" w:space="0" w:color="auto"/>
        <w:right w:val="none" w:sz="0" w:space="0" w:color="auto"/>
      </w:divBdr>
    </w:div>
    <w:div w:id="1807047575">
      <w:bodyDiv w:val="1"/>
      <w:marLeft w:val="0"/>
      <w:marRight w:val="0"/>
      <w:marTop w:val="0"/>
      <w:marBottom w:val="0"/>
      <w:divBdr>
        <w:top w:val="none" w:sz="0" w:space="0" w:color="auto"/>
        <w:left w:val="none" w:sz="0" w:space="0" w:color="auto"/>
        <w:bottom w:val="none" w:sz="0" w:space="0" w:color="auto"/>
        <w:right w:val="none" w:sz="0" w:space="0" w:color="auto"/>
      </w:divBdr>
    </w:div>
    <w:div w:id="1918173646">
      <w:bodyDiv w:val="1"/>
      <w:marLeft w:val="0"/>
      <w:marRight w:val="0"/>
      <w:marTop w:val="0"/>
      <w:marBottom w:val="0"/>
      <w:divBdr>
        <w:top w:val="none" w:sz="0" w:space="0" w:color="auto"/>
        <w:left w:val="none" w:sz="0" w:space="0" w:color="auto"/>
        <w:bottom w:val="none" w:sz="0" w:space="0" w:color="auto"/>
        <w:right w:val="none" w:sz="0" w:space="0" w:color="auto"/>
      </w:divBdr>
    </w:div>
    <w:div w:id="1963877369">
      <w:bodyDiv w:val="1"/>
      <w:marLeft w:val="0"/>
      <w:marRight w:val="0"/>
      <w:marTop w:val="0"/>
      <w:marBottom w:val="0"/>
      <w:divBdr>
        <w:top w:val="none" w:sz="0" w:space="0" w:color="auto"/>
        <w:left w:val="none" w:sz="0" w:space="0" w:color="auto"/>
        <w:bottom w:val="none" w:sz="0" w:space="0" w:color="auto"/>
        <w:right w:val="none" w:sz="0" w:space="0" w:color="auto"/>
      </w:divBdr>
    </w:div>
    <w:div w:id="2018074219">
      <w:bodyDiv w:val="1"/>
      <w:marLeft w:val="0"/>
      <w:marRight w:val="0"/>
      <w:marTop w:val="0"/>
      <w:marBottom w:val="0"/>
      <w:divBdr>
        <w:top w:val="none" w:sz="0" w:space="0" w:color="auto"/>
        <w:left w:val="none" w:sz="0" w:space="0" w:color="auto"/>
        <w:bottom w:val="none" w:sz="0" w:space="0" w:color="auto"/>
        <w:right w:val="none" w:sz="0" w:space="0" w:color="auto"/>
      </w:divBdr>
    </w:div>
    <w:div w:id="2119906094">
      <w:bodyDiv w:val="1"/>
      <w:marLeft w:val="0"/>
      <w:marRight w:val="0"/>
      <w:marTop w:val="0"/>
      <w:marBottom w:val="0"/>
      <w:divBdr>
        <w:top w:val="none" w:sz="0" w:space="0" w:color="auto"/>
        <w:left w:val="none" w:sz="0" w:space="0" w:color="auto"/>
        <w:bottom w:val="none" w:sz="0" w:space="0" w:color="auto"/>
        <w:right w:val="none" w:sz="0" w:space="0" w:color="auto"/>
      </w:divBdr>
    </w:div>
    <w:div w:id="212692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13.06.201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C5033-F7FC-4145-AE1E-353FF1C2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276</Words>
  <Characters>1745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Entwurf einer Oberflächenwasser- aufbereitungsanlage in Ismaning</vt:lpstr>
    </vt:vector>
  </TitlesOfParts>
  <Company>Gruppe 8</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einer Oberflächenwasser- aufbereitungsanlage in Ismaning</dc:title>
  <dc:creator>Go4Ta</dc:creator>
  <cp:lastModifiedBy>Andreas BeNeM</cp:lastModifiedBy>
  <cp:revision>7</cp:revision>
  <cp:lastPrinted>2017-06-14T09:39:00Z</cp:lastPrinted>
  <dcterms:created xsi:type="dcterms:W3CDTF">2017-07-23T08:17:00Z</dcterms:created>
  <dcterms:modified xsi:type="dcterms:W3CDTF">2020-05-05T10:31:00Z</dcterms:modified>
</cp:coreProperties>
</file>