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GUI使用简介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drawing>
          <wp:inline distT="0" distB="0" distL="114300" distR="114300">
            <wp:extent cx="5266690" cy="4767580"/>
            <wp:effectExtent l="0" t="0" r="10160" b="13970"/>
            <wp:docPr id="2" name="图片 2" descr="1617344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73446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测试深度图片操作步骤：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1:选择深度图片的目录。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2:选择输出图片的目录（建议不同组深度测试图片存放不同文件夹下，否则原图片会被替换）。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非必选参数3:默认开始做俯卧撑图片为第一百五十张深度图（测试图片前一百五十张左右为非俯卧撑图片）。可自行调整，默认</w:t>
      </w:r>
      <w:r>
        <w:rPr>
          <w:rFonts w:hint="eastAsia"/>
          <w:b/>
          <w:bCs/>
          <w:sz w:val="28"/>
          <w:szCs w:val="28"/>
          <w:lang w:val="en-US" w:eastAsia="zh-CN"/>
        </w:rPr>
        <w:t>150；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4:开始测试并输出可视化分析图；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8:显示测试结果。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结果：第一行：测试图片俯卧撑总数量。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第二行：每个俯卧撑对应图片区间（从3中设定开始图片开始计数）。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三行：每个区间对应俯卧撑的概率（正确俯卧撑图片/区间总图片），eg:14-48是俯卧撑的概率为0；49-99是俯卧撑概率为98%；100-145是俯卧撑概率为100%；146-195是俯卧撑概率为92%。经过测试，80%以上正确率我们判定为其</w:t>
      </w:r>
      <w:r>
        <w:rPr>
          <w:rFonts w:hint="eastAsia"/>
          <w:b/>
          <w:bCs/>
          <w:sz w:val="28"/>
          <w:szCs w:val="28"/>
          <w:lang w:val="en-US" w:eastAsia="zh-CN"/>
        </w:rPr>
        <w:t>是俯卧撑，否则，不计数。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输出可视化视频操作步骤：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5:选择输入图片的目录（按钮2“选择输出目录”的目录，非深度图目录）。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6:选择输出视频目录。</w:t>
      </w:r>
    </w:p>
    <w:p>
      <w:pPr>
        <w:pBdr>
          <w:bottom w:val="single" w:color="auto" w:sz="4" w:space="0"/>
        </w:pBd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7:将可视化分析图输出视频。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25224"/>
    <w:rsid w:val="3F2F5BD9"/>
    <w:rsid w:val="434354F3"/>
    <w:rsid w:val="4520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2021-04-02T05:28:00Z</dcterms:created>
  <dc:creator>yanhao</dc:creator>
  <cp:lastModifiedBy>酷酷小朋友</cp:lastModifiedBy>
  <dcterms:modified xsi:type="dcterms:W3CDTF">2021-04-02T15:39:10Z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E5F31A2279614DB7B2B8C3F100EECF4B</vt:lpwstr>
  </property>
</Properties>
</file>