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Comparativo Funcional: Órdenes de Trabajo (Necor@V6 Anterior vs. Nueva Aplicación)</w:t>
      </w:r>
    </w:p>
    <w:p>
      <w:r>
        <w:t>Fecha de creación: [DD/MM/AAAA]</w:t>
      </w:r>
    </w:p>
    <w:p>
      <w:r>
        <w:t>Versión: 1.1</w:t>
      </w:r>
    </w:p>
    <w:p>
      <w:r>
        <w:t>Autores y Responsables: José Lago – Coordinación de Proyecto</w:t>
      </w:r>
    </w:p>
    <w:p>
      <w:r>
        <w:t>Objetivo General: Definir las diferencias funcionales entre Necor@V6 (VB6) y la nueva plataforma, corrigiendo detalles detectados en la revisión.</w:t>
      </w:r>
    </w:p>
    <w:p>
      <w:pPr>
        <w:pStyle w:val="Heading2"/>
      </w:pPr>
      <w:r>
        <w:t>Índice</w:t>
      </w:r>
    </w:p>
    <w:p>
      <w:pPr>
        <w:pStyle w:val="ListNumber"/>
      </w:pPr>
      <w:r>
        <w:t>1. Introducción</w:t>
      </w:r>
    </w:p>
    <w:p>
      <w:pPr>
        <w:pStyle w:val="ListNumber"/>
      </w:pPr>
      <w:r>
        <w:t>2. Metodología de Comparación</w:t>
      </w:r>
    </w:p>
    <w:p>
      <w:pPr>
        <w:pStyle w:val="ListNumber"/>
      </w:pPr>
      <w:r>
        <w:t>3. Descripción Funcional por Módulos</w:t>
      </w:r>
    </w:p>
    <w:p>
      <w:pPr>
        <w:pStyle w:val="ListNumber"/>
      </w:pPr>
      <w:r>
        <w:t xml:space="preserve">   3.1. Pantalla Principal / Grilla de Órdenes</w:t>
      </w:r>
    </w:p>
    <w:p>
      <w:pPr>
        <w:pStyle w:val="ListNumber"/>
      </w:pPr>
      <w:r>
        <w:t xml:space="preserve">   3.2. Formulario “Detalle” (Datos Generales)</w:t>
      </w:r>
    </w:p>
    <w:p>
      <w:pPr>
        <w:pStyle w:val="ListNumber"/>
      </w:pPr>
      <w:r>
        <w:t xml:space="preserve">   3.3. Pestaña “Consolidación” (Horas e Importes)</w:t>
      </w:r>
    </w:p>
    <w:p>
      <w:pPr>
        <w:pStyle w:val="ListNumber"/>
      </w:pPr>
      <w:r>
        <w:t xml:space="preserve">   3.4. Cambio de Estado (Flujo de Estados)</w:t>
      </w:r>
    </w:p>
    <w:p>
      <w:pPr>
        <w:pStyle w:val="ListNumber"/>
      </w:pPr>
      <w:r>
        <w:t xml:space="preserve">   3.5. Extracción de Informe / Exportación (PDF/Excel)</w:t>
      </w:r>
    </w:p>
    <w:p>
      <w:pPr>
        <w:pStyle w:val="ListNumber"/>
      </w:pPr>
      <w:r>
        <w:t xml:space="preserve">   3.6. Pestaña “Revisiones”</w:t>
      </w:r>
    </w:p>
    <w:p>
      <w:pPr>
        <w:pStyle w:val="ListNumber"/>
      </w:pPr>
      <w:r>
        <w:t xml:space="preserve">   3.7. Pestaña “Lista de Materiales”</w:t>
      </w:r>
    </w:p>
    <w:p>
      <w:pPr>
        <w:pStyle w:val="ListNumber"/>
      </w:pPr>
      <w:r>
        <w:t xml:space="preserve">   3.8. Pestaña “Referencias”</w:t>
      </w:r>
    </w:p>
    <w:p>
      <w:pPr>
        <w:pStyle w:val="ListNumber"/>
      </w:pPr>
      <w:r>
        <w:t xml:space="preserve">   3.9. Menú Contextual de Acciones Avanzadas</w:t>
      </w:r>
    </w:p>
    <w:p>
      <w:pPr>
        <w:pStyle w:val="ListNumber"/>
      </w:pPr>
      <w:r>
        <w:t xml:space="preserve">   3.10. Pestaña “Operaciones” y Consultas Relacionadas</w:t>
      </w:r>
    </w:p>
    <w:p>
      <w:pPr>
        <w:pStyle w:val="ListNumber"/>
      </w:pPr>
      <w:r>
        <w:t xml:space="preserve">   3.11. Pestaña “Reporte” y Gestión de Presupuesto</w:t>
      </w:r>
    </w:p>
    <w:p>
      <w:pPr>
        <w:pStyle w:val="ListNumber"/>
      </w:pPr>
      <w:r>
        <w:t xml:space="preserve">   3.12. Carga Masiva de Órdenes</w:t>
      </w:r>
    </w:p>
    <w:p>
      <w:pPr>
        <w:pStyle w:val="ListNumber"/>
      </w:pPr>
      <w:r>
        <w:t>4. Resumen de Brechas y Pendientes de Migración</w:t>
      </w:r>
    </w:p>
    <w:p>
      <w:pPr>
        <w:pStyle w:val="ListNumber"/>
      </w:pPr>
      <w:r>
        <w:t>5. Plan de Acción y Próximos Pasos</w:t>
      </w:r>
    </w:p>
    <w:p>
      <w:pPr>
        <w:pStyle w:val="ListNumber"/>
      </w:pPr>
      <w:r>
        <w:t>6. Anexos</w:t>
      </w:r>
    </w:p>
    <w:p>
      <w:pPr>
        <w:pStyle w:val="Heading2"/>
      </w:pPr>
      <w:r>
        <w:t>1. Introducción</w:t>
      </w:r>
    </w:p>
    <w:p>
      <w:r>
        <w:t>Contexto del Proyecto: La empresa migra la gestión de Órdenes de Trabajo desde Necor@V6 (VB6) a la nueva plataforma consolidada.</w:t>
      </w:r>
    </w:p>
    <w:p>
      <w:r>
        <w:t>Alcance del Documento: Contrastar funcionalidad de Necor@V6 con la nueva aplicación, identificando brechas y validando migración completa.</w:t>
      </w:r>
    </w:p>
    <w:p>
      <w:r>
        <w:t>Fuentes de Información: Análisis Funcional Necor@V6 y Análisis Funcional NuevaApp. Revisión de vídeos y capturas de pantalla. Objetivo: Validar presencia de todas las funcionalidades principales a nivel de negocio.</w:t>
      </w:r>
    </w:p>
    <w:p>
      <w:pPr>
        <w:pStyle w:val="Heading2"/>
      </w:pPr>
      <w:r>
        <w:t>2. Metodología de Comparación</w:t>
      </w:r>
    </w:p>
    <w:p>
      <w:r>
        <w:t>1. Identificación de Módulos y Funcionalidades Clave: Basado en estructura de ambas aplicaciones.</w:t>
      </w:r>
    </w:p>
    <w:p>
      <w:r>
        <w:t xml:space="preserve">2. Estructura de la Tabla de Comparación: </w:t>
      </w:r>
    </w:p>
    <w:p>
      <w:r>
        <w:t xml:space="preserve">   - Funcionalidad / Campo</w:t>
      </w:r>
    </w:p>
    <w:p>
      <w:r>
        <w:t xml:space="preserve">   - Descripción en Necor@V6 (App Anterior)</w:t>
      </w:r>
    </w:p>
    <w:p>
      <w:r>
        <w:t xml:space="preserve">   - Descripción en la Nueva Aplicación</w:t>
      </w:r>
    </w:p>
    <w:p>
      <w:r>
        <w:t xml:space="preserve">   - Estado de Migración (Migrado / Pendiente / Nuevo)</w:t>
      </w:r>
    </w:p>
    <w:p>
      <w:r>
        <w:t xml:space="preserve">   - Observaciones / Comentarios</w:t>
      </w:r>
    </w:p>
    <w:p>
      <w:r>
        <w:t>3. Proceso de Revisión: Reunión con áreas de Desarrollo, QA y Negocio para validar cada ítem.</w:t>
      </w:r>
    </w:p>
    <w:p>
      <w:pPr>
        <w:pStyle w:val="Heading2"/>
      </w:pPr>
      <w:r>
        <w:t>3. Descripción Funcional por Módulos</w:t>
      </w:r>
    </w:p>
    <w:p>
      <w:pPr>
        <w:pStyle w:val="Heading3"/>
      </w:pPr>
      <w:r>
        <w:t>3.1. Pantalla Principal / Grilla de Órdenes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Funcionalidad / Campo</w:t>
            </w:r>
          </w:p>
        </w:tc>
        <w:tc>
          <w:tcPr>
            <w:tcW w:type="dxa" w:w="1728"/>
          </w:tcPr>
          <w:p>
            <w:r>
              <w:t>Necor@V6 (App Anterior)</w:t>
            </w:r>
          </w:p>
        </w:tc>
        <w:tc>
          <w:tcPr>
            <w:tcW w:type="dxa" w:w="1728"/>
          </w:tcPr>
          <w:p>
            <w:r>
              <w:t>Nueva Aplicación</w:t>
            </w:r>
          </w:p>
        </w:tc>
        <w:tc>
          <w:tcPr>
            <w:tcW w:type="dxa" w:w="1728"/>
          </w:tcPr>
          <w:p>
            <w:r>
              <w:t>Estado de Migración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  <w:tr>
        <w:tc>
          <w:tcPr>
            <w:tcW w:type="dxa" w:w="1728"/>
          </w:tcPr>
          <w:p>
            <w:r>
              <w:t>Columnas de la grilla</w:t>
            </w:r>
          </w:p>
        </w:tc>
        <w:tc>
          <w:tcPr>
            <w:tcW w:type="dxa" w:w="1728"/>
          </w:tcPr>
          <w:p>
            <w:r>
              <w:t>Orden (ID OT), PDF (icono), Descripción, Revisión, Tipo, Tarea, Situación P/A, Grupo Cote, Estado, Centro Emisor, Centro Ejecutor, Plano L/M, Actividad, Partida, Precio Objetivo, % AV Plan, Grado de Definición, H.E. Previstas, H.E. Lanzadas, H.E. Consumidas</w:t>
            </w:r>
          </w:p>
        </w:tc>
        <w:tc>
          <w:tcPr>
            <w:tcW w:type="dxa" w:w="1728"/>
          </w:tcPr>
          <w:p>
            <w:r>
              <w:t>Orden, PDF, Descripción, Revisión, Tipo, Tarea, Situación P/A, Grupo Cote, Estado, Centro Emisor, Centro Ejecutor, Plano Origen, Actividad, Partida, Precio Objetivo, % AV Plan, Grado de Definición, H.E. Previstas, H.E. Lanzadas, H.E. Consumidas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>
              <w:t>Se mantiene totalidad de columnas; se validó que “Plano Origen” renombrado como Plano L/M.</w:t>
            </w:r>
          </w:p>
        </w:tc>
      </w:tr>
      <w:tr>
        <w:tc>
          <w:tcPr>
            <w:tcW w:type="dxa" w:w="1728"/>
          </w:tcPr>
          <w:p>
            <w:r>
              <w:t>Filtrado / Búsqueda Rápida</w:t>
            </w:r>
          </w:p>
        </w:tc>
        <w:tc>
          <w:tcPr>
            <w:tcW w:type="dxa" w:w="1728"/>
          </w:tcPr>
          <w:p>
            <w:r>
              <w:t>Filtro por “Situación P/A”, barra de búsqueda por Descripción y Partida</w:t>
            </w:r>
          </w:p>
        </w:tc>
        <w:tc>
          <w:tcPr>
            <w:tcW w:type="dxa" w:w="1728"/>
          </w:tcPr>
          <w:p>
            <w:r>
              <w:t>Filtro por “Situación P/A”, “Revisión”, buscador por Descripción, Estado, Grupo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>
              <w:t>Nuevo filtro por Revisión agregado.</w:t>
            </w:r>
          </w:p>
        </w:tc>
      </w:tr>
      <w:tr>
        <w:tc>
          <w:tcPr>
            <w:tcW w:type="dxa" w:w="1728"/>
          </w:tcPr>
          <w:p>
            <w:r>
              <w:t>Ordenamiento de Columnas</w:t>
            </w:r>
          </w:p>
        </w:tc>
        <w:tc>
          <w:tcPr>
            <w:tcW w:type="dxa" w:w="1728"/>
          </w:tcPr>
          <w:p>
            <w:r>
              <w:t>Reordenable por ID OT, Tipo, Obra</w:t>
            </w:r>
          </w:p>
        </w:tc>
        <w:tc>
          <w:tcPr>
            <w:tcW w:type="dxa" w:w="1728"/>
          </w:tcPr>
          <w:p>
            <w:r>
              <w:t>Reordenable por todos los encabezados, agrupar por Centros Emisor/Ejecutor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>
              <w:t>Se agregó función de agrupación por Centros.</w:t>
            </w:r>
          </w:p>
        </w:tc>
      </w:tr>
    </w:tbl>
    <w:p/>
    <w:p>
      <w:pPr>
        <w:pStyle w:val="Heading3"/>
      </w:pPr>
      <w:r>
        <w:t>3.2. Formulario “Detalle” (Datos Generales)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Funcionalidad / Campo</w:t>
            </w:r>
          </w:p>
        </w:tc>
        <w:tc>
          <w:tcPr>
            <w:tcW w:type="dxa" w:w="1728"/>
          </w:tcPr>
          <w:p>
            <w:r>
              <w:t>Necor@V6 (App Anterior)</w:t>
            </w:r>
          </w:p>
        </w:tc>
        <w:tc>
          <w:tcPr>
            <w:tcW w:type="dxa" w:w="1728"/>
          </w:tcPr>
          <w:p>
            <w:r>
              <w:t>Nueva Aplicación</w:t>
            </w:r>
          </w:p>
        </w:tc>
        <w:tc>
          <w:tcPr>
            <w:tcW w:type="dxa" w:w="1728"/>
          </w:tcPr>
          <w:p>
            <w:r>
              <w:t>Estado de Migración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  <w:tr>
        <w:tc>
          <w:tcPr>
            <w:tcW w:type="dxa" w:w="1728"/>
          </w:tcPr>
          <w:p>
            <w:r>
              <w:t>Establecimiento</w:t>
            </w:r>
          </w:p>
        </w:tc>
        <w:tc>
          <w:tcPr>
            <w:tcW w:type="dxa" w:w="1728"/>
          </w:tcPr>
          <w:p>
            <w:r>
              <w:t>Desplegable “Establecimiento” (ej. “2 – ASTILLERO FERROL”)</w:t>
            </w:r>
          </w:p>
        </w:tc>
        <w:tc>
          <w:tcPr>
            <w:tcW w:type="dxa" w:w="1728"/>
          </w:tcPr>
          <w:p>
            <w:r>
              <w:t>No aplica (se ingresa automáticamente desde usuario)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>
              <w:t>Campo removido en UI; se asume contexto del usuario.</w:t>
            </w:r>
          </w:p>
        </w:tc>
      </w:tr>
      <w:tr>
        <w:tc>
          <w:tcPr>
            <w:tcW w:type="dxa" w:w="1728"/>
          </w:tcPr>
          <w:p>
            <w:r>
              <w:t>Obra</w:t>
            </w:r>
          </w:p>
        </w:tc>
        <w:tc>
          <w:tcPr>
            <w:tcW w:type="dxa" w:w="1728"/>
          </w:tcPr>
          <w:p>
            <w:r>
              <w:t>Desplegable “Obra” (ej. “0212 – F105”)</w:t>
            </w:r>
          </w:p>
        </w:tc>
        <w:tc>
          <w:tcPr>
            <w:tcW w:type="dxa" w:w="1728"/>
          </w:tcPr>
          <w:p>
            <w:r>
              <w:t>Mismo desplegable con vínculo a proyecto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Centro Emisor / Centro Ejecutor</w:t>
            </w:r>
          </w:p>
        </w:tc>
        <w:tc>
          <w:tcPr>
            <w:tcW w:type="dxa" w:w="1728"/>
          </w:tcPr>
          <w:p>
            <w:r>
              <w:t>Campos separados con valores numéricos</w:t>
            </w:r>
          </w:p>
        </w:tc>
        <w:tc>
          <w:tcPr>
            <w:tcW w:type="dxa" w:w="1728"/>
          </w:tcPr>
          <w:p>
            <w:r>
              <w:t>Combina y autocompleta según Grupo Cote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>
              <w:t>Validar consistencia de datos en migración.</w:t>
            </w:r>
          </w:p>
        </w:tc>
      </w:tr>
      <w:tr>
        <w:tc>
          <w:tcPr>
            <w:tcW w:type="dxa" w:w="1728"/>
          </w:tcPr>
          <w:p>
            <w:r>
              <w:t>Tipo Orden</w:t>
            </w:r>
          </w:p>
        </w:tc>
        <w:tc>
          <w:tcPr>
            <w:tcW w:type="dxa" w:w="1728"/>
          </w:tcPr>
          <w:p>
            <w:r>
              <w:t>Desplegable con códigos (B, G, etc.)</w:t>
            </w:r>
          </w:p>
        </w:tc>
        <w:tc>
          <w:tcPr>
            <w:tcW w:type="dxa" w:w="1728"/>
          </w:tcPr>
          <w:p>
            <w:r>
              <w:t>Desplegable con opciones ampliadas según perfil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>
              <w:t>Confirmar que todos los valores históricos estén presentes.</w:t>
            </w:r>
          </w:p>
        </w:tc>
      </w:tr>
      <w:tr>
        <w:tc>
          <w:tcPr>
            <w:tcW w:type="dxa" w:w="1728"/>
          </w:tcPr>
          <w:p>
            <w:r>
              <w:t>Tarea</w:t>
            </w:r>
          </w:p>
        </w:tc>
        <w:tc>
          <w:tcPr>
            <w:tcW w:type="dxa" w:w="1728"/>
          </w:tcPr>
          <w:p>
            <w:r>
              <w:t>Desplegable / automática según plantilla</w:t>
            </w:r>
          </w:p>
        </w:tc>
        <w:tc>
          <w:tcPr>
            <w:tcW w:type="dxa" w:w="1728"/>
          </w:tcPr>
          <w:p>
            <w:r>
              <w:t>Asignación dinámica basada en Grupo Cote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Sección / Grupo Cote</w:t>
            </w:r>
          </w:p>
        </w:tc>
        <w:tc>
          <w:tcPr>
            <w:tcW w:type="dxa" w:w="1728"/>
          </w:tcPr>
          <w:p>
            <w:r>
              <w:t>Campos editables manualmente</w:t>
            </w:r>
          </w:p>
        </w:tc>
        <w:tc>
          <w:tcPr>
            <w:tcW w:type="dxa" w:w="1728"/>
          </w:tcPr>
          <w:p>
            <w:r>
              <w:t>Autocompletan la descripción de Grupo Cote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Zona / Bloque / Módulo</w:t>
            </w:r>
          </w:p>
        </w:tc>
        <w:tc>
          <w:tcPr>
            <w:tcW w:type="dxa" w:w="1728"/>
          </w:tcPr>
          <w:p>
            <w:r>
              <w:t>Tres desplegables independientes</w:t>
            </w:r>
          </w:p>
        </w:tc>
        <w:tc>
          <w:tcPr>
            <w:tcW w:type="dxa" w:w="1728"/>
          </w:tcPr>
          <w:p>
            <w:r>
              <w:t>Autocompletar “Zona” al seleccionar “Bloque”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Prod. Intermedio</w:t>
            </w:r>
          </w:p>
        </w:tc>
        <w:tc>
          <w:tcPr>
            <w:tcW w:type="dxa" w:w="1728"/>
          </w:tcPr>
          <w:p>
            <w:r>
              <w:t>Selección múltiple (“TUB”)</w:t>
            </w:r>
          </w:p>
        </w:tc>
        <w:tc>
          <w:tcPr>
            <w:tcW w:type="dxa" w:w="1728"/>
          </w:tcPr>
          <w:p>
            <w:r>
              <w:t>Selección múltiple con búsqueda interna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Descripción Corta / Larga</w:t>
            </w:r>
          </w:p>
        </w:tc>
        <w:tc>
          <w:tcPr>
            <w:tcW w:type="dxa" w:w="1728"/>
          </w:tcPr>
          <w:p>
            <w:r>
              <w:t>Campos de texto libre con mínimo validación</w:t>
            </w:r>
          </w:p>
        </w:tc>
        <w:tc>
          <w:tcPr>
            <w:tcW w:type="dxa" w:w="1728"/>
          </w:tcPr>
          <w:p>
            <w:r>
              <w:t>Validación de longitud y autocompletar en largo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Situación P/A</w:t>
            </w:r>
          </w:p>
        </w:tc>
        <w:tc>
          <w:tcPr>
            <w:tcW w:type="dxa" w:w="1728"/>
          </w:tcPr>
          <w:p>
            <w:r>
              <w:t>Checkboxes “Aprobada”, “Realizada”, “Lanzada”</w:t>
            </w:r>
          </w:p>
        </w:tc>
        <w:tc>
          <w:tcPr>
            <w:tcW w:type="dxa" w:w="1728"/>
          </w:tcPr>
          <w:p>
            <w:r>
              <w:t>Reemplazado por desplegable “Situación P/A” con valores “Producción”, “Configuración”, “Bloqueada”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>
              <w:t>Actualizar procedimientos de flujo de estado.</w:t>
            </w:r>
          </w:p>
        </w:tc>
      </w:tr>
      <w:tr>
        <w:tc>
          <w:tcPr>
            <w:tcW w:type="dxa" w:w="1728"/>
          </w:tcPr>
          <w:p>
            <w:r>
              <w:t>I.P.A. / Materiales</w:t>
            </w:r>
          </w:p>
        </w:tc>
        <w:tc>
          <w:tcPr>
            <w:tcW w:type="dxa" w:w="1728"/>
          </w:tcPr>
          <w:p>
            <w:r>
              <w:t>Checkbox I.P.A. y selección de Materiales básico</w:t>
            </w:r>
          </w:p>
        </w:tc>
        <w:tc>
          <w:tcPr>
            <w:tcW w:type="dxa" w:w="1728"/>
          </w:tcPr>
          <w:p>
            <w:r>
              <w:t>Checkbox con validación de stock en tiempo real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Horas Presup. / Reales / H.E. Previstas / Lanzadas / Consumidas / Imputadas</w:t>
            </w:r>
          </w:p>
        </w:tc>
        <w:tc>
          <w:tcPr>
            <w:tcW w:type="dxa" w:w="1728"/>
          </w:tcPr>
          <w:p>
            <w:r>
              <w:t>Campos numéricos estáticos</w:t>
            </w:r>
          </w:p>
        </w:tc>
        <w:tc>
          <w:tcPr>
            <w:tcW w:type="dxa" w:w="1728"/>
          </w:tcPr>
          <w:p>
            <w:r>
              <w:t>Cálculo automático, validación de máximo, desglose en pestaña “Consolidación”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>
              <w:t>Se renombró “Horas Presup.” a “Horas Presup. vs Real”.</w:t>
            </w:r>
          </w:p>
        </w:tc>
      </w:tr>
      <w:tr>
        <w:tc>
          <w:tcPr>
            <w:tcW w:type="dxa" w:w="1728"/>
          </w:tcPr>
          <w:p>
            <w:r>
              <w:t>Avance (%)</w:t>
            </w:r>
          </w:p>
        </w:tc>
        <w:tc>
          <w:tcPr>
            <w:tcW w:type="dxa" w:w="1728"/>
          </w:tcPr>
          <w:p>
            <w:r>
              <w:t>Calculado tras consolidar</w:t>
            </w:r>
          </w:p>
        </w:tc>
        <w:tc>
          <w:tcPr>
            <w:tcW w:type="dxa" w:w="1728"/>
          </w:tcPr>
          <w:p>
            <w:r>
              <w:t>Actualización en tiempo real al modificar horas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Grado de Definición (%)</w:t>
            </w:r>
          </w:p>
        </w:tc>
        <w:tc>
          <w:tcPr>
            <w:tcW w:type="dxa" w:w="1728"/>
          </w:tcPr>
          <w:p>
            <w:r>
              <w:t>Valor numérico simple (“03”)</w:t>
            </w:r>
          </w:p>
        </w:tc>
        <w:tc>
          <w:tcPr>
            <w:tcW w:type="dxa" w:w="1728"/>
          </w:tcPr>
          <w:p>
            <w:r>
              <w:t>Tooltip explicativo y validación de rango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Últimas Revisiones (Lanzada / Aprobada / Configuración)</w:t>
            </w:r>
          </w:p>
        </w:tc>
        <w:tc>
          <w:tcPr>
            <w:tcW w:type="dxa" w:w="1728"/>
          </w:tcPr>
          <w:p>
            <w:r>
              <w:t>Campos fecha solo lectura</w:t>
            </w:r>
          </w:p>
        </w:tc>
        <w:tc>
          <w:tcPr>
            <w:tcW w:type="dxa" w:w="1728"/>
          </w:tcPr>
          <w:p>
            <w:r>
              <w:t>Se registra historial en pestaña “Revisiones”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Aviso de Revisión Pendiente</w:t>
            </w:r>
          </w:p>
        </w:tc>
        <w:tc>
          <w:tcPr>
            <w:tcW w:type="dxa" w:w="1728"/>
          </w:tcPr>
          <w:p>
            <w:r>
              <w:t>Señalización manual</w:t>
            </w:r>
          </w:p>
        </w:tc>
        <w:tc>
          <w:tcPr>
            <w:tcW w:type="dxa" w:w="1728"/>
          </w:tcPr>
          <w:p>
            <w:r>
              <w:t>Checkbox específico en “Revisiones”</w:t>
            </w:r>
          </w:p>
        </w:tc>
        <w:tc>
          <w:tcPr>
            <w:tcW w:type="dxa" w:w="1728"/>
          </w:tcPr>
          <w:p>
            <w:r>
              <w:t>Nuevo</w:t>
            </w:r>
          </w:p>
        </w:tc>
        <w:tc>
          <w:tcPr>
            <w:tcW w:type="dxa" w:w="1728"/>
          </w:tcPr>
          <w:p>
            <w:r>
              <w:t>Nuevo módulo “Revisiones”.</w:t>
            </w:r>
          </w:p>
        </w:tc>
      </w:tr>
      <w:tr>
        <w:tc>
          <w:tcPr>
            <w:tcW w:type="dxa" w:w="1728"/>
          </w:tcPr>
          <w:p>
            <w:r>
              <w:t>Cuenta / Partida de cargo</w:t>
            </w:r>
          </w:p>
        </w:tc>
        <w:tc>
          <w:tcPr>
            <w:tcW w:type="dxa" w:w="1728"/>
          </w:tcPr>
          <w:p>
            <w:r>
              <w:t>Campo libre o desplegable simple</w:t>
            </w:r>
          </w:p>
        </w:tc>
        <w:tc>
          <w:tcPr>
            <w:tcW w:type="dxa" w:w="1728"/>
          </w:tcPr>
          <w:p>
            <w:r>
              <w:t>Desplegable con validación de finanzas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Av. Tasa (%) / Av. Pint (%)</w:t>
            </w:r>
          </w:p>
        </w:tc>
        <w:tc>
          <w:tcPr>
            <w:tcW w:type="dxa" w:w="1728"/>
          </w:tcPr>
          <w:p>
            <w:r>
              <w:t>No disponible en formulario principal</w:t>
            </w:r>
          </w:p>
        </w:tc>
        <w:tc>
          <w:tcPr>
            <w:tcW w:type="dxa" w:w="1728"/>
          </w:tcPr>
          <w:p>
            <w:r>
              <w:t>Mostrado en “Revisiones”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Moneda</w:t>
            </w:r>
          </w:p>
        </w:tc>
        <w:tc>
          <w:tcPr>
            <w:tcW w:type="dxa" w:w="1728"/>
          </w:tcPr>
          <w:p>
            <w:r>
              <w:t>Desplegable básico (EUR, USD)</w:t>
            </w:r>
          </w:p>
        </w:tc>
        <w:tc>
          <w:tcPr>
            <w:tcW w:type="dxa" w:w="1728"/>
          </w:tcPr>
          <w:p>
            <w:r>
              <w:t>Integración con cotizaciones diarias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Usuario Creador / Fecha Creación</w:t>
            </w:r>
          </w:p>
        </w:tc>
        <w:tc>
          <w:tcPr>
            <w:tcW w:type="dxa" w:w="1728"/>
          </w:tcPr>
          <w:p>
            <w:r>
              <w:t>Solo lectura</w:t>
            </w:r>
          </w:p>
        </w:tc>
        <w:tc>
          <w:tcPr>
            <w:tcW w:type="dxa" w:w="1728"/>
          </w:tcPr>
          <w:p>
            <w:r>
              <w:t>Incluye también “Usuario Modificador” y “Fecha Última Modificación”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Responsable</w:t>
            </w:r>
          </w:p>
        </w:tc>
        <w:tc>
          <w:tcPr>
            <w:tcW w:type="dxa" w:w="1728"/>
          </w:tcPr>
          <w:p>
            <w:r>
              <w:t>Desplegable usuarios</w:t>
            </w:r>
          </w:p>
        </w:tc>
        <w:tc>
          <w:tcPr>
            <w:tcW w:type="dxa" w:w="1728"/>
          </w:tcPr>
          <w:p>
            <w:r>
              <w:t>Validación: no cambio si OT está cerrada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Fecha Límite</w:t>
            </w:r>
          </w:p>
        </w:tc>
        <w:tc>
          <w:tcPr>
            <w:tcW w:type="dxa" w:w="1728"/>
          </w:tcPr>
          <w:p>
            <w:r>
              <w:t>Campo fecha sin validación de pasadas</w:t>
            </w:r>
          </w:p>
        </w:tc>
        <w:tc>
          <w:tcPr>
            <w:tcW w:type="dxa" w:w="1728"/>
          </w:tcPr>
          <w:p>
            <w:r>
              <w:t>Validación para evitar fechas previas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Estado</w:t>
            </w:r>
          </w:p>
        </w:tc>
        <w:tc>
          <w:tcPr>
            <w:tcW w:type="dxa" w:w="1728"/>
          </w:tcPr>
          <w:p>
            <w:r>
              <w:t>Desplegable: BORRADOR, APROBADO, EN CURSO, CERRADO</w:t>
            </w:r>
          </w:p>
        </w:tc>
        <w:tc>
          <w:tcPr>
            <w:tcW w:type="dxa" w:w="1728"/>
          </w:tcPr>
          <w:p>
            <w:r>
              <w:t>Reemplazado por “Situación P/A”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>
              <w:t>Verificar mapeo de estados antiguos.</w:t>
            </w:r>
          </w:p>
        </w:tc>
      </w:tr>
      <w:tr>
        <w:tc>
          <w:tcPr>
            <w:tcW w:type="dxa" w:w="1728"/>
          </w:tcPr>
          <w:p>
            <w:r>
              <w:t>Observaciones / Notas Internas</w:t>
            </w:r>
          </w:p>
        </w:tc>
        <w:tc>
          <w:tcPr>
            <w:tcW w:type="dxa" w:w="1728"/>
          </w:tcPr>
          <w:p>
            <w:r>
              <w:t>Campo texto libre</w:t>
            </w:r>
          </w:p>
        </w:tc>
        <w:tc>
          <w:tcPr>
            <w:tcW w:type="dxa" w:w="1728"/>
          </w:tcPr>
          <w:p>
            <w:r>
              <w:t>Permite adjuntar documentos (PDF, imágenes)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</w:tbl>
    <w:p/>
    <w:p>
      <w:pPr>
        <w:pStyle w:val="Heading3"/>
      </w:pPr>
      <w:r>
        <w:t>3.3. Pestaña “Consolidación” (Horas e Importes)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Funcionalidad / Campo</w:t>
            </w:r>
          </w:p>
        </w:tc>
        <w:tc>
          <w:tcPr>
            <w:tcW w:type="dxa" w:w="1728"/>
          </w:tcPr>
          <w:p>
            <w:r>
              <w:t>Necor@V6 (App Anterior)</w:t>
            </w:r>
          </w:p>
        </w:tc>
        <w:tc>
          <w:tcPr>
            <w:tcW w:type="dxa" w:w="1728"/>
          </w:tcPr>
          <w:p>
            <w:r>
              <w:t>Nueva Aplicación</w:t>
            </w:r>
          </w:p>
        </w:tc>
        <w:tc>
          <w:tcPr>
            <w:tcW w:type="dxa" w:w="1728"/>
          </w:tcPr>
          <w:p>
            <w:r>
              <w:t>Estado de Migración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  <w:tr>
        <w:tc>
          <w:tcPr>
            <w:tcW w:type="dxa" w:w="1728"/>
          </w:tcPr>
          <w:p>
            <w:r>
              <w:t>Horas reales imputadas</w:t>
            </w:r>
          </w:p>
        </w:tc>
        <w:tc>
          <w:tcPr>
            <w:tcW w:type="dxa" w:w="1728"/>
          </w:tcPr>
          <w:p>
            <w:r>
              <w:t>Actualización estática tras consolidar</w:t>
            </w:r>
          </w:p>
        </w:tc>
        <w:tc>
          <w:tcPr>
            <w:tcW w:type="dxa" w:w="1728"/>
          </w:tcPr>
          <w:p>
            <w:r>
              <w:t>Validación automática de máximo según Horas Previstas, calculo en tiempo real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Horas presupuestadas (Objetivo)</w:t>
            </w:r>
          </w:p>
        </w:tc>
        <w:tc>
          <w:tcPr>
            <w:tcW w:type="dxa" w:w="1728"/>
          </w:tcPr>
          <w:p>
            <w:r>
              <w:t>Editable en consolidación</w:t>
            </w:r>
          </w:p>
        </w:tc>
        <w:tc>
          <w:tcPr>
            <w:tcW w:type="dxa" w:w="1728"/>
          </w:tcPr>
          <w:p>
            <w:r>
              <w:t>Renombrado como “Horas Presup. vs Real”, porcentaje desviación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Importes (Horas Real / Consolidada)</w:t>
            </w:r>
          </w:p>
        </w:tc>
        <w:tc>
          <w:tcPr>
            <w:tcW w:type="dxa" w:w="1728"/>
          </w:tcPr>
          <w:p>
            <w:r>
              <w:t>Cálculo básico sobre tarifa recurso</w:t>
            </w:r>
          </w:p>
        </w:tc>
        <w:tc>
          <w:tcPr>
            <w:tcW w:type="dxa" w:w="1728"/>
          </w:tcPr>
          <w:p>
            <w:r>
              <w:t>Desglose por Cargo / Partida en pestaña “Reporte”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Avance (actualización)</w:t>
            </w:r>
          </w:p>
        </w:tc>
        <w:tc>
          <w:tcPr>
            <w:tcW w:type="dxa" w:w="1728"/>
          </w:tcPr>
          <w:p>
            <w:r>
              <w:t>Porcentaje tras consolidar informe</w:t>
            </w:r>
          </w:p>
        </w:tc>
        <w:tc>
          <w:tcPr>
            <w:tcW w:type="dxa" w:w="1728"/>
          </w:tcPr>
          <w:p>
            <w:r>
              <w:t>Actualización en tiempo real tras operación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Consolidación Masiva</w:t>
            </w:r>
          </w:p>
        </w:tc>
        <w:tc>
          <w:tcPr>
            <w:tcW w:type="dxa" w:w="1728"/>
          </w:tcPr>
          <w:p>
            <w:r>
              <w:t>Agrupa varias OTs en consolidación</w:t>
            </w:r>
          </w:p>
        </w:tc>
        <w:tc>
          <w:tcPr>
            <w:tcW w:type="dxa" w:w="1728"/>
          </w:tcPr>
          <w:p>
            <w:r>
              <w:t>Botón “Carga Masiva” con pre-filtro y validación de plantilla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</w:tbl>
    <w:p/>
    <w:p>
      <w:pPr>
        <w:pStyle w:val="Heading3"/>
      </w:pPr>
      <w:r>
        <w:t>3.4. Cambio de Estado (Flujo de Estados)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Funcionalidad / Campo</w:t>
            </w:r>
          </w:p>
        </w:tc>
        <w:tc>
          <w:tcPr>
            <w:tcW w:type="dxa" w:w="1728"/>
          </w:tcPr>
          <w:p>
            <w:r>
              <w:t>Necor@V6 (App Anterior)</w:t>
            </w:r>
          </w:p>
        </w:tc>
        <w:tc>
          <w:tcPr>
            <w:tcW w:type="dxa" w:w="1728"/>
          </w:tcPr>
          <w:p>
            <w:r>
              <w:t>Nueva Aplicación</w:t>
            </w:r>
          </w:p>
        </w:tc>
        <w:tc>
          <w:tcPr>
            <w:tcW w:type="dxa" w:w="1728"/>
          </w:tcPr>
          <w:p>
            <w:r>
              <w:t>Estado de Migración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  <w:tr>
        <w:tc>
          <w:tcPr>
            <w:tcW w:type="dxa" w:w="1728"/>
          </w:tcPr>
          <w:p>
            <w:r>
              <w:t>Botón “Cambio de situación”</w:t>
            </w:r>
          </w:p>
        </w:tc>
        <w:tc>
          <w:tcPr>
            <w:tcW w:type="dxa" w:w="1728"/>
          </w:tcPr>
          <w:p>
            <w:r>
              <w:t>Menú desplegable para nuevo estado; actualiza Fecha de Cierre</w:t>
            </w:r>
          </w:p>
        </w:tc>
        <w:tc>
          <w:tcPr>
            <w:tcW w:type="dxa" w:w="1728"/>
          </w:tcPr>
          <w:p>
            <w:r>
              <w:t>Desplegable “Situación P/A” permite cambio masivo y bloqueos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Transición “Aprobado” → “En Curso”</w:t>
            </w:r>
          </w:p>
        </w:tc>
        <w:tc>
          <w:tcPr>
            <w:tcW w:type="dxa" w:w="1728"/>
          </w:tcPr>
          <w:p>
            <w:r>
              <w:t>Cambio manual desde formulario</w:t>
            </w:r>
          </w:p>
        </w:tc>
        <w:tc>
          <w:tcPr>
            <w:tcW w:type="dxa" w:w="1728"/>
          </w:tcPr>
          <w:p>
            <w:r>
              <w:t>Validación: solo Supervisor puede cambiar, restricción de roles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Transición “En Curso” → “Cerrado”</w:t>
            </w:r>
          </w:p>
        </w:tc>
        <w:tc>
          <w:tcPr>
            <w:tcW w:type="dxa" w:w="1728"/>
          </w:tcPr>
          <w:p>
            <w:r>
              <w:t>Bloquea horas reales y presupuestarias</w:t>
            </w:r>
          </w:p>
        </w:tc>
        <w:tc>
          <w:tcPr>
            <w:tcW w:type="dxa" w:w="1728"/>
          </w:tcPr>
          <w:p>
            <w:r>
              <w:t>Validación de operaciones abiertas, bloqueo automático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</w:tbl>
    <w:p/>
    <w:p>
      <w:pPr>
        <w:pStyle w:val="Heading3"/>
      </w:pPr>
      <w:r>
        <w:t>3.5. Extracción de Informe / Exportación (PDF/Excel)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Funcionalidad / Campo</w:t>
            </w:r>
          </w:p>
        </w:tc>
        <w:tc>
          <w:tcPr>
            <w:tcW w:type="dxa" w:w="1728"/>
          </w:tcPr>
          <w:p>
            <w:r>
              <w:t>Necor@V6 (App Anterior)</w:t>
            </w:r>
          </w:p>
        </w:tc>
        <w:tc>
          <w:tcPr>
            <w:tcW w:type="dxa" w:w="1728"/>
          </w:tcPr>
          <w:p>
            <w:r>
              <w:t>Nueva Aplicación</w:t>
            </w:r>
          </w:p>
        </w:tc>
        <w:tc>
          <w:tcPr>
            <w:tcW w:type="dxa" w:w="1728"/>
          </w:tcPr>
          <w:p>
            <w:r>
              <w:t>Estado de Migración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  <w:tr>
        <w:tc>
          <w:tcPr>
            <w:tcW w:type="dxa" w:w="1728"/>
          </w:tcPr>
          <w:p>
            <w:r>
              <w:t>Botón “Generar Informe”</w:t>
            </w:r>
          </w:p>
        </w:tc>
        <w:tc>
          <w:tcPr>
            <w:tcW w:type="dxa" w:w="1728"/>
          </w:tcPr>
          <w:p>
            <w:r>
              <w:t>Descarga PDF/Excel resumen horas, estado e importes</w:t>
            </w:r>
          </w:p>
        </w:tc>
        <w:tc>
          <w:tcPr>
            <w:tcW w:type="dxa" w:w="1728"/>
          </w:tcPr>
          <w:p>
            <w:r>
              <w:t>Opción “Informe Resumido” o “Detalle”, formato unificado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Reporte Consolidado de Presupuesto</w:t>
            </w:r>
          </w:p>
        </w:tc>
        <w:tc>
          <w:tcPr>
            <w:tcW w:type="dxa" w:w="1728"/>
          </w:tcPr>
          <w:p>
            <w:r>
              <w:t>No disponible</w:t>
            </w:r>
          </w:p>
        </w:tc>
        <w:tc>
          <w:tcPr>
            <w:tcW w:type="dxa" w:w="1728"/>
          </w:tcPr>
          <w:p>
            <w:r>
              <w:t>Pestaña “Reporte” con desglose Cargo / Partida, filtros y agrupaciones</w:t>
            </w:r>
          </w:p>
        </w:tc>
        <w:tc>
          <w:tcPr>
            <w:tcW w:type="dxa" w:w="1728"/>
          </w:tcPr>
          <w:p>
            <w:r>
              <w:t>Nuevo</w:t>
            </w:r>
          </w:p>
        </w:tc>
        <w:tc>
          <w:tcPr>
            <w:tcW w:type="dxa" w:w="1728"/>
          </w:tcPr>
          <w:p>
            <w:r>
              <w:t>Requiere formación a usuarios.</w:t>
            </w:r>
          </w:p>
        </w:tc>
      </w:tr>
    </w:tbl>
    <w:p/>
    <w:p>
      <w:pPr>
        <w:pStyle w:val="Heading3"/>
      </w:pPr>
      <w:r>
        <w:t>3.6. Pestaña “Revisiones”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Funcionalidad / Campo</w:t>
            </w:r>
          </w:p>
        </w:tc>
        <w:tc>
          <w:tcPr>
            <w:tcW w:type="dxa" w:w="1728"/>
          </w:tcPr>
          <w:p>
            <w:r>
              <w:t>Necor@V6 (App Anterior)</w:t>
            </w:r>
          </w:p>
        </w:tc>
        <w:tc>
          <w:tcPr>
            <w:tcW w:type="dxa" w:w="1728"/>
          </w:tcPr>
          <w:p>
            <w:r>
              <w:t>Nueva Aplicación</w:t>
            </w:r>
          </w:p>
        </w:tc>
        <w:tc>
          <w:tcPr>
            <w:tcW w:type="dxa" w:w="1728"/>
          </w:tcPr>
          <w:p>
            <w:r>
              <w:t>Estado de Migración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  <w:tr>
        <w:tc>
          <w:tcPr>
            <w:tcW w:type="dxa" w:w="1728"/>
          </w:tcPr>
          <w:p>
            <w:r>
              <w:t>Pestaña “Revisiones”</w:t>
            </w:r>
          </w:p>
        </w:tc>
        <w:tc>
          <w:tcPr>
            <w:tcW w:type="dxa" w:w="1728"/>
          </w:tcPr>
          <w:p>
            <w:r>
              <w:t>No existía módulo específico</w:t>
            </w:r>
          </w:p>
        </w:tc>
        <w:tc>
          <w:tcPr>
            <w:tcW w:type="dxa" w:w="1728"/>
          </w:tcPr>
          <w:p>
            <w:r>
              <w:t>Campos I.P.A., Tipo Avance, Avances y checkboxes, historial de revisiones</w:t>
            </w:r>
          </w:p>
        </w:tc>
        <w:tc>
          <w:tcPr>
            <w:tcW w:type="dxa" w:w="1728"/>
          </w:tcPr>
          <w:p>
            <w:r>
              <w:t>Nuevo</w:t>
            </w:r>
          </w:p>
        </w:tc>
        <w:tc>
          <w:tcPr>
            <w:tcW w:type="dxa" w:w="1728"/>
          </w:tcPr>
          <w:p>
            <w:r>
              <w:t>Validar cumplimiento de auditoría.</w:t>
            </w:r>
          </w:p>
        </w:tc>
      </w:tr>
    </w:tbl>
    <w:p/>
    <w:p>
      <w:pPr>
        <w:pStyle w:val="Heading3"/>
      </w:pPr>
      <w:r>
        <w:t>3.7. Pestaña “Lista de Materiales”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Funcionalidad / Campo</w:t>
            </w:r>
          </w:p>
        </w:tc>
        <w:tc>
          <w:tcPr>
            <w:tcW w:type="dxa" w:w="1728"/>
          </w:tcPr>
          <w:p>
            <w:r>
              <w:t>Necor@V6 (App Anterior)</w:t>
            </w:r>
          </w:p>
        </w:tc>
        <w:tc>
          <w:tcPr>
            <w:tcW w:type="dxa" w:w="1728"/>
          </w:tcPr>
          <w:p>
            <w:r>
              <w:t>Nueva Aplicación</w:t>
            </w:r>
          </w:p>
        </w:tc>
        <w:tc>
          <w:tcPr>
            <w:tcW w:type="dxa" w:w="1728"/>
          </w:tcPr>
          <w:p>
            <w:r>
              <w:t>Estado de Migración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  <w:tr>
        <w:tc>
          <w:tcPr>
            <w:tcW w:type="dxa" w:w="1728"/>
          </w:tcPr>
          <w:p>
            <w:r>
              <w:t>Pestaña “Lista de Materiales”</w:t>
            </w:r>
          </w:p>
        </w:tc>
        <w:tc>
          <w:tcPr>
            <w:tcW w:type="dxa" w:w="1728"/>
          </w:tcPr>
          <w:p>
            <w:r>
              <w:t>No documentada en app anterior</w:t>
            </w:r>
          </w:p>
        </w:tc>
        <w:tc>
          <w:tcPr>
            <w:tcW w:type="dxa" w:w="1728"/>
          </w:tcPr>
          <w:p>
            <w:r>
              <w:t>Tab con columnas: Material, Cantidad, Unidad, Ubicación, etc., con búsqueda</w:t>
            </w:r>
          </w:p>
        </w:tc>
        <w:tc>
          <w:tcPr>
            <w:tcW w:type="dxa" w:w="1728"/>
          </w:tcPr>
          <w:p>
            <w:r>
              <w:t>Nuevo</w:t>
            </w:r>
          </w:p>
        </w:tc>
        <w:tc>
          <w:tcPr>
            <w:tcW w:type="dxa" w:w="1728"/>
          </w:tcPr>
          <w:p>
            <w:r>
              <w:t>Definir columnas exactas.</w:t>
            </w:r>
          </w:p>
        </w:tc>
      </w:tr>
    </w:tbl>
    <w:p/>
    <w:p>
      <w:pPr>
        <w:pStyle w:val="Heading3"/>
      </w:pPr>
      <w:r>
        <w:t>3.8. Pestaña “Referencias”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Funcionalidad / Campo</w:t>
            </w:r>
          </w:p>
        </w:tc>
        <w:tc>
          <w:tcPr>
            <w:tcW w:type="dxa" w:w="1728"/>
          </w:tcPr>
          <w:p>
            <w:r>
              <w:t>Necor@V6 (App Anterior)</w:t>
            </w:r>
          </w:p>
        </w:tc>
        <w:tc>
          <w:tcPr>
            <w:tcW w:type="dxa" w:w="1728"/>
          </w:tcPr>
          <w:p>
            <w:r>
              <w:t>Nueva Aplicación</w:t>
            </w:r>
          </w:p>
        </w:tc>
        <w:tc>
          <w:tcPr>
            <w:tcW w:type="dxa" w:w="1728"/>
          </w:tcPr>
          <w:p>
            <w:r>
              <w:t>Estado de Migración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  <w:tr>
        <w:tc>
          <w:tcPr>
            <w:tcW w:type="dxa" w:w="1728"/>
          </w:tcPr>
          <w:p>
            <w:r>
              <w:t>Submódulo “Referencias”</w:t>
            </w:r>
          </w:p>
        </w:tc>
        <w:tc>
          <w:tcPr>
            <w:tcW w:type="dxa" w:w="1728"/>
          </w:tcPr>
          <w:p>
            <w:r>
              <w:t>Listado básico de documentos técnicos</w:t>
            </w:r>
          </w:p>
        </w:tc>
        <w:tc>
          <w:tcPr>
            <w:tcW w:type="dxa" w:w="1728"/>
          </w:tcPr>
          <w:p>
            <w:r>
              <w:t>Modal con columnas: Obra, OT, PDF, G.D., Descripción Larga, FA/CRA, GDC, Bloque, Módulo, Zona, Sit, GIN, SitPA, U.R. Realiz., U.RevisPA, FFPressFin, FPenvProd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Botones: “Buscar”, “Limpiar”, “Imprimir”, “Salir”</w:t>
            </w:r>
          </w:p>
        </w:tc>
        <w:tc>
          <w:tcPr>
            <w:tcW w:type="dxa" w:w="1728"/>
          </w:tcPr>
          <w:p>
            <w:r>
              <w:t>No aplica</w:t>
            </w:r>
          </w:p>
        </w:tc>
        <w:tc>
          <w:tcPr>
            <w:tcW w:type="dxa" w:w="1728"/>
          </w:tcPr>
          <w:p>
            <w:r>
              <w:t>Disponibles en modal de Referencias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</w:tbl>
    <w:p/>
    <w:p>
      <w:pPr>
        <w:pStyle w:val="Heading3"/>
      </w:pPr>
      <w:r>
        <w:t>3.9. Menú Contextual de Acciones Avanzadas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Funcionalidad / Campo</w:t>
            </w:r>
          </w:p>
        </w:tc>
        <w:tc>
          <w:tcPr>
            <w:tcW w:type="dxa" w:w="1728"/>
          </w:tcPr>
          <w:p>
            <w:r>
              <w:t>Necor@V6 (App Anterior)</w:t>
            </w:r>
          </w:p>
        </w:tc>
        <w:tc>
          <w:tcPr>
            <w:tcW w:type="dxa" w:w="1728"/>
          </w:tcPr>
          <w:p>
            <w:r>
              <w:t>Nueva Aplicación</w:t>
            </w:r>
          </w:p>
        </w:tc>
        <w:tc>
          <w:tcPr>
            <w:tcW w:type="dxa" w:w="1728"/>
          </w:tcPr>
          <w:p>
            <w:r>
              <w:t>Estado de Migración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  <w:tr>
        <w:tc>
          <w:tcPr>
            <w:tcW w:type="dxa" w:w="1728"/>
          </w:tcPr>
          <w:p>
            <w:r>
              <w:t>Menú “Acciones Avanzadas”</w:t>
            </w:r>
          </w:p>
        </w:tc>
        <w:tc>
          <w:tcPr>
            <w:tcW w:type="dxa" w:w="1728"/>
          </w:tcPr>
          <w:p>
            <w:r>
              <w:t>Cambio de situación masivo básico</w:t>
            </w:r>
          </w:p>
        </w:tc>
        <w:tc>
          <w:tcPr>
            <w:tcW w:type="dxa" w:w="1728"/>
          </w:tcPr>
          <w:p>
            <w:r>
              <w:t>Incluye: Cambio de Situación Masiva, Cambio a Producción, Tipo Avance, Duplicar OT, Envío a SAP, Crear desde Planos, Alta Productos/Entregar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“Duplicar Órdenes”</w:t>
            </w:r>
          </w:p>
        </w:tc>
        <w:tc>
          <w:tcPr>
            <w:tcW w:type="dxa" w:w="1728"/>
          </w:tcPr>
          <w:p>
            <w:r>
              <w:t>No disponible</w:t>
            </w:r>
          </w:p>
        </w:tc>
        <w:tc>
          <w:tcPr>
            <w:tcW w:type="dxa" w:w="1728"/>
          </w:tcPr>
          <w:p>
            <w:r>
              <w:t>Duplica una o varias OTs seleccionadas</w:t>
            </w:r>
          </w:p>
        </w:tc>
        <w:tc>
          <w:tcPr>
            <w:tcW w:type="dxa" w:w="1728"/>
          </w:tcPr>
          <w:p>
            <w:r>
              <w:t>Nuevo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“Envío a SAP”</w:t>
            </w:r>
          </w:p>
        </w:tc>
        <w:tc>
          <w:tcPr>
            <w:tcW w:type="dxa" w:w="1728"/>
          </w:tcPr>
          <w:p>
            <w:r>
              <w:t>No disponible</w:t>
            </w:r>
          </w:p>
        </w:tc>
        <w:tc>
          <w:tcPr>
            <w:tcW w:type="dxa" w:w="1728"/>
          </w:tcPr>
          <w:p>
            <w:r>
              <w:t>Envía masivo a ERP SAP con validaciones</w:t>
            </w:r>
          </w:p>
        </w:tc>
        <w:tc>
          <w:tcPr>
            <w:tcW w:type="dxa" w:w="1728"/>
          </w:tcPr>
          <w:p>
            <w:r>
              <w:t>Nuevo</w:t>
            </w:r>
          </w:p>
        </w:tc>
        <w:tc>
          <w:tcPr>
            <w:tcW w:type="dxa" w:w="1728"/>
          </w:tcPr>
          <w:p>
            <w:r>
              <w:t>Coordinar con equipo SAP.</w:t>
            </w:r>
          </w:p>
        </w:tc>
      </w:tr>
      <w:tr>
        <w:tc>
          <w:tcPr>
            <w:tcW w:type="dxa" w:w="1728"/>
          </w:tcPr>
          <w:p>
            <w:r>
              <w:t>“Crear Órdenes desde Planos”</w:t>
            </w:r>
          </w:p>
        </w:tc>
        <w:tc>
          <w:tcPr>
            <w:tcW w:type="dxa" w:w="1728"/>
          </w:tcPr>
          <w:p>
            <w:r>
              <w:t>No disponible</w:t>
            </w:r>
          </w:p>
        </w:tc>
        <w:tc>
          <w:tcPr>
            <w:tcW w:type="dxa" w:w="1728"/>
          </w:tcPr>
          <w:p>
            <w:r>
              <w:t>Genera OTs a partir de planos cargados</w:t>
            </w:r>
          </w:p>
        </w:tc>
        <w:tc>
          <w:tcPr>
            <w:tcW w:type="dxa" w:w="1728"/>
          </w:tcPr>
          <w:p>
            <w:r>
              <w:t>Nuevo</w:t>
            </w:r>
          </w:p>
        </w:tc>
        <w:tc>
          <w:tcPr>
            <w:tcW w:type="dxa" w:w="1728"/>
          </w:tcPr>
          <w:p>
            <w:r>
              <w:t>Validar formatos de planos.</w:t>
            </w:r>
          </w:p>
        </w:tc>
      </w:tr>
    </w:tbl>
    <w:p/>
    <w:p>
      <w:pPr>
        <w:pStyle w:val="Heading3"/>
      </w:pPr>
      <w:r>
        <w:t>3.10. Pestaña “Operaciones” y Consultas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Funcionalidad / Campo</w:t>
            </w:r>
          </w:p>
        </w:tc>
        <w:tc>
          <w:tcPr>
            <w:tcW w:type="dxa" w:w="1728"/>
          </w:tcPr>
          <w:p>
            <w:r>
              <w:t>Necor@V6 (App Anterior)</w:t>
            </w:r>
          </w:p>
        </w:tc>
        <w:tc>
          <w:tcPr>
            <w:tcW w:type="dxa" w:w="1728"/>
          </w:tcPr>
          <w:p>
            <w:r>
              <w:t>Nueva Aplicación</w:t>
            </w:r>
          </w:p>
        </w:tc>
        <w:tc>
          <w:tcPr>
            <w:tcW w:type="dxa" w:w="1728"/>
          </w:tcPr>
          <w:p>
            <w:r>
              <w:t>Estado de Migración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  <w:tr>
        <w:tc>
          <w:tcPr>
            <w:tcW w:type="dxa" w:w="1728"/>
          </w:tcPr>
          <w:p>
            <w:r>
              <w:t>Pestaña “Operaciones”</w:t>
            </w:r>
          </w:p>
        </w:tc>
        <w:tc>
          <w:tcPr>
            <w:tcW w:type="dxa" w:w="1728"/>
          </w:tcPr>
          <w:p>
            <w:r>
              <w:t>Gestión básica en consolidación</w:t>
            </w:r>
          </w:p>
        </w:tc>
        <w:tc>
          <w:tcPr>
            <w:tcW w:type="dxa" w:w="1728"/>
          </w:tcPr>
          <w:p>
            <w:r>
              <w:t>Listado de operaciones con columnas: Orden, Línea, Descripción, Revisión, Clave Valoración, Encargado, Avance Proveedor, Usuario Avance, Fecha Último Avance, Demanda, Línea Demanda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Botones “Mantenimiento”, “Ponderar Opera”, “Utilidades”</w:t>
            </w:r>
          </w:p>
        </w:tc>
        <w:tc>
          <w:tcPr>
            <w:tcW w:type="dxa" w:w="1728"/>
          </w:tcPr>
          <w:p>
            <w:r>
              <w:t>No aplicable</w:t>
            </w:r>
          </w:p>
        </w:tc>
        <w:tc>
          <w:tcPr>
            <w:tcW w:type="dxa" w:w="1728"/>
          </w:tcPr>
          <w:p>
            <w:r>
              <w:t>Disponibles para editar y calcular datos de línea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Consultas Complementarias</w:t>
            </w:r>
          </w:p>
        </w:tc>
        <w:tc>
          <w:tcPr>
            <w:tcW w:type="dxa" w:w="1728"/>
          </w:tcPr>
          <w:p>
            <w:r>
              <w:t>No disponible</w:t>
            </w:r>
          </w:p>
        </w:tc>
        <w:tc>
          <w:tcPr>
            <w:tcW w:type="dxa" w:w="1728"/>
          </w:tcPr>
          <w:p>
            <w:r>
              <w:t>Modal: Lista Materiales, Productos a Entregar, Errores Avance Automático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>
              <w:t>Validar roles y permisos.</w:t>
            </w:r>
          </w:p>
        </w:tc>
      </w:tr>
    </w:tbl>
    <w:p/>
    <w:p>
      <w:pPr>
        <w:pStyle w:val="Heading3"/>
      </w:pPr>
      <w:r>
        <w:t>3.11. Pestaña “Reporte” y Gestión de Presupuesto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Funcionalidad / Campo</w:t>
            </w:r>
          </w:p>
        </w:tc>
        <w:tc>
          <w:tcPr>
            <w:tcW w:type="dxa" w:w="1728"/>
          </w:tcPr>
          <w:p>
            <w:r>
              <w:t>Necor@V6 (App Anterior)</w:t>
            </w:r>
          </w:p>
        </w:tc>
        <w:tc>
          <w:tcPr>
            <w:tcW w:type="dxa" w:w="1728"/>
          </w:tcPr>
          <w:p>
            <w:r>
              <w:t>Nueva Aplicación</w:t>
            </w:r>
          </w:p>
        </w:tc>
        <w:tc>
          <w:tcPr>
            <w:tcW w:type="dxa" w:w="1728"/>
          </w:tcPr>
          <w:p>
            <w:r>
              <w:t>Estado de Migración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  <w:tr>
        <w:tc>
          <w:tcPr>
            <w:tcW w:type="dxa" w:w="1728"/>
          </w:tcPr>
          <w:p>
            <w:r>
              <w:t>Pestaña “Reporte”</w:t>
            </w:r>
          </w:p>
        </w:tc>
        <w:tc>
          <w:tcPr>
            <w:tcW w:type="dxa" w:w="1728"/>
          </w:tcPr>
          <w:p>
            <w:r>
              <w:t>No disponible</w:t>
            </w:r>
          </w:p>
        </w:tc>
        <w:tc>
          <w:tcPr>
            <w:tcW w:type="dxa" w:w="1728"/>
          </w:tcPr>
          <w:p>
            <w:r>
              <w:t>Tab con columnas: Cargo, Partida, Presupuesto, Presup Cargo, Presup Partida, Control Agrupación (Por Agrupación / Por Partida), Fecha Reparto</w:t>
            </w:r>
          </w:p>
        </w:tc>
        <w:tc>
          <w:tcPr>
            <w:tcW w:type="dxa" w:w="1728"/>
          </w:tcPr>
          <w:p>
            <w:r>
              <w:t>Nuevo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Menu “Consulta de Presupuesto”</w:t>
            </w:r>
          </w:p>
        </w:tc>
        <w:tc>
          <w:tcPr>
            <w:tcW w:type="dxa" w:w="1728"/>
          </w:tcPr>
          <w:p>
            <w:r>
              <w:t>No disponible</w:t>
            </w:r>
          </w:p>
        </w:tc>
        <w:tc>
          <w:tcPr>
            <w:tcW w:type="dxa" w:w="1728"/>
          </w:tcPr>
          <w:p>
            <w:r>
              <w:t>Modal con listado de partidas y agrupaciones</w:t>
            </w:r>
          </w:p>
        </w:tc>
        <w:tc>
          <w:tcPr>
            <w:tcW w:type="dxa" w:w="1728"/>
          </w:tcPr>
          <w:p>
            <w:r>
              <w:t>Nuevo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Checkboxes y Filtros</w:t>
            </w:r>
          </w:p>
        </w:tc>
        <w:tc>
          <w:tcPr>
            <w:tcW w:type="dxa" w:w="1728"/>
          </w:tcPr>
          <w:p>
            <w:r>
              <w:t>No disponible</w:t>
            </w:r>
          </w:p>
        </w:tc>
        <w:tc>
          <w:tcPr>
            <w:tcW w:type="dxa" w:w="1728"/>
          </w:tcPr>
          <w:p>
            <w:r>
              <w:t>Filtros: Presupuesto, Grado Definición, Órdenes bloqueadas, Reparto sin Bloquear</w:t>
            </w:r>
          </w:p>
        </w:tc>
        <w:tc>
          <w:tcPr>
            <w:tcW w:type="dxa" w:w="1728"/>
          </w:tcPr>
          <w:p>
            <w:r>
              <w:t>Nuevo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Botones rápidos: F7, F10, F9</w:t>
            </w:r>
          </w:p>
        </w:tc>
        <w:tc>
          <w:tcPr>
            <w:tcW w:type="dxa" w:w="1728"/>
          </w:tcPr>
          <w:p>
            <w:r>
              <w:t>No disponible</w:t>
            </w:r>
          </w:p>
        </w:tc>
        <w:tc>
          <w:tcPr>
            <w:tcW w:type="dxa" w:w="1728"/>
          </w:tcPr>
          <w:p>
            <w:r>
              <w:t>F7 Carga OOTT, F10 Importa OOTT, F9 Liberar Presupuesto</w:t>
            </w:r>
          </w:p>
        </w:tc>
        <w:tc>
          <w:tcPr>
            <w:tcW w:type="dxa" w:w="1728"/>
          </w:tcPr>
          <w:p>
            <w:r>
              <w:t>Nuevo</w:t>
            </w:r>
          </w:p>
        </w:tc>
        <w:tc>
          <w:tcPr>
            <w:tcW w:type="dxa" w:w="1728"/>
          </w:tcPr>
          <w:p>
            <w:r/>
          </w:p>
        </w:tc>
      </w:tr>
    </w:tbl>
    <w:p/>
    <w:p>
      <w:pPr>
        <w:pStyle w:val="Heading3"/>
      </w:pPr>
      <w:r>
        <w:t>3.12. Carga Masiva de Órdenes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Funcionalidad / Campo</w:t>
            </w:r>
          </w:p>
        </w:tc>
        <w:tc>
          <w:tcPr>
            <w:tcW w:type="dxa" w:w="1728"/>
          </w:tcPr>
          <w:p>
            <w:r>
              <w:t>Necor@V6 (App Anterior)</w:t>
            </w:r>
          </w:p>
        </w:tc>
        <w:tc>
          <w:tcPr>
            <w:tcW w:type="dxa" w:w="1728"/>
          </w:tcPr>
          <w:p>
            <w:r>
              <w:t>Nueva Aplicación</w:t>
            </w:r>
          </w:p>
        </w:tc>
        <w:tc>
          <w:tcPr>
            <w:tcW w:type="dxa" w:w="1728"/>
          </w:tcPr>
          <w:p>
            <w:r>
              <w:t>Estado de Migración</w:t>
            </w:r>
          </w:p>
        </w:tc>
        <w:tc>
          <w:tcPr>
            <w:tcW w:type="dxa" w:w="1728"/>
          </w:tcPr>
          <w:p>
            <w:r>
              <w:t>Observaciones</w:t>
            </w:r>
          </w:p>
        </w:tc>
      </w:tr>
      <w:tr>
        <w:tc>
          <w:tcPr>
            <w:tcW w:type="dxa" w:w="1728"/>
          </w:tcPr>
          <w:p>
            <w:r>
              <w:t>Carga Masiva de OTs</w:t>
            </w:r>
          </w:p>
        </w:tc>
        <w:tc>
          <w:tcPr>
            <w:tcW w:type="dxa" w:w="1728"/>
          </w:tcPr>
          <w:p>
            <w:r>
              <w:t>Consolidación masiva básica</w:t>
            </w:r>
          </w:p>
        </w:tc>
        <w:tc>
          <w:tcPr>
            <w:tcW w:type="dxa" w:w="1728"/>
          </w:tcPr>
          <w:p>
            <w:r>
              <w:t>Carga de archivos Excel/CSV con validación al vuelo</w:t>
            </w:r>
          </w:p>
        </w:tc>
        <w:tc>
          <w:tcPr>
            <w:tcW w:type="dxa" w:w="1728"/>
          </w:tcPr>
          <w:p>
            <w:r>
              <w:t>Migrado</w:t>
            </w:r>
          </w:p>
        </w:tc>
        <w:tc>
          <w:tcPr>
            <w:tcW w:type="dxa" w:w="1728"/>
          </w:tcPr>
          <w:p>
            <w:r>
              <w:t>Definir guía de plantilla.</w:t>
            </w:r>
          </w:p>
        </w:tc>
      </w:tr>
    </w:tbl>
    <w:p/>
    <w:p>
      <w:pPr>
        <w:pStyle w:val="Heading2"/>
      </w:pPr>
      <w:r>
        <w:t>4. Resumen de Brechas y Pendientes de Migración</w:t>
      </w:r>
    </w:p>
    <w:p>
      <w:pPr>
        <w:pStyle w:val="ListBullet"/>
      </w:pPr>
      <w:r>
        <w:t>Verificar mapeo de estados “Situación” vs “Situación P/A”.</w:t>
      </w:r>
    </w:p>
    <w:p>
      <w:pPr>
        <w:pStyle w:val="ListBullet"/>
      </w:pPr>
      <w:r>
        <w:t>Validar campos de “Revisiones” conforme a auditoría.</w:t>
      </w:r>
    </w:p>
    <w:p>
      <w:pPr>
        <w:pStyle w:val="ListBullet"/>
      </w:pPr>
      <w:r>
        <w:t>Definir columnas exactas en “Lista de Materiales”.</w:t>
      </w:r>
    </w:p>
    <w:p>
      <w:pPr>
        <w:pStyle w:val="ListBullet"/>
      </w:pPr>
      <w:r>
        <w:t>Probar integración “Envío a SAP” y coordinar con ERP.</w:t>
      </w:r>
    </w:p>
    <w:p>
      <w:pPr>
        <w:pStyle w:val="ListBullet"/>
      </w:pPr>
      <w:r>
        <w:t>Validar mapeo “Cargo”/“Partida” en reporte.</w:t>
      </w:r>
    </w:p>
    <w:p>
      <w:pPr>
        <w:pStyle w:val="ListBullet"/>
      </w:pPr>
      <w:r>
        <w:t>Documentar y validar plantilla de “Carga Masiva”.</w:t>
      </w:r>
    </w:p>
    <w:p>
      <w:pPr>
        <w:pStyle w:val="ListBullet"/>
      </w:pPr>
      <w:r>
        <w:t>Planificar formación de nuevos módulos.</w:t>
      </w:r>
    </w:p>
    <w:p>
      <w:pPr>
        <w:pStyle w:val="Heading2"/>
      </w:pPr>
      <w:r>
        <w:t>5. Plan de Acción y Próximos Pasos</w:t>
      </w:r>
    </w:p>
    <w:p>
      <w:pPr>
        <w:pStyle w:val="ListNumber"/>
      </w:pPr>
      <w:r>
        <w:t>Asignar responsables a cada brecha con fechas límite.</w:t>
      </w:r>
    </w:p>
    <w:p>
      <w:pPr>
        <w:pStyle w:val="ListNumber"/>
      </w:pPr>
      <w:r>
        <w:t>Programar pruebas de validación de cada módulo.</w:t>
      </w:r>
    </w:p>
    <w:p>
      <w:pPr>
        <w:pStyle w:val="ListNumber"/>
      </w:pPr>
      <w:r>
        <w:t>Actualizar documentación de usuario y guías.</w:t>
      </w:r>
    </w:p>
    <w:p>
      <w:pPr>
        <w:pStyle w:val="ListNumber"/>
      </w:pPr>
      <w:r>
        <w:t>Revisar con área SAP las pruebas de envío masivo.</w:t>
      </w:r>
    </w:p>
    <w:p>
      <w:pPr>
        <w:pStyle w:val="ListNumber"/>
      </w:pPr>
      <w:r>
        <w:t>Realizar sesión de formación para usuarios finales.</w:t>
      </w:r>
    </w:p>
    <w:p>
      <w:pPr>
        <w:pStyle w:val="ListNumber"/>
      </w:pPr>
      <w:r>
        <w:t>Agendar reunión de cierre de brechas.</w:t>
      </w:r>
    </w:p>
    <w:p>
      <w:pPr>
        <w:pStyle w:val="Heading2"/>
      </w:pPr>
      <w:r>
        <w:t>6. Anexos</w:t>
      </w:r>
    </w:p>
    <w:p>
      <w:r>
        <w:t xml:space="preserve">1. Capturas Principales: Se incluyen en documento de diapositiva A3. </w:t>
      </w:r>
    </w:p>
    <w:p>
      <w:r>
        <w:t>2. Glosario de Términos: OT, I.P.A., Cargo, Partida.</w:t>
      </w:r>
    </w:p>
    <w:p>
      <w:r>
        <w:t>3. Tabla Maestra de Campos: En hoja de cálculo adjunta.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