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857074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52CD33C9" w:rsidR="007F4065" w:rsidRPr="00985D57" w:rsidRDefault="00857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4B0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303DB596" w:rsidR="007F4065" w:rsidRDefault="00985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29</w:t>
            </w:r>
            <w:r w:rsidR="00DA1D2F">
              <w:rPr>
                <w:color w:val="666666"/>
              </w:rPr>
              <w:t xml:space="preserve"> </w:t>
            </w:r>
            <w:proofErr w:type="gramStart"/>
            <w:r>
              <w:rPr>
                <w:color w:val="666666"/>
              </w:rPr>
              <w:t>October</w:t>
            </w:r>
            <w:r w:rsidR="00DA1D2F">
              <w:rPr>
                <w:color w:val="666666"/>
              </w:rPr>
              <w:t>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9793795" w14:textId="5282BA21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</w:t>
            </w:r>
            <w:r w:rsidR="00857074">
              <w:t>f Compiler Software Engineer at Huawei. I am currently in my 3</w:t>
            </w:r>
            <w:r w:rsidR="00857074" w:rsidRPr="00857074">
              <w:rPr>
                <w:vertAlign w:val="superscript"/>
              </w:rPr>
              <w:t>rd</w:t>
            </w:r>
            <w:r w:rsidR="00857074">
              <w:t xml:space="preserve"> year of a degree in Computer Science at the University of Toronto. I am proficient at programming in both Java and C with some exposure to C++, and I think I would make a great candidate for this job.</w:t>
            </w:r>
          </w:p>
          <w:p w14:paraId="44211240" w14:textId="66B068CA" w:rsidR="004B01D6" w:rsidRDefault="00857074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Over the past summer I have had the opportunity to be a full-stack developer for the Ontario Ministry of Health. Through this opportunity I improved my abilities in </w:t>
            </w:r>
            <w:r w:rsidR="004B01D6">
              <w:t>designing, developing, and testing software used by the Ministry. I would love to be a part of the team at Huawei with the opportunity to work on real world problems with cutting edge tools. I am looking for an internship that is challenging but rewarding and where I will be able to grow as a developer</w:t>
            </w:r>
          </w:p>
          <w:p w14:paraId="243D21DE" w14:textId="6B35CDEE" w:rsidR="004B01D6" w:rsidRDefault="004B01D6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would love to meet with you in-person or virtually to discuss how my experience and my desire to learn would make me a great fit in your team.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4B01D6"/>
    <w:rsid w:val="007F4065"/>
    <w:rsid w:val="00857074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2</cp:revision>
  <dcterms:created xsi:type="dcterms:W3CDTF">2021-10-29T20:25:00Z</dcterms:created>
  <dcterms:modified xsi:type="dcterms:W3CDTF">2021-10-29T20:25:00Z</dcterms:modified>
</cp:coreProperties>
</file>