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1B81" w14:textId="61635B41" w:rsidR="0052100C" w:rsidRDefault="00C7301F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 xml:space="preserve">Yang </w:t>
      </w:r>
      <w:proofErr w:type="spellStart"/>
      <w:r>
        <w:rPr>
          <w:rFonts w:ascii="Calibri" w:eastAsia="Calibri" w:hAnsi="Calibri" w:cs="Calibri"/>
          <w:color w:val="444444"/>
          <w:sz w:val="72"/>
          <w:szCs w:val="72"/>
        </w:rPr>
        <w:t>Gui</w:t>
      </w:r>
      <w:proofErr w:type="spellEnd"/>
      <w:r>
        <w:rPr>
          <w:rFonts w:ascii="Calibri" w:eastAsia="Calibri" w:hAnsi="Calibri" w:cs="Calibri"/>
          <w:color w:val="444444"/>
          <w:sz w:val="72"/>
          <w:szCs w:val="72"/>
        </w:rPr>
        <w:t xml:space="preserve"> Fei</w:t>
      </w:r>
    </w:p>
    <w:p w14:paraId="6C74FCD3" w14:textId="749E067E" w:rsidR="0052100C" w:rsidRDefault="00C7301F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101 Ang Mo Kio Avenue 1</w:t>
      </w:r>
      <w:r w:rsidR="0052100C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 w:rsidR="00637958">
        <w:rPr>
          <w:rFonts w:ascii="Calibri" w:eastAsia="Calibri" w:hAnsi="Calibri" w:cs="Calibri"/>
          <w:color w:val="999999"/>
          <w:sz w:val="20"/>
          <w:szCs w:val="20"/>
        </w:rPr>
        <w:t>#02-04</w:t>
      </w:r>
      <w:r w:rsidR="0052100C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r w:rsidR="00637958">
        <w:rPr>
          <w:rFonts w:ascii="Calibri" w:eastAsia="Calibri" w:hAnsi="Calibri" w:cs="Calibri"/>
          <w:color w:val="999999"/>
          <w:sz w:val="20"/>
          <w:szCs w:val="20"/>
        </w:rPr>
        <w:t>Singapore</w:t>
      </w:r>
      <w:r w:rsidR="0052100C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560101</w:t>
      </w:r>
    </w:p>
    <w:p w14:paraId="43F6E2A9" w14:textId="19E70C46" w:rsidR="0052100C" w:rsidRDefault="00911AC3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MOBILE</w:t>
      </w:r>
      <w:r w:rsidR="0052100C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637958">
        <w:rPr>
          <w:rFonts w:ascii="Calibri" w:eastAsia="Calibri" w:hAnsi="Calibri" w:cs="Calibri"/>
          <w:color w:val="999999"/>
          <w:sz w:val="20"/>
          <w:szCs w:val="20"/>
        </w:rPr>
        <w:t xml:space="preserve">(65) </w:t>
      </w:r>
      <w:r w:rsidR="00C7301F">
        <w:rPr>
          <w:rFonts w:ascii="Calibri" w:eastAsia="Calibri" w:hAnsi="Calibri" w:cs="Calibri"/>
          <w:color w:val="999999"/>
          <w:sz w:val="20"/>
          <w:szCs w:val="20"/>
        </w:rPr>
        <w:t>9888 0000</w:t>
      </w:r>
      <w:r w:rsidR="0052100C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52100C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52100C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52100C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637958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6" w:history="1">
        <w:r w:rsidR="00C7301F" w:rsidRPr="00BF26E8">
          <w:rPr>
            <w:rStyle w:val="Hyperlink"/>
            <w:rFonts w:ascii="Calibri" w:eastAsia="Calibri" w:hAnsi="Calibri" w:cs="Calibri"/>
            <w:sz w:val="20"/>
            <w:szCs w:val="20"/>
          </w:rPr>
          <w:t>yangguifei@gmail.com</w:t>
        </w:r>
      </w:hyperlink>
    </w:p>
    <w:p w14:paraId="2F21AFB3" w14:textId="77777777" w:rsidR="0052100C" w:rsidRDefault="00312E74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GB"/>
        </w:rPr>
        <w:drawing>
          <wp:inline distT="0" distB="0" distL="0" distR="0" wp14:anchorId="0E63643A" wp14:editId="3F35A0E4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6DEB" w14:textId="77777777" w:rsidR="0052100C" w:rsidRDefault="0052100C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14:paraId="16122699" w14:textId="1AC88A31" w:rsidR="0052100C" w:rsidRDefault="0052100C" w:rsidP="005249A0">
      <w:pPr>
        <w:spacing w:after="140" w:line="240" w:lineRule="auto"/>
        <w:ind w:left="1622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EC560E">
        <w:rPr>
          <w:rFonts w:ascii="Calibri" w:eastAsia="Calibri" w:hAnsi="Calibri" w:cs="Calibri"/>
          <w:b/>
          <w:bCs/>
          <w:color w:val="444444"/>
          <w:sz w:val="24"/>
          <w:szCs w:val="24"/>
        </w:rPr>
        <w:t>More than 7</w:t>
      </w:r>
      <w:r w:rsidR="0091474A" w:rsidRPr="003D659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years of </w:t>
      </w:r>
      <w:r w:rsidR="00B9633D">
        <w:rPr>
          <w:rFonts w:ascii="Calibri" w:eastAsia="Calibri" w:hAnsi="Calibri" w:cs="Calibri"/>
          <w:b/>
          <w:bCs/>
          <w:color w:val="444444"/>
          <w:sz w:val="24"/>
          <w:szCs w:val="24"/>
        </w:rPr>
        <w:t>data analysis</w:t>
      </w:r>
      <w:r w:rsidR="0037357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and program</w:t>
      </w:r>
      <w:r w:rsidR="003B1FE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E231E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management </w:t>
      </w:r>
      <w:r w:rsidR="00E231E2" w:rsidRPr="003D659F">
        <w:rPr>
          <w:rFonts w:ascii="Calibri" w:eastAsia="Calibri" w:hAnsi="Calibri" w:cs="Calibri"/>
          <w:b/>
          <w:bCs/>
          <w:color w:val="444444"/>
          <w:sz w:val="24"/>
          <w:szCs w:val="24"/>
        </w:rPr>
        <w:t>experience</w:t>
      </w:r>
      <w:r w:rsidR="00EC560E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6</w:t>
      </w:r>
      <w:r w:rsidR="0091474A" w:rsidRPr="0091474A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years of which in a</w:t>
      </w:r>
      <w:r w:rsidR="00C93982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Financial Service company and</w:t>
      </w:r>
      <w:r w:rsidR="0091474A" w:rsidRPr="0091474A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 w:rsidR="00B3721A">
        <w:rPr>
          <w:rFonts w:ascii="Calibri" w:eastAsia="Calibri" w:hAnsi="Calibri" w:cs="Calibri"/>
          <w:bCs/>
          <w:color w:val="444444"/>
          <w:sz w:val="24"/>
          <w:szCs w:val="24"/>
        </w:rPr>
        <w:t xml:space="preserve">a </w:t>
      </w:r>
      <w:r w:rsidR="0091474A" w:rsidRPr="0091474A">
        <w:rPr>
          <w:rFonts w:ascii="Calibri" w:eastAsia="Calibri" w:hAnsi="Calibri" w:cs="Calibri"/>
          <w:bCs/>
          <w:color w:val="444444"/>
          <w:sz w:val="24"/>
          <w:szCs w:val="24"/>
        </w:rPr>
        <w:t>Private Education Institute. Previously with 1 year of marketing experience in the retail industry</w:t>
      </w:r>
      <w:r w:rsidR="002057F6">
        <w:rPr>
          <w:rFonts w:ascii="Calibri" w:eastAsia="Calibri" w:hAnsi="Calibri" w:cs="Calibri"/>
          <w:bCs/>
          <w:color w:val="444444"/>
          <w:sz w:val="24"/>
          <w:szCs w:val="24"/>
        </w:rPr>
        <w:t>.</w:t>
      </w:r>
    </w:p>
    <w:p w14:paraId="1BFA2BB4" w14:textId="235FAB9E" w:rsidR="00B3721A" w:rsidRDefault="003E44CB" w:rsidP="0087484A">
      <w:pPr>
        <w:spacing w:after="140" w:line="240" w:lineRule="auto"/>
        <w:ind w:left="1622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Strong analytical and methodical</w:t>
      </w:r>
      <w:r w:rsidR="0091474A" w:rsidRPr="003D659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experience</w:t>
      </w:r>
      <w:r w:rsidR="00FA11A8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. </w:t>
      </w:r>
      <w:r w:rsidR="00FA11A8">
        <w:rPr>
          <w:rFonts w:ascii="Calibri" w:eastAsia="Calibri" w:hAnsi="Calibri" w:cs="Calibri"/>
          <w:bCs/>
          <w:color w:val="444444"/>
          <w:sz w:val="24"/>
          <w:szCs w:val="24"/>
        </w:rPr>
        <w:t>F</w:t>
      </w:r>
      <w:r w:rsidR="0091474A" w:rsidRPr="0091474A">
        <w:rPr>
          <w:rFonts w:ascii="Calibri" w:eastAsia="Calibri" w:hAnsi="Calibri" w:cs="Calibri"/>
          <w:bCs/>
          <w:color w:val="444444"/>
          <w:sz w:val="24"/>
          <w:szCs w:val="24"/>
        </w:rPr>
        <w:t>ull spectrum hands-on experience from</w:t>
      </w:r>
      <w:r w:rsidR="00F3292C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 w:rsidR="003767FD">
        <w:rPr>
          <w:rFonts w:ascii="Calibri" w:eastAsia="Calibri" w:hAnsi="Calibri" w:cs="Calibri"/>
          <w:bCs/>
          <w:color w:val="444444"/>
          <w:sz w:val="24"/>
          <w:szCs w:val="24"/>
        </w:rPr>
        <w:t xml:space="preserve">understanding </w:t>
      </w:r>
      <w:r w:rsidR="00242852" w:rsidRPr="0091474A">
        <w:rPr>
          <w:rFonts w:ascii="Calibri" w:eastAsia="Calibri" w:hAnsi="Calibri" w:cs="Calibri"/>
          <w:bCs/>
          <w:color w:val="444444"/>
          <w:sz w:val="24"/>
          <w:szCs w:val="24"/>
        </w:rPr>
        <w:t>management objective of a campaign (e.g. on the effectiveness of marketing an event at a spe</w:t>
      </w:r>
      <w:r w:rsidR="003767FD">
        <w:rPr>
          <w:rFonts w:ascii="Calibri" w:eastAsia="Calibri" w:hAnsi="Calibri" w:cs="Calibri"/>
          <w:bCs/>
          <w:color w:val="444444"/>
          <w:sz w:val="24"/>
          <w:szCs w:val="24"/>
        </w:rPr>
        <w:t xml:space="preserve">cific area), to creating </w:t>
      </w:r>
      <w:r w:rsidR="00242852" w:rsidRPr="0091474A">
        <w:rPr>
          <w:rFonts w:ascii="Calibri" w:eastAsia="Calibri" w:hAnsi="Calibri" w:cs="Calibri"/>
          <w:bCs/>
          <w:color w:val="444444"/>
          <w:sz w:val="24"/>
          <w:szCs w:val="24"/>
        </w:rPr>
        <w:t>dashboard</w:t>
      </w:r>
      <w:r w:rsidR="003767FD">
        <w:rPr>
          <w:rFonts w:ascii="Calibri" w:eastAsia="Calibri" w:hAnsi="Calibri" w:cs="Calibri"/>
          <w:bCs/>
          <w:color w:val="444444"/>
          <w:sz w:val="24"/>
          <w:szCs w:val="24"/>
        </w:rPr>
        <w:t>s</w:t>
      </w:r>
      <w:r w:rsidR="00242852" w:rsidRPr="0091474A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(e.g. cost invested, conversion rate). This is concluded by a post-event analysis and recommendation.</w:t>
      </w:r>
    </w:p>
    <w:p w14:paraId="366212A5" w14:textId="0C473D0A" w:rsidR="00BA3B47" w:rsidRDefault="00856A76" w:rsidP="005249A0">
      <w:pPr>
        <w:spacing w:after="140" w:line="240" w:lineRule="auto"/>
        <w:ind w:left="1622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At Citco Fund Service</w:t>
      </w:r>
      <w:r w:rsidR="00CA2908">
        <w:rPr>
          <w:rFonts w:ascii="Calibri" w:eastAsia="Calibri" w:hAnsi="Calibri" w:cs="Calibri"/>
          <w:b/>
          <w:bCs/>
          <w:color w:val="444444"/>
          <w:sz w:val="24"/>
          <w:szCs w:val="24"/>
        </w:rPr>
        <w:t>s</w:t>
      </w:r>
      <w:r w:rsidR="003D659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, </w:t>
      </w:r>
      <w:r w:rsidR="004F6895">
        <w:rPr>
          <w:rFonts w:ascii="Calibri" w:eastAsia="Calibri" w:hAnsi="Calibri" w:cs="Calibri"/>
          <w:bCs/>
          <w:color w:val="444444"/>
          <w:sz w:val="24"/>
          <w:szCs w:val="24"/>
        </w:rPr>
        <w:t xml:space="preserve">he optimized </w:t>
      </w:r>
      <w:r w:rsidR="00CC477D">
        <w:rPr>
          <w:rFonts w:ascii="Calibri" w:eastAsia="Calibri" w:hAnsi="Calibri" w:cs="Calibri"/>
          <w:bCs/>
          <w:color w:val="444444"/>
          <w:sz w:val="24"/>
          <w:szCs w:val="24"/>
        </w:rPr>
        <w:t xml:space="preserve">internal </w:t>
      </w:r>
      <w:r w:rsidR="004F6895">
        <w:rPr>
          <w:rFonts w:ascii="Calibri" w:eastAsia="Calibri" w:hAnsi="Calibri" w:cs="Calibri"/>
          <w:bCs/>
          <w:color w:val="444444"/>
          <w:sz w:val="24"/>
          <w:szCs w:val="24"/>
        </w:rPr>
        <w:t>operation</w:t>
      </w:r>
      <w:r w:rsidR="00CC477D">
        <w:rPr>
          <w:rFonts w:ascii="Calibri" w:eastAsia="Calibri" w:hAnsi="Calibri" w:cs="Calibri"/>
          <w:bCs/>
          <w:color w:val="444444"/>
          <w:sz w:val="24"/>
          <w:szCs w:val="24"/>
        </w:rPr>
        <w:t>al</w:t>
      </w:r>
      <w:r w:rsidR="004F6895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process</w:t>
      </w:r>
      <w:r w:rsidR="00CC477D">
        <w:rPr>
          <w:rFonts w:ascii="Calibri" w:eastAsia="Calibri" w:hAnsi="Calibri" w:cs="Calibri"/>
          <w:bCs/>
          <w:color w:val="444444"/>
          <w:sz w:val="24"/>
          <w:szCs w:val="24"/>
        </w:rPr>
        <w:t>es</w:t>
      </w:r>
      <w:r w:rsidR="004F6895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by </w:t>
      </w:r>
      <w:r w:rsidR="003211C7">
        <w:rPr>
          <w:rFonts w:ascii="Calibri" w:eastAsia="Calibri" w:hAnsi="Calibri" w:cs="Calibri"/>
          <w:bCs/>
          <w:color w:val="444444"/>
          <w:sz w:val="24"/>
          <w:szCs w:val="24"/>
        </w:rPr>
        <w:t>analyzing transaction logo data to impr</w:t>
      </w:r>
      <w:r w:rsidR="000D1705">
        <w:rPr>
          <w:rFonts w:ascii="Calibri" w:eastAsia="Calibri" w:hAnsi="Calibri" w:cs="Calibri"/>
          <w:bCs/>
          <w:color w:val="444444"/>
          <w:sz w:val="24"/>
          <w:szCs w:val="24"/>
        </w:rPr>
        <w:t xml:space="preserve">ove </w:t>
      </w:r>
      <w:r w:rsidR="00F97A32">
        <w:rPr>
          <w:rFonts w:ascii="Calibri" w:eastAsia="Calibri" w:hAnsi="Calibri" w:cs="Calibri"/>
          <w:bCs/>
          <w:color w:val="444444"/>
          <w:sz w:val="24"/>
          <w:szCs w:val="24"/>
        </w:rPr>
        <w:t xml:space="preserve">middle office </w:t>
      </w:r>
      <w:r w:rsidR="000D1705">
        <w:rPr>
          <w:rFonts w:ascii="Calibri" w:eastAsia="Calibri" w:hAnsi="Calibri" w:cs="Calibri"/>
          <w:bCs/>
          <w:color w:val="444444"/>
          <w:sz w:val="24"/>
          <w:szCs w:val="24"/>
        </w:rPr>
        <w:t>report delivery time by 150</w:t>
      </w:r>
      <w:r w:rsidR="00CA115A">
        <w:rPr>
          <w:rFonts w:ascii="Calibri" w:eastAsia="Calibri" w:hAnsi="Calibri" w:cs="Calibri"/>
          <w:bCs/>
          <w:color w:val="444444"/>
          <w:sz w:val="24"/>
          <w:szCs w:val="24"/>
        </w:rPr>
        <w:t>%</w:t>
      </w:r>
      <w:r w:rsidR="003A709D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together with front and </w:t>
      </w:r>
      <w:r w:rsidR="000D1705">
        <w:rPr>
          <w:rFonts w:ascii="Calibri" w:eastAsia="Calibri" w:hAnsi="Calibri" w:cs="Calibri"/>
          <w:bCs/>
          <w:color w:val="444444"/>
          <w:sz w:val="24"/>
          <w:szCs w:val="24"/>
        </w:rPr>
        <w:t>back office</w:t>
      </w:r>
      <w:r w:rsidR="003A709D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teams</w:t>
      </w:r>
      <w:r w:rsidR="000D1705">
        <w:rPr>
          <w:rFonts w:ascii="Calibri" w:eastAsia="Calibri" w:hAnsi="Calibri" w:cs="Calibri"/>
          <w:bCs/>
          <w:color w:val="444444"/>
          <w:sz w:val="24"/>
          <w:szCs w:val="24"/>
        </w:rPr>
        <w:t>.</w:t>
      </w:r>
    </w:p>
    <w:p w14:paraId="16ABB1EA" w14:textId="7D0EB9C5" w:rsidR="00856A76" w:rsidRDefault="00856A76" w:rsidP="00856A76">
      <w:pPr>
        <w:spacing w:after="140" w:line="240" w:lineRule="auto"/>
        <w:ind w:left="1622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At Kaplan,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he </w:t>
      </w:r>
      <w:r w:rsidR="000632FC">
        <w:rPr>
          <w:rFonts w:ascii="Calibri" w:eastAsia="Calibri" w:hAnsi="Calibri" w:cs="Calibri"/>
          <w:bCs/>
          <w:color w:val="444444"/>
          <w:sz w:val="24"/>
          <w:szCs w:val="24"/>
        </w:rPr>
        <w:t>improved students’ registration experience by integrating information flows with the use of</w:t>
      </w:r>
      <w:r w:rsidR="00FE5E43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mobile devices combined with </w:t>
      </w:r>
      <w:r w:rsidR="000632FC">
        <w:rPr>
          <w:rFonts w:ascii="Calibri" w:eastAsia="Calibri" w:hAnsi="Calibri" w:cs="Calibri"/>
          <w:bCs/>
          <w:color w:val="444444"/>
          <w:sz w:val="24"/>
          <w:szCs w:val="24"/>
        </w:rPr>
        <w:t>visualized management reports to aid decision m</w:t>
      </w:r>
      <w:r w:rsidR="0032568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aking </w:t>
      </w:r>
      <w:r w:rsidR="003D4621">
        <w:rPr>
          <w:rFonts w:ascii="Calibri" w:eastAsia="Calibri" w:hAnsi="Calibri" w:cs="Calibri"/>
          <w:bCs/>
          <w:color w:val="444444"/>
          <w:sz w:val="24"/>
          <w:szCs w:val="24"/>
        </w:rPr>
        <w:t>(e.g.</w:t>
      </w:r>
      <w:r w:rsidR="0005636C" w:rsidRPr="0005636C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 w:rsidR="0005636C">
        <w:rPr>
          <w:rFonts w:ascii="Calibri" w:eastAsia="Calibri" w:hAnsi="Calibri" w:cs="Calibri"/>
          <w:bCs/>
          <w:color w:val="444444"/>
          <w:sz w:val="24"/>
          <w:szCs w:val="24"/>
        </w:rPr>
        <w:t xml:space="preserve">correlation between </w:t>
      </w:r>
      <w:proofErr w:type="spellStart"/>
      <w:r w:rsidR="0005636C">
        <w:rPr>
          <w:rFonts w:ascii="Calibri" w:eastAsia="Calibri" w:hAnsi="Calibri" w:cs="Calibri"/>
          <w:bCs/>
          <w:color w:val="444444"/>
          <w:sz w:val="24"/>
          <w:szCs w:val="24"/>
        </w:rPr>
        <w:t>students</w:t>
      </w:r>
      <w:proofErr w:type="spellEnd"/>
      <w:r w:rsidR="0005636C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 w:rsidR="00E85752">
        <w:rPr>
          <w:rFonts w:ascii="Calibri" w:eastAsia="Calibri" w:hAnsi="Calibri" w:cs="Calibri"/>
          <w:bCs/>
          <w:color w:val="444444"/>
          <w:sz w:val="24"/>
          <w:szCs w:val="24"/>
        </w:rPr>
        <w:t xml:space="preserve">scores and feedbacks on </w:t>
      </w:r>
      <w:r w:rsidR="00D6591C">
        <w:rPr>
          <w:rFonts w:ascii="Calibri" w:eastAsia="Calibri" w:hAnsi="Calibri" w:cs="Calibri"/>
          <w:bCs/>
          <w:color w:val="444444"/>
          <w:sz w:val="24"/>
          <w:szCs w:val="24"/>
        </w:rPr>
        <w:t>lecturers</w:t>
      </w:r>
      <w:r w:rsidR="0005636C">
        <w:rPr>
          <w:rFonts w:ascii="Calibri" w:eastAsia="Calibri" w:hAnsi="Calibri" w:cs="Calibri"/>
          <w:bCs/>
          <w:color w:val="444444"/>
          <w:sz w:val="24"/>
          <w:szCs w:val="24"/>
        </w:rPr>
        <w:t>)</w:t>
      </w:r>
    </w:p>
    <w:p w14:paraId="4B08E630" w14:textId="2F8D3E09" w:rsidR="003D659F" w:rsidRDefault="005439EF" w:rsidP="005249A0">
      <w:pPr>
        <w:spacing w:after="140" w:line="240" w:lineRule="auto"/>
        <w:ind w:left="1622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Effectiv</w:t>
      </w:r>
      <w:r w:rsidR="005C1E32">
        <w:rPr>
          <w:rFonts w:ascii="Calibri" w:eastAsia="Calibri" w:hAnsi="Calibri" w:cs="Calibri"/>
          <w:b/>
          <w:bCs/>
          <w:color w:val="444444"/>
          <w:sz w:val="24"/>
          <w:szCs w:val="24"/>
        </w:rPr>
        <w:t>e stakeholder management skills</w:t>
      </w:r>
      <w:r w:rsidR="00CE6D4C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working closely with </w:t>
      </w:r>
      <w:r w:rsidR="003D04DA">
        <w:rPr>
          <w:rFonts w:ascii="Calibri" w:eastAsia="Calibri" w:hAnsi="Calibri" w:cs="Calibri"/>
          <w:bCs/>
          <w:color w:val="444444"/>
          <w:sz w:val="24"/>
          <w:szCs w:val="24"/>
        </w:rPr>
        <w:t>different stakeholder</w:t>
      </w:r>
      <w:r w:rsidR="00CE4603">
        <w:rPr>
          <w:rFonts w:ascii="Calibri" w:eastAsia="Calibri" w:hAnsi="Calibri" w:cs="Calibri"/>
          <w:bCs/>
          <w:color w:val="444444"/>
          <w:sz w:val="24"/>
          <w:szCs w:val="24"/>
        </w:rPr>
        <w:t>s</w:t>
      </w:r>
      <w:r w:rsidR="003D04DA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to understand t</w:t>
      </w:r>
      <w:r w:rsidR="00CE4603">
        <w:rPr>
          <w:rFonts w:ascii="Calibri" w:eastAsia="Calibri" w:hAnsi="Calibri" w:cs="Calibri"/>
          <w:bCs/>
          <w:color w:val="444444"/>
          <w:sz w:val="24"/>
          <w:szCs w:val="24"/>
        </w:rPr>
        <w:t xml:space="preserve">heir </w:t>
      </w:r>
      <w:r w:rsidR="00862793">
        <w:rPr>
          <w:rFonts w:ascii="Calibri" w:eastAsia="Calibri" w:hAnsi="Calibri" w:cs="Calibri"/>
          <w:bCs/>
          <w:color w:val="444444"/>
          <w:sz w:val="24"/>
          <w:szCs w:val="24"/>
        </w:rPr>
        <w:t xml:space="preserve">business problems and </w:t>
      </w:r>
      <w:r w:rsidR="00CE4603">
        <w:rPr>
          <w:rFonts w:ascii="Calibri" w:eastAsia="Calibri" w:hAnsi="Calibri" w:cs="Calibri"/>
          <w:bCs/>
          <w:color w:val="444444"/>
          <w:sz w:val="24"/>
          <w:szCs w:val="24"/>
        </w:rPr>
        <w:t>expectations</w:t>
      </w:r>
      <w:r w:rsidR="003839DE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and meet their strategic goals</w:t>
      </w:r>
      <w:r w:rsidR="00E97708">
        <w:rPr>
          <w:rFonts w:ascii="Calibri" w:eastAsia="Calibri" w:hAnsi="Calibri" w:cs="Calibri"/>
          <w:bCs/>
          <w:color w:val="444444"/>
          <w:sz w:val="24"/>
          <w:szCs w:val="24"/>
        </w:rPr>
        <w:t>.</w:t>
      </w:r>
    </w:p>
    <w:p w14:paraId="5ACEA089" w14:textId="43F18BF3" w:rsidR="00A856C2" w:rsidRPr="0016216F" w:rsidRDefault="00EC4E19" w:rsidP="00A856C2">
      <w:pPr>
        <w:spacing w:after="140" w:line="240" w:lineRule="auto"/>
        <w:ind w:left="1622"/>
        <w:rPr>
          <w:rFonts w:ascii="Calibri" w:eastAsia="Calibri" w:hAnsi="Calibri" w:cs="Calibri"/>
          <w:bCs/>
          <w:color w:val="444444"/>
          <w:sz w:val="24"/>
          <w:szCs w:val="24"/>
        </w:rPr>
      </w:pPr>
      <w:r w:rsidRPr="00EC4E19">
        <w:rPr>
          <w:rFonts w:ascii="Calibri" w:eastAsia="Calibri" w:hAnsi="Calibri" w:cs="Calibri"/>
          <w:b/>
          <w:bCs/>
          <w:color w:val="444444"/>
          <w:sz w:val="24"/>
          <w:szCs w:val="24"/>
        </w:rPr>
        <w:t>Certified with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Microsoft Technology Associate certification in database. Other technical skills include </w:t>
      </w:r>
      <w:r w:rsidR="00D16825">
        <w:rPr>
          <w:rFonts w:ascii="Calibri" w:eastAsia="Calibri" w:hAnsi="Calibri" w:cs="Calibri"/>
          <w:bCs/>
          <w:color w:val="444444"/>
          <w:sz w:val="24"/>
          <w:szCs w:val="24"/>
        </w:rPr>
        <w:t>Statistical Modelling and Machine L</w:t>
      </w:r>
      <w:r w:rsidR="00D16825" w:rsidRPr="0016216F">
        <w:rPr>
          <w:rFonts w:ascii="Calibri" w:eastAsia="Calibri" w:hAnsi="Calibri" w:cs="Calibri"/>
          <w:bCs/>
          <w:color w:val="444444"/>
          <w:sz w:val="24"/>
          <w:szCs w:val="24"/>
        </w:rPr>
        <w:t>earning</w:t>
      </w:r>
      <w:r w:rsidR="00D16825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T</w:t>
      </w:r>
      <w:r w:rsidR="00D16825" w:rsidRPr="0016216F">
        <w:rPr>
          <w:rFonts w:ascii="Calibri" w:eastAsia="Calibri" w:hAnsi="Calibri" w:cs="Calibri"/>
          <w:bCs/>
          <w:color w:val="444444"/>
          <w:sz w:val="24"/>
          <w:szCs w:val="24"/>
        </w:rPr>
        <w:t>echniques via R</w:t>
      </w:r>
      <w:r w:rsidR="00D16825">
        <w:rPr>
          <w:rFonts w:ascii="Calibri" w:eastAsia="Calibri" w:hAnsi="Calibri" w:cs="Calibri"/>
          <w:bCs/>
          <w:color w:val="444444"/>
          <w:sz w:val="24"/>
          <w:szCs w:val="24"/>
        </w:rPr>
        <w:t xml:space="preserve">, </w:t>
      </w:r>
      <w:r w:rsidR="00E16B68">
        <w:rPr>
          <w:rFonts w:ascii="Calibri" w:eastAsia="Calibri" w:hAnsi="Calibri" w:cs="Calibri"/>
          <w:bCs/>
          <w:color w:val="444444"/>
          <w:sz w:val="24"/>
          <w:szCs w:val="24"/>
        </w:rPr>
        <w:t>Customer A</w:t>
      </w:r>
      <w:r w:rsidR="00F8249E" w:rsidRPr="0016216F">
        <w:rPr>
          <w:rFonts w:ascii="Calibri" w:eastAsia="Calibri" w:hAnsi="Calibri" w:cs="Calibri"/>
          <w:bCs/>
          <w:color w:val="444444"/>
          <w:sz w:val="24"/>
          <w:szCs w:val="24"/>
        </w:rPr>
        <w:t xml:space="preserve">nalytics, Enterprise </w:t>
      </w:r>
      <w:proofErr w:type="gramStart"/>
      <w:r w:rsidR="00E16B68">
        <w:rPr>
          <w:rFonts w:ascii="Calibri" w:eastAsia="Calibri" w:hAnsi="Calibri" w:cs="Calibri"/>
          <w:bCs/>
          <w:color w:val="444444"/>
          <w:sz w:val="24"/>
          <w:szCs w:val="24"/>
        </w:rPr>
        <w:t>A</w:t>
      </w:r>
      <w:r w:rsidR="00F8249E" w:rsidRPr="0016216F">
        <w:rPr>
          <w:rFonts w:ascii="Calibri" w:eastAsia="Calibri" w:hAnsi="Calibri" w:cs="Calibri"/>
          <w:bCs/>
          <w:color w:val="444444"/>
          <w:sz w:val="24"/>
          <w:szCs w:val="24"/>
        </w:rPr>
        <w:t>rchitecture</w:t>
      </w:r>
      <w:r w:rsidR="00533E5D">
        <w:rPr>
          <w:rFonts w:ascii="Calibri" w:eastAsia="Calibri" w:hAnsi="Calibri" w:cs="Calibri"/>
          <w:bCs/>
          <w:color w:val="444444"/>
          <w:sz w:val="24"/>
          <w:szCs w:val="24"/>
        </w:rPr>
        <w:t>(</w:t>
      </w:r>
      <w:proofErr w:type="gramEnd"/>
      <w:r w:rsidR="00533E5D">
        <w:rPr>
          <w:rFonts w:ascii="Calibri" w:eastAsia="Calibri" w:hAnsi="Calibri" w:cs="Calibri"/>
          <w:bCs/>
          <w:color w:val="444444"/>
          <w:sz w:val="24"/>
          <w:szCs w:val="24"/>
        </w:rPr>
        <w:t>TOGAF)</w:t>
      </w:r>
      <w:r w:rsidR="00F8249E" w:rsidRPr="0016216F">
        <w:rPr>
          <w:rFonts w:ascii="Calibri" w:eastAsia="Calibri" w:hAnsi="Calibri" w:cs="Calibri"/>
          <w:bCs/>
          <w:color w:val="444444"/>
          <w:sz w:val="24"/>
          <w:szCs w:val="24"/>
        </w:rPr>
        <w:t xml:space="preserve">, Business </w:t>
      </w:r>
      <w:r w:rsidR="00E16B68">
        <w:rPr>
          <w:rFonts w:ascii="Calibri" w:eastAsia="Calibri" w:hAnsi="Calibri" w:cs="Calibri"/>
          <w:bCs/>
          <w:color w:val="444444"/>
          <w:sz w:val="24"/>
          <w:szCs w:val="24"/>
        </w:rPr>
        <w:t>P</w:t>
      </w:r>
      <w:r w:rsidR="00F8249E" w:rsidRPr="0016216F">
        <w:rPr>
          <w:rFonts w:ascii="Calibri" w:eastAsia="Calibri" w:hAnsi="Calibri" w:cs="Calibri"/>
          <w:bCs/>
          <w:color w:val="444444"/>
          <w:sz w:val="24"/>
          <w:szCs w:val="24"/>
        </w:rPr>
        <w:t xml:space="preserve">rocess </w:t>
      </w:r>
      <w:r w:rsidR="00E16B68">
        <w:rPr>
          <w:rFonts w:ascii="Calibri" w:eastAsia="Calibri" w:hAnsi="Calibri" w:cs="Calibri"/>
          <w:bCs/>
          <w:color w:val="444444"/>
          <w:sz w:val="24"/>
          <w:szCs w:val="24"/>
        </w:rPr>
        <w:t>R</w:t>
      </w:r>
      <w:r w:rsidR="00C86791">
        <w:rPr>
          <w:rFonts w:ascii="Calibri" w:eastAsia="Calibri" w:hAnsi="Calibri" w:cs="Calibri"/>
          <w:bCs/>
          <w:color w:val="444444"/>
          <w:sz w:val="24"/>
          <w:szCs w:val="24"/>
        </w:rPr>
        <w:t>eengineering</w:t>
      </w:r>
      <w:r w:rsidR="00F8249E" w:rsidRPr="0016216F">
        <w:rPr>
          <w:rFonts w:ascii="Calibri" w:eastAsia="Calibri" w:hAnsi="Calibri" w:cs="Calibri"/>
          <w:bCs/>
          <w:color w:val="444444"/>
          <w:sz w:val="24"/>
          <w:szCs w:val="24"/>
        </w:rPr>
        <w:t>, Text mining, Geospatial Analytics, Computer Vision</w:t>
      </w:r>
      <w:r w:rsidR="00E97708">
        <w:rPr>
          <w:rFonts w:ascii="Calibri" w:eastAsia="Calibri" w:hAnsi="Calibri" w:cs="Calibri"/>
          <w:bCs/>
          <w:color w:val="444444"/>
          <w:sz w:val="24"/>
          <w:szCs w:val="24"/>
        </w:rPr>
        <w:t>.</w:t>
      </w:r>
    </w:p>
    <w:p w14:paraId="1A05C7EB" w14:textId="77777777" w:rsidR="0052100C" w:rsidRDefault="00312E74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68920C0D" wp14:editId="07777777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01E4" w14:textId="55F54B67" w:rsidR="000E00BF" w:rsidRPr="000E00BF" w:rsidRDefault="0052100C" w:rsidP="0052100C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0E00BF" w:rsidRPr="000E00BF">
        <w:rPr>
          <w:rFonts w:ascii="Calibri" w:eastAsia="Calibri" w:hAnsi="Calibri" w:cs="Calibri"/>
          <w:b/>
          <w:bCs/>
          <w:color w:val="444444"/>
          <w:sz w:val="24"/>
          <w:szCs w:val="24"/>
        </w:rPr>
        <w:t>Citco Fund Service</w:t>
      </w:r>
      <w:r w:rsidR="003A1F75">
        <w:rPr>
          <w:rFonts w:ascii="Calibri" w:eastAsia="Calibri" w:hAnsi="Calibri" w:cs="Calibri"/>
          <w:b/>
          <w:bCs/>
          <w:color w:val="444444"/>
          <w:sz w:val="24"/>
          <w:szCs w:val="24"/>
        </w:rPr>
        <w:t>s</w:t>
      </w:r>
      <w:r w:rsidR="000E00BF" w:rsidRPr="000E00B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(Singapo</w:t>
      </w:r>
      <w:r w:rsidR="00D00A7D">
        <w:rPr>
          <w:rFonts w:ascii="Calibri" w:eastAsia="Calibri" w:hAnsi="Calibri" w:cs="Calibri"/>
          <w:b/>
          <w:bCs/>
          <w:color w:val="444444"/>
          <w:sz w:val="24"/>
          <w:szCs w:val="24"/>
        </w:rPr>
        <w:t>re); Operation Analyst; Mar 2015</w:t>
      </w:r>
      <w:r w:rsidR="00490CD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– Feb 2018</w:t>
      </w:r>
    </w:p>
    <w:p w14:paraId="08B317AB" w14:textId="4A5E0609" w:rsidR="000E00BF" w:rsidRDefault="00987564" w:rsidP="000E00BF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Deliver</w:t>
      </w:r>
      <w:r w:rsidR="00D54F08">
        <w:rPr>
          <w:rFonts w:ascii="Calibri" w:eastAsia="Calibri" w:hAnsi="Calibri" w:cs="Calibri"/>
          <w:color w:val="444444"/>
          <w:sz w:val="24"/>
          <w:szCs w:val="24"/>
        </w:rPr>
        <w:t xml:space="preserve"> accurate and auditable </w:t>
      </w:r>
      <w:r w:rsidR="00A25809">
        <w:rPr>
          <w:rFonts w:ascii="Calibri" w:eastAsia="Calibri" w:hAnsi="Calibri" w:cs="Calibri"/>
          <w:color w:val="444444"/>
          <w:sz w:val="24"/>
          <w:szCs w:val="24"/>
        </w:rPr>
        <w:t>c</w:t>
      </w:r>
      <w:r w:rsidR="0005031E">
        <w:rPr>
          <w:rFonts w:ascii="Calibri" w:eastAsia="Calibri" w:hAnsi="Calibri" w:cs="Calibri"/>
          <w:color w:val="444444"/>
          <w:sz w:val="24"/>
          <w:szCs w:val="24"/>
        </w:rPr>
        <w:t xml:space="preserve">ash, </w:t>
      </w:r>
      <w:r w:rsidR="00A25809">
        <w:rPr>
          <w:rFonts w:ascii="Calibri" w:eastAsia="Calibri" w:hAnsi="Calibri" w:cs="Calibri"/>
          <w:color w:val="444444"/>
          <w:sz w:val="24"/>
          <w:szCs w:val="24"/>
        </w:rPr>
        <w:t>trading</w:t>
      </w:r>
      <w:r w:rsidR="0005031E">
        <w:rPr>
          <w:rFonts w:ascii="Calibri" w:eastAsia="Calibri" w:hAnsi="Calibri" w:cs="Calibri"/>
          <w:color w:val="444444"/>
          <w:sz w:val="24"/>
          <w:szCs w:val="24"/>
        </w:rPr>
        <w:t xml:space="preserve"> activities</w:t>
      </w:r>
      <w:r w:rsidR="00A25809">
        <w:rPr>
          <w:rFonts w:ascii="Calibri" w:eastAsia="Calibri" w:hAnsi="Calibri" w:cs="Calibri"/>
          <w:color w:val="444444"/>
          <w:sz w:val="24"/>
          <w:szCs w:val="24"/>
        </w:rPr>
        <w:t xml:space="preserve"> and p</w:t>
      </w:r>
      <w:r w:rsidR="0005031E">
        <w:rPr>
          <w:rFonts w:ascii="Calibri" w:eastAsia="Calibri" w:hAnsi="Calibri" w:cs="Calibri"/>
          <w:color w:val="444444"/>
          <w:sz w:val="24"/>
          <w:szCs w:val="24"/>
        </w:rPr>
        <w:t>osition reports</w:t>
      </w:r>
      <w:r w:rsidR="00D54F08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A06BEC">
        <w:rPr>
          <w:rFonts w:ascii="Calibri" w:eastAsia="Calibri" w:hAnsi="Calibri" w:cs="Calibri"/>
          <w:color w:val="444444"/>
          <w:sz w:val="24"/>
          <w:szCs w:val="24"/>
        </w:rPr>
        <w:t>for</w:t>
      </w:r>
      <w:r w:rsidR="00A25809">
        <w:rPr>
          <w:rFonts w:ascii="Calibri" w:eastAsia="Calibri" w:hAnsi="Calibri" w:cs="Calibri"/>
          <w:color w:val="444444"/>
          <w:sz w:val="24"/>
          <w:szCs w:val="24"/>
        </w:rPr>
        <w:t xml:space="preserve"> in</w:t>
      </w:r>
      <w:r w:rsidR="002A04CB">
        <w:rPr>
          <w:rFonts w:ascii="Calibri" w:eastAsia="Calibri" w:hAnsi="Calibri" w:cs="Calibri"/>
          <w:color w:val="444444"/>
          <w:sz w:val="24"/>
          <w:szCs w:val="24"/>
        </w:rPr>
        <w:t>vestment decisions</w:t>
      </w:r>
      <w:r w:rsidR="00B732B7">
        <w:rPr>
          <w:rFonts w:ascii="Calibri" w:eastAsia="Calibri" w:hAnsi="Calibri" w:cs="Calibri"/>
          <w:color w:val="444444"/>
          <w:sz w:val="24"/>
          <w:szCs w:val="24"/>
        </w:rPr>
        <w:t xml:space="preserve"> upon completion of analyzing the trade breaks between client data and broker data. </w:t>
      </w:r>
      <w:r w:rsidR="0005031E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3B7752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0E00BF" w:rsidRPr="008A725E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2AC93409" w14:textId="55E943A9" w:rsidR="000E00BF" w:rsidRDefault="007E7ED1" w:rsidP="000E00BF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Inve</w:t>
      </w:r>
      <w:r w:rsidR="00A06BEC">
        <w:rPr>
          <w:rFonts w:ascii="Calibri" w:eastAsia="Calibri" w:hAnsi="Calibri" w:cs="Calibri"/>
          <w:color w:val="444444"/>
          <w:sz w:val="24"/>
          <w:szCs w:val="24"/>
        </w:rPr>
        <w:t>stigate and l</w:t>
      </w:r>
      <w:r w:rsidR="00A25809">
        <w:rPr>
          <w:rFonts w:ascii="Calibri" w:eastAsia="Calibri" w:hAnsi="Calibri" w:cs="Calibri"/>
          <w:color w:val="444444"/>
          <w:sz w:val="24"/>
          <w:szCs w:val="24"/>
        </w:rPr>
        <w:t>iaise with third part</w:t>
      </w:r>
      <w:r w:rsidR="004C0FA3">
        <w:rPr>
          <w:rFonts w:ascii="Calibri" w:eastAsia="Calibri" w:hAnsi="Calibri" w:cs="Calibri"/>
          <w:color w:val="444444"/>
          <w:sz w:val="24"/>
          <w:szCs w:val="24"/>
        </w:rPr>
        <w:t>ies to resolve open trade</w:t>
      </w:r>
      <w:r w:rsidR="000D644B">
        <w:rPr>
          <w:rFonts w:ascii="Calibri" w:eastAsia="Calibri" w:hAnsi="Calibri" w:cs="Calibri"/>
          <w:color w:val="444444"/>
          <w:sz w:val="24"/>
          <w:szCs w:val="24"/>
        </w:rPr>
        <w:t>s</w:t>
      </w:r>
      <w:r w:rsidR="004C0FA3">
        <w:rPr>
          <w:rFonts w:ascii="Calibri" w:eastAsia="Calibri" w:hAnsi="Calibri" w:cs="Calibri"/>
          <w:color w:val="444444"/>
          <w:sz w:val="24"/>
          <w:szCs w:val="24"/>
        </w:rPr>
        <w:t xml:space="preserve"> breaks </w:t>
      </w:r>
      <w:r w:rsidR="00A25809">
        <w:rPr>
          <w:rFonts w:ascii="Calibri" w:eastAsia="Calibri" w:hAnsi="Calibri" w:cs="Calibri"/>
          <w:color w:val="444444"/>
          <w:sz w:val="24"/>
          <w:szCs w:val="24"/>
        </w:rPr>
        <w:t>between Citco and brokers</w:t>
      </w:r>
    </w:p>
    <w:p w14:paraId="03DE0E69" w14:textId="0385816A" w:rsidR="000E00BF" w:rsidRDefault="008B2E28" w:rsidP="000E00BF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Make</w:t>
      </w:r>
      <w:r w:rsidR="00CA16C9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91005B">
        <w:rPr>
          <w:rFonts w:ascii="Calibri" w:eastAsia="Calibri" w:hAnsi="Calibri" w:cs="Calibri"/>
          <w:color w:val="444444"/>
          <w:sz w:val="24"/>
          <w:szCs w:val="24"/>
        </w:rPr>
        <w:t>proper profit and loss captures and risk management reporting</w:t>
      </w:r>
      <w:r w:rsidR="00CA16C9">
        <w:rPr>
          <w:rFonts w:ascii="Calibri" w:eastAsia="Calibri" w:hAnsi="Calibri" w:cs="Calibri"/>
          <w:color w:val="444444"/>
          <w:sz w:val="24"/>
          <w:szCs w:val="24"/>
        </w:rPr>
        <w:t xml:space="preserve"> based on solid understanding of financial instruments </w:t>
      </w:r>
      <w:proofErr w:type="spellStart"/>
      <w:r w:rsidR="00CA16C9">
        <w:rPr>
          <w:rFonts w:ascii="Calibri" w:eastAsia="Calibri" w:hAnsi="Calibri" w:cs="Calibri"/>
          <w:color w:val="444444"/>
          <w:sz w:val="24"/>
          <w:szCs w:val="24"/>
        </w:rPr>
        <w:t>e.g</w:t>
      </w:r>
      <w:proofErr w:type="spellEnd"/>
      <w:r w:rsidR="00CA16C9">
        <w:rPr>
          <w:rFonts w:ascii="Calibri" w:eastAsia="Calibri" w:hAnsi="Calibri" w:cs="Calibri"/>
          <w:color w:val="444444"/>
          <w:sz w:val="24"/>
          <w:szCs w:val="24"/>
        </w:rPr>
        <w:t xml:space="preserve"> Equity, Bonds, Futures, Options etc.</w:t>
      </w:r>
    </w:p>
    <w:p w14:paraId="39121C2F" w14:textId="45101898" w:rsidR="0084704D" w:rsidRPr="00C33C05" w:rsidRDefault="00CA16C9" w:rsidP="00C33C05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Identify opportunity to </w:t>
      </w:r>
      <w:r w:rsidR="0084704D">
        <w:rPr>
          <w:rFonts w:ascii="Calibri" w:eastAsia="Calibri" w:hAnsi="Calibri" w:cs="Calibri"/>
          <w:color w:val="444444"/>
          <w:sz w:val="24"/>
          <w:szCs w:val="24"/>
        </w:rPr>
        <w:t xml:space="preserve">improve </w:t>
      </w:r>
      <w:r w:rsidR="008551A0">
        <w:rPr>
          <w:rFonts w:ascii="Calibri" w:eastAsia="Calibri" w:hAnsi="Calibri" w:cs="Calibri"/>
          <w:color w:val="444444"/>
          <w:sz w:val="24"/>
          <w:szCs w:val="24"/>
        </w:rPr>
        <w:t xml:space="preserve">operational </w:t>
      </w:r>
      <w:r w:rsidR="0084704D">
        <w:rPr>
          <w:rFonts w:ascii="Calibri" w:eastAsia="Calibri" w:hAnsi="Calibri" w:cs="Calibri"/>
          <w:color w:val="444444"/>
          <w:sz w:val="24"/>
          <w:szCs w:val="24"/>
        </w:rPr>
        <w:t>process and focus on providing solutions and delivering results</w:t>
      </w:r>
      <w:r w:rsidR="008551A0">
        <w:rPr>
          <w:rFonts w:ascii="Calibri" w:eastAsia="Calibri" w:hAnsi="Calibri" w:cs="Calibri"/>
          <w:color w:val="444444"/>
          <w:sz w:val="24"/>
          <w:szCs w:val="24"/>
        </w:rPr>
        <w:t xml:space="preserve"> by analyzing logged data</w:t>
      </w:r>
    </w:p>
    <w:p w14:paraId="6A4F45B2" w14:textId="257148EB" w:rsidR="000E00BF" w:rsidRDefault="000E00BF" w:rsidP="000E00BF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E00BF">
        <w:rPr>
          <w:rFonts w:ascii="Calibri" w:eastAsia="Calibri" w:hAnsi="Calibri" w:cs="Calibri"/>
          <w:b/>
          <w:bCs/>
          <w:color w:val="444444"/>
          <w:sz w:val="24"/>
          <w:szCs w:val="24"/>
        </w:rPr>
        <w:lastRenderedPageBreak/>
        <w:t>Key Achievement</w:t>
      </w:r>
    </w:p>
    <w:p w14:paraId="06071D1E" w14:textId="4E2536A4" w:rsidR="000E00BF" w:rsidRDefault="003A1A2F" w:rsidP="000E00BF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Initiated a p</w:t>
      </w:r>
      <w:r w:rsidR="00C275F7">
        <w:rPr>
          <w:rFonts w:ascii="Calibri" w:hAnsi="Calibri"/>
          <w:sz w:val="24"/>
          <w:szCs w:val="24"/>
        </w:rPr>
        <w:t>roject to e</w:t>
      </w:r>
      <w:r w:rsidR="00490CD3">
        <w:rPr>
          <w:rFonts w:ascii="Calibri" w:hAnsi="Calibri"/>
          <w:sz w:val="24"/>
          <w:szCs w:val="24"/>
        </w:rPr>
        <w:t>nhance operation planning by analyzing</w:t>
      </w:r>
      <w:r w:rsidR="002A70B1">
        <w:rPr>
          <w:rFonts w:ascii="Calibri" w:hAnsi="Calibri"/>
          <w:sz w:val="24"/>
          <w:szCs w:val="24"/>
        </w:rPr>
        <w:t xml:space="preserve"> daily trade breaks</w:t>
      </w:r>
      <w:r w:rsidR="004A1DFC">
        <w:rPr>
          <w:rFonts w:ascii="Calibri" w:hAnsi="Calibri"/>
          <w:sz w:val="24"/>
          <w:szCs w:val="24"/>
        </w:rPr>
        <w:t xml:space="preserve"> in </w:t>
      </w:r>
      <w:r w:rsidR="004A1DFC" w:rsidRPr="00A06532">
        <w:rPr>
          <w:rFonts w:ascii="Calibri" w:hAnsi="Calibri"/>
          <w:i/>
          <w:sz w:val="24"/>
          <w:szCs w:val="24"/>
        </w:rPr>
        <w:t>Pivot Table Charts</w:t>
      </w:r>
      <w:r w:rsidR="004A1DFC">
        <w:rPr>
          <w:rFonts w:ascii="Calibri" w:hAnsi="Calibri"/>
          <w:sz w:val="24"/>
          <w:szCs w:val="24"/>
        </w:rPr>
        <w:t xml:space="preserve"> </w:t>
      </w:r>
      <w:r w:rsidR="00FD0AFF">
        <w:rPr>
          <w:rFonts w:ascii="Calibri" w:hAnsi="Calibri"/>
          <w:sz w:val="24"/>
          <w:szCs w:val="24"/>
        </w:rPr>
        <w:t xml:space="preserve">to better </w:t>
      </w:r>
      <w:r w:rsidR="00CC0ACA">
        <w:rPr>
          <w:rFonts w:ascii="Calibri" w:hAnsi="Calibri"/>
          <w:sz w:val="24"/>
          <w:szCs w:val="24"/>
        </w:rPr>
        <w:t xml:space="preserve">allocate </w:t>
      </w:r>
      <w:r w:rsidR="00FD0AFF">
        <w:rPr>
          <w:rFonts w:ascii="Calibri" w:hAnsi="Calibri"/>
          <w:sz w:val="24"/>
          <w:szCs w:val="24"/>
        </w:rPr>
        <w:t xml:space="preserve">daily NAV </w:t>
      </w:r>
      <w:r w:rsidR="00CC0ACA">
        <w:rPr>
          <w:rFonts w:ascii="Calibri" w:hAnsi="Calibri"/>
          <w:sz w:val="24"/>
          <w:szCs w:val="24"/>
        </w:rPr>
        <w:t>preparation</w:t>
      </w:r>
      <w:r w:rsidR="00FD0AFF">
        <w:rPr>
          <w:rFonts w:ascii="Calibri" w:hAnsi="Calibri"/>
          <w:sz w:val="24"/>
          <w:szCs w:val="24"/>
        </w:rPr>
        <w:t xml:space="preserve"> resources</w:t>
      </w:r>
    </w:p>
    <w:p w14:paraId="1EF4C405" w14:textId="38D47F55" w:rsidR="000E00BF" w:rsidRDefault="00AE03FC" w:rsidP="000E00BF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Streamlined</w:t>
      </w:r>
      <w:r w:rsidR="00D70867">
        <w:rPr>
          <w:rFonts w:ascii="Calibri" w:hAnsi="Calibri"/>
          <w:sz w:val="24"/>
          <w:szCs w:val="24"/>
        </w:rPr>
        <w:t xml:space="preserve"> the report generation processes by d</w:t>
      </w:r>
      <w:r w:rsidR="00DB4A4B">
        <w:rPr>
          <w:rFonts w:ascii="Calibri" w:hAnsi="Calibri"/>
          <w:sz w:val="24"/>
          <w:szCs w:val="24"/>
        </w:rPr>
        <w:t>evelop</w:t>
      </w:r>
      <w:r w:rsidR="00D70867">
        <w:rPr>
          <w:rFonts w:ascii="Calibri" w:hAnsi="Calibri"/>
          <w:sz w:val="24"/>
          <w:szCs w:val="24"/>
        </w:rPr>
        <w:t xml:space="preserve">ing </w:t>
      </w:r>
      <w:r w:rsidR="0068345F">
        <w:rPr>
          <w:rFonts w:ascii="Calibri" w:hAnsi="Calibri"/>
          <w:sz w:val="24"/>
          <w:szCs w:val="24"/>
        </w:rPr>
        <w:t>formulated Excel template</w:t>
      </w:r>
      <w:r w:rsidR="00A52795">
        <w:rPr>
          <w:rFonts w:ascii="Calibri" w:hAnsi="Calibri"/>
          <w:sz w:val="24"/>
          <w:szCs w:val="24"/>
        </w:rPr>
        <w:t>s</w:t>
      </w:r>
      <w:r w:rsidR="0068345F">
        <w:rPr>
          <w:rFonts w:ascii="Calibri" w:hAnsi="Calibri"/>
          <w:sz w:val="24"/>
          <w:szCs w:val="24"/>
        </w:rPr>
        <w:t xml:space="preserve"> t</w:t>
      </w:r>
      <w:r w:rsidR="00FD0AFF">
        <w:rPr>
          <w:rFonts w:ascii="Calibri" w:hAnsi="Calibri"/>
          <w:sz w:val="24"/>
          <w:szCs w:val="24"/>
        </w:rPr>
        <w:t xml:space="preserve">o show trades related differences </w:t>
      </w:r>
      <w:r w:rsidR="00D70867">
        <w:rPr>
          <w:rFonts w:ascii="Calibri" w:hAnsi="Calibri"/>
          <w:sz w:val="24"/>
          <w:szCs w:val="24"/>
        </w:rPr>
        <w:t>from Day 1 to Day 2</w:t>
      </w:r>
    </w:p>
    <w:p w14:paraId="777F84A2" w14:textId="2F841A08" w:rsidR="000E00BF" w:rsidRPr="000E00BF" w:rsidRDefault="00AE03FC" w:rsidP="000E00BF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Established a network of communication channels among Teams in </w:t>
      </w:r>
      <w:r w:rsidR="00FC135E">
        <w:rPr>
          <w:rFonts w:ascii="Calibri" w:hAnsi="Calibri"/>
          <w:sz w:val="24"/>
          <w:szCs w:val="24"/>
        </w:rPr>
        <w:t xml:space="preserve">Halifax, </w:t>
      </w:r>
      <w:r>
        <w:rPr>
          <w:rFonts w:ascii="Calibri" w:hAnsi="Calibri"/>
          <w:sz w:val="24"/>
          <w:szCs w:val="24"/>
        </w:rPr>
        <w:t xml:space="preserve">Manila and Mumbai to </w:t>
      </w:r>
      <w:r w:rsidR="00E43E4B">
        <w:rPr>
          <w:rFonts w:ascii="Calibri" w:hAnsi="Calibri"/>
          <w:sz w:val="24"/>
          <w:szCs w:val="24"/>
        </w:rPr>
        <w:t>enhance</w:t>
      </w:r>
      <w:r>
        <w:rPr>
          <w:rFonts w:ascii="Calibri" w:hAnsi="Calibri"/>
          <w:sz w:val="24"/>
          <w:szCs w:val="24"/>
        </w:rPr>
        <w:t xml:space="preserve"> da</w:t>
      </w:r>
      <w:r w:rsidR="00FE6B9B">
        <w:rPr>
          <w:rFonts w:ascii="Calibri" w:hAnsi="Calibri"/>
          <w:sz w:val="24"/>
          <w:szCs w:val="24"/>
        </w:rPr>
        <w:t>ily operation</w:t>
      </w:r>
    </w:p>
    <w:p w14:paraId="327627F3" w14:textId="77777777" w:rsidR="000E00BF" w:rsidRDefault="000E00BF" w:rsidP="005C4047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</w:p>
    <w:p w14:paraId="03248B76" w14:textId="77777777" w:rsidR="004D5981" w:rsidRDefault="004D5981" w:rsidP="005C4047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</w:p>
    <w:p w14:paraId="4AAEC9CC" w14:textId="77777777" w:rsidR="005C4047" w:rsidRDefault="005C4047" w:rsidP="005C4047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</w:p>
    <w:p w14:paraId="7309BD78" w14:textId="7199C267" w:rsidR="0052100C" w:rsidRDefault="000E00BF" w:rsidP="0052100C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                             </w:t>
      </w:r>
      <w:r w:rsidR="008A725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Kaplan Professional; </w:t>
      </w:r>
      <w:r w:rsidR="002A09E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Senior </w:t>
      </w:r>
      <w:r w:rsidR="008A725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Program Executive; Aug 2012 </w:t>
      </w:r>
      <w:r w:rsidR="00816907">
        <w:rPr>
          <w:rFonts w:ascii="Calibri" w:eastAsia="Calibri" w:hAnsi="Calibri" w:cs="Calibri"/>
          <w:b/>
          <w:bCs/>
          <w:color w:val="444444"/>
          <w:sz w:val="24"/>
          <w:szCs w:val="24"/>
        </w:rPr>
        <w:t>–</w:t>
      </w:r>
      <w:r w:rsidR="008A725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816907">
        <w:rPr>
          <w:rFonts w:ascii="Calibri" w:eastAsia="Calibri" w:hAnsi="Calibri" w:cs="Calibri"/>
          <w:b/>
          <w:bCs/>
          <w:color w:val="444444"/>
          <w:sz w:val="24"/>
          <w:szCs w:val="24"/>
        </w:rPr>
        <w:t>Feb 2015</w:t>
      </w:r>
    </w:p>
    <w:p w14:paraId="4E2E8C4D" w14:textId="48DDBAFD" w:rsidR="008A725E" w:rsidRPr="008A725E" w:rsidRDefault="008A725E" w:rsidP="008A725E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8A725E">
        <w:rPr>
          <w:rFonts w:ascii="Calibri" w:eastAsia="Calibri" w:hAnsi="Calibri" w:cs="Calibri"/>
          <w:color w:val="444444"/>
          <w:sz w:val="24"/>
          <w:szCs w:val="24"/>
        </w:rPr>
        <w:t>Oversea Approved Assessment Centre daily operations</w:t>
      </w:r>
      <w:r w:rsidR="0052100C" w:rsidRPr="008A725E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34AE3CF0" w14:textId="6695D9D3" w:rsidR="0052100C" w:rsidRPr="008A725E" w:rsidRDefault="008A725E" w:rsidP="008A725E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8A725E">
        <w:rPr>
          <w:rFonts w:ascii="Calibri" w:hAnsi="Calibri"/>
          <w:sz w:val="24"/>
          <w:szCs w:val="24"/>
        </w:rPr>
        <w:t>Create dashboard to analyze students’ exam performance to gain insight for course customization and enhancement</w:t>
      </w:r>
    </w:p>
    <w:p w14:paraId="74DCECF1" w14:textId="4B411A27" w:rsidR="008A725E" w:rsidRPr="008A725E" w:rsidRDefault="008A725E" w:rsidP="008A725E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8A725E">
        <w:rPr>
          <w:rFonts w:ascii="Calibri" w:hAnsi="Calibri"/>
          <w:sz w:val="24"/>
          <w:szCs w:val="24"/>
        </w:rPr>
        <w:t>Collect, tabulate and examine learners’ data to market literacy programs to targeted group in specific districts</w:t>
      </w:r>
    </w:p>
    <w:p w14:paraId="050D4ECA" w14:textId="4787F085" w:rsidR="008A725E" w:rsidRPr="008A725E" w:rsidRDefault="008A725E" w:rsidP="008A725E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Administer </w:t>
      </w:r>
      <w:r w:rsidRPr="008A725E">
        <w:rPr>
          <w:rFonts w:ascii="Calibri" w:hAnsi="Calibri"/>
          <w:sz w:val="24"/>
          <w:szCs w:val="24"/>
        </w:rPr>
        <w:t>Workplace Literacy Program from start to end for both public and in-house clients</w:t>
      </w:r>
    </w:p>
    <w:p w14:paraId="5762B6EE" w14:textId="7A79DAC5" w:rsidR="008A725E" w:rsidRPr="008A725E" w:rsidRDefault="008A725E" w:rsidP="008A725E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8A725E">
        <w:rPr>
          <w:rFonts w:ascii="Calibri" w:hAnsi="Calibri"/>
          <w:sz w:val="24"/>
          <w:szCs w:val="24"/>
        </w:rPr>
        <w:t>Prepare regulatory reports for Workforce Development Agency monthly &amp; quarterly submissions</w:t>
      </w:r>
    </w:p>
    <w:p w14:paraId="2FCAAFFA" w14:textId="0A304D7A" w:rsidR="008A725E" w:rsidRDefault="00F8493F" w:rsidP="0052100C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Key Achievement</w:t>
      </w:r>
    </w:p>
    <w:p w14:paraId="7E7FDC38" w14:textId="015EBAD1" w:rsidR="00F8493F" w:rsidRPr="00F8493F" w:rsidRDefault="005B25D9" w:rsidP="00F8493F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Increased registration rate by 15% more than expectation via visualizing </w:t>
      </w:r>
      <w:proofErr w:type="gramStart"/>
      <w:r w:rsidR="00F8493F" w:rsidRPr="00F8493F">
        <w:rPr>
          <w:rFonts w:ascii="Calibri" w:hAnsi="Calibri"/>
          <w:sz w:val="24"/>
          <w:szCs w:val="24"/>
        </w:rPr>
        <w:t>learners</w:t>
      </w:r>
      <w:proofErr w:type="gramEnd"/>
      <w:r w:rsidR="00F8493F" w:rsidRPr="00F8493F">
        <w:rPr>
          <w:rFonts w:ascii="Calibri" w:hAnsi="Calibri"/>
          <w:sz w:val="24"/>
          <w:szCs w:val="24"/>
        </w:rPr>
        <w:t xml:space="preserve"> demographic and learning gain &amp; loss data to pinpoint a location for an outreach event</w:t>
      </w:r>
      <w:r>
        <w:rPr>
          <w:rFonts w:ascii="Calibri" w:hAnsi="Calibri"/>
          <w:sz w:val="24"/>
          <w:szCs w:val="24"/>
        </w:rPr>
        <w:t xml:space="preserve"> in collaboration with sales team</w:t>
      </w:r>
    </w:p>
    <w:p w14:paraId="4F1A9E6B" w14:textId="0D88C57F" w:rsidR="00F8493F" w:rsidRPr="00D434C1" w:rsidRDefault="00E4107F" w:rsidP="00F8493F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Improved </w:t>
      </w:r>
      <w:r w:rsidRPr="00F8493F">
        <w:rPr>
          <w:rFonts w:ascii="Calibri" w:hAnsi="Calibri"/>
          <w:sz w:val="24"/>
          <w:szCs w:val="24"/>
        </w:rPr>
        <w:t>overall study experience measured by Post Course Tests results and course evaluations</w:t>
      </w:r>
      <w:r w:rsidR="002848A5">
        <w:rPr>
          <w:rFonts w:ascii="Calibri" w:hAnsi="Calibri"/>
          <w:sz w:val="24"/>
          <w:szCs w:val="24"/>
        </w:rPr>
        <w:t xml:space="preserve"> via</w:t>
      </w:r>
      <w:r>
        <w:rPr>
          <w:rFonts w:ascii="Calibri" w:hAnsi="Calibri"/>
          <w:sz w:val="24"/>
          <w:szCs w:val="24"/>
        </w:rPr>
        <w:t xml:space="preserve"> using </w:t>
      </w:r>
      <w:r w:rsidR="00F8493F" w:rsidRPr="00F8493F">
        <w:rPr>
          <w:rFonts w:ascii="Calibri" w:hAnsi="Calibri"/>
          <w:sz w:val="24"/>
          <w:szCs w:val="24"/>
        </w:rPr>
        <w:t xml:space="preserve">statistical tools in R to analyze </w:t>
      </w:r>
      <w:hyperlink r:id="rId8" w:tooltip="Click to see newspaper article..." w:history="1">
        <w:r w:rsidR="00F8493F" w:rsidRPr="00F8493F">
          <w:rPr>
            <w:rStyle w:val="Hyperlink"/>
            <w:rFonts w:ascii="Calibri" w:hAnsi="Calibri"/>
            <w:color w:val="auto"/>
            <w:sz w:val="24"/>
            <w:szCs w:val="24"/>
          </w:rPr>
          <w:t>taxi drivers’</w:t>
        </w:r>
      </w:hyperlink>
      <w:r w:rsidR="00F8493F" w:rsidRPr="00F8493F">
        <w:rPr>
          <w:rFonts w:ascii="Calibri" w:hAnsi="Calibri"/>
          <w:i/>
          <w:sz w:val="24"/>
          <w:szCs w:val="24"/>
        </w:rPr>
        <w:t xml:space="preserve"> </w:t>
      </w:r>
      <w:r w:rsidR="00F8493F" w:rsidRPr="00F8493F">
        <w:rPr>
          <w:rFonts w:ascii="Calibri" w:hAnsi="Calibri"/>
          <w:sz w:val="24"/>
          <w:szCs w:val="24"/>
        </w:rPr>
        <w:t>Pre Course Test performance</w:t>
      </w:r>
      <w:r w:rsidR="002848A5">
        <w:rPr>
          <w:rFonts w:ascii="Calibri" w:hAnsi="Calibri"/>
          <w:sz w:val="24"/>
          <w:szCs w:val="24"/>
        </w:rPr>
        <w:t xml:space="preserve"> in coordinated efforts</w:t>
      </w:r>
      <w:r w:rsidR="00346EFE">
        <w:rPr>
          <w:rFonts w:ascii="Calibri" w:hAnsi="Calibri"/>
          <w:sz w:val="24"/>
          <w:szCs w:val="24"/>
        </w:rPr>
        <w:t xml:space="preserve"> with Learning and Curriculum Department.</w:t>
      </w:r>
    </w:p>
    <w:p w14:paraId="2E0E22CB" w14:textId="0D0AD3AF" w:rsidR="008A725E" w:rsidRPr="002E2A27" w:rsidRDefault="00D434C1" w:rsidP="002E2A27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434C1">
        <w:rPr>
          <w:rFonts w:ascii="Calibri" w:hAnsi="Calibri"/>
          <w:sz w:val="24"/>
          <w:szCs w:val="24"/>
        </w:rPr>
        <w:t>Create</w:t>
      </w:r>
      <w:r w:rsidR="00CC0ACA">
        <w:rPr>
          <w:rFonts w:ascii="Calibri" w:hAnsi="Calibri"/>
          <w:sz w:val="24"/>
          <w:szCs w:val="24"/>
        </w:rPr>
        <w:t>d</w:t>
      </w:r>
      <w:r w:rsidRPr="00D434C1">
        <w:rPr>
          <w:rFonts w:ascii="Calibri" w:hAnsi="Calibri"/>
          <w:sz w:val="24"/>
          <w:szCs w:val="24"/>
        </w:rPr>
        <w:t xml:space="preserve"> a timestamp using VBA for each phone call registration of Literacy Tests which in turn are stored, tabulated and examined for more efficient and effective peak hours planning</w:t>
      </w:r>
    </w:p>
    <w:p w14:paraId="6F19FF5A" w14:textId="77777777" w:rsidR="00FE18D2" w:rsidRDefault="00FE18D2" w:rsidP="00AC42E7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371E9B7B" w14:textId="77777777" w:rsidR="004D5981" w:rsidRDefault="004D5981" w:rsidP="00AC42E7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504F7408" w14:textId="77777777" w:rsidR="004B0DBF" w:rsidRDefault="004B0DBF" w:rsidP="0052100C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4B5FAD98" w14:textId="680D6430" w:rsidR="0052100C" w:rsidRDefault="00322DA4" w:rsidP="0052100C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M1 Limited, Marketing Executive, Dec 2011 – Aug 2012</w:t>
      </w:r>
    </w:p>
    <w:p w14:paraId="0199554C" w14:textId="2E989402" w:rsidR="00322DA4" w:rsidRPr="00322DA4" w:rsidRDefault="00322DA4" w:rsidP="00322DA4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/>
          <w:sz w:val="24"/>
          <w:szCs w:val="24"/>
        </w:rPr>
      </w:pPr>
      <w:r w:rsidRPr="00322DA4">
        <w:rPr>
          <w:rFonts w:ascii="Calibri" w:hAnsi="Calibri"/>
          <w:sz w:val="24"/>
          <w:szCs w:val="24"/>
        </w:rPr>
        <w:t>Responsible for competitors' analysis, product planning and marketing</w:t>
      </w:r>
    </w:p>
    <w:p w14:paraId="5AE7961F" w14:textId="77777777" w:rsidR="00322DA4" w:rsidRPr="00322DA4" w:rsidRDefault="00322DA4" w:rsidP="00322DA4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322DA4">
        <w:rPr>
          <w:rFonts w:ascii="Calibri" w:hAnsi="Calibri"/>
          <w:sz w:val="24"/>
          <w:szCs w:val="24"/>
        </w:rPr>
        <w:t>Work with internal and external parties to drive segment growth</w:t>
      </w:r>
    </w:p>
    <w:p w14:paraId="714A6000" w14:textId="77777777" w:rsidR="00322DA4" w:rsidRPr="00322DA4" w:rsidRDefault="00322DA4" w:rsidP="00322DA4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322DA4">
        <w:rPr>
          <w:rFonts w:ascii="Calibri" w:hAnsi="Calibri"/>
          <w:sz w:val="24"/>
          <w:szCs w:val="24"/>
        </w:rPr>
        <w:t>Create Dashboards to track, analyze and report on weekly campaign ROI</w:t>
      </w:r>
    </w:p>
    <w:p w14:paraId="1ADCA8D8" w14:textId="25082AEE" w:rsidR="0052100C" w:rsidRPr="00772FC6" w:rsidRDefault="00322DA4" w:rsidP="00322DA4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772FC6">
        <w:rPr>
          <w:rFonts w:ascii="Calibri" w:hAnsi="Calibri"/>
          <w:sz w:val="24"/>
          <w:szCs w:val="24"/>
        </w:rPr>
        <w:t>Develop analytical tools to reach out to targeted segments through digital marketing</w:t>
      </w:r>
      <w:r w:rsidRPr="00772FC6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2F65E1DF" w14:textId="7DAB94F3" w:rsidR="00322DA4" w:rsidRDefault="00322DA4" w:rsidP="0052100C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Key Achievement</w:t>
      </w:r>
    </w:p>
    <w:p w14:paraId="1A886586" w14:textId="31FB95EC" w:rsidR="00322DA4" w:rsidRPr="00322DA4" w:rsidRDefault="00322DA4" w:rsidP="00322DA4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sz w:val="24"/>
          <w:szCs w:val="24"/>
        </w:rPr>
      </w:pPr>
      <w:r w:rsidRPr="00322DA4">
        <w:rPr>
          <w:rFonts w:ascii="Calibri" w:hAnsi="Calibri"/>
          <w:sz w:val="24"/>
          <w:szCs w:val="24"/>
        </w:rPr>
        <w:t xml:space="preserve">Product launch of Super$55 </w:t>
      </w:r>
      <w:proofErr w:type="spellStart"/>
      <w:r w:rsidRPr="00322DA4">
        <w:rPr>
          <w:rFonts w:ascii="Calibri" w:hAnsi="Calibri"/>
          <w:sz w:val="24"/>
          <w:szCs w:val="24"/>
        </w:rPr>
        <w:t>Topup</w:t>
      </w:r>
      <w:proofErr w:type="spellEnd"/>
      <w:r w:rsidRPr="00322DA4">
        <w:rPr>
          <w:rFonts w:ascii="Calibri" w:hAnsi="Calibri"/>
          <w:sz w:val="24"/>
          <w:szCs w:val="24"/>
        </w:rPr>
        <w:t xml:space="preserve"> on </w:t>
      </w:r>
      <w:proofErr w:type="spellStart"/>
      <w:r w:rsidRPr="00322DA4">
        <w:rPr>
          <w:rFonts w:ascii="Calibri" w:hAnsi="Calibri"/>
          <w:sz w:val="24"/>
          <w:szCs w:val="24"/>
        </w:rPr>
        <w:t>Eload</w:t>
      </w:r>
      <w:proofErr w:type="spellEnd"/>
      <w:r w:rsidRPr="00322DA4">
        <w:rPr>
          <w:rFonts w:ascii="Calibri" w:hAnsi="Calibri"/>
          <w:sz w:val="24"/>
          <w:szCs w:val="24"/>
        </w:rPr>
        <w:t xml:space="preserve"> and product revamp of $18/Super$130 </w:t>
      </w:r>
      <w:proofErr w:type="spellStart"/>
      <w:r w:rsidRPr="00322DA4">
        <w:rPr>
          <w:rFonts w:ascii="Calibri" w:hAnsi="Calibri"/>
          <w:sz w:val="24"/>
          <w:szCs w:val="24"/>
        </w:rPr>
        <w:t>Topup</w:t>
      </w:r>
      <w:proofErr w:type="spellEnd"/>
      <w:r w:rsidR="00643A77">
        <w:rPr>
          <w:rFonts w:ascii="Calibri" w:hAnsi="Calibri"/>
          <w:sz w:val="24"/>
          <w:szCs w:val="24"/>
        </w:rPr>
        <w:t xml:space="preserve"> to target Chinese customers changing needs leading to a 15% jump in Chinese customer base within first month</w:t>
      </w:r>
    </w:p>
    <w:p w14:paraId="12C3C588" w14:textId="3063F59A" w:rsidR="00322DA4" w:rsidRPr="008A62D7" w:rsidRDefault="008A62D7" w:rsidP="00322DA4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8A62D7">
        <w:rPr>
          <w:rFonts w:ascii="Calibri" w:hAnsi="Calibri"/>
          <w:sz w:val="24"/>
          <w:szCs w:val="24"/>
        </w:rPr>
        <w:lastRenderedPageBreak/>
        <w:t>3-weekend-promoti</w:t>
      </w:r>
      <w:r w:rsidR="009403B8">
        <w:rPr>
          <w:rFonts w:ascii="Calibri" w:hAnsi="Calibri"/>
          <w:sz w:val="24"/>
          <w:szCs w:val="24"/>
        </w:rPr>
        <w:t xml:space="preserve">on at Soon Lee Dormitory drove </w:t>
      </w:r>
      <w:proofErr w:type="spellStart"/>
      <w:r w:rsidR="009403B8">
        <w:rPr>
          <w:rFonts w:ascii="Calibri" w:hAnsi="Calibri"/>
          <w:sz w:val="24"/>
          <w:szCs w:val="24"/>
        </w:rPr>
        <w:t>T</w:t>
      </w:r>
      <w:r w:rsidRPr="008A62D7">
        <w:rPr>
          <w:rFonts w:ascii="Calibri" w:hAnsi="Calibri"/>
          <w:sz w:val="24"/>
          <w:szCs w:val="24"/>
        </w:rPr>
        <w:t>opup</w:t>
      </w:r>
      <w:proofErr w:type="spellEnd"/>
      <w:r w:rsidRPr="008A62D7">
        <w:rPr>
          <w:rFonts w:ascii="Calibri" w:hAnsi="Calibri"/>
          <w:sz w:val="24"/>
          <w:szCs w:val="24"/>
        </w:rPr>
        <w:t xml:space="preserve"> cards sales by more than 200%</w:t>
      </w:r>
    </w:p>
    <w:p w14:paraId="79ACCDEC" w14:textId="1BB3592D" w:rsidR="008A62D7" w:rsidRPr="008A62D7" w:rsidRDefault="008A62D7" w:rsidP="00322DA4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8A62D7">
        <w:rPr>
          <w:rFonts w:ascii="Calibri" w:hAnsi="Calibri"/>
          <w:sz w:val="24"/>
          <w:szCs w:val="24"/>
        </w:rPr>
        <w:t>Establish retailer branding in key segment areas e.g. Little India</w:t>
      </w:r>
      <w:r w:rsidR="00643A77">
        <w:rPr>
          <w:rFonts w:ascii="Calibri" w:hAnsi="Calibri"/>
          <w:sz w:val="24"/>
          <w:szCs w:val="24"/>
        </w:rPr>
        <w:t>, resulting in a 35% increase in Indian customer base comparing to previous quarter.</w:t>
      </w:r>
    </w:p>
    <w:p w14:paraId="4563A39C" w14:textId="77777777" w:rsidR="00322DA4" w:rsidRDefault="00322DA4" w:rsidP="0052100C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43261813" w14:textId="77777777" w:rsidR="00C42E5C" w:rsidRDefault="00C42E5C" w:rsidP="0052100C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14AD689C" w14:textId="77777777" w:rsidR="00D0138E" w:rsidRDefault="00D0138E" w:rsidP="00AD10F1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64C444D7" w14:textId="5B40DE5A" w:rsidR="0052100C" w:rsidRDefault="008A62D7" w:rsidP="0052100C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Media Development Authority, Funding Scheme Executive, Oct 2008 – Aug 2011</w:t>
      </w:r>
      <w:r w:rsidR="0052100C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64770363" w14:textId="0CE5129D" w:rsidR="008B34C8" w:rsidRPr="008B34C8" w:rsidRDefault="008B34C8" w:rsidP="008B34C8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8B34C8">
        <w:rPr>
          <w:rFonts w:ascii="Calibri" w:hAnsi="Calibri"/>
          <w:sz w:val="24"/>
          <w:szCs w:val="24"/>
        </w:rPr>
        <w:t>Collect, tabulate and examine financial information of co-investment project in MS Access</w:t>
      </w:r>
    </w:p>
    <w:p w14:paraId="19B52118" w14:textId="77777777" w:rsidR="00382AED" w:rsidRDefault="00382AED" w:rsidP="008B34C8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382AED">
        <w:rPr>
          <w:rFonts w:ascii="Calibri" w:hAnsi="Calibri"/>
          <w:sz w:val="24"/>
          <w:szCs w:val="24"/>
        </w:rPr>
        <w:t>Monitor ongoing co-investment projects by tracking monthly expenditure variances and revenue shortfalls</w:t>
      </w:r>
    </w:p>
    <w:p w14:paraId="30C6B21E" w14:textId="38F2CD2E" w:rsidR="00382AED" w:rsidRPr="00382AED" w:rsidRDefault="00382AED" w:rsidP="008B34C8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382AED">
        <w:rPr>
          <w:rFonts w:ascii="Calibri" w:hAnsi="Calibri"/>
          <w:sz w:val="24"/>
          <w:szCs w:val="24"/>
        </w:rPr>
        <w:t>Prepare and present regular ant timely man</w:t>
      </w:r>
      <w:r w:rsidR="00BC4F27">
        <w:rPr>
          <w:rFonts w:ascii="Calibri" w:hAnsi="Calibri"/>
          <w:sz w:val="24"/>
          <w:szCs w:val="24"/>
        </w:rPr>
        <w:t>agement reports in Excel, PowerP</w:t>
      </w:r>
      <w:r w:rsidRPr="00382AED">
        <w:rPr>
          <w:rFonts w:ascii="Calibri" w:hAnsi="Calibri"/>
          <w:sz w:val="24"/>
          <w:szCs w:val="24"/>
        </w:rPr>
        <w:t>oint &amp; Word</w:t>
      </w:r>
    </w:p>
    <w:p w14:paraId="311CD63D" w14:textId="5F22050C" w:rsidR="00126B0A" w:rsidRDefault="00382AED" w:rsidP="008B34C8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382AED">
        <w:rPr>
          <w:rFonts w:ascii="Calibri" w:hAnsi="Calibri"/>
          <w:sz w:val="24"/>
          <w:szCs w:val="24"/>
        </w:rPr>
        <w:t xml:space="preserve">Undertake </w:t>
      </w:r>
      <w:r>
        <w:rPr>
          <w:rFonts w:ascii="Calibri" w:hAnsi="Calibri"/>
          <w:sz w:val="24"/>
          <w:szCs w:val="24"/>
        </w:rPr>
        <w:t xml:space="preserve">an </w:t>
      </w:r>
      <w:r w:rsidRPr="00382AED">
        <w:rPr>
          <w:rFonts w:ascii="Calibri" w:hAnsi="Calibri"/>
          <w:sz w:val="24"/>
          <w:szCs w:val="24"/>
        </w:rPr>
        <w:t>IT project with the objective to digitize the whole process of funding applications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for </w:t>
      </w:r>
      <w:r>
        <w:rPr>
          <w:rFonts w:ascii="Calibri" w:hAnsi="Calibri"/>
          <w:sz w:val="24"/>
          <w:szCs w:val="24"/>
        </w:rPr>
        <w:t xml:space="preserve">2 years, </w:t>
      </w:r>
      <w:r w:rsidRPr="003C4BED">
        <w:rPr>
          <w:rFonts w:ascii="Calibri" w:eastAsia="Calibri" w:hAnsi="Calibri" w:cs="Calibri"/>
          <w:color w:val="auto"/>
          <w:sz w:val="24"/>
          <w:szCs w:val="24"/>
        </w:rPr>
        <w:t>during which being responsible for</w:t>
      </w:r>
      <w:r w:rsidR="00126B0A" w:rsidRPr="003C4BED">
        <w:rPr>
          <w:rFonts w:ascii="Calibri" w:eastAsia="Calibri" w:hAnsi="Calibri" w:cs="Calibri"/>
          <w:color w:val="auto"/>
          <w:sz w:val="24"/>
          <w:szCs w:val="24"/>
        </w:rPr>
        <w:t xml:space="preserve"> analyzing user requirements, understanding business process flows, </w:t>
      </w:r>
      <w:r w:rsidR="00590014">
        <w:rPr>
          <w:rFonts w:ascii="Calibri" w:eastAsia="Calibri" w:hAnsi="Calibri" w:cs="Calibri"/>
          <w:color w:val="auto"/>
          <w:sz w:val="24"/>
          <w:szCs w:val="24"/>
        </w:rPr>
        <w:t xml:space="preserve">translating into functional specifications, </w:t>
      </w:r>
      <w:r w:rsidR="00126B0A" w:rsidRPr="003C4BED">
        <w:rPr>
          <w:rFonts w:ascii="Calibri" w:eastAsia="Calibri" w:hAnsi="Calibri" w:cs="Calibri"/>
          <w:color w:val="auto"/>
          <w:sz w:val="24"/>
          <w:szCs w:val="24"/>
        </w:rPr>
        <w:t>communicating with software development team on software requirements and conducting User Acceptance Tests</w:t>
      </w:r>
    </w:p>
    <w:p w14:paraId="65169EC9" w14:textId="4F219141" w:rsidR="001C7C6D" w:rsidRPr="003C4BED" w:rsidRDefault="001C7C6D" w:rsidP="008B34C8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 xml:space="preserve">Participant in </w:t>
      </w:r>
      <w:r w:rsidRPr="00D761A7">
        <w:rPr>
          <w:rFonts w:ascii="Calibri" w:hAnsi="Calibri"/>
          <w:sz w:val="24"/>
          <w:szCs w:val="24"/>
        </w:rPr>
        <w:t xml:space="preserve">a pilot project to study and analyze foreign media firms' developments e.g. Baidu, Youku and </w:t>
      </w:r>
      <w:proofErr w:type="spellStart"/>
      <w:r w:rsidRPr="00D761A7">
        <w:rPr>
          <w:rFonts w:ascii="Calibri" w:hAnsi="Calibri"/>
          <w:sz w:val="24"/>
          <w:szCs w:val="24"/>
        </w:rPr>
        <w:t>RenRen</w:t>
      </w:r>
      <w:proofErr w:type="spellEnd"/>
      <w:r w:rsidRPr="00D761A7">
        <w:rPr>
          <w:rFonts w:ascii="Calibri" w:hAnsi="Calibri"/>
          <w:sz w:val="24"/>
          <w:szCs w:val="24"/>
        </w:rPr>
        <w:t xml:space="preserve"> </w:t>
      </w:r>
      <w:proofErr w:type="spellStart"/>
      <w:r w:rsidRPr="00D761A7">
        <w:rPr>
          <w:rFonts w:ascii="Calibri" w:hAnsi="Calibri"/>
          <w:sz w:val="24"/>
          <w:szCs w:val="24"/>
        </w:rPr>
        <w:t>etc</w:t>
      </w:r>
      <w:proofErr w:type="spellEnd"/>
    </w:p>
    <w:p w14:paraId="6F5FEA66" w14:textId="77777777" w:rsidR="00D761A7" w:rsidRDefault="00D761A7" w:rsidP="00D761A7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Key Achievement</w:t>
      </w:r>
    </w:p>
    <w:p w14:paraId="74177685" w14:textId="2C2B2469" w:rsidR="00D761A7" w:rsidRPr="00D761A7" w:rsidRDefault="00D761A7" w:rsidP="00D761A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sz w:val="24"/>
          <w:szCs w:val="24"/>
        </w:rPr>
      </w:pPr>
      <w:r w:rsidRPr="009C7C59">
        <w:rPr>
          <w:rFonts w:ascii="Calibri" w:eastAsia="Calibri" w:hAnsi="Calibri" w:cs="Calibri"/>
          <w:bCs/>
          <w:color w:val="444444"/>
          <w:sz w:val="24"/>
          <w:szCs w:val="24"/>
        </w:rPr>
        <w:t>Creation</w:t>
      </w:r>
      <w:r w:rsidRPr="00D761A7">
        <w:rPr>
          <w:rFonts w:ascii="Calibri" w:hAnsi="Calibri"/>
          <w:sz w:val="24"/>
          <w:szCs w:val="24"/>
        </w:rPr>
        <w:t xml:space="preserve"> </w:t>
      </w:r>
      <w:r w:rsidR="00E356BF">
        <w:rPr>
          <w:rFonts w:ascii="Calibri" w:hAnsi="Calibri"/>
          <w:sz w:val="24"/>
          <w:szCs w:val="24"/>
        </w:rPr>
        <w:t xml:space="preserve">and development of an </w:t>
      </w:r>
      <w:r w:rsidRPr="00D761A7">
        <w:rPr>
          <w:rFonts w:ascii="Calibri" w:hAnsi="Calibri"/>
          <w:sz w:val="24"/>
          <w:szCs w:val="24"/>
        </w:rPr>
        <w:t>Access</w:t>
      </w:r>
      <w:r w:rsidR="00E356BF">
        <w:rPr>
          <w:rFonts w:ascii="Calibri" w:hAnsi="Calibri"/>
          <w:sz w:val="24"/>
          <w:szCs w:val="24"/>
        </w:rPr>
        <w:t xml:space="preserve"> database to generate weekly management reports for project update</w:t>
      </w:r>
    </w:p>
    <w:p w14:paraId="6891BEBC" w14:textId="618C29A3" w:rsidR="00D761A7" w:rsidRPr="008132D4" w:rsidRDefault="00E356BF" w:rsidP="00D761A7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hAnsi="Calibri"/>
          <w:sz w:val="24"/>
          <w:szCs w:val="24"/>
        </w:rPr>
        <w:t>Development and l</w:t>
      </w:r>
      <w:r w:rsidR="008132D4" w:rsidRPr="008132D4">
        <w:rPr>
          <w:rFonts w:ascii="Calibri" w:hAnsi="Calibri"/>
          <w:sz w:val="24"/>
          <w:szCs w:val="24"/>
        </w:rPr>
        <w:t>aunch of Scheme Administration online system together with internal departments and IT vendors</w:t>
      </w:r>
      <w:r>
        <w:rPr>
          <w:rFonts w:ascii="Calibri" w:hAnsi="Calibri"/>
          <w:sz w:val="24"/>
          <w:szCs w:val="24"/>
        </w:rPr>
        <w:t>, making grant application streamlined at one-stop place</w:t>
      </w:r>
    </w:p>
    <w:p w14:paraId="43658304" w14:textId="6C86E43F" w:rsidR="00DD77D8" w:rsidRPr="00C42E5C" w:rsidRDefault="008132D4" w:rsidP="00C60F67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8132D4">
        <w:rPr>
          <w:rFonts w:ascii="Calibri" w:hAnsi="Calibri"/>
          <w:sz w:val="24"/>
          <w:szCs w:val="24"/>
        </w:rPr>
        <w:t>Organization for local IT start-ups' meet-up and product introduction with Chinese firms in MDA Shanghai 2010 Expo Trip</w:t>
      </w:r>
      <w:r w:rsidR="00E356BF">
        <w:rPr>
          <w:rFonts w:ascii="Calibri" w:hAnsi="Calibri"/>
          <w:sz w:val="24"/>
          <w:szCs w:val="24"/>
        </w:rPr>
        <w:t xml:space="preserve">, building a connection between Singapore IT Start-ups and Chinese firms, e.g. Baidu, </w:t>
      </w:r>
      <w:proofErr w:type="spellStart"/>
      <w:r w:rsidR="00E356BF">
        <w:rPr>
          <w:rFonts w:ascii="Calibri" w:hAnsi="Calibri"/>
          <w:sz w:val="24"/>
          <w:szCs w:val="24"/>
        </w:rPr>
        <w:t>Renren</w:t>
      </w:r>
      <w:proofErr w:type="spellEnd"/>
      <w:r w:rsidR="00E356BF">
        <w:rPr>
          <w:rFonts w:ascii="Calibri" w:hAnsi="Calibri"/>
          <w:sz w:val="24"/>
          <w:szCs w:val="24"/>
        </w:rPr>
        <w:t xml:space="preserve"> and </w:t>
      </w:r>
      <w:proofErr w:type="spellStart"/>
      <w:r w:rsidR="00E356BF">
        <w:rPr>
          <w:rFonts w:ascii="Calibri" w:hAnsi="Calibri"/>
          <w:sz w:val="24"/>
          <w:szCs w:val="24"/>
        </w:rPr>
        <w:t>Kaixin</w:t>
      </w:r>
      <w:proofErr w:type="spellEnd"/>
    </w:p>
    <w:p w14:paraId="27766952" w14:textId="77777777" w:rsidR="00C42E5C" w:rsidRPr="00C60F67" w:rsidRDefault="00C42E5C" w:rsidP="00C42E5C">
      <w:pPr>
        <w:pStyle w:val="ListParagraph"/>
        <w:spacing w:line="240" w:lineRule="auto"/>
        <w:ind w:left="198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74BB1B34" w14:textId="77777777" w:rsidR="00BA3B47" w:rsidRDefault="00312E74" w:rsidP="00BA3B47">
      <w:pPr>
        <w:spacing w:line="240" w:lineRule="auto"/>
        <w:rPr>
          <w:rFonts w:ascii="Calibri" w:eastAsia="Calibri" w:hAnsi="Calibri" w:cs="Calibri"/>
          <w:color w:val="999999"/>
          <w:sz w:val="18"/>
          <w:szCs w:val="20"/>
        </w:rPr>
      </w:pPr>
      <w:r>
        <w:rPr>
          <w:noProof/>
          <w:lang w:val="en-GB"/>
        </w:rPr>
        <w:drawing>
          <wp:inline distT="0" distB="0" distL="0" distR="0" wp14:anchorId="11E5C98D" wp14:editId="07777777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EC95" w14:textId="77777777" w:rsidR="00AC42E7" w:rsidRDefault="00AC42E7" w:rsidP="00AD10F1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</w:p>
    <w:p w14:paraId="585D6E09" w14:textId="22A13F77" w:rsidR="00BC1CF7" w:rsidRDefault="00BA3B47" w:rsidP="00BA3B47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BB2CCC">
        <w:rPr>
          <w:rFonts w:ascii="Calibri" w:eastAsia="Calibri" w:hAnsi="Calibri" w:cs="Calibri"/>
          <w:b/>
          <w:bCs/>
          <w:color w:val="444444"/>
          <w:sz w:val="24"/>
          <w:szCs w:val="24"/>
        </w:rPr>
        <w:t>Master of Technology in Business Analytics</w:t>
      </w:r>
    </w:p>
    <w:p w14:paraId="7EBCAA43" w14:textId="622EA346" w:rsidR="004D1E00" w:rsidRDefault="004D1E00" w:rsidP="004D1E00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National University of Singapore</w:t>
      </w:r>
    </w:p>
    <w:p w14:paraId="57DB95E3" w14:textId="2CE9250E" w:rsidR="00BC1CF7" w:rsidRPr="00277EA1" w:rsidRDefault="004D1E00" w:rsidP="00277EA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C56CCD">
        <w:rPr>
          <w:rFonts w:ascii="Calibri" w:eastAsia="Calibri" w:hAnsi="Calibri" w:cs="Calibri"/>
          <w:color w:val="666666"/>
          <w:sz w:val="24"/>
          <w:szCs w:val="24"/>
        </w:rPr>
        <w:t>From Jan 2017 to Jun 2018</w:t>
      </w:r>
    </w:p>
    <w:p w14:paraId="1E11FC02" w14:textId="77777777" w:rsidR="00BC1CF7" w:rsidRDefault="00BC1CF7" w:rsidP="00BA3B47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14:paraId="5EFE2248" w14:textId="32FDAAB3" w:rsidR="00BA3B47" w:rsidRDefault="00BC1CF7" w:rsidP="00BA3B47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 w:hint="eastAsia"/>
          <w:color w:val="3D85C6"/>
          <w:sz w:val="24"/>
          <w:szCs w:val="24"/>
        </w:rPr>
        <w:t xml:space="preserve">                              </w:t>
      </w:r>
      <w:r w:rsidR="00D6017B">
        <w:rPr>
          <w:rFonts w:ascii="Calibri" w:eastAsia="Calibri" w:hAnsi="Calibri" w:cs="Calibri"/>
          <w:b/>
          <w:bCs/>
          <w:color w:val="444444"/>
          <w:sz w:val="24"/>
          <w:szCs w:val="24"/>
        </w:rPr>
        <w:t>Bachelor of Science in Economics, 2</w:t>
      </w:r>
      <w:r w:rsidR="00D6017B" w:rsidRPr="00D6017B">
        <w:rPr>
          <w:rFonts w:ascii="Calibri" w:eastAsia="Calibri" w:hAnsi="Calibri" w:cs="Calibri"/>
          <w:b/>
          <w:bCs/>
          <w:color w:val="444444"/>
          <w:sz w:val="24"/>
          <w:szCs w:val="24"/>
          <w:vertAlign w:val="superscript"/>
        </w:rPr>
        <w:t>nd</w:t>
      </w:r>
      <w:r w:rsidR="00D6017B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Upper Class honors</w:t>
      </w:r>
      <w:r w:rsidR="00BA3B47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53913856" w14:textId="3DF12A18" w:rsidR="00BA3B47" w:rsidRDefault="00BA3B47" w:rsidP="00BA3B47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AB2CF0">
        <w:rPr>
          <w:rFonts w:ascii="Calibri" w:eastAsia="Calibri" w:hAnsi="Calibri" w:cs="Calibri"/>
          <w:color w:val="666666"/>
          <w:sz w:val="24"/>
          <w:szCs w:val="24"/>
        </w:rPr>
        <w:t>University of London</w:t>
      </w:r>
    </w:p>
    <w:p w14:paraId="527EAA02" w14:textId="65A4F408" w:rsidR="00BA3B47" w:rsidRDefault="000057E0" w:rsidP="00BA3B47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C56CCD">
        <w:rPr>
          <w:rFonts w:ascii="Calibri" w:eastAsia="Calibri" w:hAnsi="Calibri" w:cs="Calibri"/>
          <w:color w:val="666666"/>
          <w:sz w:val="24"/>
          <w:szCs w:val="24"/>
        </w:rPr>
        <w:t>From Jul 2008 to Jun 2011</w:t>
      </w:r>
    </w:p>
    <w:p w14:paraId="52F15D10" w14:textId="77777777" w:rsidR="00BA3B47" w:rsidRDefault="00BA3B47" w:rsidP="00BA3B47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14:paraId="087700F2" w14:textId="10E2D4B0" w:rsidR="00BA3B47" w:rsidRDefault="00BA3B47" w:rsidP="00BA3B47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</w:t>
      </w:r>
      <w:r w:rsidR="001970D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Diploma in</w:t>
      </w:r>
      <w:r w:rsidR="00B76A6C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Accountancy, GPA</w:t>
      </w:r>
      <w:r w:rsidR="001970D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3.46/4</w:t>
      </w:r>
      <w:r w:rsidR="00363EB1">
        <w:rPr>
          <w:rFonts w:ascii="Calibri" w:eastAsia="Calibri" w:hAnsi="Calibri" w:cs="Calibri"/>
          <w:b/>
          <w:bCs/>
          <w:color w:val="444444"/>
          <w:sz w:val="24"/>
          <w:szCs w:val="24"/>
        </w:rPr>
        <w:t>.</w:t>
      </w:r>
      <w:r w:rsidR="001970D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00 </w:t>
      </w:r>
    </w:p>
    <w:p w14:paraId="7F66C550" w14:textId="0D7CD04E" w:rsidR="00BA3B47" w:rsidRDefault="00BA3B47" w:rsidP="00BA3B47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lastRenderedPageBreak/>
        <w:tab/>
      </w:r>
      <w:r w:rsidR="001970D0">
        <w:rPr>
          <w:rFonts w:ascii="Calibri" w:eastAsia="Calibri" w:hAnsi="Calibri" w:cs="Calibri"/>
          <w:color w:val="666666"/>
          <w:sz w:val="24"/>
          <w:szCs w:val="24"/>
        </w:rPr>
        <w:t xml:space="preserve">Ngee Ann Polytechnic </w:t>
      </w:r>
    </w:p>
    <w:p w14:paraId="03D441B7" w14:textId="2360AECD" w:rsidR="00BA3B47" w:rsidRDefault="00BA3B47" w:rsidP="00432C2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C56CCD">
        <w:rPr>
          <w:rFonts w:ascii="Calibri" w:eastAsia="Calibri" w:hAnsi="Calibri" w:cs="Calibri"/>
          <w:color w:val="666666"/>
          <w:sz w:val="24"/>
          <w:szCs w:val="24"/>
        </w:rPr>
        <w:t>From May 2005 to Feb 2008</w:t>
      </w:r>
    </w:p>
    <w:p w14:paraId="1CC10A28" w14:textId="47F92B8F" w:rsidR="00432C24" w:rsidRDefault="00432C24" w:rsidP="00432C2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14:paraId="34948FD5" w14:textId="79CA4190" w:rsidR="00BA3B47" w:rsidRDefault="00BA3B47" w:rsidP="00BA3B47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</w:t>
      </w:r>
      <w:r w:rsidR="004B1C1D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GCE O Level</w:t>
      </w:r>
      <w:r w:rsidR="008B3ADA">
        <w:rPr>
          <w:rFonts w:ascii="Calibri" w:eastAsia="Calibri" w:hAnsi="Calibri" w:cs="Calibri"/>
          <w:b/>
          <w:bCs/>
          <w:color w:val="444444"/>
          <w:sz w:val="24"/>
          <w:szCs w:val="24"/>
        </w:rPr>
        <w:t>,</w:t>
      </w:r>
    </w:p>
    <w:p w14:paraId="2CAC8550" w14:textId="3340CB22" w:rsidR="00BA3B47" w:rsidRDefault="00BA3B47" w:rsidP="00BA3B47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4B1C1D">
        <w:rPr>
          <w:rFonts w:ascii="Calibri" w:eastAsia="Calibri" w:hAnsi="Calibri" w:cs="Calibri"/>
          <w:color w:val="666666"/>
          <w:sz w:val="24"/>
          <w:szCs w:val="24"/>
        </w:rPr>
        <w:t xml:space="preserve">Teck </w:t>
      </w:r>
      <w:proofErr w:type="spellStart"/>
      <w:r w:rsidR="004B1C1D">
        <w:rPr>
          <w:rFonts w:ascii="Calibri" w:eastAsia="Calibri" w:hAnsi="Calibri" w:cs="Calibri"/>
          <w:color w:val="666666"/>
          <w:sz w:val="24"/>
          <w:szCs w:val="24"/>
        </w:rPr>
        <w:t>Whye</w:t>
      </w:r>
      <w:proofErr w:type="spellEnd"/>
      <w:r w:rsidR="004B1C1D">
        <w:rPr>
          <w:rFonts w:ascii="Calibri" w:eastAsia="Calibri" w:hAnsi="Calibri" w:cs="Calibri"/>
          <w:color w:val="666666"/>
          <w:sz w:val="24"/>
          <w:szCs w:val="24"/>
        </w:rPr>
        <w:t xml:space="preserve"> Secondary School</w:t>
      </w:r>
    </w:p>
    <w:p w14:paraId="7F43DC14" w14:textId="225F6B0F" w:rsidR="00C23F82" w:rsidRDefault="00BA3B47" w:rsidP="007F6C4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C56CCD">
        <w:rPr>
          <w:rFonts w:ascii="Calibri" w:eastAsia="Calibri" w:hAnsi="Calibri" w:cs="Calibri"/>
          <w:color w:val="666666"/>
          <w:sz w:val="24"/>
          <w:szCs w:val="24"/>
        </w:rPr>
        <w:t>From June 2001 to Dec 2004</w:t>
      </w:r>
    </w:p>
    <w:p w14:paraId="2CF07391" w14:textId="77777777" w:rsidR="00C23F82" w:rsidRDefault="00C23F82" w:rsidP="00C23F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2D8D6EBD" wp14:editId="25DE0F9F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5CCA" w14:textId="77777777" w:rsidR="00C23F82" w:rsidRDefault="00C23F82" w:rsidP="00C23F82">
      <w:pPr>
        <w:tabs>
          <w:tab w:val="left" w:pos="1560"/>
        </w:tabs>
        <w:spacing w:line="240" w:lineRule="auto"/>
        <w:ind w:left="1560" w:hanging="156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Research &amp;        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1. Classification </w:t>
      </w:r>
      <w:r w:rsidRPr="002012A3">
        <w:rPr>
          <w:rFonts w:ascii="Calibri" w:eastAsia="Calibri" w:hAnsi="Calibri" w:cs="Calibri"/>
          <w:bCs/>
          <w:color w:val="444444"/>
          <w:sz w:val="24"/>
          <w:szCs w:val="24"/>
        </w:rPr>
        <w:t>using Naïve Baye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s/Decision Trees/Nearest Neighbors </w:t>
      </w:r>
      <w:r>
        <w:rPr>
          <w:rFonts w:ascii="Calibri" w:eastAsia="Calibri" w:hAnsi="Calibri" w:cs="Calibri"/>
          <w:color w:val="3D85C6"/>
          <w:sz w:val="24"/>
          <w:szCs w:val="24"/>
        </w:rPr>
        <w:t xml:space="preserve">    </w:t>
      </w:r>
    </w:p>
    <w:p w14:paraId="338A866D" w14:textId="77777777" w:rsidR="00C23F82" w:rsidRDefault="00C23F82" w:rsidP="00C23F82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Project in R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2. Forecasting numeric data </w:t>
      </w:r>
      <w:r w:rsidRPr="002012A3">
        <w:rPr>
          <w:rFonts w:ascii="Calibri" w:eastAsia="Calibri" w:hAnsi="Calibri" w:cs="Calibri"/>
          <w:bCs/>
          <w:color w:val="444444"/>
          <w:sz w:val="24"/>
          <w:szCs w:val="24"/>
        </w:rPr>
        <w:t>by Regression Method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                3. Black box methods – </w:t>
      </w:r>
      <w:r w:rsidRPr="002012A3">
        <w:rPr>
          <w:rFonts w:ascii="Calibri" w:eastAsia="Calibri" w:hAnsi="Calibri" w:cs="Calibri"/>
          <w:bCs/>
          <w:color w:val="444444"/>
          <w:sz w:val="24"/>
          <w:szCs w:val="24"/>
        </w:rPr>
        <w:t>Neural Networks and Support Vector Machines</w:t>
      </w:r>
    </w:p>
    <w:p w14:paraId="6453E3A7" w14:textId="77777777" w:rsidR="00C23F82" w:rsidRDefault="00C23F82" w:rsidP="00C23F82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   4. Finding Patterns </w:t>
      </w:r>
      <w:r w:rsidRPr="00B166B7">
        <w:rPr>
          <w:rFonts w:ascii="Calibri" w:eastAsia="Calibri" w:hAnsi="Calibri" w:cs="Calibri"/>
          <w:bCs/>
          <w:color w:val="444444"/>
          <w:sz w:val="24"/>
          <w:szCs w:val="24"/>
        </w:rPr>
        <w:t>– Market Basket Analysis using Association Rules</w:t>
      </w:r>
    </w:p>
    <w:p w14:paraId="38C6D197" w14:textId="13A91A6F" w:rsidR="0076660B" w:rsidRPr="007F6C41" w:rsidRDefault="00C23F82" w:rsidP="007F6C41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   5.</w:t>
      </w:r>
      <w:r w:rsidRPr="00B166B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Finding groups of data </w:t>
      </w:r>
      <w:r w:rsidRPr="00B166B7">
        <w:rPr>
          <w:rFonts w:ascii="Calibri" w:eastAsia="Calibri" w:hAnsi="Calibri" w:cs="Calibri"/>
          <w:bCs/>
          <w:color w:val="444444"/>
          <w:sz w:val="24"/>
          <w:szCs w:val="24"/>
        </w:rPr>
        <w:t xml:space="preserve">– clustering with K-means </w:t>
      </w:r>
    </w:p>
    <w:p w14:paraId="07DA79C8" w14:textId="77777777" w:rsidR="003852C2" w:rsidRDefault="003852C2" w:rsidP="003852C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0D17DA18" wp14:editId="671687A2">
            <wp:extent cx="5581650" cy="19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1D38" w14:textId="0A5530F1" w:rsidR="004B1C1D" w:rsidRPr="003852C2" w:rsidRDefault="003852C2" w:rsidP="003852C2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F8249E" w:rsidRPr="0022646D">
        <w:rPr>
          <w:rFonts w:ascii="Calibri" w:eastAsia="Calibri" w:hAnsi="Calibri" w:cs="Calibri"/>
          <w:b/>
          <w:bCs/>
          <w:color w:val="444444"/>
          <w:sz w:val="24"/>
          <w:szCs w:val="24"/>
        </w:rPr>
        <w:t>R language</w:t>
      </w:r>
      <w:r w:rsidR="00F8249E">
        <w:rPr>
          <w:rFonts w:ascii="Calibri" w:eastAsia="Calibri" w:hAnsi="Calibri" w:cs="Calibri"/>
          <w:bCs/>
          <w:color w:val="444444"/>
          <w:sz w:val="24"/>
          <w:szCs w:val="24"/>
        </w:rPr>
        <w:t xml:space="preserve">, </w:t>
      </w:r>
      <w:r w:rsidR="00F8249E" w:rsidRPr="0022646D">
        <w:rPr>
          <w:rFonts w:ascii="Calibri" w:eastAsia="Calibri" w:hAnsi="Calibri" w:cs="Calibri"/>
          <w:b/>
          <w:bCs/>
          <w:color w:val="444444"/>
          <w:sz w:val="24"/>
          <w:szCs w:val="24"/>
        </w:rPr>
        <w:t>Tableau</w:t>
      </w:r>
      <w:r w:rsidR="00F8249E">
        <w:rPr>
          <w:rFonts w:ascii="Calibri" w:eastAsia="Calibri" w:hAnsi="Calibri" w:cs="Calibri"/>
          <w:bCs/>
          <w:color w:val="444444"/>
          <w:sz w:val="24"/>
          <w:szCs w:val="24"/>
        </w:rPr>
        <w:t xml:space="preserve">, </w:t>
      </w:r>
      <w:r w:rsidR="00F8249E" w:rsidRPr="0022646D">
        <w:rPr>
          <w:rFonts w:ascii="Calibri" w:eastAsia="Calibri" w:hAnsi="Calibri" w:cs="Calibri"/>
          <w:b/>
          <w:bCs/>
          <w:color w:val="444444"/>
          <w:sz w:val="24"/>
          <w:szCs w:val="24"/>
        </w:rPr>
        <w:t>SQL</w:t>
      </w:r>
      <w:r w:rsidR="00F8249E">
        <w:rPr>
          <w:rFonts w:ascii="Calibri" w:eastAsia="Calibri" w:hAnsi="Calibri" w:cs="Calibri"/>
          <w:bCs/>
          <w:color w:val="444444"/>
          <w:sz w:val="24"/>
          <w:szCs w:val="24"/>
        </w:rPr>
        <w:t xml:space="preserve">, </w:t>
      </w:r>
      <w:r w:rsidR="00F8249E" w:rsidRPr="0022646D">
        <w:rPr>
          <w:rFonts w:ascii="Calibri" w:eastAsia="Calibri" w:hAnsi="Calibri" w:cs="Calibri"/>
          <w:b/>
          <w:bCs/>
          <w:color w:val="444444"/>
          <w:sz w:val="24"/>
          <w:szCs w:val="24"/>
        </w:rPr>
        <w:t>MS Excel</w:t>
      </w:r>
      <w:r w:rsidR="00F8249E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(VBA, Lookup, PivotTable, Solver, Nested IF function etc..), </w:t>
      </w:r>
      <w:r w:rsidR="00E03694" w:rsidRPr="0022646D">
        <w:rPr>
          <w:rFonts w:ascii="Calibri" w:eastAsia="Calibri" w:hAnsi="Calibri" w:cs="Calibri"/>
          <w:b/>
          <w:bCs/>
          <w:color w:val="444444"/>
          <w:sz w:val="24"/>
          <w:szCs w:val="24"/>
        </w:rPr>
        <w:t>MS PowerPoint</w:t>
      </w:r>
      <w:r w:rsidR="00E03694">
        <w:rPr>
          <w:rFonts w:ascii="Calibri" w:eastAsia="Calibri" w:hAnsi="Calibri" w:cs="Calibri"/>
          <w:bCs/>
          <w:color w:val="444444"/>
          <w:sz w:val="24"/>
          <w:szCs w:val="24"/>
        </w:rPr>
        <w:t xml:space="preserve">, </w:t>
      </w:r>
      <w:r w:rsidR="00E03694" w:rsidRPr="0022646D">
        <w:rPr>
          <w:rFonts w:ascii="Calibri" w:eastAsia="Calibri" w:hAnsi="Calibri" w:cs="Calibri"/>
          <w:b/>
          <w:bCs/>
          <w:color w:val="444444"/>
          <w:sz w:val="24"/>
          <w:szCs w:val="24"/>
        </w:rPr>
        <w:t>MS Word</w:t>
      </w:r>
      <w:r w:rsidR="00E03694">
        <w:rPr>
          <w:rFonts w:ascii="Calibri" w:eastAsia="Calibri" w:hAnsi="Calibri" w:cs="Calibri"/>
          <w:bCs/>
          <w:color w:val="444444"/>
          <w:sz w:val="24"/>
          <w:szCs w:val="24"/>
        </w:rPr>
        <w:t xml:space="preserve">, </w:t>
      </w:r>
      <w:r w:rsidR="00F8249E" w:rsidRPr="0022646D">
        <w:rPr>
          <w:rFonts w:ascii="Calibri" w:eastAsia="Calibri" w:hAnsi="Calibri" w:cs="Calibri"/>
          <w:b/>
          <w:bCs/>
          <w:color w:val="444444"/>
          <w:sz w:val="24"/>
          <w:szCs w:val="24"/>
        </w:rPr>
        <w:t>MS Access</w:t>
      </w:r>
      <w:r w:rsidR="0089255E">
        <w:rPr>
          <w:rFonts w:ascii="Calibri" w:eastAsia="Calibri" w:hAnsi="Calibri" w:cs="Calibri"/>
          <w:bCs/>
          <w:color w:val="444444"/>
          <w:sz w:val="24"/>
          <w:szCs w:val="24"/>
        </w:rPr>
        <w:t xml:space="preserve">, </w:t>
      </w:r>
      <w:r w:rsidR="0089255E" w:rsidRPr="0022646D">
        <w:rPr>
          <w:rFonts w:ascii="Calibri" w:eastAsia="Calibri" w:hAnsi="Calibri" w:cs="Calibri"/>
          <w:b/>
          <w:bCs/>
          <w:color w:val="444444"/>
          <w:sz w:val="24"/>
          <w:szCs w:val="24"/>
        </w:rPr>
        <w:t>Python</w:t>
      </w:r>
      <w:r w:rsidR="0033155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, </w:t>
      </w:r>
      <w:r w:rsidR="00804B36">
        <w:rPr>
          <w:rFonts w:ascii="Calibri" w:eastAsia="Calibri" w:hAnsi="Calibri" w:cs="Calibri"/>
          <w:b/>
          <w:bCs/>
          <w:color w:val="444444"/>
          <w:sz w:val="24"/>
          <w:szCs w:val="24"/>
        </w:rPr>
        <w:t>Enterprise Architecture (TOGAF), System Engineering (BPR), Geospatial Analytics, Text Mining, Web Analytics</w:t>
      </w:r>
    </w:p>
    <w:p w14:paraId="3F970247" w14:textId="77777777" w:rsidR="008B0756" w:rsidRDefault="00312E74" w:rsidP="008B075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505AC83F" wp14:editId="07777777">
            <wp:extent cx="5581650" cy="1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AEC7" w14:textId="18A57995" w:rsidR="00270F60" w:rsidRDefault="008B0756" w:rsidP="00270F60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Language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270F60">
        <w:rPr>
          <w:rFonts w:ascii="Calibri" w:eastAsia="Calibri" w:hAnsi="Calibri" w:cs="Calibri"/>
          <w:b/>
          <w:bCs/>
          <w:color w:val="444444"/>
          <w:sz w:val="24"/>
          <w:szCs w:val="24"/>
        </w:rPr>
        <w:t>English (</w:t>
      </w:r>
      <w:r w:rsidR="00270F60" w:rsidRPr="000275C1">
        <w:rPr>
          <w:rFonts w:ascii="Helvetica Neue" w:hAnsi="Helvetica Neue"/>
          <w:sz w:val="20"/>
          <w:szCs w:val="20"/>
        </w:rPr>
        <w:t>Statement of Attainment for Workplace Literacy (Speaking) Level 7)</w:t>
      </w:r>
      <w:r w:rsidR="00270F6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270F60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1D5FB0E8" w14:textId="467238A9" w:rsidR="00270F60" w:rsidRPr="00270F60" w:rsidRDefault="00270F60" w:rsidP="00270F60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color w:val="auto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Pr="00270F60">
        <w:rPr>
          <w:rFonts w:ascii="Calibri" w:eastAsia="Calibri" w:hAnsi="Calibri" w:cs="Calibri"/>
          <w:b/>
          <w:color w:val="auto"/>
          <w:sz w:val="24"/>
          <w:szCs w:val="24"/>
        </w:rPr>
        <w:t>Mandarin/Chinese</w:t>
      </w:r>
    </w:p>
    <w:p w14:paraId="48ABFB2F" w14:textId="674C4599" w:rsidR="00EF7175" w:rsidRPr="00B7620D" w:rsidRDefault="00270F60" w:rsidP="00B7620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color w:val="auto"/>
          <w:sz w:val="24"/>
          <w:szCs w:val="24"/>
        </w:rPr>
      </w:pPr>
      <w:r w:rsidRPr="00270F60">
        <w:rPr>
          <w:rFonts w:ascii="Calibri" w:eastAsia="Calibri" w:hAnsi="Calibri" w:cs="Calibri"/>
          <w:color w:val="auto"/>
          <w:sz w:val="24"/>
          <w:szCs w:val="24"/>
        </w:rPr>
        <w:tab/>
      </w:r>
      <w:r w:rsidRPr="00270F60">
        <w:rPr>
          <w:rFonts w:ascii="Calibri" w:eastAsia="Calibri" w:hAnsi="Calibri" w:cs="Calibri"/>
          <w:b/>
          <w:color w:val="auto"/>
          <w:sz w:val="24"/>
          <w:szCs w:val="24"/>
        </w:rPr>
        <w:t>Shanghainese</w:t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</w:p>
    <w:p w14:paraId="5D39F0A7" w14:textId="12D21BE6" w:rsidR="00532122" w:rsidRDefault="00532122" w:rsidP="00532122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2185093E" wp14:editId="07C05C54">
            <wp:extent cx="5581650" cy="1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BCF5" w14:textId="65E62D1E" w:rsidR="00532122" w:rsidRDefault="00532122" w:rsidP="00EF7175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14:paraId="6846CD58" w14:textId="6B4D6DF6" w:rsidR="00EF7175" w:rsidRDefault="00EF7175" w:rsidP="00EF7175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Reference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On request</w:t>
      </w:r>
    </w:p>
    <w:p w14:paraId="1480609E" w14:textId="7337F6EA" w:rsidR="00EF7175" w:rsidRDefault="00532122" w:rsidP="00BA3B47">
      <w:p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45086F36" wp14:editId="6F9F3C5D">
            <wp:extent cx="5581650" cy="1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9C25" w14:textId="77777777" w:rsidR="00532122" w:rsidRDefault="00532122" w:rsidP="00BA3B47">
      <w:p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</w:p>
    <w:p w14:paraId="1C926D75" w14:textId="2F530CCE" w:rsidR="00EC7BB5" w:rsidRDefault="0032358F" w:rsidP="00EC7BB5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noProof/>
          <w:color w:val="auto"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6C98AE83" wp14:editId="52C44801">
            <wp:simplePos x="0" y="0"/>
            <wp:positionH relativeFrom="column">
              <wp:posOffset>50800</wp:posOffset>
            </wp:positionH>
            <wp:positionV relativeFrom="paragraph">
              <wp:posOffset>342900</wp:posOffset>
            </wp:positionV>
            <wp:extent cx="1148715" cy="401955"/>
            <wp:effectExtent l="0" t="0" r="0" b="4445"/>
            <wp:wrapThrough wrapText="bothSides">
              <wp:wrapPolygon edited="0">
                <wp:start x="0" y="0"/>
                <wp:lineTo x="0" y="20474"/>
                <wp:lineTo x="21015" y="20474"/>
                <wp:lineTo x="2101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A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auto"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2BB59005" wp14:editId="1BB0B5C0">
            <wp:simplePos x="0" y="0"/>
            <wp:positionH relativeFrom="column">
              <wp:posOffset>4508500</wp:posOffset>
            </wp:positionH>
            <wp:positionV relativeFrom="paragraph">
              <wp:posOffset>341630</wp:posOffset>
            </wp:positionV>
            <wp:extent cx="1464945" cy="455930"/>
            <wp:effectExtent l="0" t="0" r="8255" b="1270"/>
            <wp:wrapThrough wrapText="bothSides">
              <wp:wrapPolygon edited="0">
                <wp:start x="0" y="0"/>
                <wp:lineTo x="0" y="20457"/>
                <wp:lineTo x="21347" y="20457"/>
                <wp:lineTo x="2134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1-03 at 10.24.5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auto"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05249D51" wp14:editId="6D22E35C">
            <wp:simplePos x="0" y="0"/>
            <wp:positionH relativeFrom="column">
              <wp:posOffset>2904490</wp:posOffset>
            </wp:positionH>
            <wp:positionV relativeFrom="paragraph">
              <wp:posOffset>340360</wp:posOffset>
            </wp:positionV>
            <wp:extent cx="1410970" cy="401955"/>
            <wp:effectExtent l="0" t="0" r="11430" b="4445"/>
            <wp:wrapThrough wrapText="bothSides">
              <wp:wrapPolygon edited="0">
                <wp:start x="0" y="0"/>
                <wp:lineTo x="0" y="20474"/>
                <wp:lineTo x="21386" y="20474"/>
                <wp:lineTo x="2138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auto"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5C561FAF" wp14:editId="3A9E8353">
            <wp:simplePos x="0" y="0"/>
            <wp:positionH relativeFrom="column">
              <wp:posOffset>1422400</wp:posOffset>
            </wp:positionH>
            <wp:positionV relativeFrom="paragraph">
              <wp:posOffset>339090</wp:posOffset>
            </wp:positionV>
            <wp:extent cx="1252855" cy="421005"/>
            <wp:effectExtent l="0" t="0" r="0" b="10795"/>
            <wp:wrapThrough wrapText="bothSides">
              <wp:wrapPolygon edited="0">
                <wp:start x="0" y="0"/>
                <wp:lineTo x="0" y="20851"/>
                <wp:lineTo x="21020" y="20851"/>
                <wp:lineTo x="2102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BB5">
        <w:rPr>
          <w:rFonts w:ascii="Calibri" w:eastAsia="Calibri" w:hAnsi="Calibri" w:cs="Calibri"/>
          <w:color w:val="3D85C6"/>
          <w:sz w:val="24"/>
          <w:szCs w:val="24"/>
        </w:rPr>
        <w:t>Professional Certification attained</w:t>
      </w:r>
    </w:p>
    <w:p w14:paraId="14E99AFF" w14:textId="77777777" w:rsidR="0032358F" w:rsidRDefault="0032358F" w:rsidP="00BA3B47">
      <w:p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</w:p>
    <w:p w14:paraId="60EBF7AF" w14:textId="77777777" w:rsidR="0032358F" w:rsidRDefault="0032358F" w:rsidP="00BA3B47">
      <w:p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</w:p>
    <w:tbl>
      <w:tblPr>
        <w:tblStyle w:val="TableGrid"/>
        <w:tblW w:w="1091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977"/>
        <w:gridCol w:w="1701"/>
      </w:tblGrid>
      <w:tr w:rsidR="007F6C41" w:rsidRPr="003F3351" w14:paraId="1D1A0BDB" w14:textId="77777777" w:rsidTr="009314EE">
        <w:tc>
          <w:tcPr>
            <w:tcW w:w="6237" w:type="dxa"/>
          </w:tcPr>
          <w:p w14:paraId="76A77AD0" w14:textId="26AAC287" w:rsidR="007F6C41" w:rsidRPr="003F3351" w:rsidRDefault="007F6C41" w:rsidP="009314EE">
            <w:pPr>
              <w:ind w:firstLine="2586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/>
                <w:color w:val="auto"/>
                <w:sz w:val="24"/>
                <w:szCs w:val="24"/>
              </w:rPr>
              <w:t xml:space="preserve">Short Course Certificate </w:t>
            </w:r>
          </w:p>
        </w:tc>
        <w:tc>
          <w:tcPr>
            <w:tcW w:w="2977" w:type="dxa"/>
          </w:tcPr>
          <w:p w14:paraId="121F7D9E" w14:textId="62296708" w:rsidR="007F6C41" w:rsidRPr="003F3351" w:rsidRDefault="007F6C41" w:rsidP="009314EE">
            <w:pPr>
              <w:ind w:left="570" w:hanging="570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 w:rsidRPr="003F3351">
              <w:rPr>
                <w:rFonts w:ascii="Calibri" w:hAnsi="Calibri"/>
                <w:b/>
                <w:color w:val="auto"/>
                <w:sz w:val="24"/>
                <w:szCs w:val="24"/>
              </w:rPr>
              <w:t>Awarded by</w:t>
            </w:r>
          </w:p>
        </w:tc>
        <w:tc>
          <w:tcPr>
            <w:tcW w:w="1701" w:type="dxa"/>
          </w:tcPr>
          <w:p w14:paraId="5D22DA35" w14:textId="77777777" w:rsidR="007F6C41" w:rsidRPr="003F3351" w:rsidRDefault="007F6C41" w:rsidP="009314EE">
            <w:pPr>
              <w:ind w:firstLine="34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 w:rsidRPr="003F3351">
              <w:rPr>
                <w:rFonts w:ascii="Calibri" w:hAnsi="Calibri"/>
                <w:b/>
                <w:color w:val="auto"/>
                <w:sz w:val="24"/>
                <w:szCs w:val="24"/>
              </w:rPr>
              <w:t>Date obtained</w:t>
            </w:r>
          </w:p>
        </w:tc>
      </w:tr>
      <w:tr w:rsidR="007F6C41" w:rsidRPr="003F3351" w14:paraId="602652FB" w14:textId="77777777" w:rsidTr="009314EE">
        <w:trPr>
          <w:trHeight w:val="28"/>
        </w:trPr>
        <w:tc>
          <w:tcPr>
            <w:tcW w:w="6237" w:type="dxa"/>
          </w:tcPr>
          <w:p w14:paraId="0B4599EB" w14:textId="43911E8F" w:rsidR="007F6C41" w:rsidRPr="003F3351" w:rsidRDefault="007F6C41" w:rsidP="009314EE">
            <w:pPr>
              <w:ind w:left="2586"/>
              <w:rPr>
                <w:rFonts w:ascii="Calibri" w:hAnsi="Calibri"/>
                <w:color w:val="3B3838" w:themeColor="background2" w:themeShade="40"/>
              </w:rPr>
            </w:pPr>
            <w:r>
              <w:rPr>
                <w:rFonts w:ascii="Calibri" w:hAnsi="Calibri"/>
                <w:color w:val="3B3838" w:themeColor="background2" w:themeShade="40"/>
              </w:rPr>
              <w:t xml:space="preserve"> </w:t>
            </w:r>
            <w:r w:rsidRPr="003F3351">
              <w:rPr>
                <w:rFonts w:ascii="Calibri" w:hAnsi="Calibri"/>
                <w:color w:val="3B3838" w:themeColor="background2" w:themeShade="40"/>
              </w:rPr>
              <w:t>Computing for Data Analysis</w:t>
            </w:r>
          </w:p>
        </w:tc>
        <w:tc>
          <w:tcPr>
            <w:tcW w:w="2977" w:type="dxa"/>
          </w:tcPr>
          <w:p w14:paraId="082E792F" w14:textId="77777777" w:rsidR="007F6C41" w:rsidRPr="003F3351" w:rsidRDefault="007F6C41" w:rsidP="009314EE">
            <w:pPr>
              <w:ind w:left="570" w:hanging="570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Johns Hopkins University</w:t>
            </w:r>
          </w:p>
        </w:tc>
        <w:tc>
          <w:tcPr>
            <w:tcW w:w="1701" w:type="dxa"/>
          </w:tcPr>
          <w:p w14:paraId="79EBA503" w14:textId="77777777" w:rsidR="007F6C41" w:rsidRPr="003F3351" w:rsidRDefault="007F6C41" w:rsidP="009314EE">
            <w:pPr>
              <w:ind w:firstLine="34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Jan 2013</w:t>
            </w:r>
          </w:p>
        </w:tc>
      </w:tr>
      <w:tr w:rsidR="007F6C41" w:rsidRPr="003F3351" w14:paraId="4DC406C4" w14:textId="77777777" w:rsidTr="009314EE">
        <w:trPr>
          <w:trHeight w:val="20"/>
        </w:trPr>
        <w:tc>
          <w:tcPr>
            <w:tcW w:w="6237" w:type="dxa"/>
          </w:tcPr>
          <w:p w14:paraId="394A60CB" w14:textId="2CBE6199" w:rsidR="007F6C41" w:rsidRPr="003F3351" w:rsidRDefault="007F6C41" w:rsidP="009314EE">
            <w:pPr>
              <w:ind w:left="2586"/>
              <w:rPr>
                <w:rFonts w:ascii="Calibri" w:hAnsi="Calibri"/>
                <w:color w:val="3B3838" w:themeColor="background2" w:themeShade="40"/>
              </w:rPr>
            </w:pPr>
            <w:r>
              <w:rPr>
                <w:rFonts w:ascii="Calibri" w:hAnsi="Calibri"/>
                <w:color w:val="3B3838" w:themeColor="background2" w:themeShade="40"/>
              </w:rPr>
              <w:t xml:space="preserve"> </w:t>
            </w:r>
            <w:r w:rsidRPr="003F3351">
              <w:rPr>
                <w:rFonts w:ascii="Calibri" w:hAnsi="Calibri"/>
                <w:color w:val="3B3838" w:themeColor="background2" w:themeShade="40"/>
              </w:rPr>
              <w:t>Introduction to Databases</w:t>
            </w:r>
          </w:p>
        </w:tc>
        <w:tc>
          <w:tcPr>
            <w:tcW w:w="2977" w:type="dxa"/>
          </w:tcPr>
          <w:p w14:paraId="75701E04" w14:textId="77777777" w:rsidR="007F6C41" w:rsidRPr="003F3351" w:rsidRDefault="007F6C41" w:rsidP="009314EE">
            <w:pPr>
              <w:ind w:left="570" w:hanging="570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Stanford University</w:t>
            </w:r>
          </w:p>
        </w:tc>
        <w:tc>
          <w:tcPr>
            <w:tcW w:w="1701" w:type="dxa"/>
          </w:tcPr>
          <w:p w14:paraId="693C6A39" w14:textId="2D193754" w:rsidR="007F6C41" w:rsidRPr="003F3351" w:rsidRDefault="007F6C41" w:rsidP="009314EE">
            <w:pPr>
              <w:ind w:firstLine="34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Feb 2013</w:t>
            </w:r>
          </w:p>
        </w:tc>
      </w:tr>
      <w:tr w:rsidR="007F6C41" w:rsidRPr="003F3351" w14:paraId="48B27B9C" w14:textId="77777777" w:rsidTr="009314EE">
        <w:trPr>
          <w:trHeight w:val="20"/>
        </w:trPr>
        <w:tc>
          <w:tcPr>
            <w:tcW w:w="6237" w:type="dxa"/>
          </w:tcPr>
          <w:p w14:paraId="744462EB" w14:textId="705B7AE0" w:rsidR="007F6C41" w:rsidRPr="003F3351" w:rsidRDefault="007F6C41" w:rsidP="009314EE">
            <w:pPr>
              <w:ind w:firstLine="2586"/>
              <w:rPr>
                <w:rFonts w:ascii="Calibri" w:hAnsi="Calibri"/>
                <w:color w:val="3B3838" w:themeColor="background2" w:themeShade="40"/>
              </w:rPr>
            </w:pPr>
            <w:r>
              <w:rPr>
                <w:rFonts w:ascii="Calibri" w:hAnsi="Calibri"/>
                <w:color w:val="3B3838" w:themeColor="background2" w:themeShade="40"/>
              </w:rPr>
              <w:t xml:space="preserve"> </w:t>
            </w:r>
            <w:r w:rsidRPr="003F3351">
              <w:rPr>
                <w:rFonts w:ascii="Calibri" w:hAnsi="Calibri"/>
                <w:color w:val="3B3838" w:themeColor="background2" w:themeShade="40"/>
              </w:rPr>
              <w:t>Data Analysis</w:t>
            </w:r>
          </w:p>
        </w:tc>
        <w:tc>
          <w:tcPr>
            <w:tcW w:w="2977" w:type="dxa"/>
          </w:tcPr>
          <w:p w14:paraId="7E93C9C7" w14:textId="77777777" w:rsidR="007F6C41" w:rsidRPr="003F3351" w:rsidRDefault="007F6C41" w:rsidP="009314EE">
            <w:pPr>
              <w:ind w:left="570" w:hanging="570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Johns Hopkins University</w:t>
            </w:r>
          </w:p>
        </w:tc>
        <w:tc>
          <w:tcPr>
            <w:tcW w:w="1701" w:type="dxa"/>
          </w:tcPr>
          <w:p w14:paraId="06B0D39A" w14:textId="77777777" w:rsidR="007F6C41" w:rsidRPr="003F3351" w:rsidRDefault="007F6C41" w:rsidP="009314EE">
            <w:pPr>
              <w:ind w:firstLine="34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Feb 2013</w:t>
            </w:r>
          </w:p>
        </w:tc>
      </w:tr>
      <w:tr w:rsidR="007F6C41" w:rsidRPr="003F3351" w14:paraId="768210E3" w14:textId="77777777" w:rsidTr="009314EE">
        <w:trPr>
          <w:trHeight w:val="20"/>
        </w:trPr>
        <w:tc>
          <w:tcPr>
            <w:tcW w:w="6237" w:type="dxa"/>
          </w:tcPr>
          <w:p w14:paraId="023CE026" w14:textId="02F7EA7B" w:rsidR="007F6C41" w:rsidRPr="003F3351" w:rsidRDefault="007F6C41" w:rsidP="009314EE">
            <w:pPr>
              <w:ind w:left="2586"/>
              <w:rPr>
                <w:rFonts w:ascii="Calibri" w:hAnsi="Calibri"/>
                <w:color w:val="3B3838" w:themeColor="background2" w:themeShade="40"/>
              </w:rPr>
            </w:pPr>
            <w:r>
              <w:rPr>
                <w:rFonts w:ascii="Calibri" w:hAnsi="Calibri"/>
                <w:color w:val="3B3838" w:themeColor="background2" w:themeShade="40"/>
              </w:rPr>
              <w:t xml:space="preserve"> </w:t>
            </w:r>
            <w:r w:rsidRPr="003F3351">
              <w:rPr>
                <w:rFonts w:ascii="Calibri" w:hAnsi="Calibri"/>
                <w:color w:val="3B3838" w:themeColor="background2" w:themeShade="40"/>
              </w:rPr>
              <w:t>Passion Driven Statistics</w:t>
            </w:r>
          </w:p>
        </w:tc>
        <w:tc>
          <w:tcPr>
            <w:tcW w:w="2977" w:type="dxa"/>
          </w:tcPr>
          <w:p w14:paraId="746FC86D" w14:textId="77777777" w:rsidR="007F6C41" w:rsidRPr="003F3351" w:rsidRDefault="007F6C41" w:rsidP="009314EE">
            <w:pPr>
              <w:ind w:left="570" w:hanging="570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Wesleyan University</w:t>
            </w:r>
          </w:p>
        </w:tc>
        <w:tc>
          <w:tcPr>
            <w:tcW w:w="1701" w:type="dxa"/>
          </w:tcPr>
          <w:p w14:paraId="7F68E765" w14:textId="77777777" w:rsidR="007F6C41" w:rsidRPr="003F3351" w:rsidRDefault="007F6C41" w:rsidP="009314EE">
            <w:pPr>
              <w:ind w:firstLine="34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May 2013</w:t>
            </w:r>
          </w:p>
        </w:tc>
      </w:tr>
      <w:tr w:rsidR="007F6C41" w:rsidRPr="003F3351" w14:paraId="55F00A74" w14:textId="77777777" w:rsidTr="009314EE">
        <w:trPr>
          <w:trHeight w:val="20"/>
        </w:trPr>
        <w:tc>
          <w:tcPr>
            <w:tcW w:w="6237" w:type="dxa"/>
          </w:tcPr>
          <w:p w14:paraId="76CED6C3" w14:textId="77777777" w:rsidR="007F6C41" w:rsidRPr="003F3351" w:rsidRDefault="007F6C41" w:rsidP="009314EE">
            <w:pPr>
              <w:ind w:left="2586"/>
              <w:rPr>
                <w:rFonts w:ascii="Calibri" w:hAnsi="Calibri"/>
                <w:color w:val="3B3838" w:themeColor="background2" w:themeShade="40"/>
              </w:rPr>
            </w:pPr>
            <w:r>
              <w:rPr>
                <w:rFonts w:ascii="Calibri" w:hAnsi="Calibri"/>
                <w:color w:val="3B3838" w:themeColor="background2" w:themeShade="40"/>
              </w:rPr>
              <w:t xml:space="preserve"> </w:t>
            </w:r>
            <w:r w:rsidRPr="003F3351">
              <w:rPr>
                <w:rFonts w:ascii="Calibri" w:hAnsi="Calibri"/>
                <w:color w:val="3B3838" w:themeColor="background2" w:themeShade="40"/>
              </w:rPr>
              <w:t>Social Network Analysis</w:t>
            </w:r>
          </w:p>
        </w:tc>
        <w:tc>
          <w:tcPr>
            <w:tcW w:w="2977" w:type="dxa"/>
          </w:tcPr>
          <w:p w14:paraId="7811F23E" w14:textId="50D53E14" w:rsidR="007F6C41" w:rsidRPr="003F3351" w:rsidRDefault="007F6C41" w:rsidP="009314EE">
            <w:pPr>
              <w:ind w:left="570" w:hanging="570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University of Michigan</w:t>
            </w:r>
          </w:p>
        </w:tc>
        <w:tc>
          <w:tcPr>
            <w:tcW w:w="1701" w:type="dxa"/>
          </w:tcPr>
          <w:p w14:paraId="63873B05" w14:textId="77777777" w:rsidR="007F6C41" w:rsidRPr="003F3351" w:rsidRDefault="007F6C41" w:rsidP="009314EE">
            <w:pPr>
              <w:ind w:firstLine="34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May 2013</w:t>
            </w:r>
          </w:p>
        </w:tc>
      </w:tr>
      <w:tr w:rsidR="007F6C41" w:rsidRPr="003F3351" w14:paraId="24DE0895" w14:textId="77777777" w:rsidTr="009314EE">
        <w:trPr>
          <w:trHeight w:val="20"/>
        </w:trPr>
        <w:tc>
          <w:tcPr>
            <w:tcW w:w="6237" w:type="dxa"/>
          </w:tcPr>
          <w:p w14:paraId="74CDE399" w14:textId="12416BBA" w:rsidR="007F6C41" w:rsidRPr="003F3351" w:rsidRDefault="007F6C41" w:rsidP="009314EE">
            <w:pPr>
              <w:ind w:left="2586"/>
              <w:rPr>
                <w:rFonts w:ascii="Calibri" w:hAnsi="Calibri"/>
                <w:color w:val="3B3838" w:themeColor="background2" w:themeShade="40"/>
              </w:rPr>
            </w:pPr>
            <w:r>
              <w:rPr>
                <w:rFonts w:ascii="Calibri" w:hAnsi="Calibri"/>
                <w:color w:val="3B3838" w:themeColor="background2" w:themeShade="40"/>
              </w:rPr>
              <w:t xml:space="preserve"> </w:t>
            </w:r>
            <w:r w:rsidRPr="003F3351">
              <w:rPr>
                <w:rFonts w:ascii="Calibri" w:hAnsi="Calibri"/>
                <w:color w:val="3B3838" w:themeColor="background2" w:themeShade="40"/>
              </w:rPr>
              <w:t>Maps and the Geospatial Revolution</w:t>
            </w:r>
          </w:p>
        </w:tc>
        <w:tc>
          <w:tcPr>
            <w:tcW w:w="2977" w:type="dxa"/>
          </w:tcPr>
          <w:p w14:paraId="19A14E29" w14:textId="77777777" w:rsidR="007F6C41" w:rsidRPr="003F3351" w:rsidRDefault="007F6C41" w:rsidP="009314EE">
            <w:pPr>
              <w:ind w:left="570" w:hanging="570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Pennsylvania State University</w:t>
            </w:r>
          </w:p>
        </w:tc>
        <w:tc>
          <w:tcPr>
            <w:tcW w:w="1701" w:type="dxa"/>
          </w:tcPr>
          <w:p w14:paraId="5C402BD2" w14:textId="77777777" w:rsidR="007F6C41" w:rsidRPr="003F3351" w:rsidRDefault="007F6C41" w:rsidP="009314EE">
            <w:pPr>
              <w:ind w:firstLine="34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Aug 2013</w:t>
            </w:r>
          </w:p>
        </w:tc>
      </w:tr>
      <w:tr w:rsidR="007F6C41" w:rsidRPr="003F3351" w14:paraId="6CD783E0" w14:textId="77777777" w:rsidTr="009314EE">
        <w:trPr>
          <w:trHeight w:val="20"/>
        </w:trPr>
        <w:tc>
          <w:tcPr>
            <w:tcW w:w="6237" w:type="dxa"/>
          </w:tcPr>
          <w:p w14:paraId="74FC082E" w14:textId="77777777" w:rsidR="007F6C41" w:rsidRPr="003F3351" w:rsidRDefault="007F6C41" w:rsidP="009314EE">
            <w:pPr>
              <w:ind w:left="2586"/>
              <w:rPr>
                <w:rFonts w:ascii="Calibri" w:hAnsi="Calibri"/>
                <w:color w:val="3B3838" w:themeColor="background2" w:themeShade="40"/>
              </w:rPr>
            </w:pPr>
            <w:r>
              <w:rPr>
                <w:rFonts w:ascii="Calibri" w:hAnsi="Calibri"/>
                <w:color w:val="3B3838" w:themeColor="background2" w:themeShade="40"/>
              </w:rPr>
              <w:t xml:space="preserve"> </w:t>
            </w:r>
            <w:r w:rsidRPr="003F3351">
              <w:rPr>
                <w:rFonts w:ascii="Calibri" w:hAnsi="Calibri"/>
                <w:color w:val="3B3838" w:themeColor="background2" w:themeShade="40"/>
              </w:rPr>
              <w:t>Introduction to Program Design</w:t>
            </w:r>
          </w:p>
        </w:tc>
        <w:tc>
          <w:tcPr>
            <w:tcW w:w="2977" w:type="dxa"/>
          </w:tcPr>
          <w:p w14:paraId="03D2B491" w14:textId="77777777" w:rsidR="007F6C41" w:rsidRPr="003F3351" w:rsidRDefault="007F6C41" w:rsidP="009314EE">
            <w:pPr>
              <w:ind w:left="570" w:hanging="570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University of British Columbia</w:t>
            </w:r>
          </w:p>
        </w:tc>
        <w:tc>
          <w:tcPr>
            <w:tcW w:w="1701" w:type="dxa"/>
          </w:tcPr>
          <w:p w14:paraId="4565C8DC" w14:textId="77777777" w:rsidR="007F6C41" w:rsidRPr="003F3351" w:rsidRDefault="007F6C41" w:rsidP="009314EE">
            <w:pPr>
              <w:ind w:firstLine="34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Aug 2013</w:t>
            </w:r>
          </w:p>
        </w:tc>
      </w:tr>
      <w:tr w:rsidR="007F6C41" w:rsidRPr="003F3351" w14:paraId="7D342899" w14:textId="77777777" w:rsidTr="007F6C41">
        <w:trPr>
          <w:trHeight w:val="280"/>
        </w:trPr>
        <w:tc>
          <w:tcPr>
            <w:tcW w:w="6237" w:type="dxa"/>
          </w:tcPr>
          <w:p w14:paraId="22EB0E0E" w14:textId="77777777" w:rsidR="007F6C41" w:rsidRPr="003F3351" w:rsidRDefault="007F6C41" w:rsidP="009314EE">
            <w:pPr>
              <w:ind w:left="2586"/>
              <w:rPr>
                <w:rFonts w:ascii="Calibri" w:hAnsi="Calibri"/>
                <w:color w:val="3B3838" w:themeColor="background2" w:themeShade="40"/>
              </w:rPr>
            </w:pPr>
            <w:r>
              <w:rPr>
                <w:rFonts w:ascii="Calibri" w:hAnsi="Calibri"/>
                <w:color w:val="3B3838" w:themeColor="background2" w:themeShade="40"/>
              </w:rPr>
              <w:t xml:space="preserve"> </w:t>
            </w:r>
            <w:r w:rsidRPr="003F3351">
              <w:rPr>
                <w:rFonts w:ascii="Calibri" w:hAnsi="Calibri"/>
                <w:color w:val="3B3838" w:themeColor="background2" w:themeShade="40"/>
              </w:rPr>
              <w:t>Learn to Program: The Fundamentals</w:t>
            </w:r>
          </w:p>
        </w:tc>
        <w:tc>
          <w:tcPr>
            <w:tcW w:w="2977" w:type="dxa"/>
          </w:tcPr>
          <w:p w14:paraId="2E86F54C" w14:textId="77777777" w:rsidR="007F6C41" w:rsidRPr="003F3351" w:rsidRDefault="007F6C41" w:rsidP="009314EE">
            <w:pPr>
              <w:ind w:left="570" w:hanging="570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University of Toronto</w:t>
            </w:r>
          </w:p>
        </w:tc>
        <w:tc>
          <w:tcPr>
            <w:tcW w:w="1701" w:type="dxa"/>
          </w:tcPr>
          <w:p w14:paraId="0A7D1FA8" w14:textId="77777777" w:rsidR="007F6C41" w:rsidRPr="003F3351" w:rsidRDefault="007F6C41" w:rsidP="009314EE">
            <w:pPr>
              <w:ind w:firstLine="34"/>
              <w:rPr>
                <w:rFonts w:ascii="Calibri" w:hAnsi="Calibri"/>
                <w:color w:val="3B3838" w:themeColor="background2" w:themeShade="40"/>
              </w:rPr>
            </w:pPr>
            <w:r w:rsidRPr="003F3351">
              <w:rPr>
                <w:rFonts w:ascii="Calibri" w:hAnsi="Calibri"/>
                <w:color w:val="3B3838" w:themeColor="background2" w:themeShade="40"/>
              </w:rPr>
              <w:t>Oct 2013</w:t>
            </w:r>
          </w:p>
        </w:tc>
      </w:tr>
    </w:tbl>
    <w:p w14:paraId="1FF4D721" w14:textId="0231FC2D" w:rsidR="000E00BF" w:rsidRPr="008A725E" w:rsidRDefault="000E00BF" w:rsidP="00BA3B47">
      <w:p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</w:p>
    <w:sectPr w:rsidR="000E00BF" w:rsidRPr="008A725E" w:rsidSect="00EB594D">
      <w:pgSz w:w="12240" w:h="15840"/>
      <w:pgMar w:top="992" w:right="1750" w:bottom="10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6C7"/>
    <w:multiLevelType w:val="hybridMultilevel"/>
    <w:tmpl w:val="73BEAAB2"/>
    <w:lvl w:ilvl="0" w:tplc="49D4A8C8">
      <w:start w:val="1"/>
      <w:numFmt w:val="decimal"/>
      <w:lvlText w:val="%1)"/>
      <w:lvlJc w:val="left"/>
      <w:pPr>
        <w:ind w:left="1980" w:hanging="360"/>
      </w:pPr>
      <w:rPr>
        <w:rFonts w:eastAsia="Calibri" w:cs="Calibri" w:hint="default"/>
        <w:b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1F8265B8"/>
    <w:multiLevelType w:val="hybridMultilevel"/>
    <w:tmpl w:val="F1D8781E"/>
    <w:lvl w:ilvl="0" w:tplc="24E81DC2">
      <w:start w:val="1"/>
      <w:numFmt w:val="decimal"/>
      <w:lvlText w:val="%1)"/>
      <w:lvlJc w:val="left"/>
      <w:pPr>
        <w:ind w:left="1980" w:hanging="360"/>
      </w:pPr>
      <w:rPr>
        <w:rFonts w:eastAsia="Calibri" w:cs="Calibri" w:hint="default"/>
        <w:b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64A67263"/>
    <w:multiLevelType w:val="hybridMultilevel"/>
    <w:tmpl w:val="00A65110"/>
    <w:lvl w:ilvl="0" w:tplc="FE64CD56">
      <w:start w:val="1"/>
      <w:numFmt w:val="decimal"/>
      <w:lvlText w:val="%1)"/>
      <w:lvlJc w:val="left"/>
      <w:pPr>
        <w:ind w:left="1980" w:hanging="360"/>
      </w:pPr>
      <w:rPr>
        <w:rFonts w:eastAsia="Calibri" w:cs="Calibri" w:hint="default"/>
        <w:b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73BB1063"/>
    <w:multiLevelType w:val="hybridMultilevel"/>
    <w:tmpl w:val="8CECAD7E"/>
    <w:lvl w:ilvl="0" w:tplc="C0701D18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7ACC2D92"/>
    <w:multiLevelType w:val="hybridMultilevel"/>
    <w:tmpl w:val="2458BE3A"/>
    <w:lvl w:ilvl="0" w:tplc="187A7E00">
      <w:numFmt w:val="bullet"/>
      <w:lvlText w:val="-"/>
      <w:lvlJc w:val="left"/>
      <w:pPr>
        <w:ind w:left="19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349068565">
    <w:abstractNumId w:val="4"/>
  </w:num>
  <w:num w:numId="2" w16cid:durableId="957219850">
    <w:abstractNumId w:val="2"/>
  </w:num>
  <w:num w:numId="3" w16cid:durableId="1499270413">
    <w:abstractNumId w:val="1"/>
  </w:num>
  <w:num w:numId="4" w16cid:durableId="1952203630">
    <w:abstractNumId w:val="0"/>
  </w:num>
  <w:num w:numId="5" w16cid:durableId="62161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2724"/>
    <w:rsid w:val="000057E0"/>
    <w:rsid w:val="000272BB"/>
    <w:rsid w:val="00036907"/>
    <w:rsid w:val="00041839"/>
    <w:rsid w:val="000462FA"/>
    <w:rsid w:val="0005031E"/>
    <w:rsid w:val="0005636C"/>
    <w:rsid w:val="000623BA"/>
    <w:rsid w:val="000632FC"/>
    <w:rsid w:val="00072DA1"/>
    <w:rsid w:val="0007643E"/>
    <w:rsid w:val="000A5CC1"/>
    <w:rsid w:val="000B4C7B"/>
    <w:rsid w:val="000C51B3"/>
    <w:rsid w:val="000D1705"/>
    <w:rsid w:val="000D644B"/>
    <w:rsid w:val="000E00BF"/>
    <w:rsid w:val="000F6A11"/>
    <w:rsid w:val="000F74A5"/>
    <w:rsid w:val="001163F5"/>
    <w:rsid w:val="00117D19"/>
    <w:rsid w:val="0012120C"/>
    <w:rsid w:val="00126B0A"/>
    <w:rsid w:val="001568B4"/>
    <w:rsid w:val="0016216F"/>
    <w:rsid w:val="0018283A"/>
    <w:rsid w:val="001922DA"/>
    <w:rsid w:val="001970D0"/>
    <w:rsid w:val="001C7C6D"/>
    <w:rsid w:val="001D338F"/>
    <w:rsid w:val="001D3B6F"/>
    <w:rsid w:val="001D584E"/>
    <w:rsid w:val="001D6BB7"/>
    <w:rsid w:val="001E7057"/>
    <w:rsid w:val="002012A3"/>
    <w:rsid w:val="002057F6"/>
    <w:rsid w:val="00220156"/>
    <w:rsid w:val="00223CCF"/>
    <w:rsid w:val="00224062"/>
    <w:rsid w:val="0022646D"/>
    <w:rsid w:val="00230369"/>
    <w:rsid w:val="00242852"/>
    <w:rsid w:val="00263526"/>
    <w:rsid w:val="00270F60"/>
    <w:rsid w:val="00271BCD"/>
    <w:rsid w:val="00273A46"/>
    <w:rsid w:val="00274A3A"/>
    <w:rsid w:val="00277EA1"/>
    <w:rsid w:val="002812D6"/>
    <w:rsid w:val="002848A5"/>
    <w:rsid w:val="00290213"/>
    <w:rsid w:val="00294FDA"/>
    <w:rsid w:val="002A04CB"/>
    <w:rsid w:val="002A09EE"/>
    <w:rsid w:val="002A70B1"/>
    <w:rsid w:val="002D4434"/>
    <w:rsid w:val="002D4547"/>
    <w:rsid w:val="002E2068"/>
    <w:rsid w:val="002E2A27"/>
    <w:rsid w:val="0030523C"/>
    <w:rsid w:val="00312E74"/>
    <w:rsid w:val="003211C7"/>
    <w:rsid w:val="00322DA4"/>
    <w:rsid w:val="00322F71"/>
    <w:rsid w:val="0032358F"/>
    <w:rsid w:val="00325680"/>
    <w:rsid w:val="0032682A"/>
    <w:rsid w:val="00331557"/>
    <w:rsid w:val="00332A13"/>
    <w:rsid w:val="003332BC"/>
    <w:rsid w:val="00346EFE"/>
    <w:rsid w:val="00356145"/>
    <w:rsid w:val="00363EB1"/>
    <w:rsid w:val="0037357E"/>
    <w:rsid w:val="0037441D"/>
    <w:rsid w:val="003767FD"/>
    <w:rsid w:val="00382AED"/>
    <w:rsid w:val="003839DE"/>
    <w:rsid w:val="003852C2"/>
    <w:rsid w:val="0038598C"/>
    <w:rsid w:val="00393872"/>
    <w:rsid w:val="003A1A2F"/>
    <w:rsid w:val="003A1F75"/>
    <w:rsid w:val="003A709D"/>
    <w:rsid w:val="003B1FEF"/>
    <w:rsid w:val="003B3D8B"/>
    <w:rsid w:val="003B7752"/>
    <w:rsid w:val="003C4BED"/>
    <w:rsid w:val="003D04DA"/>
    <w:rsid w:val="003D4621"/>
    <w:rsid w:val="003D659F"/>
    <w:rsid w:val="003D750E"/>
    <w:rsid w:val="003E150A"/>
    <w:rsid w:val="003E44CB"/>
    <w:rsid w:val="003E4526"/>
    <w:rsid w:val="003F3351"/>
    <w:rsid w:val="003F71E5"/>
    <w:rsid w:val="0040381F"/>
    <w:rsid w:val="0041143F"/>
    <w:rsid w:val="00413E90"/>
    <w:rsid w:val="00421AE7"/>
    <w:rsid w:val="0042271D"/>
    <w:rsid w:val="00427D0E"/>
    <w:rsid w:val="00432C24"/>
    <w:rsid w:val="00436A17"/>
    <w:rsid w:val="0044066E"/>
    <w:rsid w:val="004414E1"/>
    <w:rsid w:val="004427A9"/>
    <w:rsid w:val="00446FD6"/>
    <w:rsid w:val="00486619"/>
    <w:rsid w:val="00487305"/>
    <w:rsid w:val="00490CD3"/>
    <w:rsid w:val="004A05A0"/>
    <w:rsid w:val="004A1DFC"/>
    <w:rsid w:val="004B0DBF"/>
    <w:rsid w:val="004B1C1D"/>
    <w:rsid w:val="004C0FA3"/>
    <w:rsid w:val="004D1E00"/>
    <w:rsid w:val="004D5981"/>
    <w:rsid w:val="004F6895"/>
    <w:rsid w:val="00503D59"/>
    <w:rsid w:val="00513455"/>
    <w:rsid w:val="00515128"/>
    <w:rsid w:val="0052100C"/>
    <w:rsid w:val="005249A0"/>
    <w:rsid w:val="00530355"/>
    <w:rsid w:val="0053061E"/>
    <w:rsid w:val="00532122"/>
    <w:rsid w:val="00533E5D"/>
    <w:rsid w:val="0053614D"/>
    <w:rsid w:val="005424B3"/>
    <w:rsid w:val="005439EF"/>
    <w:rsid w:val="00550AE5"/>
    <w:rsid w:val="00555086"/>
    <w:rsid w:val="00574895"/>
    <w:rsid w:val="00590014"/>
    <w:rsid w:val="00593B19"/>
    <w:rsid w:val="005A150A"/>
    <w:rsid w:val="005A1A16"/>
    <w:rsid w:val="005B25D9"/>
    <w:rsid w:val="005C1E32"/>
    <w:rsid w:val="005C4047"/>
    <w:rsid w:val="005E2A5F"/>
    <w:rsid w:val="005E3922"/>
    <w:rsid w:val="00637958"/>
    <w:rsid w:val="00641DAD"/>
    <w:rsid w:val="00643A77"/>
    <w:rsid w:val="00645C77"/>
    <w:rsid w:val="00666F69"/>
    <w:rsid w:val="00672B33"/>
    <w:rsid w:val="00677F6B"/>
    <w:rsid w:val="0068345F"/>
    <w:rsid w:val="00683D2F"/>
    <w:rsid w:val="006866CB"/>
    <w:rsid w:val="00691303"/>
    <w:rsid w:val="006B46AB"/>
    <w:rsid w:val="006D502B"/>
    <w:rsid w:val="00720FBB"/>
    <w:rsid w:val="00732359"/>
    <w:rsid w:val="007416CA"/>
    <w:rsid w:val="0076162E"/>
    <w:rsid w:val="0076660B"/>
    <w:rsid w:val="00771F9E"/>
    <w:rsid w:val="00772FC6"/>
    <w:rsid w:val="007836A5"/>
    <w:rsid w:val="00794A62"/>
    <w:rsid w:val="007A310F"/>
    <w:rsid w:val="007A5D4A"/>
    <w:rsid w:val="007C4DCA"/>
    <w:rsid w:val="007D2E56"/>
    <w:rsid w:val="007E7ED1"/>
    <w:rsid w:val="007F03E2"/>
    <w:rsid w:val="007F6C41"/>
    <w:rsid w:val="00801518"/>
    <w:rsid w:val="0080305B"/>
    <w:rsid w:val="00804728"/>
    <w:rsid w:val="00804B36"/>
    <w:rsid w:val="008132D4"/>
    <w:rsid w:val="00816907"/>
    <w:rsid w:val="008230D2"/>
    <w:rsid w:val="00825D0E"/>
    <w:rsid w:val="0083387A"/>
    <w:rsid w:val="0084098F"/>
    <w:rsid w:val="00841523"/>
    <w:rsid w:val="0084704D"/>
    <w:rsid w:val="008551A0"/>
    <w:rsid w:val="00856A76"/>
    <w:rsid w:val="00862793"/>
    <w:rsid w:val="00865C92"/>
    <w:rsid w:val="0087484A"/>
    <w:rsid w:val="008826B3"/>
    <w:rsid w:val="00885B4D"/>
    <w:rsid w:val="0089255E"/>
    <w:rsid w:val="00897774"/>
    <w:rsid w:val="008A05F1"/>
    <w:rsid w:val="008A62D7"/>
    <w:rsid w:val="008A725E"/>
    <w:rsid w:val="008B011B"/>
    <w:rsid w:val="008B0756"/>
    <w:rsid w:val="008B2E28"/>
    <w:rsid w:val="008B34C8"/>
    <w:rsid w:val="008B3ADA"/>
    <w:rsid w:val="008C12F0"/>
    <w:rsid w:val="008D458D"/>
    <w:rsid w:val="0091005B"/>
    <w:rsid w:val="00910C4F"/>
    <w:rsid w:val="00911AC3"/>
    <w:rsid w:val="0091474A"/>
    <w:rsid w:val="00916F5C"/>
    <w:rsid w:val="00936DFE"/>
    <w:rsid w:val="009403B8"/>
    <w:rsid w:val="00951359"/>
    <w:rsid w:val="00966924"/>
    <w:rsid w:val="009710E9"/>
    <w:rsid w:val="0097638B"/>
    <w:rsid w:val="00987564"/>
    <w:rsid w:val="009A223F"/>
    <w:rsid w:val="009A5BAF"/>
    <w:rsid w:val="009B215F"/>
    <w:rsid w:val="009C7C59"/>
    <w:rsid w:val="009D0CE6"/>
    <w:rsid w:val="009F14CE"/>
    <w:rsid w:val="009F1DA7"/>
    <w:rsid w:val="00A06532"/>
    <w:rsid w:val="00A06BEC"/>
    <w:rsid w:val="00A10E10"/>
    <w:rsid w:val="00A2315E"/>
    <w:rsid w:val="00A25809"/>
    <w:rsid w:val="00A33687"/>
    <w:rsid w:val="00A50AC3"/>
    <w:rsid w:val="00A52667"/>
    <w:rsid w:val="00A52795"/>
    <w:rsid w:val="00A61669"/>
    <w:rsid w:val="00A65260"/>
    <w:rsid w:val="00A67C44"/>
    <w:rsid w:val="00A77B3E"/>
    <w:rsid w:val="00A856C2"/>
    <w:rsid w:val="00AB2CF0"/>
    <w:rsid w:val="00AB4D4D"/>
    <w:rsid w:val="00AC0633"/>
    <w:rsid w:val="00AC42E7"/>
    <w:rsid w:val="00AD10F1"/>
    <w:rsid w:val="00AD303C"/>
    <w:rsid w:val="00AE03FC"/>
    <w:rsid w:val="00AE51C6"/>
    <w:rsid w:val="00AE5287"/>
    <w:rsid w:val="00AF25FE"/>
    <w:rsid w:val="00AF7008"/>
    <w:rsid w:val="00B001D4"/>
    <w:rsid w:val="00B06B91"/>
    <w:rsid w:val="00B166B7"/>
    <w:rsid w:val="00B30BFD"/>
    <w:rsid w:val="00B3721A"/>
    <w:rsid w:val="00B732B7"/>
    <w:rsid w:val="00B7620D"/>
    <w:rsid w:val="00B76A6C"/>
    <w:rsid w:val="00B816E2"/>
    <w:rsid w:val="00B84055"/>
    <w:rsid w:val="00B95440"/>
    <w:rsid w:val="00B9633D"/>
    <w:rsid w:val="00BA3B47"/>
    <w:rsid w:val="00BB2CCC"/>
    <w:rsid w:val="00BB3B6A"/>
    <w:rsid w:val="00BB4E69"/>
    <w:rsid w:val="00BC1CF7"/>
    <w:rsid w:val="00BC4F27"/>
    <w:rsid w:val="00BE1B27"/>
    <w:rsid w:val="00BF640F"/>
    <w:rsid w:val="00C23F82"/>
    <w:rsid w:val="00C26B59"/>
    <w:rsid w:val="00C275F7"/>
    <w:rsid w:val="00C33C05"/>
    <w:rsid w:val="00C42E5C"/>
    <w:rsid w:val="00C56CCD"/>
    <w:rsid w:val="00C60F67"/>
    <w:rsid w:val="00C72E9D"/>
    <w:rsid w:val="00C7301F"/>
    <w:rsid w:val="00C8467C"/>
    <w:rsid w:val="00C860AF"/>
    <w:rsid w:val="00C86791"/>
    <w:rsid w:val="00C87FE5"/>
    <w:rsid w:val="00C923DA"/>
    <w:rsid w:val="00C93982"/>
    <w:rsid w:val="00CA115A"/>
    <w:rsid w:val="00CA16C9"/>
    <w:rsid w:val="00CA2908"/>
    <w:rsid w:val="00CC0ACA"/>
    <w:rsid w:val="00CC477D"/>
    <w:rsid w:val="00CE0084"/>
    <w:rsid w:val="00CE4603"/>
    <w:rsid w:val="00CE6D4C"/>
    <w:rsid w:val="00CF540B"/>
    <w:rsid w:val="00D00A7D"/>
    <w:rsid w:val="00D0138E"/>
    <w:rsid w:val="00D105C3"/>
    <w:rsid w:val="00D16825"/>
    <w:rsid w:val="00D400A7"/>
    <w:rsid w:val="00D434C1"/>
    <w:rsid w:val="00D468DE"/>
    <w:rsid w:val="00D5017E"/>
    <w:rsid w:val="00D54F08"/>
    <w:rsid w:val="00D6017B"/>
    <w:rsid w:val="00D63442"/>
    <w:rsid w:val="00D6591C"/>
    <w:rsid w:val="00D70867"/>
    <w:rsid w:val="00D761A7"/>
    <w:rsid w:val="00D84EF2"/>
    <w:rsid w:val="00DA012C"/>
    <w:rsid w:val="00DB4A4B"/>
    <w:rsid w:val="00DC1508"/>
    <w:rsid w:val="00DC70FD"/>
    <w:rsid w:val="00DD3CF3"/>
    <w:rsid w:val="00DD77D8"/>
    <w:rsid w:val="00DE1F4E"/>
    <w:rsid w:val="00E01C2B"/>
    <w:rsid w:val="00E030C4"/>
    <w:rsid w:val="00E03694"/>
    <w:rsid w:val="00E16B68"/>
    <w:rsid w:val="00E231E2"/>
    <w:rsid w:val="00E356BF"/>
    <w:rsid w:val="00E36299"/>
    <w:rsid w:val="00E4107F"/>
    <w:rsid w:val="00E43E4B"/>
    <w:rsid w:val="00E53F4C"/>
    <w:rsid w:val="00E85752"/>
    <w:rsid w:val="00E8741C"/>
    <w:rsid w:val="00E97708"/>
    <w:rsid w:val="00EA3013"/>
    <w:rsid w:val="00EB2734"/>
    <w:rsid w:val="00EB2F16"/>
    <w:rsid w:val="00EB4611"/>
    <w:rsid w:val="00EB594D"/>
    <w:rsid w:val="00EC36D0"/>
    <w:rsid w:val="00EC4E19"/>
    <w:rsid w:val="00EC560E"/>
    <w:rsid w:val="00EC7BB5"/>
    <w:rsid w:val="00ED1C7D"/>
    <w:rsid w:val="00EE00F5"/>
    <w:rsid w:val="00EE3963"/>
    <w:rsid w:val="00EF09D8"/>
    <w:rsid w:val="00EF0CE3"/>
    <w:rsid w:val="00EF530F"/>
    <w:rsid w:val="00EF6C3C"/>
    <w:rsid w:val="00EF7175"/>
    <w:rsid w:val="00EF7A21"/>
    <w:rsid w:val="00F0663C"/>
    <w:rsid w:val="00F13582"/>
    <w:rsid w:val="00F21BD9"/>
    <w:rsid w:val="00F3292C"/>
    <w:rsid w:val="00F343AA"/>
    <w:rsid w:val="00F51061"/>
    <w:rsid w:val="00F51ECF"/>
    <w:rsid w:val="00F52F86"/>
    <w:rsid w:val="00F8249E"/>
    <w:rsid w:val="00F83C52"/>
    <w:rsid w:val="00F8493F"/>
    <w:rsid w:val="00F87FC0"/>
    <w:rsid w:val="00F97A32"/>
    <w:rsid w:val="00FA11A8"/>
    <w:rsid w:val="00FA3879"/>
    <w:rsid w:val="00FB3913"/>
    <w:rsid w:val="00FB77DB"/>
    <w:rsid w:val="00FC135E"/>
    <w:rsid w:val="00FC5366"/>
    <w:rsid w:val="00FD0AFF"/>
    <w:rsid w:val="00FD2BF6"/>
    <w:rsid w:val="00FE18D2"/>
    <w:rsid w:val="00FE5E43"/>
    <w:rsid w:val="00FE6B9B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1E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B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25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25E"/>
    <w:rPr>
      <w:rFonts w:ascii="Lucida Grande" w:eastAsia="Arial" w:hAnsi="Lucida Grande" w:cs="Arial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8A725E"/>
    <w:pPr>
      <w:ind w:left="720"/>
      <w:contextualSpacing/>
    </w:pPr>
  </w:style>
  <w:style w:type="table" w:styleId="TableGrid">
    <w:name w:val="Table Grid"/>
    <w:basedOn w:val="TableNormal"/>
    <w:uiPriority w:val="59"/>
    <w:rsid w:val="0076660B"/>
    <w:rPr>
      <w:rFonts w:asciiTheme="minorHAnsi" w:eastAsiaTheme="minorEastAsia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73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raitstimes.com/breaking-news/singapore/story/aspiring-current-taxi-drivers-sign-english-language-course-2013110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ngguifei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3B1CD0-C635-48BF-9E27-EABFE378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8192</CharactersWithSpaces>
  <SharedDoc>false</SharedDoc>
  <HyperlinkBase/>
  <HLinks>
    <vt:vector size="6" baseType="variant">
      <vt:variant>
        <vt:i4>6094883</vt:i4>
      </vt:variant>
      <vt:variant>
        <vt:i4>0</vt:i4>
      </vt:variant>
      <vt:variant>
        <vt:i4>0</vt:i4>
      </vt:variant>
      <vt:variant>
        <vt:i4>5</vt:i4>
      </vt:variant>
      <vt:variant>
        <vt:lpwstr>mailto:yjzhan9@gmail.com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dc:description/>
  <cp:lastModifiedBy/>
  <cp:revision>1</cp:revision>
  <cp:lastPrinted>2009-04-22T19:24:00Z</cp:lastPrinted>
  <dcterms:created xsi:type="dcterms:W3CDTF">2020-01-08T01:29:00Z</dcterms:created>
  <dcterms:modified xsi:type="dcterms:W3CDTF">2022-05-30T10:05:00Z</dcterms:modified>
  <cp:category/>
</cp:coreProperties>
</file>