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1761" w14:textId="6D66C16E" w:rsidR="002569E5" w:rsidRPr="00F4057F" w:rsidRDefault="002569E5" w:rsidP="002569E5">
      <w:pPr>
        <w:rPr>
          <w:rFonts w:ascii="Calibri" w:hAnsi="Calibri"/>
          <w:b/>
          <w:sz w:val="22"/>
          <w:szCs w:val="22"/>
          <w:u w:val="single"/>
          <w:lang w:val="en"/>
        </w:rPr>
      </w:pPr>
      <w:r w:rsidRPr="00F4057F">
        <w:rPr>
          <w:rFonts w:ascii="Calibri" w:hAnsi="Calibri"/>
          <w:b/>
          <w:sz w:val="22"/>
          <w:szCs w:val="22"/>
          <w:u w:val="single"/>
          <w:lang w:val="en"/>
        </w:rPr>
        <w:t>POSITION</w:t>
      </w:r>
      <w:bookmarkStart w:id="0" w:name="_Hlk496283756"/>
    </w:p>
    <w:p w14:paraId="35D3C4AC" w14:textId="6EA5F836" w:rsidR="002569E5" w:rsidRDefault="00565D36" w:rsidP="002569E5">
      <w:pPr>
        <w:rPr>
          <w:rFonts w:ascii="Calibri" w:hAnsi="Calibri"/>
          <w:sz w:val="22"/>
          <w:szCs w:val="22"/>
          <w:lang w:val="en"/>
        </w:rPr>
      </w:pPr>
      <w:r>
        <w:rPr>
          <w:rFonts w:ascii="Calibri" w:hAnsi="Calibri"/>
          <w:sz w:val="22"/>
          <w:szCs w:val="22"/>
          <w:lang w:val="en"/>
        </w:rPr>
        <w:t>Business Analyst</w:t>
      </w:r>
    </w:p>
    <w:p w14:paraId="182CCB8F" w14:textId="115446CC" w:rsidR="002569E5" w:rsidRDefault="002569E5" w:rsidP="002569E5">
      <w:pPr>
        <w:rPr>
          <w:rFonts w:ascii="Calibri" w:hAnsi="Calibri"/>
          <w:sz w:val="22"/>
          <w:szCs w:val="22"/>
          <w:lang w:val="en"/>
        </w:rPr>
      </w:pPr>
    </w:p>
    <w:p w14:paraId="0989F4F5" w14:textId="208109EE" w:rsidR="002569E5" w:rsidRPr="00F4057F" w:rsidRDefault="002569E5" w:rsidP="002569E5">
      <w:pPr>
        <w:rPr>
          <w:rFonts w:ascii="Calibri" w:hAnsi="Calibri"/>
          <w:sz w:val="22"/>
          <w:szCs w:val="22"/>
          <w:lang w:val="en"/>
        </w:rPr>
      </w:pPr>
    </w:p>
    <w:p w14:paraId="0C8723D6" w14:textId="77777777" w:rsidR="002569E5" w:rsidRPr="00F4057F" w:rsidRDefault="002569E5" w:rsidP="002569E5">
      <w:pPr>
        <w:autoSpaceDE w:val="0"/>
        <w:autoSpaceDN w:val="0"/>
        <w:adjustRightInd w:val="0"/>
        <w:ind w:right="1112"/>
        <w:rPr>
          <w:rFonts w:ascii="Calibri" w:eastAsia="SimSun" w:hAnsi="Calibri" w:cs="Calibri"/>
          <w:b/>
          <w:bCs/>
          <w:sz w:val="22"/>
          <w:szCs w:val="22"/>
          <w:u w:val="single"/>
          <w:lang w:val="en"/>
        </w:rPr>
      </w:pPr>
      <w:r w:rsidRPr="00F4057F">
        <w:rPr>
          <w:rFonts w:ascii="Calibri" w:eastAsia="SimSun" w:hAnsi="Calibri" w:cs="Calibri"/>
          <w:b/>
          <w:bCs/>
          <w:sz w:val="22"/>
          <w:szCs w:val="22"/>
          <w:u w:val="single"/>
          <w:lang w:val="en"/>
        </w:rPr>
        <w:t>PERSONAL INFORMATION</w:t>
      </w:r>
    </w:p>
    <w:p w14:paraId="37769180" w14:textId="77777777" w:rsidR="002569E5" w:rsidRPr="00F4057F" w:rsidRDefault="002569E5" w:rsidP="002569E5">
      <w:pPr>
        <w:autoSpaceDE w:val="0"/>
        <w:autoSpaceDN w:val="0"/>
        <w:adjustRightInd w:val="0"/>
        <w:ind w:right="1112"/>
        <w:rPr>
          <w:rFonts w:ascii="Calibri" w:eastAsia="SimSun" w:hAnsi="Calibri" w:cs="Calibri"/>
          <w:bCs/>
          <w:sz w:val="22"/>
          <w:szCs w:val="22"/>
          <w:lang w:val="en"/>
        </w:rPr>
      </w:pPr>
    </w:p>
    <w:p w14:paraId="5AB89D49" w14:textId="4F22F324" w:rsidR="002569E5" w:rsidRPr="00F4057F" w:rsidRDefault="002569E5" w:rsidP="002569E5">
      <w:pPr>
        <w:autoSpaceDE w:val="0"/>
        <w:autoSpaceDN w:val="0"/>
        <w:adjustRightInd w:val="0"/>
        <w:rPr>
          <w:rFonts w:ascii="Calibri" w:eastAsia="SimSun" w:hAnsi="Calibri" w:cs="Calibri"/>
          <w:sz w:val="22"/>
          <w:szCs w:val="22"/>
          <w:lang w:val="en"/>
        </w:rPr>
      </w:pPr>
      <w:r w:rsidRPr="00F4057F">
        <w:rPr>
          <w:rFonts w:ascii="Calibri" w:eastAsia="SimSun" w:hAnsi="Calibri" w:cs="Calibri"/>
          <w:sz w:val="22"/>
          <w:szCs w:val="22"/>
          <w:lang w:val="en"/>
        </w:rPr>
        <w:t>Name</w:t>
      </w:r>
      <w:r w:rsidRPr="00F4057F">
        <w:rPr>
          <w:rFonts w:ascii="Calibri" w:eastAsia="SimSun" w:hAnsi="Calibri" w:cs="Calibri"/>
          <w:sz w:val="22"/>
          <w:szCs w:val="22"/>
          <w:lang w:val="en"/>
        </w:rPr>
        <w:tab/>
      </w:r>
      <w:r w:rsidRPr="00F4057F">
        <w:rPr>
          <w:rFonts w:ascii="Calibri" w:eastAsia="SimSun" w:hAnsi="Calibri" w:cs="Calibri"/>
          <w:sz w:val="22"/>
          <w:szCs w:val="22"/>
          <w:lang w:val="en"/>
        </w:rPr>
        <w:tab/>
        <w:t xml:space="preserve">: </w:t>
      </w:r>
      <w:r w:rsidR="00707CE7">
        <w:rPr>
          <w:rFonts w:ascii="Calibri" w:eastAsia="SimSun" w:hAnsi="Calibri" w:cs="Calibri"/>
          <w:sz w:val="22"/>
          <w:szCs w:val="22"/>
          <w:lang w:val="en"/>
        </w:rPr>
        <w:t>Zhong Wu Yan</w:t>
      </w:r>
    </w:p>
    <w:p w14:paraId="7776E5CA" w14:textId="3E183434" w:rsidR="002569E5" w:rsidRPr="00F4057F" w:rsidRDefault="002569E5" w:rsidP="002569E5">
      <w:pPr>
        <w:autoSpaceDE w:val="0"/>
        <w:autoSpaceDN w:val="0"/>
        <w:adjustRightInd w:val="0"/>
        <w:rPr>
          <w:rFonts w:ascii="Calibri" w:eastAsia="SimSun" w:hAnsi="Calibri" w:cs="Calibri"/>
          <w:sz w:val="22"/>
          <w:szCs w:val="22"/>
          <w:lang w:val="en"/>
        </w:rPr>
      </w:pPr>
      <w:r w:rsidRPr="00F4057F">
        <w:rPr>
          <w:rFonts w:ascii="Calibri" w:eastAsia="SimSun" w:hAnsi="Calibri" w:cs="Calibri"/>
          <w:sz w:val="22"/>
          <w:szCs w:val="22"/>
          <w:lang w:val="en"/>
        </w:rPr>
        <w:t>Address</w:t>
      </w:r>
      <w:r w:rsidRPr="00F4057F">
        <w:rPr>
          <w:rFonts w:ascii="Calibri" w:eastAsia="SimSun" w:hAnsi="Calibri" w:cs="Calibri"/>
          <w:sz w:val="22"/>
          <w:szCs w:val="22"/>
          <w:lang w:val="en"/>
        </w:rPr>
        <w:tab/>
      </w:r>
      <w:r w:rsidRPr="00F4057F">
        <w:rPr>
          <w:rFonts w:ascii="Calibri" w:eastAsia="SimSun" w:hAnsi="Calibri" w:cs="Calibri"/>
          <w:sz w:val="22"/>
          <w:szCs w:val="22"/>
          <w:lang w:val="en"/>
        </w:rPr>
        <w:tab/>
        <w:t xml:space="preserve">: </w:t>
      </w:r>
      <w:r w:rsidR="00E80304">
        <w:rPr>
          <w:rFonts w:ascii="Calibri" w:eastAsia="SimSun" w:hAnsi="Calibri" w:cs="Calibri"/>
          <w:sz w:val="22"/>
          <w:szCs w:val="22"/>
          <w:lang w:val="en"/>
        </w:rPr>
        <w:t>Sembawang</w:t>
      </w:r>
    </w:p>
    <w:p w14:paraId="275A6248" w14:textId="4A390CC4" w:rsidR="002569E5" w:rsidRPr="00F4057F" w:rsidRDefault="002569E5" w:rsidP="002569E5">
      <w:pPr>
        <w:autoSpaceDE w:val="0"/>
        <w:autoSpaceDN w:val="0"/>
        <w:adjustRightInd w:val="0"/>
        <w:ind w:right="1112"/>
        <w:rPr>
          <w:rFonts w:ascii="Calibri" w:eastAsia="SimSun" w:hAnsi="Calibri" w:cs="Calibri"/>
          <w:sz w:val="22"/>
          <w:szCs w:val="22"/>
          <w:lang w:val="en"/>
        </w:rPr>
      </w:pPr>
      <w:r w:rsidRPr="00F4057F">
        <w:rPr>
          <w:rFonts w:ascii="Calibri" w:eastAsia="SimSun" w:hAnsi="Calibri" w:cs="Calibri"/>
          <w:sz w:val="22"/>
          <w:szCs w:val="22"/>
          <w:lang w:val="en"/>
        </w:rPr>
        <w:t>Date of Birth</w:t>
      </w:r>
      <w:r w:rsidRPr="00F4057F">
        <w:rPr>
          <w:rFonts w:ascii="Calibri" w:eastAsia="SimSun" w:hAnsi="Calibri" w:cs="Calibri"/>
          <w:sz w:val="22"/>
          <w:szCs w:val="22"/>
          <w:lang w:val="en"/>
        </w:rPr>
        <w:tab/>
        <w:t xml:space="preserve">: </w:t>
      </w:r>
      <w:r w:rsidR="00707CE7">
        <w:rPr>
          <w:rFonts w:ascii="Calibri" w:eastAsia="SimSun" w:hAnsi="Calibri" w:cs="Calibri"/>
          <w:sz w:val="22"/>
          <w:szCs w:val="22"/>
          <w:lang w:val="en"/>
        </w:rPr>
        <w:t>01</w:t>
      </w:r>
      <w:r w:rsidR="00E80304">
        <w:rPr>
          <w:rFonts w:ascii="Calibri" w:eastAsia="SimSun" w:hAnsi="Calibri" w:cs="Calibri"/>
          <w:sz w:val="22"/>
          <w:szCs w:val="22"/>
          <w:lang w:val="en"/>
        </w:rPr>
        <w:t xml:space="preserve"> January 1989</w:t>
      </w:r>
    </w:p>
    <w:p w14:paraId="51792D36" w14:textId="087604AA" w:rsidR="002569E5" w:rsidRPr="00F4057F" w:rsidRDefault="002569E5" w:rsidP="002569E5">
      <w:pPr>
        <w:autoSpaceDE w:val="0"/>
        <w:autoSpaceDN w:val="0"/>
        <w:adjustRightInd w:val="0"/>
        <w:ind w:right="1112"/>
        <w:rPr>
          <w:rFonts w:ascii="Calibri" w:eastAsia="SimSun" w:hAnsi="Calibri" w:cs="Calibri"/>
          <w:sz w:val="22"/>
          <w:szCs w:val="22"/>
          <w:lang w:val="en"/>
        </w:rPr>
      </w:pPr>
      <w:r w:rsidRPr="00F4057F">
        <w:rPr>
          <w:rFonts w:ascii="Calibri" w:eastAsia="SimSun" w:hAnsi="Calibri" w:cs="Calibri"/>
          <w:sz w:val="22"/>
          <w:szCs w:val="22"/>
          <w:lang w:val="en"/>
        </w:rPr>
        <w:t>Nationality</w:t>
      </w:r>
      <w:r w:rsidRPr="00F4057F">
        <w:rPr>
          <w:rFonts w:ascii="Calibri" w:eastAsia="SimSun" w:hAnsi="Calibri" w:cs="Calibri"/>
          <w:sz w:val="22"/>
          <w:szCs w:val="22"/>
          <w:lang w:val="en"/>
        </w:rPr>
        <w:tab/>
        <w:t xml:space="preserve">: </w:t>
      </w:r>
      <w:r w:rsidR="00E80304">
        <w:rPr>
          <w:rFonts w:ascii="Calibri" w:eastAsia="SimSun" w:hAnsi="Calibri" w:cs="Calibri"/>
          <w:sz w:val="22"/>
          <w:szCs w:val="22"/>
          <w:lang w:val="en"/>
        </w:rPr>
        <w:t>Singaporean</w:t>
      </w:r>
    </w:p>
    <w:p w14:paraId="30C84E47" w14:textId="26CEA667" w:rsidR="002569E5" w:rsidRPr="00F4057F" w:rsidRDefault="002569E5" w:rsidP="002569E5">
      <w:pPr>
        <w:autoSpaceDE w:val="0"/>
        <w:autoSpaceDN w:val="0"/>
        <w:adjustRightInd w:val="0"/>
        <w:ind w:right="1112"/>
        <w:rPr>
          <w:rFonts w:ascii="Calibri" w:eastAsia="SimSun" w:hAnsi="Calibri" w:cs="Calibri"/>
          <w:sz w:val="22"/>
          <w:szCs w:val="22"/>
          <w:lang w:val="en"/>
        </w:rPr>
      </w:pPr>
      <w:r w:rsidRPr="00F4057F">
        <w:rPr>
          <w:rFonts w:ascii="Calibri" w:eastAsia="SimSun" w:hAnsi="Calibri" w:cs="Calibri"/>
          <w:sz w:val="22"/>
          <w:szCs w:val="22"/>
          <w:lang w:val="en"/>
        </w:rPr>
        <w:t>Gender</w:t>
      </w:r>
      <w:r w:rsidRPr="00F4057F">
        <w:rPr>
          <w:rFonts w:ascii="Calibri" w:eastAsia="SimSun" w:hAnsi="Calibri" w:cs="Calibri"/>
          <w:sz w:val="22"/>
          <w:szCs w:val="22"/>
          <w:lang w:val="en"/>
        </w:rPr>
        <w:tab/>
      </w:r>
      <w:r w:rsidRPr="00F4057F">
        <w:rPr>
          <w:rFonts w:ascii="Calibri" w:eastAsia="SimSun" w:hAnsi="Calibri" w:cs="Calibri"/>
          <w:sz w:val="22"/>
          <w:szCs w:val="22"/>
          <w:lang w:val="en"/>
        </w:rPr>
        <w:tab/>
        <w:t xml:space="preserve">: </w:t>
      </w:r>
      <w:r w:rsidR="00E80304">
        <w:rPr>
          <w:rFonts w:ascii="Calibri" w:eastAsia="SimSun" w:hAnsi="Calibri" w:cs="Calibri"/>
          <w:sz w:val="22"/>
          <w:szCs w:val="22"/>
          <w:lang w:val="en"/>
        </w:rPr>
        <w:t>Female</w:t>
      </w:r>
    </w:p>
    <w:p w14:paraId="0F6FD595" w14:textId="40602EBF" w:rsidR="002569E5" w:rsidRPr="00F4057F" w:rsidRDefault="002569E5" w:rsidP="002569E5">
      <w:pPr>
        <w:autoSpaceDE w:val="0"/>
        <w:autoSpaceDN w:val="0"/>
        <w:adjustRightInd w:val="0"/>
        <w:ind w:right="1112"/>
        <w:rPr>
          <w:rFonts w:ascii="Calibri" w:eastAsia="SimSun" w:hAnsi="Calibri" w:cs="Calibri"/>
          <w:sz w:val="22"/>
          <w:szCs w:val="22"/>
          <w:lang w:val="en"/>
        </w:rPr>
      </w:pPr>
      <w:r w:rsidRPr="00F4057F">
        <w:rPr>
          <w:rFonts w:ascii="Calibri" w:eastAsia="SimSun" w:hAnsi="Calibri" w:cs="Calibri"/>
          <w:sz w:val="22"/>
          <w:szCs w:val="22"/>
          <w:lang w:val="en"/>
        </w:rPr>
        <w:t>Race</w:t>
      </w:r>
      <w:r w:rsidRPr="00F4057F">
        <w:rPr>
          <w:rFonts w:ascii="Calibri" w:eastAsia="SimSun" w:hAnsi="Calibri" w:cs="Calibri"/>
          <w:sz w:val="22"/>
          <w:szCs w:val="22"/>
          <w:lang w:val="en"/>
        </w:rPr>
        <w:tab/>
      </w:r>
      <w:r w:rsidRPr="00F4057F">
        <w:rPr>
          <w:rFonts w:ascii="Calibri" w:eastAsia="SimSun" w:hAnsi="Calibri" w:cs="Calibri"/>
          <w:sz w:val="22"/>
          <w:szCs w:val="22"/>
          <w:lang w:val="en"/>
        </w:rPr>
        <w:tab/>
        <w:t xml:space="preserve">: </w:t>
      </w:r>
      <w:r w:rsidR="00E80304">
        <w:rPr>
          <w:rFonts w:ascii="Calibri" w:eastAsia="SimSun" w:hAnsi="Calibri" w:cs="Calibri"/>
          <w:sz w:val="22"/>
          <w:szCs w:val="22"/>
          <w:lang w:val="en"/>
        </w:rPr>
        <w:t>Chinese</w:t>
      </w:r>
    </w:p>
    <w:p w14:paraId="50617C29" w14:textId="77777777" w:rsidR="002569E5" w:rsidRDefault="002569E5" w:rsidP="002569E5">
      <w:pPr>
        <w:autoSpaceDE w:val="0"/>
        <w:autoSpaceDN w:val="0"/>
        <w:adjustRightInd w:val="0"/>
        <w:ind w:right="1112"/>
        <w:rPr>
          <w:rFonts w:ascii="Calibri" w:eastAsia="SimSun" w:hAnsi="Calibri" w:cs="Calibri"/>
          <w:b/>
          <w:bCs/>
          <w:sz w:val="22"/>
          <w:szCs w:val="22"/>
          <w:u w:val="single"/>
          <w:lang w:val="en"/>
        </w:rPr>
      </w:pPr>
    </w:p>
    <w:p w14:paraId="46E5123A" w14:textId="77777777" w:rsidR="002569E5" w:rsidRPr="00F4057F" w:rsidRDefault="002569E5" w:rsidP="002569E5">
      <w:pPr>
        <w:autoSpaceDE w:val="0"/>
        <w:autoSpaceDN w:val="0"/>
        <w:adjustRightInd w:val="0"/>
        <w:ind w:right="1112"/>
        <w:rPr>
          <w:rFonts w:ascii="Calibri" w:eastAsia="SimSun" w:hAnsi="Calibri" w:cs="Calibri"/>
          <w:b/>
          <w:bCs/>
          <w:sz w:val="22"/>
          <w:szCs w:val="22"/>
          <w:u w:val="single"/>
          <w:lang w:val="en"/>
        </w:rPr>
      </w:pPr>
    </w:p>
    <w:p w14:paraId="5CF91309" w14:textId="77777777" w:rsidR="002569E5" w:rsidRPr="00F4057F" w:rsidRDefault="002569E5" w:rsidP="002569E5">
      <w:pPr>
        <w:autoSpaceDE w:val="0"/>
        <w:autoSpaceDN w:val="0"/>
        <w:adjustRightInd w:val="0"/>
        <w:ind w:right="1112"/>
        <w:rPr>
          <w:rFonts w:ascii="Calibri" w:eastAsia="SimSun" w:hAnsi="Calibri" w:cs="Calibri"/>
          <w:b/>
          <w:bCs/>
          <w:sz w:val="22"/>
          <w:szCs w:val="22"/>
          <w:u w:val="single"/>
          <w:lang w:val="en"/>
        </w:rPr>
      </w:pPr>
      <w:r w:rsidRPr="00F4057F">
        <w:rPr>
          <w:rFonts w:ascii="Calibri" w:eastAsia="SimSun" w:hAnsi="Calibri" w:cs="Calibri"/>
          <w:b/>
          <w:bCs/>
          <w:sz w:val="22"/>
          <w:szCs w:val="22"/>
          <w:u w:val="single"/>
          <w:lang w:val="en"/>
        </w:rPr>
        <w:t>EDUCATIONAL BACKGROUND</w:t>
      </w:r>
    </w:p>
    <w:p w14:paraId="5A5C238C" w14:textId="77777777" w:rsidR="002569E5" w:rsidRDefault="002569E5" w:rsidP="002569E5">
      <w:pPr>
        <w:rPr>
          <w:rFonts w:ascii="Calibri" w:eastAsia="SimSun" w:hAnsi="Calibri" w:cstheme="majorHAnsi"/>
          <w:sz w:val="22"/>
          <w:szCs w:val="22"/>
          <w:lang w:val="en"/>
        </w:rPr>
      </w:pPr>
      <w:bookmarkStart w:id="1" w:name="_Hlk496283908"/>
      <w:bookmarkStart w:id="2" w:name="_Hlk496283716"/>
      <w:bookmarkEnd w:id="0"/>
    </w:p>
    <w:p w14:paraId="1BCCA58D" w14:textId="598246DD" w:rsidR="002569E5" w:rsidRPr="00866EC1" w:rsidRDefault="009D400B" w:rsidP="002569E5">
      <w:pPr>
        <w:rPr>
          <w:rFonts w:ascii="Calibri" w:eastAsia="SimSun" w:hAnsi="Calibri" w:cstheme="majorHAnsi"/>
          <w:b/>
          <w:sz w:val="22"/>
          <w:szCs w:val="22"/>
          <w:lang w:val="en"/>
        </w:rPr>
      </w:pPr>
      <w:r w:rsidRPr="00866EC1">
        <w:rPr>
          <w:rFonts w:ascii="Calibri" w:eastAsia="SimSun" w:hAnsi="Calibri" w:cstheme="majorHAnsi"/>
          <w:b/>
          <w:sz w:val="22"/>
          <w:szCs w:val="22"/>
          <w:lang w:val="en"/>
        </w:rPr>
        <w:t>Bachelor of Science (Hon) in Management – 2</w:t>
      </w:r>
      <w:r w:rsidRPr="00866EC1">
        <w:rPr>
          <w:rFonts w:ascii="Calibri" w:eastAsia="SimSun" w:hAnsi="Calibri" w:cstheme="majorHAnsi"/>
          <w:b/>
          <w:sz w:val="22"/>
          <w:szCs w:val="22"/>
          <w:vertAlign w:val="superscript"/>
          <w:lang w:val="en"/>
        </w:rPr>
        <w:t>nd</w:t>
      </w:r>
      <w:r w:rsidRPr="00866EC1">
        <w:rPr>
          <w:rFonts w:ascii="Calibri" w:eastAsia="SimSun" w:hAnsi="Calibri" w:cstheme="majorHAnsi"/>
          <w:b/>
          <w:sz w:val="22"/>
          <w:szCs w:val="22"/>
          <w:lang w:val="en"/>
        </w:rPr>
        <w:t xml:space="preserve"> Class </w:t>
      </w:r>
      <w:proofErr w:type="spellStart"/>
      <w:r w:rsidRPr="00866EC1">
        <w:rPr>
          <w:rFonts w:ascii="Calibri" w:eastAsia="SimSun" w:hAnsi="Calibri" w:cstheme="majorHAnsi"/>
          <w:b/>
          <w:sz w:val="22"/>
          <w:szCs w:val="22"/>
          <w:lang w:val="en"/>
        </w:rPr>
        <w:t>Honours</w:t>
      </w:r>
      <w:proofErr w:type="spellEnd"/>
      <w:r w:rsidRPr="00866EC1">
        <w:rPr>
          <w:rFonts w:ascii="Calibri" w:eastAsia="SimSun" w:hAnsi="Calibri" w:cstheme="majorHAnsi"/>
          <w:b/>
          <w:sz w:val="22"/>
          <w:szCs w:val="22"/>
          <w:lang w:val="en"/>
        </w:rPr>
        <w:t xml:space="preserve"> – 2011</w:t>
      </w:r>
    </w:p>
    <w:p w14:paraId="75E5648D" w14:textId="176899E4" w:rsidR="009D400B" w:rsidRDefault="009D400B" w:rsidP="002569E5">
      <w:pPr>
        <w:rPr>
          <w:rFonts w:ascii="Calibri" w:eastAsia="SimSun" w:hAnsi="Calibri" w:cstheme="majorHAnsi"/>
          <w:sz w:val="22"/>
          <w:szCs w:val="22"/>
          <w:lang w:val="en"/>
        </w:rPr>
      </w:pPr>
      <w:r>
        <w:rPr>
          <w:rFonts w:ascii="Calibri" w:eastAsia="SimSun" w:hAnsi="Calibri" w:cstheme="majorHAnsi"/>
          <w:sz w:val="22"/>
          <w:szCs w:val="22"/>
          <w:lang w:val="en"/>
        </w:rPr>
        <w:t>University of London (SIM)</w:t>
      </w:r>
    </w:p>
    <w:p w14:paraId="28B0E40D" w14:textId="2F5D1D82" w:rsidR="002569E5" w:rsidRDefault="002569E5" w:rsidP="002569E5">
      <w:pPr>
        <w:rPr>
          <w:rFonts w:ascii="Calibri" w:eastAsia="SimSun" w:hAnsi="Calibri" w:cstheme="majorHAnsi"/>
          <w:sz w:val="22"/>
          <w:szCs w:val="22"/>
          <w:lang w:val="en"/>
        </w:rPr>
      </w:pPr>
    </w:p>
    <w:p w14:paraId="2241C292" w14:textId="77777777" w:rsidR="009D400B" w:rsidRDefault="009D400B" w:rsidP="002569E5">
      <w:pPr>
        <w:rPr>
          <w:rFonts w:ascii="Calibri" w:eastAsia="SimSun" w:hAnsi="Calibri" w:cstheme="majorHAnsi"/>
          <w:sz w:val="22"/>
          <w:szCs w:val="22"/>
          <w:lang w:val="en"/>
        </w:rPr>
      </w:pPr>
    </w:p>
    <w:p w14:paraId="25299F24" w14:textId="77777777" w:rsidR="002569E5" w:rsidRPr="00F4057F" w:rsidRDefault="002569E5" w:rsidP="002569E5">
      <w:pPr>
        <w:rPr>
          <w:rFonts w:ascii="Calibri" w:hAnsi="Calibri"/>
          <w:b/>
          <w:sz w:val="22"/>
          <w:szCs w:val="22"/>
          <w:u w:val="single"/>
        </w:rPr>
      </w:pPr>
      <w:r w:rsidRPr="00F4057F">
        <w:rPr>
          <w:rFonts w:ascii="Calibri" w:hAnsi="Calibri"/>
          <w:b/>
          <w:sz w:val="22"/>
          <w:szCs w:val="22"/>
          <w:u w:val="single"/>
        </w:rPr>
        <w:t>WORK EXPERIENCE</w:t>
      </w:r>
    </w:p>
    <w:p w14:paraId="48CAFF72" w14:textId="77777777" w:rsidR="002569E5" w:rsidRPr="00F4057F" w:rsidRDefault="002569E5" w:rsidP="002569E5">
      <w:pPr>
        <w:rPr>
          <w:rFonts w:ascii="Calibri" w:hAnsi="Calibri"/>
          <w:sz w:val="22"/>
          <w:szCs w:val="22"/>
        </w:rPr>
      </w:pPr>
    </w:p>
    <w:p w14:paraId="2EB68A50" w14:textId="5214070D" w:rsidR="002569E5" w:rsidRPr="00F4057F" w:rsidRDefault="002569E5" w:rsidP="002569E5">
      <w:pPr>
        <w:rPr>
          <w:rFonts w:ascii="Calibri" w:hAnsi="Calibri"/>
          <w:sz w:val="22"/>
          <w:szCs w:val="22"/>
        </w:rPr>
      </w:pPr>
      <w:r>
        <w:rPr>
          <w:rFonts w:ascii="Calibri" w:hAnsi="Calibri"/>
          <w:sz w:val="22"/>
          <w:szCs w:val="22"/>
        </w:rPr>
        <w:t>Duration</w:t>
      </w:r>
      <w:r>
        <w:rPr>
          <w:rFonts w:ascii="Calibri" w:hAnsi="Calibri"/>
          <w:sz w:val="22"/>
          <w:szCs w:val="22"/>
        </w:rPr>
        <w:tab/>
      </w:r>
      <w:r w:rsidRPr="00F4057F">
        <w:rPr>
          <w:rFonts w:ascii="Calibri" w:hAnsi="Calibri"/>
          <w:sz w:val="22"/>
          <w:szCs w:val="22"/>
        </w:rPr>
        <w:t xml:space="preserve">: </w:t>
      </w:r>
      <w:r w:rsidR="005E6843">
        <w:rPr>
          <w:rFonts w:ascii="Calibri" w:hAnsi="Calibri"/>
          <w:sz w:val="22"/>
          <w:szCs w:val="22"/>
        </w:rPr>
        <w:t>Jan 2012 – Present</w:t>
      </w:r>
    </w:p>
    <w:p w14:paraId="2BE4E6FF" w14:textId="7D14ECCF" w:rsidR="002569E5" w:rsidRPr="00F4057F" w:rsidRDefault="002569E5" w:rsidP="002569E5">
      <w:pPr>
        <w:rPr>
          <w:rFonts w:ascii="Calibri" w:hAnsi="Calibri"/>
          <w:sz w:val="22"/>
          <w:szCs w:val="22"/>
        </w:rPr>
      </w:pPr>
      <w:r>
        <w:rPr>
          <w:rFonts w:ascii="Calibri" w:hAnsi="Calibri"/>
          <w:sz w:val="22"/>
          <w:szCs w:val="22"/>
        </w:rPr>
        <w:t>Company</w:t>
      </w:r>
      <w:r>
        <w:rPr>
          <w:rFonts w:ascii="Calibri" w:hAnsi="Calibri"/>
          <w:sz w:val="22"/>
          <w:szCs w:val="22"/>
        </w:rPr>
        <w:tab/>
      </w:r>
      <w:r w:rsidRPr="00F4057F">
        <w:rPr>
          <w:rFonts w:ascii="Calibri" w:hAnsi="Calibri"/>
          <w:sz w:val="22"/>
          <w:szCs w:val="22"/>
        </w:rPr>
        <w:t xml:space="preserve">: </w:t>
      </w:r>
      <w:r w:rsidR="005E6843">
        <w:rPr>
          <w:rFonts w:ascii="Calibri" w:hAnsi="Calibri"/>
          <w:sz w:val="22"/>
          <w:szCs w:val="22"/>
        </w:rPr>
        <w:t>Toyota Motor Asia Pacific Pte Ltd</w:t>
      </w:r>
    </w:p>
    <w:p w14:paraId="077E8681" w14:textId="4A20DB2D" w:rsidR="002569E5" w:rsidRPr="00F4057F" w:rsidRDefault="002569E5" w:rsidP="002569E5">
      <w:pPr>
        <w:rPr>
          <w:rFonts w:ascii="Calibri" w:hAnsi="Calibri"/>
          <w:sz w:val="22"/>
          <w:szCs w:val="22"/>
        </w:rPr>
      </w:pPr>
      <w:r w:rsidRPr="00F4057F">
        <w:rPr>
          <w:rFonts w:ascii="Calibri" w:hAnsi="Calibri"/>
          <w:sz w:val="22"/>
          <w:szCs w:val="22"/>
        </w:rPr>
        <w:t>Designation</w:t>
      </w:r>
      <w:r w:rsidRPr="00F4057F">
        <w:rPr>
          <w:rFonts w:ascii="Calibri" w:hAnsi="Calibri"/>
          <w:sz w:val="22"/>
          <w:szCs w:val="22"/>
        </w:rPr>
        <w:tab/>
        <w:t xml:space="preserve">: </w:t>
      </w:r>
      <w:r w:rsidR="005E6843">
        <w:rPr>
          <w:rFonts w:ascii="Calibri" w:hAnsi="Calibri"/>
          <w:sz w:val="22"/>
          <w:szCs w:val="22"/>
        </w:rPr>
        <w:t>Senior Specialist</w:t>
      </w:r>
    </w:p>
    <w:bookmarkEnd w:id="1"/>
    <w:p w14:paraId="7B0EA1E3" w14:textId="6BDEDB47" w:rsidR="002569E5" w:rsidRPr="005E6843" w:rsidRDefault="002569E5" w:rsidP="002569E5">
      <w:pPr>
        <w:rPr>
          <w:rFonts w:asciiTheme="majorHAnsi" w:hAnsiTheme="majorHAnsi"/>
          <w:sz w:val="22"/>
          <w:szCs w:val="22"/>
          <w:lang w:val="en"/>
        </w:rPr>
      </w:pPr>
    </w:p>
    <w:p w14:paraId="3A1A8B3A" w14:textId="77777777" w:rsidR="005E6843" w:rsidRPr="005E6843" w:rsidRDefault="005E6843" w:rsidP="005E6843">
      <w:pPr>
        <w:rPr>
          <w:rFonts w:asciiTheme="majorHAnsi" w:hAnsiTheme="majorHAnsi" w:cs="Arial"/>
          <w:b/>
          <w:bCs/>
          <w:sz w:val="22"/>
          <w:szCs w:val="22"/>
        </w:rPr>
      </w:pPr>
      <w:r w:rsidRPr="005E6843">
        <w:rPr>
          <w:rFonts w:asciiTheme="majorHAnsi" w:hAnsiTheme="majorHAnsi" w:cs="Arial"/>
          <w:b/>
          <w:bCs/>
          <w:sz w:val="22"/>
          <w:szCs w:val="22"/>
        </w:rPr>
        <w:t xml:space="preserve">Business and Profit Planning Department </w:t>
      </w:r>
      <w:r w:rsidRPr="005E6843">
        <w:rPr>
          <w:rFonts w:asciiTheme="majorHAnsi" w:hAnsiTheme="majorHAnsi" w:cs="Arial"/>
          <w:bCs/>
          <w:sz w:val="22"/>
          <w:szCs w:val="22"/>
        </w:rPr>
        <w:t>(January 2017 – Current)</w:t>
      </w:r>
    </w:p>
    <w:p w14:paraId="275BFCB9"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r w:rsidRPr="005E6843">
        <w:rPr>
          <w:rFonts w:asciiTheme="majorHAnsi" w:hAnsiTheme="majorHAnsi" w:cs="Arial"/>
          <w:bCs/>
          <w:sz w:val="22"/>
          <w:szCs w:val="22"/>
        </w:rPr>
        <w:t>Monthly tracking of latest and upcoming price changes, and provide latest information to related departments</w:t>
      </w:r>
    </w:p>
    <w:p w14:paraId="0EFB1815"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proofErr w:type="spellStart"/>
      <w:r w:rsidRPr="005E6843">
        <w:rPr>
          <w:rFonts w:asciiTheme="majorHAnsi" w:hAnsiTheme="majorHAnsi" w:cs="Arial"/>
          <w:bCs/>
          <w:sz w:val="22"/>
          <w:szCs w:val="22"/>
        </w:rPr>
        <w:t>Analyse</w:t>
      </w:r>
      <w:proofErr w:type="spellEnd"/>
      <w:r w:rsidRPr="005E6843">
        <w:rPr>
          <w:rFonts w:asciiTheme="majorHAnsi" w:hAnsiTheme="majorHAnsi" w:cs="Arial"/>
          <w:bCs/>
          <w:sz w:val="22"/>
          <w:szCs w:val="22"/>
        </w:rPr>
        <w:t xml:space="preserve"> and forecast profit on a quarterly basis to evaluate on the overall business performance</w:t>
      </w:r>
    </w:p>
    <w:p w14:paraId="51D78D0F"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r w:rsidRPr="005E6843">
        <w:rPr>
          <w:rFonts w:asciiTheme="majorHAnsi" w:hAnsiTheme="majorHAnsi" w:cs="Arial"/>
          <w:bCs/>
          <w:sz w:val="22"/>
          <w:szCs w:val="22"/>
        </w:rPr>
        <w:t>Report to top management and related country departments on their latest profit situation</w:t>
      </w:r>
    </w:p>
    <w:p w14:paraId="554B5177"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r w:rsidRPr="005E6843">
        <w:rPr>
          <w:rFonts w:asciiTheme="majorHAnsi" w:hAnsiTheme="majorHAnsi" w:cs="Arial"/>
          <w:bCs/>
          <w:sz w:val="22"/>
          <w:szCs w:val="22"/>
        </w:rPr>
        <w:t>Coordinate and liaise with related country departments to understand on their market situation and pricing strategies</w:t>
      </w:r>
    </w:p>
    <w:p w14:paraId="458113FA"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r w:rsidRPr="005E6843">
        <w:rPr>
          <w:rFonts w:asciiTheme="majorHAnsi" w:hAnsiTheme="majorHAnsi" w:cs="Arial"/>
          <w:bCs/>
          <w:sz w:val="22"/>
          <w:szCs w:val="22"/>
        </w:rPr>
        <w:t>Develop Sales-side profit improvement target and strategies to achieve target and improve profit</w:t>
      </w:r>
    </w:p>
    <w:p w14:paraId="03E83E2F"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r w:rsidRPr="005E6843">
        <w:rPr>
          <w:rFonts w:asciiTheme="majorHAnsi" w:hAnsiTheme="majorHAnsi" w:cs="Arial"/>
          <w:bCs/>
          <w:sz w:val="22"/>
          <w:szCs w:val="22"/>
        </w:rPr>
        <w:t>Identify current operational issues and make countermeasures and next steps, to enhance pricing information flow and ensure most appropriate profit forecast</w:t>
      </w:r>
    </w:p>
    <w:p w14:paraId="7FA634D0"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r w:rsidRPr="005E6843">
        <w:rPr>
          <w:rFonts w:asciiTheme="majorHAnsi" w:hAnsiTheme="majorHAnsi" w:cs="Arial"/>
          <w:bCs/>
          <w:sz w:val="22"/>
          <w:szCs w:val="22"/>
        </w:rPr>
        <w:t>People Development: Appointed team leader role in January 2017</w:t>
      </w:r>
    </w:p>
    <w:p w14:paraId="2645020E"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Brief newcomer on department roles and responsibilities, job scope and basic pricing background</w:t>
      </w:r>
    </w:p>
    <w:p w14:paraId="406C9B8B"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Guide newcomer and junior staff on operational tasks as well as on-job-training</w:t>
      </w:r>
    </w:p>
    <w:p w14:paraId="4934DFC4" w14:textId="31F312B4" w:rsidR="00FE6C1A" w:rsidRPr="004D6963" w:rsidRDefault="005E6843" w:rsidP="004D696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Provide explanation and support when needed, and crosscheck work output to minimize mistakes</w:t>
      </w:r>
    </w:p>
    <w:p w14:paraId="5CD65552" w14:textId="77777777" w:rsidR="005E6843" w:rsidRPr="005E6843" w:rsidRDefault="005E6843" w:rsidP="005E6843">
      <w:pPr>
        <w:rPr>
          <w:rFonts w:asciiTheme="majorHAnsi" w:hAnsiTheme="majorHAnsi" w:cs="Arial"/>
          <w:b/>
          <w:bCs/>
          <w:sz w:val="22"/>
          <w:szCs w:val="22"/>
        </w:rPr>
      </w:pPr>
      <w:r w:rsidRPr="005E6843">
        <w:rPr>
          <w:rFonts w:asciiTheme="majorHAnsi" w:hAnsiTheme="majorHAnsi" w:cs="Arial"/>
          <w:b/>
          <w:bCs/>
          <w:sz w:val="22"/>
          <w:szCs w:val="22"/>
        </w:rPr>
        <w:lastRenderedPageBreak/>
        <w:t>Trade Management Operations Department</w:t>
      </w:r>
    </w:p>
    <w:p w14:paraId="25941530" w14:textId="77777777" w:rsidR="005E6843" w:rsidRPr="005E6843" w:rsidRDefault="005E6843" w:rsidP="005E6843">
      <w:pPr>
        <w:spacing w:after="40"/>
        <w:rPr>
          <w:rFonts w:asciiTheme="majorHAnsi" w:hAnsiTheme="majorHAnsi" w:cs="Arial"/>
          <w:bCs/>
          <w:sz w:val="22"/>
          <w:szCs w:val="22"/>
        </w:rPr>
      </w:pPr>
      <w:r w:rsidRPr="005E6843">
        <w:rPr>
          <w:rFonts w:asciiTheme="majorHAnsi" w:hAnsiTheme="majorHAnsi" w:cs="Arial"/>
          <w:b/>
          <w:bCs/>
          <w:sz w:val="22"/>
          <w:szCs w:val="22"/>
        </w:rPr>
        <w:t xml:space="preserve">Multi-source Vehicle </w:t>
      </w:r>
      <w:r w:rsidRPr="005E6843">
        <w:rPr>
          <w:rFonts w:asciiTheme="majorHAnsi" w:hAnsiTheme="majorHAnsi" w:cs="Arial"/>
          <w:bCs/>
          <w:sz w:val="22"/>
          <w:szCs w:val="22"/>
        </w:rPr>
        <w:t>(January 2014 – December 2016)</w:t>
      </w:r>
    </w:p>
    <w:p w14:paraId="3CFDA994"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r w:rsidRPr="005E6843">
        <w:rPr>
          <w:rFonts w:asciiTheme="majorHAnsi" w:hAnsiTheme="majorHAnsi" w:cs="Arial"/>
          <w:bCs/>
          <w:sz w:val="22"/>
          <w:szCs w:val="22"/>
        </w:rPr>
        <w:t>Managed export vehicle pricing operation</w:t>
      </w:r>
    </w:p>
    <w:p w14:paraId="6A5F761E"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r w:rsidRPr="005E6843">
        <w:rPr>
          <w:rFonts w:asciiTheme="majorHAnsi" w:hAnsiTheme="majorHAnsi" w:cs="Arial"/>
          <w:bCs/>
          <w:sz w:val="22"/>
          <w:szCs w:val="22"/>
        </w:rPr>
        <w:t>Monthly pricing operation:</w:t>
      </w:r>
    </w:p>
    <w:p w14:paraId="6B43578E"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Monthly co-ordination of new price or price change for vehicle</w:t>
      </w:r>
    </w:p>
    <w:p w14:paraId="1182C9B1"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proofErr w:type="spellStart"/>
      <w:r w:rsidRPr="005E6843">
        <w:rPr>
          <w:rFonts w:asciiTheme="majorHAnsi" w:hAnsiTheme="majorHAnsi" w:cs="Arial"/>
          <w:bCs/>
          <w:sz w:val="22"/>
          <w:szCs w:val="22"/>
        </w:rPr>
        <w:t>Analysed</w:t>
      </w:r>
      <w:proofErr w:type="spellEnd"/>
      <w:r w:rsidRPr="005E6843">
        <w:rPr>
          <w:rFonts w:asciiTheme="majorHAnsi" w:hAnsiTheme="majorHAnsi" w:cs="Arial"/>
          <w:bCs/>
          <w:sz w:val="22"/>
          <w:szCs w:val="22"/>
        </w:rPr>
        <w:t xml:space="preserve"> and evaluated cost and price to ensure profit is maximized</w:t>
      </w:r>
    </w:p>
    <w:p w14:paraId="61803C61"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Monitored the competitive pricing landscape and profit situation and recommend countermeasures when threats are determined</w:t>
      </w:r>
    </w:p>
    <w:p w14:paraId="0F992E1B"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r w:rsidRPr="005E6843">
        <w:rPr>
          <w:rFonts w:asciiTheme="majorHAnsi" w:hAnsiTheme="majorHAnsi" w:cs="Arial"/>
          <w:bCs/>
          <w:sz w:val="22"/>
          <w:szCs w:val="22"/>
        </w:rPr>
        <w:t>Cost Management:</w:t>
      </w:r>
    </w:p>
    <w:p w14:paraId="028A859F"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 xml:space="preserve">Conducted and coordinated annual cost update for Area Operation Departments to negotiate and set new price with Distributors </w:t>
      </w:r>
    </w:p>
    <w:p w14:paraId="1734E700"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Studied and evaluated cost assumption, specification changes and cost movement</w:t>
      </w:r>
    </w:p>
    <w:p w14:paraId="638EB45B"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proofErr w:type="spellStart"/>
      <w:r w:rsidRPr="005E6843">
        <w:rPr>
          <w:rFonts w:asciiTheme="majorHAnsi" w:hAnsiTheme="majorHAnsi" w:cs="Arial"/>
          <w:bCs/>
          <w:sz w:val="22"/>
          <w:szCs w:val="22"/>
        </w:rPr>
        <w:t>Analysed</w:t>
      </w:r>
      <w:proofErr w:type="spellEnd"/>
      <w:r w:rsidRPr="005E6843">
        <w:rPr>
          <w:rFonts w:asciiTheme="majorHAnsi" w:hAnsiTheme="majorHAnsi" w:cs="Arial"/>
          <w:bCs/>
          <w:sz w:val="22"/>
          <w:szCs w:val="22"/>
        </w:rPr>
        <w:t xml:space="preserve"> Plant profit situation as a result of cost and exchange rate movement</w:t>
      </w:r>
    </w:p>
    <w:p w14:paraId="74A9F13B"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Prepared reporting materials to communicate cost analysis as well as pricing strategy proposal to the various stakeholders and achieve stakeholders’ consensus</w:t>
      </w:r>
    </w:p>
    <w:p w14:paraId="36984D09" w14:textId="77777777" w:rsidR="005E6843" w:rsidRPr="005E6843" w:rsidRDefault="005E6843" w:rsidP="005E6843">
      <w:pPr>
        <w:numPr>
          <w:ilvl w:val="0"/>
          <w:numId w:val="8"/>
        </w:numPr>
        <w:contextualSpacing/>
        <w:rPr>
          <w:rFonts w:asciiTheme="majorHAnsi" w:hAnsiTheme="majorHAnsi" w:cs="Arial"/>
          <w:bCs/>
          <w:sz w:val="22"/>
          <w:szCs w:val="22"/>
        </w:rPr>
      </w:pPr>
      <w:r w:rsidRPr="005E6843">
        <w:rPr>
          <w:rFonts w:asciiTheme="majorHAnsi" w:hAnsiTheme="majorHAnsi" w:cs="Arial"/>
          <w:bCs/>
          <w:sz w:val="22"/>
          <w:szCs w:val="22"/>
        </w:rPr>
        <w:t>People Development: Appointed team leader role in January 2016</w:t>
      </w:r>
    </w:p>
    <w:p w14:paraId="0BD01BA1" w14:textId="77777777" w:rsidR="005E6843" w:rsidRPr="005E6843" w:rsidRDefault="005E6843" w:rsidP="005E6843">
      <w:pPr>
        <w:numPr>
          <w:ilvl w:val="1"/>
          <w:numId w:val="8"/>
        </w:numPr>
        <w:contextualSpacing/>
        <w:rPr>
          <w:rFonts w:asciiTheme="majorHAnsi" w:hAnsiTheme="majorHAnsi" w:cs="Arial"/>
          <w:bCs/>
          <w:sz w:val="22"/>
          <w:szCs w:val="22"/>
        </w:rPr>
      </w:pPr>
      <w:r w:rsidRPr="005E6843">
        <w:rPr>
          <w:rFonts w:asciiTheme="majorHAnsi" w:hAnsiTheme="majorHAnsi" w:cs="Arial"/>
          <w:bCs/>
          <w:sz w:val="22"/>
          <w:szCs w:val="22"/>
        </w:rPr>
        <w:t>Guided teammates and shared past experiences of issues encountered and how to resolve so as to prevent same mistakes</w:t>
      </w:r>
    </w:p>
    <w:p w14:paraId="49C09C4C" w14:textId="77777777" w:rsidR="005E6843" w:rsidRPr="005E6843" w:rsidRDefault="005E6843" w:rsidP="005E6843">
      <w:pPr>
        <w:numPr>
          <w:ilvl w:val="1"/>
          <w:numId w:val="8"/>
        </w:numPr>
        <w:contextualSpacing/>
        <w:rPr>
          <w:rFonts w:asciiTheme="majorHAnsi" w:hAnsiTheme="majorHAnsi" w:cs="Arial"/>
          <w:bCs/>
          <w:sz w:val="22"/>
          <w:szCs w:val="22"/>
        </w:rPr>
      </w:pPr>
      <w:r w:rsidRPr="005E6843">
        <w:rPr>
          <w:rFonts w:asciiTheme="majorHAnsi" w:hAnsiTheme="majorHAnsi" w:cs="Arial"/>
          <w:bCs/>
          <w:sz w:val="22"/>
          <w:szCs w:val="22"/>
        </w:rPr>
        <w:t>Practiced Toyota's Way of Teamwork by working together with teammates to ensure timely approval of price and also understood each region's price change reason and assisted in checking the accuracy of monthly operation to prevent impact to downstream operation</w:t>
      </w:r>
    </w:p>
    <w:p w14:paraId="7D38DAE9" w14:textId="77777777" w:rsidR="005E6843" w:rsidRPr="005E6843" w:rsidRDefault="005E6843" w:rsidP="005E6843">
      <w:pPr>
        <w:rPr>
          <w:rFonts w:asciiTheme="majorHAnsi" w:hAnsiTheme="majorHAnsi" w:cs="Arial"/>
          <w:b/>
          <w:bCs/>
          <w:sz w:val="22"/>
          <w:szCs w:val="22"/>
        </w:rPr>
      </w:pPr>
    </w:p>
    <w:p w14:paraId="09330B8B" w14:textId="77777777" w:rsidR="005E6843" w:rsidRPr="005E6843" w:rsidRDefault="005E6843" w:rsidP="005E6843">
      <w:pPr>
        <w:rPr>
          <w:rFonts w:asciiTheme="majorHAnsi" w:hAnsiTheme="majorHAnsi" w:cs="Arial"/>
          <w:b/>
          <w:bCs/>
          <w:sz w:val="22"/>
          <w:szCs w:val="22"/>
        </w:rPr>
      </w:pPr>
      <w:r w:rsidRPr="005E6843">
        <w:rPr>
          <w:rFonts w:asciiTheme="majorHAnsi" w:hAnsiTheme="majorHAnsi" w:cs="Arial"/>
          <w:b/>
          <w:bCs/>
          <w:sz w:val="22"/>
          <w:szCs w:val="22"/>
        </w:rPr>
        <w:t>Trade Management Operations Department</w:t>
      </w:r>
    </w:p>
    <w:p w14:paraId="064E8062" w14:textId="77777777" w:rsidR="005E6843" w:rsidRPr="005E6843" w:rsidRDefault="005E6843" w:rsidP="005E6843">
      <w:pPr>
        <w:rPr>
          <w:rFonts w:asciiTheme="majorHAnsi" w:hAnsiTheme="majorHAnsi" w:cs="Arial"/>
          <w:b/>
          <w:bCs/>
          <w:sz w:val="22"/>
          <w:szCs w:val="22"/>
        </w:rPr>
      </w:pPr>
      <w:r w:rsidRPr="005E6843">
        <w:rPr>
          <w:rFonts w:asciiTheme="majorHAnsi" w:hAnsiTheme="majorHAnsi" w:cs="Arial"/>
          <w:b/>
          <w:bCs/>
          <w:sz w:val="22"/>
          <w:szCs w:val="22"/>
        </w:rPr>
        <w:t xml:space="preserve">Multi-source parts </w:t>
      </w:r>
      <w:r w:rsidRPr="005E6843">
        <w:rPr>
          <w:rFonts w:asciiTheme="majorHAnsi" w:hAnsiTheme="majorHAnsi" w:cs="Arial"/>
          <w:bCs/>
          <w:sz w:val="22"/>
          <w:szCs w:val="22"/>
        </w:rPr>
        <w:t>(January 2012 – December 2013)</w:t>
      </w:r>
    </w:p>
    <w:p w14:paraId="0C9FDB83" w14:textId="77777777" w:rsidR="005E6843" w:rsidRPr="005E6843" w:rsidRDefault="005E6843" w:rsidP="005E6843">
      <w:pPr>
        <w:numPr>
          <w:ilvl w:val="0"/>
          <w:numId w:val="6"/>
        </w:numPr>
        <w:spacing w:line="276" w:lineRule="auto"/>
        <w:ind w:left="284" w:hanging="284"/>
        <w:rPr>
          <w:rFonts w:asciiTheme="majorHAnsi" w:hAnsiTheme="majorHAnsi" w:cs="Arial"/>
          <w:b/>
          <w:bCs/>
          <w:sz w:val="22"/>
          <w:szCs w:val="22"/>
        </w:rPr>
      </w:pPr>
      <w:r w:rsidRPr="005E6843">
        <w:rPr>
          <w:rFonts w:asciiTheme="majorHAnsi" w:hAnsiTheme="majorHAnsi" w:cs="Arial"/>
          <w:bCs/>
          <w:sz w:val="22"/>
          <w:szCs w:val="22"/>
        </w:rPr>
        <w:t>Managed export parts pricing operation</w:t>
      </w:r>
    </w:p>
    <w:p w14:paraId="6BB4F4FF" w14:textId="77777777" w:rsidR="005E6843" w:rsidRPr="005E6843" w:rsidRDefault="005E6843" w:rsidP="005E6843">
      <w:pPr>
        <w:numPr>
          <w:ilvl w:val="0"/>
          <w:numId w:val="6"/>
        </w:numPr>
        <w:spacing w:line="276" w:lineRule="auto"/>
        <w:ind w:left="284" w:hanging="284"/>
        <w:rPr>
          <w:rFonts w:asciiTheme="majorHAnsi" w:hAnsiTheme="majorHAnsi" w:cs="Arial"/>
          <w:b/>
          <w:bCs/>
          <w:sz w:val="22"/>
          <w:szCs w:val="22"/>
        </w:rPr>
      </w:pPr>
      <w:r w:rsidRPr="005E6843">
        <w:rPr>
          <w:rFonts w:asciiTheme="majorHAnsi" w:hAnsiTheme="majorHAnsi" w:cs="Arial"/>
          <w:bCs/>
          <w:sz w:val="22"/>
          <w:szCs w:val="22"/>
        </w:rPr>
        <w:t>Pricing operation:</w:t>
      </w:r>
    </w:p>
    <w:p w14:paraId="1827D49F" w14:textId="77777777" w:rsidR="005E6843" w:rsidRPr="005E6843" w:rsidRDefault="005E6843" w:rsidP="005E6843">
      <w:pPr>
        <w:numPr>
          <w:ilvl w:val="1"/>
          <w:numId w:val="6"/>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Monthly co-ordination of new vehicle parts implementation for Asia Pacific (AP) regional companies</w:t>
      </w:r>
    </w:p>
    <w:p w14:paraId="4B14A683" w14:textId="77777777" w:rsidR="005E6843" w:rsidRPr="005E6843" w:rsidRDefault="005E6843" w:rsidP="005E6843">
      <w:pPr>
        <w:numPr>
          <w:ilvl w:val="1"/>
          <w:numId w:val="6"/>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Conducted cost analysis on supplier price quotation for vehicle parts</w:t>
      </w:r>
    </w:p>
    <w:p w14:paraId="7244C5C1" w14:textId="77777777" w:rsidR="005E6843" w:rsidRPr="005E6843" w:rsidRDefault="005E6843" w:rsidP="005E6843">
      <w:pPr>
        <w:numPr>
          <w:ilvl w:val="1"/>
          <w:numId w:val="6"/>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 xml:space="preserve">Co-ordinated projects applicable for AFTA (ASEAN Free Trade)/ FTA (Free Trade Agreement) </w:t>
      </w:r>
    </w:p>
    <w:p w14:paraId="536378F8"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 xml:space="preserve">Conducted and </w:t>
      </w:r>
      <w:proofErr w:type="spellStart"/>
      <w:r w:rsidRPr="005E6843">
        <w:rPr>
          <w:rFonts w:asciiTheme="majorHAnsi" w:hAnsiTheme="majorHAnsi" w:cs="Arial"/>
          <w:bCs/>
          <w:sz w:val="22"/>
          <w:szCs w:val="22"/>
        </w:rPr>
        <w:t>co-ordinated</w:t>
      </w:r>
      <w:proofErr w:type="spellEnd"/>
      <w:r w:rsidRPr="005E6843">
        <w:rPr>
          <w:rFonts w:asciiTheme="majorHAnsi" w:hAnsiTheme="majorHAnsi" w:cs="Arial"/>
          <w:bCs/>
          <w:sz w:val="22"/>
          <w:szCs w:val="22"/>
        </w:rPr>
        <w:t xml:space="preserve"> bi-annual price revision for all production parts for AP regional companies</w:t>
      </w:r>
    </w:p>
    <w:p w14:paraId="2A24A5AD"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proofErr w:type="spellStart"/>
      <w:r w:rsidRPr="005E6843">
        <w:rPr>
          <w:rFonts w:asciiTheme="majorHAnsi" w:hAnsiTheme="majorHAnsi" w:cs="Arial"/>
          <w:bCs/>
          <w:sz w:val="22"/>
          <w:szCs w:val="22"/>
        </w:rPr>
        <w:t>Analysed</w:t>
      </w:r>
      <w:proofErr w:type="spellEnd"/>
      <w:r w:rsidRPr="005E6843">
        <w:rPr>
          <w:rFonts w:asciiTheme="majorHAnsi" w:hAnsiTheme="majorHAnsi" w:cs="Arial"/>
          <w:bCs/>
          <w:sz w:val="22"/>
          <w:szCs w:val="22"/>
        </w:rPr>
        <w:t xml:space="preserve"> and evaluated cost assumption and cost movement of parts</w:t>
      </w:r>
    </w:p>
    <w:p w14:paraId="5AF4A0AF" w14:textId="77777777" w:rsidR="005E6843" w:rsidRPr="005E6843" w:rsidRDefault="005E6843" w:rsidP="005E6843">
      <w:pPr>
        <w:numPr>
          <w:ilvl w:val="0"/>
          <w:numId w:val="7"/>
        </w:numPr>
        <w:ind w:left="284" w:hanging="284"/>
        <w:contextualSpacing/>
        <w:rPr>
          <w:rFonts w:asciiTheme="majorHAnsi" w:hAnsiTheme="majorHAnsi" w:cs="Arial"/>
          <w:bCs/>
          <w:sz w:val="22"/>
          <w:szCs w:val="22"/>
        </w:rPr>
      </w:pPr>
      <w:r w:rsidRPr="005E6843">
        <w:rPr>
          <w:rFonts w:asciiTheme="majorHAnsi" w:hAnsiTheme="majorHAnsi" w:cs="Arial"/>
          <w:bCs/>
          <w:sz w:val="22"/>
          <w:szCs w:val="22"/>
        </w:rPr>
        <w:t>System operation:</w:t>
      </w:r>
    </w:p>
    <w:p w14:paraId="75C5344F"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bCs/>
          <w:sz w:val="22"/>
          <w:szCs w:val="22"/>
        </w:rPr>
        <w:t>Studied and proposed enhancement for company internal pricing function system to increase work efficiency and accuracy</w:t>
      </w:r>
    </w:p>
    <w:p w14:paraId="2974B9A1" w14:textId="77777777" w:rsidR="005E6843" w:rsidRPr="005E6843" w:rsidRDefault="005E6843" w:rsidP="005E6843">
      <w:pPr>
        <w:numPr>
          <w:ilvl w:val="1"/>
          <w:numId w:val="7"/>
        </w:numPr>
        <w:ind w:left="567" w:hanging="283"/>
        <w:contextualSpacing/>
        <w:rPr>
          <w:rFonts w:asciiTheme="majorHAnsi" w:hAnsiTheme="majorHAnsi" w:cs="Arial"/>
          <w:bCs/>
          <w:sz w:val="22"/>
          <w:szCs w:val="22"/>
        </w:rPr>
      </w:pPr>
      <w:r w:rsidRPr="005E6843">
        <w:rPr>
          <w:rFonts w:asciiTheme="majorHAnsi" w:hAnsiTheme="majorHAnsi" w:cs="Arial"/>
          <w:sz w:val="22"/>
          <w:szCs w:val="22"/>
        </w:rPr>
        <w:t>Managed new system enhancement implementation from user requirements to test scenario script writing to user acceptance testing and go-live implementation</w:t>
      </w:r>
    </w:p>
    <w:p w14:paraId="7E0223EF" w14:textId="77777777" w:rsidR="005E6843" w:rsidRPr="005E6843" w:rsidRDefault="005E6843" w:rsidP="005E6843">
      <w:pPr>
        <w:numPr>
          <w:ilvl w:val="1"/>
          <w:numId w:val="7"/>
        </w:numPr>
        <w:spacing w:after="40"/>
        <w:ind w:left="567" w:hanging="283"/>
        <w:contextualSpacing/>
        <w:rPr>
          <w:rFonts w:asciiTheme="majorHAnsi" w:hAnsiTheme="majorHAnsi" w:cs="Arial"/>
          <w:bCs/>
          <w:sz w:val="22"/>
          <w:szCs w:val="22"/>
        </w:rPr>
      </w:pPr>
      <w:r w:rsidRPr="005E6843">
        <w:rPr>
          <w:rFonts w:asciiTheme="majorHAnsi" w:hAnsiTheme="majorHAnsi" w:cs="Arial"/>
          <w:bCs/>
          <w:sz w:val="22"/>
          <w:szCs w:val="22"/>
        </w:rPr>
        <w:t>Provided training to related parties to better understand the new system logic and operation flow</w:t>
      </w:r>
    </w:p>
    <w:p w14:paraId="04522828" w14:textId="77777777" w:rsidR="0045295F" w:rsidRPr="005E6843" w:rsidRDefault="0045295F" w:rsidP="002569E5">
      <w:pPr>
        <w:rPr>
          <w:rFonts w:asciiTheme="majorHAnsi" w:hAnsiTheme="majorHAnsi"/>
          <w:sz w:val="22"/>
          <w:szCs w:val="22"/>
          <w:lang w:val="en"/>
        </w:rPr>
      </w:pPr>
    </w:p>
    <w:p w14:paraId="7DA2AC18" w14:textId="552151B1" w:rsidR="002569E5" w:rsidRDefault="002569E5" w:rsidP="002569E5">
      <w:pPr>
        <w:rPr>
          <w:rFonts w:ascii="Calibri" w:hAnsi="Calibri"/>
          <w:sz w:val="22"/>
          <w:szCs w:val="22"/>
          <w:lang w:val="en"/>
        </w:rPr>
      </w:pPr>
      <w:r w:rsidRPr="00AF415A">
        <w:rPr>
          <w:rFonts w:ascii="Calibri" w:hAnsi="Calibri"/>
          <w:b/>
          <w:sz w:val="22"/>
          <w:szCs w:val="22"/>
          <w:lang w:val="en"/>
        </w:rPr>
        <w:t>Reason for Leaving</w:t>
      </w:r>
      <w:r w:rsidRPr="00F4057F">
        <w:rPr>
          <w:rFonts w:ascii="Calibri" w:hAnsi="Calibri"/>
          <w:sz w:val="22"/>
          <w:szCs w:val="22"/>
          <w:lang w:val="en"/>
        </w:rPr>
        <w:t xml:space="preserve">: </w:t>
      </w:r>
      <w:bookmarkEnd w:id="2"/>
      <w:r w:rsidR="00940428">
        <w:rPr>
          <w:rFonts w:ascii="Calibri" w:hAnsi="Calibri"/>
          <w:sz w:val="22"/>
          <w:szCs w:val="22"/>
          <w:lang w:val="en"/>
        </w:rPr>
        <w:t xml:space="preserve">Seeking to gain career advancement and change of environment. </w:t>
      </w:r>
    </w:p>
    <w:p w14:paraId="64B0FFCA" w14:textId="77777777" w:rsidR="002569E5" w:rsidRDefault="002569E5" w:rsidP="002569E5">
      <w:pPr>
        <w:rPr>
          <w:rFonts w:ascii="Calibri" w:hAnsi="Calibri"/>
          <w:sz w:val="22"/>
          <w:szCs w:val="22"/>
          <w:lang w:val="en"/>
        </w:rPr>
      </w:pPr>
    </w:p>
    <w:p w14:paraId="7551D7F3" w14:textId="418846C6" w:rsidR="002569E5" w:rsidRPr="00F4057F" w:rsidRDefault="002569E5" w:rsidP="002569E5">
      <w:pPr>
        <w:rPr>
          <w:rFonts w:ascii="Calibri" w:hAnsi="Calibri"/>
          <w:sz w:val="22"/>
          <w:szCs w:val="22"/>
        </w:rPr>
      </w:pPr>
      <w:r>
        <w:rPr>
          <w:rFonts w:ascii="Calibri" w:hAnsi="Calibri"/>
          <w:sz w:val="22"/>
          <w:szCs w:val="22"/>
        </w:rPr>
        <w:t>Duration</w:t>
      </w:r>
      <w:r>
        <w:rPr>
          <w:rFonts w:ascii="Calibri" w:hAnsi="Calibri"/>
          <w:sz w:val="22"/>
          <w:szCs w:val="22"/>
        </w:rPr>
        <w:tab/>
      </w:r>
      <w:r w:rsidRPr="00F4057F">
        <w:rPr>
          <w:rFonts w:ascii="Calibri" w:hAnsi="Calibri"/>
          <w:sz w:val="22"/>
          <w:szCs w:val="22"/>
        </w:rPr>
        <w:t xml:space="preserve">: </w:t>
      </w:r>
      <w:r w:rsidR="00D06F41">
        <w:rPr>
          <w:rFonts w:ascii="Calibri" w:hAnsi="Calibri"/>
          <w:sz w:val="22"/>
          <w:szCs w:val="22"/>
        </w:rPr>
        <w:t>Jul 2011 – Dec 2011</w:t>
      </w:r>
    </w:p>
    <w:p w14:paraId="5FD670DF" w14:textId="7CB0477C" w:rsidR="002569E5" w:rsidRPr="00F4057F" w:rsidRDefault="002569E5" w:rsidP="002569E5">
      <w:pPr>
        <w:rPr>
          <w:rFonts w:ascii="Calibri" w:hAnsi="Calibri"/>
          <w:sz w:val="22"/>
          <w:szCs w:val="22"/>
        </w:rPr>
      </w:pPr>
      <w:r>
        <w:rPr>
          <w:rFonts w:ascii="Calibri" w:hAnsi="Calibri"/>
          <w:sz w:val="22"/>
          <w:szCs w:val="22"/>
        </w:rPr>
        <w:t>Company</w:t>
      </w:r>
      <w:r>
        <w:rPr>
          <w:rFonts w:ascii="Calibri" w:hAnsi="Calibri"/>
          <w:sz w:val="22"/>
          <w:szCs w:val="22"/>
        </w:rPr>
        <w:tab/>
      </w:r>
      <w:r w:rsidRPr="00F4057F">
        <w:rPr>
          <w:rFonts w:ascii="Calibri" w:hAnsi="Calibri"/>
          <w:sz w:val="22"/>
          <w:szCs w:val="22"/>
        </w:rPr>
        <w:t xml:space="preserve">: </w:t>
      </w:r>
      <w:r w:rsidR="00D06F41">
        <w:rPr>
          <w:rFonts w:ascii="Calibri" w:hAnsi="Calibri"/>
          <w:sz w:val="22"/>
          <w:szCs w:val="22"/>
        </w:rPr>
        <w:t>Fonterra Brands Pte Ltd</w:t>
      </w:r>
    </w:p>
    <w:p w14:paraId="40B514EC" w14:textId="21FDDA93" w:rsidR="002569E5" w:rsidRPr="00F4057F" w:rsidRDefault="002569E5" w:rsidP="002569E5">
      <w:pPr>
        <w:rPr>
          <w:rFonts w:ascii="Calibri" w:hAnsi="Calibri"/>
          <w:sz w:val="22"/>
          <w:szCs w:val="22"/>
        </w:rPr>
      </w:pPr>
      <w:r w:rsidRPr="00F4057F">
        <w:rPr>
          <w:rFonts w:ascii="Calibri" w:hAnsi="Calibri"/>
          <w:sz w:val="22"/>
          <w:szCs w:val="22"/>
        </w:rPr>
        <w:t>Designation</w:t>
      </w:r>
      <w:r w:rsidRPr="00F4057F">
        <w:rPr>
          <w:rFonts w:ascii="Calibri" w:hAnsi="Calibri"/>
          <w:sz w:val="22"/>
          <w:szCs w:val="22"/>
        </w:rPr>
        <w:tab/>
        <w:t xml:space="preserve">: </w:t>
      </w:r>
      <w:r w:rsidR="00D06F41">
        <w:rPr>
          <w:rFonts w:ascii="Calibri" w:hAnsi="Calibri"/>
          <w:sz w:val="22"/>
          <w:szCs w:val="22"/>
        </w:rPr>
        <w:t>Marketing Assistant (Regional) (contract role)</w:t>
      </w:r>
    </w:p>
    <w:p w14:paraId="637E594D" w14:textId="77777777" w:rsidR="00D06F41" w:rsidRPr="00F4057F" w:rsidRDefault="00D06F41" w:rsidP="002569E5">
      <w:pPr>
        <w:rPr>
          <w:rFonts w:ascii="Calibri" w:hAnsi="Calibri"/>
          <w:sz w:val="22"/>
          <w:szCs w:val="22"/>
        </w:rPr>
      </w:pPr>
    </w:p>
    <w:p w14:paraId="44C73E53" w14:textId="77777777" w:rsidR="00BB2595" w:rsidRPr="00DB3897" w:rsidRDefault="00BB2595" w:rsidP="00BB2595">
      <w:pPr>
        <w:numPr>
          <w:ilvl w:val="0"/>
          <w:numId w:val="9"/>
        </w:numPr>
        <w:ind w:left="426" w:hanging="426"/>
        <w:rPr>
          <w:rFonts w:asciiTheme="majorHAnsi" w:hAnsiTheme="majorHAnsi" w:cs="Tahoma"/>
          <w:sz w:val="22"/>
          <w:szCs w:val="22"/>
        </w:rPr>
      </w:pPr>
      <w:r w:rsidRPr="00DB3897">
        <w:rPr>
          <w:rFonts w:asciiTheme="majorHAnsi" w:hAnsiTheme="majorHAnsi" w:cs="Tahoma"/>
          <w:sz w:val="22"/>
          <w:szCs w:val="22"/>
        </w:rPr>
        <w:t>Updated monthly market performance report in Excel and PowerPoint</w:t>
      </w:r>
    </w:p>
    <w:p w14:paraId="2AAED264" w14:textId="77777777" w:rsidR="00BB2595" w:rsidRPr="00DB3897" w:rsidRDefault="00BB2595" w:rsidP="00BB2595">
      <w:pPr>
        <w:numPr>
          <w:ilvl w:val="0"/>
          <w:numId w:val="9"/>
        </w:numPr>
        <w:ind w:left="426" w:hanging="426"/>
        <w:rPr>
          <w:rFonts w:asciiTheme="majorHAnsi" w:hAnsiTheme="majorHAnsi" w:cs="Tahoma"/>
          <w:sz w:val="22"/>
          <w:szCs w:val="22"/>
        </w:rPr>
      </w:pPr>
      <w:r w:rsidRPr="00DB3897">
        <w:rPr>
          <w:rFonts w:asciiTheme="majorHAnsi" w:hAnsiTheme="majorHAnsi" w:cs="Tahoma"/>
          <w:sz w:val="22"/>
          <w:szCs w:val="22"/>
        </w:rPr>
        <w:t>Managed marketing accounts payable and processed purchase order</w:t>
      </w:r>
    </w:p>
    <w:p w14:paraId="0FCA10CF" w14:textId="77777777" w:rsidR="00BB2595" w:rsidRPr="00DB3897" w:rsidRDefault="00BB2595" w:rsidP="00BB2595">
      <w:pPr>
        <w:numPr>
          <w:ilvl w:val="0"/>
          <w:numId w:val="9"/>
        </w:numPr>
        <w:ind w:left="426" w:hanging="426"/>
        <w:rPr>
          <w:rFonts w:asciiTheme="majorHAnsi" w:hAnsiTheme="majorHAnsi" w:cs="Tahoma"/>
          <w:sz w:val="22"/>
          <w:szCs w:val="22"/>
        </w:rPr>
      </w:pPr>
      <w:r w:rsidRPr="00DB3897">
        <w:rPr>
          <w:rFonts w:asciiTheme="majorHAnsi" w:hAnsiTheme="majorHAnsi" w:cs="Tahoma"/>
          <w:sz w:val="22"/>
          <w:szCs w:val="22"/>
        </w:rPr>
        <w:t>Co-ordinated and consolidated data across 11 markets</w:t>
      </w:r>
    </w:p>
    <w:p w14:paraId="55F39DCE" w14:textId="77777777" w:rsidR="00BB2595" w:rsidRPr="00DB3897" w:rsidRDefault="00BB2595" w:rsidP="00BB2595">
      <w:pPr>
        <w:numPr>
          <w:ilvl w:val="0"/>
          <w:numId w:val="9"/>
        </w:numPr>
        <w:ind w:left="426" w:hanging="426"/>
        <w:rPr>
          <w:rFonts w:asciiTheme="majorHAnsi" w:hAnsiTheme="majorHAnsi" w:cs="Tahoma"/>
          <w:sz w:val="22"/>
          <w:szCs w:val="22"/>
        </w:rPr>
      </w:pPr>
      <w:r w:rsidRPr="00DB3897">
        <w:rPr>
          <w:rFonts w:asciiTheme="majorHAnsi" w:hAnsiTheme="majorHAnsi" w:cs="Tahoma"/>
          <w:sz w:val="22"/>
          <w:szCs w:val="22"/>
        </w:rPr>
        <w:t>Conducted local market research to investigate performance of company’s products</w:t>
      </w:r>
    </w:p>
    <w:p w14:paraId="7DF9C20C" w14:textId="77777777" w:rsidR="00BB2595" w:rsidRPr="00DB3897" w:rsidRDefault="00BB2595" w:rsidP="00BB2595">
      <w:pPr>
        <w:numPr>
          <w:ilvl w:val="0"/>
          <w:numId w:val="9"/>
        </w:numPr>
        <w:ind w:left="426" w:hanging="426"/>
        <w:rPr>
          <w:rFonts w:asciiTheme="majorHAnsi" w:hAnsiTheme="majorHAnsi" w:cs="Tahoma"/>
          <w:sz w:val="22"/>
          <w:szCs w:val="22"/>
        </w:rPr>
      </w:pPr>
      <w:r w:rsidRPr="00DB3897">
        <w:rPr>
          <w:rFonts w:asciiTheme="majorHAnsi" w:hAnsiTheme="majorHAnsi" w:cs="Tahoma"/>
          <w:sz w:val="22"/>
          <w:szCs w:val="22"/>
        </w:rPr>
        <w:t>Assisted in various marketing projects</w:t>
      </w:r>
    </w:p>
    <w:p w14:paraId="5CF2C55B" w14:textId="77777777" w:rsidR="0045295F" w:rsidRPr="00DB3897" w:rsidRDefault="0045295F" w:rsidP="002569E5">
      <w:pPr>
        <w:rPr>
          <w:rFonts w:asciiTheme="majorHAnsi" w:hAnsiTheme="majorHAnsi"/>
          <w:sz w:val="22"/>
          <w:szCs w:val="22"/>
          <w:lang w:val="en"/>
        </w:rPr>
      </w:pPr>
    </w:p>
    <w:p w14:paraId="3BAFA3D8" w14:textId="0326006B" w:rsidR="002569E5" w:rsidRDefault="002569E5" w:rsidP="002569E5">
      <w:pPr>
        <w:rPr>
          <w:rFonts w:ascii="Calibri" w:hAnsi="Calibri"/>
          <w:sz w:val="22"/>
          <w:szCs w:val="22"/>
          <w:lang w:val="en"/>
        </w:rPr>
      </w:pPr>
      <w:r w:rsidRPr="00AF415A">
        <w:rPr>
          <w:rFonts w:ascii="Calibri" w:hAnsi="Calibri"/>
          <w:b/>
          <w:sz w:val="22"/>
          <w:szCs w:val="22"/>
          <w:lang w:val="en"/>
        </w:rPr>
        <w:t>Reason for Leaving</w:t>
      </w:r>
      <w:r w:rsidRPr="00F4057F">
        <w:rPr>
          <w:rFonts w:ascii="Calibri" w:hAnsi="Calibri"/>
          <w:sz w:val="22"/>
          <w:szCs w:val="22"/>
          <w:lang w:val="en"/>
        </w:rPr>
        <w:t xml:space="preserve">: </w:t>
      </w:r>
      <w:r w:rsidR="00D06F41">
        <w:rPr>
          <w:rFonts w:ascii="Calibri" w:hAnsi="Calibri"/>
          <w:sz w:val="22"/>
          <w:szCs w:val="22"/>
          <w:lang w:val="en"/>
        </w:rPr>
        <w:t xml:space="preserve">Contract ended. </w:t>
      </w:r>
    </w:p>
    <w:p w14:paraId="5C2D7BBF" w14:textId="77777777" w:rsidR="002569E5" w:rsidRDefault="002569E5" w:rsidP="002569E5">
      <w:pPr>
        <w:rPr>
          <w:rFonts w:ascii="Calibri" w:hAnsi="Calibri"/>
          <w:sz w:val="22"/>
          <w:szCs w:val="22"/>
          <w:lang w:val="en"/>
        </w:rPr>
      </w:pPr>
    </w:p>
    <w:p w14:paraId="57F125E7" w14:textId="77777777" w:rsidR="002569E5" w:rsidRDefault="002569E5" w:rsidP="002569E5">
      <w:pPr>
        <w:rPr>
          <w:rFonts w:ascii="Calibri" w:hAnsi="Calibri"/>
          <w:sz w:val="22"/>
          <w:szCs w:val="22"/>
          <w:lang w:val="en"/>
        </w:rPr>
      </w:pPr>
    </w:p>
    <w:p w14:paraId="5947EEC0" w14:textId="010D1F41" w:rsidR="002569E5" w:rsidRPr="00F4057F" w:rsidRDefault="002569E5" w:rsidP="002569E5">
      <w:pPr>
        <w:rPr>
          <w:rFonts w:ascii="Calibri" w:hAnsi="Calibri"/>
          <w:sz w:val="22"/>
          <w:szCs w:val="22"/>
        </w:rPr>
      </w:pPr>
      <w:r>
        <w:rPr>
          <w:rFonts w:ascii="Calibri" w:hAnsi="Calibri"/>
          <w:sz w:val="22"/>
          <w:szCs w:val="22"/>
        </w:rPr>
        <w:t>Duration</w:t>
      </w:r>
      <w:r>
        <w:rPr>
          <w:rFonts w:ascii="Calibri" w:hAnsi="Calibri"/>
          <w:sz w:val="22"/>
          <w:szCs w:val="22"/>
        </w:rPr>
        <w:tab/>
      </w:r>
      <w:r w:rsidRPr="00F4057F">
        <w:rPr>
          <w:rFonts w:ascii="Calibri" w:hAnsi="Calibri"/>
          <w:sz w:val="22"/>
          <w:szCs w:val="22"/>
        </w:rPr>
        <w:t xml:space="preserve">: </w:t>
      </w:r>
      <w:r w:rsidR="00AA0D55">
        <w:rPr>
          <w:rFonts w:ascii="Calibri" w:hAnsi="Calibri"/>
          <w:sz w:val="22"/>
          <w:szCs w:val="22"/>
        </w:rPr>
        <w:t>May 2009 – Jul 2009</w:t>
      </w:r>
    </w:p>
    <w:p w14:paraId="379F21CE" w14:textId="745DFF06" w:rsidR="002569E5" w:rsidRPr="00F4057F" w:rsidRDefault="002569E5" w:rsidP="002569E5">
      <w:pPr>
        <w:rPr>
          <w:rFonts w:ascii="Calibri" w:hAnsi="Calibri"/>
          <w:sz w:val="22"/>
          <w:szCs w:val="22"/>
        </w:rPr>
      </w:pPr>
      <w:r>
        <w:rPr>
          <w:rFonts w:ascii="Calibri" w:hAnsi="Calibri"/>
          <w:sz w:val="22"/>
          <w:szCs w:val="22"/>
        </w:rPr>
        <w:t>Company</w:t>
      </w:r>
      <w:r>
        <w:rPr>
          <w:rFonts w:ascii="Calibri" w:hAnsi="Calibri"/>
          <w:sz w:val="22"/>
          <w:szCs w:val="22"/>
        </w:rPr>
        <w:tab/>
      </w:r>
      <w:r w:rsidRPr="00F4057F">
        <w:rPr>
          <w:rFonts w:ascii="Calibri" w:hAnsi="Calibri"/>
          <w:sz w:val="22"/>
          <w:szCs w:val="22"/>
        </w:rPr>
        <w:t xml:space="preserve">: </w:t>
      </w:r>
      <w:r w:rsidR="00AA0D55">
        <w:rPr>
          <w:rFonts w:ascii="Calibri" w:hAnsi="Calibri"/>
          <w:sz w:val="22"/>
          <w:szCs w:val="22"/>
        </w:rPr>
        <w:t xml:space="preserve">Merry Riana </w:t>
      </w:r>
      <w:proofErr w:type="spellStart"/>
      <w:r w:rsidR="00AA0D55">
        <w:rPr>
          <w:rFonts w:ascii="Calibri" w:hAnsi="Calibri"/>
          <w:sz w:val="22"/>
          <w:szCs w:val="22"/>
        </w:rPr>
        <w:t>Organisation</w:t>
      </w:r>
      <w:proofErr w:type="spellEnd"/>
      <w:r w:rsidR="00AA0D55">
        <w:rPr>
          <w:rFonts w:ascii="Calibri" w:hAnsi="Calibri"/>
          <w:sz w:val="22"/>
          <w:szCs w:val="22"/>
        </w:rPr>
        <w:t xml:space="preserve"> Consultancy Pte Ltd (An associate of Prudential)</w:t>
      </w:r>
    </w:p>
    <w:p w14:paraId="6EE09E72" w14:textId="180F4E15" w:rsidR="002569E5" w:rsidRDefault="002569E5" w:rsidP="002569E5">
      <w:pPr>
        <w:rPr>
          <w:rFonts w:ascii="Calibri" w:hAnsi="Calibri"/>
          <w:sz w:val="22"/>
          <w:szCs w:val="22"/>
        </w:rPr>
      </w:pPr>
      <w:r w:rsidRPr="00F4057F">
        <w:rPr>
          <w:rFonts w:ascii="Calibri" w:hAnsi="Calibri"/>
          <w:sz w:val="22"/>
          <w:szCs w:val="22"/>
        </w:rPr>
        <w:t>Designation</w:t>
      </w:r>
      <w:r w:rsidRPr="00F4057F">
        <w:rPr>
          <w:rFonts w:ascii="Calibri" w:hAnsi="Calibri"/>
          <w:sz w:val="22"/>
          <w:szCs w:val="22"/>
        </w:rPr>
        <w:tab/>
        <w:t xml:space="preserve">: </w:t>
      </w:r>
      <w:r w:rsidR="00AA0D55">
        <w:rPr>
          <w:rFonts w:ascii="Calibri" w:hAnsi="Calibri"/>
          <w:sz w:val="22"/>
          <w:szCs w:val="22"/>
        </w:rPr>
        <w:t xml:space="preserve">SIM Internship </w:t>
      </w:r>
      <w:proofErr w:type="spellStart"/>
      <w:r w:rsidR="00AA0D55">
        <w:rPr>
          <w:rFonts w:ascii="Calibri" w:hAnsi="Calibri"/>
          <w:sz w:val="22"/>
          <w:szCs w:val="22"/>
        </w:rPr>
        <w:t>Programme</w:t>
      </w:r>
      <w:proofErr w:type="spellEnd"/>
      <w:r w:rsidR="00AA0D55">
        <w:rPr>
          <w:rFonts w:ascii="Calibri" w:hAnsi="Calibri"/>
          <w:sz w:val="22"/>
          <w:szCs w:val="22"/>
        </w:rPr>
        <w:t xml:space="preserve"> 2009</w:t>
      </w:r>
    </w:p>
    <w:p w14:paraId="1E332FC8" w14:textId="77777777" w:rsidR="00AA0D55" w:rsidRPr="00F4057F" w:rsidRDefault="00AA0D55" w:rsidP="002569E5">
      <w:pPr>
        <w:rPr>
          <w:rFonts w:ascii="Calibri" w:hAnsi="Calibri"/>
          <w:sz w:val="22"/>
          <w:szCs w:val="22"/>
        </w:rPr>
      </w:pPr>
    </w:p>
    <w:p w14:paraId="51314E3A" w14:textId="77777777" w:rsidR="00BB2595" w:rsidRPr="00AA0D55" w:rsidRDefault="00BB2595" w:rsidP="00BB2595">
      <w:pPr>
        <w:numPr>
          <w:ilvl w:val="0"/>
          <w:numId w:val="10"/>
        </w:numPr>
        <w:ind w:left="426" w:hanging="426"/>
        <w:rPr>
          <w:rFonts w:asciiTheme="majorHAnsi" w:hAnsiTheme="majorHAnsi" w:cs="Tahoma"/>
          <w:sz w:val="22"/>
          <w:szCs w:val="22"/>
        </w:rPr>
      </w:pPr>
      <w:r w:rsidRPr="00AA0D55">
        <w:rPr>
          <w:rFonts w:asciiTheme="majorHAnsi" w:hAnsiTheme="majorHAnsi" w:cs="Tahoma"/>
          <w:sz w:val="22"/>
          <w:szCs w:val="22"/>
        </w:rPr>
        <w:t>Serviced financial consultants’ clients by providing them with updates of current products and programs</w:t>
      </w:r>
    </w:p>
    <w:p w14:paraId="6B92D957" w14:textId="77777777" w:rsidR="00BB2595" w:rsidRPr="00AA0D55" w:rsidRDefault="00BB2595" w:rsidP="00BB2595">
      <w:pPr>
        <w:numPr>
          <w:ilvl w:val="0"/>
          <w:numId w:val="10"/>
        </w:numPr>
        <w:ind w:left="426" w:hanging="426"/>
        <w:rPr>
          <w:rFonts w:asciiTheme="majorHAnsi" w:hAnsiTheme="majorHAnsi" w:cs="Tahoma"/>
          <w:sz w:val="22"/>
          <w:szCs w:val="22"/>
        </w:rPr>
      </w:pPr>
      <w:r w:rsidRPr="00AA0D55">
        <w:rPr>
          <w:rFonts w:asciiTheme="majorHAnsi" w:hAnsiTheme="majorHAnsi"/>
          <w:sz w:val="22"/>
          <w:szCs w:val="22"/>
        </w:rPr>
        <w:t>Managed client enquiries and arranged for appointments</w:t>
      </w:r>
    </w:p>
    <w:p w14:paraId="7BA8C960" w14:textId="2CBCCF51" w:rsidR="00BB2595" w:rsidRPr="00AA0D55" w:rsidRDefault="00BB2595" w:rsidP="00BB2595">
      <w:pPr>
        <w:numPr>
          <w:ilvl w:val="0"/>
          <w:numId w:val="10"/>
        </w:numPr>
        <w:ind w:left="426" w:hanging="426"/>
        <w:rPr>
          <w:rFonts w:asciiTheme="majorHAnsi" w:hAnsiTheme="majorHAnsi" w:cs="Tahoma"/>
          <w:sz w:val="22"/>
          <w:szCs w:val="22"/>
        </w:rPr>
      </w:pPr>
      <w:r w:rsidRPr="00AA0D55">
        <w:rPr>
          <w:rFonts w:asciiTheme="majorHAnsi" w:hAnsiTheme="majorHAnsi"/>
          <w:sz w:val="22"/>
          <w:szCs w:val="22"/>
        </w:rPr>
        <w:t>Performed cold calls to generate leads for sales and business development team</w:t>
      </w:r>
    </w:p>
    <w:p w14:paraId="154261F0" w14:textId="77777777" w:rsidR="00BB2595" w:rsidRPr="00AA0D55" w:rsidRDefault="00BB2595" w:rsidP="00BB2595">
      <w:pPr>
        <w:numPr>
          <w:ilvl w:val="0"/>
          <w:numId w:val="10"/>
        </w:numPr>
        <w:ind w:left="426" w:hanging="426"/>
        <w:rPr>
          <w:rFonts w:asciiTheme="majorHAnsi" w:hAnsiTheme="majorHAnsi" w:cs="Tahoma"/>
          <w:sz w:val="22"/>
          <w:szCs w:val="22"/>
        </w:rPr>
      </w:pPr>
      <w:r w:rsidRPr="00AA0D55">
        <w:rPr>
          <w:rFonts w:asciiTheme="majorHAnsi" w:hAnsiTheme="majorHAnsi"/>
          <w:sz w:val="22"/>
          <w:szCs w:val="22"/>
        </w:rPr>
        <w:t xml:space="preserve">Consolidated survey data for consultants into Excel </w:t>
      </w:r>
    </w:p>
    <w:p w14:paraId="2EB3E39E" w14:textId="77777777" w:rsidR="00BB2595" w:rsidRPr="00AA0D55" w:rsidRDefault="00BB2595" w:rsidP="00BB2595">
      <w:pPr>
        <w:numPr>
          <w:ilvl w:val="0"/>
          <w:numId w:val="10"/>
        </w:numPr>
        <w:ind w:left="426" w:hanging="426"/>
        <w:rPr>
          <w:rFonts w:asciiTheme="majorHAnsi" w:hAnsiTheme="majorHAnsi" w:cs="Tahoma"/>
          <w:sz w:val="22"/>
          <w:szCs w:val="22"/>
        </w:rPr>
      </w:pPr>
      <w:r w:rsidRPr="00AA0D55">
        <w:rPr>
          <w:rFonts w:asciiTheme="majorHAnsi" w:hAnsiTheme="majorHAnsi"/>
          <w:sz w:val="22"/>
          <w:szCs w:val="22"/>
        </w:rPr>
        <w:t>Attended insurance course M9 (life insurance and investment-linked policies) provided by Prudential</w:t>
      </w:r>
    </w:p>
    <w:p w14:paraId="70F4116F" w14:textId="77777777" w:rsidR="002569E5" w:rsidRDefault="002569E5" w:rsidP="002569E5">
      <w:pPr>
        <w:rPr>
          <w:rFonts w:ascii="Calibri" w:hAnsi="Calibri"/>
          <w:sz w:val="22"/>
          <w:szCs w:val="22"/>
          <w:lang w:val="en"/>
        </w:rPr>
      </w:pPr>
    </w:p>
    <w:p w14:paraId="5E4DB8E6" w14:textId="77777777" w:rsidR="002569E5" w:rsidRDefault="002569E5" w:rsidP="002569E5">
      <w:pPr>
        <w:rPr>
          <w:rFonts w:ascii="Calibri" w:hAnsi="Calibri"/>
          <w:sz w:val="22"/>
          <w:szCs w:val="22"/>
          <w:lang w:val="en"/>
        </w:rPr>
      </w:pPr>
    </w:p>
    <w:p w14:paraId="66BB26D8" w14:textId="7E3468AB" w:rsidR="002569E5" w:rsidRPr="00F4057F" w:rsidRDefault="002569E5" w:rsidP="002569E5">
      <w:pPr>
        <w:rPr>
          <w:rFonts w:ascii="Calibri" w:hAnsi="Calibri"/>
          <w:sz w:val="22"/>
          <w:szCs w:val="22"/>
        </w:rPr>
      </w:pPr>
      <w:r>
        <w:rPr>
          <w:rFonts w:ascii="Calibri" w:hAnsi="Calibri"/>
          <w:sz w:val="22"/>
          <w:szCs w:val="22"/>
        </w:rPr>
        <w:t>Duration</w:t>
      </w:r>
      <w:r>
        <w:rPr>
          <w:rFonts w:ascii="Calibri" w:hAnsi="Calibri"/>
          <w:sz w:val="22"/>
          <w:szCs w:val="22"/>
        </w:rPr>
        <w:tab/>
      </w:r>
      <w:r w:rsidRPr="00F4057F">
        <w:rPr>
          <w:rFonts w:ascii="Calibri" w:hAnsi="Calibri"/>
          <w:sz w:val="22"/>
          <w:szCs w:val="22"/>
        </w:rPr>
        <w:t xml:space="preserve">: </w:t>
      </w:r>
      <w:r w:rsidR="00B44B4C">
        <w:rPr>
          <w:rFonts w:ascii="Calibri" w:hAnsi="Calibri"/>
          <w:sz w:val="22"/>
          <w:szCs w:val="22"/>
        </w:rPr>
        <w:t>Nov 2008 – Mar 2009</w:t>
      </w:r>
    </w:p>
    <w:p w14:paraId="34CE1DC3" w14:textId="43275E79" w:rsidR="002569E5" w:rsidRPr="00F4057F" w:rsidRDefault="002569E5" w:rsidP="002569E5">
      <w:pPr>
        <w:rPr>
          <w:rFonts w:ascii="Calibri" w:hAnsi="Calibri"/>
          <w:sz w:val="22"/>
          <w:szCs w:val="22"/>
        </w:rPr>
      </w:pPr>
      <w:r>
        <w:rPr>
          <w:rFonts w:ascii="Calibri" w:hAnsi="Calibri"/>
          <w:sz w:val="22"/>
          <w:szCs w:val="22"/>
        </w:rPr>
        <w:t>Company</w:t>
      </w:r>
      <w:r>
        <w:rPr>
          <w:rFonts w:ascii="Calibri" w:hAnsi="Calibri"/>
          <w:sz w:val="22"/>
          <w:szCs w:val="22"/>
        </w:rPr>
        <w:tab/>
      </w:r>
      <w:r w:rsidRPr="00F4057F">
        <w:rPr>
          <w:rFonts w:ascii="Calibri" w:hAnsi="Calibri"/>
          <w:sz w:val="22"/>
          <w:szCs w:val="22"/>
        </w:rPr>
        <w:t xml:space="preserve">: </w:t>
      </w:r>
      <w:r w:rsidR="00B44B4C">
        <w:rPr>
          <w:rFonts w:ascii="Calibri" w:hAnsi="Calibri"/>
          <w:sz w:val="22"/>
          <w:szCs w:val="22"/>
        </w:rPr>
        <w:t>Land Transport Authority</w:t>
      </w:r>
    </w:p>
    <w:p w14:paraId="5EC23032" w14:textId="3C6BABDA" w:rsidR="002569E5" w:rsidRDefault="002569E5" w:rsidP="002569E5">
      <w:pPr>
        <w:rPr>
          <w:rFonts w:asciiTheme="majorHAnsi" w:hAnsiTheme="majorHAnsi"/>
          <w:sz w:val="22"/>
          <w:szCs w:val="22"/>
        </w:rPr>
      </w:pPr>
    </w:p>
    <w:p w14:paraId="40881CA1" w14:textId="77777777" w:rsidR="00BB2595" w:rsidRPr="00E1744B" w:rsidRDefault="00BB2595" w:rsidP="00BB2595">
      <w:pPr>
        <w:rPr>
          <w:rFonts w:asciiTheme="majorHAnsi" w:hAnsiTheme="majorHAnsi" w:cs="Tahoma"/>
          <w:b/>
          <w:sz w:val="22"/>
          <w:szCs w:val="22"/>
        </w:rPr>
      </w:pPr>
      <w:r w:rsidRPr="00E1744B">
        <w:rPr>
          <w:rFonts w:asciiTheme="majorHAnsi" w:hAnsiTheme="majorHAnsi" w:cs="Tahoma"/>
          <w:b/>
          <w:sz w:val="22"/>
          <w:szCs w:val="22"/>
        </w:rPr>
        <w:t>Temporary Human Resource Officer</w:t>
      </w:r>
      <w:r w:rsidRPr="00E1744B">
        <w:rPr>
          <w:rFonts w:asciiTheme="majorHAnsi" w:hAnsiTheme="majorHAnsi" w:cs="Tahoma"/>
          <w:sz w:val="22"/>
          <w:szCs w:val="22"/>
        </w:rPr>
        <w:t xml:space="preserve"> (November 2008- March 2009) </w:t>
      </w:r>
    </w:p>
    <w:p w14:paraId="40BF1E3C" w14:textId="77777777" w:rsidR="00BB2595" w:rsidRPr="00E1744B" w:rsidRDefault="00BB2595" w:rsidP="00BB2595">
      <w:pPr>
        <w:rPr>
          <w:rFonts w:asciiTheme="majorHAnsi" w:hAnsiTheme="majorHAnsi" w:cs="Tahoma"/>
          <w:b/>
          <w:sz w:val="22"/>
          <w:szCs w:val="22"/>
        </w:rPr>
      </w:pPr>
      <w:r w:rsidRPr="00E1744B">
        <w:rPr>
          <w:rFonts w:asciiTheme="majorHAnsi" w:hAnsiTheme="majorHAnsi" w:cs="Tahoma"/>
          <w:b/>
          <w:sz w:val="22"/>
          <w:szCs w:val="22"/>
        </w:rPr>
        <w:t>Benefit and Compensation section</w:t>
      </w:r>
    </w:p>
    <w:p w14:paraId="7EF7C427" w14:textId="77777777" w:rsidR="00BB2595" w:rsidRPr="00E1744B" w:rsidRDefault="00BB2595" w:rsidP="00BB2595">
      <w:pPr>
        <w:numPr>
          <w:ilvl w:val="0"/>
          <w:numId w:val="11"/>
        </w:numPr>
        <w:ind w:left="426" w:hanging="426"/>
        <w:rPr>
          <w:rFonts w:asciiTheme="majorHAnsi" w:hAnsiTheme="majorHAnsi" w:cs="Tahoma"/>
          <w:sz w:val="22"/>
          <w:szCs w:val="22"/>
        </w:rPr>
      </w:pPr>
      <w:r w:rsidRPr="00E1744B">
        <w:rPr>
          <w:rFonts w:asciiTheme="majorHAnsi" w:hAnsiTheme="majorHAnsi" w:cs="Tahoma"/>
          <w:sz w:val="22"/>
          <w:szCs w:val="22"/>
        </w:rPr>
        <w:t>Rehired again due to good performance during previous employment</w:t>
      </w:r>
    </w:p>
    <w:p w14:paraId="022CFCA4" w14:textId="77777777" w:rsidR="00BB2595" w:rsidRPr="00E1744B" w:rsidRDefault="00BB2595" w:rsidP="00BB2595">
      <w:pPr>
        <w:numPr>
          <w:ilvl w:val="0"/>
          <w:numId w:val="11"/>
        </w:numPr>
        <w:ind w:left="426" w:hanging="426"/>
        <w:rPr>
          <w:rFonts w:asciiTheme="majorHAnsi" w:hAnsiTheme="majorHAnsi" w:cs="Tahoma"/>
          <w:sz w:val="22"/>
          <w:szCs w:val="22"/>
        </w:rPr>
      </w:pPr>
      <w:r w:rsidRPr="00E1744B">
        <w:rPr>
          <w:rFonts w:asciiTheme="majorHAnsi" w:hAnsiTheme="majorHAnsi" w:cs="Tahoma"/>
          <w:sz w:val="22"/>
          <w:szCs w:val="22"/>
        </w:rPr>
        <w:t xml:space="preserve">Appointed as in-charge for surveying government-owned companies regarding shift claims and consolidated the results into Excel </w:t>
      </w:r>
    </w:p>
    <w:p w14:paraId="12E4C56C" w14:textId="77777777" w:rsidR="00BB2595" w:rsidRPr="00E1744B" w:rsidRDefault="00BB2595" w:rsidP="00BB2595">
      <w:pPr>
        <w:numPr>
          <w:ilvl w:val="0"/>
          <w:numId w:val="11"/>
        </w:numPr>
        <w:ind w:left="426" w:hanging="426"/>
        <w:rPr>
          <w:rFonts w:asciiTheme="majorHAnsi" w:hAnsiTheme="majorHAnsi" w:cs="Tahoma"/>
          <w:sz w:val="22"/>
          <w:szCs w:val="22"/>
        </w:rPr>
      </w:pPr>
      <w:r w:rsidRPr="00E1744B">
        <w:rPr>
          <w:rFonts w:asciiTheme="majorHAnsi" w:hAnsiTheme="majorHAnsi" w:cs="Tahoma"/>
          <w:sz w:val="22"/>
          <w:szCs w:val="22"/>
        </w:rPr>
        <w:t>Processed employees’ payroll into company’s system</w:t>
      </w:r>
    </w:p>
    <w:p w14:paraId="6D76694C" w14:textId="77777777" w:rsidR="00BB2595" w:rsidRPr="00E1744B" w:rsidRDefault="00BB2595" w:rsidP="00BB2595">
      <w:pPr>
        <w:numPr>
          <w:ilvl w:val="0"/>
          <w:numId w:val="11"/>
        </w:numPr>
        <w:ind w:left="426" w:hanging="426"/>
        <w:rPr>
          <w:rFonts w:asciiTheme="majorHAnsi" w:hAnsiTheme="majorHAnsi" w:cs="Tahoma"/>
          <w:sz w:val="22"/>
          <w:szCs w:val="22"/>
        </w:rPr>
      </w:pPr>
      <w:r w:rsidRPr="00E1744B">
        <w:rPr>
          <w:rFonts w:asciiTheme="majorHAnsi" w:hAnsiTheme="majorHAnsi" w:cs="Tahoma"/>
          <w:sz w:val="22"/>
          <w:szCs w:val="22"/>
        </w:rPr>
        <w:t>Prepared the letter of employment and other documents for staffs terminating their services with the company</w:t>
      </w:r>
    </w:p>
    <w:p w14:paraId="72B267C4" w14:textId="77777777" w:rsidR="00BB2595" w:rsidRPr="00E1744B" w:rsidRDefault="00BB2595" w:rsidP="00BB2595">
      <w:pPr>
        <w:numPr>
          <w:ilvl w:val="0"/>
          <w:numId w:val="11"/>
        </w:numPr>
        <w:ind w:left="426" w:hanging="426"/>
        <w:rPr>
          <w:rFonts w:asciiTheme="majorHAnsi" w:hAnsiTheme="majorHAnsi" w:cs="Tahoma"/>
          <w:sz w:val="22"/>
          <w:szCs w:val="22"/>
        </w:rPr>
      </w:pPr>
      <w:r w:rsidRPr="00E1744B">
        <w:rPr>
          <w:rFonts w:asciiTheme="majorHAnsi" w:hAnsiTheme="majorHAnsi" w:cs="Tahoma"/>
          <w:sz w:val="22"/>
          <w:szCs w:val="22"/>
        </w:rPr>
        <w:t>Assisted with proration of leave eligibility</w:t>
      </w:r>
    </w:p>
    <w:p w14:paraId="76B28CA5" w14:textId="77777777" w:rsidR="004D6963" w:rsidRPr="00E1744B" w:rsidRDefault="004D6963" w:rsidP="00BB2595">
      <w:pPr>
        <w:rPr>
          <w:rFonts w:asciiTheme="majorHAnsi" w:hAnsiTheme="majorHAnsi"/>
          <w:sz w:val="22"/>
          <w:szCs w:val="22"/>
        </w:rPr>
      </w:pPr>
    </w:p>
    <w:p w14:paraId="5EECDE38" w14:textId="77777777" w:rsidR="00BB2595" w:rsidRPr="00E1744B" w:rsidRDefault="00BB2595" w:rsidP="00BB2595">
      <w:pPr>
        <w:rPr>
          <w:rFonts w:asciiTheme="majorHAnsi" w:hAnsiTheme="majorHAnsi"/>
          <w:b/>
          <w:sz w:val="22"/>
          <w:szCs w:val="22"/>
        </w:rPr>
      </w:pPr>
      <w:r w:rsidRPr="00E1744B">
        <w:rPr>
          <w:rFonts w:asciiTheme="majorHAnsi" w:hAnsiTheme="majorHAnsi"/>
          <w:b/>
          <w:sz w:val="22"/>
          <w:szCs w:val="22"/>
        </w:rPr>
        <w:t xml:space="preserve">Temporary Human Resource Assistant </w:t>
      </w:r>
      <w:r w:rsidRPr="00E1744B">
        <w:rPr>
          <w:rFonts w:asciiTheme="majorHAnsi" w:hAnsiTheme="majorHAnsi"/>
          <w:sz w:val="22"/>
          <w:szCs w:val="22"/>
        </w:rPr>
        <w:t>(June 2008-July 2008)</w:t>
      </w:r>
    </w:p>
    <w:p w14:paraId="4015F1E5" w14:textId="77777777" w:rsidR="00BB2595" w:rsidRPr="00E1744B" w:rsidRDefault="00BB2595" w:rsidP="00BB2595">
      <w:pPr>
        <w:numPr>
          <w:ilvl w:val="0"/>
          <w:numId w:val="12"/>
        </w:numPr>
        <w:ind w:left="426" w:hanging="426"/>
        <w:rPr>
          <w:rFonts w:asciiTheme="majorHAnsi" w:hAnsiTheme="majorHAnsi"/>
          <w:sz w:val="22"/>
          <w:szCs w:val="22"/>
        </w:rPr>
      </w:pPr>
      <w:r w:rsidRPr="00E1744B">
        <w:rPr>
          <w:rFonts w:asciiTheme="majorHAnsi" w:hAnsiTheme="majorHAnsi"/>
          <w:sz w:val="22"/>
          <w:szCs w:val="22"/>
        </w:rPr>
        <w:t>Planned and executed the Long Service Award ceremony for the organization by assisting in the seating plan and PowerPoint slides</w:t>
      </w:r>
    </w:p>
    <w:p w14:paraId="24EDB915" w14:textId="241632FD" w:rsidR="00BB2595" w:rsidRPr="00E1744B" w:rsidRDefault="00BB2595" w:rsidP="00BB2595">
      <w:pPr>
        <w:rPr>
          <w:rFonts w:asciiTheme="majorHAnsi" w:hAnsiTheme="majorHAnsi"/>
          <w:sz w:val="22"/>
          <w:szCs w:val="22"/>
        </w:rPr>
      </w:pPr>
    </w:p>
    <w:p w14:paraId="02AED2A1" w14:textId="77777777" w:rsidR="00BB2595" w:rsidRDefault="00BB2595" w:rsidP="00BB2595"/>
    <w:p w14:paraId="0D3E8C66" w14:textId="27416F4C" w:rsidR="00BB2595" w:rsidRPr="00F4057F" w:rsidRDefault="00BB2595" w:rsidP="00BB2595">
      <w:pPr>
        <w:rPr>
          <w:rFonts w:ascii="Calibri" w:hAnsi="Calibri"/>
          <w:sz w:val="22"/>
          <w:szCs w:val="22"/>
        </w:rPr>
      </w:pPr>
      <w:r>
        <w:rPr>
          <w:rFonts w:ascii="Calibri" w:hAnsi="Calibri"/>
          <w:sz w:val="22"/>
          <w:szCs w:val="22"/>
        </w:rPr>
        <w:t>Duration</w:t>
      </w:r>
      <w:r>
        <w:rPr>
          <w:rFonts w:ascii="Calibri" w:hAnsi="Calibri"/>
          <w:sz w:val="22"/>
          <w:szCs w:val="22"/>
        </w:rPr>
        <w:tab/>
      </w:r>
      <w:r w:rsidRPr="00F4057F">
        <w:rPr>
          <w:rFonts w:ascii="Calibri" w:hAnsi="Calibri"/>
          <w:sz w:val="22"/>
          <w:szCs w:val="22"/>
        </w:rPr>
        <w:t xml:space="preserve">: </w:t>
      </w:r>
      <w:r w:rsidR="00B44B4C">
        <w:rPr>
          <w:rFonts w:ascii="Calibri" w:hAnsi="Calibri"/>
          <w:sz w:val="22"/>
          <w:szCs w:val="22"/>
        </w:rPr>
        <w:t>Dec 2007 – May 2008</w:t>
      </w:r>
    </w:p>
    <w:p w14:paraId="339CDD1A" w14:textId="22485915" w:rsidR="00BB2595" w:rsidRPr="00F4057F" w:rsidRDefault="00BB2595" w:rsidP="00BB2595">
      <w:pPr>
        <w:rPr>
          <w:rFonts w:ascii="Calibri" w:hAnsi="Calibri"/>
          <w:sz w:val="22"/>
          <w:szCs w:val="22"/>
        </w:rPr>
      </w:pPr>
      <w:r>
        <w:rPr>
          <w:rFonts w:ascii="Calibri" w:hAnsi="Calibri"/>
          <w:sz w:val="22"/>
          <w:szCs w:val="22"/>
        </w:rPr>
        <w:t>Company</w:t>
      </w:r>
      <w:r>
        <w:rPr>
          <w:rFonts w:ascii="Calibri" w:hAnsi="Calibri"/>
          <w:sz w:val="22"/>
          <w:szCs w:val="22"/>
        </w:rPr>
        <w:tab/>
      </w:r>
      <w:r w:rsidRPr="00F4057F">
        <w:rPr>
          <w:rFonts w:ascii="Calibri" w:hAnsi="Calibri"/>
          <w:sz w:val="22"/>
          <w:szCs w:val="22"/>
        </w:rPr>
        <w:t xml:space="preserve">: </w:t>
      </w:r>
      <w:r w:rsidR="00B44B4C">
        <w:rPr>
          <w:rFonts w:ascii="Calibri" w:hAnsi="Calibri"/>
          <w:sz w:val="22"/>
          <w:szCs w:val="22"/>
        </w:rPr>
        <w:t>Nu Horizons Electronics Asia Pte Ltd</w:t>
      </w:r>
    </w:p>
    <w:p w14:paraId="23DB0331" w14:textId="41F94584" w:rsidR="00BB2595" w:rsidRDefault="00BB2595" w:rsidP="00BB2595">
      <w:pPr>
        <w:rPr>
          <w:rFonts w:ascii="Calibri" w:hAnsi="Calibri"/>
          <w:sz w:val="22"/>
          <w:szCs w:val="22"/>
        </w:rPr>
      </w:pPr>
      <w:r w:rsidRPr="00F4057F">
        <w:rPr>
          <w:rFonts w:ascii="Calibri" w:hAnsi="Calibri"/>
          <w:sz w:val="22"/>
          <w:szCs w:val="22"/>
        </w:rPr>
        <w:t>Designation</w:t>
      </w:r>
      <w:r w:rsidRPr="00F4057F">
        <w:rPr>
          <w:rFonts w:ascii="Calibri" w:hAnsi="Calibri"/>
          <w:sz w:val="22"/>
          <w:szCs w:val="22"/>
        </w:rPr>
        <w:tab/>
        <w:t xml:space="preserve">: </w:t>
      </w:r>
      <w:r w:rsidR="00B44B4C">
        <w:rPr>
          <w:rFonts w:ascii="Calibri" w:hAnsi="Calibri"/>
          <w:sz w:val="22"/>
          <w:szCs w:val="22"/>
        </w:rPr>
        <w:t>Accounts Associate</w:t>
      </w:r>
    </w:p>
    <w:p w14:paraId="12ECC18E" w14:textId="77777777" w:rsidR="00B44B4C" w:rsidRPr="00F4057F" w:rsidRDefault="00B44B4C" w:rsidP="00BB2595">
      <w:pPr>
        <w:rPr>
          <w:rFonts w:ascii="Calibri" w:hAnsi="Calibri"/>
          <w:sz w:val="22"/>
          <w:szCs w:val="22"/>
        </w:rPr>
      </w:pPr>
    </w:p>
    <w:p w14:paraId="64FA23E3" w14:textId="77777777" w:rsidR="00BB2595" w:rsidRPr="00B44B4C" w:rsidRDefault="00BB2595" w:rsidP="00BB2595">
      <w:pPr>
        <w:numPr>
          <w:ilvl w:val="0"/>
          <w:numId w:val="12"/>
        </w:numPr>
        <w:ind w:left="426" w:hanging="426"/>
        <w:rPr>
          <w:rFonts w:asciiTheme="majorHAnsi" w:hAnsiTheme="majorHAnsi"/>
          <w:sz w:val="22"/>
          <w:szCs w:val="22"/>
        </w:rPr>
      </w:pPr>
      <w:r w:rsidRPr="00B44B4C">
        <w:rPr>
          <w:rFonts w:asciiTheme="majorHAnsi" w:hAnsiTheme="majorHAnsi"/>
          <w:sz w:val="22"/>
          <w:szCs w:val="22"/>
        </w:rPr>
        <w:t>Handled purchase invoices and collated them into an excel spreadsheet</w:t>
      </w:r>
    </w:p>
    <w:p w14:paraId="6B3F9CB8" w14:textId="77777777" w:rsidR="00BB2595" w:rsidRPr="00B44B4C" w:rsidRDefault="00BB2595" w:rsidP="00BB2595">
      <w:pPr>
        <w:numPr>
          <w:ilvl w:val="0"/>
          <w:numId w:val="12"/>
        </w:numPr>
        <w:ind w:left="426" w:hanging="426"/>
        <w:rPr>
          <w:rFonts w:asciiTheme="majorHAnsi" w:hAnsiTheme="majorHAnsi"/>
          <w:sz w:val="22"/>
          <w:szCs w:val="22"/>
        </w:rPr>
      </w:pPr>
      <w:r w:rsidRPr="00B44B4C">
        <w:rPr>
          <w:rFonts w:asciiTheme="majorHAnsi" w:hAnsiTheme="majorHAnsi"/>
          <w:sz w:val="22"/>
          <w:szCs w:val="22"/>
        </w:rPr>
        <w:t>Assisted accountants in their balance sheets and journals</w:t>
      </w:r>
    </w:p>
    <w:p w14:paraId="026C3635" w14:textId="77777777" w:rsidR="00BB2595" w:rsidRPr="00B44B4C" w:rsidRDefault="00BB2595" w:rsidP="00BB2595">
      <w:pPr>
        <w:numPr>
          <w:ilvl w:val="0"/>
          <w:numId w:val="12"/>
        </w:numPr>
        <w:ind w:left="426" w:hanging="426"/>
        <w:rPr>
          <w:rFonts w:asciiTheme="majorHAnsi" w:hAnsiTheme="majorHAnsi"/>
          <w:sz w:val="22"/>
          <w:szCs w:val="22"/>
        </w:rPr>
      </w:pPr>
      <w:r w:rsidRPr="00B44B4C">
        <w:rPr>
          <w:rFonts w:asciiTheme="majorHAnsi" w:hAnsiTheme="majorHAnsi"/>
          <w:sz w:val="22"/>
          <w:szCs w:val="22"/>
        </w:rPr>
        <w:t>Extract account reports from the company’s internal system</w:t>
      </w:r>
    </w:p>
    <w:p w14:paraId="0C68505F" w14:textId="77777777" w:rsidR="00BB2595" w:rsidRPr="00B44B4C" w:rsidRDefault="00BB2595" w:rsidP="00BB2595">
      <w:pPr>
        <w:numPr>
          <w:ilvl w:val="0"/>
          <w:numId w:val="12"/>
        </w:numPr>
        <w:ind w:left="426" w:hanging="426"/>
        <w:rPr>
          <w:rFonts w:asciiTheme="majorHAnsi" w:hAnsiTheme="majorHAnsi"/>
          <w:sz w:val="22"/>
          <w:szCs w:val="22"/>
        </w:rPr>
      </w:pPr>
      <w:r w:rsidRPr="00B44B4C">
        <w:rPr>
          <w:rFonts w:asciiTheme="majorHAnsi" w:hAnsiTheme="majorHAnsi"/>
          <w:sz w:val="22"/>
          <w:szCs w:val="22"/>
        </w:rPr>
        <w:t>Participated in company stock taking and was exposed to the structure of the organization</w:t>
      </w:r>
    </w:p>
    <w:p w14:paraId="206DC446" w14:textId="77777777" w:rsidR="00BB2595" w:rsidRPr="00B44B4C" w:rsidRDefault="00BB2595" w:rsidP="002569E5">
      <w:pPr>
        <w:rPr>
          <w:rFonts w:asciiTheme="majorHAnsi" w:hAnsiTheme="majorHAnsi"/>
          <w:sz w:val="22"/>
          <w:szCs w:val="22"/>
        </w:rPr>
      </w:pPr>
    </w:p>
    <w:p w14:paraId="023E94F7" w14:textId="77777777" w:rsidR="002569E5" w:rsidRPr="00B44B4C" w:rsidRDefault="002569E5" w:rsidP="002569E5">
      <w:pPr>
        <w:rPr>
          <w:rFonts w:asciiTheme="majorHAnsi" w:hAnsiTheme="majorHAnsi"/>
          <w:sz w:val="22"/>
          <w:szCs w:val="22"/>
          <w:lang w:val="en"/>
        </w:rPr>
      </w:pPr>
    </w:p>
    <w:p w14:paraId="35E57151" w14:textId="77777777" w:rsidR="002569E5" w:rsidRPr="00722880" w:rsidRDefault="002569E5" w:rsidP="002569E5">
      <w:pPr>
        <w:rPr>
          <w:rFonts w:ascii="Calibri" w:hAnsi="Calibri"/>
          <w:b/>
          <w:sz w:val="22"/>
          <w:szCs w:val="22"/>
          <w:u w:val="single"/>
          <w:lang w:val="en"/>
        </w:rPr>
      </w:pPr>
      <w:r w:rsidRPr="00722880">
        <w:rPr>
          <w:rFonts w:ascii="Calibri" w:hAnsi="Calibri"/>
          <w:b/>
          <w:sz w:val="22"/>
          <w:szCs w:val="22"/>
          <w:u w:val="single"/>
          <w:lang w:val="en"/>
        </w:rPr>
        <w:t>LANGUAGE SKILLS</w:t>
      </w:r>
    </w:p>
    <w:p w14:paraId="3E390300" w14:textId="77777777" w:rsidR="002569E5" w:rsidRDefault="002569E5" w:rsidP="002569E5">
      <w:pPr>
        <w:rPr>
          <w:rFonts w:ascii="Calibri" w:hAnsi="Calibri"/>
          <w:sz w:val="22"/>
          <w:szCs w:val="22"/>
          <w:lang w:val="en"/>
        </w:rPr>
      </w:pPr>
    </w:p>
    <w:p w14:paraId="04B2292C" w14:textId="5AF1A4BE" w:rsidR="002569E5" w:rsidRPr="00202177" w:rsidRDefault="00C15162" w:rsidP="00202177">
      <w:pPr>
        <w:pStyle w:val="ListParagraph"/>
        <w:widowControl/>
        <w:numPr>
          <w:ilvl w:val="0"/>
          <w:numId w:val="5"/>
        </w:numPr>
        <w:suppressAutoHyphens w:val="0"/>
        <w:rPr>
          <w:rFonts w:ascii="Calibri" w:hAnsi="Calibri"/>
          <w:sz w:val="22"/>
          <w:szCs w:val="22"/>
          <w:lang w:val="en"/>
        </w:rPr>
      </w:pPr>
      <w:r>
        <w:rPr>
          <w:rFonts w:ascii="Calibri" w:hAnsi="Calibri"/>
          <w:sz w:val="22"/>
          <w:szCs w:val="22"/>
          <w:lang w:val="en"/>
        </w:rPr>
        <w:t xml:space="preserve">Fluent </w:t>
      </w:r>
      <w:r w:rsidR="00202177">
        <w:rPr>
          <w:rFonts w:ascii="Calibri" w:hAnsi="Calibri"/>
          <w:sz w:val="22"/>
          <w:szCs w:val="22"/>
          <w:lang w:val="en"/>
        </w:rPr>
        <w:t>English &amp; Chinese</w:t>
      </w:r>
    </w:p>
    <w:p w14:paraId="3AED437B" w14:textId="3787B4E0" w:rsidR="00A81F70" w:rsidRPr="0045295F" w:rsidRDefault="00A81F70" w:rsidP="002569E5">
      <w:pPr>
        <w:rPr>
          <w:rFonts w:ascii="Calibri" w:hAnsi="Calibri"/>
          <w:sz w:val="22"/>
          <w:szCs w:val="22"/>
          <w:lang w:val="en"/>
        </w:rPr>
      </w:pPr>
    </w:p>
    <w:sectPr w:rsidR="00A81F70" w:rsidRPr="0045295F" w:rsidSect="00795D7B">
      <w:headerReference w:type="default" r:id="rId8"/>
      <w:footerReference w:type="default" r:id="rId9"/>
      <w:pgSz w:w="11900" w:h="16840"/>
      <w:pgMar w:top="2274" w:right="1800" w:bottom="1440" w:left="1800" w:header="708" w:footer="18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6D849" w14:textId="77777777" w:rsidR="00D13AE7" w:rsidRDefault="00D13AE7" w:rsidP="00C91173">
      <w:r>
        <w:separator/>
      </w:r>
    </w:p>
  </w:endnote>
  <w:endnote w:type="continuationSeparator" w:id="0">
    <w:p w14:paraId="7235EB44" w14:textId="77777777" w:rsidR="00D13AE7" w:rsidRDefault="00D13AE7" w:rsidP="00C91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yriad Pro">
    <w:altName w:val="Corbel"/>
    <w:charset w:val="00"/>
    <w:family w:val="auto"/>
    <w:pitch w:val="variable"/>
    <w:sig w:usb0="00000001" w:usb1="00000001" w:usb2="00000000" w:usb3="00000000" w:csb0="0000019F" w:csb1="00000000"/>
  </w:font>
  <w:font w:name="Gotham">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B2FA" w14:textId="77777777" w:rsidR="00CF61D5" w:rsidRDefault="00CF61D5" w:rsidP="00CF61D5">
    <w:pPr>
      <w:pStyle w:val="Footer"/>
      <w:ind w:left="-990" w:right="-970"/>
      <w:rPr>
        <w:rFonts w:ascii="Arial" w:hAnsi="Arial" w:cs="Arial"/>
        <w:b/>
        <w:color w:val="7F7F7F"/>
        <w:sz w:val="14"/>
        <w:szCs w:val="14"/>
      </w:rPr>
    </w:pPr>
    <w:r w:rsidRPr="005D0E7D">
      <w:rPr>
        <w:rFonts w:ascii="Arial" w:hAnsi="Arial" w:cs="Arial"/>
        <w:b/>
        <w:color w:val="7F7F7F"/>
        <w:sz w:val="14"/>
        <w:szCs w:val="14"/>
      </w:rPr>
      <w:t>Submitted by Capita Pte Ltd</w:t>
    </w:r>
  </w:p>
  <w:p w14:paraId="0B9B04B2" w14:textId="245E024E" w:rsidR="007C2563" w:rsidRPr="00CF61D5" w:rsidRDefault="00CF61D5" w:rsidP="00CF61D5">
    <w:pPr>
      <w:pStyle w:val="Footer"/>
      <w:ind w:left="-990" w:right="-970"/>
      <w:rPr>
        <w:rFonts w:ascii="Arial" w:hAnsi="Arial" w:cs="Arial"/>
        <w:b/>
        <w:color w:val="7F7F7F"/>
        <w:sz w:val="14"/>
        <w:szCs w:val="14"/>
      </w:rPr>
    </w:pPr>
    <w:r w:rsidRPr="005D0E7D">
      <w:rPr>
        <w:rFonts w:ascii="Arial" w:hAnsi="Arial" w:cs="Arial"/>
        <w:color w:val="7F7F7F"/>
        <w:sz w:val="14"/>
        <w:szCs w:val="14"/>
      </w:rPr>
      <w:t>This referral to your organization is made with the express and exclusive permission of the candidate concerned. Candidates presented either verbally or by profile to your organization remain a candidate of Capita PTE LTD for twelve (12) months from date of submission</w:t>
    </w:r>
    <w:r w:rsidRPr="005C3C34">
      <w:rPr>
        <w:rFonts w:cs="Arial"/>
        <w:color w:val="7F7F7F"/>
        <w:sz w:val="14"/>
        <w:szCs w:val="14"/>
      </w:rPr>
      <w:t>.</w:t>
    </w:r>
    <w:r w:rsidR="0058572B">
      <w:rPr>
        <w:noProof/>
        <w:lang w:val="en-SG" w:eastAsia="en-SG"/>
      </w:rPr>
      <w:drawing>
        <wp:anchor distT="0" distB="0" distL="114300" distR="114300" simplePos="0" relativeHeight="251662336" behindDoc="0" locked="0" layoutInCell="1" allowOverlap="1" wp14:anchorId="0C3F0597" wp14:editId="52931527">
          <wp:simplePos x="0" y="0"/>
          <wp:positionH relativeFrom="column">
            <wp:posOffset>4167051</wp:posOffset>
          </wp:positionH>
          <wp:positionV relativeFrom="page">
            <wp:posOffset>9836331</wp:posOffset>
          </wp:positionV>
          <wp:extent cx="1780309" cy="10199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rsolkelly.jpg"/>
                  <pic:cNvPicPr/>
                </pic:nvPicPr>
                <pic:blipFill>
                  <a:blip r:embed="rId1">
                    <a:extLst>
                      <a:ext uri="{28A0092B-C50C-407E-A947-70E740481C1C}">
                        <a14:useLocalDpi xmlns:a14="http://schemas.microsoft.com/office/drawing/2010/main" val="0"/>
                      </a:ext>
                    </a:extLst>
                  </a:blip>
                  <a:stretch>
                    <a:fillRect/>
                  </a:stretch>
                </pic:blipFill>
                <pic:spPr>
                  <a:xfrm>
                    <a:off x="0" y="0"/>
                    <a:ext cx="1929515" cy="110545"/>
                  </a:xfrm>
                  <a:prstGeom prst="rect">
                    <a:avLst/>
                  </a:prstGeom>
                </pic:spPr>
              </pic:pic>
            </a:graphicData>
          </a:graphic>
          <wp14:sizeRelH relativeFrom="page">
            <wp14:pctWidth>0</wp14:pctWidth>
          </wp14:sizeRelH>
          <wp14:sizeRelV relativeFrom="page">
            <wp14:pctHeight>0</wp14:pctHeight>
          </wp14:sizeRelV>
        </wp:anchor>
      </w:drawing>
    </w:r>
    <w:r w:rsidR="00455C81">
      <w:rPr>
        <w:noProof/>
        <w:lang w:val="en-SG" w:eastAsia="en-SG"/>
      </w:rPr>
      <mc:AlternateContent>
        <mc:Choice Requires="wps">
          <w:drawing>
            <wp:anchor distT="0" distB="0" distL="114300" distR="114300" simplePos="0" relativeHeight="251661312" behindDoc="0" locked="0" layoutInCell="1" allowOverlap="1" wp14:anchorId="2E640492" wp14:editId="34FBCF3C">
              <wp:simplePos x="0" y="0"/>
              <wp:positionH relativeFrom="column">
                <wp:posOffset>-761104</wp:posOffset>
              </wp:positionH>
              <wp:positionV relativeFrom="page">
                <wp:posOffset>9730293</wp:posOffset>
              </wp:positionV>
              <wp:extent cx="4012939" cy="673548"/>
              <wp:effectExtent l="0" t="0" r="0" b="12700"/>
              <wp:wrapNone/>
              <wp:docPr id="14" name="Text Box 14"/>
              <wp:cNvGraphicFramePr/>
              <a:graphic xmlns:a="http://schemas.openxmlformats.org/drawingml/2006/main">
                <a:graphicData uri="http://schemas.microsoft.com/office/word/2010/wordprocessingShape">
                  <wps:wsp>
                    <wps:cNvSpPr txBox="1"/>
                    <wps:spPr>
                      <a:xfrm>
                        <a:off x="0" y="0"/>
                        <a:ext cx="4012939" cy="6735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A922FD" w14:textId="3A1B3056" w:rsidR="00455C81" w:rsidRPr="00455C81" w:rsidRDefault="0058572B" w:rsidP="00455C81">
                          <w:pPr>
                            <w:spacing w:line="276" w:lineRule="auto"/>
                            <w:rPr>
                              <w:rFonts w:ascii="Arial" w:hAnsi="Arial" w:cs="Arial"/>
                              <w:color w:val="68686C"/>
                              <w:sz w:val="11"/>
                              <w:szCs w:val="11"/>
                              <w:lang w:val="en-GB" w:eastAsia="zh-CN"/>
                            </w:rPr>
                          </w:pPr>
                          <w:r>
                            <w:rPr>
                              <w:rFonts w:ascii="Arial" w:hAnsi="Arial" w:cs="Arial"/>
                              <w:b/>
                              <w:bCs/>
                              <w:color w:val="68686C"/>
                              <w:spacing w:val="2"/>
                              <w:sz w:val="11"/>
                              <w:szCs w:val="11"/>
                              <w:lang w:val="en-GB" w:eastAsia="zh-CN"/>
                            </w:rPr>
                            <w:t xml:space="preserve">CAPITA </w:t>
                          </w:r>
                          <w:r w:rsidRPr="00A40F93">
                            <w:rPr>
                              <w:rFonts w:ascii="Arial" w:hAnsi="Arial" w:cs="Arial"/>
                              <w:b/>
                              <w:bCs/>
                              <w:color w:val="68686C"/>
                              <w:spacing w:val="2"/>
                              <w:sz w:val="11"/>
                              <w:szCs w:val="11"/>
                              <w:lang w:val="en-GB" w:eastAsia="zh-CN"/>
                            </w:rPr>
                            <w:t>PTE LTD</w:t>
                          </w:r>
                        </w:p>
                        <w:p w14:paraId="206E62A7" w14:textId="20F5C39C" w:rsidR="00455C81" w:rsidRPr="002039F6" w:rsidRDefault="005F77F1" w:rsidP="00455C81">
                          <w:pPr>
                            <w:pStyle w:val="p1"/>
                            <w:spacing w:before="80" w:line="276" w:lineRule="auto"/>
                            <w:rPr>
                              <w:rFonts w:ascii="Arial" w:hAnsi="Arial" w:cs="Arial"/>
                              <w:sz w:val="15"/>
                              <w:szCs w:val="15"/>
                            </w:rPr>
                          </w:pPr>
                          <w:r w:rsidRPr="002039F6">
                            <w:rPr>
                              <w:rStyle w:val="s1"/>
                              <w:rFonts w:ascii="Arial" w:hAnsi="Arial" w:cs="Arial"/>
                              <w:sz w:val="15"/>
                              <w:szCs w:val="15"/>
                            </w:rPr>
                            <w:t>8 Marina View, #11-01 Asia Square Tower 1 Singapore 018960</w:t>
                          </w:r>
                        </w:p>
                        <w:p w14:paraId="45CB5A23" w14:textId="3B4A0252" w:rsidR="00455C81" w:rsidRPr="002039F6" w:rsidRDefault="00455C81" w:rsidP="00455C81">
                          <w:pPr>
                            <w:pStyle w:val="p1"/>
                            <w:spacing w:line="276" w:lineRule="auto"/>
                            <w:rPr>
                              <w:rFonts w:ascii="Arial" w:hAnsi="Arial" w:cs="Arial"/>
                              <w:sz w:val="15"/>
                              <w:szCs w:val="15"/>
                            </w:rPr>
                          </w:pPr>
                          <w:r w:rsidRPr="002039F6">
                            <w:rPr>
                              <w:rStyle w:val="s1"/>
                              <w:rFonts w:ascii="Arial" w:hAnsi="Arial" w:cs="Arial"/>
                              <w:b/>
                              <w:bCs/>
                              <w:color w:val="A6A6A6" w:themeColor="background1" w:themeShade="A6"/>
                              <w:sz w:val="15"/>
                              <w:szCs w:val="15"/>
                            </w:rPr>
                            <w:t>T</w:t>
                          </w:r>
                          <w:r w:rsidRPr="002039F6">
                            <w:rPr>
                              <w:rStyle w:val="s1"/>
                              <w:rFonts w:ascii="Arial" w:hAnsi="Arial" w:cs="Arial"/>
                              <w:sz w:val="15"/>
                              <w:szCs w:val="15"/>
                            </w:rPr>
                            <w:t xml:space="preserve"> +65 </w:t>
                          </w:r>
                          <w:r w:rsidR="005F77F1" w:rsidRPr="002039F6">
                            <w:rPr>
                              <w:rFonts w:ascii="Arial" w:hAnsi="Arial" w:cs="Arial"/>
                              <w:sz w:val="15"/>
                              <w:szCs w:val="15"/>
                            </w:rPr>
                            <w:t>6225 0900</w:t>
                          </w:r>
                          <w:r w:rsidRPr="002039F6">
                            <w:rPr>
                              <w:rStyle w:val="s2"/>
                              <w:rFonts w:ascii="Arial" w:hAnsi="Arial" w:cs="Arial"/>
                              <w:sz w:val="15"/>
                              <w:szCs w:val="15"/>
                            </w:rPr>
                            <w:t xml:space="preserve"> </w:t>
                          </w:r>
                          <w:r w:rsidRPr="002039F6">
                            <w:rPr>
                              <w:rStyle w:val="apple-converted-space"/>
                              <w:rFonts w:ascii="Arial" w:hAnsi="Arial" w:cs="Arial"/>
                              <w:spacing w:val="2"/>
                              <w:sz w:val="15"/>
                              <w:szCs w:val="15"/>
                            </w:rPr>
                            <w:t xml:space="preserve">      </w:t>
                          </w:r>
                          <w:r w:rsidRPr="002039F6">
                            <w:rPr>
                              <w:rStyle w:val="s1"/>
                              <w:rFonts w:ascii="Arial" w:hAnsi="Arial" w:cs="Arial"/>
                              <w:b/>
                              <w:bCs/>
                              <w:color w:val="A6A6A6" w:themeColor="background1" w:themeShade="A6"/>
                              <w:sz w:val="15"/>
                              <w:szCs w:val="15"/>
                            </w:rPr>
                            <w:t>F</w:t>
                          </w:r>
                          <w:r w:rsidRPr="002039F6">
                            <w:rPr>
                              <w:rStyle w:val="s1"/>
                              <w:rFonts w:ascii="Arial" w:hAnsi="Arial" w:cs="Arial"/>
                              <w:sz w:val="15"/>
                              <w:szCs w:val="15"/>
                            </w:rPr>
                            <w:t xml:space="preserve"> +65 </w:t>
                          </w:r>
                          <w:r w:rsidR="005F77F1" w:rsidRPr="002039F6">
                            <w:rPr>
                              <w:rStyle w:val="s1"/>
                              <w:rFonts w:ascii="Arial" w:hAnsi="Arial" w:cs="Arial"/>
                              <w:sz w:val="15"/>
                              <w:szCs w:val="15"/>
                            </w:rPr>
                            <w:t>6536 2668</w:t>
                          </w:r>
                          <w:r w:rsidRPr="002039F6">
                            <w:rPr>
                              <w:rStyle w:val="s1"/>
                              <w:rFonts w:ascii="Arial" w:hAnsi="Arial" w:cs="Arial"/>
                              <w:sz w:val="15"/>
                              <w:szCs w:val="15"/>
                            </w:rPr>
                            <w:t xml:space="preserve"> </w:t>
                          </w:r>
                          <w:r w:rsidRPr="002039F6">
                            <w:rPr>
                              <w:rStyle w:val="apple-converted-space"/>
                              <w:rFonts w:ascii="Arial" w:hAnsi="Arial" w:cs="Arial"/>
                              <w:spacing w:val="2"/>
                              <w:sz w:val="15"/>
                              <w:szCs w:val="15"/>
                            </w:rPr>
                            <w:t xml:space="preserve">      </w:t>
                          </w:r>
                          <w:r w:rsidR="007A7B9C">
                            <w:rPr>
                              <w:rStyle w:val="apple-converted-space"/>
                              <w:rFonts w:ascii="Arial" w:hAnsi="Arial" w:cs="Arial"/>
                              <w:spacing w:val="2"/>
                              <w:sz w:val="15"/>
                              <w:szCs w:val="15"/>
                            </w:rPr>
                            <w:t>www.</w:t>
                          </w:r>
                          <w:r w:rsidR="00646DFA" w:rsidRPr="00646DFA">
                            <w:rPr>
                              <w:rStyle w:val="s1"/>
                              <w:rFonts w:ascii="Arial" w:hAnsi="Arial" w:cs="Arial"/>
                              <w:sz w:val="15"/>
                              <w:szCs w:val="15"/>
                            </w:rPr>
                            <w:t>persolsg.com</w:t>
                          </w:r>
                        </w:p>
                        <w:p w14:paraId="72D3907D" w14:textId="5FA386CC" w:rsidR="00455C81" w:rsidRPr="002039F6" w:rsidRDefault="005F77F1" w:rsidP="00455C81">
                          <w:pPr>
                            <w:pStyle w:val="p2"/>
                            <w:rPr>
                              <w:rFonts w:ascii="Arial" w:hAnsi="Arial" w:cs="Arial"/>
                              <w:spacing w:val="8"/>
                              <w:sz w:val="10"/>
                              <w:szCs w:val="10"/>
                            </w:rPr>
                          </w:pPr>
                          <w:r w:rsidRPr="002039F6">
                            <w:rPr>
                              <w:rStyle w:val="s1"/>
                              <w:rFonts w:ascii="Arial" w:hAnsi="Arial" w:cs="Arial"/>
                              <w:sz w:val="10"/>
                              <w:szCs w:val="10"/>
                            </w:rPr>
                            <w:t>EA Licence No. 08C2893 • RCB No. 200701282M</w:t>
                          </w:r>
                          <w:r w:rsidR="00455C81" w:rsidRPr="002039F6">
                            <w:rPr>
                              <w:rStyle w:val="apple-converted-space"/>
                              <w:rFonts w:ascii="Arial" w:hAnsi="Arial" w:cs="Arial"/>
                              <w:spacing w:val="3"/>
                              <w:sz w:val="10"/>
                              <w:szCs w:val="10"/>
                            </w:rPr>
                            <w:t> </w:t>
                          </w:r>
                        </w:p>
                        <w:p w14:paraId="5E16FD15" w14:textId="77777777" w:rsidR="00455C81" w:rsidRPr="002039F6" w:rsidRDefault="00455C81">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0492" id="_x0000_t202" coordsize="21600,21600" o:spt="202" path="m,l,21600r21600,l21600,xe">
              <v:stroke joinstyle="miter"/>
              <v:path gradientshapeok="t" o:connecttype="rect"/>
            </v:shapetype>
            <v:shape id="Text Box 14" o:spid="_x0000_s1026" type="#_x0000_t202" style="position:absolute;left:0;text-align:left;margin-left:-59.95pt;margin-top:766.15pt;width:316pt;height:5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" filled="f" stroked="f">
              <v:textbox>
                <w:txbxContent>
                  <w:p w14:paraId="38A922FD" w14:textId="3A1B3056" w:rsidR="00455C81" w:rsidRPr="00455C81" w:rsidRDefault="0058572B" w:rsidP="00455C81">
                    <w:pPr>
                      <w:spacing w:line="276" w:lineRule="auto"/>
                      <w:rPr>
                        <w:rFonts w:ascii="Arial" w:hAnsi="Arial" w:cs="Arial"/>
                        <w:color w:val="68686C"/>
                        <w:sz w:val="11"/>
                        <w:szCs w:val="11"/>
                        <w:lang w:val="en-GB" w:eastAsia="zh-CN"/>
                      </w:rPr>
                    </w:pPr>
                    <w:r>
                      <w:rPr>
                        <w:rFonts w:ascii="Arial" w:hAnsi="Arial" w:cs="Arial"/>
                        <w:b/>
                        <w:bCs/>
                        <w:color w:val="68686C"/>
                        <w:spacing w:val="2"/>
                        <w:sz w:val="11"/>
                        <w:szCs w:val="11"/>
                        <w:lang w:val="en-GB" w:eastAsia="zh-CN"/>
                      </w:rPr>
                      <w:t xml:space="preserve">CAPITA </w:t>
                    </w:r>
                    <w:r w:rsidRPr="00A40F93">
                      <w:rPr>
                        <w:rFonts w:ascii="Arial" w:hAnsi="Arial" w:cs="Arial"/>
                        <w:b/>
                        <w:bCs/>
                        <w:color w:val="68686C"/>
                        <w:spacing w:val="2"/>
                        <w:sz w:val="11"/>
                        <w:szCs w:val="11"/>
                        <w:lang w:val="en-GB" w:eastAsia="zh-CN"/>
                      </w:rPr>
                      <w:t>PTE LTD</w:t>
                    </w:r>
                  </w:p>
                  <w:p w14:paraId="206E62A7" w14:textId="20F5C39C" w:rsidR="00455C81" w:rsidRPr="002039F6" w:rsidRDefault="005F77F1" w:rsidP="00455C81">
                    <w:pPr>
                      <w:pStyle w:val="p1"/>
                      <w:spacing w:before="80" w:line="276" w:lineRule="auto"/>
                      <w:rPr>
                        <w:rFonts w:ascii="Arial" w:hAnsi="Arial" w:cs="Arial"/>
                        <w:sz w:val="15"/>
                        <w:szCs w:val="15"/>
                      </w:rPr>
                    </w:pPr>
                    <w:r w:rsidRPr="002039F6">
                      <w:rPr>
                        <w:rStyle w:val="s1"/>
                        <w:rFonts w:ascii="Arial" w:hAnsi="Arial" w:cs="Arial"/>
                        <w:sz w:val="15"/>
                        <w:szCs w:val="15"/>
                      </w:rPr>
                      <w:t>8 Marina View, #11-01 Asia Square Tower 1 Singapore 018960</w:t>
                    </w:r>
                  </w:p>
                  <w:p w14:paraId="45CB5A23" w14:textId="3B4A0252" w:rsidR="00455C81" w:rsidRPr="002039F6" w:rsidRDefault="00455C81" w:rsidP="00455C81">
                    <w:pPr>
                      <w:pStyle w:val="p1"/>
                      <w:spacing w:line="276" w:lineRule="auto"/>
                      <w:rPr>
                        <w:rFonts w:ascii="Arial" w:hAnsi="Arial" w:cs="Arial"/>
                        <w:sz w:val="15"/>
                        <w:szCs w:val="15"/>
                      </w:rPr>
                    </w:pPr>
                    <w:r w:rsidRPr="002039F6">
                      <w:rPr>
                        <w:rStyle w:val="s1"/>
                        <w:rFonts w:ascii="Arial" w:hAnsi="Arial" w:cs="Arial"/>
                        <w:b/>
                        <w:bCs/>
                        <w:color w:val="A6A6A6" w:themeColor="background1" w:themeShade="A6"/>
                        <w:sz w:val="15"/>
                        <w:szCs w:val="15"/>
                      </w:rPr>
                      <w:t>T</w:t>
                    </w:r>
                    <w:r w:rsidRPr="002039F6">
                      <w:rPr>
                        <w:rStyle w:val="s1"/>
                        <w:rFonts w:ascii="Arial" w:hAnsi="Arial" w:cs="Arial"/>
                        <w:sz w:val="15"/>
                        <w:szCs w:val="15"/>
                      </w:rPr>
                      <w:t xml:space="preserve"> +65 </w:t>
                    </w:r>
                    <w:r w:rsidR="005F77F1" w:rsidRPr="002039F6">
                      <w:rPr>
                        <w:rFonts w:ascii="Arial" w:hAnsi="Arial" w:cs="Arial"/>
                        <w:sz w:val="15"/>
                        <w:szCs w:val="15"/>
                      </w:rPr>
                      <w:t>6225 0900</w:t>
                    </w:r>
                    <w:r w:rsidRPr="002039F6">
                      <w:rPr>
                        <w:rStyle w:val="s2"/>
                        <w:rFonts w:ascii="Arial" w:hAnsi="Arial" w:cs="Arial"/>
                        <w:sz w:val="15"/>
                        <w:szCs w:val="15"/>
                      </w:rPr>
                      <w:t xml:space="preserve"> </w:t>
                    </w:r>
                    <w:r w:rsidRPr="002039F6">
                      <w:rPr>
                        <w:rStyle w:val="apple-converted-space"/>
                        <w:rFonts w:ascii="Arial" w:hAnsi="Arial" w:cs="Arial"/>
                        <w:spacing w:val="2"/>
                        <w:sz w:val="15"/>
                        <w:szCs w:val="15"/>
                      </w:rPr>
                      <w:t xml:space="preserve">      </w:t>
                    </w:r>
                    <w:r w:rsidRPr="002039F6">
                      <w:rPr>
                        <w:rStyle w:val="s1"/>
                        <w:rFonts w:ascii="Arial" w:hAnsi="Arial" w:cs="Arial"/>
                        <w:b/>
                        <w:bCs/>
                        <w:color w:val="A6A6A6" w:themeColor="background1" w:themeShade="A6"/>
                        <w:sz w:val="15"/>
                        <w:szCs w:val="15"/>
                      </w:rPr>
                      <w:t>F</w:t>
                    </w:r>
                    <w:r w:rsidRPr="002039F6">
                      <w:rPr>
                        <w:rStyle w:val="s1"/>
                        <w:rFonts w:ascii="Arial" w:hAnsi="Arial" w:cs="Arial"/>
                        <w:sz w:val="15"/>
                        <w:szCs w:val="15"/>
                      </w:rPr>
                      <w:t xml:space="preserve"> +65 </w:t>
                    </w:r>
                    <w:r w:rsidR="005F77F1" w:rsidRPr="002039F6">
                      <w:rPr>
                        <w:rStyle w:val="s1"/>
                        <w:rFonts w:ascii="Arial" w:hAnsi="Arial" w:cs="Arial"/>
                        <w:sz w:val="15"/>
                        <w:szCs w:val="15"/>
                      </w:rPr>
                      <w:t>6536 2668</w:t>
                    </w:r>
                    <w:r w:rsidRPr="002039F6">
                      <w:rPr>
                        <w:rStyle w:val="s1"/>
                        <w:rFonts w:ascii="Arial" w:hAnsi="Arial" w:cs="Arial"/>
                        <w:sz w:val="15"/>
                        <w:szCs w:val="15"/>
                      </w:rPr>
                      <w:t xml:space="preserve"> </w:t>
                    </w:r>
                    <w:r w:rsidRPr="002039F6">
                      <w:rPr>
                        <w:rStyle w:val="apple-converted-space"/>
                        <w:rFonts w:ascii="Arial" w:hAnsi="Arial" w:cs="Arial"/>
                        <w:spacing w:val="2"/>
                        <w:sz w:val="15"/>
                        <w:szCs w:val="15"/>
                      </w:rPr>
                      <w:t xml:space="preserve">      </w:t>
                    </w:r>
                    <w:r w:rsidR="007A7B9C">
                      <w:rPr>
                        <w:rStyle w:val="apple-converted-space"/>
                        <w:rFonts w:ascii="Arial" w:hAnsi="Arial" w:cs="Arial"/>
                        <w:spacing w:val="2"/>
                        <w:sz w:val="15"/>
                        <w:szCs w:val="15"/>
                      </w:rPr>
                      <w:t>www.</w:t>
                    </w:r>
                    <w:r w:rsidR="00646DFA" w:rsidRPr="00646DFA">
                      <w:rPr>
                        <w:rStyle w:val="s1"/>
                        <w:rFonts w:ascii="Arial" w:hAnsi="Arial" w:cs="Arial"/>
                        <w:sz w:val="15"/>
                        <w:szCs w:val="15"/>
                      </w:rPr>
                      <w:t>persolsg.com</w:t>
                    </w:r>
                  </w:p>
                  <w:p w14:paraId="72D3907D" w14:textId="5FA386CC" w:rsidR="00455C81" w:rsidRPr="002039F6" w:rsidRDefault="005F77F1" w:rsidP="00455C81">
                    <w:pPr>
                      <w:pStyle w:val="p2"/>
                      <w:rPr>
                        <w:rFonts w:ascii="Arial" w:hAnsi="Arial" w:cs="Arial"/>
                        <w:spacing w:val="8"/>
                        <w:sz w:val="10"/>
                        <w:szCs w:val="10"/>
                      </w:rPr>
                    </w:pPr>
                    <w:r w:rsidRPr="002039F6">
                      <w:rPr>
                        <w:rStyle w:val="s1"/>
                        <w:rFonts w:ascii="Arial" w:hAnsi="Arial" w:cs="Arial"/>
                        <w:sz w:val="10"/>
                        <w:szCs w:val="10"/>
                      </w:rPr>
                      <w:t>EA Licence No. 08C2893 • RCB No. 200701282M</w:t>
                    </w:r>
                    <w:r w:rsidR="00455C81" w:rsidRPr="002039F6">
                      <w:rPr>
                        <w:rStyle w:val="apple-converted-space"/>
                        <w:rFonts w:ascii="Arial" w:hAnsi="Arial" w:cs="Arial"/>
                        <w:spacing w:val="3"/>
                        <w:sz w:val="10"/>
                        <w:szCs w:val="10"/>
                      </w:rPr>
                      <w:t> </w:t>
                    </w:r>
                  </w:p>
                  <w:p w14:paraId="5E16FD15" w14:textId="77777777" w:rsidR="00455C81" w:rsidRPr="002039F6" w:rsidRDefault="00455C81">
                    <w:pPr>
                      <w:rPr>
                        <w:rFonts w:ascii="Arial" w:hAnsi="Arial" w:cs="Arial"/>
                      </w:rPr>
                    </w:pPr>
                  </w:p>
                </w:txbxContent>
              </v:textbox>
              <w10:wrap anchory="page"/>
            </v:shape>
          </w:pict>
        </mc:Fallback>
      </mc:AlternateContent>
    </w:r>
    <w:r w:rsidR="007C2563">
      <w:rPr>
        <w:noProof/>
        <w:lang w:val="en-SG" w:eastAsia="en-SG"/>
      </w:rPr>
      <mc:AlternateContent>
        <mc:Choice Requires="wps">
          <w:drawing>
            <wp:anchor distT="0" distB="0" distL="114300" distR="114300" simplePos="0" relativeHeight="251660288" behindDoc="0" locked="0" layoutInCell="1" allowOverlap="1" wp14:anchorId="2AF1AC8E" wp14:editId="4474F392">
              <wp:simplePos x="0" y="0"/>
              <wp:positionH relativeFrom="column">
                <wp:posOffset>-674196</wp:posOffset>
              </wp:positionH>
              <wp:positionV relativeFrom="page">
                <wp:posOffset>9602470</wp:posOffset>
              </wp:positionV>
              <wp:extent cx="6627600" cy="3600"/>
              <wp:effectExtent l="0" t="0" r="27305" b="47625"/>
              <wp:wrapNone/>
              <wp:docPr id="5" name="Straight Connector 5"/>
              <wp:cNvGraphicFramePr/>
              <a:graphic xmlns:a="http://schemas.openxmlformats.org/drawingml/2006/main">
                <a:graphicData uri="http://schemas.microsoft.com/office/word/2010/wordprocessingShape">
                  <wps:wsp>
                    <wps:cNvCnPr/>
                    <wps:spPr>
                      <a:xfrm>
                        <a:off x="0" y="0"/>
                        <a:ext cx="6627600" cy="3600"/>
                      </a:xfrm>
                      <a:prstGeom prst="line">
                        <a:avLst/>
                      </a:prstGeom>
                      <a:ln w="9525">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5BB7C"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3.1pt,756.1pt" to="468.75pt,7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" strokecolor="gray [1629]">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897ED" w14:textId="77777777" w:rsidR="00D13AE7" w:rsidRDefault="00D13AE7" w:rsidP="00C91173">
      <w:r>
        <w:separator/>
      </w:r>
    </w:p>
  </w:footnote>
  <w:footnote w:type="continuationSeparator" w:id="0">
    <w:p w14:paraId="223A20DD" w14:textId="77777777" w:rsidR="00D13AE7" w:rsidRDefault="00D13AE7" w:rsidP="00C91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D9C4" w14:textId="5ECA3BFB" w:rsidR="00C91173" w:rsidRDefault="005F77F1">
    <w:pPr>
      <w:pStyle w:val="Header"/>
    </w:pPr>
    <w:r>
      <w:rPr>
        <w:noProof/>
        <w:lang w:val="en-SG" w:eastAsia="en-SG"/>
      </w:rPr>
      <w:drawing>
        <wp:anchor distT="0" distB="0" distL="114300" distR="114300" simplePos="0" relativeHeight="251665408" behindDoc="1" locked="0" layoutInCell="1" allowOverlap="1" wp14:anchorId="6A654769" wp14:editId="78B2A2BD">
          <wp:simplePos x="0" y="0"/>
          <wp:positionH relativeFrom="column">
            <wp:posOffset>-658258</wp:posOffset>
          </wp:positionH>
          <wp:positionV relativeFrom="page">
            <wp:posOffset>539826</wp:posOffset>
          </wp:positionV>
          <wp:extent cx="2049138" cy="447003"/>
          <wp:effectExtent l="0" t="0" r="8890" b="107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lligence.jpg"/>
                  <pic:cNvPicPr/>
                </pic:nvPicPr>
                <pic:blipFill>
                  <a:blip r:embed="rId1">
                    <a:extLst>
                      <a:ext uri="{28A0092B-C50C-407E-A947-70E740481C1C}">
                        <a14:useLocalDpi xmlns:a14="http://schemas.microsoft.com/office/drawing/2010/main" val="0"/>
                      </a:ext>
                    </a:extLst>
                  </a:blip>
                  <a:stretch>
                    <a:fillRect/>
                  </a:stretch>
                </pic:blipFill>
                <pic:spPr>
                  <a:xfrm>
                    <a:off x="0" y="0"/>
                    <a:ext cx="2067720" cy="4510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0071"/>
    <w:multiLevelType w:val="hybridMultilevel"/>
    <w:tmpl w:val="F2CAB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73DB3"/>
    <w:multiLevelType w:val="hybridMultilevel"/>
    <w:tmpl w:val="282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61A69"/>
    <w:multiLevelType w:val="hybridMultilevel"/>
    <w:tmpl w:val="E9C024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793DA5"/>
    <w:multiLevelType w:val="hybridMultilevel"/>
    <w:tmpl w:val="649E8CB4"/>
    <w:lvl w:ilvl="0" w:tplc="176A92E8">
      <w:numFmt w:val="bullet"/>
      <w:lvlText w:val="•"/>
      <w:lvlJc w:val="left"/>
      <w:pPr>
        <w:ind w:left="360" w:hanging="360"/>
      </w:pPr>
      <w:rPr>
        <w:rFonts w:ascii="Cambria" w:eastAsia="MS Mincho" w:hAnsi="Cambria" w:cs="Aria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93AEB"/>
    <w:multiLevelType w:val="hybridMultilevel"/>
    <w:tmpl w:val="544C43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121794"/>
    <w:multiLevelType w:val="hybridMultilevel"/>
    <w:tmpl w:val="78B406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A4A5BA4"/>
    <w:multiLevelType w:val="hybridMultilevel"/>
    <w:tmpl w:val="D2AE0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B07B5"/>
    <w:multiLevelType w:val="hybridMultilevel"/>
    <w:tmpl w:val="B60C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03D2F"/>
    <w:multiLevelType w:val="hybridMultilevel"/>
    <w:tmpl w:val="F86286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55F6B8E"/>
    <w:multiLevelType w:val="hybridMultilevel"/>
    <w:tmpl w:val="F432A9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3D07205"/>
    <w:multiLevelType w:val="hybridMultilevel"/>
    <w:tmpl w:val="18B8BF6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15:restartNumberingAfterBreak="0">
    <w:nsid w:val="708311F7"/>
    <w:multiLevelType w:val="hybridMultilevel"/>
    <w:tmpl w:val="FBFCA6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99767603">
    <w:abstractNumId w:val="5"/>
  </w:num>
  <w:num w:numId="2" w16cid:durableId="746459210">
    <w:abstractNumId w:val="10"/>
  </w:num>
  <w:num w:numId="3" w16cid:durableId="1848859575">
    <w:abstractNumId w:val="9"/>
  </w:num>
  <w:num w:numId="4" w16cid:durableId="310407605">
    <w:abstractNumId w:val="7"/>
  </w:num>
  <w:num w:numId="5" w16cid:durableId="972057486">
    <w:abstractNumId w:val="1"/>
  </w:num>
  <w:num w:numId="6" w16cid:durableId="1234239760">
    <w:abstractNumId w:val="0"/>
  </w:num>
  <w:num w:numId="7" w16cid:durableId="303512348">
    <w:abstractNumId w:val="6"/>
  </w:num>
  <w:num w:numId="8" w16cid:durableId="691492620">
    <w:abstractNumId w:val="3"/>
  </w:num>
  <w:num w:numId="9" w16cid:durableId="1050228002">
    <w:abstractNumId w:val="2"/>
  </w:num>
  <w:num w:numId="10" w16cid:durableId="1218082778">
    <w:abstractNumId w:val="11"/>
  </w:num>
  <w:num w:numId="11" w16cid:durableId="1061246478">
    <w:abstractNumId w:val="8"/>
  </w:num>
  <w:num w:numId="12" w16cid:durableId="351996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173"/>
    <w:rsid w:val="000919CF"/>
    <w:rsid w:val="000D04BB"/>
    <w:rsid w:val="001113C0"/>
    <w:rsid w:val="00180637"/>
    <w:rsid w:val="001B14D4"/>
    <w:rsid w:val="00202177"/>
    <w:rsid w:val="002039F6"/>
    <w:rsid w:val="00207FE6"/>
    <w:rsid w:val="00252DAE"/>
    <w:rsid w:val="002569E5"/>
    <w:rsid w:val="00292B61"/>
    <w:rsid w:val="002F46A3"/>
    <w:rsid w:val="00360EE9"/>
    <w:rsid w:val="00412020"/>
    <w:rsid w:val="0045295F"/>
    <w:rsid w:val="00455C81"/>
    <w:rsid w:val="004D6963"/>
    <w:rsid w:val="00565D36"/>
    <w:rsid w:val="0058572B"/>
    <w:rsid w:val="005D367E"/>
    <w:rsid w:val="005E6843"/>
    <w:rsid w:val="005F77F1"/>
    <w:rsid w:val="006117B9"/>
    <w:rsid w:val="00646DFA"/>
    <w:rsid w:val="00665337"/>
    <w:rsid w:val="006740E3"/>
    <w:rsid w:val="006B5C9C"/>
    <w:rsid w:val="00707CE7"/>
    <w:rsid w:val="007176B6"/>
    <w:rsid w:val="00786306"/>
    <w:rsid w:val="00795D7B"/>
    <w:rsid w:val="007A507B"/>
    <w:rsid w:val="007A7B9C"/>
    <w:rsid w:val="007C2563"/>
    <w:rsid w:val="00866EC1"/>
    <w:rsid w:val="00893E5B"/>
    <w:rsid w:val="008E0F86"/>
    <w:rsid w:val="008F776A"/>
    <w:rsid w:val="0091044C"/>
    <w:rsid w:val="00940428"/>
    <w:rsid w:val="009C10A4"/>
    <w:rsid w:val="009D400B"/>
    <w:rsid w:val="00A40F93"/>
    <w:rsid w:val="00A728F1"/>
    <w:rsid w:val="00A81F70"/>
    <w:rsid w:val="00AA0D55"/>
    <w:rsid w:val="00AF1017"/>
    <w:rsid w:val="00B44B4C"/>
    <w:rsid w:val="00B5348A"/>
    <w:rsid w:val="00B97D04"/>
    <w:rsid w:val="00BB2595"/>
    <w:rsid w:val="00C15162"/>
    <w:rsid w:val="00C216C8"/>
    <w:rsid w:val="00C91173"/>
    <w:rsid w:val="00CB5AB3"/>
    <w:rsid w:val="00CF61D5"/>
    <w:rsid w:val="00D06F41"/>
    <w:rsid w:val="00D13AE7"/>
    <w:rsid w:val="00DB3897"/>
    <w:rsid w:val="00E1744B"/>
    <w:rsid w:val="00E80304"/>
    <w:rsid w:val="00EB318B"/>
    <w:rsid w:val="00ED0418"/>
    <w:rsid w:val="00F02EF2"/>
    <w:rsid w:val="00F20C05"/>
    <w:rsid w:val="00FB41D0"/>
    <w:rsid w:val="00FC729A"/>
    <w:rsid w:val="00FE6C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1F8D2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173"/>
    <w:pPr>
      <w:tabs>
        <w:tab w:val="center" w:pos="4320"/>
        <w:tab w:val="right" w:pos="8640"/>
      </w:tabs>
    </w:pPr>
  </w:style>
  <w:style w:type="character" w:customStyle="1" w:styleId="HeaderChar">
    <w:name w:val="Header Char"/>
    <w:basedOn w:val="DefaultParagraphFont"/>
    <w:link w:val="Header"/>
    <w:uiPriority w:val="99"/>
    <w:rsid w:val="00C91173"/>
  </w:style>
  <w:style w:type="paragraph" w:styleId="Footer">
    <w:name w:val="footer"/>
    <w:basedOn w:val="Normal"/>
    <w:link w:val="FooterChar"/>
    <w:uiPriority w:val="99"/>
    <w:unhideWhenUsed/>
    <w:rsid w:val="00C91173"/>
    <w:pPr>
      <w:tabs>
        <w:tab w:val="center" w:pos="4320"/>
        <w:tab w:val="right" w:pos="8640"/>
      </w:tabs>
    </w:pPr>
  </w:style>
  <w:style w:type="character" w:customStyle="1" w:styleId="FooterChar">
    <w:name w:val="Footer Char"/>
    <w:basedOn w:val="DefaultParagraphFont"/>
    <w:link w:val="Footer"/>
    <w:uiPriority w:val="99"/>
    <w:rsid w:val="00C91173"/>
  </w:style>
  <w:style w:type="paragraph" w:styleId="BalloonText">
    <w:name w:val="Balloon Text"/>
    <w:basedOn w:val="Normal"/>
    <w:link w:val="BalloonTextChar"/>
    <w:uiPriority w:val="99"/>
    <w:semiHidden/>
    <w:unhideWhenUsed/>
    <w:rsid w:val="00C911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173"/>
    <w:rPr>
      <w:rFonts w:ascii="Lucida Grande" w:hAnsi="Lucida Grande" w:cs="Lucida Grande"/>
      <w:sz w:val="18"/>
      <w:szCs w:val="18"/>
    </w:rPr>
  </w:style>
  <w:style w:type="paragraph" w:customStyle="1" w:styleId="p1">
    <w:name w:val="p1"/>
    <w:basedOn w:val="Normal"/>
    <w:rsid w:val="00455C81"/>
    <w:rPr>
      <w:rFonts w:ascii="Myriad Pro" w:hAnsi="Myriad Pro" w:cs="Times New Roman"/>
      <w:color w:val="68686C"/>
      <w:sz w:val="12"/>
      <w:szCs w:val="12"/>
      <w:lang w:val="en-GB" w:eastAsia="zh-CN"/>
    </w:rPr>
  </w:style>
  <w:style w:type="paragraph" w:customStyle="1" w:styleId="p2">
    <w:name w:val="p2"/>
    <w:basedOn w:val="Normal"/>
    <w:rsid w:val="00455C81"/>
    <w:pPr>
      <w:spacing w:before="105"/>
    </w:pPr>
    <w:rPr>
      <w:rFonts w:ascii="Myriad Pro" w:hAnsi="Myriad Pro" w:cs="Times New Roman"/>
      <w:color w:val="68686C"/>
      <w:sz w:val="8"/>
      <w:szCs w:val="8"/>
      <w:lang w:val="en-GB" w:eastAsia="zh-CN"/>
    </w:rPr>
  </w:style>
  <w:style w:type="character" w:customStyle="1" w:styleId="s1">
    <w:name w:val="s1"/>
    <w:basedOn w:val="DefaultParagraphFont"/>
    <w:rsid w:val="00455C81"/>
    <w:rPr>
      <w:spacing w:val="2"/>
    </w:rPr>
  </w:style>
  <w:style w:type="character" w:customStyle="1" w:styleId="s2">
    <w:name w:val="s2"/>
    <w:basedOn w:val="DefaultParagraphFont"/>
    <w:rsid w:val="00455C81"/>
    <w:rPr>
      <w:rFonts w:ascii="Gotham" w:hAnsi="Gotham" w:hint="default"/>
      <w:spacing w:val="2"/>
      <w:sz w:val="12"/>
      <w:szCs w:val="12"/>
    </w:rPr>
  </w:style>
  <w:style w:type="character" w:customStyle="1" w:styleId="apple-converted-space">
    <w:name w:val="apple-converted-space"/>
    <w:basedOn w:val="DefaultParagraphFont"/>
    <w:rsid w:val="00455C81"/>
  </w:style>
  <w:style w:type="paragraph" w:styleId="ListParagraph">
    <w:name w:val="List Paragraph"/>
    <w:basedOn w:val="Normal"/>
    <w:uiPriority w:val="34"/>
    <w:qFormat/>
    <w:rsid w:val="00F20C05"/>
    <w:pPr>
      <w:widowControl w:val="0"/>
      <w:suppressAutoHyphens/>
      <w:ind w:left="720"/>
      <w:contextualSpacing/>
    </w:pPr>
    <w:rPr>
      <w:rFonts w:ascii="Times New Roman" w:eastAsia="Arial Unicode MS"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5524">
      <w:bodyDiv w:val="1"/>
      <w:marLeft w:val="0"/>
      <w:marRight w:val="0"/>
      <w:marTop w:val="0"/>
      <w:marBottom w:val="0"/>
      <w:divBdr>
        <w:top w:val="none" w:sz="0" w:space="0" w:color="auto"/>
        <w:left w:val="none" w:sz="0" w:space="0" w:color="auto"/>
        <w:bottom w:val="none" w:sz="0" w:space="0" w:color="auto"/>
        <w:right w:val="none" w:sz="0" w:space="0" w:color="auto"/>
      </w:divBdr>
    </w:div>
    <w:div w:id="379979972">
      <w:bodyDiv w:val="1"/>
      <w:marLeft w:val="0"/>
      <w:marRight w:val="0"/>
      <w:marTop w:val="0"/>
      <w:marBottom w:val="0"/>
      <w:divBdr>
        <w:top w:val="none" w:sz="0" w:space="0" w:color="auto"/>
        <w:left w:val="none" w:sz="0" w:space="0" w:color="auto"/>
        <w:bottom w:val="none" w:sz="0" w:space="0" w:color="auto"/>
        <w:right w:val="none" w:sz="0" w:space="0" w:color="auto"/>
      </w:divBdr>
    </w:div>
    <w:div w:id="404887657">
      <w:bodyDiv w:val="1"/>
      <w:marLeft w:val="0"/>
      <w:marRight w:val="0"/>
      <w:marTop w:val="0"/>
      <w:marBottom w:val="0"/>
      <w:divBdr>
        <w:top w:val="none" w:sz="0" w:space="0" w:color="auto"/>
        <w:left w:val="none" w:sz="0" w:space="0" w:color="auto"/>
        <w:bottom w:val="none" w:sz="0" w:space="0" w:color="auto"/>
        <w:right w:val="none" w:sz="0" w:space="0" w:color="auto"/>
      </w:divBdr>
    </w:div>
    <w:div w:id="426772666">
      <w:bodyDiv w:val="1"/>
      <w:marLeft w:val="0"/>
      <w:marRight w:val="0"/>
      <w:marTop w:val="0"/>
      <w:marBottom w:val="0"/>
      <w:divBdr>
        <w:top w:val="none" w:sz="0" w:space="0" w:color="auto"/>
        <w:left w:val="none" w:sz="0" w:space="0" w:color="auto"/>
        <w:bottom w:val="none" w:sz="0" w:space="0" w:color="auto"/>
        <w:right w:val="none" w:sz="0" w:space="0" w:color="auto"/>
      </w:divBdr>
    </w:div>
    <w:div w:id="522287822">
      <w:bodyDiv w:val="1"/>
      <w:marLeft w:val="0"/>
      <w:marRight w:val="0"/>
      <w:marTop w:val="0"/>
      <w:marBottom w:val="0"/>
      <w:divBdr>
        <w:top w:val="none" w:sz="0" w:space="0" w:color="auto"/>
        <w:left w:val="none" w:sz="0" w:space="0" w:color="auto"/>
        <w:bottom w:val="none" w:sz="0" w:space="0" w:color="auto"/>
        <w:right w:val="none" w:sz="0" w:space="0" w:color="auto"/>
      </w:divBdr>
    </w:div>
    <w:div w:id="860435370">
      <w:bodyDiv w:val="1"/>
      <w:marLeft w:val="0"/>
      <w:marRight w:val="0"/>
      <w:marTop w:val="0"/>
      <w:marBottom w:val="0"/>
      <w:divBdr>
        <w:top w:val="none" w:sz="0" w:space="0" w:color="auto"/>
        <w:left w:val="none" w:sz="0" w:space="0" w:color="auto"/>
        <w:bottom w:val="none" w:sz="0" w:space="0" w:color="auto"/>
        <w:right w:val="none" w:sz="0" w:space="0" w:color="auto"/>
      </w:divBdr>
    </w:div>
    <w:div w:id="887255063">
      <w:bodyDiv w:val="1"/>
      <w:marLeft w:val="0"/>
      <w:marRight w:val="0"/>
      <w:marTop w:val="0"/>
      <w:marBottom w:val="0"/>
      <w:divBdr>
        <w:top w:val="none" w:sz="0" w:space="0" w:color="auto"/>
        <w:left w:val="none" w:sz="0" w:space="0" w:color="auto"/>
        <w:bottom w:val="none" w:sz="0" w:space="0" w:color="auto"/>
        <w:right w:val="none" w:sz="0" w:space="0" w:color="auto"/>
      </w:divBdr>
    </w:div>
    <w:div w:id="916133340">
      <w:bodyDiv w:val="1"/>
      <w:marLeft w:val="0"/>
      <w:marRight w:val="0"/>
      <w:marTop w:val="0"/>
      <w:marBottom w:val="0"/>
      <w:divBdr>
        <w:top w:val="none" w:sz="0" w:space="0" w:color="auto"/>
        <w:left w:val="none" w:sz="0" w:space="0" w:color="auto"/>
        <w:bottom w:val="none" w:sz="0" w:space="0" w:color="auto"/>
        <w:right w:val="none" w:sz="0" w:space="0" w:color="auto"/>
      </w:divBdr>
    </w:div>
    <w:div w:id="1271013766">
      <w:bodyDiv w:val="1"/>
      <w:marLeft w:val="0"/>
      <w:marRight w:val="0"/>
      <w:marTop w:val="0"/>
      <w:marBottom w:val="0"/>
      <w:divBdr>
        <w:top w:val="none" w:sz="0" w:space="0" w:color="auto"/>
        <w:left w:val="none" w:sz="0" w:space="0" w:color="auto"/>
        <w:bottom w:val="none" w:sz="0" w:space="0" w:color="auto"/>
        <w:right w:val="none" w:sz="0" w:space="0" w:color="auto"/>
      </w:divBdr>
    </w:div>
    <w:div w:id="1361852851">
      <w:bodyDiv w:val="1"/>
      <w:marLeft w:val="0"/>
      <w:marRight w:val="0"/>
      <w:marTop w:val="0"/>
      <w:marBottom w:val="0"/>
      <w:divBdr>
        <w:top w:val="none" w:sz="0" w:space="0" w:color="auto"/>
        <w:left w:val="none" w:sz="0" w:space="0" w:color="auto"/>
        <w:bottom w:val="none" w:sz="0" w:space="0" w:color="auto"/>
        <w:right w:val="none" w:sz="0" w:space="0" w:color="auto"/>
      </w:divBdr>
    </w:div>
    <w:div w:id="1734085607">
      <w:bodyDiv w:val="1"/>
      <w:marLeft w:val="0"/>
      <w:marRight w:val="0"/>
      <w:marTop w:val="0"/>
      <w:marBottom w:val="0"/>
      <w:divBdr>
        <w:top w:val="none" w:sz="0" w:space="0" w:color="auto"/>
        <w:left w:val="none" w:sz="0" w:space="0" w:color="auto"/>
        <w:bottom w:val="none" w:sz="0" w:space="0" w:color="auto"/>
        <w:right w:val="none" w:sz="0" w:space="0" w:color="auto"/>
      </w:divBdr>
    </w:div>
    <w:div w:id="1811094362">
      <w:bodyDiv w:val="1"/>
      <w:marLeft w:val="0"/>
      <w:marRight w:val="0"/>
      <w:marTop w:val="0"/>
      <w:marBottom w:val="0"/>
      <w:divBdr>
        <w:top w:val="none" w:sz="0" w:space="0" w:color="auto"/>
        <w:left w:val="none" w:sz="0" w:space="0" w:color="auto"/>
        <w:bottom w:val="none" w:sz="0" w:space="0" w:color="auto"/>
        <w:right w:val="none" w:sz="0" w:space="0" w:color="auto"/>
      </w:divBdr>
    </w:div>
    <w:div w:id="1933775562">
      <w:bodyDiv w:val="1"/>
      <w:marLeft w:val="0"/>
      <w:marRight w:val="0"/>
      <w:marTop w:val="0"/>
      <w:marBottom w:val="0"/>
      <w:divBdr>
        <w:top w:val="none" w:sz="0" w:space="0" w:color="auto"/>
        <w:left w:val="none" w:sz="0" w:space="0" w:color="auto"/>
        <w:bottom w:val="none" w:sz="0" w:space="0" w:color="auto"/>
        <w:right w:val="none" w:sz="0" w:space="0" w:color="auto"/>
      </w:divBdr>
    </w:div>
    <w:div w:id="1941259565">
      <w:bodyDiv w:val="1"/>
      <w:marLeft w:val="0"/>
      <w:marRight w:val="0"/>
      <w:marTop w:val="0"/>
      <w:marBottom w:val="0"/>
      <w:divBdr>
        <w:top w:val="none" w:sz="0" w:space="0" w:color="auto"/>
        <w:left w:val="none" w:sz="0" w:space="0" w:color="auto"/>
        <w:bottom w:val="none" w:sz="0" w:space="0" w:color="auto"/>
        <w:right w:val="none" w:sz="0" w:space="0" w:color="auto"/>
      </w:divBdr>
    </w:div>
    <w:div w:id="2037537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9DB08B-DB60-4B95-A921-41CDE4AE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Gek Cheng</dc:creator>
  <cp:keywords/>
  <dc:description/>
  <cp:lastModifiedBy>Eng Chuan ONG (NYP)</cp:lastModifiedBy>
  <cp:revision>6</cp:revision>
  <dcterms:created xsi:type="dcterms:W3CDTF">2020-01-08T01:00:00Z</dcterms:created>
  <dcterms:modified xsi:type="dcterms:W3CDTF">2022-05-30T10:09:00Z</dcterms:modified>
</cp:coreProperties>
</file>