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657" w:rsidRDefault="00FF6817">
      <w:pPr>
        <w:rPr>
          <w:b/>
          <w:sz w:val="28"/>
          <w:szCs w:val="28"/>
        </w:rPr>
      </w:pPr>
      <w:r w:rsidRPr="00F34CAE">
        <w:rPr>
          <w:b/>
          <w:sz w:val="28"/>
          <w:szCs w:val="28"/>
        </w:rPr>
        <w:t>数字下变频</w:t>
      </w:r>
      <w:r w:rsidR="00DC3EBE" w:rsidRPr="00F34CAE">
        <w:rPr>
          <w:b/>
          <w:sz w:val="28"/>
          <w:szCs w:val="28"/>
        </w:rPr>
        <w:t>和数字滤波</w:t>
      </w:r>
    </w:p>
    <w:p w:rsidR="00E3339A" w:rsidRPr="00E3339A" w:rsidRDefault="00E3339A" w:rsidP="00E3339A">
      <w:pPr>
        <w:spacing w:line="360" w:lineRule="auto"/>
        <w:rPr>
          <w:b/>
          <w:sz w:val="24"/>
          <w:szCs w:val="24"/>
        </w:rPr>
      </w:pPr>
      <w:r>
        <w:rPr>
          <w:rFonts w:hint="eastAsia"/>
          <w:b/>
          <w:sz w:val="24"/>
          <w:szCs w:val="24"/>
        </w:rPr>
        <w:t>1</w:t>
      </w:r>
      <w:r>
        <w:rPr>
          <w:b/>
          <w:sz w:val="24"/>
          <w:szCs w:val="24"/>
        </w:rPr>
        <w:t xml:space="preserve"> </w:t>
      </w:r>
      <w:r w:rsidRPr="00E3339A">
        <w:rPr>
          <w:rFonts w:hint="eastAsia"/>
          <w:b/>
          <w:sz w:val="24"/>
          <w:szCs w:val="24"/>
        </w:rPr>
        <w:t>原理介绍</w:t>
      </w:r>
    </w:p>
    <w:p w:rsidR="001A3EBF" w:rsidRDefault="001A3EBF" w:rsidP="00DC3EBE">
      <w:pPr>
        <w:ind w:firstLineChars="200" w:firstLine="420"/>
      </w:pPr>
      <w:r>
        <w:t>雷达接收机将雷达信号中携带信息的部分变换到基带进行处理</w:t>
      </w:r>
      <w:r>
        <w:rPr>
          <w:rFonts w:hint="eastAsia"/>
        </w:rPr>
        <w:t>，</w:t>
      </w:r>
      <w:r>
        <w:t>一般正交通道接收机分为</w:t>
      </w:r>
      <w:r>
        <w:t>I/Q</w:t>
      </w:r>
      <w:r>
        <w:t>两路</w:t>
      </w:r>
      <w:r>
        <w:rPr>
          <w:rFonts w:hint="eastAsia"/>
        </w:rPr>
        <w:t>，</w:t>
      </w:r>
      <w:r w:rsidR="004150A0">
        <w:t>信号输入后分别与</w:t>
      </w:r>
      <w:r>
        <w:t>相位正交的本振信号进行混频</w:t>
      </w:r>
      <w:r w:rsidR="004150A0">
        <w:rPr>
          <w:rFonts w:hint="eastAsia"/>
        </w:rPr>
        <w:t>，</w:t>
      </w:r>
      <w:r w:rsidR="004150A0">
        <w:t>通过数字滤波只保留基带信号</w:t>
      </w:r>
      <w:r w:rsidR="004150A0">
        <w:rPr>
          <w:rFonts w:hint="eastAsia"/>
        </w:rPr>
        <w:t>。</w:t>
      </w:r>
      <w:r w:rsidR="002923E4">
        <w:rPr>
          <w:rFonts w:hint="eastAsia"/>
        </w:rPr>
        <w:t>一般正交接收机的结构如图</w:t>
      </w:r>
      <w:r w:rsidR="002923E4">
        <w:rPr>
          <w:rFonts w:hint="eastAsia"/>
        </w:rPr>
        <w:t>1</w:t>
      </w:r>
      <w:r w:rsidR="002923E4">
        <w:rPr>
          <w:rFonts w:hint="eastAsia"/>
        </w:rPr>
        <w:t>。</w:t>
      </w:r>
    </w:p>
    <w:p w:rsidR="00FF6817" w:rsidRDefault="00DC3EBE" w:rsidP="00F34CAE">
      <w:pPr>
        <w:jc w:val="center"/>
      </w:pPr>
      <w:r>
        <w:rPr>
          <w:noProof/>
        </w:rPr>
        <w:drawing>
          <wp:inline distT="0" distB="0" distL="0" distR="0" wp14:anchorId="302AA58E" wp14:editId="6DC93245">
            <wp:extent cx="3272828" cy="12829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5471" cy="1287924"/>
                    </a:xfrm>
                    <a:prstGeom prst="rect">
                      <a:avLst/>
                    </a:prstGeom>
                  </pic:spPr>
                </pic:pic>
              </a:graphicData>
            </a:graphic>
          </wp:inline>
        </w:drawing>
      </w:r>
    </w:p>
    <w:p w:rsidR="002923E4" w:rsidRPr="002923E4" w:rsidRDefault="002923E4" w:rsidP="00F34CAE">
      <w:pPr>
        <w:jc w:val="center"/>
        <w:rPr>
          <w:sz w:val="18"/>
          <w:szCs w:val="18"/>
        </w:rPr>
      </w:pPr>
      <w:r w:rsidRPr="002923E4">
        <w:rPr>
          <w:sz w:val="18"/>
          <w:szCs w:val="18"/>
        </w:rPr>
        <w:t>图</w:t>
      </w:r>
      <w:r w:rsidRPr="002923E4">
        <w:rPr>
          <w:rFonts w:hint="eastAsia"/>
          <w:sz w:val="18"/>
          <w:szCs w:val="18"/>
        </w:rPr>
        <w:t xml:space="preserve">1 </w:t>
      </w:r>
      <w:r w:rsidRPr="002923E4">
        <w:rPr>
          <w:rFonts w:hint="eastAsia"/>
          <w:sz w:val="18"/>
          <w:szCs w:val="18"/>
        </w:rPr>
        <w:t>传统正交接收机示意图</w:t>
      </w:r>
    </w:p>
    <w:p w:rsidR="00FF6817" w:rsidRPr="003D484F" w:rsidRDefault="008835BD" w:rsidP="003D484F">
      <w:pPr>
        <w:pStyle w:val="a4"/>
        <w:numPr>
          <w:ilvl w:val="0"/>
          <w:numId w:val="1"/>
        </w:numPr>
        <w:ind w:firstLineChars="0"/>
        <w:rPr>
          <w:b/>
          <w:szCs w:val="21"/>
        </w:rPr>
      </w:pPr>
      <w:r w:rsidRPr="003D484F">
        <w:rPr>
          <w:rFonts w:hint="eastAsia"/>
          <w:b/>
          <w:szCs w:val="21"/>
        </w:rPr>
        <w:t>数字下变频</w:t>
      </w:r>
    </w:p>
    <w:p w:rsidR="008835BD" w:rsidRDefault="008835BD" w:rsidP="003643F2">
      <w:pPr>
        <w:ind w:firstLineChars="200" w:firstLine="420"/>
      </w:pPr>
      <w:r>
        <w:rPr>
          <w:rFonts w:hint="eastAsia"/>
        </w:rPr>
        <w:t>假设雷达回波为</w:t>
      </w:r>
      <m:oMath>
        <m:r>
          <m:rPr>
            <m:sty m:val="p"/>
          </m:rPr>
          <w:rPr>
            <w:rFonts w:ascii="Cambria Math" w:hAnsi="Cambria Math"/>
          </w:rPr>
          <m:t>Acos</m:t>
        </m:r>
        <m:d>
          <m:dPr>
            <m:ctrlPr>
              <w:rPr>
                <w:rFonts w:ascii="Cambria Math" w:hAnsi="Cambria Math"/>
              </w:rPr>
            </m:ctrlPr>
          </m:dPr>
          <m:e>
            <m:r>
              <m:rPr>
                <m:sty m:val="p"/>
              </m:rPr>
              <w:rPr>
                <w:rFonts w:ascii="Cambria Math" w:hAnsi="Cambria Math"/>
              </w:rPr>
              <m:t>Ω</m:t>
            </m:r>
            <m:r>
              <w:rPr>
                <w:rFonts w:ascii="Cambria Math" w:hAnsi="Cambria Math"/>
              </w:rPr>
              <m:t>t+θ</m:t>
            </m:r>
            <m:d>
              <m:dPr>
                <m:ctrlPr>
                  <w:rPr>
                    <w:rFonts w:ascii="Cambria Math" w:hAnsi="Cambria Math"/>
                    <w:i/>
                  </w:rPr>
                </m:ctrlPr>
              </m:dPr>
              <m:e>
                <m:r>
                  <w:rPr>
                    <w:rFonts w:ascii="Cambria Math" w:hAnsi="Cambria Math"/>
                  </w:rPr>
                  <m:t>t</m:t>
                </m:r>
              </m:e>
            </m:d>
          </m:e>
        </m:d>
      </m:oMath>
      <w:r>
        <w:rPr>
          <w:rFonts w:hint="eastAsia"/>
        </w:rPr>
        <w:t>，则</w:t>
      </w:r>
      <w:r>
        <w:rPr>
          <w:rFonts w:hint="eastAsia"/>
        </w:rPr>
        <w:t>I/Q</w:t>
      </w:r>
      <w:r>
        <w:rPr>
          <w:rFonts w:hint="eastAsia"/>
        </w:rPr>
        <w:t>通道混频后分别得到</w:t>
      </w:r>
    </w:p>
    <w:p w:rsidR="008835BD" w:rsidRPr="008835BD" w:rsidRDefault="003643F2">
      <m:oMathPara>
        <m:oMath>
          <m:r>
            <m:rPr>
              <m:sty m:val="p"/>
            </m:rPr>
            <w:rPr>
              <w:rFonts w:ascii="Cambria Math" w:hAnsi="Cambria Math"/>
            </w:rPr>
            <m:t>2Acos</m:t>
          </m:r>
          <m:d>
            <m:dPr>
              <m:ctrlPr>
                <w:rPr>
                  <w:rFonts w:ascii="Cambria Math" w:hAnsi="Cambria Math"/>
                </w:rPr>
              </m:ctrlPr>
            </m:dPr>
            <m:e>
              <m:r>
                <m:rPr>
                  <m:sty m:val="p"/>
                </m:rPr>
                <w:rPr>
                  <w:rFonts w:ascii="Cambria Math" w:hAnsi="Cambria Math"/>
                </w:rPr>
                <m:t>Ω</m:t>
              </m:r>
              <m:r>
                <w:rPr>
                  <w:rFonts w:ascii="Cambria Math" w:hAnsi="Cambria Math"/>
                </w:rPr>
                <m:t>t+θ</m:t>
              </m:r>
              <m:d>
                <m:dPr>
                  <m:ctrlPr>
                    <w:rPr>
                      <w:rFonts w:ascii="Cambria Math" w:hAnsi="Cambria Math"/>
                      <w:i/>
                    </w:rPr>
                  </m:ctrlPr>
                </m:dPr>
                <m:e>
                  <m:r>
                    <w:rPr>
                      <w:rFonts w:ascii="Cambria Math" w:hAnsi="Cambria Math"/>
                    </w:rPr>
                    <m:t>t</m:t>
                  </m:r>
                </m:e>
              </m:d>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m:t>
                  </m:r>
                  <m:r>
                    <w:rPr>
                      <w:rFonts w:ascii="Cambria Math" w:hAnsi="Cambria Math"/>
                    </w:rPr>
                    <m:t>t</m:t>
                  </m:r>
                  <m:ctrlPr>
                    <w:rPr>
                      <w:rFonts w:ascii="Cambria Math" w:hAnsi="Cambria Math"/>
                      <w:i/>
                    </w:rPr>
                  </m:ctrlPr>
                </m:e>
              </m:d>
            </m:e>
          </m:func>
          <m:r>
            <w:rPr>
              <w:rFonts w:ascii="Cambria Math" w:hAnsi="Cambria Math"/>
            </w:rPr>
            <m:t>=</m:t>
          </m:r>
          <m:r>
            <m:rPr>
              <m:sty m:val="p"/>
            </m:rPr>
            <w:rPr>
              <w:rFonts w:ascii="Cambria Math" w:hAnsi="Cambria Math"/>
            </w:rPr>
            <m:t>A</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i/>
                        </w:rPr>
                      </m:ctrlPr>
                    </m:dPr>
                    <m:e>
                      <m:r>
                        <w:rPr>
                          <w:rFonts w:ascii="Cambria Math" w:hAnsi="Cambria Math"/>
                        </w:rPr>
                        <m:t>t</m:t>
                      </m:r>
                    </m:e>
                  </m:d>
                  <m:ctrlPr>
                    <w:rPr>
                      <w:rFonts w:ascii="Cambria Math" w:hAnsi="Cambria Math"/>
                      <w:i/>
                    </w:rPr>
                  </m:ctrlPr>
                </m:e>
              </m:d>
            </m:e>
          </m:func>
          <m:r>
            <w:rPr>
              <w:rFonts w:ascii="Cambria Math" w:hAnsi="Cambria Math"/>
            </w:rPr>
            <m:t>+</m:t>
          </m:r>
          <m:r>
            <m:rPr>
              <m:sty m:val="p"/>
            </m:rPr>
            <w:rPr>
              <w:rFonts w:ascii="Cambria Math" w:hAnsi="Cambria Math"/>
            </w:rPr>
            <m:t>A</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2</m:t>
                  </m:r>
                  <m:r>
                    <m:rPr>
                      <m:sty m:val="p"/>
                    </m:rPr>
                    <w:rPr>
                      <w:rFonts w:ascii="Cambria Math" w:hAnsi="Cambria Math"/>
                    </w:rPr>
                    <m:t>Ω</m:t>
                  </m:r>
                  <m:r>
                    <w:rPr>
                      <w:rFonts w:ascii="Cambria Math" w:hAnsi="Cambria Math"/>
                    </w:rPr>
                    <m:t>t+θ</m:t>
                  </m:r>
                  <m:d>
                    <m:dPr>
                      <m:ctrlPr>
                        <w:rPr>
                          <w:rFonts w:ascii="Cambria Math" w:hAnsi="Cambria Math"/>
                          <w:i/>
                        </w:rPr>
                      </m:ctrlPr>
                    </m:dPr>
                    <m:e>
                      <m:r>
                        <w:rPr>
                          <w:rFonts w:ascii="Cambria Math" w:hAnsi="Cambria Math"/>
                        </w:rPr>
                        <m:t>t</m:t>
                      </m:r>
                    </m:e>
                  </m:d>
                  <m:ctrlPr>
                    <w:rPr>
                      <w:rFonts w:ascii="Cambria Math" w:hAnsi="Cambria Math"/>
                      <w:i/>
                    </w:rPr>
                  </m:ctrlPr>
                </m:e>
              </m:d>
            </m:e>
          </m:func>
        </m:oMath>
      </m:oMathPara>
    </w:p>
    <w:p w:rsidR="008835BD" w:rsidRPr="008835BD" w:rsidRDefault="003643F2">
      <m:oMathPara>
        <m:oMath>
          <m:r>
            <m:rPr>
              <m:sty m:val="p"/>
            </m:rPr>
            <w:rPr>
              <w:rFonts w:ascii="Cambria Math" w:hAnsi="Cambria Math"/>
            </w:rPr>
            <m:t>2Acos</m:t>
          </m:r>
          <m:d>
            <m:dPr>
              <m:ctrlPr>
                <w:rPr>
                  <w:rFonts w:ascii="Cambria Math" w:hAnsi="Cambria Math"/>
                </w:rPr>
              </m:ctrlPr>
            </m:dPr>
            <m:e>
              <m:r>
                <m:rPr>
                  <m:sty m:val="p"/>
                </m:rPr>
                <w:rPr>
                  <w:rFonts w:ascii="Cambria Math" w:hAnsi="Cambria Math"/>
                </w:rPr>
                <m:t>Ω</m:t>
              </m:r>
              <m:r>
                <w:rPr>
                  <w:rFonts w:ascii="Cambria Math" w:hAnsi="Cambria Math"/>
                </w:rPr>
                <m:t>t+θ</m:t>
              </m:r>
              <m:d>
                <m:dPr>
                  <m:ctrlPr>
                    <w:rPr>
                      <w:rFonts w:ascii="Cambria Math" w:hAnsi="Cambria Math"/>
                      <w:i/>
                    </w:rPr>
                  </m:ctrlPr>
                </m:dPr>
                <m:e>
                  <m:r>
                    <w:rPr>
                      <w:rFonts w:ascii="Cambria Math" w:hAnsi="Cambria Math"/>
                    </w:rPr>
                    <m:t>t</m:t>
                  </m:r>
                </m:e>
              </m:d>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Ω</m:t>
                  </m:r>
                  <m:r>
                    <w:rPr>
                      <w:rFonts w:ascii="Cambria Math" w:hAnsi="Cambria Math"/>
                    </w:rPr>
                    <m:t>t</m:t>
                  </m:r>
                  <m:ctrlPr>
                    <w:rPr>
                      <w:rFonts w:ascii="Cambria Math" w:hAnsi="Cambria Math"/>
                      <w:i/>
                    </w:rPr>
                  </m:ctrlPr>
                </m:e>
              </m:d>
            </m:e>
          </m:func>
          <m:r>
            <w:rPr>
              <w:rFonts w:ascii="Cambria Math" w:hAnsi="Cambria Math"/>
            </w:rPr>
            <m:t>=-</m:t>
          </m:r>
          <m:r>
            <m:rPr>
              <m:sty m:val="p"/>
            </m:rP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i/>
                        </w:rPr>
                      </m:ctrlPr>
                    </m:dPr>
                    <m:e>
                      <m:r>
                        <w:rPr>
                          <w:rFonts w:ascii="Cambria Math" w:hAnsi="Cambria Math"/>
                        </w:rPr>
                        <m:t>t</m:t>
                      </m:r>
                    </m:e>
                  </m:d>
                  <m:ctrlPr>
                    <w:rPr>
                      <w:rFonts w:ascii="Cambria Math" w:hAnsi="Cambria Math"/>
                      <w:i/>
                    </w:rPr>
                  </m:ctrlPr>
                </m:e>
              </m:d>
            </m:e>
          </m:func>
          <m:r>
            <w:rPr>
              <w:rFonts w:ascii="Cambria Math" w:hAnsi="Cambria Math"/>
            </w:rPr>
            <m:t>+</m:t>
          </m:r>
          <m:r>
            <m:rPr>
              <m:sty m:val="p"/>
            </m:rP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2</m:t>
                  </m:r>
                  <m:r>
                    <m:rPr>
                      <m:sty m:val="p"/>
                    </m:rPr>
                    <w:rPr>
                      <w:rFonts w:ascii="Cambria Math" w:hAnsi="Cambria Math"/>
                    </w:rPr>
                    <m:t>Ω</m:t>
                  </m:r>
                  <m:r>
                    <w:rPr>
                      <w:rFonts w:ascii="Cambria Math" w:hAnsi="Cambria Math"/>
                    </w:rPr>
                    <m:t>t+θ</m:t>
                  </m:r>
                  <m:d>
                    <m:dPr>
                      <m:ctrlPr>
                        <w:rPr>
                          <w:rFonts w:ascii="Cambria Math" w:hAnsi="Cambria Math"/>
                          <w:i/>
                        </w:rPr>
                      </m:ctrlPr>
                    </m:dPr>
                    <m:e>
                      <m:r>
                        <w:rPr>
                          <w:rFonts w:ascii="Cambria Math" w:hAnsi="Cambria Math"/>
                        </w:rPr>
                        <m:t>t</m:t>
                      </m:r>
                    </m:e>
                  </m:d>
                  <m:ctrlPr>
                    <w:rPr>
                      <w:rFonts w:ascii="Cambria Math" w:hAnsi="Cambria Math"/>
                      <w:i/>
                    </w:rPr>
                  </m:ctrlPr>
                </m:e>
              </m:d>
            </m:e>
          </m:func>
        </m:oMath>
      </m:oMathPara>
    </w:p>
    <w:p w:rsidR="008835BD" w:rsidRDefault="008835BD">
      <w:r>
        <w:rPr>
          <w:rFonts w:hint="eastAsia"/>
        </w:rPr>
        <w:t>经过低频滤波器可以将高频部分滤除，同时将两路信号合并即可得到包含幅度和相位信息的基带信号</w:t>
      </w: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=A</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i/>
                      </w:rPr>
                    </m:ctrlPr>
                  </m:dPr>
                  <m:e>
                    <m:r>
                      <w:rPr>
                        <w:rFonts w:ascii="Cambria Math" w:hAnsi="Cambria Math"/>
                      </w:rPr>
                      <m:t>t</m:t>
                    </m:r>
                  </m:e>
                </m:d>
                <m:ctrlPr>
                  <w:rPr>
                    <w:rFonts w:ascii="Cambria Math" w:hAnsi="Cambria Math"/>
                    <w:i/>
                  </w:rPr>
                </m:ctrlPr>
              </m:e>
            </m:d>
          </m:e>
        </m:func>
        <m:r>
          <w:rPr>
            <w:rFonts w:ascii="Cambria Math" w:hAnsi="Cambria Math"/>
          </w:rPr>
          <m:t>-j</m:t>
        </m:r>
        <m:r>
          <m:rPr>
            <m:sty m:val="p"/>
          </m:rP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i/>
                      </w:rPr>
                    </m:ctrlPr>
                  </m:dPr>
                  <m:e>
                    <m:r>
                      <w:rPr>
                        <w:rFonts w:ascii="Cambria Math" w:hAnsi="Cambria Math"/>
                      </w:rPr>
                      <m:t>t</m:t>
                    </m:r>
                  </m:e>
                </m:d>
                <m:ctrlPr>
                  <w:rPr>
                    <w:rFonts w:ascii="Cambria Math" w:hAnsi="Cambria Math"/>
                    <w:i/>
                  </w:rPr>
                </m:ctrlPr>
              </m:e>
            </m:d>
          </m:e>
        </m:func>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t</m:t>
                </m:r>
              </m:e>
            </m:d>
          </m:sup>
        </m:sSup>
      </m:oMath>
      <w:r w:rsidR="003643F2">
        <w:rPr>
          <w:rFonts w:hint="eastAsia"/>
        </w:rPr>
        <w:t>。</w:t>
      </w:r>
    </w:p>
    <w:p w:rsidR="003643F2" w:rsidRDefault="003643F2" w:rsidP="003643F2">
      <w:pPr>
        <w:ind w:firstLineChars="200" w:firstLine="420"/>
      </w:pPr>
      <w:r>
        <w:t>同时需要</w:t>
      </w:r>
      <w:r>
        <w:rPr>
          <w:rFonts w:hint="eastAsia"/>
        </w:rPr>
        <w:t>I/Q</w:t>
      </w:r>
      <w:r>
        <w:rPr>
          <w:rFonts w:hint="eastAsia"/>
        </w:rPr>
        <w:t>两个通道的原因是仅凭一个通道无法准确的获知回波信号的相位情况，容易导致相位模糊而无法从中得到目标的准确信息</w:t>
      </w:r>
      <w:r w:rsidR="008670E5">
        <w:rPr>
          <w:rFonts w:hint="eastAsia"/>
        </w:rPr>
        <w:t>。</w:t>
      </w:r>
    </w:p>
    <w:p w:rsidR="008670E5" w:rsidRPr="003D484F" w:rsidRDefault="008670E5" w:rsidP="003D484F">
      <w:pPr>
        <w:pStyle w:val="a4"/>
        <w:numPr>
          <w:ilvl w:val="0"/>
          <w:numId w:val="1"/>
        </w:numPr>
        <w:ind w:firstLineChars="0"/>
        <w:rPr>
          <w:b/>
        </w:rPr>
      </w:pPr>
      <w:r w:rsidRPr="003D484F">
        <w:rPr>
          <w:b/>
        </w:rPr>
        <w:t>数字滤波</w:t>
      </w:r>
    </w:p>
    <w:p w:rsidR="008835BD" w:rsidRDefault="008670E5" w:rsidP="006D0F65">
      <w:pPr>
        <w:ind w:firstLineChars="200" w:firstLine="420"/>
      </w:pPr>
      <w:r>
        <w:t>数字下变频后信号包含频率</w:t>
      </w:r>
      <m:oMath>
        <m:r>
          <w:rPr>
            <w:rFonts w:ascii="Cambria Math" w:hAnsi="Cambria Math"/>
          </w:rPr>
          <m:t>2</m:t>
        </m:r>
        <m:r>
          <m:rPr>
            <m:sty m:val="p"/>
          </m:rPr>
          <w:rPr>
            <w:rFonts w:ascii="Cambria Math" w:hAnsi="Cambria Math"/>
          </w:rPr>
          <m:t>Ω</m:t>
        </m:r>
      </m:oMath>
      <w:r>
        <w:t>的高频信号</w:t>
      </w:r>
      <w:r>
        <w:rPr>
          <w:rFonts w:hint="eastAsia"/>
        </w:rPr>
        <w:t>，</w:t>
      </w:r>
      <w:r w:rsidR="00182AFD">
        <w:t>这些信号由于频率较高无法有效应用在后续的信号处理当中</w:t>
      </w:r>
      <w:r w:rsidR="00182AFD">
        <w:rPr>
          <w:rFonts w:hint="eastAsia"/>
        </w:rPr>
        <w:t>，</w:t>
      </w:r>
      <w:r w:rsidR="00182AFD">
        <w:t>因此需要通过低通滤波器来将其滤除</w:t>
      </w:r>
      <w:r w:rsidR="00182AFD">
        <w:rPr>
          <w:rFonts w:hint="eastAsia"/>
        </w:rPr>
        <w:t>。</w:t>
      </w:r>
    </w:p>
    <w:p w:rsidR="00684AC4" w:rsidRDefault="00684AC4" w:rsidP="006D0F65">
      <w:pPr>
        <w:ind w:firstLineChars="200" w:firstLine="420"/>
      </w:pPr>
      <w:r>
        <w:t>一般</w:t>
      </w:r>
      <w:r>
        <w:rPr>
          <w:rFonts w:hint="eastAsia"/>
        </w:rPr>
        <w:t>FIR</w:t>
      </w:r>
      <w:r>
        <w:rPr>
          <w:rFonts w:hint="eastAsia"/>
        </w:rPr>
        <w:t>滤波器，即有限脉冲响应滤波器，具有线性相位、易于设计等优点，本质上是通过设置滤波器参数来对理想</w:t>
      </w:r>
      <w:r w:rsidR="00ED7584">
        <w:rPr>
          <w:rFonts w:hint="eastAsia"/>
        </w:rPr>
        <w:t>低通滤波器进行逼近</w:t>
      </w:r>
      <w:r w:rsidR="00122EA5">
        <w:rPr>
          <w:rFonts w:hint="eastAsia"/>
        </w:rPr>
        <w:t>，这些参数包含：通带频率、阻带频率、</w:t>
      </w:r>
      <w:r w:rsidR="006D0F65">
        <w:rPr>
          <w:rFonts w:hint="eastAsia"/>
        </w:rPr>
        <w:t>通带衰减、阻带衰减、</w:t>
      </w:r>
      <w:r w:rsidR="004D1F7D">
        <w:rPr>
          <w:rFonts w:hint="eastAsia"/>
        </w:rPr>
        <w:t>截止频率、</w:t>
      </w:r>
      <w:r w:rsidR="006D0F65">
        <w:rPr>
          <w:rFonts w:hint="eastAsia"/>
        </w:rPr>
        <w:t>滤波器点数、窗函数等。</w:t>
      </w:r>
    </w:p>
    <w:p w:rsidR="006D0F65" w:rsidRDefault="006D0F65" w:rsidP="006D0F65">
      <w:pPr>
        <w:ind w:firstLineChars="200" w:firstLine="420"/>
      </w:pPr>
      <w:r>
        <w:t>因此根据数字下变频后的频率分布来选取合适的参数设计</w:t>
      </w:r>
      <w:r>
        <w:rPr>
          <w:rFonts w:hint="eastAsia"/>
        </w:rPr>
        <w:t>FIR</w:t>
      </w:r>
      <w:r>
        <w:rPr>
          <w:rFonts w:hint="eastAsia"/>
        </w:rPr>
        <w:t>滤波器，</w:t>
      </w:r>
      <w:r>
        <w:rPr>
          <w:rFonts w:hint="eastAsia"/>
        </w:rPr>
        <w:t>MATLAB</w:t>
      </w:r>
      <w:r>
        <w:rPr>
          <w:rFonts w:hint="eastAsia"/>
        </w:rPr>
        <w:t>中包含多种</w:t>
      </w:r>
      <w:r>
        <w:rPr>
          <w:rFonts w:hint="eastAsia"/>
        </w:rPr>
        <w:t>FIR</w:t>
      </w:r>
      <w:r>
        <w:rPr>
          <w:rFonts w:hint="eastAsia"/>
        </w:rPr>
        <w:t>滤波器设计工具，如</w:t>
      </w:r>
      <w:proofErr w:type="spellStart"/>
      <w:r>
        <w:rPr>
          <w:rFonts w:hint="eastAsia"/>
        </w:rPr>
        <w:t>firpm</w:t>
      </w:r>
      <w:proofErr w:type="spellEnd"/>
      <w:r>
        <w:rPr>
          <w:rFonts w:hint="eastAsia"/>
        </w:rPr>
        <w:t>函数、</w:t>
      </w:r>
      <w:r>
        <w:rPr>
          <w:rFonts w:hint="eastAsia"/>
        </w:rPr>
        <w:t>fir</w:t>
      </w:r>
      <w:r>
        <w:t>1</w:t>
      </w:r>
      <w:r>
        <w:t>函数等</w:t>
      </w:r>
      <w:r>
        <w:rPr>
          <w:rFonts w:hint="eastAsia"/>
        </w:rPr>
        <w:t>。</w:t>
      </w:r>
      <w:r w:rsidR="008B34CA">
        <w:rPr>
          <w:rFonts w:hint="eastAsia"/>
        </w:rPr>
        <w:t>简单</w:t>
      </w:r>
      <w:r w:rsidR="004D1F7D">
        <w:rPr>
          <w:rFonts w:hint="eastAsia"/>
        </w:rPr>
        <w:t>FIR</w:t>
      </w:r>
      <w:r w:rsidR="004D1F7D">
        <w:rPr>
          <w:rFonts w:hint="eastAsia"/>
        </w:rPr>
        <w:t>滤波器的幅频响应如图</w:t>
      </w:r>
      <w:r w:rsidR="004D1F7D">
        <w:rPr>
          <w:rFonts w:hint="eastAsia"/>
        </w:rPr>
        <w:t>2</w:t>
      </w:r>
      <w:r w:rsidR="004D1F7D">
        <w:rPr>
          <w:rFonts w:hint="eastAsia"/>
        </w:rPr>
        <w:t>所示，设定通带频率为</w:t>
      </w:r>
      <w:r w:rsidR="004D1F7D">
        <w:rPr>
          <w:rFonts w:hint="eastAsia"/>
        </w:rPr>
        <w:t>10MHz</w:t>
      </w:r>
      <w:r w:rsidR="004D1F7D">
        <w:rPr>
          <w:rFonts w:hint="eastAsia"/>
        </w:rPr>
        <w:t>，阻带频率为</w:t>
      </w:r>
      <w:r w:rsidR="004D1F7D">
        <w:rPr>
          <w:rFonts w:hint="eastAsia"/>
        </w:rPr>
        <w:t>20</w:t>
      </w:r>
      <w:r w:rsidR="004D1F7D">
        <w:t>MHz</w:t>
      </w:r>
      <w:r w:rsidR="004D1F7D">
        <w:rPr>
          <w:rFonts w:hint="eastAsia"/>
        </w:rPr>
        <w:t>，</w:t>
      </w:r>
      <w:r w:rsidR="004D1F7D">
        <w:t>截止频率</w:t>
      </w:r>
      <w:r w:rsidR="004D1F7D">
        <w:rPr>
          <w:rFonts w:hint="eastAsia"/>
        </w:rPr>
        <w:t>40MHz</w:t>
      </w:r>
      <w:r w:rsidR="004D1F7D">
        <w:rPr>
          <w:rFonts w:hint="eastAsia"/>
        </w:rPr>
        <w:t>。</w:t>
      </w:r>
    </w:p>
    <w:p w:rsidR="003D484F" w:rsidRDefault="003D484F" w:rsidP="003D484F">
      <w:r w:rsidRPr="003D484F">
        <w:rPr>
          <w:rFonts w:hint="eastAsia"/>
          <w:noProof/>
        </w:rPr>
        <w:drawing>
          <wp:inline distT="0" distB="0" distL="0" distR="0">
            <wp:extent cx="5274271" cy="2077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47436"/>
                    <a:stretch/>
                  </pic:blipFill>
                  <pic:spPr bwMode="auto">
                    <a:xfrm>
                      <a:off x="0" y="0"/>
                      <a:ext cx="5274310" cy="2077785"/>
                    </a:xfrm>
                    <a:prstGeom prst="rect">
                      <a:avLst/>
                    </a:prstGeom>
                    <a:noFill/>
                    <a:ln>
                      <a:noFill/>
                    </a:ln>
                    <a:extLst>
                      <a:ext uri="{53640926-AAD7-44D8-BBD7-CCE9431645EC}">
                        <a14:shadowObscured xmlns:a14="http://schemas.microsoft.com/office/drawing/2010/main"/>
                      </a:ext>
                    </a:extLst>
                  </pic:spPr>
                </pic:pic>
              </a:graphicData>
            </a:graphic>
          </wp:inline>
        </w:drawing>
      </w:r>
    </w:p>
    <w:p w:rsidR="003A0677" w:rsidRPr="003A0677" w:rsidRDefault="003A0677" w:rsidP="003A0677">
      <w:pPr>
        <w:jc w:val="center"/>
        <w:rPr>
          <w:sz w:val="18"/>
          <w:szCs w:val="18"/>
        </w:rPr>
      </w:pPr>
      <w:r w:rsidRPr="003A0677">
        <w:rPr>
          <w:sz w:val="18"/>
          <w:szCs w:val="18"/>
        </w:rPr>
        <w:t>图</w:t>
      </w:r>
      <w:r w:rsidRPr="003A0677">
        <w:rPr>
          <w:rFonts w:hint="eastAsia"/>
          <w:sz w:val="18"/>
          <w:szCs w:val="18"/>
        </w:rPr>
        <w:t>2 FIR</w:t>
      </w:r>
      <w:r w:rsidRPr="003A0677">
        <w:rPr>
          <w:rFonts w:hint="eastAsia"/>
          <w:sz w:val="18"/>
          <w:szCs w:val="18"/>
        </w:rPr>
        <w:t>滤波器的幅频响应</w:t>
      </w:r>
    </w:p>
    <w:p w:rsidR="00A57395" w:rsidRDefault="00E3339A" w:rsidP="00A57395">
      <w:pPr>
        <w:spacing w:line="360" w:lineRule="auto"/>
        <w:rPr>
          <w:b/>
          <w:sz w:val="24"/>
          <w:szCs w:val="24"/>
        </w:rPr>
      </w:pPr>
      <w:r>
        <w:rPr>
          <w:rFonts w:hint="eastAsia"/>
          <w:b/>
          <w:sz w:val="24"/>
          <w:szCs w:val="24"/>
        </w:rPr>
        <w:lastRenderedPageBreak/>
        <w:t>2</w:t>
      </w:r>
      <w:r>
        <w:rPr>
          <w:b/>
          <w:sz w:val="24"/>
          <w:szCs w:val="24"/>
        </w:rPr>
        <w:t xml:space="preserve"> </w:t>
      </w:r>
      <w:r w:rsidRPr="00E3339A">
        <w:rPr>
          <w:rFonts w:hint="eastAsia"/>
          <w:b/>
          <w:sz w:val="24"/>
          <w:szCs w:val="24"/>
        </w:rPr>
        <w:t>仿真要求</w:t>
      </w:r>
    </w:p>
    <w:p w:rsidR="00A57395" w:rsidRPr="00A57395" w:rsidRDefault="00A57395" w:rsidP="00A57395">
      <w:pPr>
        <w:rPr>
          <w:b/>
          <w:szCs w:val="21"/>
        </w:rPr>
      </w:pPr>
      <w:r w:rsidRPr="00A57395">
        <w:rPr>
          <w:rFonts w:hint="eastAsia"/>
          <w:b/>
          <w:szCs w:val="21"/>
        </w:rPr>
        <w:t>仿真</w:t>
      </w:r>
      <w:r w:rsidRPr="00A57395">
        <w:rPr>
          <w:rFonts w:hint="eastAsia"/>
          <w:b/>
          <w:szCs w:val="21"/>
        </w:rPr>
        <w:t>1</w:t>
      </w:r>
      <w:r>
        <w:rPr>
          <w:rFonts w:hint="eastAsia"/>
          <w:b/>
          <w:szCs w:val="21"/>
        </w:rPr>
        <w:t>：</w:t>
      </w:r>
    </w:p>
    <w:p w:rsidR="00E3339A" w:rsidRDefault="00E3339A" w:rsidP="00A57395">
      <w:pPr>
        <w:spacing w:line="360" w:lineRule="auto"/>
        <w:ind w:firstLineChars="200" w:firstLine="420"/>
      </w:pPr>
      <w:r>
        <w:rPr>
          <w:rFonts w:hint="eastAsia"/>
        </w:rPr>
        <w:t>输入数据可用</w:t>
      </w:r>
      <w:r>
        <w:rPr>
          <w:rFonts w:hint="eastAsia"/>
        </w:rPr>
        <w:t>M</w:t>
      </w:r>
      <w:r>
        <w:t>ATLAB</w:t>
      </w:r>
      <w:r>
        <w:rPr>
          <w:rFonts w:hint="eastAsia"/>
        </w:rPr>
        <w:t>生成，设定为简单正弦信号，相关参数如下：</w:t>
      </w:r>
    </w:p>
    <w:p w:rsidR="00E3339A" w:rsidRDefault="00E3339A" w:rsidP="00A57395">
      <w:pPr>
        <w:pStyle w:val="a4"/>
        <w:numPr>
          <w:ilvl w:val="0"/>
          <w:numId w:val="3"/>
        </w:numPr>
        <w:spacing w:line="360" w:lineRule="auto"/>
        <w:ind w:firstLineChars="0"/>
      </w:pPr>
      <w:proofErr w:type="gramStart"/>
      <w:r>
        <w:rPr>
          <w:rFonts w:hint="eastAsia"/>
        </w:rPr>
        <w:t>帧内脉冲</w:t>
      </w:r>
      <w:proofErr w:type="gramEnd"/>
      <w:r>
        <w:rPr>
          <w:rFonts w:hint="eastAsia"/>
        </w:rPr>
        <w:t>数</w:t>
      </w:r>
      <m:oMath>
        <m:r>
          <w:rPr>
            <w:rFonts w:ascii="Cambria Math" w:hAnsi="Cambria Math"/>
          </w:rPr>
          <m:t>N</m:t>
        </m:r>
      </m:oMath>
      <w:r>
        <w:rPr>
          <w:rFonts w:hint="eastAsia"/>
        </w:rPr>
        <w:t>：</w:t>
      </w:r>
      <w:r>
        <w:rPr>
          <w:rFonts w:hint="eastAsia"/>
        </w:rPr>
        <w:t>1</w:t>
      </w:r>
      <w:r>
        <w:t>28</w:t>
      </w:r>
      <w:r>
        <w:rPr>
          <w:rFonts w:hint="eastAsia"/>
        </w:rPr>
        <w:t>；</w:t>
      </w:r>
    </w:p>
    <w:p w:rsidR="00E3339A" w:rsidRDefault="00E3339A" w:rsidP="00A57395">
      <w:pPr>
        <w:pStyle w:val="a4"/>
        <w:numPr>
          <w:ilvl w:val="0"/>
          <w:numId w:val="3"/>
        </w:numPr>
        <w:spacing w:line="360" w:lineRule="auto"/>
        <w:ind w:firstLineChars="0"/>
      </w:pPr>
      <w:r>
        <w:rPr>
          <w:rFonts w:hint="eastAsia"/>
        </w:rPr>
        <w:t>P</w:t>
      </w:r>
      <w:r>
        <w:t>RT</w:t>
      </w:r>
      <w:r>
        <w:rPr>
          <w:rFonts w:hint="eastAsia"/>
        </w:rPr>
        <w:t>：</w:t>
      </w:r>
      <w:r w:rsidR="00A57395">
        <w:rPr>
          <w:rFonts w:hint="eastAsia"/>
        </w:rPr>
        <w:t>2</w:t>
      </w:r>
      <w:r w:rsidR="00A57395">
        <w:t>0</w:t>
      </w:r>
      <w:r w:rsidR="00A57395">
        <w:rPr>
          <w:rFonts w:hint="eastAsia"/>
        </w:rPr>
        <w:t>us</w:t>
      </w:r>
      <w:r w:rsidR="00A57395">
        <w:rPr>
          <w:rFonts w:hint="eastAsia"/>
        </w:rPr>
        <w:t>；</w:t>
      </w:r>
    </w:p>
    <w:p w:rsidR="00E3339A" w:rsidRDefault="00E3339A" w:rsidP="00A57395">
      <w:pPr>
        <w:pStyle w:val="a4"/>
        <w:numPr>
          <w:ilvl w:val="0"/>
          <w:numId w:val="3"/>
        </w:numPr>
        <w:spacing w:line="360" w:lineRule="auto"/>
        <w:ind w:firstLineChars="0"/>
      </w:pPr>
      <w:r>
        <w:rPr>
          <w:rFonts w:hint="eastAsia"/>
        </w:rPr>
        <w:t>采样率</w:t>
      </w:r>
      <m:oMath>
        <m:sSub>
          <m:sSubPr>
            <m:ctrlPr>
              <w:rPr>
                <w:rFonts w:ascii="Cambria Math" w:hAnsi="Cambria Math"/>
              </w:rPr>
            </m:ctrlPr>
          </m:sSubPr>
          <m:e>
            <m:r>
              <w:rPr>
                <w:rFonts w:ascii="Cambria Math" w:hAnsi="Cambria Math"/>
              </w:rPr>
              <m:t>f</m:t>
            </m:r>
          </m:e>
          <m:sub>
            <m:r>
              <w:rPr>
                <w:rFonts w:ascii="Cambria Math" w:hAnsi="Cambria Math"/>
              </w:rPr>
              <m:t>s</m:t>
            </m:r>
          </m:sub>
        </m:sSub>
      </m:oMath>
      <w:r>
        <w:rPr>
          <w:rFonts w:hint="eastAsia"/>
        </w:rPr>
        <w:t>：</w:t>
      </w:r>
      <w:r>
        <w:rPr>
          <w:rFonts w:hint="eastAsia"/>
        </w:rPr>
        <w:t>8</w:t>
      </w:r>
      <w:r>
        <w:t>0MH</w:t>
      </w:r>
      <w:r>
        <w:rPr>
          <w:rFonts w:hint="eastAsia"/>
        </w:rPr>
        <w:t>z</w:t>
      </w:r>
      <w:r>
        <w:rPr>
          <w:rFonts w:hint="eastAsia"/>
        </w:rPr>
        <w:t>；</w:t>
      </w:r>
    </w:p>
    <w:p w:rsidR="00E3339A" w:rsidRDefault="00E3339A" w:rsidP="00A57395">
      <w:pPr>
        <w:pStyle w:val="a4"/>
        <w:numPr>
          <w:ilvl w:val="0"/>
          <w:numId w:val="3"/>
        </w:numPr>
        <w:spacing w:line="360" w:lineRule="auto"/>
        <w:ind w:firstLineChars="0"/>
      </w:pPr>
      <w:r>
        <w:rPr>
          <w:rFonts w:hint="eastAsia"/>
        </w:rPr>
        <w:t>信号中心频率</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hint="eastAsia"/>
        </w:rPr>
        <w:t>：</w:t>
      </w:r>
      <w:r>
        <w:rPr>
          <w:rFonts w:hint="eastAsia"/>
        </w:rPr>
        <w:t>2</w:t>
      </w:r>
      <w:r>
        <w:t>0MH</w:t>
      </w:r>
      <w:r>
        <w:rPr>
          <w:rFonts w:hint="eastAsia"/>
        </w:rPr>
        <w:t>z</w:t>
      </w:r>
      <w:r>
        <w:rPr>
          <w:rFonts w:hint="eastAsia"/>
        </w:rPr>
        <w:t>；</w:t>
      </w:r>
    </w:p>
    <w:p w:rsidR="00E3339A" w:rsidRDefault="00A57395" w:rsidP="00A57395">
      <w:pPr>
        <w:spacing w:line="360" w:lineRule="auto"/>
        <w:ind w:firstLineChars="200" w:firstLine="420"/>
      </w:pPr>
      <w:r>
        <w:rPr>
          <w:rFonts w:hint="eastAsia"/>
        </w:rPr>
        <w:t>数字滤波器可使用</w:t>
      </w:r>
      <w:r>
        <w:rPr>
          <w:rFonts w:hint="eastAsia"/>
        </w:rPr>
        <w:t>M</w:t>
      </w:r>
      <w:r>
        <w:t>ATLAB</w:t>
      </w:r>
      <w:r>
        <w:rPr>
          <w:rFonts w:hint="eastAsia"/>
        </w:rPr>
        <w:t>自带</w:t>
      </w:r>
      <w:r>
        <w:rPr>
          <w:rFonts w:hint="eastAsia"/>
        </w:rPr>
        <w:t>F</w:t>
      </w:r>
      <w:r>
        <w:t>IR</w:t>
      </w:r>
      <w:r>
        <w:rPr>
          <w:rFonts w:hint="eastAsia"/>
        </w:rPr>
        <w:t>滤波器工具，相关参数如下：</w:t>
      </w:r>
    </w:p>
    <w:p w:rsidR="00A57395" w:rsidRDefault="00A57395" w:rsidP="00A57395">
      <w:pPr>
        <w:pStyle w:val="a4"/>
        <w:numPr>
          <w:ilvl w:val="0"/>
          <w:numId w:val="4"/>
        </w:numPr>
        <w:spacing w:line="360" w:lineRule="auto"/>
        <w:ind w:firstLineChars="0"/>
      </w:pPr>
      <w:r>
        <w:rPr>
          <w:rFonts w:hint="eastAsia"/>
        </w:rPr>
        <w:t>滤波器点数</w:t>
      </w:r>
      <m:oMath>
        <m:sSub>
          <m:sSubPr>
            <m:ctrlPr>
              <w:rPr>
                <w:rFonts w:ascii="Cambria Math" w:hAnsi="Cambria Math"/>
                <w:i/>
              </w:rPr>
            </m:ctrlPr>
          </m:sSubPr>
          <m:e>
            <m:r>
              <w:rPr>
                <w:rFonts w:ascii="Cambria Math" w:hAnsi="Cambria Math"/>
              </w:rPr>
              <m:t>N</m:t>
            </m:r>
          </m:e>
          <m:sub>
            <m:r>
              <w:rPr>
                <w:rFonts w:ascii="Cambria Math" w:hAnsi="Cambria Math" w:hint="eastAsia"/>
              </w:rPr>
              <m:t>f</m:t>
            </m:r>
          </m:sub>
        </m:sSub>
      </m:oMath>
      <w:r>
        <w:rPr>
          <w:rFonts w:hint="eastAsia"/>
        </w:rPr>
        <w:t>：</w:t>
      </w:r>
      <w:r>
        <w:t>60</w:t>
      </w:r>
      <w:r>
        <w:rPr>
          <w:rFonts w:hint="eastAsia"/>
        </w:rPr>
        <w:t>；</w:t>
      </w:r>
    </w:p>
    <w:p w:rsidR="00A57395" w:rsidRDefault="00A57395" w:rsidP="00A57395">
      <w:pPr>
        <w:pStyle w:val="a4"/>
        <w:numPr>
          <w:ilvl w:val="0"/>
          <w:numId w:val="4"/>
        </w:numPr>
        <w:spacing w:line="360" w:lineRule="auto"/>
        <w:ind w:firstLineChars="0"/>
      </w:pPr>
      <w:r>
        <w:rPr>
          <w:rFonts w:hint="eastAsia"/>
        </w:rPr>
        <w:t>通带频率</w:t>
      </w:r>
      <m:oMath>
        <m:sSub>
          <m:sSubPr>
            <m:ctrlPr>
              <w:rPr>
                <w:rFonts w:ascii="Cambria Math" w:hAnsi="Cambria Math"/>
              </w:rPr>
            </m:ctrlPr>
          </m:sSubPr>
          <m:e>
            <m:r>
              <w:rPr>
                <w:rFonts w:ascii="Cambria Math" w:hAnsi="Cambria Math"/>
              </w:rPr>
              <m:t>f</m:t>
            </m:r>
          </m:e>
          <m:sub>
            <m:r>
              <w:rPr>
                <w:rFonts w:ascii="Cambria Math" w:hAnsi="Cambria Math"/>
              </w:rPr>
              <m:t>pass</m:t>
            </m:r>
          </m:sub>
        </m:sSub>
      </m:oMath>
      <w:r>
        <w:rPr>
          <w:rFonts w:hint="eastAsia"/>
        </w:rPr>
        <w:t>：</w:t>
      </w:r>
      <w:r>
        <w:rPr>
          <w:rFonts w:hint="eastAsia"/>
        </w:rPr>
        <w:t>1</w:t>
      </w:r>
      <w:r>
        <w:t>0MH</w:t>
      </w:r>
      <w:r>
        <w:rPr>
          <w:rFonts w:hint="eastAsia"/>
        </w:rPr>
        <w:t>z</w:t>
      </w:r>
      <w:r>
        <w:rPr>
          <w:rFonts w:hint="eastAsia"/>
        </w:rPr>
        <w:t>；</w:t>
      </w:r>
    </w:p>
    <w:p w:rsidR="00A57395" w:rsidRDefault="00A57395" w:rsidP="00A57395">
      <w:pPr>
        <w:pStyle w:val="a4"/>
        <w:numPr>
          <w:ilvl w:val="0"/>
          <w:numId w:val="4"/>
        </w:numPr>
        <w:spacing w:line="360" w:lineRule="auto"/>
        <w:ind w:firstLineChars="0"/>
      </w:pPr>
      <w:r>
        <w:rPr>
          <w:rFonts w:hint="eastAsia"/>
        </w:rPr>
        <w:t>阻带频率</w:t>
      </w:r>
      <m:oMath>
        <m:sSub>
          <m:sSubPr>
            <m:ctrlPr>
              <w:rPr>
                <w:rFonts w:ascii="Cambria Math" w:hAnsi="Cambria Math"/>
              </w:rPr>
            </m:ctrlPr>
          </m:sSubPr>
          <m:e>
            <m:r>
              <w:rPr>
                <w:rFonts w:ascii="Cambria Math" w:hAnsi="Cambria Math"/>
              </w:rPr>
              <m:t>f</m:t>
            </m:r>
          </m:e>
          <m:sub>
            <m:r>
              <w:rPr>
                <w:rFonts w:ascii="Cambria Math" w:hAnsi="Cambria Math"/>
              </w:rPr>
              <m:t>stop</m:t>
            </m:r>
          </m:sub>
        </m:sSub>
      </m:oMath>
      <w:r>
        <w:rPr>
          <w:rFonts w:hint="eastAsia"/>
        </w:rPr>
        <w:t>：</w:t>
      </w:r>
      <w:r>
        <w:t>20MH</w:t>
      </w:r>
      <w:r>
        <w:rPr>
          <w:rFonts w:hint="eastAsia"/>
        </w:rPr>
        <w:t>z</w:t>
      </w:r>
      <w:r>
        <w:rPr>
          <w:rFonts w:hint="eastAsia"/>
        </w:rPr>
        <w:t>；</w:t>
      </w:r>
    </w:p>
    <w:p w:rsidR="00A57395" w:rsidRPr="00A57395" w:rsidRDefault="00A57395" w:rsidP="00A57395">
      <w:pPr>
        <w:rPr>
          <w:b/>
          <w:szCs w:val="21"/>
        </w:rPr>
      </w:pPr>
      <w:r w:rsidRPr="00A57395">
        <w:rPr>
          <w:rFonts w:hint="eastAsia"/>
          <w:b/>
          <w:szCs w:val="21"/>
        </w:rPr>
        <w:t>仿真</w:t>
      </w:r>
      <w:r>
        <w:rPr>
          <w:b/>
          <w:szCs w:val="21"/>
        </w:rPr>
        <w:t>2</w:t>
      </w:r>
      <w:r>
        <w:rPr>
          <w:rFonts w:hint="eastAsia"/>
          <w:b/>
          <w:szCs w:val="21"/>
        </w:rPr>
        <w:t>：</w:t>
      </w:r>
    </w:p>
    <w:p w:rsidR="00B34E0B" w:rsidRDefault="00A57395" w:rsidP="00B34E0B">
      <w:pPr>
        <w:spacing w:line="360" w:lineRule="auto"/>
        <w:ind w:firstLineChars="200" w:firstLine="420"/>
      </w:pPr>
      <w:r>
        <w:rPr>
          <w:rFonts w:hint="eastAsia"/>
        </w:rPr>
        <w:t>输入数据可用</w:t>
      </w:r>
      <w:r>
        <w:rPr>
          <w:rFonts w:hint="eastAsia"/>
        </w:rPr>
        <w:t>M</w:t>
      </w:r>
      <w:r>
        <w:t>ATLAB</w:t>
      </w:r>
      <w:r>
        <w:rPr>
          <w:rFonts w:hint="eastAsia"/>
        </w:rPr>
        <w:t>生成，设定为</w:t>
      </w:r>
      <w:r w:rsidR="008641C2">
        <w:rPr>
          <w:rFonts w:hint="eastAsia"/>
        </w:rPr>
        <w:t>频率步进信号体制回波</w:t>
      </w:r>
      <w:r>
        <w:rPr>
          <w:rFonts w:hint="eastAsia"/>
        </w:rPr>
        <w:t>，</w:t>
      </w:r>
      <w:r w:rsidR="008641C2">
        <w:rPr>
          <w:rFonts w:hint="eastAsia"/>
        </w:rPr>
        <w:t>经中频</w:t>
      </w:r>
      <w:r w:rsidR="001C053A">
        <w:rPr>
          <w:rFonts w:hint="eastAsia"/>
        </w:rPr>
        <w:t>模块混频</w:t>
      </w:r>
      <w:r w:rsidR="008641C2">
        <w:rPr>
          <w:rFonts w:hint="eastAsia"/>
        </w:rPr>
        <w:t>处理后每个</w:t>
      </w:r>
      <w:r w:rsidR="008641C2">
        <w:rPr>
          <w:rFonts w:hint="eastAsia"/>
        </w:rPr>
        <w:t>P</w:t>
      </w:r>
      <w:r w:rsidR="008641C2">
        <w:t>RT</w:t>
      </w:r>
      <w:r w:rsidR="008641C2">
        <w:rPr>
          <w:rFonts w:hint="eastAsia"/>
        </w:rPr>
        <w:t>内为相同中心频率的低频信号，</w:t>
      </w:r>
      <w:r>
        <w:rPr>
          <w:rFonts w:hint="eastAsia"/>
        </w:rPr>
        <w:t>相关参数如下：</w:t>
      </w:r>
    </w:p>
    <w:p w:rsidR="00B34E0B" w:rsidRDefault="00B34E0B" w:rsidP="00B34E0B">
      <w:pPr>
        <w:pStyle w:val="a4"/>
        <w:numPr>
          <w:ilvl w:val="0"/>
          <w:numId w:val="5"/>
        </w:numPr>
        <w:spacing w:line="360" w:lineRule="auto"/>
        <w:ind w:firstLineChars="0"/>
      </w:pPr>
      <w:r>
        <w:rPr>
          <w:rFonts w:hint="eastAsia"/>
        </w:rPr>
        <w:t>目标距离</w:t>
      </w:r>
      <m:oMath>
        <m:r>
          <w:rPr>
            <w:rFonts w:ascii="Cambria Math" w:hAnsi="Cambria Math"/>
          </w:rPr>
          <m:t>R</m:t>
        </m:r>
      </m:oMath>
      <w:r>
        <w:rPr>
          <w:rFonts w:hint="eastAsia"/>
        </w:rPr>
        <w:t>：</w:t>
      </w:r>
      <w:r>
        <w:rPr>
          <w:rFonts w:hint="eastAsia"/>
        </w:rPr>
        <w:t>1</w:t>
      </w:r>
      <w:r>
        <w:t>00</w:t>
      </w:r>
      <w:r>
        <w:rPr>
          <w:rFonts w:hint="eastAsia"/>
        </w:rPr>
        <w:t>m</w:t>
      </w:r>
      <w:r>
        <w:rPr>
          <w:rFonts w:hint="eastAsia"/>
        </w:rPr>
        <w:t>；</w:t>
      </w:r>
    </w:p>
    <w:p w:rsidR="00B34E0B" w:rsidRDefault="00B34E0B" w:rsidP="00B34E0B">
      <w:pPr>
        <w:pStyle w:val="a4"/>
        <w:numPr>
          <w:ilvl w:val="0"/>
          <w:numId w:val="5"/>
        </w:numPr>
        <w:spacing w:line="360" w:lineRule="auto"/>
        <w:ind w:firstLineChars="0"/>
        <w:rPr>
          <w:rFonts w:hint="eastAsia"/>
        </w:rPr>
      </w:pPr>
      <w:r>
        <w:rPr>
          <w:rFonts w:hint="eastAsia"/>
        </w:rPr>
        <w:t>目标信噪比</w:t>
      </w:r>
      <m:oMath>
        <m:r>
          <w:rPr>
            <w:rFonts w:ascii="Cambria Math" w:hAnsi="Cambria Math"/>
          </w:rPr>
          <m:t>S</m:t>
        </m:r>
        <m:r>
          <w:rPr>
            <w:rFonts w:ascii="Cambria Math" w:hAnsi="Cambria Math"/>
          </w:rPr>
          <m:t>N</m:t>
        </m:r>
        <m:r>
          <w:rPr>
            <w:rFonts w:ascii="Cambria Math" w:hAnsi="Cambria Math"/>
          </w:rPr>
          <m:t>R</m:t>
        </m:r>
      </m:oMath>
      <w:r>
        <w:rPr>
          <w:rFonts w:hint="eastAsia"/>
        </w:rPr>
        <w:t>：</w:t>
      </w:r>
      <w:r>
        <w:rPr>
          <w:rFonts w:hint="eastAsia"/>
        </w:rPr>
        <w:t>1</w:t>
      </w:r>
      <w:r>
        <w:t>0</w:t>
      </w:r>
      <w:r>
        <w:rPr>
          <w:rFonts w:hint="eastAsia"/>
        </w:rPr>
        <w:t>dB</w:t>
      </w:r>
      <w:r>
        <w:rPr>
          <w:rFonts w:hint="eastAsia"/>
        </w:rPr>
        <w:t>；</w:t>
      </w:r>
    </w:p>
    <w:p w:rsidR="008641C2" w:rsidRDefault="008641C2" w:rsidP="00A57395">
      <w:pPr>
        <w:pStyle w:val="a4"/>
        <w:numPr>
          <w:ilvl w:val="0"/>
          <w:numId w:val="3"/>
        </w:numPr>
        <w:spacing w:line="360" w:lineRule="auto"/>
        <w:ind w:firstLineChars="0"/>
      </w:pPr>
      <w:r>
        <w:rPr>
          <w:rFonts w:hint="eastAsia"/>
        </w:rPr>
        <w:t>频率步进波形相关参数：</w:t>
      </w:r>
    </w:p>
    <w:p w:rsidR="00B34E0B" w:rsidRDefault="00B34E0B" w:rsidP="008641C2">
      <w:pPr>
        <w:pStyle w:val="a4"/>
        <w:spacing w:line="360" w:lineRule="auto"/>
        <w:ind w:left="420" w:firstLineChars="0" w:firstLine="0"/>
      </w:pPr>
      <w:r>
        <w:rPr>
          <w:rFonts w:hint="eastAsia"/>
        </w:rPr>
        <w:t>脉冲宽度</w:t>
      </w:r>
      <m:oMath>
        <m:r>
          <w:rPr>
            <w:rFonts w:ascii="Cambria Math" w:hAnsi="Cambria Math"/>
          </w:rPr>
          <m:t>τ</m:t>
        </m:r>
      </m:oMath>
      <w:r>
        <w:rPr>
          <w:rFonts w:hint="eastAsia"/>
        </w:rPr>
        <w:t>：</w:t>
      </w:r>
      <w:r>
        <w:rPr>
          <w:rFonts w:hint="eastAsia"/>
        </w:rPr>
        <w:t>0</w:t>
      </w:r>
      <w:r>
        <w:t>.1</w:t>
      </w:r>
      <w:r>
        <w:rPr>
          <w:rFonts w:hint="eastAsia"/>
        </w:rPr>
        <w:t>us</w:t>
      </w:r>
      <w:r>
        <w:rPr>
          <w:rFonts w:hint="eastAsia"/>
        </w:rPr>
        <w:t>；</w:t>
      </w:r>
    </w:p>
    <w:p w:rsidR="008641C2" w:rsidRDefault="008641C2" w:rsidP="008641C2">
      <w:pPr>
        <w:pStyle w:val="a4"/>
        <w:spacing w:line="360" w:lineRule="auto"/>
        <w:ind w:left="420" w:firstLineChars="0" w:firstLine="0"/>
      </w:pPr>
      <w:r>
        <w:rPr>
          <w:rFonts w:hint="eastAsia"/>
        </w:rPr>
        <w:t>步进频率</w:t>
      </w:r>
      <m:oMath>
        <m:r>
          <w:rPr>
            <w:rFonts w:ascii="Cambria Math" w:hAnsi="Cambria Math"/>
          </w:rPr>
          <m:t>∆f</m:t>
        </m:r>
      </m:oMath>
      <w:r>
        <w:rPr>
          <w:rFonts w:hint="eastAsia"/>
        </w:rPr>
        <w:t>：</w:t>
      </w:r>
      <w:r>
        <w:rPr>
          <w:rFonts w:hint="eastAsia"/>
        </w:rPr>
        <w:t>5</w:t>
      </w:r>
      <w:r>
        <w:t>MH</w:t>
      </w:r>
      <w:r>
        <w:rPr>
          <w:rFonts w:hint="eastAsia"/>
        </w:rPr>
        <w:t>z</w:t>
      </w:r>
      <w:r>
        <w:rPr>
          <w:rFonts w:hint="eastAsia"/>
        </w:rPr>
        <w:t>；</w:t>
      </w:r>
    </w:p>
    <w:p w:rsidR="008641C2" w:rsidRDefault="008641C2" w:rsidP="008641C2">
      <w:pPr>
        <w:pStyle w:val="a4"/>
        <w:spacing w:line="360" w:lineRule="auto"/>
        <w:ind w:left="420" w:firstLineChars="0" w:firstLine="0"/>
      </w:pPr>
      <w:r>
        <w:rPr>
          <w:rFonts w:hint="eastAsia"/>
        </w:rPr>
        <w:t>起始频率</w:t>
      </w:r>
      <m:oMath>
        <m:sSub>
          <m:sSubPr>
            <m:ctrlPr>
              <w:rPr>
                <w:rFonts w:ascii="Cambria Math" w:hAnsi="Cambria Math"/>
              </w:rPr>
            </m:ctrlPr>
          </m:sSubPr>
          <m:e>
            <m:r>
              <w:rPr>
                <w:rFonts w:ascii="Cambria Math" w:hAnsi="Cambria Math"/>
              </w:rPr>
              <m:t>f</m:t>
            </m:r>
          </m:e>
          <m:sub>
            <m:r>
              <w:rPr>
                <w:rFonts w:ascii="Cambria Math" w:hAnsi="Cambria Math"/>
              </w:rPr>
              <m:t>0</m:t>
            </m:r>
          </m:sub>
        </m:sSub>
      </m:oMath>
      <w:r>
        <w:rPr>
          <w:rFonts w:hint="eastAsia"/>
        </w:rPr>
        <w:t>：</w:t>
      </w:r>
      <w:r w:rsidR="001C053A">
        <w:t>200MH</w:t>
      </w:r>
      <w:r w:rsidR="001C053A">
        <w:rPr>
          <w:rFonts w:hint="eastAsia"/>
        </w:rPr>
        <w:t>z</w:t>
      </w:r>
      <w:r w:rsidR="001C053A">
        <w:rPr>
          <w:rFonts w:hint="eastAsia"/>
        </w:rPr>
        <w:t>；</w:t>
      </w:r>
    </w:p>
    <w:p w:rsidR="001C053A" w:rsidRDefault="001C053A" w:rsidP="001C053A">
      <w:pPr>
        <w:pStyle w:val="a4"/>
        <w:numPr>
          <w:ilvl w:val="0"/>
          <w:numId w:val="3"/>
        </w:numPr>
        <w:spacing w:line="360" w:lineRule="auto"/>
        <w:ind w:firstLineChars="0"/>
        <w:rPr>
          <w:rFonts w:hint="eastAsia"/>
        </w:rPr>
      </w:pPr>
      <w:r>
        <w:rPr>
          <w:rFonts w:hint="eastAsia"/>
        </w:rPr>
        <w:t>混频处理后低频信号频率：</w:t>
      </w:r>
      <w:r>
        <w:t>140MH</w:t>
      </w:r>
      <w:r>
        <w:rPr>
          <w:rFonts w:hint="eastAsia"/>
        </w:rPr>
        <w:t>z</w:t>
      </w:r>
      <w:r>
        <w:rPr>
          <w:rFonts w:hint="eastAsia"/>
        </w:rPr>
        <w:t>；</w:t>
      </w:r>
    </w:p>
    <w:p w:rsidR="00A57395" w:rsidRDefault="00A57395" w:rsidP="00A57395">
      <w:pPr>
        <w:pStyle w:val="a4"/>
        <w:numPr>
          <w:ilvl w:val="0"/>
          <w:numId w:val="3"/>
        </w:numPr>
        <w:spacing w:line="360" w:lineRule="auto"/>
        <w:ind w:firstLineChars="0"/>
      </w:pPr>
      <w:proofErr w:type="gramStart"/>
      <w:r>
        <w:rPr>
          <w:rFonts w:hint="eastAsia"/>
        </w:rPr>
        <w:t>帧内脉冲</w:t>
      </w:r>
      <w:proofErr w:type="gramEnd"/>
      <w:r>
        <w:rPr>
          <w:rFonts w:hint="eastAsia"/>
        </w:rPr>
        <w:t>数</w:t>
      </w:r>
      <m:oMath>
        <m:r>
          <w:rPr>
            <w:rFonts w:ascii="Cambria Math" w:hAnsi="Cambria Math"/>
          </w:rPr>
          <m:t>N</m:t>
        </m:r>
      </m:oMath>
      <w:r>
        <w:rPr>
          <w:rFonts w:hint="eastAsia"/>
        </w:rPr>
        <w:t>：</w:t>
      </w:r>
      <w:r>
        <w:rPr>
          <w:rFonts w:hint="eastAsia"/>
        </w:rPr>
        <w:t>1</w:t>
      </w:r>
      <w:r>
        <w:t>28</w:t>
      </w:r>
      <w:r>
        <w:rPr>
          <w:rFonts w:hint="eastAsia"/>
        </w:rPr>
        <w:t>；</w:t>
      </w:r>
    </w:p>
    <w:p w:rsidR="00A57395" w:rsidRDefault="00A57395" w:rsidP="00A57395">
      <w:pPr>
        <w:pStyle w:val="a4"/>
        <w:numPr>
          <w:ilvl w:val="0"/>
          <w:numId w:val="3"/>
        </w:numPr>
        <w:spacing w:line="360" w:lineRule="auto"/>
        <w:ind w:firstLineChars="0"/>
      </w:pPr>
      <w:r>
        <w:rPr>
          <w:rFonts w:hint="eastAsia"/>
        </w:rPr>
        <w:t>P</w:t>
      </w:r>
      <w:r>
        <w:t>RT</w:t>
      </w:r>
      <w:r>
        <w:rPr>
          <w:rFonts w:hint="eastAsia"/>
        </w:rPr>
        <w:t>：</w:t>
      </w:r>
      <w:r w:rsidR="00B34E0B">
        <w:t>5</w:t>
      </w:r>
      <w:r>
        <w:t>0</w:t>
      </w:r>
      <w:r>
        <w:rPr>
          <w:rFonts w:hint="eastAsia"/>
        </w:rPr>
        <w:t>us</w:t>
      </w:r>
      <w:r>
        <w:rPr>
          <w:rFonts w:hint="eastAsia"/>
        </w:rPr>
        <w:t>；</w:t>
      </w:r>
    </w:p>
    <w:p w:rsidR="00B34E0B" w:rsidRDefault="00A57395" w:rsidP="00B34E0B">
      <w:pPr>
        <w:pStyle w:val="a4"/>
        <w:numPr>
          <w:ilvl w:val="0"/>
          <w:numId w:val="3"/>
        </w:numPr>
        <w:spacing w:line="360" w:lineRule="auto"/>
        <w:ind w:firstLineChars="0"/>
      </w:pPr>
      <w:r>
        <w:rPr>
          <w:rFonts w:hint="eastAsia"/>
        </w:rPr>
        <w:t>采样率</w:t>
      </w:r>
      <m:oMath>
        <m:sSub>
          <m:sSubPr>
            <m:ctrlPr>
              <w:rPr>
                <w:rFonts w:ascii="Cambria Math" w:hAnsi="Cambria Math"/>
              </w:rPr>
            </m:ctrlPr>
          </m:sSubPr>
          <m:e>
            <m:r>
              <w:rPr>
                <w:rFonts w:ascii="Cambria Math" w:hAnsi="Cambria Math"/>
              </w:rPr>
              <m:t>f</m:t>
            </m:r>
          </m:e>
          <m:sub>
            <m:r>
              <w:rPr>
                <w:rFonts w:ascii="Cambria Math" w:hAnsi="Cambria Math"/>
              </w:rPr>
              <m:t>s</m:t>
            </m:r>
          </m:sub>
        </m:sSub>
      </m:oMath>
      <w:r>
        <w:rPr>
          <w:rFonts w:hint="eastAsia"/>
        </w:rPr>
        <w:t>：</w:t>
      </w:r>
      <w:r>
        <w:rPr>
          <w:rFonts w:hint="eastAsia"/>
        </w:rPr>
        <w:t>8</w:t>
      </w:r>
      <w:r>
        <w:t>0MH</w:t>
      </w:r>
      <w:r>
        <w:rPr>
          <w:rFonts w:hint="eastAsia"/>
        </w:rPr>
        <w:t>z</w:t>
      </w:r>
      <w:r>
        <w:rPr>
          <w:rFonts w:hint="eastAsia"/>
        </w:rPr>
        <w:t>；</w:t>
      </w:r>
    </w:p>
    <w:p w:rsidR="00A57395" w:rsidRDefault="00A57395" w:rsidP="00B34E0B">
      <w:pPr>
        <w:pStyle w:val="a4"/>
        <w:spacing w:line="360" w:lineRule="auto"/>
        <w:ind w:left="420" w:firstLineChars="0" w:firstLine="0"/>
      </w:pPr>
      <w:r>
        <w:rPr>
          <w:rFonts w:hint="eastAsia"/>
        </w:rPr>
        <w:t>数字滤波器可使用</w:t>
      </w:r>
      <w:r>
        <w:rPr>
          <w:rFonts w:hint="eastAsia"/>
        </w:rPr>
        <w:t>M</w:t>
      </w:r>
      <w:r>
        <w:t>ATLAB</w:t>
      </w:r>
      <w:r>
        <w:rPr>
          <w:rFonts w:hint="eastAsia"/>
        </w:rPr>
        <w:t>自带</w:t>
      </w:r>
      <w:r>
        <w:rPr>
          <w:rFonts w:hint="eastAsia"/>
        </w:rPr>
        <w:t>F</w:t>
      </w:r>
      <w:r>
        <w:t>IR</w:t>
      </w:r>
      <w:r>
        <w:rPr>
          <w:rFonts w:hint="eastAsia"/>
        </w:rPr>
        <w:t>滤波器工具，相关参数如下：</w:t>
      </w:r>
    </w:p>
    <w:p w:rsidR="00A57395" w:rsidRDefault="00A57395" w:rsidP="00A57395">
      <w:pPr>
        <w:pStyle w:val="a4"/>
        <w:numPr>
          <w:ilvl w:val="0"/>
          <w:numId w:val="4"/>
        </w:numPr>
        <w:spacing w:line="360" w:lineRule="auto"/>
        <w:ind w:firstLineChars="0"/>
      </w:pPr>
      <w:r>
        <w:rPr>
          <w:rFonts w:hint="eastAsia"/>
        </w:rPr>
        <w:t>滤波器点数</w:t>
      </w:r>
      <m:oMath>
        <m:sSub>
          <m:sSubPr>
            <m:ctrlPr>
              <w:rPr>
                <w:rFonts w:ascii="Cambria Math" w:hAnsi="Cambria Math"/>
                <w:i/>
              </w:rPr>
            </m:ctrlPr>
          </m:sSubPr>
          <m:e>
            <m:r>
              <w:rPr>
                <w:rFonts w:ascii="Cambria Math" w:hAnsi="Cambria Math"/>
              </w:rPr>
              <m:t>N</m:t>
            </m:r>
          </m:e>
          <m:sub>
            <m:r>
              <w:rPr>
                <w:rFonts w:ascii="Cambria Math" w:hAnsi="Cambria Math" w:hint="eastAsia"/>
              </w:rPr>
              <m:t>f</m:t>
            </m:r>
          </m:sub>
        </m:sSub>
      </m:oMath>
      <w:r>
        <w:rPr>
          <w:rFonts w:hint="eastAsia"/>
        </w:rPr>
        <w:t>：</w:t>
      </w:r>
      <w:r>
        <w:t>60</w:t>
      </w:r>
      <w:r>
        <w:rPr>
          <w:rFonts w:hint="eastAsia"/>
        </w:rPr>
        <w:t>；</w:t>
      </w:r>
    </w:p>
    <w:p w:rsidR="00A57395" w:rsidRPr="00A57395" w:rsidRDefault="00B34E0B" w:rsidP="00E3339A">
      <w:pPr>
        <w:spacing w:line="360" w:lineRule="auto"/>
        <w:rPr>
          <w:rFonts w:hint="eastAsia"/>
        </w:rPr>
      </w:pPr>
      <w:r>
        <w:rPr>
          <w:rFonts w:hint="eastAsia"/>
        </w:rPr>
        <w:t>自行设置滤波器其他相关参数</w:t>
      </w:r>
      <w:r w:rsidR="00427A1D">
        <w:rPr>
          <w:rFonts w:hint="eastAsia"/>
        </w:rPr>
        <w:t>。</w:t>
      </w:r>
      <w:bookmarkStart w:id="0" w:name="_GoBack"/>
      <w:bookmarkEnd w:id="0"/>
    </w:p>
    <w:sectPr w:rsidR="00A57395" w:rsidRPr="00A57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118E"/>
    <w:multiLevelType w:val="hybridMultilevel"/>
    <w:tmpl w:val="C5A6ECC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9498B"/>
    <w:multiLevelType w:val="hybridMultilevel"/>
    <w:tmpl w:val="15D4E1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1F04F5"/>
    <w:multiLevelType w:val="hybridMultilevel"/>
    <w:tmpl w:val="7B38A0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006212"/>
    <w:multiLevelType w:val="hybridMultilevel"/>
    <w:tmpl w:val="16843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533286"/>
    <w:multiLevelType w:val="hybridMultilevel"/>
    <w:tmpl w:val="1654EE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54"/>
    <w:rsid w:val="00122EA5"/>
    <w:rsid w:val="00182AFD"/>
    <w:rsid w:val="001A3EBF"/>
    <w:rsid w:val="001C053A"/>
    <w:rsid w:val="002923E4"/>
    <w:rsid w:val="003643F2"/>
    <w:rsid w:val="003A0677"/>
    <w:rsid w:val="003B7604"/>
    <w:rsid w:val="003D484F"/>
    <w:rsid w:val="004150A0"/>
    <w:rsid w:val="00427A1D"/>
    <w:rsid w:val="004D1F7D"/>
    <w:rsid w:val="00533E54"/>
    <w:rsid w:val="00684AC4"/>
    <w:rsid w:val="006D0F65"/>
    <w:rsid w:val="008641C2"/>
    <w:rsid w:val="008670E5"/>
    <w:rsid w:val="008835BD"/>
    <w:rsid w:val="008B34CA"/>
    <w:rsid w:val="00903657"/>
    <w:rsid w:val="00997476"/>
    <w:rsid w:val="009E5BBE"/>
    <w:rsid w:val="00A57395"/>
    <w:rsid w:val="00B34E0B"/>
    <w:rsid w:val="00D458C5"/>
    <w:rsid w:val="00DC3EBE"/>
    <w:rsid w:val="00E3339A"/>
    <w:rsid w:val="00ED7584"/>
    <w:rsid w:val="00F34CAE"/>
    <w:rsid w:val="00FF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7AAD"/>
  <w15:chartTrackingRefBased/>
  <w15:docId w15:val="{3046198B-E49E-455A-BA5E-4BAAA052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35BD"/>
    <w:rPr>
      <w:color w:val="808080"/>
    </w:rPr>
  </w:style>
  <w:style w:type="paragraph" w:styleId="a4">
    <w:name w:val="List Paragraph"/>
    <w:basedOn w:val="a"/>
    <w:uiPriority w:val="34"/>
    <w:qFormat/>
    <w:rsid w:val="003D48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zhongyiming</dc:creator>
  <cp:keywords/>
  <dc:description/>
  <cp:lastModifiedBy>Lu Gu</cp:lastModifiedBy>
  <cp:revision>13</cp:revision>
  <dcterms:created xsi:type="dcterms:W3CDTF">2021-01-11T08:06:00Z</dcterms:created>
  <dcterms:modified xsi:type="dcterms:W3CDTF">2021-01-12T13:27:00Z</dcterms:modified>
</cp:coreProperties>
</file>