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4D27D" w14:textId="69E9F946" w:rsidR="00A154C2" w:rsidRPr="00492113" w:rsidRDefault="00A154C2" w:rsidP="00025E8C">
      <w:pPr>
        <w:pStyle w:val="Encabezado"/>
        <w:jc w:val="center"/>
        <w:rPr>
          <w:rFonts w:cs="Times New Roman"/>
          <w:b/>
          <w:bCs/>
          <w:szCs w:val="28"/>
        </w:rPr>
      </w:pPr>
      <w:r w:rsidRPr="00492113">
        <w:rPr>
          <w:rFonts w:cs="Times New Roman"/>
          <w:b/>
          <w:bCs/>
          <w:szCs w:val="28"/>
        </w:rPr>
        <w:t>REPÚBLICA DE COLOMBIA</w:t>
      </w:r>
    </w:p>
    <w:p w14:paraId="7BD6B779" w14:textId="3042A0A1" w:rsidR="00FA4A9C" w:rsidRPr="00492113" w:rsidRDefault="00025E8C" w:rsidP="00025E8C">
      <w:pPr>
        <w:pStyle w:val="Encabezado"/>
        <w:jc w:val="center"/>
        <w:rPr>
          <w:rFonts w:cs="Times New Roman"/>
          <w:b/>
          <w:bCs/>
          <w:szCs w:val="28"/>
        </w:rPr>
      </w:pPr>
      <w:r>
        <w:rPr>
          <w:rFonts w:cs="Times New Roman"/>
          <w:b/>
          <w:bCs/>
          <w:noProof/>
          <w:szCs w:val="28"/>
        </w:rPr>
        <w:drawing>
          <wp:inline distT="0" distB="0" distL="0" distR="0" wp14:anchorId="05B625F6" wp14:editId="15EFEC22">
            <wp:extent cx="792480" cy="792480"/>
            <wp:effectExtent l="0" t="0" r="7620" b="7620"/>
            <wp:docPr id="1084238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480" cy="792480"/>
                    </a:xfrm>
                    <a:prstGeom prst="rect">
                      <a:avLst/>
                    </a:prstGeom>
                    <a:noFill/>
                  </pic:spPr>
                </pic:pic>
              </a:graphicData>
            </a:graphic>
          </wp:inline>
        </w:drawing>
      </w:r>
    </w:p>
    <w:p w14:paraId="026B9E83" w14:textId="7749A22D" w:rsidR="00A154C2" w:rsidRPr="00492113" w:rsidRDefault="00A154C2" w:rsidP="00025E8C">
      <w:pPr>
        <w:pStyle w:val="Encabezado"/>
        <w:jc w:val="center"/>
        <w:rPr>
          <w:rFonts w:cs="Times New Roman"/>
          <w:b/>
          <w:bCs/>
          <w:szCs w:val="28"/>
        </w:rPr>
      </w:pPr>
      <w:r w:rsidRPr="00492113">
        <w:rPr>
          <w:rFonts w:cs="Times New Roman"/>
          <w:b/>
          <w:bCs/>
          <w:szCs w:val="28"/>
        </w:rPr>
        <w:t>CORTE CONSTITUCIONAL</w:t>
      </w:r>
    </w:p>
    <w:p w14:paraId="75ACC2DB" w14:textId="071916E2" w:rsidR="00A154C2" w:rsidRPr="00492113" w:rsidRDefault="00A154C2" w:rsidP="00025E8C">
      <w:pPr>
        <w:autoSpaceDE w:val="0"/>
        <w:autoSpaceDN w:val="0"/>
        <w:adjustRightInd w:val="0"/>
        <w:jc w:val="center"/>
        <w:rPr>
          <w:sz w:val="28"/>
          <w:szCs w:val="28"/>
          <w:lang w:eastAsia="es-ES_tradnl"/>
        </w:rPr>
      </w:pPr>
      <w:r w:rsidRPr="00492113">
        <w:rPr>
          <w:b/>
          <w:bCs/>
          <w:sz w:val="28"/>
          <w:szCs w:val="28"/>
          <w:lang w:eastAsia="es-ES_tradnl"/>
        </w:rPr>
        <w:t>Sala Segunda de Revisión</w:t>
      </w:r>
    </w:p>
    <w:p w14:paraId="2644C753" w14:textId="77777777" w:rsidR="00FA4A9C" w:rsidRPr="00492113" w:rsidRDefault="00FA4A9C" w:rsidP="009E3B06">
      <w:pPr>
        <w:keepNext/>
        <w:tabs>
          <w:tab w:val="left" w:pos="8647"/>
        </w:tabs>
        <w:ind w:right="20"/>
        <w:outlineLvl w:val="0"/>
        <w:rPr>
          <w:rFonts w:eastAsia="Calibri"/>
          <w:b/>
          <w:bCs/>
          <w:sz w:val="28"/>
          <w:szCs w:val="28"/>
          <w:lang w:eastAsia="es-ES"/>
        </w:rPr>
      </w:pPr>
    </w:p>
    <w:p w14:paraId="1F1BF55C" w14:textId="0EFB98DA" w:rsidR="004424DB" w:rsidRPr="00492113" w:rsidRDefault="004424DB" w:rsidP="009E3B06">
      <w:pPr>
        <w:keepNext/>
        <w:tabs>
          <w:tab w:val="left" w:pos="8647"/>
        </w:tabs>
        <w:ind w:right="20"/>
        <w:jc w:val="center"/>
        <w:outlineLvl w:val="0"/>
        <w:rPr>
          <w:rFonts w:eastAsia="Calibri"/>
          <w:b/>
          <w:bCs/>
          <w:sz w:val="28"/>
          <w:szCs w:val="28"/>
          <w:lang w:eastAsia="es-ES"/>
        </w:rPr>
      </w:pPr>
      <w:r w:rsidRPr="00492113">
        <w:rPr>
          <w:rFonts w:eastAsia="Calibri"/>
          <w:b/>
          <w:bCs/>
          <w:sz w:val="28"/>
          <w:szCs w:val="28"/>
          <w:lang w:eastAsia="es-ES"/>
        </w:rPr>
        <w:t xml:space="preserve">Sentencia </w:t>
      </w:r>
      <w:r w:rsidR="00357776">
        <w:rPr>
          <w:rFonts w:eastAsia="Calibri"/>
          <w:b/>
          <w:bCs/>
          <w:sz w:val="28"/>
          <w:szCs w:val="28"/>
          <w:lang w:eastAsia="es-ES"/>
        </w:rPr>
        <w:t>T-500</w:t>
      </w:r>
      <w:r w:rsidRPr="00492113">
        <w:rPr>
          <w:rFonts w:eastAsia="Calibri"/>
          <w:b/>
          <w:bCs/>
          <w:sz w:val="28"/>
          <w:szCs w:val="28"/>
          <w:lang w:eastAsia="es-ES"/>
        </w:rPr>
        <w:t xml:space="preserve"> de 2025</w:t>
      </w:r>
    </w:p>
    <w:p w14:paraId="124EA33A" w14:textId="77777777" w:rsidR="00A154C2" w:rsidRPr="00492113" w:rsidRDefault="00A154C2" w:rsidP="009E3B06">
      <w:pPr>
        <w:keepNext/>
        <w:tabs>
          <w:tab w:val="left" w:pos="8647"/>
        </w:tabs>
        <w:ind w:right="20"/>
        <w:outlineLvl w:val="0"/>
        <w:rPr>
          <w:rFonts w:eastAsia="Calibri"/>
          <w:b/>
          <w:bCs/>
          <w:lang w:eastAsia="es-ES"/>
        </w:rPr>
      </w:pPr>
    </w:p>
    <w:p w14:paraId="05A05CBA" w14:textId="77777777" w:rsidR="004205A3" w:rsidRPr="00492113" w:rsidRDefault="004205A3" w:rsidP="009E3B06">
      <w:pPr>
        <w:tabs>
          <w:tab w:val="left" w:pos="3969"/>
        </w:tabs>
        <w:autoSpaceDE w:val="0"/>
        <w:autoSpaceDN w:val="0"/>
        <w:adjustRightInd w:val="0"/>
        <w:ind w:left="3828" w:right="140"/>
        <w:jc w:val="both"/>
        <w:outlineLvl w:val="0"/>
        <w:rPr>
          <w:sz w:val="28"/>
          <w:szCs w:val="28"/>
          <w:lang w:val="es-ES_tradnl" w:eastAsia="es-ES_tradnl"/>
        </w:rPr>
      </w:pPr>
      <w:r w:rsidRPr="00492113">
        <w:rPr>
          <w:b/>
          <w:sz w:val="28"/>
          <w:szCs w:val="28"/>
          <w:lang w:val="es-ES_tradnl" w:eastAsia="es-ES_tradnl"/>
        </w:rPr>
        <w:t>Referencia:</w:t>
      </w:r>
      <w:r w:rsidRPr="00492113">
        <w:rPr>
          <w:sz w:val="28"/>
          <w:szCs w:val="28"/>
          <w:lang w:val="es-ES_tradnl" w:eastAsia="es-ES_tradnl"/>
        </w:rPr>
        <w:t xml:space="preserve"> expediente </w:t>
      </w:r>
      <w:r w:rsidRPr="00492113">
        <w:rPr>
          <w:sz w:val="28"/>
          <w:szCs w:val="28"/>
          <w:bdr w:val="none" w:sz="0" w:space="0" w:color="auto" w:frame="1"/>
          <w:lang w:val="es-ES" w:eastAsia="es-ES_tradnl"/>
        </w:rPr>
        <w:t>T-</w:t>
      </w:r>
      <w:r w:rsidRPr="00492113">
        <w:rPr>
          <w:sz w:val="28"/>
          <w:szCs w:val="28"/>
          <w:lang w:eastAsia="es-ES_tradnl"/>
        </w:rPr>
        <w:t>10.976.437</w:t>
      </w:r>
    </w:p>
    <w:p w14:paraId="74120663" w14:textId="77777777" w:rsidR="004205A3" w:rsidRPr="00492113" w:rsidRDefault="004205A3" w:rsidP="009E3B06">
      <w:pPr>
        <w:tabs>
          <w:tab w:val="left" w:pos="3969"/>
        </w:tabs>
        <w:autoSpaceDE w:val="0"/>
        <w:autoSpaceDN w:val="0"/>
        <w:adjustRightInd w:val="0"/>
        <w:ind w:left="3828" w:right="140"/>
        <w:jc w:val="both"/>
        <w:outlineLvl w:val="0"/>
        <w:rPr>
          <w:sz w:val="28"/>
          <w:szCs w:val="28"/>
          <w:lang w:val="es-ES_tradnl" w:eastAsia="es-ES_tradnl"/>
        </w:rPr>
      </w:pPr>
    </w:p>
    <w:p w14:paraId="728BF45B" w14:textId="759444B9" w:rsidR="004205A3" w:rsidRPr="00492113" w:rsidRDefault="004205A3" w:rsidP="009E3B06">
      <w:pPr>
        <w:tabs>
          <w:tab w:val="left" w:pos="3969"/>
        </w:tabs>
        <w:ind w:left="3828" w:right="140"/>
        <w:jc w:val="both"/>
        <w:rPr>
          <w:b/>
          <w:bCs/>
          <w:sz w:val="28"/>
          <w:szCs w:val="28"/>
          <w:lang w:val="es-ES_tradnl" w:eastAsia="es-ES_tradnl"/>
        </w:rPr>
      </w:pPr>
      <w:r w:rsidRPr="00492113">
        <w:rPr>
          <w:sz w:val="28"/>
          <w:szCs w:val="28"/>
          <w:lang w:val="es-ES_tradnl" w:eastAsia="es-ES_tradnl"/>
        </w:rPr>
        <w:t xml:space="preserve">Acción de tutela presentada por </w:t>
      </w:r>
      <w:r w:rsidR="00383387" w:rsidRPr="00383387">
        <w:rPr>
          <w:i/>
          <w:iCs/>
          <w:sz w:val="28"/>
          <w:szCs w:val="28"/>
          <w:lang w:val="es-ES_tradnl" w:eastAsia="es-ES_tradnl"/>
        </w:rPr>
        <w:t>Catalina</w:t>
      </w:r>
      <w:r w:rsidRPr="00492113">
        <w:rPr>
          <w:sz w:val="28"/>
          <w:szCs w:val="28"/>
          <w:lang w:val="es-ES_tradnl" w:eastAsia="es-ES_tradnl"/>
        </w:rPr>
        <w:t xml:space="preserve">, en representación de su hija </w:t>
      </w:r>
      <w:r w:rsidR="00383387" w:rsidRPr="00383387">
        <w:rPr>
          <w:i/>
          <w:iCs/>
          <w:sz w:val="28"/>
          <w:szCs w:val="28"/>
          <w:lang w:val="es-ES_tradnl" w:eastAsia="es-ES_tradnl"/>
        </w:rPr>
        <w:t>Sofía</w:t>
      </w:r>
      <w:r w:rsidRPr="00492113">
        <w:rPr>
          <w:sz w:val="28"/>
          <w:szCs w:val="28"/>
          <w:lang w:val="es-ES_tradnl" w:eastAsia="es-ES_tradnl"/>
        </w:rPr>
        <w:t>, en contra de Nueva EPS</w:t>
      </w:r>
      <w:r w:rsidR="00EE025F" w:rsidRPr="00492113">
        <w:rPr>
          <w:rStyle w:val="Refdenotaalpie"/>
          <w:sz w:val="28"/>
          <w:szCs w:val="28"/>
          <w:lang w:val="es-ES_tradnl" w:eastAsia="es-ES_tradnl"/>
        </w:rPr>
        <w:footnoteReference w:id="1"/>
      </w:r>
    </w:p>
    <w:p w14:paraId="608464C2" w14:textId="77777777" w:rsidR="00EA09B8" w:rsidRPr="00492113" w:rsidRDefault="00EA09B8" w:rsidP="009E3B06">
      <w:pPr>
        <w:tabs>
          <w:tab w:val="left" w:pos="3969"/>
        </w:tabs>
        <w:ind w:left="3828" w:right="140"/>
        <w:jc w:val="both"/>
        <w:rPr>
          <w:b/>
          <w:bCs/>
          <w:sz w:val="28"/>
          <w:szCs w:val="28"/>
          <w:lang w:eastAsia="es-ES_tradnl"/>
        </w:rPr>
      </w:pPr>
    </w:p>
    <w:p w14:paraId="3A401986" w14:textId="6973FEB1" w:rsidR="00EA09B8" w:rsidRPr="00492113" w:rsidRDefault="00A154C2" w:rsidP="00813EA3">
      <w:pPr>
        <w:tabs>
          <w:tab w:val="left" w:pos="3969"/>
          <w:tab w:val="left" w:pos="4678"/>
        </w:tabs>
        <w:ind w:left="3828" w:right="140"/>
        <w:jc w:val="both"/>
        <w:rPr>
          <w:b/>
          <w:bCs/>
          <w:sz w:val="28"/>
          <w:szCs w:val="28"/>
          <w:lang w:val="es-ES_tradnl" w:eastAsia="es-ES_tradnl"/>
        </w:rPr>
      </w:pPr>
      <w:r w:rsidRPr="00492113">
        <w:rPr>
          <w:b/>
          <w:bCs/>
          <w:sz w:val="28"/>
          <w:szCs w:val="28"/>
        </w:rPr>
        <w:t>Tema</w:t>
      </w:r>
      <w:r w:rsidR="00497CF6" w:rsidRPr="00492113">
        <w:rPr>
          <w:b/>
          <w:bCs/>
          <w:sz w:val="28"/>
          <w:szCs w:val="28"/>
        </w:rPr>
        <w:t>s</w:t>
      </w:r>
      <w:r w:rsidRPr="00492113">
        <w:rPr>
          <w:b/>
          <w:bCs/>
          <w:sz w:val="28"/>
          <w:szCs w:val="28"/>
        </w:rPr>
        <w:t xml:space="preserve">: </w:t>
      </w:r>
      <w:r w:rsidR="00813EA3" w:rsidRPr="00492113">
        <w:rPr>
          <w:sz w:val="28"/>
          <w:szCs w:val="28"/>
        </w:rPr>
        <w:t>Derecho de petición. Falta de entrega de medicamentos y prestación oportuna de servicios de salud. Exoneración de pagos de cuota</w:t>
      </w:r>
      <w:r w:rsidR="00497CF6" w:rsidRPr="00492113">
        <w:rPr>
          <w:sz w:val="28"/>
          <w:szCs w:val="28"/>
        </w:rPr>
        <w:t>s</w:t>
      </w:r>
      <w:r w:rsidR="00813EA3" w:rsidRPr="00492113">
        <w:rPr>
          <w:sz w:val="28"/>
          <w:szCs w:val="28"/>
        </w:rPr>
        <w:t xml:space="preserve"> moderadora</w:t>
      </w:r>
      <w:r w:rsidR="00497CF6" w:rsidRPr="00492113">
        <w:rPr>
          <w:sz w:val="28"/>
          <w:szCs w:val="28"/>
        </w:rPr>
        <w:t>s</w:t>
      </w:r>
      <w:r w:rsidR="00813EA3" w:rsidRPr="00492113">
        <w:rPr>
          <w:sz w:val="28"/>
          <w:szCs w:val="28"/>
        </w:rPr>
        <w:t xml:space="preserve"> y copagos. </w:t>
      </w:r>
      <w:r w:rsidR="00497CF6" w:rsidRPr="00492113">
        <w:rPr>
          <w:sz w:val="28"/>
          <w:szCs w:val="28"/>
        </w:rPr>
        <w:t>Cosa</w:t>
      </w:r>
      <w:r w:rsidR="00813EA3" w:rsidRPr="00492113">
        <w:rPr>
          <w:sz w:val="28"/>
          <w:szCs w:val="28"/>
        </w:rPr>
        <w:t xml:space="preserve"> juzgada y carencia actual de objeto.</w:t>
      </w:r>
    </w:p>
    <w:p w14:paraId="0EA6FD54" w14:textId="77777777" w:rsidR="00EA09B8" w:rsidRPr="00492113" w:rsidRDefault="00EA09B8" w:rsidP="009E3B06">
      <w:pPr>
        <w:tabs>
          <w:tab w:val="left" w:pos="3969"/>
        </w:tabs>
        <w:ind w:left="3828" w:right="140"/>
        <w:jc w:val="both"/>
        <w:rPr>
          <w:b/>
          <w:bCs/>
          <w:sz w:val="28"/>
          <w:szCs w:val="28"/>
          <w:lang w:val="es-ES_tradnl"/>
        </w:rPr>
      </w:pPr>
    </w:p>
    <w:p w14:paraId="5DC27141" w14:textId="6B93FBDB" w:rsidR="00A154C2" w:rsidRPr="00492113" w:rsidRDefault="00A154C2" w:rsidP="009E3B06">
      <w:pPr>
        <w:tabs>
          <w:tab w:val="left" w:pos="3969"/>
        </w:tabs>
        <w:ind w:left="3828" w:right="140"/>
        <w:jc w:val="both"/>
        <w:rPr>
          <w:b/>
          <w:bCs/>
          <w:sz w:val="28"/>
          <w:szCs w:val="28"/>
          <w:lang w:val="es-ES_tradnl" w:eastAsia="es-ES_tradnl"/>
        </w:rPr>
      </w:pPr>
      <w:r w:rsidRPr="00492113">
        <w:rPr>
          <w:b/>
          <w:bCs/>
          <w:sz w:val="28"/>
          <w:szCs w:val="28"/>
          <w:lang w:val="es-ES_tradnl"/>
        </w:rPr>
        <w:t>Magistrado ponente:</w:t>
      </w:r>
      <w:r w:rsidR="00EA09B8" w:rsidRPr="00492113">
        <w:rPr>
          <w:b/>
          <w:bCs/>
          <w:sz w:val="28"/>
          <w:szCs w:val="28"/>
          <w:lang w:val="es-ES_tradnl" w:eastAsia="es-ES_tradnl"/>
        </w:rPr>
        <w:t xml:space="preserve"> </w:t>
      </w:r>
      <w:r w:rsidRPr="00492113">
        <w:rPr>
          <w:sz w:val="28"/>
          <w:szCs w:val="28"/>
          <w:lang w:val="es-ES_tradnl"/>
        </w:rPr>
        <w:t>Juan Carlos Cortés González</w:t>
      </w:r>
    </w:p>
    <w:p w14:paraId="4A5B5F34" w14:textId="77777777" w:rsidR="00A154C2" w:rsidRPr="00492113" w:rsidRDefault="00A154C2" w:rsidP="009E3B06">
      <w:pPr>
        <w:jc w:val="both"/>
        <w:rPr>
          <w:sz w:val="28"/>
          <w:szCs w:val="28"/>
          <w:lang w:val="es-ES_tradnl"/>
        </w:rPr>
      </w:pPr>
    </w:p>
    <w:p w14:paraId="1DCB5F40" w14:textId="57B9F0E8" w:rsidR="004424DB" w:rsidRPr="00492113" w:rsidRDefault="004424DB" w:rsidP="009E3B06">
      <w:pPr>
        <w:tabs>
          <w:tab w:val="left" w:pos="8647"/>
        </w:tabs>
        <w:overflowPunct w:val="0"/>
        <w:autoSpaceDE w:val="0"/>
        <w:autoSpaceDN w:val="0"/>
        <w:adjustRightInd w:val="0"/>
        <w:ind w:right="77"/>
        <w:textAlignment w:val="baseline"/>
        <w:rPr>
          <w:sz w:val="28"/>
          <w:szCs w:val="28"/>
          <w:lang w:eastAsia="es-ES"/>
        </w:rPr>
      </w:pPr>
      <w:r w:rsidRPr="00492113">
        <w:rPr>
          <w:sz w:val="28"/>
          <w:szCs w:val="28"/>
          <w:lang w:eastAsia="es-ES"/>
        </w:rPr>
        <w:t xml:space="preserve">Bogotá D.C., </w:t>
      </w:r>
      <w:r w:rsidR="007050BB">
        <w:rPr>
          <w:sz w:val="28"/>
          <w:szCs w:val="28"/>
          <w:lang w:val="es-ES_tradnl" w:eastAsia="es-ES"/>
        </w:rPr>
        <w:t>once</w:t>
      </w:r>
      <w:r w:rsidRPr="00492113">
        <w:rPr>
          <w:sz w:val="28"/>
          <w:szCs w:val="28"/>
          <w:lang w:eastAsia="es-ES"/>
        </w:rPr>
        <w:t xml:space="preserve"> (</w:t>
      </w:r>
      <w:r w:rsidR="007050BB">
        <w:rPr>
          <w:sz w:val="28"/>
          <w:szCs w:val="28"/>
          <w:lang w:eastAsia="es-ES"/>
        </w:rPr>
        <w:t>11</w:t>
      </w:r>
      <w:r w:rsidRPr="00492113">
        <w:rPr>
          <w:sz w:val="28"/>
          <w:szCs w:val="28"/>
          <w:lang w:eastAsia="es-ES"/>
        </w:rPr>
        <w:t xml:space="preserve">) de </w:t>
      </w:r>
      <w:r w:rsidR="00850573" w:rsidRPr="00492113">
        <w:rPr>
          <w:sz w:val="28"/>
          <w:szCs w:val="28"/>
          <w:lang w:eastAsia="es-ES"/>
        </w:rPr>
        <w:t>diciembre</w:t>
      </w:r>
      <w:r w:rsidR="00F4409D" w:rsidRPr="00492113">
        <w:rPr>
          <w:sz w:val="28"/>
          <w:szCs w:val="28"/>
          <w:lang w:eastAsia="es-ES"/>
        </w:rPr>
        <w:t xml:space="preserve"> </w:t>
      </w:r>
      <w:r w:rsidRPr="00492113">
        <w:rPr>
          <w:sz w:val="28"/>
          <w:szCs w:val="28"/>
          <w:lang w:eastAsia="es-ES"/>
        </w:rPr>
        <w:t>de dos mil veinticinco (2025)</w:t>
      </w:r>
    </w:p>
    <w:p w14:paraId="177B2E53" w14:textId="77777777" w:rsidR="004424DB" w:rsidRPr="00492113" w:rsidRDefault="004424DB" w:rsidP="009E3B06">
      <w:pPr>
        <w:ind w:right="49"/>
        <w:contextualSpacing/>
        <w:jc w:val="both"/>
        <w:rPr>
          <w:rFonts w:eastAsia="SimSun"/>
          <w:sz w:val="28"/>
          <w:szCs w:val="28"/>
          <w:lang w:eastAsia="es-CO"/>
        </w:rPr>
      </w:pPr>
    </w:p>
    <w:p w14:paraId="54279108" w14:textId="3A2F544C" w:rsidR="00A34E26" w:rsidRPr="00492113" w:rsidRDefault="00A154C2" w:rsidP="009E3B06">
      <w:pPr>
        <w:ind w:right="49"/>
        <w:contextualSpacing/>
        <w:jc w:val="both"/>
        <w:rPr>
          <w:b/>
          <w:snapToGrid w:val="0"/>
          <w:sz w:val="28"/>
          <w:szCs w:val="28"/>
        </w:rPr>
      </w:pPr>
      <w:r w:rsidRPr="00492113">
        <w:rPr>
          <w:rFonts w:eastAsia="SimSun"/>
          <w:sz w:val="28"/>
          <w:szCs w:val="28"/>
          <w:lang w:eastAsia="es-CO"/>
        </w:rPr>
        <w:t xml:space="preserve">La Sala Segunda de Revisión de la Corte Constitucional, integrada por la magistrada </w:t>
      </w:r>
      <w:r w:rsidR="007D4A68" w:rsidRPr="00492113">
        <w:rPr>
          <w:rFonts w:eastAsia="SimSun"/>
          <w:sz w:val="28"/>
          <w:szCs w:val="28"/>
          <w:lang w:eastAsia="es-CO"/>
        </w:rPr>
        <w:t>Lina Marcela Escobar</w:t>
      </w:r>
      <w:r w:rsidR="002B3440" w:rsidRPr="00492113">
        <w:rPr>
          <w:rFonts w:eastAsia="SimSun"/>
          <w:sz w:val="28"/>
          <w:szCs w:val="28"/>
          <w:lang w:eastAsia="es-CO"/>
        </w:rPr>
        <w:t xml:space="preserve"> Martínez </w:t>
      </w:r>
      <w:r w:rsidRPr="00492113">
        <w:rPr>
          <w:rFonts w:eastAsia="SimSun"/>
          <w:sz w:val="28"/>
          <w:szCs w:val="28"/>
          <w:lang w:eastAsia="es-CO"/>
        </w:rPr>
        <w:t xml:space="preserve">y </w:t>
      </w:r>
      <w:r w:rsidR="00C64AAE" w:rsidRPr="00492113">
        <w:rPr>
          <w:rFonts w:eastAsia="SimSun"/>
          <w:sz w:val="28"/>
          <w:szCs w:val="28"/>
          <w:lang w:eastAsia="es-CO"/>
        </w:rPr>
        <w:t xml:space="preserve">por </w:t>
      </w:r>
      <w:r w:rsidRPr="00492113">
        <w:rPr>
          <w:rFonts w:eastAsia="SimSun"/>
          <w:sz w:val="28"/>
          <w:szCs w:val="28"/>
          <w:lang w:eastAsia="es-CO"/>
        </w:rPr>
        <w:t>los magistrados Vladimir Fernández Andrade y Juan Carlos Cortés González, quien la preside</w:t>
      </w:r>
      <w:r w:rsidRPr="00492113">
        <w:rPr>
          <w:sz w:val="28"/>
          <w:szCs w:val="28"/>
          <w:shd w:val="clear" w:color="auto" w:fill="FFFFFF"/>
        </w:rPr>
        <w:t>, en ejercicio de sus competencias constitucionales y legales, específicamente de las previstas en los artículos 86 y 241.9 de la Constitución</w:t>
      </w:r>
      <w:r w:rsidR="00497CF6" w:rsidRPr="00492113">
        <w:rPr>
          <w:sz w:val="28"/>
          <w:szCs w:val="28"/>
          <w:shd w:val="clear" w:color="auto" w:fill="FFFFFF"/>
        </w:rPr>
        <w:t>,</w:t>
      </w:r>
      <w:r w:rsidRPr="00492113">
        <w:rPr>
          <w:sz w:val="28"/>
          <w:szCs w:val="28"/>
          <w:shd w:val="clear" w:color="auto" w:fill="FFFFFF"/>
        </w:rPr>
        <w:t xml:space="preserve"> y 32 y siguientes del Decreto 2591 de 1991, ha </w:t>
      </w:r>
      <w:r w:rsidR="00C64AAE" w:rsidRPr="00492113">
        <w:rPr>
          <w:sz w:val="28"/>
          <w:szCs w:val="28"/>
          <w:shd w:val="clear" w:color="auto" w:fill="FFFFFF"/>
        </w:rPr>
        <w:t xml:space="preserve">dictado </w:t>
      </w:r>
      <w:r w:rsidRPr="00492113">
        <w:rPr>
          <w:sz w:val="28"/>
          <w:szCs w:val="28"/>
          <w:shd w:val="clear" w:color="auto" w:fill="FFFFFF"/>
        </w:rPr>
        <w:t xml:space="preserve">la </w:t>
      </w:r>
      <w:r w:rsidR="00B81C40" w:rsidRPr="00492113">
        <w:rPr>
          <w:sz w:val="28"/>
          <w:szCs w:val="28"/>
          <w:shd w:val="clear" w:color="auto" w:fill="FFFFFF"/>
        </w:rPr>
        <w:t>presente</w:t>
      </w:r>
    </w:p>
    <w:p w14:paraId="63A3BDD5" w14:textId="77777777" w:rsidR="00FA4A9C" w:rsidRPr="00492113" w:rsidRDefault="00FA4A9C" w:rsidP="009E3B06">
      <w:pPr>
        <w:overflowPunct w:val="0"/>
        <w:autoSpaceDE w:val="0"/>
        <w:autoSpaceDN w:val="0"/>
        <w:ind w:right="26"/>
        <w:rPr>
          <w:b/>
          <w:snapToGrid w:val="0"/>
          <w:sz w:val="28"/>
          <w:szCs w:val="28"/>
        </w:rPr>
      </w:pPr>
    </w:p>
    <w:p w14:paraId="5D9FE047" w14:textId="77777777" w:rsidR="00537C57" w:rsidRPr="00492113" w:rsidRDefault="00537C57" w:rsidP="009E3B06">
      <w:pPr>
        <w:overflowPunct w:val="0"/>
        <w:autoSpaceDE w:val="0"/>
        <w:autoSpaceDN w:val="0"/>
        <w:ind w:right="26"/>
        <w:rPr>
          <w:b/>
          <w:snapToGrid w:val="0"/>
          <w:sz w:val="28"/>
          <w:szCs w:val="28"/>
        </w:rPr>
      </w:pPr>
    </w:p>
    <w:p w14:paraId="199587DD" w14:textId="77777777" w:rsidR="00537C57" w:rsidRPr="00492113" w:rsidRDefault="00537C57" w:rsidP="009E3B06">
      <w:pPr>
        <w:overflowPunct w:val="0"/>
        <w:autoSpaceDE w:val="0"/>
        <w:autoSpaceDN w:val="0"/>
        <w:ind w:right="26"/>
        <w:rPr>
          <w:b/>
          <w:snapToGrid w:val="0"/>
          <w:sz w:val="28"/>
          <w:szCs w:val="28"/>
        </w:rPr>
      </w:pPr>
    </w:p>
    <w:p w14:paraId="1549F959" w14:textId="41DD58C8" w:rsidR="00A154C2" w:rsidRPr="00492113" w:rsidRDefault="00A154C2" w:rsidP="009E3B06">
      <w:pPr>
        <w:overflowPunct w:val="0"/>
        <w:autoSpaceDE w:val="0"/>
        <w:autoSpaceDN w:val="0"/>
        <w:ind w:right="26"/>
        <w:jc w:val="center"/>
        <w:rPr>
          <w:b/>
          <w:snapToGrid w:val="0"/>
          <w:sz w:val="28"/>
          <w:szCs w:val="28"/>
        </w:rPr>
      </w:pPr>
      <w:r w:rsidRPr="00492113">
        <w:rPr>
          <w:b/>
          <w:snapToGrid w:val="0"/>
          <w:sz w:val="28"/>
          <w:szCs w:val="28"/>
        </w:rPr>
        <w:t>SENTENCIA</w:t>
      </w:r>
    </w:p>
    <w:p w14:paraId="29C4D982" w14:textId="77777777" w:rsidR="00252BCA" w:rsidRPr="00492113" w:rsidRDefault="00252BCA" w:rsidP="009E3B06">
      <w:pPr>
        <w:ind w:right="26"/>
        <w:jc w:val="both"/>
        <w:rPr>
          <w:rFonts w:eastAsia="Calibri"/>
          <w:sz w:val="28"/>
          <w:szCs w:val="28"/>
          <w:lang w:val="es-ES"/>
        </w:rPr>
      </w:pPr>
    </w:p>
    <w:p w14:paraId="461EE327" w14:textId="090F1A7B" w:rsidR="00252BCA" w:rsidRPr="00492113" w:rsidRDefault="00252BCA" w:rsidP="009E3B06">
      <w:pPr>
        <w:ind w:right="26"/>
        <w:jc w:val="both"/>
        <w:rPr>
          <w:rFonts w:eastAsia="Calibri"/>
          <w:b/>
          <w:bCs/>
          <w:sz w:val="28"/>
          <w:szCs w:val="28"/>
          <w:lang w:val="es-ES_tradnl"/>
        </w:rPr>
      </w:pPr>
      <w:r w:rsidRPr="00492113">
        <w:rPr>
          <w:rFonts w:eastAsia="Calibri"/>
          <w:sz w:val="28"/>
          <w:szCs w:val="28"/>
        </w:rPr>
        <w:lastRenderedPageBreak/>
        <w:t xml:space="preserve">En el trámite de revisión </w:t>
      </w:r>
      <w:r w:rsidRPr="00492113">
        <w:rPr>
          <w:sz w:val="28"/>
          <w:szCs w:val="28"/>
        </w:rPr>
        <w:t xml:space="preserve">del fallo emitido el </w:t>
      </w:r>
      <w:r w:rsidRPr="00492113">
        <w:rPr>
          <w:rFonts w:eastAsia="Calibri"/>
          <w:sz w:val="28"/>
          <w:szCs w:val="28"/>
        </w:rPr>
        <w:t xml:space="preserve">7 de febrero de 2025 </w:t>
      </w:r>
      <w:r w:rsidRPr="00492113">
        <w:rPr>
          <w:rFonts w:eastAsia="Calibri"/>
          <w:sz w:val="28"/>
          <w:szCs w:val="28"/>
          <w:lang w:val="es-ES"/>
        </w:rPr>
        <w:t xml:space="preserve">por </w:t>
      </w:r>
      <w:r w:rsidRPr="00492113">
        <w:rPr>
          <w:rFonts w:eastAsia="Calibri"/>
          <w:sz w:val="28"/>
          <w:szCs w:val="28"/>
        </w:rPr>
        <w:t>el Juzgado 007 Penal del Circuito de Manizales</w:t>
      </w:r>
      <w:r w:rsidR="00725DA6" w:rsidRPr="00492113">
        <w:rPr>
          <w:rFonts w:eastAsia="Calibri"/>
          <w:sz w:val="28"/>
          <w:szCs w:val="28"/>
        </w:rPr>
        <w:t xml:space="preserve"> (</w:t>
      </w:r>
      <w:r w:rsidRPr="00492113">
        <w:rPr>
          <w:rFonts w:eastAsia="Calibri"/>
          <w:sz w:val="28"/>
          <w:szCs w:val="28"/>
        </w:rPr>
        <w:t>Caldas</w:t>
      </w:r>
      <w:r w:rsidR="00725DA6" w:rsidRPr="00492113">
        <w:rPr>
          <w:rFonts w:eastAsia="Calibri"/>
          <w:sz w:val="28"/>
          <w:szCs w:val="28"/>
        </w:rPr>
        <w:t>)</w:t>
      </w:r>
      <w:r w:rsidRPr="00492113">
        <w:rPr>
          <w:rFonts w:eastAsia="Calibri"/>
          <w:sz w:val="28"/>
          <w:szCs w:val="28"/>
        </w:rPr>
        <w:t xml:space="preserve">, que concedió el amparo del derecho fundamental de petición formulado por </w:t>
      </w:r>
      <w:r w:rsidR="00383387" w:rsidRPr="00383387">
        <w:rPr>
          <w:rFonts w:eastAsia="Calibri"/>
          <w:i/>
          <w:iCs/>
          <w:sz w:val="28"/>
          <w:szCs w:val="28"/>
          <w:lang w:val="es-ES_tradnl"/>
        </w:rPr>
        <w:t>Catalina</w:t>
      </w:r>
      <w:r w:rsidRPr="00492113">
        <w:rPr>
          <w:sz w:val="28"/>
          <w:szCs w:val="28"/>
          <w:lang w:val="es-ES_tradnl" w:eastAsia="es-ES_tradnl"/>
        </w:rPr>
        <w:t xml:space="preserve">, en representación de su hija </w:t>
      </w:r>
      <w:r w:rsidR="00383387" w:rsidRPr="00383387">
        <w:rPr>
          <w:i/>
          <w:iCs/>
          <w:sz w:val="28"/>
          <w:szCs w:val="28"/>
          <w:lang w:val="es-ES_tradnl" w:eastAsia="es-ES_tradnl"/>
        </w:rPr>
        <w:t>Sofía</w:t>
      </w:r>
      <w:r w:rsidRPr="00492113">
        <w:rPr>
          <w:sz w:val="28"/>
          <w:szCs w:val="28"/>
          <w:lang w:val="es-ES_tradnl" w:eastAsia="es-ES_tradnl"/>
        </w:rPr>
        <w:t>,</w:t>
      </w:r>
      <w:r w:rsidRPr="00492113">
        <w:rPr>
          <w:rFonts w:eastAsia="Calibri"/>
          <w:sz w:val="28"/>
          <w:szCs w:val="28"/>
          <w:lang w:val="es-ES_tradnl"/>
        </w:rPr>
        <w:t xml:space="preserve"> en contra de Nueva EPS</w:t>
      </w:r>
      <w:r w:rsidRPr="00492113">
        <w:rPr>
          <w:rFonts w:eastAsia="Calibri"/>
          <w:sz w:val="28"/>
          <w:szCs w:val="28"/>
        </w:rPr>
        <w:t>.</w:t>
      </w:r>
    </w:p>
    <w:p w14:paraId="23A11C0D" w14:textId="77777777" w:rsidR="00A032B5" w:rsidRPr="00492113" w:rsidRDefault="00A032B5" w:rsidP="009E3B06">
      <w:pPr>
        <w:ind w:right="26"/>
        <w:jc w:val="both"/>
        <w:rPr>
          <w:sz w:val="28"/>
          <w:szCs w:val="28"/>
        </w:rPr>
      </w:pPr>
    </w:p>
    <w:p w14:paraId="531ED473" w14:textId="77777777" w:rsidR="00A032B5" w:rsidRPr="00492113" w:rsidRDefault="00A032B5" w:rsidP="009E3B06">
      <w:pPr>
        <w:keepNext/>
        <w:jc w:val="both"/>
        <w:rPr>
          <w:b/>
          <w:bCs/>
          <w:sz w:val="28"/>
          <w:szCs w:val="28"/>
        </w:rPr>
      </w:pPr>
      <w:r w:rsidRPr="00492113">
        <w:rPr>
          <w:b/>
          <w:bCs/>
          <w:sz w:val="28"/>
          <w:szCs w:val="28"/>
        </w:rPr>
        <w:t>Síntesis de la decisión</w:t>
      </w:r>
    </w:p>
    <w:p w14:paraId="60C92E85" w14:textId="77777777" w:rsidR="00A032B5" w:rsidRPr="00492113" w:rsidRDefault="00A032B5" w:rsidP="009E3B06">
      <w:pPr>
        <w:keepNext/>
        <w:jc w:val="both"/>
        <w:rPr>
          <w:b/>
          <w:bCs/>
          <w:sz w:val="28"/>
          <w:szCs w:val="28"/>
        </w:rPr>
      </w:pPr>
    </w:p>
    <w:tbl>
      <w:tblPr>
        <w:tblStyle w:val="Tablaconcuadrcula"/>
        <w:tblW w:w="8926" w:type="dxa"/>
        <w:tblLook w:val="04A0" w:firstRow="1" w:lastRow="0" w:firstColumn="1" w:lastColumn="0" w:noHBand="0" w:noVBand="1"/>
      </w:tblPr>
      <w:tblGrid>
        <w:gridCol w:w="2122"/>
        <w:gridCol w:w="6804"/>
      </w:tblGrid>
      <w:tr w:rsidR="00D51070" w:rsidRPr="00492113" w14:paraId="19DB82A4" w14:textId="77777777" w:rsidTr="7AAFA4A0">
        <w:tc>
          <w:tcPr>
            <w:tcW w:w="2122" w:type="dxa"/>
            <w:shd w:val="clear" w:color="auto" w:fill="DAE9F7" w:themeFill="text2" w:themeFillTint="1A"/>
            <w:vAlign w:val="center"/>
          </w:tcPr>
          <w:p w14:paraId="210A8FFE" w14:textId="77777777" w:rsidR="00D51070" w:rsidRPr="00492113" w:rsidRDefault="00D51070" w:rsidP="009E3B06">
            <w:pPr>
              <w:tabs>
                <w:tab w:val="left" w:pos="567"/>
              </w:tabs>
              <w:spacing w:before="120" w:after="120"/>
              <w:ind w:right="51"/>
              <w:jc w:val="center"/>
              <w:rPr>
                <w:b/>
                <w:bCs/>
                <w:lang w:eastAsia="es-ES"/>
              </w:rPr>
            </w:pPr>
            <w:r w:rsidRPr="00492113">
              <w:rPr>
                <w:b/>
                <w:bCs/>
                <w:lang w:eastAsia="es-ES"/>
              </w:rPr>
              <w:t>¿Qué estudió la Corte?</w:t>
            </w:r>
          </w:p>
          <w:p w14:paraId="2D42B76D" w14:textId="77777777" w:rsidR="00D51070" w:rsidRPr="00492113" w:rsidRDefault="00D51070" w:rsidP="009E3B06">
            <w:pPr>
              <w:tabs>
                <w:tab w:val="left" w:pos="567"/>
              </w:tabs>
              <w:spacing w:before="120" w:after="120"/>
              <w:ind w:right="51"/>
              <w:jc w:val="center"/>
              <w:rPr>
                <w:b/>
                <w:bCs/>
                <w:lang w:eastAsia="es-ES"/>
              </w:rPr>
            </w:pPr>
          </w:p>
        </w:tc>
        <w:tc>
          <w:tcPr>
            <w:tcW w:w="6804" w:type="dxa"/>
            <w:vAlign w:val="center"/>
          </w:tcPr>
          <w:p w14:paraId="4A9CAE0A" w14:textId="476C0FD3" w:rsidR="006B3E50" w:rsidRPr="00492113" w:rsidRDefault="00B757A6" w:rsidP="009E3B06">
            <w:pPr>
              <w:tabs>
                <w:tab w:val="left" w:pos="426"/>
              </w:tabs>
              <w:jc w:val="both"/>
              <w:rPr>
                <w:rFonts w:eastAsia="Arial Unicode MS"/>
                <w:u w:color="000000"/>
                <w:bdr w:val="nil"/>
                <w:lang w:eastAsia="es-CO"/>
              </w:rPr>
            </w:pPr>
            <w:r w:rsidRPr="00492113">
              <w:rPr>
                <w:rFonts w:eastAsia="Arial Unicode MS"/>
                <w:u w:color="000000"/>
                <w:bdr w:val="nil"/>
                <w:lang w:eastAsia="es-CO"/>
              </w:rPr>
              <w:t xml:space="preserve">La Sala Segunda de Revisión estudió </w:t>
            </w:r>
            <w:r w:rsidR="00C23A63" w:rsidRPr="00492113">
              <w:rPr>
                <w:rFonts w:eastAsia="Arial Unicode MS"/>
                <w:u w:color="000000"/>
                <w:bdr w:val="nil"/>
                <w:lang w:eastAsia="es-CO"/>
              </w:rPr>
              <w:t>un escrito de</w:t>
            </w:r>
            <w:r w:rsidRPr="00492113">
              <w:rPr>
                <w:rFonts w:eastAsia="Arial Unicode MS"/>
                <w:u w:color="000000"/>
                <w:bdr w:val="nil"/>
                <w:lang w:eastAsia="es-CO"/>
              </w:rPr>
              <w:t xml:space="preserve"> tutela presentad</w:t>
            </w:r>
            <w:r w:rsidR="00C23A63" w:rsidRPr="00492113">
              <w:rPr>
                <w:rFonts w:eastAsia="Arial Unicode MS"/>
                <w:u w:color="000000"/>
                <w:bdr w:val="nil"/>
                <w:lang w:eastAsia="es-CO"/>
              </w:rPr>
              <w:t>o</w:t>
            </w:r>
            <w:r w:rsidRPr="00492113">
              <w:rPr>
                <w:rFonts w:eastAsia="Arial Unicode MS"/>
                <w:u w:color="000000"/>
                <w:bdr w:val="nil"/>
                <w:lang w:eastAsia="es-CO"/>
              </w:rPr>
              <w:t xml:space="preserve"> por una madre en representación de su hija menor de edad</w:t>
            </w:r>
            <w:r w:rsidR="00C23A63" w:rsidRPr="00492113">
              <w:rPr>
                <w:rFonts w:eastAsia="Arial Unicode MS"/>
                <w:u w:color="000000"/>
                <w:bdr w:val="nil"/>
                <w:lang w:eastAsia="es-CO"/>
              </w:rPr>
              <w:t>, quien para el momento de la interposición de la acción constitucional tenía 5 meses de edad y había sido diagnosticada con “</w:t>
            </w:r>
            <w:r w:rsidR="00C23A63" w:rsidRPr="00492113">
              <w:rPr>
                <w:rFonts w:eastAsia="Arial Unicode MS"/>
                <w:u w:color="000000"/>
                <w:bdr w:val="nil"/>
                <w:lang w:val="es-CO" w:eastAsia="es-CO"/>
              </w:rPr>
              <w:t xml:space="preserve">E725 Trastornos del Metabolismo de la Glicina – </w:t>
            </w:r>
            <w:r w:rsidR="00EC4FCA" w:rsidRPr="00492113">
              <w:t>Hiperglicinemia</w:t>
            </w:r>
            <w:r w:rsidR="00C23A63" w:rsidRPr="00492113">
              <w:rPr>
                <w:rFonts w:eastAsia="Arial Unicode MS"/>
                <w:u w:color="000000"/>
                <w:bdr w:val="nil"/>
                <w:lang w:val="es-CO" w:eastAsia="es-CO"/>
              </w:rPr>
              <w:t xml:space="preserve"> no cetósica”</w:t>
            </w:r>
            <w:r w:rsidRPr="00492113">
              <w:rPr>
                <w:rFonts w:eastAsia="Arial Unicode MS"/>
                <w:u w:color="000000"/>
                <w:bdr w:val="nil"/>
                <w:lang w:eastAsia="es-CO"/>
              </w:rPr>
              <w:t xml:space="preserve">. </w:t>
            </w:r>
          </w:p>
          <w:p w14:paraId="263C2D27" w14:textId="77777777" w:rsidR="006B3E50" w:rsidRPr="00492113" w:rsidRDefault="006B3E50" w:rsidP="009E3B06">
            <w:pPr>
              <w:tabs>
                <w:tab w:val="left" w:pos="426"/>
              </w:tabs>
              <w:jc w:val="both"/>
              <w:rPr>
                <w:rFonts w:eastAsia="Arial Unicode MS"/>
                <w:u w:color="000000"/>
                <w:bdr w:val="nil"/>
                <w:lang w:eastAsia="es-CO"/>
              </w:rPr>
            </w:pPr>
          </w:p>
          <w:p w14:paraId="28B9BEF7" w14:textId="77CD9E3B" w:rsidR="00D51070" w:rsidRPr="00492113" w:rsidRDefault="00C23A63" w:rsidP="009E3B06">
            <w:pPr>
              <w:tabs>
                <w:tab w:val="left" w:pos="426"/>
              </w:tabs>
              <w:jc w:val="both"/>
              <w:rPr>
                <w:rFonts w:eastAsia="Arial Unicode MS"/>
                <w:u w:color="000000"/>
                <w:bdr w:val="nil"/>
                <w:lang w:eastAsia="es-CO"/>
              </w:rPr>
            </w:pPr>
            <w:r w:rsidRPr="00492113">
              <w:rPr>
                <w:rFonts w:eastAsia="Arial Unicode MS"/>
                <w:u w:color="000000"/>
                <w:bdr w:val="nil"/>
                <w:lang w:eastAsia="es-CO"/>
              </w:rPr>
              <w:t>L</w:t>
            </w:r>
            <w:r w:rsidR="00B757A6" w:rsidRPr="00492113">
              <w:rPr>
                <w:rFonts w:eastAsia="Arial Unicode MS"/>
                <w:u w:color="000000"/>
                <w:bdr w:val="nil"/>
                <w:lang w:eastAsia="es-CO"/>
              </w:rPr>
              <w:t>a parte accionante</w:t>
            </w:r>
            <w:r w:rsidRPr="00492113">
              <w:rPr>
                <w:rFonts w:eastAsia="Arial Unicode MS"/>
                <w:u w:color="000000"/>
                <w:bdr w:val="nil"/>
                <w:lang w:eastAsia="es-CO"/>
              </w:rPr>
              <w:t xml:space="preserve"> pretendía que se protegieran los</w:t>
            </w:r>
            <w:r w:rsidRPr="00492113">
              <w:rPr>
                <w:rFonts w:eastAsia="Arial Unicode MS"/>
                <w:u w:color="000000"/>
                <w:bdr w:val="nil"/>
                <w:lang w:val="es-CO" w:eastAsia="es-CO"/>
              </w:rPr>
              <w:t xml:space="preserve"> derechos fundamentales a la salud y de petición</w:t>
            </w:r>
            <w:r w:rsidR="00B757A6" w:rsidRPr="00492113">
              <w:rPr>
                <w:rFonts w:eastAsia="Arial Unicode MS"/>
                <w:u w:color="000000"/>
                <w:bdr w:val="nil"/>
                <w:lang w:eastAsia="es-CO"/>
              </w:rPr>
              <w:t xml:space="preserve"> </w:t>
            </w:r>
            <w:r w:rsidRPr="00492113">
              <w:rPr>
                <w:rFonts w:eastAsia="Arial Unicode MS"/>
                <w:u w:color="000000"/>
                <w:bdr w:val="nil"/>
                <w:lang w:val="es-CO" w:eastAsia="es-CO"/>
              </w:rPr>
              <w:t xml:space="preserve">de la bebé y, en consecuencia, se ordenara </w:t>
            </w:r>
            <w:r w:rsidRPr="00492113">
              <w:rPr>
                <w:rFonts w:eastAsia="Arial Unicode MS"/>
                <w:u w:color="000000"/>
                <w:bdr w:val="nil"/>
                <w:lang w:eastAsia="es-CO"/>
              </w:rPr>
              <w:t xml:space="preserve">a </w:t>
            </w:r>
            <w:r w:rsidR="00B757A6" w:rsidRPr="00492113">
              <w:rPr>
                <w:rFonts w:eastAsia="Arial Unicode MS"/>
                <w:u w:color="000000"/>
                <w:bdr w:val="nil"/>
                <w:lang w:eastAsia="es-CO"/>
              </w:rPr>
              <w:t>la EPS accionada contestar</w:t>
            </w:r>
            <w:r w:rsidRPr="00492113">
              <w:rPr>
                <w:rFonts w:eastAsia="Arial Unicode MS"/>
                <w:u w:color="000000"/>
                <w:bdr w:val="nil"/>
                <w:lang w:eastAsia="es-CO"/>
              </w:rPr>
              <w:t xml:space="preserve"> </w:t>
            </w:r>
            <w:r w:rsidR="00B757A6" w:rsidRPr="00492113">
              <w:rPr>
                <w:rFonts w:eastAsia="Arial Unicode MS"/>
                <w:u w:color="000000"/>
                <w:bdr w:val="nil"/>
                <w:lang w:eastAsia="es-CO"/>
              </w:rPr>
              <w:t xml:space="preserve">el derecho de petición presentado y no respondido hasta el momento, en el cual </w:t>
            </w:r>
            <w:r w:rsidRPr="00492113">
              <w:rPr>
                <w:rFonts w:eastAsia="Arial Unicode MS"/>
                <w:u w:color="000000"/>
                <w:bdr w:val="nil"/>
                <w:lang w:eastAsia="es-CO"/>
              </w:rPr>
              <w:t xml:space="preserve">se </w:t>
            </w:r>
            <w:r w:rsidR="00B757A6" w:rsidRPr="00492113">
              <w:rPr>
                <w:rFonts w:eastAsia="Arial Unicode MS"/>
                <w:u w:color="000000"/>
                <w:bdr w:val="nil"/>
                <w:lang w:eastAsia="es-CO"/>
              </w:rPr>
              <w:t xml:space="preserve">solicitaba: </w:t>
            </w:r>
            <w:r w:rsidR="00B757A6" w:rsidRPr="00492113">
              <w:rPr>
                <w:rFonts w:eastAsia="Arial Unicode MS"/>
                <w:u w:color="000000"/>
                <w:bdr w:val="nil"/>
                <w:lang w:val="es-CO" w:eastAsia="es-CO"/>
              </w:rPr>
              <w:t>(i) el acceso a la entrega oportuna de medicamentos, (ii) el cambio de IPS por la falta de agenda en terapias, (iii) la exoneración de copagos y cuotas moderadoras en razón del diagnóstico de una enfermedad huérfana y (iv) la ampliación de la licencia de maternidad de la progenitora en virtud del artículo 236 del Código Sustantivo del Trabajo.</w:t>
            </w:r>
          </w:p>
        </w:tc>
      </w:tr>
      <w:tr w:rsidR="00D51070" w:rsidRPr="00492113" w14:paraId="64024D2A" w14:textId="77777777" w:rsidTr="7AAFA4A0">
        <w:tc>
          <w:tcPr>
            <w:tcW w:w="2122" w:type="dxa"/>
            <w:shd w:val="clear" w:color="auto" w:fill="DAE9F7" w:themeFill="text2" w:themeFillTint="1A"/>
            <w:vAlign w:val="center"/>
          </w:tcPr>
          <w:p w14:paraId="152F9F54" w14:textId="77777777" w:rsidR="00D51070" w:rsidRPr="00492113" w:rsidRDefault="00D51070" w:rsidP="009E3B06">
            <w:pPr>
              <w:tabs>
                <w:tab w:val="left" w:pos="567"/>
              </w:tabs>
              <w:spacing w:before="120" w:after="120"/>
              <w:ind w:right="51"/>
              <w:jc w:val="center"/>
              <w:rPr>
                <w:b/>
                <w:bCs/>
                <w:lang w:eastAsia="es-ES"/>
              </w:rPr>
            </w:pPr>
          </w:p>
          <w:p w14:paraId="5F001382" w14:textId="77777777" w:rsidR="00D51070" w:rsidRPr="00492113" w:rsidRDefault="00D51070" w:rsidP="009E3B06">
            <w:pPr>
              <w:tabs>
                <w:tab w:val="left" w:pos="567"/>
              </w:tabs>
              <w:spacing w:before="120" w:after="120"/>
              <w:ind w:right="51"/>
              <w:jc w:val="center"/>
              <w:rPr>
                <w:b/>
                <w:bCs/>
                <w:lang w:eastAsia="es-ES"/>
              </w:rPr>
            </w:pPr>
            <w:r w:rsidRPr="00492113">
              <w:rPr>
                <w:b/>
                <w:bCs/>
                <w:lang w:eastAsia="es-ES"/>
              </w:rPr>
              <w:t>¿Qué consideró la Corte?</w:t>
            </w:r>
          </w:p>
          <w:p w14:paraId="20F952B2" w14:textId="77777777" w:rsidR="00D51070" w:rsidRPr="00492113" w:rsidRDefault="00D51070" w:rsidP="009E3B06">
            <w:pPr>
              <w:tabs>
                <w:tab w:val="left" w:pos="567"/>
              </w:tabs>
              <w:spacing w:before="120" w:after="120"/>
              <w:ind w:right="51"/>
              <w:jc w:val="center"/>
              <w:rPr>
                <w:b/>
                <w:bCs/>
                <w:lang w:eastAsia="es-ES"/>
              </w:rPr>
            </w:pPr>
          </w:p>
        </w:tc>
        <w:tc>
          <w:tcPr>
            <w:tcW w:w="6804" w:type="dxa"/>
            <w:vAlign w:val="center"/>
          </w:tcPr>
          <w:p w14:paraId="09A01C7C" w14:textId="6FABCCE2" w:rsidR="00C23A63" w:rsidRPr="00492113" w:rsidRDefault="00C23A63" w:rsidP="00C23A63">
            <w:pPr>
              <w:pStyle w:val="Prrafodelista"/>
              <w:tabs>
                <w:tab w:val="left" w:pos="426"/>
              </w:tabs>
              <w:ind w:left="0"/>
              <w:jc w:val="both"/>
              <w:rPr>
                <w:lang w:val="es-CO"/>
              </w:rPr>
            </w:pPr>
            <w:r w:rsidRPr="00492113">
              <w:t xml:space="preserve">La Sala encontró que no se configuraba la cosa juzgada constitucional, aunque posteriormente a la interposición de la acción de tutela bajo revisión se habían presentado otras dos tutelas por la parte accionante contra la misma EPS accionada. Asimismo, determinó que no existía carencia actual de objeto </w:t>
            </w:r>
            <w:r w:rsidRPr="00492113">
              <w:rPr>
                <w:lang w:val="es-MX"/>
              </w:rPr>
              <w:t>por hecho sobreviniente o por daño consumado</w:t>
            </w:r>
            <w:r w:rsidRPr="00492113">
              <w:t>.</w:t>
            </w:r>
            <w:r w:rsidRPr="00492113">
              <w:rPr>
                <w:lang w:val="es-CO"/>
              </w:rPr>
              <w:t xml:space="preserve"> </w:t>
            </w:r>
          </w:p>
          <w:p w14:paraId="5E716AEE" w14:textId="77777777" w:rsidR="00C23A63" w:rsidRPr="00492113" w:rsidRDefault="00C23A63" w:rsidP="00C23A63">
            <w:pPr>
              <w:pStyle w:val="Prrafodelista"/>
              <w:tabs>
                <w:tab w:val="left" w:pos="426"/>
              </w:tabs>
              <w:ind w:left="0"/>
              <w:jc w:val="both"/>
              <w:rPr>
                <w:lang w:val="es-CO"/>
              </w:rPr>
            </w:pPr>
          </w:p>
          <w:p w14:paraId="265B1686" w14:textId="617CF4A9" w:rsidR="00AB0163" w:rsidRPr="00492113" w:rsidRDefault="00C23A63" w:rsidP="00AB0163">
            <w:pPr>
              <w:pStyle w:val="Prrafodelista"/>
              <w:tabs>
                <w:tab w:val="left" w:pos="426"/>
              </w:tabs>
              <w:ind w:left="0"/>
              <w:jc w:val="both"/>
              <w:rPr>
                <w:lang w:val="es-CO"/>
              </w:rPr>
            </w:pPr>
            <w:r w:rsidRPr="00492113">
              <w:t>Por lo tanto, esta Sala revisó el asunto de fondo, después de encontrar acreditados los requisitos de procedibilidad de la acción constitucional</w:t>
            </w:r>
            <w:r w:rsidR="00AD35C4" w:rsidRPr="00492113">
              <w:t>,</w:t>
            </w:r>
            <w:r w:rsidRPr="00492113">
              <w:t xml:space="preserve"> </w:t>
            </w:r>
            <w:r w:rsidRPr="00492113">
              <w:rPr>
                <w:lang w:val="es-CO"/>
              </w:rPr>
              <w:t>con el fin de</w:t>
            </w:r>
            <w:r w:rsidR="00AB0163" w:rsidRPr="00492113">
              <w:rPr>
                <w:lang w:val="es-CO"/>
              </w:rPr>
              <w:t xml:space="preserve"> tratar la posible vulneración del derecho de petición por parte de </w:t>
            </w:r>
            <w:r w:rsidR="00F826E7" w:rsidRPr="00492113">
              <w:rPr>
                <w:lang w:val="es-CO"/>
              </w:rPr>
              <w:t>la</w:t>
            </w:r>
            <w:r w:rsidR="00AB0163" w:rsidRPr="00492113">
              <w:rPr>
                <w:lang w:val="es-CO"/>
              </w:rPr>
              <w:t xml:space="preserve"> EPS </w:t>
            </w:r>
            <w:r w:rsidR="006B3E50" w:rsidRPr="00492113">
              <w:rPr>
                <w:lang w:val="es-CO"/>
              </w:rPr>
              <w:t xml:space="preserve">accionada </w:t>
            </w:r>
            <w:r w:rsidR="00AB0163" w:rsidRPr="00492113">
              <w:rPr>
                <w:lang w:val="es-CO"/>
              </w:rPr>
              <w:t xml:space="preserve">al no brindar una respuesta oportuna y de fondo a las solicitudes interpuestas por la parte accionante. </w:t>
            </w:r>
          </w:p>
          <w:p w14:paraId="0F7BE4BB" w14:textId="77777777" w:rsidR="00AB0163" w:rsidRPr="00492113" w:rsidRDefault="00AB0163" w:rsidP="00AB0163">
            <w:pPr>
              <w:pStyle w:val="Prrafodelista"/>
              <w:tabs>
                <w:tab w:val="left" w:pos="426"/>
              </w:tabs>
              <w:jc w:val="both"/>
              <w:rPr>
                <w:lang w:val="es-CO"/>
              </w:rPr>
            </w:pPr>
          </w:p>
          <w:p w14:paraId="1F028971" w14:textId="04542EAE" w:rsidR="00AB0163" w:rsidRPr="00492113" w:rsidRDefault="00AB0163" w:rsidP="00AB0163">
            <w:pPr>
              <w:tabs>
                <w:tab w:val="left" w:pos="426"/>
              </w:tabs>
              <w:jc w:val="both"/>
              <w:rPr>
                <w:lang w:val="es-CO"/>
              </w:rPr>
            </w:pPr>
            <w:r w:rsidRPr="00492113">
              <w:rPr>
                <w:lang w:val="es-CO"/>
              </w:rPr>
              <w:t>Al respecto, se reiteró que aunque la EPS emitió dos contestaciones diferentes sobre las peticiones presentadas por la parte accionante, no se dio respuesta completa y libre de evasivas sobre todas las solicitudes planteadas</w:t>
            </w:r>
            <w:r w:rsidR="006B3E50" w:rsidRPr="00492113">
              <w:rPr>
                <w:lang w:val="es-CO"/>
              </w:rPr>
              <w:t>.</w:t>
            </w:r>
            <w:r w:rsidR="00F826E7" w:rsidRPr="00492113">
              <w:rPr>
                <w:lang w:val="es-CO"/>
              </w:rPr>
              <w:t xml:space="preserve"> </w:t>
            </w:r>
            <w:r w:rsidR="006B3E50" w:rsidRPr="00492113">
              <w:rPr>
                <w:lang w:val="es-CO"/>
              </w:rPr>
              <w:t>E</w:t>
            </w:r>
            <w:r w:rsidR="00F826E7" w:rsidRPr="00492113">
              <w:rPr>
                <w:lang w:val="es-CO"/>
              </w:rPr>
              <w:t>n especial, dicha respuesta se extrañ</w:t>
            </w:r>
            <w:r w:rsidR="00086CFA" w:rsidRPr="00492113">
              <w:rPr>
                <w:lang w:val="es-CO"/>
              </w:rPr>
              <w:t>ó</w:t>
            </w:r>
            <w:r w:rsidR="00F826E7" w:rsidRPr="00492113">
              <w:rPr>
                <w:lang w:val="es-CO"/>
              </w:rPr>
              <w:t xml:space="preserve"> sobre la solicitud de</w:t>
            </w:r>
            <w:r w:rsidR="00F826E7" w:rsidRPr="00492113">
              <w:rPr>
                <w:rFonts w:eastAsia="Arial Unicode MS"/>
                <w:u w:color="000000"/>
                <w:bdr w:val="nil"/>
                <w:lang w:val="es-CO" w:eastAsia="es-CO"/>
              </w:rPr>
              <w:t xml:space="preserve"> ampliación de la licencia de maternidad de la progenitora</w:t>
            </w:r>
            <w:r w:rsidRPr="00492113">
              <w:rPr>
                <w:lang w:val="es-CO"/>
              </w:rPr>
              <w:t xml:space="preserve">. </w:t>
            </w:r>
            <w:r w:rsidR="00F826E7" w:rsidRPr="00492113">
              <w:rPr>
                <w:lang w:val="es-CO"/>
              </w:rPr>
              <w:t>Además</w:t>
            </w:r>
            <w:r w:rsidRPr="00492113">
              <w:rPr>
                <w:lang w:val="es-CO"/>
              </w:rPr>
              <w:t xml:space="preserve">, la Sala analizó que en razón de la respuesta tardía al derecho de petición, se vulneraron los derechos fundamentales de petición y de salud de la menor de edad. </w:t>
            </w:r>
          </w:p>
          <w:p w14:paraId="3F5F6DAC" w14:textId="77777777" w:rsidR="00AB0163" w:rsidRPr="00492113" w:rsidRDefault="00AB0163" w:rsidP="00AB0163">
            <w:pPr>
              <w:pStyle w:val="Prrafodelista"/>
              <w:tabs>
                <w:tab w:val="left" w:pos="426"/>
              </w:tabs>
              <w:jc w:val="both"/>
              <w:rPr>
                <w:lang w:val="es-CO"/>
              </w:rPr>
            </w:pPr>
          </w:p>
          <w:p w14:paraId="7BED1501" w14:textId="03EFF900" w:rsidR="00AB0163" w:rsidRPr="00492113" w:rsidRDefault="006B3E50" w:rsidP="00AB0163">
            <w:pPr>
              <w:pStyle w:val="Prrafodelista"/>
              <w:tabs>
                <w:tab w:val="left" w:pos="426"/>
              </w:tabs>
              <w:ind w:left="0"/>
              <w:jc w:val="both"/>
              <w:rPr>
                <w:lang w:val="es-CO"/>
              </w:rPr>
            </w:pPr>
            <w:r w:rsidRPr="00492113">
              <w:rPr>
                <w:lang w:val="es-CO"/>
              </w:rPr>
              <w:t>Adicionalmente</w:t>
            </w:r>
            <w:r w:rsidR="00AB0163" w:rsidRPr="00492113">
              <w:rPr>
                <w:lang w:val="es-CO"/>
              </w:rPr>
              <w:t>, esta Sala se refirió a la negativa que emitió la EPS en cuanto a exonerar a la menor de edad del pago de copagos y cuotas moderadoras con ocasión del diagnóstico de “</w:t>
            </w:r>
            <w:r w:rsidR="00EC4FCA" w:rsidRPr="00492113">
              <w:rPr>
                <w:lang w:val="es-CO"/>
              </w:rPr>
              <w:t>Hiperglicinemia</w:t>
            </w:r>
            <w:r w:rsidR="00AB0163" w:rsidRPr="00492113">
              <w:rPr>
                <w:lang w:val="es-CO"/>
              </w:rPr>
              <w:t xml:space="preserve"> no cetósica”,</w:t>
            </w:r>
            <w:r w:rsidR="00086CFA" w:rsidRPr="00492113">
              <w:rPr>
                <w:lang w:val="es-CO"/>
              </w:rPr>
              <w:t xml:space="preserve"> pues</w:t>
            </w:r>
            <w:r w:rsidR="00AB0163" w:rsidRPr="00492113">
              <w:rPr>
                <w:lang w:val="es-CO"/>
              </w:rPr>
              <w:t xml:space="preserve"> concluyó que</w:t>
            </w:r>
            <w:r w:rsidR="00086CFA" w:rsidRPr="00492113">
              <w:rPr>
                <w:lang w:val="es-CO"/>
              </w:rPr>
              <w:t xml:space="preserve"> conforme a los artículos 2.10.4.6 y 2.10.4.8  del Decreto 1652 de 2022, que prohíben el cobro de copagos y cuotas moderadoras para las personas que padecen de enfermedades huérfanas,</w:t>
            </w:r>
            <w:r w:rsidR="00AB0163" w:rsidRPr="00492113">
              <w:rPr>
                <w:lang w:val="es-CO"/>
              </w:rPr>
              <w:t xml:space="preserve"> se había vulnerado el derecho fundamental de </w:t>
            </w:r>
            <w:r w:rsidR="00F826E7" w:rsidRPr="00492113">
              <w:rPr>
                <w:lang w:val="es-CO"/>
              </w:rPr>
              <w:t>salud</w:t>
            </w:r>
            <w:r w:rsidR="00AB0163" w:rsidRPr="00492113">
              <w:rPr>
                <w:lang w:val="es-CO"/>
              </w:rPr>
              <w:t xml:space="preserve"> de la accionante. </w:t>
            </w:r>
            <w:r w:rsidRPr="00492113">
              <w:rPr>
                <w:lang w:val="es-CO"/>
              </w:rPr>
              <w:t>Igualmente</w:t>
            </w:r>
            <w:r w:rsidR="00F826E7" w:rsidRPr="00492113">
              <w:rPr>
                <w:lang w:val="es-CO"/>
              </w:rPr>
              <w:t>, se observó que la accionante tenía derecho a la exoneración en virtud de la “excepción del cobro de cuotas moderadoras y copagos para grupos poblaciones especiales”</w:t>
            </w:r>
            <w:r w:rsidR="00086CFA" w:rsidRPr="00492113">
              <w:rPr>
                <w:lang w:val="es-CO"/>
              </w:rPr>
              <w:t>, establecido en el artículo 2.10.4.9 del Decreto 1652 de 2022, numerales 1.5. y 1.13.</w:t>
            </w:r>
          </w:p>
          <w:p w14:paraId="00B80218" w14:textId="77777777" w:rsidR="00AB0163" w:rsidRPr="00492113" w:rsidRDefault="00AB0163" w:rsidP="00AB0163">
            <w:pPr>
              <w:pStyle w:val="Prrafodelista"/>
              <w:tabs>
                <w:tab w:val="left" w:pos="426"/>
              </w:tabs>
              <w:ind w:left="0"/>
              <w:jc w:val="both"/>
              <w:rPr>
                <w:lang w:val="es-CO"/>
              </w:rPr>
            </w:pPr>
          </w:p>
          <w:p w14:paraId="75C33087" w14:textId="77777777" w:rsidR="001E1F2D" w:rsidRPr="00492113" w:rsidRDefault="00F826E7" w:rsidP="00086CFA">
            <w:pPr>
              <w:pStyle w:val="Prrafodelista"/>
              <w:tabs>
                <w:tab w:val="left" w:pos="426"/>
              </w:tabs>
              <w:ind w:left="0"/>
              <w:jc w:val="both"/>
              <w:rPr>
                <w:lang w:val="es-CO"/>
              </w:rPr>
            </w:pPr>
            <w:r w:rsidRPr="00492113">
              <w:rPr>
                <w:lang w:val="es-CO"/>
              </w:rPr>
              <w:t>Finalmente, l</w:t>
            </w:r>
            <w:r w:rsidR="00AB0163" w:rsidRPr="00492113">
              <w:rPr>
                <w:lang w:val="es-CO"/>
              </w:rPr>
              <w:t xml:space="preserve">a Sala, en ejercicio de las facultades </w:t>
            </w:r>
            <w:r w:rsidR="00AB0163" w:rsidRPr="00492113">
              <w:rPr>
                <w:i/>
                <w:iCs/>
                <w:lang w:val="es-CO"/>
              </w:rPr>
              <w:t>extra y ultra petita</w:t>
            </w:r>
            <w:r w:rsidR="00AB0163" w:rsidRPr="00492113">
              <w:rPr>
                <w:lang w:val="es-CO"/>
              </w:rPr>
              <w:t xml:space="preserve"> del juez constitucional, abordó el estudio de la posible vulneración de los derechos fundamentales a la salud, a la vida digna y a la seguridad social de la accionante</w:t>
            </w:r>
            <w:r w:rsidRPr="00492113">
              <w:rPr>
                <w:lang w:val="es-CO"/>
              </w:rPr>
              <w:t xml:space="preserve"> y, en consecuencia, concluyó que la EPS accionada y las IPS vinculadas habían vulnerado los derechos fundamentales previamente mencionados, toda vez que</w:t>
            </w:r>
            <w:r w:rsidR="00086CFA" w:rsidRPr="00492113">
              <w:rPr>
                <w:lang w:val="es-CO"/>
              </w:rPr>
              <w:t xml:space="preserve">, mientras que la accionante estuvo afiliada a la EPS accionada -pues, durante el trámite de revisión se evidenció que la menor de edad se trasladó de EPS-, no se le garantizó un acceso oportuno y continuo a los medicamentos, servicios, insumos y tecnologías en salud ordenados por los médicos tratantes. </w:t>
            </w:r>
          </w:p>
          <w:p w14:paraId="451A0787" w14:textId="77777777" w:rsidR="00086CFA" w:rsidRPr="00492113" w:rsidRDefault="00086CFA" w:rsidP="00086CFA">
            <w:pPr>
              <w:pStyle w:val="Prrafodelista"/>
              <w:tabs>
                <w:tab w:val="left" w:pos="426"/>
              </w:tabs>
              <w:ind w:left="0"/>
              <w:jc w:val="both"/>
              <w:rPr>
                <w:lang w:val="es-CO"/>
              </w:rPr>
            </w:pPr>
          </w:p>
          <w:p w14:paraId="629B461D" w14:textId="13224DA4" w:rsidR="00086CFA" w:rsidRPr="00492113" w:rsidRDefault="00086CFA" w:rsidP="00086CFA">
            <w:pPr>
              <w:jc w:val="both"/>
            </w:pPr>
            <w:r w:rsidRPr="00492113">
              <w:t xml:space="preserve">De esta forma, la Sala reiteró la jurisprudencia sobre (i) el derecho de petición, (ii) el derecho a la salud de los niños, niñas y adolescentes y las personas con enfermedades huérfanas, y las garantías relacionadas a la debida prestación del servicio de salud, (iii) el suministro de servicios y medicamentos en salud, (iv) el tratamiento integral, (v) el principio de libre escogencia en el Sistema General de Seguridad Social en Salud, (vi) la exoneración de copagos y cuotas moderadoras, (vii) la licencia de maternidad y (viii) las funciones de inspección, vigilancia y control de la Superintendencia Nacional de Salud y su facultad de intervención forzosa. </w:t>
            </w:r>
          </w:p>
          <w:p w14:paraId="79DDA11F" w14:textId="77777777" w:rsidR="00086CFA" w:rsidRPr="00492113" w:rsidRDefault="00086CFA" w:rsidP="00086CFA">
            <w:pPr>
              <w:pStyle w:val="Prrafodelista"/>
            </w:pPr>
          </w:p>
          <w:p w14:paraId="3D2AAC3E" w14:textId="1C56EB94" w:rsidR="00086CFA" w:rsidRPr="00492113" w:rsidRDefault="006B3E50" w:rsidP="00086CFA">
            <w:pPr>
              <w:pStyle w:val="Prrafodelista"/>
              <w:tabs>
                <w:tab w:val="left" w:pos="426"/>
              </w:tabs>
              <w:ind w:left="0"/>
              <w:jc w:val="both"/>
              <w:rPr>
                <w:lang w:val="es-CO"/>
              </w:rPr>
            </w:pPr>
            <w:r w:rsidRPr="00492113">
              <w:rPr>
                <w:lang w:val="es-CO"/>
              </w:rPr>
              <w:t>Por otro lado</w:t>
            </w:r>
            <w:r w:rsidR="00086CFA" w:rsidRPr="00492113">
              <w:rPr>
                <w:lang w:val="es-CO"/>
              </w:rPr>
              <w:t xml:space="preserve">, la Sala realizó un llamado de atención </w:t>
            </w:r>
            <w:r w:rsidR="00AD35C4" w:rsidRPr="00492113">
              <w:rPr>
                <w:lang w:val="es-CO"/>
              </w:rPr>
              <w:t>a la EPS accionada por el</w:t>
            </w:r>
            <w:r w:rsidR="00086CFA" w:rsidRPr="00492113">
              <w:rPr>
                <w:lang w:val="es-CO"/>
              </w:rPr>
              <w:t xml:space="preserve"> posible incumplimiento de las órdenes impartidas por los jueces de tutela y</w:t>
            </w:r>
            <w:r w:rsidR="00AD35C4" w:rsidRPr="00492113">
              <w:rPr>
                <w:lang w:val="es-CO"/>
              </w:rPr>
              <w:t xml:space="preserve">, asimismo, con el fin de proteger los derechos fundamentales a la salud, a la vida digna y a la seguridad social de la accionante, consideró necesario y oportuno emitir órdenes complementarias a la EPS que ahora presta el servicio de salud a la menor de edad, en virtud del principio de continuidad que sostiene el Sistema de Salud. </w:t>
            </w:r>
          </w:p>
        </w:tc>
      </w:tr>
      <w:tr w:rsidR="00D51070" w:rsidRPr="00492113" w14:paraId="313C88AB" w14:textId="77777777" w:rsidTr="7AAFA4A0">
        <w:tc>
          <w:tcPr>
            <w:tcW w:w="2122" w:type="dxa"/>
            <w:shd w:val="clear" w:color="auto" w:fill="DAE9F7" w:themeFill="text2" w:themeFillTint="1A"/>
            <w:vAlign w:val="center"/>
          </w:tcPr>
          <w:p w14:paraId="4757412A" w14:textId="77777777" w:rsidR="00D51070" w:rsidRPr="00492113" w:rsidRDefault="00D51070" w:rsidP="009E3B06">
            <w:pPr>
              <w:tabs>
                <w:tab w:val="left" w:pos="567"/>
              </w:tabs>
              <w:spacing w:before="120" w:after="120"/>
              <w:ind w:right="51"/>
              <w:jc w:val="center"/>
              <w:rPr>
                <w:b/>
                <w:bCs/>
                <w:lang w:eastAsia="es-ES"/>
              </w:rPr>
            </w:pPr>
          </w:p>
          <w:p w14:paraId="796BBA3A" w14:textId="77777777" w:rsidR="00D51070" w:rsidRPr="00492113" w:rsidRDefault="00D51070" w:rsidP="009E3B06">
            <w:pPr>
              <w:tabs>
                <w:tab w:val="left" w:pos="567"/>
              </w:tabs>
              <w:spacing w:before="120" w:after="120"/>
              <w:ind w:right="51"/>
              <w:jc w:val="center"/>
              <w:rPr>
                <w:b/>
                <w:bCs/>
                <w:lang w:eastAsia="es-ES"/>
              </w:rPr>
            </w:pPr>
            <w:r w:rsidRPr="00492113">
              <w:rPr>
                <w:b/>
                <w:bCs/>
                <w:lang w:eastAsia="es-ES"/>
              </w:rPr>
              <w:t>¿Qué decidió la Corte?</w:t>
            </w:r>
          </w:p>
          <w:p w14:paraId="34D43856" w14:textId="77777777" w:rsidR="00D51070" w:rsidRPr="00492113" w:rsidRDefault="00D51070" w:rsidP="009E3B06">
            <w:pPr>
              <w:tabs>
                <w:tab w:val="left" w:pos="567"/>
              </w:tabs>
              <w:spacing w:before="120" w:after="120"/>
              <w:ind w:right="51"/>
              <w:jc w:val="center"/>
              <w:rPr>
                <w:b/>
                <w:bCs/>
                <w:lang w:eastAsia="es-ES"/>
              </w:rPr>
            </w:pPr>
          </w:p>
        </w:tc>
        <w:tc>
          <w:tcPr>
            <w:tcW w:w="6804" w:type="dxa"/>
            <w:vAlign w:val="center"/>
          </w:tcPr>
          <w:p w14:paraId="76135F3F" w14:textId="0F6850F4" w:rsidR="00AD35C4" w:rsidRPr="00492113" w:rsidRDefault="00AD35C4" w:rsidP="00AD35C4">
            <w:pPr>
              <w:tabs>
                <w:tab w:val="left" w:pos="567"/>
              </w:tabs>
              <w:ind w:right="51"/>
              <w:jc w:val="both"/>
              <w:rPr>
                <w:lang w:val="es-CO" w:eastAsia="es-ES"/>
              </w:rPr>
            </w:pPr>
            <w:r w:rsidRPr="00492113">
              <w:rPr>
                <w:lang w:eastAsia="es-ES"/>
              </w:rPr>
              <w:t xml:space="preserve">La Sala decidió </w:t>
            </w:r>
            <w:r w:rsidRPr="00492113">
              <w:rPr>
                <w:lang w:val="es-CO" w:eastAsia="es-ES"/>
              </w:rPr>
              <w:t>confirmar la sentencia de única instancia que concedió el amparo del derecho fundamental de petición formulado por la parte accionante y, adicionalmente, concedió el amparo de los derechos fundamentales a la salud, a la vida digna y a la seguridad social de la misma.</w:t>
            </w:r>
          </w:p>
          <w:p w14:paraId="67F323C9" w14:textId="77777777" w:rsidR="00AD35C4" w:rsidRPr="00492113" w:rsidRDefault="00AD35C4" w:rsidP="00AD35C4">
            <w:pPr>
              <w:tabs>
                <w:tab w:val="left" w:pos="567"/>
              </w:tabs>
              <w:ind w:right="51"/>
              <w:jc w:val="both"/>
              <w:rPr>
                <w:lang w:val="es-CO" w:eastAsia="es-ES"/>
              </w:rPr>
            </w:pPr>
          </w:p>
          <w:p w14:paraId="1BD7DD3A" w14:textId="34AD7900" w:rsidR="00AD35C4" w:rsidRPr="00492113" w:rsidRDefault="00AD35C4" w:rsidP="00AD35C4">
            <w:pPr>
              <w:tabs>
                <w:tab w:val="left" w:pos="567"/>
              </w:tabs>
              <w:ind w:right="51"/>
              <w:jc w:val="both"/>
              <w:rPr>
                <w:lang w:val="es-CO" w:eastAsia="es-ES"/>
              </w:rPr>
            </w:pPr>
            <w:r w:rsidRPr="00492113">
              <w:rPr>
                <w:lang w:val="es-CO" w:eastAsia="es-ES"/>
              </w:rPr>
              <w:t>En ese sentido, ordenó a la EPS accionada que emitiera una respuesta de fondo a la solicitud elevada por la parte accionante respecto de la ampliación de la licencia de maternidad de la progenitora en dos (2) semanas adicionales, conforme a los términos previstos en esta providencia.</w:t>
            </w:r>
          </w:p>
          <w:p w14:paraId="40F96575" w14:textId="77777777" w:rsidR="00AD35C4" w:rsidRPr="00492113" w:rsidRDefault="00AD35C4" w:rsidP="00AD35C4">
            <w:pPr>
              <w:tabs>
                <w:tab w:val="left" w:pos="567"/>
              </w:tabs>
              <w:ind w:right="51"/>
              <w:jc w:val="both"/>
              <w:rPr>
                <w:lang w:val="es-CO" w:eastAsia="es-ES"/>
              </w:rPr>
            </w:pPr>
          </w:p>
          <w:p w14:paraId="1517F730" w14:textId="51552C82" w:rsidR="0001026A" w:rsidRPr="00492113" w:rsidRDefault="00AD35C4" w:rsidP="00AD35C4">
            <w:pPr>
              <w:tabs>
                <w:tab w:val="left" w:pos="567"/>
              </w:tabs>
              <w:ind w:right="51"/>
              <w:jc w:val="both"/>
              <w:rPr>
                <w:lang w:eastAsia="es-ES"/>
              </w:rPr>
            </w:pPr>
            <w:r w:rsidRPr="00492113">
              <w:rPr>
                <w:lang w:val="es-CO" w:eastAsia="es-ES"/>
              </w:rPr>
              <w:t>Y, además, adoptó una serie de órdenes dirigidas a (i) advertir y prevenir que la EPS e IPS responsables, en ningún caso, volvieran a incurrir en las acciones u omisiones que llevaron a la selección de este caso, (ii) dar traslado del expediente a las autoridades que tienen a su cargo el seguimiento y control, para lo de su competencia; y (iii) proteger la dimensión objetiva de los derechos fundamentales transgredidos y tomar medidas para que los hechos vulneradores no se repit</w:t>
            </w:r>
            <w:r w:rsidR="000162C4" w:rsidRPr="00492113">
              <w:rPr>
                <w:lang w:val="es-CO" w:eastAsia="es-ES"/>
              </w:rPr>
              <w:t xml:space="preserve">ieran en cabeza de </w:t>
            </w:r>
            <w:r w:rsidR="000162C4" w:rsidRPr="00492113">
              <w:rPr>
                <w:lang w:val="es-CO"/>
              </w:rPr>
              <w:t>la EPS que ahora presta el servicio de salud a la menor de edad</w:t>
            </w:r>
            <w:r w:rsidRPr="00492113">
              <w:rPr>
                <w:lang w:val="es-CO" w:eastAsia="es-ES"/>
              </w:rPr>
              <w:t xml:space="preserve">. </w:t>
            </w:r>
          </w:p>
        </w:tc>
      </w:tr>
    </w:tbl>
    <w:p w14:paraId="464BAE70" w14:textId="77777777" w:rsidR="004200A5" w:rsidRPr="00492113" w:rsidRDefault="004200A5" w:rsidP="009E3B06">
      <w:pPr>
        <w:pStyle w:val="Prrafodelista"/>
        <w:tabs>
          <w:tab w:val="left" w:pos="284"/>
          <w:tab w:val="left" w:pos="8789"/>
        </w:tabs>
        <w:ind w:left="0" w:right="51"/>
        <w:jc w:val="both"/>
        <w:rPr>
          <w:rFonts w:eastAsia="Arial Unicode MS"/>
          <w:szCs w:val="28"/>
          <w:u w:color="000000"/>
          <w:bdr w:val="nil"/>
          <w:lang w:eastAsia="es-CO"/>
        </w:rPr>
      </w:pPr>
    </w:p>
    <w:p w14:paraId="6DCF8564" w14:textId="49E64A7C" w:rsidR="00A032B5" w:rsidRPr="00492113" w:rsidRDefault="00A154C2" w:rsidP="009E3B06">
      <w:pPr>
        <w:pStyle w:val="Prrafodelista"/>
        <w:numPr>
          <w:ilvl w:val="0"/>
          <w:numId w:val="4"/>
        </w:numPr>
        <w:tabs>
          <w:tab w:val="left" w:pos="426"/>
          <w:tab w:val="left" w:pos="709"/>
        </w:tabs>
        <w:overflowPunct w:val="0"/>
        <w:autoSpaceDE w:val="0"/>
        <w:autoSpaceDN w:val="0"/>
        <w:ind w:left="709" w:right="26" w:hanging="709"/>
        <w:rPr>
          <w:rFonts w:eastAsia="Calibri"/>
          <w:b/>
          <w:bCs/>
          <w:sz w:val="28"/>
          <w:szCs w:val="28"/>
          <w:lang w:eastAsia="es-ES"/>
        </w:rPr>
      </w:pPr>
      <w:r w:rsidRPr="00492113">
        <w:rPr>
          <w:rFonts w:eastAsia="Calibri"/>
          <w:b/>
          <w:bCs/>
          <w:sz w:val="28"/>
          <w:szCs w:val="28"/>
          <w:lang w:eastAsia="es-ES"/>
        </w:rPr>
        <w:t>ANTECEDENTES</w:t>
      </w:r>
    </w:p>
    <w:p w14:paraId="294C6DE9" w14:textId="77777777" w:rsidR="00F63016" w:rsidRPr="00492113" w:rsidRDefault="00F63016" w:rsidP="009E3B06">
      <w:pPr>
        <w:pStyle w:val="Prrafodelista"/>
        <w:tabs>
          <w:tab w:val="left" w:pos="709"/>
        </w:tabs>
        <w:overflowPunct w:val="0"/>
        <w:autoSpaceDE w:val="0"/>
        <w:autoSpaceDN w:val="0"/>
        <w:ind w:left="709" w:right="26"/>
        <w:rPr>
          <w:rFonts w:eastAsia="Calibri"/>
          <w:b/>
          <w:bCs/>
          <w:sz w:val="28"/>
          <w:szCs w:val="28"/>
          <w:lang w:eastAsia="es-ES"/>
        </w:rPr>
      </w:pPr>
    </w:p>
    <w:p w14:paraId="33B3FCD7" w14:textId="77777777" w:rsidR="00C05860" w:rsidRPr="00492113" w:rsidRDefault="00C05860" w:rsidP="009E3B06">
      <w:pPr>
        <w:widowControl w:val="0"/>
        <w:ind w:right="140"/>
        <w:contextualSpacing/>
        <w:jc w:val="both"/>
        <w:rPr>
          <w:sz w:val="28"/>
          <w:szCs w:val="28"/>
          <w:lang w:eastAsia="es-ES"/>
        </w:rPr>
      </w:pPr>
      <w:r w:rsidRPr="00492113">
        <w:rPr>
          <w:i/>
          <w:iCs/>
          <w:sz w:val="28"/>
          <w:szCs w:val="28"/>
          <w:lang w:eastAsia="es-ES"/>
        </w:rPr>
        <w:t>Aclaración previa</w:t>
      </w:r>
      <w:r w:rsidRPr="00492113">
        <w:rPr>
          <w:sz w:val="28"/>
          <w:szCs w:val="28"/>
          <w:vertAlign w:val="superscript"/>
          <w:lang w:eastAsia="es-ES"/>
        </w:rPr>
        <w:footnoteReference w:id="2"/>
      </w:r>
    </w:p>
    <w:p w14:paraId="1AF79A6D" w14:textId="77777777" w:rsidR="00C05860" w:rsidRPr="00492113" w:rsidRDefault="00C05860" w:rsidP="009E3B06">
      <w:pPr>
        <w:pStyle w:val="Prrafodelista"/>
        <w:widowControl w:val="0"/>
        <w:ind w:left="0" w:right="140"/>
        <w:jc w:val="both"/>
        <w:rPr>
          <w:color w:val="000000" w:themeColor="text1"/>
          <w:sz w:val="28"/>
          <w:szCs w:val="28"/>
        </w:rPr>
      </w:pPr>
    </w:p>
    <w:p w14:paraId="7141CADB" w14:textId="60B05D1C" w:rsidR="00317A3E" w:rsidRPr="00492113" w:rsidRDefault="00317A3E" w:rsidP="009E3B06">
      <w:pPr>
        <w:pStyle w:val="Prrafodelista"/>
        <w:widowControl w:val="0"/>
        <w:ind w:left="0" w:right="140"/>
        <w:jc w:val="both"/>
        <w:rPr>
          <w:color w:val="000000" w:themeColor="text1"/>
          <w:sz w:val="28"/>
          <w:szCs w:val="28"/>
          <w:lang w:eastAsia="es-ES"/>
        </w:rPr>
      </w:pPr>
      <w:bookmarkStart w:id="0" w:name="OLE_LINK2"/>
      <w:r w:rsidRPr="00492113">
        <w:rPr>
          <w:sz w:val="28"/>
          <w:szCs w:val="28"/>
          <w:lang w:val="es-ES_tradnl"/>
        </w:rPr>
        <w:t xml:space="preserve">Debido a que </w:t>
      </w:r>
      <w:r w:rsidRPr="00492113">
        <w:rPr>
          <w:sz w:val="28"/>
          <w:szCs w:val="28"/>
        </w:rPr>
        <w:t>la presente providencia contiene información sobre la historia clínica de la hija de la accionante</w:t>
      </w:r>
      <w:r w:rsidRPr="00492113">
        <w:rPr>
          <w:sz w:val="28"/>
          <w:szCs w:val="28"/>
          <w:lang w:val="es-ES_tradnl"/>
        </w:rPr>
        <w:t xml:space="preserve">, quien además es una menor de edad, como medida de protección de su intimidad, es necesario ordenar que se suprima su nombre y otros datos que la puedan identificar, pues esta es información sensible conforme al artículo 5° de la Ley 1581 de 2012. Así, </w:t>
      </w:r>
      <w:r w:rsidR="00497CF6" w:rsidRPr="00492113">
        <w:rPr>
          <w:sz w:val="28"/>
          <w:szCs w:val="28"/>
          <w:lang w:val="es-ES_tradnl"/>
        </w:rPr>
        <w:t>esta sentencia</w:t>
      </w:r>
      <w:r w:rsidRPr="00492113">
        <w:rPr>
          <w:sz w:val="28"/>
          <w:szCs w:val="28"/>
          <w:lang w:val="es-ES_tradnl"/>
        </w:rPr>
        <w:t xml:space="preserve"> </w:t>
      </w:r>
      <w:r w:rsidRPr="00492113">
        <w:rPr>
          <w:sz w:val="28"/>
          <w:szCs w:val="28"/>
          <w:lang w:eastAsia="es-ES"/>
        </w:rPr>
        <w:t xml:space="preserve">tendrá dos versiones. Una </w:t>
      </w:r>
      <w:r w:rsidR="00497CF6" w:rsidRPr="00492113">
        <w:rPr>
          <w:sz w:val="28"/>
          <w:szCs w:val="28"/>
          <w:lang w:eastAsia="es-ES"/>
        </w:rPr>
        <w:t xml:space="preserve">para divulgación pública </w:t>
      </w:r>
      <w:r w:rsidRPr="00492113">
        <w:rPr>
          <w:sz w:val="28"/>
          <w:szCs w:val="28"/>
          <w:lang w:eastAsia="es-ES"/>
        </w:rPr>
        <w:t>en la que se anonimizarán los nombres de la parte actora y los demás datos que permitan su identificación; y otra, reservada</w:t>
      </w:r>
      <w:r w:rsidR="00497CF6" w:rsidRPr="00492113">
        <w:rPr>
          <w:sz w:val="28"/>
          <w:szCs w:val="28"/>
          <w:lang w:eastAsia="es-ES"/>
        </w:rPr>
        <w:t xml:space="preserve"> para surtir los trámite</w:t>
      </w:r>
      <w:r w:rsidR="00B34C2D" w:rsidRPr="00492113">
        <w:rPr>
          <w:sz w:val="28"/>
          <w:szCs w:val="28"/>
          <w:lang w:eastAsia="es-ES"/>
        </w:rPr>
        <w:t>s</w:t>
      </w:r>
      <w:r w:rsidR="00497CF6" w:rsidRPr="00492113">
        <w:rPr>
          <w:sz w:val="28"/>
          <w:szCs w:val="28"/>
          <w:lang w:eastAsia="es-ES"/>
        </w:rPr>
        <w:t xml:space="preserve"> formales</w:t>
      </w:r>
      <w:r w:rsidRPr="00492113">
        <w:rPr>
          <w:sz w:val="28"/>
          <w:szCs w:val="28"/>
          <w:lang w:eastAsia="es-ES"/>
        </w:rPr>
        <w:t>, que contendrá los datos reales.</w:t>
      </w:r>
      <w:r w:rsidRPr="00492113" w:rsidDel="00E0181F">
        <w:rPr>
          <w:sz w:val="28"/>
          <w:szCs w:val="28"/>
          <w:lang w:val="es-ES_tradnl"/>
        </w:rPr>
        <w:t xml:space="preserve"> </w:t>
      </w:r>
    </w:p>
    <w:bookmarkEnd w:id="0"/>
    <w:p w14:paraId="5E4D4033" w14:textId="77777777" w:rsidR="003E2374" w:rsidRPr="00492113" w:rsidRDefault="003E2374" w:rsidP="009E3B06">
      <w:pPr>
        <w:ind w:right="140"/>
        <w:jc w:val="both"/>
        <w:rPr>
          <w:bCs/>
          <w:sz w:val="28"/>
          <w:szCs w:val="28"/>
        </w:rPr>
      </w:pPr>
    </w:p>
    <w:p w14:paraId="3860F288" w14:textId="77777777" w:rsidR="003E2374" w:rsidRPr="00492113" w:rsidRDefault="003E2374" w:rsidP="009E3B06">
      <w:pPr>
        <w:ind w:right="140"/>
        <w:jc w:val="both"/>
        <w:rPr>
          <w:bCs/>
          <w:sz w:val="28"/>
          <w:szCs w:val="28"/>
          <w:lang w:val="es-ES_tradnl"/>
        </w:rPr>
      </w:pPr>
      <w:r w:rsidRPr="00492113">
        <w:rPr>
          <w:b/>
          <w:bCs/>
          <w:iCs/>
          <w:sz w:val="28"/>
          <w:szCs w:val="28"/>
        </w:rPr>
        <w:t>1. Hechos, derechos</w:t>
      </w:r>
      <w:r w:rsidRPr="00492113">
        <w:rPr>
          <w:b/>
          <w:bCs/>
          <w:i/>
          <w:iCs/>
          <w:sz w:val="28"/>
          <w:szCs w:val="28"/>
        </w:rPr>
        <w:t xml:space="preserve"> </w:t>
      </w:r>
      <w:r w:rsidRPr="00492113">
        <w:rPr>
          <w:b/>
          <w:sz w:val="28"/>
          <w:szCs w:val="28"/>
          <w:lang w:val="es-ES_tradnl"/>
        </w:rPr>
        <w:t>y pretensiones que fundamentan la acción de tutela</w:t>
      </w:r>
      <w:r w:rsidRPr="00492113">
        <w:rPr>
          <w:b/>
          <w:sz w:val="28"/>
          <w:szCs w:val="28"/>
          <w:vertAlign w:val="superscript"/>
          <w:lang w:val="es-ES_tradnl"/>
        </w:rPr>
        <w:footnoteReference w:id="3"/>
      </w:r>
    </w:p>
    <w:p w14:paraId="7A452624" w14:textId="77777777" w:rsidR="003E2374" w:rsidRPr="00492113" w:rsidRDefault="003E2374" w:rsidP="009E3B06">
      <w:pPr>
        <w:ind w:right="140"/>
        <w:jc w:val="both"/>
        <w:rPr>
          <w:bCs/>
          <w:sz w:val="28"/>
          <w:szCs w:val="28"/>
          <w:lang w:val="es-ES_tradnl"/>
        </w:rPr>
      </w:pPr>
    </w:p>
    <w:p w14:paraId="49D53202" w14:textId="3CA9E402" w:rsidR="003E2374" w:rsidRPr="00492113" w:rsidRDefault="00383387" w:rsidP="009E3B06">
      <w:pPr>
        <w:numPr>
          <w:ilvl w:val="0"/>
          <w:numId w:val="1"/>
        </w:numPr>
        <w:tabs>
          <w:tab w:val="left" w:pos="284"/>
        </w:tabs>
        <w:ind w:left="0" w:right="140" w:firstLine="0"/>
        <w:contextualSpacing/>
        <w:jc w:val="both"/>
        <w:rPr>
          <w:rFonts w:eastAsia="Calibri"/>
          <w:sz w:val="28"/>
          <w:szCs w:val="28"/>
          <w:lang w:val="es-ES_tradnl"/>
        </w:rPr>
      </w:pPr>
      <w:r w:rsidRPr="00383387">
        <w:rPr>
          <w:rFonts w:eastAsia="Calibri"/>
          <w:i/>
          <w:iCs/>
          <w:sz w:val="28"/>
          <w:szCs w:val="28"/>
          <w:lang w:val="es-ES_tradnl"/>
        </w:rPr>
        <w:t>Catalina</w:t>
      </w:r>
      <w:r w:rsidR="003E2374" w:rsidRPr="00492113">
        <w:rPr>
          <w:rFonts w:eastAsia="Calibri"/>
          <w:sz w:val="28"/>
          <w:szCs w:val="28"/>
          <w:lang w:val="es-ES_tradnl"/>
        </w:rPr>
        <w:t xml:space="preserve">, en representación de su hija </w:t>
      </w:r>
      <w:r w:rsidRPr="00383387">
        <w:rPr>
          <w:rFonts w:eastAsia="Calibri"/>
          <w:i/>
          <w:iCs/>
          <w:sz w:val="28"/>
          <w:szCs w:val="28"/>
          <w:lang w:val="es-ES_tradnl"/>
        </w:rPr>
        <w:t>Sofía</w:t>
      </w:r>
      <w:r w:rsidR="003E2374" w:rsidRPr="00492113">
        <w:rPr>
          <w:rFonts w:eastAsia="Calibri"/>
          <w:sz w:val="28"/>
          <w:szCs w:val="28"/>
          <w:lang w:val="es-ES_tradnl"/>
        </w:rPr>
        <w:t>, de cinco meses de edad</w:t>
      </w:r>
      <w:r w:rsidR="003E2374" w:rsidRPr="00492113">
        <w:rPr>
          <w:rStyle w:val="Refdenotaalpie"/>
          <w:rFonts w:eastAsia="Calibri"/>
          <w:sz w:val="28"/>
          <w:szCs w:val="28"/>
          <w:lang w:val="es-ES_tradnl"/>
        </w:rPr>
        <w:footnoteReference w:id="4"/>
      </w:r>
      <w:r w:rsidR="003E2374" w:rsidRPr="00492113">
        <w:rPr>
          <w:rFonts w:eastAsia="Calibri"/>
          <w:sz w:val="28"/>
          <w:szCs w:val="28"/>
          <w:lang w:val="es-ES_tradnl"/>
        </w:rPr>
        <w:t>, presentó acción de tutela contra Nueva EPS, por la vulneración de los derechos fundamentales a la salud y de petición</w:t>
      </w:r>
      <w:r w:rsidR="00F92DBE" w:rsidRPr="00492113">
        <w:rPr>
          <w:rStyle w:val="Refdenotaalpie"/>
          <w:rFonts w:eastAsia="Calibri"/>
          <w:sz w:val="28"/>
          <w:szCs w:val="28"/>
          <w:lang w:val="es-ES_tradnl"/>
        </w:rPr>
        <w:footnoteReference w:id="5"/>
      </w:r>
      <w:r w:rsidR="003E2374" w:rsidRPr="00492113">
        <w:rPr>
          <w:rFonts w:eastAsia="Calibri"/>
          <w:sz w:val="28"/>
          <w:szCs w:val="28"/>
          <w:lang w:val="es-ES_tradnl"/>
        </w:rPr>
        <w:t>.</w:t>
      </w:r>
    </w:p>
    <w:p w14:paraId="12EC452E" w14:textId="77777777" w:rsidR="003E2374" w:rsidRPr="00492113" w:rsidRDefault="003E2374" w:rsidP="009E3B06">
      <w:pPr>
        <w:tabs>
          <w:tab w:val="left" w:pos="284"/>
        </w:tabs>
        <w:ind w:right="140"/>
        <w:contextualSpacing/>
        <w:jc w:val="both"/>
        <w:rPr>
          <w:rFonts w:eastAsia="Calibri"/>
          <w:sz w:val="28"/>
          <w:szCs w:val="28"/>
          <w:lang w:val="es-ES_tradnl"/>
        </w:rPr>
      </w:pPr>
    </w:p>
    <w:p w14:paraId="0D26B002" w14:textId="0C4B499A" w:rsidR="003E2374" w:rsidRPr="00492113" w:rsidRDefault="003E2374" w:rsidP="009E3B06">
      <w:pPr>
        <w:numPr>
          <w:ilvl w:val="0"/>
          <w:numId w:val="1"/>
        </w:numPr>
        <w:tabs>
          <w:tab w:val="left" w:pos="284"/>
        </w:tabs>
        <w:ind w:left="0" w:right="140" w:firstLine="0"/>
        <w:contextualSpacing/>
        <w:jc w:val="both"/>
        <w:rPr>
          <w:rFonts w:eastAsia="Calibri"/>
          <w:sz w:val="28"/>
          <w:szCs w:val="28"/>
          <w:lang w:val="es-ES_tradnl"/>
        </w:rPr>
      </w:pPr>
      <w:r w:rsidRPr="00492113">
        <w:rPr>
          <w:rFonts w:eastAsia="Calibri"/>
          <w:sz w:val="28"/>
          <w:szCs w:val="28"/>
          <w:lang w:val="es-ES"/>
        </w:rPr>
        <w:t xml:space="preserve">Señaló que el 23 de septiembre del 2024 se emitieron los resultados de laboratorio de plasma y líquido cefalorraquídeo de </w:t>
      </w:r>
      <w:r w:rsidR="00383387" w:rsidRPr="00383387">
        <w:rPr>
          <w:rFonts w:eastAsia="Calibri"/>
          <w:i/>
          <w:iCs/>
          <w:sz w:val="28"/>
          <w:szCs w:val="28"/>
          <w:lang w:val="es-ES"/>
        </w:rPr>
        <w:t>Sofía</w:t>
      </w:r>
      <w:r w:rsidRPr="00492113">
        <w:rPr>
          <w:rFonts w:eastAsia="Calibri"/>
          <w:sz w:val="28"/>
          <w:szCs w:val="28"/>
          <w:lang w:val="es-ES"/>
        </w:rPr>
        <w:t xml:space="preserve">, tomados el 19 de agosto del 2024, en los cuales se identificó un aumento de la glicina, por lo que fue diagnosticada con E725 Trastornos del Metabolismo de la Glicina </w:t>
      </w:r>
      <w:r w:rsidR="0072642C" w:rsidRPr="00492113">
        <w:rPr>
          <w:rFonts w:eastAsia="Calibri"/>
          <w:sz w:val="28"/>
          <w:szCs w:val="28"/>
          <w:lang w:val="es-ES"/>
        </w:rPr>
        <w:t>–</w:t>
      </w:r>
      <w:r w:rsidRPr="00492113">
        <w:rPr>
          <w:rFonts w:eastAsia="Calibri"/>
          <w:sz w:val="28"/>
          <w:szCs w:val="28"/>
          <w:lang w:val="es-ES"/>
        </w:rPr>
        <w:t xml:space="preserve"> </w:t>
      </w:r>
      <w:r w:rsidR="00EC4FCA" w:rsidRPr="00492113">
        <w:rPr>
          <w:rFonts w:eastAsia="Calibri"/>
          <w:sz w:val="28"/>
          <w:szCs w:val="28"/>
          <w:lang w:val="es-ES"/>
        </w:rPr>
        <w:t>Hiperglicinemia</w:t>
      </w:r>
      <w:r w:rsidRPr="00492113">
        <w:rPr>
          <w:rFonts w:eastAsia="Calibri"/>
          <w:sz w:val="28"/>
          <w:szCs w:val="28"/>
          <w:lang w:val="es-ES"/>
        </w:rPr>
        <w:t xml:space="preserve"> no cetósica</w:t>
      </w:r>
      <w:r w:rsidR="00A520D9" w:rsidRPr="00492113">
        <w:rPr>
          <w:rStyle w:val="Refdenotaalpie"/>
          <w:rFonts w:eastAsia="Calibri"/>
          <w:sz w:val="28"/>
          <w:szCs w:val="28"/>
          <w:lang w:val="es-ES"/>
        </w:rPr>
        <w:footnoteReference w:id="6"/>
      </w:r>
      <w:r w:rsidRPr="00492113">
        <w:rPr>
          <w:rFonts w:eastAsia="Calibri"/>
          <w:sz w:val="28"/>
          <w:szCs w:val="28"/>
          <w:lang w:val="es-ES"/>
        </w:rPr>
        <w:t xml:space="preserve">. </w:t>
      </w:r>
    </w:p>
    <w:p w14:paraId="203AFC58" w14:textId="77777777" w:rsidR="003E2374" w:rsidRPr="00492113" w:rsidRDefault="003E2374" w:rsidP="009E3B06">
      <w:pPr>
        <w:pStyle w:val="Prrafodelista"/>
        <w:rPr>
          <w:rFonts w:eastAsia="Calibri"/>
          <w:sz w:val="28"/>
          <w:szCs w:val="28"/>
          <w:lang w:val="es-ES"/>
        </w:rPr>
      </w:pPr>
    </w:p>
    <w:p w14:paraId="11EF779D" w14:textId="7B9326CA" w:rsidR="003E2374" w:rsidRPr="00492113" w:rsidRDefault="003E2374" w:rsidP="009E3B06">
      <w:pPr>
        <w:numPr>
          <w:ilvl w:val="0"/>
          <w:numId w:val="1"/>
        </w:numPr>
        <w:tabs>
          <w:tab w:val="left" w:pos="284"/>
        </w:tabs>
        <w:ind w:left="0" w:right="140" w:firstLine="0"/>
        <w:contextualSpacing/>
        <w:jc w:val="both"/>
        <w:rPr>
          <w:rFonts w:eastAsia="Calibri"/>
          <w:sz w:val="28"/>
          <w:szCs w:val="28"/>
          <w:lang w:val="es-ES_tradnl"/>
        </w:rPr>
      </w:pPr>
      <w:r w:rsidRPr="00492113">
        <w:rPr>
          <w:rFonts w:eastAsia="Calibri"/>
          <w:sz w:val="28"/>
          <w:szCs w:val="28"/>
          <w:lang w:val="es-ES"/>
        </w:rPr>
        <w:t xml:space="preserve">Luego, el 24 de septiembre del 2024 fue dada de alta y se le recetó medicación crónica por tres meses, así como citas de consulta externa con las especialidades de neuropediatría, genética y fonoaudiología. </w:t>
      </w:r>
      <w:r w:rsidRPr="00492113">
        <w:rPr>
          <w:rFonts w:eastAsia="Calibri"/>
          <w:sz w:val="28"/>
          <w:szCs w:val="28"/>
          <w:lang w:val="es-ES_tradnl"/>
        </w:rPr>
        <w:t xml:space="preserve">En este sentido, el 30 de octubre del 2024, </w:t>
      </w:r>
      <w:r w:rsidR="00383387" w:rsidRPr="00383387">
        <w:rPr>
          <w:rFonts w:eastAsia="Calibri"/>
          <w:i/>
          <w:iCs/>
          <w:sz w:val="28"/>
          <w:szCs w:val="28"/>
          <w:lang w:val="es-ES_tradnl"/>
        </w:rPr>
        <w:t>Sofía</w:t>
      </w:r>
      <w:r w:rsidRPr="00492113">
        <w:rPr>
          <w:rFonts w:eastAsia="Calibri"/>
          <w:sz w:val="28"/>
          <w:szCs w:val="28"/>
          <w:lang w:val="es-ES_tradnl"/>
        </w:rPr>
        <w:t xml:space="preserve"> asistió a su primera consulta post hospitalización con neuropediatría, en la cual se le ordenaron terapias físicas, ocupacionales, de rehabilitación y </w:t>
      </w:r>
      <w:r w:rsidR="0072642C" w:rsidRPr="00492113">
        <w:rPr>
          <w:rFonts w:eastAsia="Calibri"/>
          <w:sz w:val="28"/>
          <w:szCs w:val="28"/>
          <w:lang w:val="es-ES_tradnl"/>
        </w:rPr>
        <w:t>fonoaudiológicas</w:t>
      </w:r>
      <w:r w:rsidRPr="00492113">
        <w:rPr>
          <w:rFonts w:eastAsia="Calibri"/>
          <w:sz w:val="28"/>
          <w:szCs w:val="28"/>
          <w:lang w:val="es-ES_tradnl"/>
        </w:rPr>
        <w:t>.</w:t>
      </w:r>
    </w:p>
    <w:p w14:paraId="2ACC8BFE" w14:textId="77777777" w:rsidR="003E2374" w:rsidRPr="00492113" w:rsidRDefault="003E2374" w:rsidP="009E3B06">
      <w:pPr>
        <w:pStyle w:val="Prrafodelista"/>
        <w:rPr>
          <w:rFonts w:eastAsia="Calibri"/>
          <w:sz w:val="28"/>
          <w:szCs w:val="28"/>
          <w:lang w:val="es-ES_tradnl"/>
        </w:rPr>
      </w:pPr>
    </w:p>
    <w:p w14:paraId="04234D78" w14:textId="77777777" w:rsidR="003E2374" w:rsidRPr="00492113" w:rsidRDefault="003E2374" w:rsidP="009E3B06">
      <w:pPr>
        <w:numPr>
          <w:ilvl w:val="0"/>
          <w:numId w:val="1"/>
        </w:numPr>
        <w:tabs>
          <w:tab w:val="left" w:pos="284"/>
        </w:tabs>
        <w:ind w:left="0" w:right="140" w:firstLine="0"/>
        <w:contextualSpacing/>
        <w:jc w:val="both"/>
        <w:rPr>
          <w:rFonts w:eastAsia="Calibri"/>
          <w:sz w:val="28"/>
          <w:szCs w:val="28"/>
          <w:lang w:val="es-ES_tradnl"/>
        </w:rPr>
      </w:pPr>
      <w:r w:rsidRPr="00492113">
        <w:rPr>
          <w:rFonts w:eastAsia="Calibri"/>
          <w:sz w:val="28"/>
          <w:szCs w:val="28"/>
          <w:lang w:val="es-ES_tradnl"/>
        </w:rPr>
        <w:t>El 14 de noviembre del 2024, la accionante radicó solicitud ante Nueva EPS con las siguientes pretensiones</w:t>
      </w:r>
      <w:r w:rsidRPr="00492113">
        <w:rPr>
          <w:rStyle w:val="Refdenotaalpie"/>
          <w:rFonts w:eastAsia="Calibri"/>
          <w:sz w:val="28"/>
          <w:szCs w:val="28"/>
          <w:lang w:val="es-ES_tradnl"/>
        </w:rPr>
        <w:footnoteReference w:id="7"/>
      </w:r>
      <w:r w:rsidRPr="00492113">
        <w:rPr>
          <w:rFonts w:eastAsia="Calibri"/>
          <w:sz w:val="28"/>
          <w:szCs w:val="28"/>
          <w:lang w:val="es-ES_tradnl"/>
        </w:rPr>
        <w:t xml:space="preserve">: </w:t>
      </w:r>
    </w:p>
    <w:p w14:paraId="595F9EED" w14:textId="77777777" w:rsidR="003E2374" w:rsidRPr="00492113" w:rsidRDefault="003E2374" w:rsidP="009E3B06">
      <w:pPr>
        <w:tabs>
          <w:tab w:val="left" w:pos="284"/>
        </w:tabs>
        <w:ind w:right="140"/>
        <w:contextualSpacing/>
        <w:jc w:val="both"/>
        <w:rPr>
          <w:rFonts w:eastAsia="Calibri"/>
          <w:sz w:val="28"/>
          <w:szCs w:val="28"/>
          <w:lang w:val="es-ES_tradnl"/>
        </w:rPr>
      </w:pPr>
    </w:p>
    <w:p w14:paraId="4460DBFD" w14:textId="54EA7C4E" w:rsidR="003E2374" w:rsidRPr="00492113" w:rsidRDefault="003E2374" w:rsidP="009E3B06">
      <w:pPr>
        <w:pStyle w:val="Prrafodelista"/>
        <w:numPr>
          <w:ilvl w:val="0"/>
          <w:numId w:val="13"/>
        </w:numPr>
        <w:tabs>
          <w:tab w:val="left" w:pos="284"/>
        </w:tabs>
        <w:ind w:left="870" w:right="510"/>
        <w:jc w:val="both"/>
        <w:rPr>
          <w:rFonts w:eastAsia="Calibri"/>
          <w:lang w:val="es-ES_tradnl"/>
        </w:rPr>
      </w:pPr>
      <w:r w:rsidRPr="00492113">
        <w:rPr>
          <w:rFonts w:eastAsia="Calibri"/>
          <w:lang w:val="es-ES_tradnl"/>
        </w:rPr>
        <w:lastRenderedPageBreak/>
        <w:t>Efectuar la entrega del medicamento Benzoato de Sodio</w:t>
      </w:r>
      <w:r w:rsidRPr="00492113">
        <w:rPr>
          <w:rStyle w:val="Refdenotaalpie"/>
          <w:rFonts w:eastAsia="Calibri"/>
          <w:lang w:val="es-ES_tradnl"/>
        </w:rPr>
        <w:footnoteReference w:id="8"/>
      </w:r>
      <w:r w:rsidRPr="00492113">
        <w:rPr>
          <w:rFonts w:eastAsia="Calibri"/>
          <w:lang w:val="es-ES_tradnl"/>
        </w:rPr>
        <w:t xml:space="preserve">, toda vez que la EPS no se lo ha suministrado de forma oportuna, registrándose fechas pendientes de entrega del 3 de octubre del 2024 con número de orden 1257955 y del 6 de noviembre de 2024 con número de orden 1257972. La Superintendencia Nacional de Salud cuenta con conocimiento de este caso a través del radicado No. </w:t>
      </w:r>
      <w:r w:rsidR="00383387" w:rsidRPr="00383387">
        <w:rPr>
          <w:rFonts w:eastAsia="Calibri"/>
          <w:i/>
          <w:iCs/>
          <w:lang w:val="es-ES_tradnl"/>
        </w:rPr>
        <w:t>123</w:t>
      </w:r>
      <w:r w:rsidRPr="00492113">
        <w:rPr>
          <w:rFonts w:eastAsia="Calibri"/>
          <w:lang w:val="es-ES_tradnl"/>
        </w:rPr>
        <w:t>.</w:t>
      </w:r>
    </w:p>
    <w:p w14:paraId="52E45658" w14:textId="77777777" w:rsidR="003E2374" w:rsidRPr="00492113" w:rsidRDefault="003E2374" w:rsidP="009E3B06">
      <w:pPr>
        <w:pStyle w:val="Prrafodelista"/>
        <w:numPr>
          <w:ilvl w:val="0"/>
          <w:numId w:val="13"/>
        </w:numPr>
        <w:tabs>
          <w:tab w:val="left" w:pos="284"/>
        </w:tabs>
        <w:ind w:left="870" w:right="510"/>
        <w:jc w:val="both"/>
        <w:rPr>
          <w:rFonts w:eastAsia="Calibri"/>
          <w:lang w:val="es-ES_tradnl"/>
        </w:rPr>
      </w:pPr>
      <w:r w:rsidRPr="00492113">
        <w:rPr>
          <w:rFonts w:eastAsia="Calibri"/>
          <w:lang w:val="es-ES_tradnl"/>
        </w:rPr>
        <w:t xml:space="preserve">Cambiar a la menor de edad de la IPS Plenamente, debido a que esta no cuenta con la disponibilidad de atención inmediata que se requiere para prestar el servicio de terapias, conforme a la anotación del médico tratante de alta prioridad. </w:t>
      </w:r>
    </w:p>
    <w:p w14:paraId="1CD15B37" w14:textId="10BA5CD0" w:rsidR="003E2374" w:rsidRPr="00492113" w:rsidRDefault="003E2374" w:rsidP="009E3B06">
      <w:pPr>
        <w:pStyle w:val="Prrafodelista"/>
        <w:numPr>
          <w:ilvl w:val="0"/>
          <w:numId w:val="13"/>
        </w:numPr>
        <w:tabs>
          <w:tab w:val="left" w:pos="284"/>
        </w:tabs>
        <w:ind w:left="870" w:right="510"/>
        <w:jc w:val="both"/>
        <w:rPr>
          <w:rFonts w:eastAsia="Calibri"/>
          <w:lang w:val="es-ES_tradnl"/>
        </w:rPr>
      </w:pPr>
      <w:r w:rsidRPr="00492113">
        <w:rPr>
          <w:rFonts w:eastAsia="Calibri"/>
          <w:lang w:val="es-ES_tradnl"/>
        </w:rPr>
        <w:t xml:space="preserve">Exonerar a la bebé de pagos de cuota moderadora para su proceso de rehabilitación y medicación, pues la </w:t>
      </w:r>
      <w:r w:rsidR="00EC4FCA" w:rsidRPr="00492113">
        <w:rPr>
          <w:rFonts w:eastAsia="Calibri"/>
          <w:lang w:val="es-ES"/>
        </w:rPr>
        <w:t>Hiperglicinemia</w:t>
      </w:r>
      <w:r w:rsidRPr="00492113">
        <w:rPr>
          <w:rFonts w:eastAsia="Calibri"/>
          <w:lang w:val="es-ES_tradnl"/>
        </w:rPr>
        <w:t xml:space="preserve"> no </w:t>
      </w:r>
      <w:r w:rsidRPr="00492113">
        <w:rPr>
          <w:rFonts w:eastAsia="Calibri"/>
          <w:lang w:val="es-ES"/>
        </w:rPr>
        <w:t>cetósica</w:t>
      </w:r>
      <w:r w:rsidRPr="00492113">
        <w:rPr>
          <w:rFonts w:eastAsia="Calibri"/>
          <w:lang w:val="es-ES_tradnl"/>
        </w:rPr>
        <w:t xml:space="preserve"> se encuentra en el listado de enfermedades huérfanas en Colombia</w:t>
      </w:r>
      <w:r w:rsidRPr="00492113">
        <w:rPr>
          <w:rStyle w:val="Refdenotaalpie"/>
          <w:rFonts w:eastAsia="Calibri"/>
          <w:lang w:val="es-ES_tradnl"/>
        </w:rPr>
        <w:footnoteReference w:id="9"/>
      </w:r>
      <w:r w:rsidRPr="00492113">
        <w:rPr>
          <w:rFonts w:eastAsia="Calibri"/>
          <w:lang w:val="es-ES_tradnl"/>
        </w:rPr>
        <w:t>.</w:t>
      </w:r>
    </w:p>
    <w:p w14:paraId="26A52061" w14:textId="77777777" w:rsidR="003E2374" w:rsidRPr="00492113" w:rsidRDefault="003E2374" w:rsidP="009E3B06">
      <w:pPr>
        <w:pStyle w:val="Prrafodelista"/>
        <w:numPr>
          <w:ilvl w:val="0"/>
          <w:numId w:val="13"/>
        </w:numPr>
        <w:tabs>
          <w:tab w:val="left" w:pos="284"/>
        </w:tabs>
        <w:ind w:left="870" w:right="510"/>
        <w:jc w:val="both"/>
        <w:rPr>
          <w:rFonts w:eastAsia="Calibri"/>
          <w:lang w:val="es-ES_tradnl"/>
        </w:rPr>
      </w:pPr>
      <w:r w:rsidRPr="00492113">
        <w:rPr>
          <w:rFonts w:eastAsia="Calibri"/>
          <w:lang w:val="es-ES_tradnl"/>
        </w:rPr>
        <w:t>Ampliar la licencia de maternidad por dos semanas a la progenitora</w:t>
      </w:r>
      <w:r w:rsidRPr="00492113">
        <w:rPr>
          <w:rStyle w:val="Refdenotaalpie"/>
          <w:rFonts w:eastAsia="Calibri"/>
          <w:lang w:val="es-ES_tradnl"/>
        </w:rPr>
        <w:footnoteReference w:id="10"/>
      </w:r>
      <w:r w:rsidRPr="00492113">
        <w:rPr>
          <w:rFonts w:eastAsia="Calibri"/>
          <w:lang w:val="es-ES_tradnl"/>
        </w:rPr>
        <w:t>.</w:t>
      </w:r>
    </w:p>
    <w:p w14:paraId="27D7E316" w14:textId="77777777" w:rsidR="003E2374" w:rsidRPr="00492113" w:rsidRDefault="003E2374" w:rsidP="009E3B06">
      <w:pPr>
        <w:tabs>
          <w:tab w:val="left" w:pos="284"/>
        </w:tabs>
        <w:ind w:right="140"/>
        <w:jc w:val="both"/>
        <w:rPr>
          <w:rFonts w:eastAsia="Calibri"/>
          <w:sz w:val="28"/>
          <w:szCs w:val="28"/>
          <w:lang w:val="es-ES_tradnl"/>
        </w:rPr>
      </w:pPr>
    </w:p>
    <w:p w14:paraId="66C2559B" w14:textId="27A34E75" w:rsidR="00D51B14" w:rsidRPr="00492113" w:rsidRDefault="003E2374" w:rsidP="009E3B06">
      <w:pPr>
        <w:pStyle w:val="Prrafodelista"/>
        <w:numPr>
          <w:ilvl w:val="0"/>
          <w:numId w:val="1"/>
        </w:numPr>
        <w:tabs>
          <w:tab w:val="left" w:pos="142"/>
          <w:tab w:val="left" w:pos="426"/>
        </w:tabs>
        <w:ind w:left="0" w:right="140" w:firstLine="0"/>
        <w:jc w:val="both"/>
        <w:rPr>
          <w:rFonts w:eastAsia="Calibri"/>
          <w:lang w:val="es-ES_tradnl"/>
        </w:rPr>
      </w:pPr>
      <w:r w:rsidRPr="00492113">
        <w:rPr>
          <w:rFonts w:eastAsia="Calibri"/>
          <w:sz w:val="28"/>
          <w:szCs w:val="28"/>
          <w:lang w:val="es-ES_tradnl"/>
        </w:rPr>
        <w:t xml:space="preserve">No obstante, la actora expuso que hasta el momento de la presentación de la acción de tutela no se había dado respuesta alguna a su derecho de </w:t>
      </w:r>
      <w:r w:rsidR="004A555B" w:rsidRPr="00492113">
        <w:rPr>
          <w:rFonts w:eastAsia="Calibri"/>
          <w:sz w:val="28"/>
          <w:szCs w:val="28"/>
          <w:lang w:val="es-ES_tradnl"/>
        </w:rPr>
        <w:t>petición</w:t>
      </w:r>
      <w:r w:rsidR="00D51B14" w:rsidRPr="00492113">
        <w:rPr>
          <w:rFonts w:eastAsia="Calibri"/>
          <w:sz w:val="28"/>
          <w:szCs w:val="28"/>
          <w:lang w:val="es-ES_tradnl"/>
        </w:rPr>
        <w:t>. Por lo tanto, indicó que acudía ante el juez constitucional “con el propósito de interponer acción de tutela [en] contra de N</w:t>
      </w:r>
      <w:r w:rsidR="00317A3E" w:rsidRPr="00492113">
        <w:rPr>
          <w:rFonts w:eastAsia="Calibri"/>
          <w:sz w:val="28"/>
          <w:szCs w:val="28"/>
          <w:lang w:val="es-ES_tradnl"/>
        </w:rPr>
        <w:t>ueva</w:t>
      </w:r>
      <w:r w:rsidR="00D51B14" w:rsidRPr="00492113">
        <w:rPr>
          <w:rFonts w:eastAsia="Calibri"/>
          <w:sz w:val="28"/>
          <w:szCs w:val="28"/>
          <w:lang w:val="es-ES_tradnl"/>
        </w:rPr>
        <w:t xml:space="preserve"> EPS por no dar respuesta al derecho de petición del 14/11/2024”.</w:t>
      </w:r>
    </w:p>
    <w:p w14:paraId="79F843B0" w14:textId="77777777" w:rsidR="0037511E" w:rsidRPr="00492113" w:rsidRDefault="0037511E" w:rsidP="009E3B06">
      <w:pPr>
        <w:pStyle w:val="Prrafodelista"/>
        <w:tabs>
          <w:tab w:val="left" w:pos="142"/>
          <w:tab w:val="left" w:pos="426"/>
        </w:tabs>
        <w:ind w:left="0" w:right="140"/>
        <w:jc w:val="both"/>
        <w:rPr>
          <w:rFonts w:eastAsia="Calibri"/>
          <w:lang w:val="es-ES_tradnl"/>
        </w:rPr>
      </w:pPr>
    </w:p>
    <w:p w14:paraId="58FF2469" w14:textId="77777777" w:rsidR="003E2374" w:rsidRPr="00492113" w:rsidRDefault="003E2374" w:rsidP="009E3B06">
      <w:pPr>
        <w:pStyle w:val="Prrafodelista"/>
        <w:numPr>
          <w:ilvl w:val="0"/>
          <w:numId w:val="3"/>
        </w:numPr>
        <w:tabs>
          <w:tab w:val="left" w:pos="142"/>
          <w:tab w:val="left" w:pos="426"/>
        </w:tabs>
        <w:ind w:left="0" w:firstLine="0"/>
        <w:jc w:val="both"/>
        <w:rPr>
          <w:b/>
          <w:bCs/>
          <w:sz w:val="28"/>
          <w:szCs w:val="28"/>
        </w:rPr>
      </w:pPr>
      <w:r w:rsidRPr="00492113">
        <w:rPr>
          <w:b/>
          <w:bCs/>
          <w:sz w:val="28"/>
          <w:szCs w:val="28"/>
        </w:rPr>
        <w:t>Actuaciones en sede de tutela</w:t>
      </w:r>
    </w:p>
    <w:p w14:paraId="4A097FAE" w14:textId="77777777" w:rsidR="003E2374" w:rsidRPr="00492113" w:rsidRDefault="003E2374" w:rsidP="009E3B06">
      <w:pPr>
        <w:tabs>
          <w:tab w:val="left" w:pos="142"/>
          <w:tab w:val="left" w:pos="426"/>
        </w:tabs>
        <w:jc w:val="both"/>
        <w:rPr>
          <w:b/>
          <w:bCs/>
          <w:sz w:val="28"/>
          <w:szCs w:val="28"/>
        </w:rPr>
      </w:pPr>
    </w:p>
    <w:p w14:paraId="5F96FC4F" w14:textId="5E2F76A0" w:rsidR="003E2374" w:rsidRPr="00492113" w:rsidRDefault="003E2374" w:rsidP="009E3B06">
      <w:pPr>
        <w:pStyle w:val="NormalWeb"/>
        <w:numPr>
          <w:ilvl w:val="0"/>
          <w:numId w:val="1"/>
        </w:numPr>
        <w:tabs>
          <w:tab w:val="left" w:pos="426"/>
        </w:tabs>
        <w:spacing w:before="0" w:beforeAutospacing="0" w:after="0" w:afterAutospacing="0"/>
        <w:ind w:left="0" w:firstLine="0"/>
        <w:jc w:val="both"/>
        <w:rPr>
          <w:rFonts w:eastAsia="Calibri"/>
          <w:sz w:val="28"/>
          <w:szCs w:val="28"/>
          <w:lang w:val="es-MX"/>
        </w:rPr>
      </w:pPr>
      <w:r w:rsidRPr="00492113">
        <w:rPr>
          <w:rFonts w:eastAsia="Calibri"/>
          <w:i/>
          <w:iCs/>
          <w:sz w:val="28"/>
          <w:szCs w:val="28"/>
          <w:lang w:val="es-ES"/>
        </w:rPr>
        <w:t>Auto admisorio, contestaciones en sede de instancia y otros</w:t>
      </w:r>
      <w:r w:rsidRPr="00492113">
        <w:rPr>
          <w:rStyle w:val="Refdenotaalpie"/>
          <w:rFonts w:eastAsia="Calibri"/>
          <w:i/>
          <w:iCs/>
        </w:rPr>
        <w:footnoteReference w:id="11"/>
      </w:r>
      <w:r w:rsidRPr="00492113">
        <w:rPr>
          <w:rFonts w:eastAsia="Calibri"/>
          <w:i/>
          <w:iCs/>
          <w:sz w:val="28"/>
          <w:szCs w:val="28"/>
          <w:lang w:val="es-ES"/>
        </w:rPr>
        <w:t>.</w:t>
      </w:r>
      <w:r w:rsidRPr="00492113">
        <w:rPr>
          <w:rFonts w:eastAsia="Calibri"/>
          <w:sz w:val="28"/>
          <w:szCs w:val="28"/>
          <w:lang w:val="es-ES_tradnl"/>
        </w:rPr>
        <w:t xml:space="preserve"> El 2</w:t>
      </w:r>
      <w:r w:rsidR="008603B4" w:rsidRPr="00492113">
        <w:rPr>
          <w:rFonts w:eastAsia="Calibri"/>
          <w:sz w:val="28"/>
          <w:szCs w:val="28"/>
          <w:lang w:val="es-ES_tradnl"/>
        </w:rPr>
        <w:t>7</w:t>
      </w:r>
      <w:r w:rsidRPr="00492113">
        <w:rPr>
          <w:rFonts w:eastAsia="Calibri"/>
          <w:sz w:val="28"/>
          <w:szCs w:val="28"/>
          <w:lang w:val="es-ES_tradnl"/>
        </w:rPr>
        <w:t xml:space="preserve"> de </w:t>
      </w:r>
      <w:r w:rsidR="008603B4" w:rsidRPr="00492113">
        <w:rPr>
          <w:rFonts w:eastAsia="Calibri"/>
          <w:sz w:val="28"/>
          <w:szCs w:val="28"/>
          <w:lang w:val="es-ES_tradnl"/>
        </w:rPr>
        <w:t>enero</w:t>
      </w:r>
      <w:r w:rsidRPr="00492113">
        <w:rPr>
          <w:rFonts w:eastAsia="Calibri"/>
          <w:sz w:val="28"/>
          <w:szCs w:val="28"/>
          <w:lang w:val="es-ES_tradnl"/>
        </w:rPr>
        <w:t xml:space="preserve"> de 202</w:t>
      </w:r>
      <w:r w:rsidR="008603B4" w:rsidRPr="00492113">
        <w:rPr>
          <w:rFonts w:eastAsia="Calibri"/>
          <w:sz w:val="28"/>
          <w:szCs w:val="28"/>
          <w:lang w:val="es-ES_tradnl"/>
        </w:rPr>
        <w:t>5</w:t>
      </w:r>
      <w:r w:rsidRPr="00492113">
        <w:rPr>
          <w:rFonts w:eastAsia="Calibri"/>
          <w:sz w:val="28"/>
          <w:szCs w:val="28"/>
          <w:lang w:val="es-ES_tradnl"/>
        </w:rPr>
        <w:t xml:space="preserve">, el </w:t>
      </w:r>
      <w:r w:rsidR="008603B4" w:rsidRPr="00492113">
        <w:rPr>
          <w:rFonts w:eastAsia="Calibri"/>
          <w:sz w:val="28"/>
          <w:szCs w:val="28"/>
        </w:rPr>
        <w:t xml:space="preserve">Juzgado 007 Penal del Circuito de Manizales, Caldas, </w:t>
      </w:r>
      <w:r w:rsidRPr="00492113">
        <w:rPr>
          <w:rFonts w:eastAsia="Calibri"/>
          <w:sz w:val="28"/>
          <w:szCs w:val="28"/>
          <w:lang w:val="es-ES_tradnl"/>
        </w:rPr>
        <w:t xml:space="preserve">admitió la acción de tutela, </w:t>
      </w:r>
      <w:r w:rsidR="008603B4" w:rsidRPr="00492113">
        <w:rPr>
          <w:rFonts w:eastAsia="Calibri"/>
          <w:sz w:val="28"/>
          <w:szCs w:val="28"/>
          <w:lang w:val="es-ES_tradnl"/>
        </w:rPr>
        <w:t xml:space="preserve">vinculó oficiosamente a </w:t>
      </w:r>
      <w:r w:rsidR="008603B4" w:rsidRPr="00492113">
        <w:rPr>
          <w:rFonts w:eastAsia="Calibri"/>
          <w:sz w:val="28"/>
          <w:szCs w:val="28"/>
          <w:lang w:val="es-MX"/>
        </w:rPr>
        <w:t xml:space="preserve">la Superintendencia Nacional de Salud, </w:t>
      </w:r>
      <w:r w:rsidR="00497CF6" w:rsidRPr="00492113">
        <w:rPr>
          <w:rFonts w:eastAsia="Calibri"/>
          <w:sz w:val="28"/>
          <w:szCs w:val="28"/>
          <w:lang w:val="es-MX"/>
        </w:rPr>
        <w:t xml:space="preserve">a </w:t>
      </w:r>
      <w:r w:rsidR="008603B4" w:rsidRPr="00492113">
        <w:rPr>
          <w:rFonts w:eastAsia="Calibri"/>
          <w:sz w:val="28"/>
          <w:szCs w:val="28"/>
          <w:lang w:val="es-MX"/>
        </w:rPr>
        <w:t>la IPS Plenamente y al interventor de Nueva EPS</w:t>
      </w:r>
      <w:r w:rsidR="006121B8" w:rsidRPr="00492113">
        <w:rPr>
          <w:rStyle w:val="Refdenotaalpie"/>
          <w:rFonts w:eastAsia="Calibri"/>
          <w:sz w:val="28"/>
          <w:szCs w:val="28"/>
          <w:lang w:val="es-MX"/>
        </w:rPr>
        <w:footnoteReference w:id="12"/>
      </w:r>
      <w:r w:rsidR="008603B4" w:rsidRPr="00492113">
        <w:rPr>
          <w:rFonts w:eastAsia="Calibri"/>
          <w:sz w:val="28"/>
          <w:szCs w:val="28"/>
          <w:lang w:val="es-MX"/>
        </w:rPr>
        <w:t xml:space="preserve"> y, finalmente, </w:t>
      </w:r>
      <w:r w:rsidRPr="00492113">
        <w:rPr>
          <w:rFonts w:eastAsia="Calibri"/>
          <w:sz w:val="28"/>
          <w:szCs w:val="28"/>
          <w:lang w:val="es-ES_tradnl"/>
        </w:rPr>
        <w:t>corrió traslado a la entidad accionada y vincul</w:t>
      </w:r>
      <w:r w:rsidR="008603B4" w:rsidRPr="00492113">
        <w:rPr>
          <w:rFonts w:eastAsia="Calibri"/>
          <w:sz w:val="28"/>
          <w:szCs w:val="28"/>
          <w:lang w:val="es-ES_tradnl"/>
        </w:rPr>
        <w:t>adas</w:t>
      </w:r>
      <w:r w:rsidR="008603B4" w:rsidRPr="00492113">
        <w:rPr>
          <w:rFonts w:eastAsia="Calibri"/>
          <w:sz w:val="28"/>
          <w:szCs w:val="28"/>
          <w:lang w:val="es-ES"/>
        </w:rPr>
        <w:t xml:space="preserve">. Nueva EPS y la Superintendencia Nacional de Salud allegaron sus respuestas, mientras que la IPS Plenamente guardó silencio. </w:t>
      </w:r>
    </w:p>
    <w:p w14:paraId="3E5A57BD" w14:textId="77777777" w:rsidR="003E2374" w:rsidRPr="00492113" w:rsidRDefault="003E2374" w:rsidP="009E3B06">
      <w:pPr>
        <w:tabs>
          <w:tab w:val="left" w:pos="284"/>
        </w:tabs>
        <w:contextualSpacing/>
        <w:jc w:val="both"/>
        <w:rPr>
          <w:rFonts w:eastAsia="Calibri"/>
          <w:color w:val="4C94D8" w:themeColor="text2" w:themeTint="80"/>
          <w:sz w:val="28"/>
          <w:szCs w:val="28"/>
          <w:lang w:val="es-MX"/>
        </w:rPr>
      </w:pPr>
    </w:p>
    <w:p w14:paraId="342837CD" w14:textId="57B83D99" w:rsidR="003E2374" w:rsidRPr="00492113" w:rsidRDefault="003E2374" w:rsidP="009E3B06">
      <w:pPr>
        <w:tabs>
          <w:tab w:val="left" w:pos="284"/>
        </w:tabs>
        <w:ind w:left="510" w:right="510"/>
        <w:contextualSpacing/>
        <w:jc w:val="both"/>
        <w:rPr>
          <w:rFonts w:eastAsia="Calibri"/>
        </w:rPr>
      </w:pPr>
      <w:r w:rsidRPr="00492113">
        <w:rPr>
          <w:rFonts w:eastAsia="Calibri"/>
          <w:i/>
          <w:iCs/>
          <w:lang w:val="es-MX"/>
        </w:rPr>
        <w:t>(i)</w:t>
      </w:r>
      <w:r w:rsidRPr="00492113">
        <w:rPr>
          <w:rFonts w:eastAsia="Calibri"/>
          <w:lang w:val="es-MX"/>
        </w:rPr>
        <w:t xml:space="preserve"> </w:t>
      </w:r>
      <w:r w:rsidR="00155376" w:rsidRPr="00492113">
        <w:rPr>
          <w:rFonts w:eastAsia="Calibri"/>
        </w:rPr>
        <w:t>Nueva EPS</w:t>
      </w:r>
      <w:r w:rsidR="00764819" w:rsidRPr="00492113">
        <w:rPr>
          <w:rStyle w:val="Refdenotaalpie"/>
          <w:rFonts w:eastAsia="Calibri"/>
        </w:rPr>
        <w:footnoteReference w:id="13"/>
      </w:r>
      <w:r w:rsidR="00155376" w:rsidRPr="00492113">
        <w:rPr>
          <w:rFonts w:eastAsia="Calibri"/>
        </w:rPr>
        <w:t xml:space="preserve"> estableció que el caso se encontraba bajo revisión del área técnica y solicitó declarar que Nueva EPS no ha vulnerado derecho fundamental alguno de la accionante al no demostrarse negación de la prestación de servicio. Además, solicitó negar la exoneración de cuota moderadora y copagos, por cuanto es una obligación legal asumir el costo mínimo para el acceso a los servicios de salud, siendo una contribución del valor del servicio, sumado a que estos son temas netamente económicos, y negar la orden de incapacidades por cuanto no existe expedición de certificado de incapacidad por parte del médico tratante</w:t>
      </w:r>
      <w:r w:rsidR="00914949" w:rsidRPr="00492113">
        <w:rPr>
          <w:rStyle w:val="Refdenotaalpie"/>
          <w:rFonts w:eastAsia="Calibri"/>
        </w:rPr>
        <w:footnoteReference w:id="14"/>
      </w:r>
      <w:r w:rsidR="00155376" w:rsidRPr="00492113">
        <w:rPr>
          <w:rFonts w:eastAsia="Calibri"/>
        </w:rPr>
        <w:t>.</w:t>
      </w:r>
      <w:r w:rsidRPr="00492113">
        <w:rPr>
          <w:rFonts w:eastAsia="Calibri"/>
        </w:rPr>
        <w:t xml:space="preserve"> </w:t>
      </w:r>
    </w:p>
    <w:p w14:paraId="05F189CC" w14:textId="77777777" w:rsidR="003E2374" w:rsidRPr="00492113" w:rsidRDefault="003E2374" w:rsidP="009E3B06">
      <w:pPr>
        <w:tabs>
          <w:tab w:val="left" w:pos="284"/>
        </w:tabs>
        <w:ind w:left="510" w:right="510"/>
        <w:contextualSpacing/>
        <w:jc w:val="both"/>
        <w:rPr>
          <w:rFonts w:eastAsia="Calibri"/>
        </w:rPr>
      </w:pPr>
    </w:p>
    <w:p w14:paraId="1C38D41C" w14:textId="07EA2A8D" w:rsidR="00155376" w:rsidRPr="00492113" w:rsidRDefault="003E2374" w:rsidP="009E3B06">
      <w:pPr>
        <w:tabs>
          <w:tab w:val="left" w:pos="284"/>
        </w:tabs>
        <w:ind w:left="510" w:right="510"/>
        <w:contextualSpacing/>
        <w:jc w:val="both"/>
        <w:rPr>
          <w:rFonts w:eastAsia="Calibri"/>
          <w:color w:val="4C94D8" w:themeColor="text2" w:themeTint="80"/>
        </w:rPr>
      </w:pPr>
      <w:r w:rsidRPr="00492113">
        <w:rPr>
          <w:rFonts w:eastAsia="Calibri"/>
          <w:i/>
          <w:iCs/>
          <w:lang w:val="es-MX"/>
        </w:rPr>
        <w:t>(ii)</w:t>
      </w:r>
      <w:r w:rsidRPr="00492113">
        <w:rPr>
          <w:rFonts w:eastAsia="Calibri"/>
          <w:lang w:val="es-MX"/>
        </w:rPr>
        <w:t xml:space="preserve"> </w:t>
      </w:r>
      <w:r w:rsidR="00155376" w:rsidRPr="00492113">
        <w:rPr>
          <w:rFonts w:eastAsia="Calibri"/>
          <w:lang w:val="es-ES_tradnl"/>
        </w:rPr>
        <w:t>La Superintendencia Nacional de Salud</w:t>
      </w:r>
      <w:r w:rsidR="00764819" w:rsidRPr="00492113">
        <w:rPr>
          <w:rStyle w:val="Refdenotaalpie"/>
          <w:rFonts w:eastAsia="Calibri"/>
          <w:lang w:val="es-ES_tradnl"/>
        </w:rPr>
        <w:footnoteReference w:id="15"/>
      </w:r>
      <w:r w:rsidR="00155376" w:rsidRPr="00492113">
        <w:rPr>
          <w:rFonts w:eastAsia="Calibri"/>
          <w:lang w:val="es-ES_tradnl"/>
        </w:rPr>
        <w:t xml:space="preserve"> manifestó </w:t>
      </w:r>
      <w:r w:rsidR="00155376" w:rsidRPr="00492113">
        <w:rPr>
          <w:rFonts w:eastAsia="Calibri"/>
        </w:rPr>
        <w:t xml:space="preserve">que, entre los elementos fácticos descritos en la demanda, no se determina la existencia de supuestos de hecho ni de derecho vulneratorios </w:t>
      </w:r>
      <w:r w:rsidR="00497CF6" w:rsidRPr="00492113">
        <w:rPr>
          <w:rFonts w:eastAsia="Calibri"/>
        </w:rPr>
        <w:t xml:space="preserve">de </w:t>
      </w:r>
      <w:r w:rsidR="00155376" w:rsidRPr="00492113">
        <w:rPr>
          <w:rFonts w:eastAsia="Calibri"/>
        </w:rPr>
        <w:t>la parte accionante atribuibles a dicha entidad, por lo que no podría deducirse la existencia de responsabilidad por parte de este ente de control frente a lo pretendido. Por consiguiente</w:t>
      </w:r>
      <w:r w:rsidR="00D766F2" w:rsidRPr="00492113">
        <w:rPr>
          <w:rFonts w:eastAsia="Calibri"/>
        </w:rPr>
        <w:t>,</w:t>
      </w:r>
      <w:r w:rsidR="00155376" w:rsidRPr="00492113">
        <w:rPr>
          <w:rFonts w:eastAsia="Calibri"/>
        </w:rPr>
        <w:t xml:space="preserve"> solicitó</w:t>
      </w:r>
      <w:r w:rsidR="00157027" w:rsidRPr="00492113">
        <w:rPr>
          <w:rFonts w:eastAsia="Calibri"/>
        </w:rPr>
        <w:t xml:space="preserve"> que</w:t>
      </w:r>
      <w:r w:rsidR="00155376" w:rsidRPr="00492113">
        <w:rPr>
          <w:rFonts w:eastAsia="Calibri"/>
        </w:rPr>
        <w:t xml:space="preserve"> se declarara la falta de legitimación en la causa por pasiva de la Superintendencia Nacional de Salud, con la consecuente desvinculación de la acción constitucional.</w:t>
      </w:r>
    </w:p>
    <w:p w14:paraId="4F24A377" w14:textId="77777777" w:rsidR="003E2374" w:rsidRPr="00492113" w:rsidRDefault="003E2374" w:rsidP="009E3B06">
      <w:pPr>
        <w:pStyle w:val="Prrafodelista"/>
        <w:tabs>
          <w:tab w:val="left" w:pos="142"/>
          <w:tab w:val="left" w:pos="426"/>
        </w:tabs>
        <w:ind w:left="0"/>
        <w:jc w:val="both"/>
        <w:rPr>
          <w:b/>
          <w:bCs/>
          <w:sz w:val="28"/>
          <w:szCs w:val="28"/>
        </w:rPr>
      </w:pPr>
    </w:p>
    <w:p w14:paraId="4B9FE578" w14:textId="49AB1873" w:rsidR="003E2374" w:rsidRPr="00492113" w:rsidRDefault="003E2374" w:rsidP="009E3B06">
      <w:pPr>
        <w:pStyle w:val="NormalWeb"/>
        <w:numPr>
          <w:ilvl w:val="0"/>
          <w:numId w:val="1"/>
        </w:numPr>
        <w:tabs>
          <w:tab w:val="left" w:pos="426"/>
        </w:tabs>
        <w:spacing w:before="0" w:beforeAutospacing="0" w:after="0" w:afterAutospacing="0"/>
        <w:ind w:left="0" w:firstLine="0"/>
        <w:jc w:val="both"/>
      </w:pPr>
      <w:r w:rsidRPr="00492113">
        <w:rPr>
          <w:i/>
          <w:iCs/>
          <w:sz w:val="28"/>
          <w:szCs w:val="28"/>
        </w:rPr>
        <w:t>Decisión judicial de primera instancia</w:t>
      </w:r>
      <w:r w:rsidRPr="00492113">
        <w:rPr>
          <w:rStyle w:val="Refdenotaalpie"/>
          <w:i/>
          <w:iCs/>
          <w:sz w:val="28"/>
          <w:szCs w:val="28"/>
        </w:rPr>
        <w:footnoteReference w:id="16"/>
      </w:r>
      <w:r w:rsidRPr="00492113">
        <w:rPr>
          <w:rFonts w:eastAsia="Calibri"/>
          <w:i/>
          <w:iCs/>
          <w:sz w:val="28"/>
          <w:szCs w:val="28"/>
        </w:rPr>
        <w:t>.</w:t>
      </w:r>
      <w:r w:rsidRPr="00492113">
        <w:rPr>
          <w:rFonts w:eastAsia="Calibri"/>
          <w:sz w:val="28"/>
          <w:szCs w:val="28"/>
        </w:rPr>
        <w:t xml:space="preserve"> Surtido el trámite de rigor, mediante providencia del 7 de febrero del 2025, el Juzgado 007 Penal del Circuito de Manizales Caldas adujo que la entidad accionada no respondió a las pretensiones formuladas por la parte actora, pues no ofreció una respuesta de fondo y clara sobre lo solicitado el 14 de noviembre del 2024. </w:t>
      </w:r>
    </w:p>
    <w:p w14:paraId="5033133F" w14:textId="77777777" w:rsidR="003E2374" w:rsidRPr="00492113" w:rsidRDefault="003E2374" w:rsidP="009E3B06">
      <w:pPr>
        <w:pStyle w:val="NormalWeb"/>
        <w:tabs>
          <w:tab w:val="left" w:pos="426"/>
        </w:tabs>
        <w:spacing w:before="0" w:beforeAutospacing="0" w:after="0" w:afterAutospacing="0"/>
        <w:jc w:val="both"/>
      </w:pPr>
    </w:p>
    <w:p w14:paraId="52762BE1" w14:textId="235BF4E6" w:rsidR="003E2374" w:rsidRPr="00492113" w:rsidRDefault="003E2374" w:rsidP="009E3B06">
      <w:pPr>
        <w:pStyle w:val="NormalWeb"/>
        <w:numPr>
          <w:ilvl w:val="0"/>
          <w:numId w:val="1"/>
        </w:numPr>
        <w:tabs>
          <w:tab w:val="left" w:pos="426"/>
        </w:tabs>
        <w:spacing w:before="0" w:beforeAutospacing="0" w:after="0" w:afterAutospacing="0"/>
        <w:ind w:left="0" w:firstLine="0"/>
        <w:jc w:val="both"/>
        <w:rPr>
          <w:rFonts w:eastAsia="Calibri"/>
          <w:sz w:val="28"/>
          <w:szCs w:val="28"/>
        </w:rPr>
      </w:pPr>
      <w:r w:rsidRPr="00492113">
        <w:rPr>
          <w:rFonts w:eastAsia="Calibri"/>
          <w:sz w:val="28"/>
          <w:szCs w:val="28"/>
        </w:rPr>
        <w:t xml:space="preserve">Adicionalmente, mencionó que, si bien el juez de tutela puede fallar </w:t>
      </w:r>
      <w:r w:rsidRPr="00492113">
        <w:rPr>
          <w:rFonts w:eastAsia="Calibri"/>
          <w:i/>
          <w:iCs/>
          <w:sz w:val="28"/>
          <w:szCs w:val="28"/>
        </w:rPr>
        <w:t>extra</w:t>
      </w:r>
      <w:r w:rsidRPr="00492113">
        <w:rPr>
          <w:rFonts w:eastAsia="Calibri"/>
          <w:sz w:val="28"/>
          <w:szCs w:val="28"/>
        </w:rPr>
        <w:t xml:space="preserve"> o </w:t>
      </w:r>
      <w:r w:rsidRPr="00492113">
        <w:rPr>
          <w:rFonts w:eastAsia="Calibri"/>
          <w:i/>
          <w:iCs/>
          <w:sz w:val="28"/>
          <w:szCs w:val="28"/>
        </w:rPr>
        <w:t>ultra petita</w:t>
      </w:r>
      <w:r w:rsidRPr="00492113">
        <w:rPr>
          <w:rFonts w:eastAsia="Calibri"/>
          <w:sz w:val="28"/>
          <w:szCs w:val="28"/>
        </w:rPr>
        <w:t xml:space="preserve"> cuando evidenci</w:t>
      </w:r>
      <w:r w:rsidR="00317A3E" w:rsidRPr="00492113">
        <w:rPr>
          <w:rFonts w:eastAsia="Calibri"/>
          <w:sz w:val="28"/>
          <w:szCs w:val="28"/>
        </w:rPr>
        <w:t>a</w:t>
      </w:r>
      <w:r w:rsidRPr="00492113">
        <w:rPr>
          <w:rFonts w:eastAsia="Calibri"/>
          <w:sz w:val="28"/>
          <w:szCs w:val="28"/>
        </w:rPr>
        <w:t xml:space="preserve"> que en el caso concreto se encuentran involucrados otros derechos fundamentales, </w:t>
      </w:r>
      <w:r w:rsidR="005D5B48" w:rsidRPr="00492113">
        <w:rPr>
          <w:rFonts w:eastAsia="Calibri"/>
          <w:sz w:val="28"/>
          <w:szCs w:val="28"/>
        </w:rPr>
        <w:t xml:space="preserve">como el de la salud, </w:t>
      </w:r>
      <w:r w:rsidRPr="00492113">
        <w:rPr>
          <w:rFonts w:eastAsia="Calibri"/>
          <w:sz w:val="28"/>
          <w:szCs w:val="28"/>
        </w:rPr>
        <w:t>en el asunto bajo estudio no se contaba con las pruebas documentales pertinentes para emitir este tipo de fallo. Lo anterio</w:t>
      </w:r>
      <w:r w:rsidR="005D5B48" w:rsidRPr="00492113">
        <w:rPr>
          <w:rFonts w:eastAsia="Calibri"/>
          <w:sz w:val="28"/>
          <w:szCs w:val="28"/>
        </w:rPr>
        <w:t>r</w:t>
      </w:r>
      <w:r w:rsidRPr="00492113">
        <w:rPr>
          <w:rFonts w:eastAsia="Calibri"/>
          <w:sz w:val="28"/>
          <w:szCs w:val="28"/>
        </w:rPr>
        <w:t xml:space="preserve"> porque aunque acudió a la parte accionante para que aportara los documentos referenciados en el derecho de</w:t>
      </w:r>
      <w:r w:rsidRPr="00492113">
        <w:t xml:space="preserve"> </w:t>
      </w:r>
      <w:r w:rsidRPr="00492113">
        <w:rPr>
          <w:rFonts w:eastAsia="Calibri"/>
          <w:sz w:val="28"/>
          <w:szCs w:val="28"/>
        </w:rPr>
        <w:t>petición como soporte de prueba</w:t>
      </w:r>
      <w:r w:rsidR="00317A3E" w:rsidRPr="00492113">
        <w:rPr>
          <w:rStyle w:val="Refdenotaalpie"/>
          <w:rFonts w:eastAsia="Calibri"/>
          <w:sz w:val="28"/>
          <w:szCs w:val="28"/>
        </w:rPr>
        <w:footnoteReference w:id="17"/>
      </w:r>
      <w:r w:rsidRPr="00492113">
        <w:rPr>
          <w:rFonts w:eastAsia="Calibri"/>
          <w:sz w:val="28"/>
          <w:szCs w:val="28"/>
        </w:rPr>
        <w:t xml:space="preserve">, no fue posible incorporarlos al expediente y, por lo tanto, trasladarlos a la parte accionada y a la vinculada. </w:t>
      </w:r>
    </w:p>
    <w:p w14:paraId="1A7E4855" w14:textId="77777777" w:rsidR="003E2374" w:rsidRPr="00492113" w:rsidRDefault="003E2374" w:rsidP="009E3B06">
      <w:pPr>
        <w:pStyle w:val="Prrafodelista"/>
        <w:rPr>
          <w:rFonts w:eastAsia="Calibri"/>
          <w:sz w:val="28"/>
          <w:szCs w:val="28"/>
        </w:rPr>
      </w:pPr>
    </w:p>
    <w:p w14:paraId="53869E81" w14:textId="7427FF8B" w:rsidR="00EC4FCA" w:rsidRPr="00492113" w:rsidRDefault="003E2374" w:rsidP="00EC4FCA">
      <w:pPr>
        <w:pStyle w:val="NormalWeb"/>
        <w:numPr>
          <w:ilvl w:val="0"/>
          <w:numId w:val="1"/>
        </w:numPr>
        <w:tabs>
          <w:tab w:val="left" w:pos="426"/>
        </w:tabs>
        <w:spacing w:before="0" w:beforeAutospacing="0" w:after="0" w:afterAutospacing="0"/>
        <w:ind w:left="0" w:firstLine="0"/>
        <w:jc w:val="both"/>
      </w:pPr>
      <w:r w:rsidRPr="00492113">
        <w:rPr>
          <w:rFonts w:eastAsia="Calibri"/>
          <w:sz w:val="28"/>
          <w:szCs w:val="28"/>
        </w:rPr>
        <w:t xml:space="preserve">Así las cosas, la </w:t>
      </w:r>
      <w:r w:rsidR="006779DA" w:rsidRPr="00492113">
        <w:rPr>
          <w:rFonts w:eastAsia="Calibri"/>
          <w:sz w:val="28"/>
          <w:szCs w:val="28"/>
        </w:rPr>
        <w:t xml:space="preserve">autoridad judicial </w:t>
      </w:r>
      <w:r w:rsidRPr="00492113">
        <w:rPr>
          <w:rFonts w:eastAsia="Calibri"/>
          <w:sz w:val="28"/>
          <w:szCs w:val="28"/>
        </w:rPr>
        <w:t xml:space="preserve">concluyó que Nueva EPS había vulnerado el derecho fundamental de petición de </w:t>
      </w:r>
      <w:r w:rsidR="00383387" w:rsidRPr="00383387">
        <w:rPr>
          <w:rFonts w:eastAsia="Calibri"/>
          <w:i/>
          <w:iCs/>
          <w:sz w:val="28"/>
          <w:szCs w:val="28"/>
        </w:rPr>
        <w:t>Catalina</w:t>
      </w:r>
      <w:r w:rsidRPr="00492113">
        <w:rPr>
          <w:rFonts w:eastAsia="Calibri"/>
          <w:sz w:val="28"/>
          <w:szCs w:val="28"/>
        </w:rPr>
        <w:t xml:space="preserve"> y, por lo tanto, le </w:t>
      </w:r>
      <w:r w:rsidRPr="00492113">
        <w:rPr>
          <w:rFonts w:eastAsia="Calibri"/>
          <w:sz w:val="28"/>
          <w:szCs w:val="28"/>
        </w:rPr>
        <w:lastRenderedPageBreak/>
        <w:t>ordenó a la accionada responder de manera clara, precisa, congruente y consecuente la petición elevada el 14 de noviembre del 2024, asegurándose de la efectiva notificación a la solicitante. Por último, el juzgado ordenó la desvinculación de la Superintendencia Nacional de Salud y de la IPS Plenamente del trámite constitucional, por no tener injerencia en la protección del derecho de petición</w:t>
      </w:r>
      <w:r w:rsidR="00EC4FCA" w:rsidRPr="00492113">
        <w:rPr>
          <w:rFonts w:eastAsia="Calibri"/>
          <w:sz w:val="28"/>
          <w:szCs w:val="28"/>
        </w:rPr>
        <w:t>. Esta decisión no fue impugnada.</w:t>
      </w:r>
    </w:p>
    <w:p w14:paraId="1F442AF1" w14:textId="77777777" w:rsidR="00CB2B03" w:rsidRPr="00492113" w:rsidRDefault="00CB2B03" w:rsidP="009E3B06">
      <w:pPr>
        <w:rPr>
          <w:lang w:val="es-ES"/>
        </w:rPr>
      </w:pPr>
    </w:p>
    <w:p w14:paraId="6B3193E2" w14:textId="204D6F6E" w:rsidR="00A032B5" w:rsidRPr="00492113" w:rsidRDefault="00F63016" w:rsidP="009E3B06">
      <w:pPr>
        <w:pStyle w:val="Prrafodelista"/>
        <w:numPr>
          <w:ilvl w:val="0"/>
          <w:numId w:val="3"/>
        </w:numPr>
        <w:tabs>
          <w:tab w:val="left" w:pos="142"/>
          <w:tab w:val="left" w:pos="284"/>
          <w:tab w:val="left" w:pos="567"/>
          <w:tab w:val="left" w:pos="851"/>
        </w:tabs>
        <w:ind w:left="0" w:firstLine="0"/>
        <w:rPr>
          <w:sz w:val="28"/>
          <w:szCs w:val="28"/>
          <w:lang w:val="es-ES"/>
        </w:rPr>
      </w:pPr>
      <w:r w:rsidRPr="00492113">
        <w:rPr>
          <w:b/>
          <w:bCs/>
          <w:sz w:val="28"/>
          <w:szCs w:val="28"/>
        </w:rPr>
        <w:t>Actuaciones en sede de revisión</w:t>
      </w:r>
    </w:p>
    <w:p w14:paraId="2B1DFD3B" w14:textId="77777777" w:rsidR="00A032B5" w:rsidRPr="00492113" w:rsidRDefault="00A032B5" w:rsidP="009E3B06">
      <w:pPr>
        <w:pStyle w:val="Prrafodelista"/>
        <w:rPr>
          <w:sz w:val="28"/>
          <w:szCs w:val="28"/>
        </w:rPr>
      </w:pPr>
    </w:p>
    <w:p w14:paraId="06A7887F" w14:textId="1E59C191" w:rsidR="00CE01A2" w:rsidRPr="00492113" w:rsidRDefault="00CE01A2" w:rsidP="009E3B06">
      <w:pPr>
        <w:pStyle w:val="Prrafodelista"/>
        <w:numPr>
          <w:ilvl w:val="0"/>
          <w:numId w:val="1"/>
        </w:numPr>
        <w:tabs>
          <w:tab w:val="left" w:pos="426"/>
        </w:tabs>
        <w:ind w:left="0" w:firstLine="0"/>
        <w:jc w:val="both"/>
        <w:rPr>
          <w:sz w:val="28"/>
          <w:szCs w:val="28"/>
        </w:rPr>
      </w:pPr>
      <w:r w:rsidRPr="00492113">
        <w:rPr>
          <w:i/>
          <w:sz w:val="28"/>
          <w:szCs w:val="28"/>
        </w:rPr>
        <w:t>Trámite de selección en la Corte Constitucional</w:t>
      </w:r>
      <w:r w:rsidRPr="00492113">
        <w:rPr>
          <w:sz w:val="28"/>
          <w:szCs w:val="28"/>
        </w:rPr>
        <w:t xml:space="preserve">. </w:t>
      </w:r>
      <w:r w:rsidRPr="00492113">
        <w:rPr>
          <w:color w:val="000000"/>
          <w:sz w:val="28"/>
          <w:szCs w:val="28"/>
        </w:rPr>
        <w:t xml:space="preserve">Mediante </w:t>
      </w:r>
      <w:r w:rsidRPr="00492113">
        <w:rPr>
          <w:color w:val="000000" w:themeColor="text1"/>
          <w:sz w:val="28"/>
          <w:szCs w:val="28"/>
        </w:rPr>
        <w:t>A</w:t>
      </w:r>
      <w:r w:rsidRPr="00492113">
        <w:rPr>
          <w:color w:val="000000"/>
          <w:sz w:val="28"/>
          <w:szCs w:val="28"/>
        </w:rPr>
        <w:t>uto de</w:t>
      </w:r>
      <w:r w:rsidRPr="00492113">
        <w:rPr>
          <w:color w:val="000000" w:themeColor="text1"/>
          <w:sz w:val="28"/>
          <w:szCs w:val="28"/>
        </w:rPr>
        <w:t>l 29 de abril de 2025</w:t>
      </w:r>
      <w:r w:rsidRPr="00492113">
        <w:rPr>
          <w:rStyle w:val="Refdenotaalpie"/>
          <w:sz w:val="28"/>
          <w:szCs w:val="28"/>
        </w:rPr>
        <w:footnoteReference w:id="18"/>
      </w:r>
      <w:r w:rsidRPr="00492113">
        <w:rPr>
          <w:color w:val="000000" w:themeColor="text1"/>
          <w:sz w:val="28"/>
          <w:szCs w:val="28"/>
        </w:rPr>
        <w:t>,</w:t>
      </w:r>
      <w:r w:rsidRPr="00492113">
        <w:rPr>
          <w:color w:val="000000"/>
          <w:sz w:val="28"/>
          <w:szCs w:val="28"/>
        </w:rPr>
        <w:t xml:space="preserve"> la Sala de Selección de Tutelas Número Cuatro de la Corte Constitucional </w:t>
      </w:r>
      <w:r w:rsidRPr="00492113">
        <w:rPr>
          <w:color w:val="000000" w:themeColor="text1"/>
          <w:sz w:val="28"/>
          <w:szCs w:val="28"/>
        </w:rPr>
        <w:t>seleccionó para revisión</w:t>
      </w:r>
      <w:r w:rsidRPr="00492113">
        <w:rPr>
          <w:rStyle w:val="Refdenotaalpie"/>
          <w:color w:val="000000"/>
          <w:sz w:val="28"/>
          <w:szCs w:val="28"/>
        </w:rPr>
        <w:footnoteReference w:id="19"/>
      </w:r>
      <w:r w:rsidRPr="00492113">
        <w:rPr>
          <w:sz w:val="28"/>
          <w:szCs w:val="28"/>
        </w:rPr>
        <w:t xml:space="preserve">, </w:t>
      </w:r>
      <w:r w:rsidRPr="00492113">
        <w:rPr>
          <w:color w:val="000000"/>
          <w:sz w:val="28"/>
          <w:szCs w:val="28"/>
        </w:rPr>
        <w:t>acumuló por unidad de materia</w:t>
      </w:r>
      <w:r w:rsidRPr="00492113">
        <w:rPr>
          <w:color w:val="000000" w:themeColor="text1"/>
          <w:sz w:val="28"/>
          <w:szCs w:val="28"/>
        </w:rPr>
        <w:t xml:space="preserve"> y repartió a la Sala Segunda de Revisión</w:t>
      </w:r>
      <w:r w:rsidRPr="00492113">
        <w:rPr>
          <w:rStyle w:val="Refdenotaalpie"/>
          <w:color w:val="000000"/>
          <w:sz w:val="28"/>
          <w:szCs w:val="28"/>
        </w:rPr>
        <w:footnoteReference w:id="20"/>
      </w:r>
      <w:r w:rsidRPr="00492113">
        <w:rPr>
          <w:color w:val="000000"/>
          <w:sz w:val="28"/>
          <w:szCs w:val="28"/>
        </w:rPr>
        <w:t xml:space="preserve">, los expedientes de tutela con radicados: </w:t>
      </w:r>
      <w:r w:rsidRPr="00492113">
        <w:rPr>
          <w:color w:val="000000" w:themeColor="text1"/>
          <w:sz w:val="28"/>
          <w:szCs w:val="28"/>
        </w:rPr>
        <w:t>T-10.976.437,</w:t>
      </w:r>
      <w:r w:rsidRPr="00492113">
        <w:rPr>
          <w:color w:val="000000"/>
          <w:sz w:val="28"/>
          <w:szCs w:val="28"/>
        </w:rPr>
        <w:t xml:space="preserve"> </w:t>
      </w:r>
      <w:r w:rsidRPr="00492113">
        <w:rPr>
          <w:color w:val="000000" w:themeColor="text1"/>
          <w:sz w:val="28"/>
          <w:szCs w:val="28"/>
        </w:rPr>
        <w:t xml:space="preserve">T-10.990.420, T-11.002.134, </w:t>
      </w:r>
      <w:r w:rsidRPr="00492113">
        <w:rPr>
          <w:color w:val="000000"/>
          <w:sz w:val="28"/>
          <w:szCs w:val="28"/>
        </w:rPr>
        <w:t xml:space="preserve">T-11.034.630 </w:t>
      </w:r>
      <w:r w:rsidRPr="00492113">
        <w:rPr>
          <w:color w:val="000000" w:themeColor="text1"/>
          <w:sz w:val="28"/>
          <w:szCs w:val="28"/>
        </w:rPr>
        <w:t>y</w:t>
      </w:r>
      <w:r w:rsidRPr="00492113">
        <w:rPr>
          <w:i/>
          <w:iCs/>
          <w:color w:val="000000" w:themeColor="text1"/>
          <w:sz w:val="28"/>
          <w:szCs w:val="28"/>
        </w:rPr>
        <w:t xml:space="preserve"> </w:t>
      </w:r>
      <w:r w:rsidRPr="00492113">
        <w:rPr>
          <w:color w:val="000000"/>
          <w:sz w:val="28"/>
          <w:szCs w:val="28"/>
        </w:rPr>
        <w:t>T-11.043.036</w:t>
      </w:r>
      <w:r w:rsidRPr="00492113">
        <w:rPr>
          <w:color w:val="000000" w:themeColor="text1"/>
          <w:sz w:val="28"/>
          <w:szCs w:val="28"/>
        </w:rPr>
        <w:t>.</w:t>
      </w:r>
      <w:r w:rsidRPr="00492113">
        <w:rPr>
          <w:color w:val="000000"/>
          <w:sz w:val="28"/>
          <w:szCs w:val="28"/>
        </w:rPr>
        <w:t xml:space="preserve"> </w:t>
      </w:r>
      <w:r w:rsidRPr="00492113">
        <w:rPr>
          <w:color w:val="000000" w:themeColor="text1"/>
          <w:sz w:val="28"/>
          <w:szCs w:val="28"/>
        </w:rPr>
        <w:t>La mencionada providencia advirtió que repartidos conjuntamente los cinco asuntos a la Sala Segunda de Revisión, esta determinaría si deben ser decididos en una misma providencia</w:t>
      </w:r>
      <w:r w:rsidRPr="00492113">
        <w:rPr>
          <w:rStyle w:val="Refdenotaalpie"/>
          <w:color w:val="000000"/>
          <w:sz w:val="28"/>
          <w:szCs w:val="28"/>
        </w:rPr>
        <w:footnoteReference w:id="21"/>
      </w:r>
      <w:r w:rsidRPr="00492113">
        <w:rPr>
          <w:color w:val="000000" w:themeColor="text1"/>
          <w:sz w:val="28"/>
          <w:szCs w:val="28"/>
        </w:rPr>
        <w:t xml:space="preserve">.  </w:t>
      </w:r>
    </w:p>
    <w:p w14:paraId="642C118E" w14:textId="77777777" w:rsidR="00CE01A2" w:rsidRPr="00492113" w:rsidRDefault="00CE01A2" w:rsidP="009E3B06">
      <w:pPr>
        <w:pStyle w:val="Prrafodelista"/>
        <w:tabs>
          <w:tab w:val="left" w:pos="426"/>
        </w:tabs>
        <w:rPr>
          <w:sz w:val="28"/>
          <w:szCs w:val="28"/>
        </w:rPr>
      </w:pPr>
    </w:p>
    <w:p w14:paraId="2FC28330" w14:textId="0D189745" w:rsidR="007D530D" w:rsidRPr="00492113" w:rsidRDefault="00A154C2" w:rsidP="009E3B06">
      <w:pPr>
        <w:numPr>
          <w:ilvl w:val="0"/>
          <w:numId w:val="1"/>
        </w:numPr>
        <w:tabs>
          <w:tab w:val="left" w:pos="284"/>
          <w:tab w:val="left" w:pos="426"/>
        </w:tabs>
        <w:ind w:left="0" w:firstLine="0"/>
        <w:contextualSpacing/>
        <w:jc w:val="both"/>
        <w:rPr>
          <w:i/>
          <w:sz w:val="28"/>
          <w:szCs w:val="28"/>
          <w:lang w:val="es-ES"/>
        </w:rPr>
      </w:pPr>
      <w:r w:rsidRPr="00492113">
        <w:rPr>
          <w:sz w:val="28"/>
          <w:szCs w:val="28"/>
        </w:rPr>
        <w:t>El 1</w:t>
      </w:r>
      <w:r w:rsidR="003F4F2C" w:rsidRPr="00492113">
        <w:rPr>
          <w:sz w:val="28"/>
          <w:szCs w:val="28"/>
        </w:rPr>
        <w:t>4</w:t>
      </w:r>
      <w:r w:rsidRPr="00492113">
        <w:rPr>
          <w:sz w:val="28"/>
          <w:szCs w:val="28"/>
        </w:rPr>
        <w:t xml:space="preserve"> de </w:t>
      </w:r>
      <w:r w:rsidR="003F4F2C" w:rsidRPr="00492113">
        <w:rPr>
          <w:sz w:val="28"/>
          <w:szCs w:val="28"/>
        </w:rPr>
        <w:t xml:space="preserve">mayo </w:t>
      </w:r>
      <w:r w:rsidRPr="00492113">
        <w:rPr>
          <w:sz w:val="28"/>
          <w:szCs w:val="28"/>
        </w:rPr>
        <w:t>de 202</w:t>
      </w:r>
      <w:r w:rsidR="003F4F2C" w:rsidRPr="00492113">
        <w:rPr>
          <w:sz w:val="28"/>
          <w:szCs w:val="28"/>
        </w:rPr>
        <w:t>5</w:t>
      </w:r>
      <w:r w:rsidRPr="00492113">
        <w:rPr>
          <w:sz w:val="28"/>
          <w:szCs w:val="28"/>
        </w:rPr>
        <w:t xml:space="preserve">, la Secretaría General </w:t>
      </w:r>
      <w:r w:rsidR="001F256B" w:rsidRPr="00492113">
        <w:rPr>
          <w:sz w:val="28"/>
          <w:szCs w:val="28"/>
        </w:rPr>
        <w:t xml:space="preserve">de esta Corte </w:t>
      </w:r>
      <w:r w:rsidR="00885530" w:rsidRPr="00492113">
        <w:rPr>
          <w:sz w:val="28"/>
          <w:szCs w:val="28"/>
        </w:rPr>
        <w:t>lo</w:t>
      </w:r>
      <w:r w:rsidR="00497CF6" w:rsidRPr="00492113">
        <w:rPr>
          <w:sz w:val="28"/>
          <w:szCs w:val="28"/>
        </w:rPr>
        <w:t>s</w:t>
      </w:r>
      <w:r w:rsidR="00885530" w:rsidRPr="00492113">
        <w:rPr>
          <w:sz w:val="28"/>
          <w:szCs w:val="28"/>
        </w:rPr>
        <w:t xml:space="preserve"> </w:t>
      </w:r>
      <w:r w:rsidRPr="00492113">
        <w:rPr>
          <w:sz w:val="28"/>
          <w:szCs w:val="28"/>
        </w:rPr>
        <w:t>remitió al despacho del magistrado sustanciador para lo de su competencia</w:t>
      </w:r>
      <w:r w:rsidR="003F4F2C" w:rsidRPr="00492113">
        <w:rPr>
          <w:rStyle w:val="Refdenotaalpie"/>
          <w:sz w:val="28"/>
          <w:szCs w:val="28"/>
        </w:rPr>
        <w:footnoteReference w:id="22"/>
      </w:r>
      <w:r w:rsidR="003F4F2C" w:rsidRPr="00492113">
        <w:rPr>
          <w:sz w:val="28"/>
          <w:szCs w:val="28"/>
        </w:rPr>
        <w:t>.</w:t>
      </w:r>
    </w:p>
    <w:p w14:paraId="23280336" w14:textId="77777777" w:rsidR="007D530D" w:rsidRPr="00492113" w:rsidRDefault="007D530D" w:rsidP="009E3B06">
      <w:pPr>
        <w:pStyle w:val="NormalWeb"/>
        <w:tabs>
          <w:tab w:val="left" w:pos="426"/>
        </w:tabs>
        <w:spacing w:before="0" w:beforeAutospacing="0" w:after="0" w:afterAutospacing="0"/>
        <w:jc w:val="both"/>
      </w:pPr>
    </w:p>
    <w:p w14:paraId="29F0DDDD" w14:textId="0BD79EEB" w:rsidR="00CE01A2" w:rsidRPr="00492113" w:rsidRDefault="007D530D" w:rsidP="009E3B06">
      <w:pPr>
        <w:pStyle w:val="NormalWeb"/>
        <w:numPr>
          <w:ilvl w:val="0"/>
          <w:numId w:val="1"/>
        </w:numPr>
        <w:tabs>
          <w:tab w:val="left" w:pos="426"/>
          <w:tab w:val="left" w:pos="567"/>
        </w:tabs>
        <w:spacing w:before="0" w:beforeAutospacing="0" w:after="0" w:afterAutospacing="0"/>
        <w:ind w:left="0" w:firstLine="0"/>
        <w:jc w:val="both"/>
        <w:rPr>
          <w:rStyle w:val="normaltextrun"/>
          <w:b/>
          <w:bCs/>
          <w:sz w:val="28"/>
          <w:szCs w:val="28"/>
        </w:rPr>
      </w:pPr>
      <w:r w:rsidRPr="00492113">
        <w:rPr>
          <w:i/>
          <w:iCs/>
          <w:sz w:val="28"/>
          <w:szCs w:val="28"/>
        </w:rPr>
        <w:t xml:space="preserve">Solicitud </w:t>
      </w:r>
      <w:r w:rsidR="00497CF6" w:rsidRPr="00492113">
        <w:rPr>
          <w:i/>
          <w:iCs/>
          <w:sz w:val="28"/>
          <w:szCs w:val="28"/>
        </w:rPr>
        <w:t xml:space="preserve">de </w:t>
      </w:r>
      <w:r w:rsidRPr="00492113">
        <w:rPr>
          <w:i/>
          <w:iCs/>
          <w:sz w:val="28"/>
          <w:szCs w:val="28"/>
        </w:rPr>
        <w:t>acceso al expediente por parte de la Defensoría del Pueblo</w:t>
      </w:r>
      <w:r w:rsidR="00B870E7" w:rsidRPr="00492113">
        <w:rPr>
          <w:rStyle w:val="Refdenotaalpie"/>
          <w:i/>
          <w:iCs/>
          <w:sz w:val="28"/>
          <w:szCs w:val="28"/>
        </w:rPr>
        <w:footnoteReference w:id="23"/>
      </w:r>
      <w:r w:rsidRPr="00492113">
        <w:rPr>
          <w:i/>
          <w:iCs/>
          <w:sz w:val="28"/>
          <w:szCs w:val="28"/>
        </w:rPr>
        <w:t>.</w:t>
      </w:r>
      <w:r w:rsidRPr="00492113">
        <w:rPr>
          <w:b/>
          <w:bCs/>
          <w:sz w:val="28"/>
          <w:szCs w:val="28"/>
        </w:rPr>
        <w:t xml:space="preserve"> </w:t>
      </w:r>
      <w:r w:rsidRPr="00492113">
        <w:rPr>
          <w:rStyle w:val="normaltextrun"/>
          <w:sz w:val="28"/>
          <w:szCs w:val="28"/>
          <w:lang w:val="es-ES"/>
        </w:rPr>
        <w:t xml:space="preserve">El 19 y el 29 de mayo de 2025, la Defensoría del Pueblo solicitó la remisión de una copia simple del expediente </w:t>
      </w:r>
      <w:r w:rsidRPr="00492113">
        <w:rPr>
          <w:sz w:val="28"/>
          <w:szCs w:val="28"/>
          <w:bdr w:val="none" w:sz="0" w:space="0" w:color="auto" w:frame="1"/>
          <w:lang w:val="es-ES"/>
        </w:rPr>
        <w:t>T-</w:t>
      </w:r>
      <w:r w:rsidRPr="00492113">
        <w:rPr>
          <w:sz w:val="28"/>
          <w:szCs w:val="28"/>
        </w:rPr>
        <w:t>10.976.437.</w:t>
      </w:r>
      <w:r w:rsidRPr="00492113">
        <w:rPr>
          <w:rStyle w:val="normaltextrun"/>
          <w:sz w:val="28"/>
          <w:szCs w:val="28"/>
          <w:lang w:val="es-ES"/>
        </w:rPr>
        <w:t xml:space="preserve"> Ello, toda vez</w:t>
      </w:r>
      <w:r w:rsidR="00157027" w:rsidRPr="00492113">
        <w:rPr>
          <w:rStyle w:val="normaltextrun"/>
          <w:sz w:val="28"/>
          <w:szCs w:val="28"/>
          <w:lang w:val="es-ES"/>
        </w:rPr>
        <w:t xml:space="preserve"> que</w:t>
      </w:r>
      <w:r w:rsidRPr="00492113">
        <w:rPr>
          <w:rStyle w:val="normaltextrun"/>
          <w:sz w:val="28"/>
          <w:szCs w:val="28"/>
          <w:lang w:val="es-ES"/>
        </w:rPr>
        <w:t xml:space="preserve"> se encontraba interesada en el caso y planeaba intervenir mediante un concepto técnico o</w:t>
      </w:r>
      <w:r w:rsidR="00497CF6" w:rsidRPr="00492113">
        <w:rPr>
          <w:rStyle w:val="normaltextrun"/>
          <w:sz w:val="28"/>
          <w:szCs w:val="28"/>
          <w:lang w:val="es-ES"/>
        </w:rPr>
        <w:t xml:space="preserve"> como</w:t>
      </w:r>
      <w:r w:rsidRPr="00492113">
        <w:rPr>
          <w:rStyle w:val="normaltextrun"/>
          <w:sz w:val="28"/>
          <w:szCs w:val="28"/>
          <w:lang w:val="es-ES"/>
        </w:rPr>
        <w:t xml:space="preserve"> </w:t>
      </w:r>
      <w:r w:rsidRPr="00492113">
        <w:rPr>
          <w:rStyle w:val="normaltextrun"/>
          <w:i/>
          <w:iCs/>
          <w:sz w:val="28"/>
          <w:szCs w:val="28"/>
          <w:lang w:val="es-ES"/>
        </w:rPr>
        <w:t xml:space="preserve">amicus curiae. </w:t>
      </w:r>
    </w:p>
    <w:p w14:paraId="61AF56D2" w14:textId="77777777" w:rsidR="00CE01A2" w:rsidRPr="00492113" w:rsidRDefault="00CE01A2" w:rsidP="009E3B06">
      <w:pPr>
        <w:pStyle w:val="Prrafodelista"/>
        <w:rPr>
          <w:b/>
          <w:bCs/>
          <w:sz w:val="28"/>
          <w:szCs w:val="28"/>
        </w:rPr>
      </w:pPr>
    </w:p>
    <w:p w14:paraId="66A17771" w14:textId="2F02E3CB" w:rsidR="00CE01A2" w:rsidRPr="00492113" w:rsidRDefault="00CE01A2" w:rsidP="009E3B06">
      <w:pPr>
        <w:pStyle w:val="Prrafodelista"/>
        <w:numPr>
          <w:ilvl w:val="0"/>
          <w:numId w:val="1"/>
        </w:numPr>
        <w:tabs>
          <w:tab w:val="left" w:pos="426"/>
        </w:tabs>
        <w:ind w:left="0" w:firstLine="0"/>
        <w:jc w:val="both"/>
      </w:pPr>
      <w:r w:rsidRPr="00492113">
        <w:rPr>
          <w:i/>
          <w:iCs/>
          <w:sz w:val="28"/>
          <w:szCs w:val="28"/>
          <w:lang w:val="es-ES"/>
        </w:rPr>
        <w:t>Auto de desacumulaci</w:t>
      </w:r>
      <w:r w:rsidR="00A95F67" w:rsidRPr="00492113">
        <w:rPr>
          <w:i/>
          <w:iCs/>
          <w:sz w:val="28"/>
          <w:szCs w:val="28"/>
          <w:lang w:val="es-ES"/>
        </w:rPr>
        <w:t>ó</w:t>
      </w:r>
      <w:r w:rsidRPr="00492113">
        <w:rPr>
          <w:i/>
          <w:iCs/>
          <w:sz w:val="28"/>
          <w:szCs w:val="28"/>
          <w:lang w:val="es-ES"/>
        </w:rPr>
        <w:t>n</w:t>
      </w:r>
      <w:r w:rsidR="00B870E7" w:rsidRPr="00492113">
        <w:rPr>
          <w:rStyle w:val="Refdenotaalpie"/>
          <w:i/>
          <w:iCs/>
          <w:sz w:val="28"/>
          <w:szCs w:val="28"/>
          <w:lang w:val="es-ES"/>
        </w:rPr>
        <w:footnoteReference w:id="24"/>
      </w:r>
      <w:r w:rsidRPr="00492113">
        <w:rPr>
          <w:sz w:val="28"/>
          <w:szCs w:val="28"/>
          <w:lang w:val="es-ES"/>
        </w:rPr>
        <w:t xml:space="preserve">. </w:t>
      </w:r>
      <w:r w:rsidRPr="00492113">
        <w:rPr>
          <w:sz w:val="28"/>
          <w:szCs w:val="28"/>
        </w:rPr>
        <w:t>La Sala Segunda de Revisión</w:t>
      </w:r>
      <w:r w:rsidR="00497CF6" w:rsidRPr="00492113">
        <w:rPr>
          <w:sz w:val="28"/>
          <w:szCs w:val="28"/>
        </w:rPr>
        <w:t xml:space="preserve"> </w:t>
      </w:r>
      <w:r w:rsidRPr="00492113">
        <w:rPr>
          <w:sz w:val="28"/>
          <w:szCs w:val="28"/>
        </w:rPr>
        <w:t xml:space="preserve">dispuso mediante el Auto 1001 de 15 de julio de 2025, desacumular el expediente </w:t>
      </w:r>
      <w:r w:rsidRPr="00492113">
        <w:rPr>
          <w:iCs/>
          <w:color w:val="000000"/>
          <w:sz w:val="28"/>
          <w:szCs w:val="28"/>
        </w:rPr>
        <w:t>T-10.976.437 de su grupo original de selección</w:t>
      </w:r>
      <w:r w:rsidR="00D27842" w:rsidRPr="00492113">
        <w:rPr>
          <w:iCs/>
          <w:color w:val="000000"/>
          <w:sz w:val="28"/>
          <w:szCs w:val="28"/>
        </w:rPr>
        <w:t xml:space="preserve">, </w:t>
      </w:r>
      <w:r w:rsidR="003F4F2C" w:rsidRPr="00492113">
        <w:rPr>
          <w:color w:val="000000"/>
          <w:sz w:val="28"/>
          <w:szCs w:val="28"/>
        </w:rPr>
        <w:t xml:space="preserve">para que fuera estudiado y resuelto en una </w:t>
      </w:r>
      <w:r w:rsidR="003F4F2C" w:rsidRPr="00492113">
        <w:rPr>
          <w:color w:val="000000"/>
          <w:sz w:val="28"/>
          <w:szCs w:val="28"/>
        </w:rPr>
        <w:lastRenderedPageBreak/>
        <w:t>providencia independiente</w:t>
      </w:r>
      <w:r w:rsidR="00D27842" w:rsidRPr="00492113">
        <w:rPr>
          <w:color w:val="000000"/>
          <w:sz w:val="28"/>
          <w:szCs w:val="28"/>
        </w:rPr>
        <w:t xml:space="preserve">. Ello, </w:t>
      </w:r>
      <w:r w:rsidR="003F4F2C" w:rsidRPr="00492113">
        <w:rPr>
          <w:color w:val="000000"/>
          <w:sz w:val="28"/>
          <w:szCs w:val="28"/>
        </w:rPr>
        <w:t xml:space="preserve">teniendo en cuenta </w:t>
      </w:r>
      <w:r w:rsidR="00D27842" w:rsidRPr="00492113">
        <w:rPr>
          <w:color w:val="000000"/>
          <w:sz w:val="28"/>
          <w:szCs w:val="28"/>
        </w:rPr>
        <w:t xml:space="preserve">que </w:t>
      </w:r>
      <w:r w:rsidR="003F4F2C" w:rsidRPr="00492113">
        <w:rPr>
          <w:color w:val="000000"/>
          <w:sz w:val="28"/>
          <w:szCs w:val="28"/>
        </w:rPr>
        <w:t>las singularidades fácticas y jurídicas que se evidenciaban preliminarmente en la demanda de tutela eran ajenas a la unidad temática respecto de los demás expedientes acumulados.</w:t>
      </w:r>
      <w:r w:rsidR="003F4F2C" w:rsidRPr="00492113">
        <w:rPr>
          <w:color w:val="000000"/>
        </w:rPr>
        <w:t xml:space="preserve"> </w:t>
      </w:r>
    </w:p>
    <w:p w14:paraId="7A52E24E" w14:textId="77777777" w:rsidR="00A154C2" w:rsidRPr="00492113" w:rsidRDefault="00A154C2" w:rsidP="009E3B06">
      <w:pPr>
        <w:pStyle w:val="Prrafodelista"/>
        <w:tabs>
          <w:tab w:val="left" w:pos="426"/>
        </w:tabs>
        <w:ind w:left="0"/>
        <w:jc w:val="both"/>
        <w:rPr>
          <w:sz w:val="28"/>
          <w:szCs w:val="28"/>
          <w:lang w:val="es-ES"/>
        </w:rPr>
      </w:pPr>
    </w:p>
    <w:p w14:paraId="100A42CF" w14:textId="6B83C889" w:rsidR="00647A23" w:rsidRPr="00492113" w:rsidRDefault="00F543FA" w:rsidP="009E3B06">
      <w:pPr>
        <w:pStyle w:val="Prrafodelista"/>
        <w:numPr>
          <w:ilvl w:val="0"/>
          <w:numId w:val="1"/>
        </w:numPr>
        <w:tabs>
          <w:tab w:val="left" w:pos="426"/>
        </w:tabs>
        <w:ind w:left="0" w:right="49" w:firstLine="0"/>
        <w:jc w:val="both"/>
        <w:rPr>
          <w:sz w:val="28"/>
          <w:szCs w:val="28"/>
        </w:rPr>
      </w:pPr>
      <w:r w:rsidRPr="00492113">
        <w:rPr>
          <w:i/>
          <w:iCs/>
          <w:sz w:val="28"/>
          <w:szCs w:val="28"/>
          <w:lang w:val="es-ES"/>
        </w:rPr>
        <w:t>Primer a</w:t>
      </w:r>
      <w:r w:rsidR="00A154C2" w:rsidRPr="00492113">
        <w:rPr>
          <w:i/>
          <w:iCs/>
          <w:sz w:val="28"/>
          <w:szCs w:val="28"/>
          <w:lang w:val="es-ES"/>
        </w:rPr>
        <w:t>uto de pruebas</w:t>
      </w:r>
      <w:r w:rsidR="00C77EA9" w:rsidRPr="00492113">
        <w:rPr>
          <w:rStyle w:val="Refdenotaalpie"/>
          <w:rFonts w:eastAsiaTheme="minorHAnsi"/>
          <w:sz w:val="28"/>
          <w:szCs w:val="28"/>
          <w:lang w:val="es-MX" w:eastAsia="en-US"/>
        </w:rPr>
        <w:footnoteReference w:id="25"/>
      </w:r>
      <w:r w:rsidR="00647A23" w:rsidRPr="00492113">
        <w:rPr>
          <w:i/>
          <w:iCs/>
          <w:sz w:val="28"/>
          <w:szCs w:val="28"/>
          <w:lang w:val="es-ES"/>
        </w:rPr>
        <w:t>.</w:t>
      </w:r>
      <w:r w:rsidR="00D266EE" w:rsidRPr="00492113">
        <w:rPr>
          <w:sz w:val="28"/>
          <w:szCs w:val="28"/>
          <w:lang w:val="es-ES_tradnl"/>
        </w:rPr>
        <w:t xml:space="preserve"> </w:t>
      </w:r>
      <w:r w:rsidR="003E2374" w:rsidRPr="00492113">
        <w:rPr>
          <w:color w:val="000000" w:themeColor="text1"/>
          <w:sz w:val="28"/>
          <w:szCs w:val="28"/>
          <w:lang w:val="es-ES"/>
        </w:rPr>
        <w:t>Por</w:t>
      </w:r>
      <w:r w:rsidR="003E2374" w:rsidRPr="00492113">
        <w:rPr>
          <w:color w:val="000000" w:themeColor="text1"/>
          <w:sz w:val="28"/>
          <w:szCs w:val="28"/>
        </w:rPr>
        <w:t xml:space="preserve"> medio de Auto del 21 de julio de 2025, el despacho sustanciador </w:t>
      </w:r>
      <w:r w:rsidR="007D530D" w:rsidRPr="00492113">
        <w:rPr>
          <w:color w:val="000000" w:themeColor="text1"/>
          <w:sz w:val="28"/>
          <w:szCs w:val="28"/>
        </w:rPr>
        <w:t xml:space="preserve">aceptó la solicitud presentada por el defensor para los asuntos constitucionales y legales de la Defensoría del Pueblo y </w:t>
      </w:r>
      <w:r w:rsidR="003E2374" w:rsidRPr="00492113">
        <w:rPr>
          <w:color w:val="000000" w:themeColor="text1"/>
          <w:sz w:val="28"/>
          <w:szCs w:val="28"/>
        </w:rPr>
        <w:t>resolvió:</w:t>
      </w:r>
      <w:r w:rsidR="003E2374" w:rsidRPr="00492113">
        <w:rPr>
          <w:sz w:val="28"/>
          <w:szCs w:val="28"/>
        </w:rPr>
        <w:t xml:space="preserve"> (i)</w:t>
      </w:r>
      <w:r w:rsidR="003E2374" w:rsidRPr="00492113">
        <w:rPr>
          <w:i/>
          <w:iCs/>
          <w:sz w:val="28"/>
          <w:szCs w:val="28"/>
        </w:rPr>
        <w:t xml:space="preserve"> </w:t>
      </w:r>
      <w:r w:rsidR="003E2374" w:rsidRPr="00492113">
        <w:rPr>
          <w:sz w:val="28"/>
          <w:szCs w:val="28"/>
        </w:rPr>
        <w:t>formular algunas preguntas a la demandante; (ii)</w:t>
      </w:r>
      <w:r w:rsidR="003E2374" w:rsidRPr="00492113">
        <w:rPr>
          <w:i/>
          <w:iCs/>
          <w:sz w:val="28"/>
          <w:szCs w:val="28"/>
        </w:rPr>
        <w:t xml:space="preserve"> </w:t>
      </w:r>
      <w:r w:rsidR="003E2374" w:rsidRPr="00492113">
        <w:rPr>
          <w:sz w:val="28"/>
          <w:szCs w:val="28"/>
        </w:rPr>
        <w:t xml:space="preserve">solicitar a Nueva EPS la historia clínica de la menor de edad y plantear algunos interrogantes relacionados con el asunto; </w:t>
      </w:r>
      <w:r w:rsidR="003E2374" w:rsidRPr="00492113">
        <w:rPr>
          <w:iCs/>
          <w:sz w:val="28"/>
          <w:szCs w:val="28"/>
          <w:lang w:val="es-ES" w:eastAsia="es-ES"/>
        </w:rPr>
        <w:t xml:space="preserve">(iii) solicitar información a la IPS Plenamente sobre el tipo de servicios que presta y la relación contractual con Nueva EPS; (iv) indagar sobre el trámite que se le ha dado al caso bajo radicado No. </w:t>
      </w:r>
      <w:r w:rsidR="00A7403C" w:rsidRPr="00A7403C">
        <w:rPr>
          <w:i/>
          <w:iCs/>
          <w:sz w:val="28"/>
          <w:szCs w:val="28"/>
        </w:rPr>
        <w:t>123</w:t>
      </w:r>
      <w:r w:rsidR="003E2374" w:rsidRPr="00492113">
        <w:rPr>
          <w:iCs/>
          <w:sz w:val="28"/>
          <w:szCs w:val="28"/>
          <w:lang w:val="es-ES" w:eastAsia="es-ES"/>
        </w:rPr>
        <w:t xml:space="preserve"> por la </w:t>
      </w:r>
      <w:r w:rsidR="003E2374" w:rsidRPr="00492113">
        <w:rPr>
          <w:sz w:val="28"/>
          <w:szCs w:val="28"/>
        </w:rPr>
        <w:t>Superintendencia Nacional de Salud; y (v) decretar la consulta de información de la demandante en las bases de datos públicas del Sisbén, la Adres y el RUAF, entre otras.</w:t>
      </w:r>
    </w:p>
    <w:p w14:paraId="13949D24" w14:textId="77777777" w:rsidR="00E90801" w:rsidRPr="00492113" w:rsidRDefault="00E90801" w:rsidP="009E3B06">
      <w:pPr>
        <w:rPr>
          <w:sz w:val="28"/>
          <w:szCs w:val="28"/>
          <w:lang w:val="es-ES"/>
        </w:rPr>
      </w:pPr>
    </w:p>
    <w:p w14:paraId="5A469D82" w14:textId="73D6AAE9" w:rsidR="00097900" w:rsidRPr="00492113" w:rsidRDefault="00E90801" w:rsidP="009E3B06">
      <w:pPr>
        <w:numPr>
          <w:ilvl w:val="0"/>
          <w:numId w:val="1"/>
        </w:numPr>
        <w:tabs>
          <w:tab w:val="left" w:pos="284"/>
          <w:tab w:val="left" w:pos="426"/>
        </w:tabs>
        <w:ind w:left="0" w:right="140" w:firstLine="0"/>
        <w:contextualSpacing/>
        <w:jc w:val="both"/>
        <w:rPr>
          <w:sz w:val="28"/>
          <w:szCs w:val="28"/>
          <w:lang w:val="es-ES"/>
        </w:rPr>
      </w:pPr>
      <w:r w:rsidRPr="00492113">
        <w:rPr>
          <w:i/>
          <w:iCs/>
          <w:sz w:val="28"/>
          <w:szCs w:val="28"/>
          <w:lang w:val="es-ES"/>
        </w:rPr>
        <w:t>Recepción de pruebas</w:t>
      </w:r>
      <w:r w:rsidRPr="00492113">
        <w:rPr>
          <w:sz w:val="28"/>
          <w:szCs w:val="28"/>
          <w:lang w:val="es-ES"/>
        </w:rPr>
        <w:t xml:space="preserve">. </w:t>
      </w:r>
      <w:r w:rsidR="00403D58" w:rsidRPr="00492113">
        <w:rPr>
          <w:sz w:val="28"/>
          <w:szCs w:val="28"/>
          <w:lang w:val="es-ES"/>
        </w:rPr>
        <w:t>La parte actora, Nueva EPS</w:t>
      </w:r>
      <w:r w:rsidR="00403D58" w:rsidRPr="00492113">
        <w:rPr>
          <w:rStyle w:val="Refdenotaalpie"/>
          <w:sz w:val="28"/>
          <w:szCs w:val="28"/>
          <w:lang w:val="es-ES"/>
        </w:rPr>
        <w:footnoteReference w:id="26"/>
      </w:r>
      <w:r w:rsidR="00403D58" w:rsidRPr="00492113">
        <w:rPr>
          <w:sz w:val="28"/>
          <w:szCs w:val="28"/>
          <w:lang w:val="es-ES"/>
        </w:rPr>
        <w:t>, la IPS Plenamente y la Superintendencia Nacional de Salud</w:t>
      </w:r>
      <w:r w:rsidRPr="00492113">
        <w:rPr>
          <w:sz w:val="28"/>
          <w:szCs w:val="28"/>
          <w:lang w:val="es-ES_tradnl"/>
        </w:rPr>
        <w:t xml:space="preserve"> </w:t>
      </w:r>
      <w:r w:rsidRPr="00492113">
        <w:rPr>
          <w:sz w:val="28"/>
          <w:szCs w:val="28"/>
          <w:lang w:val="es-ES"/>
        </w:rPr>
        <w:t>allegaron su respuesta</w:t>
      </w:r>
      <w:r w:rsidR="00097900" w:rsidRPr="00492113">
        <w:rPr>
          <w:sz w:val="28"/>
          <w:szCs w:val="28"/>
          <w:lang w:val="es-ES"/>
        </w:rPr>
        <w:t xml:space="preserve"> y</w:t>
      </w:r>
      <w:r w:rsidRPr="00492113">
        <w:rPr>
          <w:sz w:val="28"/>
          <w:szCs w:val="28"/>
          <w:lang w:val="es-ES"/>
        </w:rPr>
        <w:t xml:space="preserve"> material probatorio a esta Corporación. </w:t>
      </w:r>
      <w:r w:rsidR="006F5326" w:rsidRPr="00492113">
        <w:rPr>
          <w:sz w:val="28"/>
          <w:szCs w:val="28"/>
          <w:lang w:val="es-ES_tradnl"/>
        </w:rPr>
        <w:t xml:space="preserve">Adicionalmente, se </w:t>
      </w:r>
      <w:r w:rsidR="006F5326" w:rsidRPr="00492113">
        <w:rPr>
          <w:bCs/>
          <w:sz w:val="28"/>
          <w:szCs w:val="28"/>
        </w:rPr>
        <w:t>realizó la consulta de bases públicas por parte del despacho sustanciador</w:t>
      </w:r>
      <w:r w:rsidR="006F5326" w:rsidRPr="00492113">
        <w:rPr>
          <w:rStyle w:val="Refdenotaalpie"/>
          <w:bCs/>
          <w:sz w:val="28"/>
          <w:szCs w:val="28"/>
        </w:rPr>
        <w:footnoteReference w:id="27"/>
      </w:r>
      <w:r w:rsidR="00C6063A" w:rsidRPr="00492113">
        <w:rPr>
          <w:bCs/>
          <w:sz w:val="28"/>
          <w:szCs w:val="28"/>
        </w:rPr>
        <w:t xml:space="preserve">. Al respecto se encontró que </w:t>
      </w:r>
      <w:r w:rsidR="00383387" w:rsidRPr="00383387">
        <w:rPr>
          <w:bCs/>
          <w:i/>
          <w:iCs/>
          <w:sz w:val="28"/>
          <w:szCs w:val="28"/>
        </w:rPr>
        <w:t>Catalina</w:t>
      </w:r>
      <w:r w:rsidR="00C6063A" w:rsidRPr="00492113">
        <w:rPr>
          <w:bCs/>
          <w:sz w:val="28"/>
          <w:szCs w:val="28"/>
        </w:rPr>
        <w:t xml:space="preserve"> </w:t>
      </w:r>
      <w:r w:rsidR="00961A00" w:rsidRPr="00492113">
        <w:rPr>
          <w:bCs/>
          <w:sz w:val="28"/>
          <w:szCs w:val="28"/>
        </w:rPr>
        <w:t>es afiliada al</w:t>
      </w:r>
      <w:r w:rsidR="00C6063A" w:rsidRPr="00492113">
        <w:rPr>
          <w:bCs/>
          <w:sz w:val="28"/>
          <w:szCs w:val="28"/>
        </w:rPr>
        <w:t xml:space="preserve"> régimen contributivo de salud, como cotizante; </w:t>
      </w:r>
      <w:r w:rsidR="00961A00" w:rsidRPr="00492113">
        <w:rPr>
          <w:bCs/>
          <w:sz w:val="28"/>
          <w:szCs w:val="28"/>
        </w:rPr>
        <w:t xml:space="preserve">se registra </w:t>
      </w:r>
      <w:r w:rsidR="00C6063A" w:rsidRPr="00492113">
        <w:rPr>
          <w:bCs/>
          <w:sz w:val="28"/>
          <w:szCs w:val="28"/>
        </w:rPr>
        <w:t xml:space="preserve">en el municipio de Manizales; hace parte del grupo A4 del Sisbén -pobreza extrema-; tiene su estado de afiliación a pensiones como “activo no cotizante” y el de afiliación a riesgos laborales “activo” en </w:t>
      </w:r>
      <w:r w:rsidR="00961A00" w:rsidRPr="00492113">
        <w:rPr>
          <w:bCs/>
          <w:sz w:val="28"/>
          <w:szCs w:val="28"/>
        </w:rPr>
        <w:t xml:space="preserve">la ciudad de </w:t>
      </w:r>
      <w:r w:rsidR="00C6063A" w:rsidRPr="00492113">
        <w:rPr>
          <w:bCs/>
          <w:sz w:val="28"/>
          <w:szCs w:val="28"/>
        </w:rPr>
        <w:t>Bogotá.</w:t>
      </w:r>
    </w:p>
    <w:p w14:paraId="3A2E90FA" w14:textId="77777777" w:rsidR="00A71C20" w:rsidRDefault="00A71C20" w:rsidP="00C9773A">
      <w:pPr>
        <w:rPr>
          <w:sz w:val="28"/>
          <w:szCs w:val="28"/>
          <w:lang w:val="es-ES"/>
        </w:rPr>
      </w:pPr>
    </w:p>
    <w:p w14:paraId="46F4DE43" w14:textId="77777777" w:rsidR="00E82230" w:rsidRDefault="00E82230" w:rsidP="00C9773A">
      <w:pPr>
        <w:rPr>
          <w:sz w:val="28"/>
          <w:szCs w:val="28"/>
          <w:lang w:val="es-ES"/>
        </w:rPr>
      </w:pPr>
    </w:p>
    <w:p w14:paraId="787057DD" w14:textId="77777777" w:rsidR="00E82230" w:rsidRDefault="00E82230" w:rsidP="00C9773A">
      <w:pPr>
        <w:rPr>
          <w:sz w:val="28"/>
          <w:szCs w:val="28"/>
          <w:lang w:val="es-ES"/>
        </w:rPr>
      </w:pPr>
    </w:p>
    <w:p w14:paraId="3A3A1F63" w14:textId="77777777" w:rsidR="00E82230" w:rsidRDefault="00E82230" w:rsidP="00C9773A">
      <w:pPr>
        <w:rPr>
          <w:sz w:val="28"/>
          <w:szCs w:val="28"/>
          <w:lang w:val="es-ES"/>
        </w:rPr>
      </w:pPr>
    </w:p>
    <w:p w14:paraId="4E8C1F1B" w14:textId="77777777" w:rsidR="00E82230" w:rsidRPr="00492113" w:rsidRDefault="00E82230" w:rsidP="00C9773A">
      <w:pPr>
        <w:rPr>
          <w:sz w:val="28"/>
          <w:szCs w:val="28"/>
          <w:lang w:val="es-ES"/>
        </w:rPr>
      </w:pPr>
    </w:p>
    <w:p w14:paraId="50C731C6" w14:textId="31FF658F" w:rsidR="002A41E3" w:rsidRPr="00492113" w:rsidRDefault="002A41E3" w:rsidP="009E3B06">
      <w:pPr>
        <w:jc w:val="center"/>
        <w:rPr>
          <w:rFonts w:eastAsiaTheme="minorHAnsi"/>
          <w:sz w:val="28"/>
          <w:szCs w:val="28"/>
          <w:lang w:val="es" w:eastAsia="en-US"/>
        </w:rPr>
      </w:pPr>
      <w:r w:rsidRPr="00492113">
        <w:rPr>
          <w:lang w:val="es"/>
        </w:rPr>
        <w:t xml:space="preserve">Tabla 1. </w:t>
      </w:r>
      <w:r w:rsidRPr="00492113">
        <w:rPr>
          <w:i/>
          <w:iCs/>
          <w:lang w:val="es"/>
        </w:rPr>
        <w:t>Intervenciones del primer auto de pruebas</w:t>
      </w:r>
    </w:p>
    <w:tbl>
      <w:tblPr>
        <w:tblStyle w:val="Tablaconcuadrcula"/>
        <w:tblW w:w="8774" w:type="dxa"/>
        <w:tblInd w:w="10" w:type="dxa"/>
        <w:tblLook w:val="04A0" w:firstRow="1" w:lastRow="0" w:firstColumn="1" w:lastColumn="0" w:noHBand="0" w:noVBand="1"/>
      </w:tblPr>
      <w:tblGrid>
        <w:gridCol w:w="8774"/>
      </w:tblGrid>
      <w:tr w:rsidR="00097900" w:rsidRPr="00492113" w14:paraId="1B99F7DE" w14:textId="77777777" w:rsidTr="00BD158A">
        <w:tc>
          <w:tcPr>
            <w:tcW w:w="8774" w:type="dxa"/>
            <w:shd w:val="clear" w:color="auto" w:fill="DAE9F7" w:themeFill="text2" w:themeFillTint="1A"/>
          </w:tcPr>
          <w:p w14:paraId="42ADAB85" w14:textId="5E13EA81" w:rsidR="00097900" w:rsidRPr="00492113" w:rsidRDefault="00383387" w:rsidP="009E3B06">
            <w:pPr>
              <w:pStyle w:val="Prrafodelista"/>
              <w:tabs>
                <w:tab w:val="left" w:pos="426"/>
              </w:tabs>
              <w:ind w:left="0"/>
              <w:jc w:val="center"/>
              <w:rPr>
                <w:b/>
                <w:bCs/>
              </w:rPr>
            </w:pPr>
            <w:r w:rsidRPr="00383387">
              <w:rPr>
                <w:b/>
                <w:bCs/>
                <w:i/>
                <w:iCs/>
                <w:lang w:val="es-MX"/>
              </w:rPr>
              <w:t>Catalina</w:t>
            </w:r>
            <w:r w:rsidR="00097900" w:rsidRPr="00492113">
              <w:rPr>
                <w:rStyle w:val="Refdenotaalpie"/>
                <w:b/>
                <w:bCs/>
              </w:rPr>
              <w:footnoteReference w:id="28"/>
            </w:r>
          </w:p>
        </w:tc>
      </w:tr>
      <w:tr w:rsidR="00097900" w:rsidRPr="00492113" w14:paraId="06CCE77D" w14:textId="77777777" w:rsidTr="00BD158A">
        <w:tc>
          <w:tcPr>
            <w:tcW w:w="8774" w:type="dxa"/>
          </w:tcPr>
          <w:p w14:paraId="742AB336" w14:textId="77584D1A" w:rsidR="00403D58" w:rsidRPr="00492113" w:rsidRDefault="00383387" w:rsidP="009E3B06">
            <w:pPr>
              <w:tabs>
                <w:tab w:val="left" w:pos="426"/>
              </w:tabs>
              <w:jc w:val="both"/>
              <w:rPr>
                <w:lang w:val="es-MX"/>
              </w:rPr>
            </w:pPr>
            <w:r w:rsidRPr="00383387">
              <w:rPr>
                <w:i/>
                <w:iCs/>
                <w:lang w:val="es-MX"/>
              </w:rPr>
              <w:t>Catalina</w:t>
            </w:r>
            <w:r w:rsidR="00403D58" w:rsidRPr="00492113">
              <w:rPr>
                <w:lang w:val="es-MX"/>
              </w:rPr>
              <w:t xml:space="preserve"> indicó que su núcleo familiar est</w:t>
            </w:r>
            <w:r w:rsidR="0025516F" w:rsidRPr="00492113">
              <w:rPr>
                <w:lang w:val="es-MX"/>
              </w:rPr>
              <w:t>á</w:t>
            </w:r>
            <w:r w:rsidR="00403D58" w:rsidRPr="00492113">
              <w:rPr>
                <w:lang w:val="es-MX"/>
              </w:rPr>
              <w:t xml:space="preserve"> compuesto por ella y sus hijos </w:t>
            </w:r>
            <w:r w:rsidRPr="00383387">
              <w:rPr>
                <w:i/>
                <w:iCs/>
                <w:lang w:val="es-MX"/>
              </w:rPr>
              <w:t>Sofía</w:t>
            </w:r>
            <w:r w:rsidR="00403D58" w:rsidRPr="00492113">
              <w:rPr>
                <w:lang w:val="es-MX"/>
              </w:rPr>
              <w:t xml:space="preserve"> -1 año de edad- y </w:t>
            </w:r>
            <w:r w:rsidRPr="00383387">
              <w:rPr>
                <w:i/>
                <w:iCs/>
                <w:lang w:val="es-MX"/>
              </w:rPr>
              <w:t>Carlos</w:t>
            </w:r>
            <w:r w:rsidR="00403D58" w:rsidRPr="00492113">
              <w:rPr>
                <w:lang w:val="es-MX"/>
              </w:rPr>
              <w:t xml:space="preserve"> -5 años de edad-. Además, refirió que su lugar de vivienda es estrato 1. En cuanto a su labor manifestó que ella es cuidadora </w:t>
            </w:r>
            <w:r w:rsidR="00317A3E" w:rsidRPr="00492113">
              <w:rPr>
                <w:lang w:val="es-MX"/>
              </w:rPr>
              <w:t xml:space="preserve">de sus </w:t>
            </w:r>
            <w:r w:rsidR="00914949" w:rsidRPr="00492113">
              <w:rPr>
                <w:lang w:val="es-MX"/>
              </w:rPr>
              <w:t xml:space="preserve">dos </w:t>
            </w:r>
            <w:r w:rsidR="00317A3E" w:rsidRPr="00492113">
              <w:rPr>
                <w:lang w:val="es-MX"/>
              </w:rPr>
              <w:t xml:space="preserve">hijos </w:t>
            </w:r>
            <w:r w:rsidR="00403D58" w:rsidRPr="00492113">
              <w:rPr>
                <w:lang w:val="es-MX"/>
              </w:rPr>
              <w:t xml:space="preserve">y comerciante. </w:t>
            </w:r>
            <w:r w:rsidR="00351ACD" w:rsidRPr="00492113">
              <w:rPr>
                <w:lang w:val="es-MX"/>
              </w:rPr>
              <w:t>Manifestó que no</w:t>
            </w:r>
            <w:r w:rsidR="00403D58" w:rsidRPr="00492113">
              <w:rPr>
                <w:lang w:val="es-MX"/>
              </w:rPr>
              <w:t xml:space="preserve"> cuenta con un trabajo fijo debido a que por la condición de salud de su hija dedica la mayoría del tiempo a sus cuidados. Añadió que el papá de sus hijos cumple con la cuota alimentaria mensual. </w:t>
            </w:r>
          </w:p>
          <w:p w14:paraId="252A15D4" w14:textId="77777777" w:rsidR="00403D58" w:rsidRPr="00492113" w:rsidRDefault="00403D58" w:rsidP="009E3B06">
            <w:pPr>
              <w:tabs>
                <w:tab w:val="left" w:pos="426"/>
              </w:tabs>
              <w:jc w:val="both"/>
              <w:rPr>
                <w:lang w:val="es-MX"/>
              </w:rPr>
            </w:pPr>
          </w:p>
          <w:p w14:paraId="5A943F8E" w14:textId="12C577BD" w:rsidR="00403D58" w:rsidRPr="00492113" w:rsidRDefault="00403D58" w:rsidP="009E3B06">
            <w:pPr>
              <w:tabs>
                <w:tab w:val="left" w:pos="426"/>
              </w:tabs>
              <w:jc w:val="both"/>
              <w:rPr>
                <w:lang w:val="es-MX"/>
              </w:rPr>
            </w:pPr>
            <w:r w:rsidRPr="00492113">
              <w:rPr>
                <w:lang w:val="es-MX"/>
              </w:rPr>
              <w:t>Respecto a su licencia de matern</w:t>
            </w:r>
            <w:r w:rsidR="00B11834" w:rsidRPr="00492113">
              <w:rPr>
                <w:lang w:val="es-MX"/>
              </w:rPr>
              <w:t>idad</w:t>
            </w:r>
            <w:r w:rsidRPr="00492113">
              <w:rPr>
                <w:lang w:val="es-MX"/>
              </w:rPr>
              <w:t xml:space="preserve">, precisó que inició el 15 de agosto de 2024 y finalizó el 18 de diciembre de 2024. La ampliación no fue aprobada por Nueva Eps y el motivo no fue compartido por parte de la entidad. </w:t>
            </w:r>
          </w:p>
          <w:p w14:paraId="045706C0" w14:textId="77777777" w:rsidR="00403D58" w:rsidRPr="00492113" w:rsidRDefault="00403D58" w:rsidP="009E3B06">
            <w:pPr>
              <w:tabs>
                <w:tab w:val="left" w:pos="426"/>
              </w:tabs>
              <w:jc w:val="both"/>
              <w:rPr>
                <w:lang w:val="es-MX"/>
              </w:rPr>
            </w:pPr>
          </w:p>
          <w:p w14:paraId="19AAB743" w14:textId="1159782B" w:rsidR="00403D58" w:rsidRPr="00492113" w:rsidRDefault="00403D58" w:rsidP="009E3B06">
            <w:pPr>
              <w:tabs>
                <w:tab w:val="left" w:pos="426"/>
              </w:tabs>
              <w:jc w:val="both"/>
              <w:rPr>
                <w:lang w:val="es-MX"/>
              </w:rPr>
            </w:pPr>
            <w:r w:rsidRPr="00492113">
              <w:rPr>
                <w:lang w:val="es-MX"/>
              </w:rPr>
              <w:t>En cuanto al estado de salud de su hija, refirió que para el momento de su respuesta, 31 de julio de 2025, la menor de edad se enc</w:t>
            </w:r>
            <w:r w:rsidR="00351ACD" w:rsidRPr="00492113">
              <w:rPr>
                <w:lang w:val="es-MX"/>
              </w:rPr>
              <w:t>on</w:t>
            </w:r>
            <w:r w:rsidRPr="00492113">
              <w:rPr>
                <w:lang w:val="es-MX"/>
              </w:rPr>
              <w:t>traba hospitalizada en el Hospita</w:t>
            </w:r>
            <w:r w:rsidR="00A95F67" w:rsidRPr="00492113">
              <w:rPr>
                <w:lang w:val="es-MX"/>
              </w:rPr>
              <w:t>l</w:t>
            </w:r>
            <w:r w:rsidRPr="00492113">
              <w:rPr>
                <w:lang w:val="es-MX"/>
              </w:rPr>
              <w:t xml:space="preserve"> Infantil de la ciudad de Manizales, al parecer por efectos adversos a medicamentos anticonvulsivos. </w:t>
            </w:r>
            <w:r w:rsidR="00947B41" w:rsidRPr="00492113">
              <w:rPr>
                <w:lang w:val="es-MX"/>
              </w:rPr>
              <w:t>Comunicó que la</w:t>
            </w:r>
            <w:r w:rsidRPr="00492113">
              <w:rPr>
                <w:lang w:val="es-MX"/>
              </w:rPr>
              <w:t xml:space="preserve"> enfermedad </w:t>
            </w:r>
            <w:r w:rsidR="00947B41" w:rsidRPr="00492113">
              <w:rPr>
                <w:lang w:val="es-MX"/>
              </w:rPr>
              <w:t xml:space="preserve">diagnosticada a su hija </w:t>
            </w:r>
            <w:r w:rsidRPr="00492113">
              <w:rPr>
                <w:lang w:val="es-MX"/>
              </w:rPr>
              <w:t>es grave, por lo que debe realizar 12 tomas de medicamento en el día; su alimentación es v</w:t>
            </w:r>
            <w:r w:rsidR="00A95F67" w:rsidRPr="00492113">
              <w:rPr>
                <w:lang w:val="es-MX"/>
              </w:rPr>
              <w:t>í</w:t>
            </w:r>
            <w:r w:rsidRPr="00492113">
              <w:rPr>
                <w:lang w:val="es-MX"/>
              </w:rPr>
              <w:t>a oral pero con dieta restringida en prote</w:t>
            </w:r>
            <w:r w:rsidR="00A95F67" w:rsidRPr="00492113">
              <w:rPr>
                <w:lang w:val="es-MX"/>
              </w:rPr>
              <w:t>í</w:t>
            </w:r>
            <w:r w:rsidRPr="00492113">
              <w:rPr>
                <w:lang w:val="es-MX"/>
              </w:rPr>
              <w:t>nas; presenta retardo en su neurodesarrollo; y padece de crisis epil</w:t>
            </w:r>
            <w:r w:rsidR="0025516F" w:rsidRPr="00492113">
              <w:rPr>
                <w:lang w:val="es-MX"/>
              </w:rPr>
              <w:t>é</w:t>
            </w:r>
            <w:r w:rsidRPr="00492113">
              <w:rPr>
                <w:lang w:val="es-MX"/>
              </w:rPr>
              <w:t>pticas casi todos los días. En ese sentido, afirmó que su pron</w:t>
            </w:r>
            <w:r w:rsidR="00D10D03" w:rsidRPr="00492113">
              <w:rPr>
                <w:lang w:val="es-MX"/>
              </w:rPr>
              <w:t>ó</w:t>
            </w:r>
            <w:r w:rsidRPr="00492113">
              <w:rPr>
                <w:lang w:val="es-MX"/>
              </w:rPr>
              <w:t>stico de vida puede variar en cualquier momento y que sus diagn</w:t>
            </w:r>
            <w:r w:rsidR="00D10D03" w:rsidRPr="00492113">
              <w:rPr>
                <w:lang w:val="es-MX"/>
              </w:rPr>
              <w:t>ó</w:t>
            </w:r>
            <w:r w:rsidRPr="00492113">
              <w:rPr>
                <w:lang w:val="es-MX"/>
              </w:rPr>
              <w:t xml:space="preserve">sticos son:  </w:t>
            </w:r>
            <w:r w:rsidR="00947B41" w:rsidRPr="00492113">
              <w:rPr>
                <w:lang w:val="es-MX"/>
              </w:rPr>
              <w:t>E725 Transtorno del Metabolismo de la Glicina, R620 Retardo en Desarrollo y G402 Epilepsia y Aindromes Epil</w:t>
            </w:r>
            <w:r w:rsidR="003F6948" w:rsidRPr="00492113">
              <w:rPr>
                <w:lang w:val="es-MX"/>
              </w:rPr>
              <w:t>é</w:t>
            </w:r>
            <w:r w:rsidR="00947B41" w:rsidRPr="00492113">
              <w:rPr>
                <w:lang w:val="es-MX"/>
              </w:rPr>
              <w:t>pticos</w:t>
            </w:r>
            <w:r w:rsidRPr="00492113">
              <w:rPr>
                <w:lang w:val="es-MX"/>
              </w:rPr>
              <w:t xml:space="preserve">. </w:t>
            </w:r>
          </w:p>
          <w:p w14:paraId="45455211" w14:textId="77777777" w:rsidR="00403D58" w:rsidRPr="00492113" w:rsidRDefault="00403D58" w:rsidP="009E3B06">
            <w:pPr>
              <w:tabs>
                <w:tab w:val="left" w:pos="426"/>
              </w:tabs>
              <w:jc w:val="both"/>
              <w:rPr>
                <w:lang w:val="es-MX"/>
              </w:rPr>
            </w:pPr>
          </w:p>
          <w:p w14:paraId="0F6A3005" w14:textId="3CF81A8C" w:rsidR="00403D58" w:rsidRPr="00492113" w:rsidRDefault="00403D58" w:rsidP="009E3B06">
            <w:pPr>
              <w:tabs>
                <w:tab w:val="left" w:pos="426"/>
              </w:tabs>
              <w:jc w:val="both"/>
              <w:rPr>
                <w:lang w:val="es-MX"/>
              </w:rPr>
            </w:pPr>
            <w:r w:rsidRPr="00492113">
              <w:rPr>
                <w:lang w:val="es-MX"/>
              </w:rPr>
              <w:t>Sobre si su hija est</w:t>
            </w:r>
            <w:r w:rsidR="0025516F" w:rsidRPr="00492113">
              <w:rPr>
                <w:lang w:val="es-MX"/>
              </w:rPr>
              <w:t>á</w:t>
            </w:r>
            <w:r w:rsidRPr="00492113">
              <w:rPr>
                <w:lang w:val="es-MX"/>
              </w:rPr>
              <w:t xml:space="preserve"> recibiendo todos los servicios de salud, comunicó que actu</w:t>
            </w:r>
            <w:r w:rsidR="00A95F67" w:rsidRPr="00492113">
              <w:rPr>
                <w:lang w:val="es-MX"/>
              </w:rPr>
              <w:t>a</w:t>
            </w:r>
            <w:r w:rsidRPr="00492113">
              <w:rPr>
                <w:lang w:val="es-MX"/>
              </w:rPr>
              <w:t>lmente se presta acompañamiento por neuropediatr</w:t>
            </w:r>
            <w:r w:rsidR="00B34C2D" w:rsidRPr="00492113">
              <w:rPr>
                <w:lang w:val="es-MX"/>
              </w:rPr>
              <w:t>í</w:t>
            </w:r>
            <w:r w:rsidRPr="00492113">
              <w:rPr>
                <w:lang w:val="es-MX"/>
              </w:rPr>
              <w:t>a y que cuando la EPS no garantiza los servicios m</w:t>
            </w:r>
            <w:r w:rsidR="00B34C2D" w:rsidRPr="00492113">
              <w:rPr>
                <w:lang w:val="es-MX"/>
              </w:rPr>
              <w:t>é</w:t>
            </w:r>
            <w:r w:rsidRPr="00492113">
              <w:rPr>
                <w:lang w:val="es-MX"/>
              </w:rPr>
              <w:t xml:space="preserve">dicos como la entrega de medicamentos o el oportuno agendamiento de citas con especialistas o terapias, estas son costeadas por ella directamente. </w:t>
            </w:r>
          </w:p>
          <w:p w14:paraId="77C0DB1F" w14:textId="77777777" w:rsidR="00403D58" w:rsidRPr="00492113" w:rsidRDefault="00403D58" w:rsidP="009E3B06">
            <w:pPr>
              <w:tabs>
                <w:tab w:val="left" w:pos="426"/>
              </w:tabs>
              <w:jc w:val="both"/>
              <w:rPr>
                <w:lang w:val="es-MX"/>
              </w:rPr>
            </w:pPr>
          </w:p>
          <w:p w14:paraId="0B88B5BB" w14:textId="2356FE50" w:rsidR="00403D58" w:rsidRPr="00492113" w:rsidRDefault="00947B41" w:rsidP="009E3B06">
            <w:pPr>
              <w:tabs>
                <w:tab w:val="left" w:pos="426"/>
              </w:tabs>
              <w:jc w:val="both"/>
              <w:rPr>
                <w:lang w:val="es-MX"/>
              </w:rPr>
            </w:pPr>
            <w:r w:rsidRPr="00492113">
              <w:rPr>
                <w:lang w:val="es-MX"/>
              </w:rPr>
              <w:t xml:space="preserve">Refirió </w:t>
            </w:r>
            <w:r w:rsidR="00403D58" w:rsidRPr="00492113">
              <w:rPr>
                <w:lang w:val="es-MX"/>
              </w:rPr>
              <w:t xml:space="preserve">que los medicamentos que han sido prescritos hasta ahora para su hija son: </w:t>
            </w:r>
            <w:bookmarkStart w:id="1" w:name="OLE_LINK3"/>
            <w:r w:rsidR="00403D58" w:rsidRPr="00492113">
              <w:rPr>
                <w:lang w:val="es-MX"/>
              </w:rPr>
              <w:t xml:space="preserve">Benzoato de </w:t>
            </w:r>
            <w:r w:rsidRPr="00492113">
              <w:rPr>
                <w:lang w:val="es-MX"/>
              </w:rPr>
              <w:t>S</w:t>
            </w:r>
            <w:r w:rsidR="00403D58" w:rsidRPr="00492113">
              <w:rPr>
                <w:lang w:val="es-MX"/>
              </w:rPr>
              <w:t>odio</w:t>
            </w:r>
            <w:r w:rsidRPr="00492113">
              <w:rPr>
                <w:lang w:val="es-MX"/>
              </w:rPr>
              <w:t xml:space="preserve"> </w:t>
            </w:r>
            <w:r w:rsidR="00403D58" w:rsidRPr="00492113">
              <w:rPr>
                <w:lang w:val="es-MX"/>
              </w:rPr>
              <w:t>preparado magistralmente al 25%</w:t>
            </w:r>
            <w:r w:rsidRPr="00492113">
              <w:rPr>
                <w:lang w:val="es-MX"/>
              </w:rPr>
              <w:t>,</w:t>
            </w:r>
            <w:r w:rsidR="00403D58" w:rsidRPr="00492113">
              <w:rPr>
                <w:lang w:val="es-MX"/>
              </w:rPr>
              <w:t xml:space="preserve"> Oxcarbazepina</w:t>
            </w:r>
            <w:r w:rsidRPr="00492113">
              <w:rPr>
                <w:lang w:val="es-MX"/>
              </w:rPr>
              <w:t xml:space="preserve">, </w:t>
            </w:r>
            <w:r w:rsidR="00403D58" w:rsidRPr="00492113">
              <w:rPr>
                <w:lang w:val="es-MX"/>
              </w:rPr>
              <w:t>Dextrometorfano</w:t>
            </w:r>
            <w:r w:rsidRPr="00492113">
              <w:rPr>
                <w:lang w:val="es-MX"/>
              </w:rPr>
              <w:t xml:space="preserve">, </w:t>
            </w:r>
            <w:r w:rsidR="00403D58" w:rsidRPr="00492113">
              <w:rPr>
                <w:lang w:val="es-MX"/>
              </w:rPr>
              <w:t>Clonazepam</w:t>
            </w:r>
            <w:r w:rsidRPr="00492113">
              <w:rPr>
                <w:lang w:val="es-MX"/>
              </w:rPr>
              <w:t xml:space="preserve">, </w:t>
            </w:r>
            <w:r w:rsidR="00403D58" w:rsidRPr="00492113">
              <w:rPr>
                <w:lang w:val="es-MX"/>
              </w:rPr>
              <w:t>PEG</w:t>
            </w:r>
            <w:r w:rsidRPr="00492113">
              <w:rPr>
                <w:lang w:val="es-MX"/>
              </w:rPr>
              <w:t xml:space="preserve"> y </w:t>
            </w:r>
            <w:r w:rsidR="00403D58" w:rsidRPr="00492113">
              <w:rPr>
                <w:lang w:val="es-MX"/>
              </w:rPr>
              <w:t>Leche Anamix NKH</w:t>
            </w:r>
            <w:bookmarkEnd w:id="1"/>
            <w:r w:rsidRPr="00492113">
              <w:rPr>
                <w:lang w:val="es-MX"/>
              </w:rPr>
              <w:t xml:space="preserve">. Por </w:t>
            </w:r>
            <w:r w:rsidR="00403D58" w:rsidRPr="00492113">
              <w:rPr>
                <w:lang w:val="es-MX"/>
              </w:rPr>
              <w:t xml:space="preserve">parte de la EPS han sido suministrados </w:t>
            </w:r>
            <w:r w:rsidRPr="00492113">
              <w:rPr>
                <w:lang w:val="es-MX"/>
              </w:rPr>
              <w:t>una</w:t>
            </w:r>
            <w:r w:rsidR="00403D58" w:rsidRPr="00492113">
              <w:rPr>
                <w:lang w:val="es-MX"/>
              </w:rPr>
              <w:t xml:space="preserve"> entrega de PEG y </w:t>
            </w:r>
            <w:r w:rsidRPr="00492113">
              <w:rPr>
                <w:lang w:val="es-MX"/>
              </w:rPr>
              <w:t>tres</w:t>
            </w:r>
            <w:r w:rsidR="00403D58" w:rsidRPr="00492113">
              <w:rPr>
                <w:lang w:val="es-MX"/>
              </w:rPr>
              <w:t xml:space="preserve"> entregas de </w:t>
            </w:r>
            <w:r w:rsidRPr="00492113">
              <w:rPr>
                <w:lang w:val="es-MX"/>
              </w:rPr>
              <w:t>Be</w:t>
            </w:r>
            <w:r w:rsidR="00403D58" w:rsidRPr="00492113">
              <w:rPr>
                <w:lang w:val="es-MX"/>
              </w:rPr>
              <w:t xml:space="preserve">nzoato </w:t>
            </w:r>
            <w:r w:rsidRPr="00492113">
              <w:rPr>
                <w:lang w:val="es-MX"/>
              </w:rPr>
              <w:t>-</w:t>
            </w:r>
            <w:r w:rsidR="00403D58" w:rsidRPr="00492113">
              <w:rPr>
                <w:lang w:val="es-MX"/>
              </w:rPr>
              <w:t xml:space="preserve">solo fue entregada la orden </w:t>
            </w:r>
            <w:r w:rsidRPr="00492113">
              <w:rPr>
                <w:lang w:val="es-MX"/>
              </w:rPr>
              <w:t xml:space="preserve">nº. </w:t>
            </w:r>
            <w:r w:rsidR="00403D58" w:rsidRPr="00492113">
              <w:rPr>
                <w:lang w:val="es-MX"/>
              </w:rPr>
              <w:t xml:space="preserve">1257955 y se encuentra pendiente la </w:t>
            </w:r>
            <w:r w:rsidRPr="00492113">
              <w:rPr>
                <w:lang w:val="es-MX"/>
              </w:rPr>
              <w:t xml:space="preserve">nº. </w:t>
            </w:r>
            <w:r w:rsidR="00403D58" w:rsidRPr="00492113">
              <w:rPr>
                <w:lang w:val="es-MX"/>
              </w:rPr>
              <w:t>1257972</w:t>
            </w:r>
            <w:r w:rsidRPr="00492113">
              <w:rPr>
                <w:lang w:val="es-MX"/>
              </w:rPr>
              <w:t>-.</w:t>
            </w:r>
            <w:r w:rsidR="006E28CF" w:rsidRPr="00492113">
              <w:rPr>
                <w:lang w:val="es-MX"/>
              </w:rPr>
              <w:t xml:space="preserve"> Señaló que los medicamentos de Benzoato y Fenobartinal han sido prescritos por el m</w:t>
            </w:r>
            <w:r w:rsidR="0025516F" w:rsidRPr="00492113">
              <w:rPr>
                <w:lang w:val="es-MX"/>
              </w:rPr>
              <w:t>é</w:t>
            </w:r>
            <w:r w:rsidR="006E28CF" w:rsidRPr="00492113">
              <w:rPr>
                <w:lang w:val="es-MX"/>
              </w:rPr>
              <w:t>dico tratante desde octubre de 2024, pero estos solo fueron entregados en abril, mayo y junio.</w:t>
            </w:r>
            <w:r w:rsidR="00403D58" w:rsidRPr="00492113">
              <w:rPr>
                <w:lang w:val="es-MX"/>
              </w:rPr>
              <w:t xml:space="preserve"> </w:t>
            </w:r>
            <w:r w:rsidRPr="00492113">
              <w:rPr>
                <w:lang w:val="es-MX"/>
              </w:rPr>
              <w:t>L</w:t>
            </w:r>
            <w:r w:rsidR="00403D58" w:rsidRPr="00492113">
              <w:rPr>
                <w:lang w:val="es-MX"/>
              </w:rPr>
              <w:t>os dem</w:t>
            </w:r>
            <w:r w:rsidRPr="00492113">
              <w:rPr>
                <w:lang w:val="es-MX"/>
              </w:rPr>
              <w:t>á</w:t>
            </w:r>
            <w:r w:rsidR="00403D58" w:rsidRPr="00492113">
              <w:rPr>
                <w:lang w:val="es-MX"/>
              </w:rPr>
              <w:t xml:space="preserve">s medicamentos han sido costeados directamente por </w:t>
            </w:r>
            <w:r w:rsidRPr="00492113">
              <w:rPr>
                <w:lang w:val="es-MX"/>
              </w:rPr>
              <w:t>la accionante</w:t>
            </w:r>
            <w:r w:rsidR="00403D58" w:rsidRPr="00492113">
              <w:rPr>
                <w:lang w:val="es-MX"/>
              </w:rPr>
              <w:t>, a excepción de la leche</w:t>
            </w:r>
            <w:r w:rsidRPr="00492113">
              <w:rPr>
                <w:lang w:val="es-MX"/>
              </w:rPr>
              <w:t xml:space="preserve"> Anamix NKH</w:t>
            </w:r>
            <w:r w:rsidR="00403D58" w:rsidRPr="00492113">
              <w:rPr>
                <w:lang w:val="es-MX"/>
              </w:rPr>
              <w:t xml:space="preserve">, toda vez que su valor comercial es de </w:t>
            </w:r>
            <w:r w:rsidRPr="00492113">
              <w:rPr>
                <w:lang w:val="es-MX"/>
              </w:rPr>
              <w:t>$</w:t>
            </w:r>
            <w:r w:rsidR="00403D58" w:rsidRPr="00492113">
              <w:rPr>
                <w:lang w:val="es-MX"/>
              </w:rPr>
              <w:t>1.200.000</w:t>
            </w:r>
            <w:r w:rsidR="00985170" w:rsidRPr="00492113">
              <w:rPr>
                <w:lang w:val="es-MX"/>
              </w:rPr>
              <w:t xml:space="preserve"> COP</w:t>
            </w:r>
            <w:r w:rsidR="00985170" w:rsidRPr="00492113">
              <w:rPr>
                <w:rStyle w:val="Refdenotaalpie"/>
                <w:lang w:val="es-MX"/>
              </w:rPr>
              <w:footnoteReference w:id="29"/>
            </w:r>
            <w:r w:rsidR="00403D58" w:rsidRPr="00492113">
              <w:rPr>
                <w:lang w:val="es-MX"/>
              </w:rPr>
              <w:t xml:space="preserve"> por 400gr</w:t>
            </w:r>
            <w:r w:rsidRPr="00492113">
              <w:rPr>
                <w:lang w:val="es-MX"/>
              </w:rPr>
              <w:t>, siendo este un precio que no puede pagar</w:t>
            </w:r>
            <w:r w:rsidR="00403D58" w:rsidRPr="00492113">
              <w:rPr>
                <w:lang w:val="es-MX"/>
              </w:rPr>
              <w:t xml:space="preserve">. </w:t>
            </w:r>
          </w:p>
          <w:p w14:paraId="16B07B16" w14:textId="77777777" w:rsidR="00403D58" w:rsidRPr="00492113" w:rsidRDefault="00403D58" w:rsidP="009E3B06">
            <w:pPr>
              <w:tabs>
                <w:tab w:val="left" w:pos="426"/>
              </w:tabs>
              <w:jc w:val="both"/>
              <w:rPr>
                <w:lang w:val="es-MX"/>
              </w:rPr>
            </w:pPr>
          </w:p>
          <w:p w14:paraId="0B6EBEA8" w14:textId="19690930" w:rsidR="00403D58" w:rsidRPr="00492113" w:rsidRDefault="00403D58" w:rsidP="009E3B06">
            <w:pPr>
              <w:tabs>
                <w:tab w:val="left" w:pos="426"/>
              </w:tabs>
              <w:jc w:val="both"/>
              <w:rPr>
                <w:lang w:val="es-MX"/>
              </w:rPr>
            </w:pPr>
            <w:r w:rsidRPr="00492113">
              <w:rPr>
                <w:lang w:val="es-MX"/>
              </w:rPr>
              <w:t xml:space="preserve">En cuanto a los costos que ha tenido que pagar por los medicamentos prescritos afirmó que en Manizales solo comercializan el </w:t>
            </w:r>
            <w:r w:rsidR="00947B41" w:rsidRPr="00492113">
              <w:rPr>
                <w:lang w:val="es-MX"/>
              </w:rPr>
              <w:t>B</w:t>
            </w:r>
            <w:r w:rsidRPr="00492113">
              <w:rPr>
                <w:lang w:val="es-MX"/>
              </w:rPr>
              <w:t xml:space="preserve">enzoato de </w:t>
            </w:r>
            <w:r w:rsidR="00947B41" w:rsidRPr="00492113">
              <w:rPr>
                <w:lang w:val="es-MX"/>
              </w:rPr>
              <w:t>S</w:t>
            </w:r>
            <w:r w:rsidRPr="00492113">
              <w:rPr>
                <w:lang w:val="es-MX"/>
              </w:rPr>
              <w:t xml:space="preserve">odio en la </w:t>
            </w:r>
            <w:r w:rsidR="00947B41" w:rsidRPr="00492113">
              <w:rPr>
                <w:lang w:val="es-MX"/>
              </w:rPr>
              <w:t>D</w:t>
            </w:r>
            <w:r w:rsidRPr="00492113">
              <w:rPr>
                <w:lang w:val="es-MX"/>
              </w:rPr>
              <w:t>roguer</w:t>
            </w:r>
            <w:r w:rsidR="0025516F" w:rsidRPr="00492113">
              <w:rPr>
                <w:lang w:val="es-MX"/>
              </w:rPr>
              <w:t>í</w:t>
            </w:r>
            <w:r w:rsidRPr="00492113">
              <w:rPr>
                <w:lang w:val="es-MX"/>
              </w:rPr>
              <w:t xml:space="preserve">a </w:t>
            </w:r>
            <w:r w:rsidR="00947B41" w:rsidRPr="00492113">
              <w:rPr>
                <w:lang w:val="es-MX"/>
              </w:rPr>
              <w:t>J</w:t>
            </w:r>
            <w:r w:rsidRPr="00492113">
              <w:rPr>
                <w:lang w:val="es-MX"/>
              </w:rPr>
              <w:t xml:space="preserve">aramillo por un valor de $80.000 </w:t>
            </w:r>
            <w:r w:rsidR="00947B41" w:rsidRPr="00492113">
              <w:rPr>
                <w:lang w:val="es-MX"/>
              </w:rPr>
              <w:t>-</w:t>
            </w:r>
            <w:r w:rsidRPr="00492113">
              <w:rPr>
                <w:lang w:val="es-MX"/>
              </w:rPr>
              <w:t>200 ml</w:t>
            </w:r>
            <w:r w:rsidR="00947B41" w:rsidRPr="00492113">
              <w:rPr>
                <w:lang w:val="es-MX"/>
              </w:rPr>
              <w:t>-</w:t>
            </w:r>
            <w:r w:rsidRPr="00492113">
              <w:rPr>
                <w:lang w:val="es-MX"/>
              </w:rPr>
              <w:t xml:space="preserve">.  El </w:t>
            </w:r>
            <w:r w:rsidR="00947B41" w:rsidRPr="00492113">
              <w:rPr>
                <w:lang w:val="es-MX"/>
              </w:rPr>
              <w:t>F</w:t>
            </w:r>
            <w:r w:rsidRPr="00492113">
              <w:rPr>
                <w:lang w:val="es-MX"/>
              </w:rPr>
              <w:t xml:space="preserve">enobarbital lo compra en la territorial de salud de </w:t>
            </w:r>
            <w:r w:rsidR="00947B41" w:rsidRPr="00492113">
              <w:rPr>
                <w:lang w:val="es-MX"/>
              </w:rPr>
              <w:lastRenderedPageBreak/>
              <w:t>C</w:t>
            </w:r>
            <w:r w:rsidRPr="00492113">
              <w:rPr>
                <w:lang w:val="es-MX"/>
              </w:rPr>
              <w:t xml:space="preserve">aldas por un valor de $56.000 </w:t>
            </w:r>
            <w:r w:rsidR="00947B41" w:rsidRPr="00492113">
              <w:rPr>
                <w:lang w:val="es-MX"/>
              </w:rPr>
              <w:t>-</w:t>
            </w:r>
            <w:r w:rsidRPr="00492113">
              <w:rPr>
                <w:lang w:val="es-MX"/>
              </w:rPr>
              <w:t>1 frasco cada 20 días</w:t>
            </w:r>
            <w:r w:rsidR="00947B41" w:rsidRPr="00492113">
              <w:rPr>
                <w:lang w:val="es-MX"/>
              </w:rPr>
              <w:t>-</w:t>
            </w:r>
            <w:r w:rsidRPr="00492113">
              <w:rPr>
                <w:lang w:val="es-MX"/>
              </w:rPr>
              <w:t xml:space="preserve">. El </w:t>
            </w:r>
            <w:r w:rsidR="00947B41" w:rsidRPr="00492113">
              <w:rPr>
                <w:lang w:val="es-MX"/>
              </w:rPr>
              <w:t>D</w:t>
            </w:r>
            <w:r w:rsidRPr="00492113">
              <w:rPr>
                <w:lang w:val="es-MX"/>
              </w:rPr>
              <w:t xml:space="preserve">extrometorfano lo consigue en las </w:t>
            </w:r>
            <w:r w:rsidR="00947B41" w:rsidRPr="00492113">
              <w:rPr>
                <w:lang w:val="es-MX"/>
              </w:rPr>
              <w:t>D</w:t>
            </w:r>
            <w:r w:rsidRPr="00492113">
              <w:rPr>
                <w:lang w:val="es-MX"/>
              </w:rPr>
              <w:t>roguer</w:t>
            </w:r>
            <w:r w:rsidR="0025516F" w:rsidRPr="00492113">
              <w:rPr>
                <w:lang w:val="es-MX"/>
              </w:rPr>
              <w:t>í</w:t>
            </w:r>
            <w:r w:rsidRPr="00492113">
              <w:rPr>
                <w:lang w:val="es-MX"/>
              </w:rPr>
              <w:t xml:space="preserve">as </w:t>
            </w:r>
            <w:r w:rsidR="00947B41" w:rsidRPr="00492113">
              <w:rPr>
                <w:lang w:val="es-MX"/>
              </w:rPr>
              <w:t>P</w:t>
            </w:r>
            <w:r w:rsidRPr="00492113">
              <w:rPr>
                <w:lang w:val="es-MX"/>
              </w:rPr>
              <w:t xml:space="preserve">rofamiliar por un valor de $25.000 </w:t>
            </w:r>
            <w:r w:rsidR="00947B41" w:rsidRPr="00492113">
              <w:rPr>
                <w:lang w:val="es-MX"/>
              </w:rPr>
              <w:t>-</w:t>
            </w:r>
            <w:r w:rsidRPr="00492113">
              <w:rPr>
                <w:lang w:val="es-MX"/>
              </w:rPr>
              <w:t>120 ml</w:t>
            </w:r>
            <w:r w:rsidR="00947B41" w:rsidRPr="00492113">
              <w:rPr>
                <w:lang w:val="es-MX"/>
              </w:rPr>
              <w:t>-</w:t>
            </w:r>
            <w:r w:rsidRPr="00492113">
              <w:rPr>
                <w:lang w:val="es-MX"/>
              </w:rPr>
              <w:t xml:space="preserve">. El </w:t>
            </w:r>
            <w:r w:rsidR="00947B41" w:rsidRPr="00492113">
              <w:rPr>
                <w:lang w:val="es-MX"/>
              </w:rPr>
              <w:t>C</w:t>
            </w:r>
            <w:r w:rsidRPr="00492113">
              <w:rPr>
                <w:lang w:val="es-MX"/>
              </w:rPr>
              <w:t>lonazepam ha sido entregado en hospitalizac</w:t>
            </w:r>
            <w:r w:rsidR="00985170" w:rsidRPr="00492113">
              <w:rPr>
                <w:lang w:val="es-MX"/>
              </w:rPr>
              <w:t>i</w:t>
            </w:r>
            <w:r w:rsidRPr="00492113">
              <w:rPr>
                <w:lang w:val="es-MX"/>
              </w:rPr>
              <w:t>ones anteriores. Y, el PEG ha sido entr</w:t>
            </w:r>
            <w:r w:rsidR="00947B41" w:rsidRPr="00492113">
              <w:rPr>
                <w:lang w:val="es-MX"/>
              </w:rPr>
              <w:t>egado</w:t>
            </w:r>
            <w:r w:rsidRPr="00492113">
              <w:rPr>
                <w:lang w:val="es-MX"/>
              </w:rPr>
              <w:t xml:space="preserve"> por parte de Nueva EPS. </w:t>
            </w:r>
          </w:p>
          <w:p w14:paraId="3294E755" w14:textId="77777777" w:rsidR="00403D58" w:rsidRPr="00492113" w:rsidRDefault="00403D58" w:rsidP="009E3B06">
            <w:pPr>
              <w:tabs>
                <w:tab w:val="left" w:pos="426"/>
              </w:tabs>
              <w:jc w:val="both"/>
              <w:rPr>
                <w:lang w:val="es-MX"/>
              </w:rPr>
            </w:pPr>
          </w:p>
          <w:p w14:paraId="157B797B" w14:textId="1CEE7FD4" w:rsidR="00403D58" w:rsidRPr="00492113" w:rsidRDefault="00985170" w:rsidP="009E3B06">
            <w:pPr>
              <w:tabs>
                <w:tab w:val="left" w:pos="426"/>
              </w:tabs>
              <w:jc w:val="both"/>
              <w:rPr>
                <w:lang w:val="es-MX"/>
              </w:rPr>
            </w:pPr>
            <w:r w:rsidRPr="00492113">
              <w:rPr>
                <w:lang w:val="es-MX"/>
              </w:rPr>
              <w:t>Confirmó</w:t>
            </w:r>
            <w:r w:rsidR="00403D58" w:rsidRPr="00492113">
              <w:rPr>
                <w:lang w:val="es-MX"/>
              </w:rPr>
              <w:t xml:space="preserve"> que tambi</w:t>
            </w:r>
            <w:r w:rsidR="0025516F" w:rsidRPr="00492113">
              <w:rPr>
                <w:lang w:val="es-MX"/>
              </w:rPr>
              <w:t>é</w:t>
            </w:r>
            <w:r w:rsidR="00403D58" w:rsidRPr="00492113">
              <w:rPr>
                <w:lang w:val="es-MX"/>
              </w:rPr>
              <w:t>n ha tenido que pagar por terapias particulares, que tienen un valor por sesi</w:t>
            </w:r>
            <w:r w:rsidR="00947B41" w:rsidRPr="00492113">
              <w:rPr>
                <w:lang w:val="es-MX"/>
              </w:rPr>
              <w:t>ó</w:t>
            </w:r>
            <w:r w:rsidR="00403D58" w:rsidRPr="00492113">
              <w:rPr>
                <w:lang w:val="es-MX"/>
              </w:rPr>
              <w:t>n de $40.000 y, por citas con particulares, que cuestan al rededor de $200.000</w:t>
            </w:r>
            <w:r w:rsidR="0025516F" w:rsidRPr="00492113">
              <w:rPr>
                <w:lang w:val="es-MX"/>
              </w:rPr>
              <w:t xml:space="preserve"> cada una</w:t>
            </w:r>
            <w:r w:rsidR="00403D58" w:rsidRPr="00492113">
              <w:rPr>
                <w:lang w:val="es-MX"/>
              </w:rPr>
              <w:t xml:space="preserve">. Indicó que ha tenido </w:t>
            </w:r>
            <w:r w:rsidR="006E28CF" w:rsidRPr="00492113">
              <w:rPr>
                <w:lang w:val="es-MX"/>
              </w:rPr>
              <w:t>que</w:t>
            </w:r>
            <w:r w:rsidR="00403D58" w:rsidRPr="00492113">
              <w:rPr>
                <w:lang w:val="es-MX"/>
              </w:rPr>
              <w:t xml:space="preserve"> costear citas con una nutricionista especializada en enfermedades en metabolismo</w:t>
            </w:r>
            <w:r w:rsidR="0025516F" w:rsidRPr="00492113">
              <w:rPr>
                <w:lang w:val="es-MX"/>
              </w:rPr>
              <w:t>,</w:t>
            </w:r>
            <w:r w:rsidR="00403D58" w:rsidRPr="00492113">
              <w:rPr>
                <w:lang w:val="es-MX"/>
              </w:rPr>
              <w:t xml:space="preserve"> debido a que la dieta que su hija estaba llevando con la nutricionista </w:t>
            </w:r>
            <w:r w:rsidR="006E28CF" w:rsidRPr="00492113">
              <w:rPr>
                <w:lang w:val="es-MX"/>
              </w:rPr>
              <w:t xml:space="preserve">de </w:t>
            </w:r>
            <w:r w:rsidR="00403D58" w:rsidRPr="00492113">
              <w:rPr>
                <w:lang w:val="es-MX"/>
              </w:rPr>
              <w:t xml:space="preserve">Nueva EPS le estaba generando daños al organismo de </w:t>
            </w:r>
            <w:r w:rsidR="006E28CF" w:rsidRPr="00492113">
              <w:rPr>
                <w:lang w:val="es-MX"/>
              </w:rPr>
              <w:t>la</w:t>
            </w:r>
            <w:r w:rsidR="00403D58" w:rsidRPr="00492113">
              <w:rPr>
                <w:lang w:val="es-MX"/>
              </w:rPr>
              <w:t xml:space="preserve"> bebé.</w:t>
            </w:r>
          </w:p>
          <w:p w14:paraId="5ECC0DE3" w14:textId="77777777" w:rsidR="00403D58" w:rsidRPr="00492113" w:rsidRDefault="00403D58" w:rsidP="009E3B06">
            <w:pPr>
              <w:tabs>
                <w:tab w:val="left" w:pos="426"/>
              </w:tabs>
              <w:jc w:val="both"/>
              <w:rPr>
                <w:lang w:val="es-MX"/>
              </w:rPr>
            </w:pPr>
          </w:p>
          <w:p w14:paraId="553DB353" w14:textId="1C81780C" w:rsidR="00403D58" w:rsidRPr="00492113" w:rsidRDefault="006E28CF" w:rsidP="009E3B06">
            <w:pPr>
              <w:tabs>
                <w:tab w:val="left" w:pos="426"/>
              </w:tabs>
              <w:jc w:val="both"/>
              <w:rPr>
                <w:lang w:val="es-MX"/>
              </w:rPr>
            </w:pPr>
            <w:r w:rsidRPr="00492113">
              <w:rPr>
                <w:lang w:val="es-MX"/>
              </w:rPr>
              <w:t>Respecto</w:t>
            </w:r>
            <w:r w:rsidR="00403D58" w:rsidRPr="00492113">
              <w:rPr>
                <w:lang w:val="es-MX"/>
              </w:rPr>
              <w:t xml:space="preserve"> al agendamiento de las terapias, comunicó que estas no han sido agendadas con la peri</w:t>
            </w:r>
            <w:r w:rsidR="00A95F67" w:rsidRPr="00492113">
              <w:rPr>
                <w:lang w:val="es-MX"/>
              </w:rPr>
              <w:t>o</w:t>
            </w:r>
            <w:r w:rsidR="00403D58" w:rsidRPr="00492113">
              <w:rPr>
                <w:lang w:val="es-MX"/>
              </w:rPr>
              <w:t>dicidad indicada por la m</w:t>
            </w:r>
            <w:r w:rsidRPr="00492113">
              <w:rPr>
                <w:lang w:val="es-MX"/>
              </w:rPr>
              <w:t>é</w:t>
            </w:r>
            <w:r w:rsidR="00403D58" w:rsidRPr="00492113">
              <w:rPr>
                <w:lang w:val="es-MX"/>
              </w:rPr>
              <w:t>dica especialista. A la semana deben realizarse dos terapias de cada especialidad: fonoaudiolog</w:t>
            </w:r>
            <w:r w:rsidR="00A95F67" w:rsidRPr="00492113">
              <w:rPr>
                <w:lang w:val="es-MX"/>
              </w:rPr>
              <w:t>í</w:t>
            </w:r>
            <w:r w:rsidR="00403D58" w:rsidRPr="00492113">
              <w:rPr>
                <w:lang w:val="es-MX"/>
              </w:rPr>
              <w:t>a, f</w:t>
            </w:r>
            <w:r w:rsidR="00A95F67" w:rsidRPr="00492113">
              <w:rPr>
                <w:lang w:val="es-MX"/>
              </w:rPr>
              <w:t>í</w:t>
            </w:r>
            <w:r w:rsidR="00403D58" w:rsidRPr="00492113">
              <w:rPr>
                <w:lang w:val="es-MX"/>
              </w:rPr>
              <w:t xml:space="preserve">sicas y ocupacionales. No obstante, </w:t>
            </w:r>
            <w:r w:rsidR="00A95F67" w:rsidRPr="00492113">
              <w:rPr>
                <w:lang w:val="es-MX"/>
              </w:rPr>
              <w:t>ú</w:t>
            </w:r>
            <w:r w:rsidR="00403D58" w:rsidRPr="00492113">
              <w:rPr>
                <w:lang w:val="es-MX"/>
              </w:rPr>
              <w:t xml:space="preserve">nicamente se agendan una o dos de estas especialidades a la semana. </w:t>
            </w:r>
          </w:p>
          <w:p w14:paraId="3B156CA4" w14:textId="77777777" w:rsidR="00403D58" w:rsidRPr="00492113" w:rsidRDefault="00403D58" w:rsidP="009E3B06">
            <w:pPr>
              <w:tabs>
                <w:tab w:val="left" w:pos="426"/>
              </w:tabs>
              <w:jc w:val="both"/>
              <w:rPr>
                <w:lang w:val="es-MX"/>
              </w:rPr>
            </w:pPr>
          </w:p>
          <w:p w14:paraId="3FF5A239" w14:textId="0966A30E" w:rsidR="00403D58" w:rsidRPr="00492113" w:rsidRDefault="00403D58" w:rsidP="009E3B06">
            <w:pPr>
              <w:tabs>
                <w:tab w:val="left" w:pos="426"/>
              </w:tabs>
              <w:jc w:val="both"/>
              <w:rPr>
                <w:lang w:val="es-MX"/>
              </w:rPr>
            </w:pPr>
            <w:r w:rsidRPr="00492113">
              <w:rPr>
                <w:lang w:val="es-MX"/>
              </w:rPr>
              <w:t>Indicó que el 29 de mayo de 2025 se emitió una nueva orden de terapias para realizar en los meses de junio y julio, sin embargo, estas se est</w:t>
            </w:r>
            <w:r w:rsidR="00432A73" w:rsidRPr="00492113">
              <w:rPr>
                <w:lang w:val="es-MX"/>
              </w:rPr>
              <w:t>á</w:t>
            </w:r>
            <w:r w:rsidRPr="00492113">
              <w:rPr>
                <w:lang w:val="es-MX"/>
              </w:rPr>
              <w:t xml:space="preserve">n agendando para finales de septiembre. </w:t>
            </w:r>
            <w:r w:rsidR="00914949" w:rsidRPr="00492113">
              <w:rPr>
                <w:lang w:val="es-MX"/>
              </w:rPr>
              <w:t>S</w:t>
            </w:r>
            <w:r w:rsidRPr="00492113">
              <w:rPr>
                <w:lang w:val="es-MX"/>
              </w:rPr>
              <w:t>eñaló que</w:t>
            </w:r>
            <w:r w:rsidR="00914949" w:rsidRPr="00492113">
              <w:rPr>
                <w:lang w:val="es-MX"/>
              </w:rPr>
              <w:t xml:space="preserve"> todas las terapias</w:t>
            </w:r>
            <w:r w:rsidRPr="00492113">
              <w:rPr>
                <w:lang w:val="es-MX"/>
              </w:rPr>
              <w:t xml:space="preserve"> se realizan con la IPS Plenamente y que su hija las requiere de forma intensiva para poder mejorar su retardo en el neurodesarrollo.</w:t>
            </w:r>
          </w:p>
          <w:p w14:paraId="4D5D4BF5" w14:textId="77777777" w:rsidR="00403D58" w:rsidRPr="00492113" w:rsidRDefault="00403D58" w:rsidP="009E3B06">
            <w:pPr>
              <w:tabs>
                <w:tab w:val="left" w:pos="426"/>
              </w:tabs>
              <w:jc w:val="both"/>
              <w:rPr>
                <w:lang w:val="es-MX"/>
              </w:rPr>
            </w:pPr>
          </w:p>
          <w:p w14:paraId="0F37DB63" w14:textId="44A09FD6" w:rsidR="00403D58" w:rsidRPr="00492113" w:rsidRDefault="00403D58" w:rsidP="009E3B06">
            <w:pPr>
              <w:tabs>
                <w:tab w:val="left" w:pos="426"/>
              </w:tabs>
              <w:jc w:val="both"/>
              <w:rPr>
                <w:lang w:val="es-MX"/>
              </w:rPr>
            </w:pPr>
            <w:r w:rsidRPr="00492113">
              <w:rPr>
                <w:lang w:val="es-MX"/>
              </w:rPr>
              <w:t>Con todo, precisó que en ning</w:t>
            </w:r>
            <w:r w:rsidR="00B34C2D" w:rsidRPr="00492113">
              <w:rPr>
                <w:lang w:val="es-MX"/>
              </w:rPr>
              <w:t>ú</w:t>
            </w:r>
            <w:r w:rsidRPr="00492113">
              <w:rPr>
                <w:lang w:val="es-MX"/>
              </w:rPr>
              <w:t>n momento se pueden suspender los medicamentos prescritos a su hija, pues estos son de uso cr</w:t>
            </w:r>
            <w:r w:rsidR="00A95F67" w:rsidRPr="00492113">
              <w:rPr>
                <w:lang w:val="es-MX"/>
              </w:rPr>
              <w:t>ó</w:t>
            </w:r>
            <w:r w:rsidRPr="00492113">
              <w:rPr>
                <w:lang w:val="es-MX"/>
              </w:rPr>
              <w:t>nico. La suspensión llevar</w:t>
            </w:r>
            <w:r w:rsidR="00432A73" w:rsidRPr="00492113">
              <w:rPr>
                <w:lang w:val="es-MX"/>
              </w:rPr>
              <w:t>í</w:t>
            </w:r>
            <w:r w:rsidRPr="00492113">
              <w:rPr>
                <w:lang w:val="es-MX"/>
              </w:rPr>
              <w:t>a consigo a una encefalopat</w:t>
            </w:r>
            <w:r w:rsidR="00A95F67" w:rsidRPr="00492113">
              <w:rPr>
                <w:lang w:val="es-MX"/>
              </w:rPr>
              <w:t>í</w:t>
            </w:r>
            <w:r w:rsidRPr="00492113">
              <w:rPr>
                <w:lang w:val="es-MX"/>
              </w:rPr>
              <w:t>a en cuesti</w:t>
            </w:r>
            <w:r w:rsidR="0025516F" w:rsidRPr="00492113">
              <w:rPr>
                <w:lang w:val="es-MX"/>
              </w:rPr>
              <w:t>ó</w:t>
            </w:r>
            <w:r w:rsidRPr="00492113">
              <w:rPr>
                <w:lang w:val="es-MX"/>
              </w:rPr>
              <w:t>n de horas. Recalcó que debido a las crisis epil</w:t>
            </w:r>
            <w:r w:rsidR="00A95F67" w:rsidRPr="00492113">
              <w:rPr>
                <w:lang w:val="es-MX"/>
              </w:rPr>
              <w:t>é</w:t>
            </w:r>
            <w:r w:rsidRPr="00492113">
              <w:rPr>
                <w:lang w:val="es-MX"/>
              </w:rPr>
              <w:t>pticas que presenta su hija, el ojo izquierd</w:t>
            </w:r>
            <w:r w:rsidR="00BB6C5B" w:rsidRPr="00492113">
              <w:rPr>
                <w:lang w:val="es-MX"/>
              </w:rPr>
              <w:t>o</w:t>
            </w:r>
            <w:r w:rsidRPr="00492113">
              <w:rPr>
                <w:lang w:val="es-MX"/>
              </w:rPr>
              <w:t xml:space="preserve"> se encuentra con lo que parece ser estrabismo. </w:t>
            </w:r>
            <w:r w:rsidR="0025516F" w:rsidRPr="00492113">
              <w:rPr>
                <w:lang w:val="es-MX"/>
              </w:rPr>
              <w:t>Esta s</w:t>
            </w:r>
            <w:r w:rsidRPr="00492113">
              <w:rPr>
                <w:lang w:val="es-MX"/>
              </w:rPr>
              <w:t>ituación no se ha podido confirmar por falta de agendamiento en oftamolog</w:t>
            </w:r>
            <w:r w:rsidR="00A95F67" w:rsidRPr="00492113">
              <w:rPr>
                <w:lang w:val="es-MX"/>
              </w:rPr>
              <w:t>í</w:t>
            </w:r>
            <w:r w:rsidRPr="00492113">
              <w:rPr>
                <w:lang w:val="es-MX"/>
              </w:rPr>
              <w:t>a. Igualmente, no con</w:t>
            </w:r>
            <w:r w:rsidR="00A95F67" w:rsidRPr="00492113">
              <w:rPr>
                <w:lang w:val="es-MX"/>
              </w:rPr>
              <w:t>o</w:t>
            </w:r>
            <w:r w:rsidRPr="00492113">
              <w:rPr>
                <w:lang w:val="es-MX"/>
              </w:rPr>
              <w:t xml:space="preserve">ce hasta el momento si presenta daño auditivo ya que su estudio no ha sido aprobado. </w:t>
            </w:r>
          </w:p>
          <w:p w14:paraId="6CE80F39" w14:textId="77777777" w:rsidR="00403D58" w:rsidRPr="00492113" w:rsidRDefault="00403D58" w:rsidP="009E3B06">
            <w:pPr>
              <w:tabs>
                <w:tab w:val="left" w:pos="426"/>
              </w:tabs>
              <w:jc w:val="both"/>
              <w:rPr>
                <w:lang w:val="es-MX"/>
              </w:rPr>
            </w:pPr>
          </w:p>
          <w:p w14:paraId="46DF7D0B" w14:textId="0B965CE8" w:rsidR="002A1D93" w:rsidRPr="00492113" w:rsidRDefault="00403D58" w:rsidP="009E3B06">
            <w:pPr>
              <w:tabs>
                <w:tab w:val="left" w:pos="426"/>
              </w:tabs>
              <w:jc w:val="both"/>
              <w:rPr>
                <w:lang w:val="es-MX"/>
              </w:rPr>
            </w:pPr>
            <w:r w:rsidRPr="00492113">
              <w:rPr>
                <w:lang w:val="es-MX"/>
              </w:rPr>
              <w:t xml:space="preserve">Finalmente, manifestó que: (i) paga cuota moderadora por hospitalizaciones, medicamentos y citas, (ii) no recibió respuesta de la Superintendencia Nacional de Salud frente al caso radicado bajo el número </w:t>
            </w:r>
            <w:r w:rsidR="00043BC1" w:rsidRPr="00043BC1">
              <w:rPr>
                <w:i/>
                <w:iCs/>
                <w:lang w:val="es-MX"/>
              </w:rPr>
              <w:t>123</w:t>
            </w:r>
            <w:r w:rsidRPr="00492113">
              <w:rPr>
                <w:lang w:val="es-MX"/>
              </w:rPr>
              <w:t xml:space="preserve"> y (iii) su derecho de petición fue respondido por la EPS hasta el 31 de mayo de este año, es decir, más de </w:t>
            </w:r>
            <w:r w:rsidR="00985170" w:rsidRPr="00492113">
              <w:rPr>
                <w:lang w:val="es-MX"/>
              </w:rPr>
              <w:t>seis</w:t>
            </w:r>
            <w:r w:rsidRPr="00492113">
              <w:rPr>
                <w:lang w:val="es-MX"/>
              </w:rPr>
              <w:t xml:space="preserve"> meses despu</w:t>
            </w:r>
            <w:r w:rsidR="00B34C2D" w:rsidRPr="00492113">
              <w:rPr>
                <w:lang w:val="es-MX"/>
              </w:rPr>
              <w:t>é</w:t>
            </w:r>
            <w:r w:rsidRPr="00492113">
              <w:rPr>
                <w:lang w:val="es-MX"/>
              </w:rPr>
              <w:t xml:space="preserve">s de que lo presentó. </w:t>
            </w:r>
            <w:r w:rsidR="00A75F30" w:rsidRPr="00492113">
              <w:rPr>
                <w:lang w:val="es-MX"/>
              </w:rPr>
              <w:t xml:space="preserve">Además, anexó </w:t>
            </w:r>
            <w:r w:rsidR="00803C2E" w:rsidRPr="00492113">
              <w:rPr>
                <w:lang w:val="es-MX"/>
              </w:rPr>
              <w:t xml:space="preserve">la respuesta de Nueva EPS al derecho de petición, </w:t>
            </w:r>
            <w:r w:rsidR="00A75F30" w:rsidRPr="00492113">
              <w:rPr>
                <w:lang w:val="es-MX"/>
              </w:rPr>
              <w:t>la histor</w:t>
            </w:r>
            <w:r w:rsidR="00B34C2D" w:rsidRPr="00492113">
              <w:rPr>
                <w:lang w:val="es-MX"/>
              </w:rPr>
              <w:t>ia</w:t>
            </w:r>
            <w:r w:rsidR="00A75F30" w:rsidRPr="00492113">
              <w:rPr>
                <w:lang w:val="es-MX"/>
              </w:rPr>
              <w:t xml:space="preserve"> clínica más actualizada de su hija, los comprobantes de pago de los medicamentos que ha costeado y los copagos que ha cancelado, los comprobantes de entrega de medicamentos dispensados, las </w:t>
            </w:r>
            <w:r w:rsidR="000A4DF5" w:rsidRPr="00492113">
              <w:rPr>
                <w:lang w:val="es-MX"/>
              </w:rPr>
              <w:t>ó</w:t>
            </w:r>
            <w:r w:rsidR="00A75F30" w:rsidRPr="00492113">
              <w:rPr>
                <w:lang w:val="es-MX"/>
              </w:rPr>
              <w:t xml:space="preserve">rdenes de medicamentos, citas y terapias pendientes </w:t>
            </w:r>
            <w:r w:rsidR="002A1D93" w:rsidRPr="00492113">
              <w:rPr>
                <w:lang w:val="es-MX"/>
              </w:rPr>
              <w:t>y los ex</w:t>
            </w:r>
            <w:r w:rsidR="0025516F" w:rsidRPr="00492113">
              <w:rPr>
                <w:lang w:val="es-MX"/>
              </w:rPr>
              <w:t>á</w:t>
            </w:r>
            <w:r w:rsidR="002A1D93" w:rsidRPr="00492113">
              <w:rPr>
                <w:lang w:val="es-MX"/>
              </w:rPr>
              <w:t>menes confirmatorios de la condición de Encefalopat</w:t>
            </w:r>
            <w:r w:rsidR="0025516F" w:rsidRPr="00492113">
              <w:rPr>
                <w:lang w:val="es-MX"/>
              </w:rPr>
              <w:t>í</w:t>
            </w:r>
            <w:r w:rsidR="002A1D93" w:rsidRPr="00492113">
              <w:rPr>
                <w:lang w:val="es-MX"/>
              </w:rPr>
              <w:t xml:space="preserve">a por glicina. </w:t>
            </w:r>
          </w:p>
        </w:tc>
      </w:tr>
      <w:tr w:rsidR="006C58B0" w:rsidRPr="00492113" w14:paraId="4AE94AE3" w14:textId="77777777" w:rsidTr="00BD158A">
        <w:tc>
          <w:tcPr>
            <w:tcW w:w="8774" w:type="dxa"/>
            <w:shd w:val="clear" w:color="auto" w:fill="DAE9F7" w:themeFill="text2" w:themeFillTint="1A"/>
          </w:tcPr>
          <w:p w14:paraId="55236BBE" w14:textId="73425CE7" w:rsidR="006C58B0" w:rsidRPr="00492113" w:rsidRDefault="002A1D93" w:rsidP="009E3B06">
            <w:pPr>
              <w:pStyle w:val="Prrafodelista"/>
              <w:tabs>
                <w:tab w:val="left" w:pos="426"/>
              </w:tabs>
              <w:ind w:left="0"/>
              <w:jc w:val="center"/>
              <w:rPr>
                <w:b/>
              </w:rPr>
            </w:pPr>
            <w:r w:rsidRPr="00492113">
              <w:rPr>
                <w:b/>
              </w:rPr>
              <w:lastRenderedPageBreak/>
              <w:t>Nueva EPS</w:t>
            </w:r>
            <w:r w:rsidR="006C58B0" w:rsidRPr="00492113">
              <w:rPr>
                <w:rStyle w:val="Refdenotaalpie"/>
                <w:b/>
              </w:rPr>
              <w:footnoteReference w:id="30"/>
            </w:r>
          </w:p>
        </w:tc>
      </w:tr>
      <w:tr w:rsidR="006C58B0" w:rsidRPr="00492113" w14:paraId="357E03E0" w14:textId="77777777" w:rsidTr="00BD158A">
        <w:tc>
          <w:tcPr>
            <w:tcW w:w="8774" w:type="dxa"/>
          </w:tcPr>
          <w:p w14:paraId="73AD6DF6" w14:textId="3EB4A438" w:rsidR="002A1D93" w:rsidRPr="00492113" w:rsidRDefault="002A1D93" w:rsidP="009E3B06">
            <w:pPr>
              <w:tabs>
                <w:tab w:val="left" w:pos="426"/>
              </w:tabs>
              <w:jc w:val="both"/>
            </w:pPr>
            <w:r w:rsidRPr="00492113">
              <w:t xml:space="preserve">Indicó que desde la Gerencia de Medicamentos e insumos de Nueva EPS se realiza un seguimiento continuo a la disponibilidad de moléculas en el país, con el fin de identificar de manera oportuna aquellas que presentan novedades en su abastecimiento. Cuando se detecta una molécula con novedad de disponibilidad, se procede a generar un listado actualizado con dicha información. Este listado es enviado por correo electrónico a las IPS primarias exclusivas y a cada una de sus sedes regionales, con el fin de que sea </w:t>
            </w:r>
            <w:r w:rsidRPr="00492113">
              <w:lastRenderedPageBreak/>
              <w:t>compartido también con las IPS no exclusivas que se encuentran bajo su coordinación. Adicionalmente, se generan reportes e informes requeridos a los diferentes entes de control, como Ministerio de Salud y Protección Social, Invima y Superintendencia Nacional de Salud.</w:t>
            </w:r>
          </w:p>
          <w:p w14:paraId="5F60730C" w14:textId="77777777" w:rsidR="002A1D93" w:rsidRPr="00492113" w:rsidRDefault="002A1D93" w:rsidP="009E3B06">
            <w:pPr>
              <w:tabs>
                <w:tab w:val="left" w:pos="426"/>
              </w:tabs>
              <w:jc w:val="both"/>
            </w:pPr>
          </w:p>
          <w:p w14:paraId="122A76CB" w14:textId="4544BF9C" w:rsidR="002A1D93" w:rsidRPr="00492113" w:rsidRDefault="002A1D93" w:rsidP="009E3B06">
            <w:pPr>
              <w:tabs>
                <w:tab w:val="left" w:pos="426"/>
              </w:tabs>
              <w:jc w:val="both"/>
            </w:pPr>
            <w:r w:rsidRPr="00492113">
              <w:t>Comunicó que en los casos en que un gestor farmacéutico con los que se tiene v</w:t>
            </w:r>
            <w:r w:rsidR="00A95F67" w:rsidRPr="00492113">
              <w:t>í</w:t>
            </w:r>
            <w:r w:rsidRPr="00492113">
              <w:t>nculo comercial no disponga de un medicamento específico, la EPS realiza direccionamiento a otros gestores farmacéuticos que cuenten con disponibilidad de la molécula requerida. Una vez verificada la existencia, se autoriza la entrega al usuario a través del nuevo gestor, garantizando así la continuidad y oportunidad en la atención, y evitando barreras en el acceso al tratamiento.</w:t>
            </w:r>
          </w:p>
          <w:p w14:paraId="021BFEA6" w14:textId="77777777" w:rsidR="002A1D93" w:rsidRPr="00492113" w:rsidRDefault="002A1D93" w:rsidP="009E3B06">
            <w:pPr>
              <w:tabs>
                <w:tab w:val="left" w:pos="426"/>
              </w:tabs>
              <w:jc w:val="both"/>
            </w:pPr>
          </w:p>
          <w:p w14:paraId="0704E2ED" w14:textId="175CD1F3" w:rsidR="002A1D93" w:rsidRPr="00492113" w:rsidRDefault="002A1D93" w:rsidP="009E3B06">
            <w:pPr>
              <w:tabs>
                <w:tab w:val="left" w:pos="426"/>
              </w:tabs>
              <w:jc w:val="both"/>
              <w:rPr>
                <w:lang w:val="es-MX"/>
              </w:rPr>
            </w:pPr>
            <w:r w:rsidRPr="00492113">
              <w:t xml:space="preserve">Precisó que la EPS hace seguimiento </w:t>
            </w:r>
            <w:r w:rsidRPr="00492113">
              <w:rPr>
                <w:lang w:val="es-MX"/>
              </w:rPr>
              <w:t xml:space="preserve">para verificar que se haya materializado la entrega por medio de las siguientes estrategias: (i) medición de indicadores, (ii) diagnóstico de las causas de falta de entrega, (iii) actividades de mejora, (iv) seguimiento y control y (v) revisión y ajuste. </w:t>
            </w:r>
          </w:p>
          <w:p w14:paraId="61824F8D" w14:textId="77777777" w:rsidR="002A1D93" w:rsidRPr="00492113" w:rsidRDefault="002A1D93" w:rsidP="009E3B06">
            <w:pPr>
              <w:tabs>
                <w:tab w:val="left" w:pos="426"/>
              </w:tabs>
              <w:jc w:val="both"/>
              <w:rPr>
                <w:lang w:val="es-MX"/>
              </w:rPr>
            </w:pPr>
          </w:p>
          <w:p w14:paraId="11527E46" w14:textId="0F51DC8D" w:rsidR="006C58B0" w:rsidRPr="00492113" w:rsidRDefault="00B91150" w:rsidP="009E3B06">
            <w:pPr>
              <w:tabs>
                <w:tab w:val="left" w:pos="426"/>
              </w:tabs>
              <w:jc w:val="both"/>
              <w:rPr>
                <w:lang w:val="es-MX"/>
              </w:rPr>
            </w:pPr>
            <w:r w:rsidRPr="00492113">
              <w:rPr>
                <w:lang w:val="es-MX"/>
              </w:rPr>
              <w:t>Manifestó que</w:t>
            </w:r>
            <w:r w:rsidR="00DF0BA5" w:rsidRPr="00492113">
              <w:rPr>
                <w:lang w:val="es-MX"/>
              </w:rPr>
              <w:t>,</w:t>
            </w:r>
            <w:r w:rsidRPr="00492113">
              <w:rPr>
                <w:lang w:val="es-MX"/>
              </w:rPr>
              <w:t xml:space="preserve"> si bien la acción de tutela seleccionada para revisión centra su alcance en la protección del derecho fundamental de petición, omitiendo un pronunciamiento expreso sobre las garantías asociadas a la enfermedad </w:t>
            </w:r>
            <w:r w:rsidR="00B34C2D" w:rsidRPr="00492113">
              <w:rPr>
                <w:lang w:val="es-MX"/>
              </w:rPr>
              <w:t>h</w:t>
            </w:r>
            <w:r w:rsidRPr="00492113">
              <w:rPr>
                <w:lang w:val="es-MX"/>
              </w:rPr>
              <w:t xml:space="preserve">uérfana </w:t>
            </w:r>
            <w:r w:rsidR="00EC4FCA" w:rsidRPr="00492113">
              <w:rPr>
                <w:lang w:val="es-CO"/>
              </w:rPr>
              <w:t>Hiperglicinemia</w:t>
            </w:r>
            <w:r w:rsidRPr="00492113">
              <w:rPr>
                <w:lang w:val="es-MX"/>
              </w:rPr>
              <w:t xml:space="preserve"> no Cetósica, también es cierto que la salvaguarda de este derecho a la salud ya fue reconocida y desarrollada en el fallo con radicado nº. </w:t>
            </w:r>
            <w:r w:rsidR="00A23D74" w:rsidRPr="00A7403C">
              <w:rPr>
                <w:bCs/>
                <w:i/>
                <w:iCs/>
                <w:lang w:val="es-MX"/>
              </w:rPr>
              <w:t>345</w:t>
            </w:r>
            <w:r w:rsidR="00A23D74">
              <w:rPr>
                <w:bCs/>
                <w:i/>
                <w:iCs/>
                <w:lang w:val="es-MX"/>
              </w:rPr>
              <w:t>,</w:t>
            </w:r>
            <w:r w:rsidRPr="00492113">
              <w:rPr>
                <w:lang w:val="es-MX"/>
              </w:rPr>
              <w:t xml:space="preserve"> proferido por el Juzgado Séptimo Administrativo del Circuito de Manizales, Caldas. Por lo tanto, s</w:t>
            </w:r>
            <w:r w:rsidR="002A1D93" w:rsidRPr="00492113">
              <w:rPr>
                <w:lang w:val="es-MX"/>
              </w:rPr>
              <w:t xml:space="preserve">olicitó que la Corte Constitucional examine el alcance de </w:t>
            </w:r>
            <w:r w:rsidRPr="00492113">
              <w:rPr>
                <w:lang w:val="es-MX"/>
              </w:rPr>
              <w:t>dicho pronunciamiento</w:t>
            </w:r>
            <w:r w:rsidR="002A1D93" w:rsidRPr="00492113">
              <w:rPr>
                <w:lang w:val="es-MX"/>
              </w:rPr>
              <w:t xml:space="preserve">, </w:t>
            </w:r>
            <w:r w:rsidRPr="00492113">
              <w:rPr>
                <w:lang w:val="es-MX"/>
              </w:rPr>
              <w:t xml:space="preserve">pues </w:t>
            </w:r>
            <w:r w:rsidR="002A1D93" w:rsidRPr="00492113">
              <w:rPr>
                <w:lang w:val="es-MX"/>
              </w:rPr>
              <w:t>además de las órdenes encaminadas a superar la vulneración del derecho fundamental de petición invocado,</w:t>
            </w:r>
            <w:r w:rsidRPr="00492113">
              <w:rPr>
                <w:lang w:val="es-MX"/>
              </w:rPr>
              <w:t xml:space="preserve"> aqu</w:t>
            </w:r>
            <w:r w:rsidR="0025516F" w:rsidRPr="00492113">
              <w:rPr>
                <w:lang w:val="es-MX"/>
              </w:rPr>
              <w:t>e</w:t>
            </w:r>
            <w:r w:rsidRPr="00492113">
              <w:rPr>
                <w:lang w:val="es-MX"/>
              </w:rPr>
              <w:t>l</w:t>
            </w:r>
            <w:r w:rsidR="002A1D93" w:rsidRPr="00492113">
              <w:rPr>
                <w:lang w:val="es-MX"/>
              </w:rPr>
              <w:t xml:space="preserve"> dispuso el otorgamiento del tratamiento integral para los diagnósticos de trastorno del metabolismo de la glicina, otras convulsiones y las no especificadas, choque no especificado e insuficiencia respiratoria aguda</w:t>
            </w:r>
            <w:r w:rsidRPr="00492113">
              <w:rPr>
                <w:lang w:val="es-MX"/>
              </w:rPr>
              <w:t xml:space="preserve">, </w:t>
            </w:r>
            <w:r w:rsidR="002A1D93" w:rsidRPr="00492113">
              <w:rPr>
                <w:lang w:val="es-MX"/>
              </w:rPr>
              <w:t>con el fin de garantizar la continuidad, integralidad y eficacia del servicio de salud requerido.</w:t>
            </w:r>
          </w:p>
          <w:p w14:paraId="64D7C75A" w14:textId="77777777" w:rsidR="00B91150" w:rsidRPr="00492113" w:rsidRDefault="00B91150" w:rsidP="009E3B06">
            <w:pPr>
              <w:tabs>
                <w:tab w:val="left" w:pos="426"/>
              </w:tabs>
              <w:jc w:val="both"/>
              <w:rPr>
                <w:lang w:val="es-MX"/>
              </w:rPr>
            </w:pPr>
          </w:p>
          <w:p w14:paraId="72EAD1C2" w14:textId="641B4EBC" w:rsidR="00B91150" w:rsidRPr="00492113" w:rsidRDefault="00B91150" w:rsidP="009E3B06">
            <w:pPr>
              <w:tabs>
                <w:tab w:val="left" w:pos="426"/>
              </w:tabs>
              <w:jc w:val="both"/>
            </w:pPr>
            <w:r w:rsidRPr="00492113">
              <w:t>Finalmente, refirió que la IPS Plenamente Salud Mental Integral S.A.S</w:t>
            </w:r>
            <w:r w:rsidR="0025516F" w:rsidRPr="00492113">
              <w:t>.</w:t>
            </w:r>
            <w:r w:rsidRPr="00492113">
              <w:t xml:space="preserve"> es la encargada de prestar actualmente el servicio de terapias a la menor de edad </w:t>
            </w:r>
            <w:r w:rsidR="00383387" w:rsidRPr="00383387">
              <w:rPr>
                <w:i/>
                <w:iCs/>
              </w:rPr>
              <w:t>Sofía</w:t>
            </w:r>
            <w:r w:rsidRPr="00492113">
              <w:t xml:space="preserve">. Además, anexó el estudio de exoma dirigido el cual dio resultado positivo para la condición de Encefalopatía por glicina, la historia clínica de </w:t>
            </w:r>
            <w:r w:rsidR="00383387" w:rsidRPr="00383387">
              <w:rPr>
                <w:i/>
                <w:iCs/>
              </w:rPr>
              <w:t>Sofía</w:t>
            </w:r>
            <w:r w:rsidRPr="00492113">
              <w:t xml:space="preserve"> de los meses de septiembre de 2024 a julio de 2025 y</w:t>
            </w:r>
            <w:r w:rsidR="005B7EDB" w:rsidRPr="00492113">
              <w:t>,</w:t>
            </w:r>
            <w:r w:rsidRPr="00492113">
              <w:t xml:space="preserve"> en cuanto al proceso de neurorrehabilitación</w:t>
            </w:r>
            <w:r w:rsidR="005B7EDB" w:rsidRPr="00492113">
              <w:t>,</w:t>
            </w:r>
            <w:r w:rsidRPr="00492113">
              <w:t xml:space="preserve"> se remitieron los soportes completos de las valoraciones desde febrero de 2025 hasta junio de 2025.</w:t>
            </w:r>
          </w:p>
        </w:tc>
      </w:tr>
      <w:tr w:rsidR="006C58B0" w:rsidRPr="00492113" w14:paraId="13CFF1FC" w14:textId="77777777" w:rsidTr="00BD158A">
        <w:tc>
          <w:tcPr>
            <w:tcW w:w="8774" w:type="dxa"/>
            <w:shd w:val="clear" w:color="auto" w:fill="DAE9F7" w:themeFill="text2" w:themeFillTint="1A"/>
          </w:tcPr>
          <w:p w14:paraId="56E46A54" w14:textId="70C8BB7E" w:rsidR="006C58B0" w:rsidRPr="00492113" w:rsidRDefault="00B91150" w:rsidP="009E3B06">
            <w:pPr>
              <w:pStyle w:val="Prrafodelista"/>
              <w:tabs>
                <w:tab w:val="left" w:pos="426"/>
              </w:tabs>
              <w:ind w:left="0"/>
              <w:jc w:val="center"/>
              <w:rPr>
                <w:b/>
              </w:rPr>
            </w:pPr>
            <w:r w:rsidRPr="00492113">
              <w:rPr>
                <w:b/>
              </w:rPr>
              <w:lastRenderedPageBreak/>
              <w:t>IPS Plenamente</w:t>
            </w:r>
            <w:r w:rsidR="006C58B0" w:rsidRPr="00492113">
              <w:rPr>
                <w:rStyle w:val="Refdenotaalpie"/>
                <w:b/>
              </w:rPr>
              <w:footnoteReference w:id="31"/>
            </w:r>
          </w:p>
        </w:tc>
      </w:tr>
      <w:tr w:rsidR="006C58B0" w:rsidRPr="00492113" w14:paraId="5B8BF3DE" w14:textId="77777777" w:rsidTr="00BD158A">
        <w:tc>
          <w:tcPr>
            <w:tcW w:w="8774" w:type="dxa"/>
          </w:tcPr>
          <w:p w14:paraId="08049F13" w14:textId="65D3481D" w:rsidR="00803C2E" w:rsidRPr="00492113" w:rsidRDefault="00803C2E" w:rsidP="009E3B06">
            <w:pPr>
              <w:tabs>
                <w:tab w:val="left" w:pos="426"/>
              </w:tabs>
              <w:jc w:val="both"/>
              <w:rPr>
                <w:lang w:val="es-MX"/>
              </w:rPr>
            </w:pPr>
            <w:r w:rsidRPr="00492113">
              <w:rPr>
                <w:lang w:val="es-MX"/>
              </w:rPr>
              <w:t xml:space="preserve">Indicó que actualmente presta el servicio de terapias físicas, ocupacionales, de rehabilitación y fonoaudiología a afiliados de Nueva EPS. </w:t>
            </w:r>
            <w:r w:rsidR="00BF493A" w:rsidRPr="00492113">
              <w:rPr>
                <w:lang w:val="es-MX"/>
              </w:rPr>
              <w:t>A</w:t>
            </w:r>
            <w:r w:rsidRPr="00492113">
              <w:rPr>
                <w:lang w:val="es-MX"/>
              </w:rPr>
              <w:t xml:space="preserve">firmó que desde febrero del 2025 ha prestado los servicios de terapia requeridos por la menor de edad </w:t>
            </w:r>
            <w:r w:rsidR="00383387" w:rsidRPr="00383387">
              <w:rPr>
                <w:i/>
                <w:iCs/>
                <w:lang w:val="es-MX"/>
              </w:rPr>
              <w:t>Sofía</w:t>
            </w:r>
            <w:r w:rsidRPr="00492113">
              <w:rPr>
                <w:lang w:val="es-MX"/>
              </w:rPr>
              <w:t xml:space="preserve"> y autorizados por la EPS. </w:t>
            </w:r>
            <w:r w:rsidR="00BF493A" w:rsidRPr="00492113">
              <w:rPr>
                <w:lang w:val="es-MX"/>
              </w:rPr>
              <w:t>En ese sentido</w:t>
            </w:r>
            <w:r w:rsidRPr="00492113">
              <w:rPr>
                <w:lang w:val="es-MX"/>
              </w:rPr>
              <w:t xml:space="preserve">, anexó </w:t>
            </w:r>
            <w:r w:rsidR="00BF493A" w:rsidRPr="00492113">
              <w:rPr>
                <w:lang w:val="es-MX"/>
              </w:rPr>
              <w:t xml:space="preserve">la historia clínica que guarda la institución de la menor de edad y allegó </w:t>
            </w:r>
            <w:r w:rsidRPr="00492113">
              <w:rPr>
                <w:lang w:val="es-MX"/>
              </w:rPr>
              <w:t xml:space="preserve">imágenes que exponen el historial de citas canceladas y con inasistencia. </w:t>
            </w:r>
          </w:p>
          <w:p w14:paraId="34574D82" w14:textId="77777777" w:rsidR="00803C2E" w:rsidRPr="00492113" w:rsidRDefault="00803C2E" w:rsidP="009E3B06">
            <w:pPr>
              <w:tabs>
                <w:tab w:val="left" w:pos="426"/>
              </w:tabs>
              <w:jc w:val="both"/>
              <w:rPr>
                <w:lang w:val="es-MX"/>
              </w:rPr>
            </w:pPr>
          </w:p>
          <w:p w14:paraId="3864BB6D" w14:textId="78D30F3E" w:rsidR="00803C2E" w:rsidRPr="00492113" w:rsidRDefault="00803C2E" w:rsidP="009E3B06">
            <w:pPr>
              <w:tabs>
                <w:tab w:val="left" w:pos="426"/>
              </w:tabs>
              <w:jc w:val="both"/>
              <w:rPr>
                <w:lang w:val="es-MX"/>
              </w:rPr>
            </w:pPr>
            <w:r w:rsidRPr="00492113">
              <w:rPr>
                <w:lang w:val="es-MX"/>
              </w:rPr>
              <w:lastRenderedPageBreak/>
              <w:t xml:space="preserve">Además, refirió que sí cuenta con un sistema de priorización de citas, el cual tiene como criterios la verificación de si se trata de una persona de especial protección constitucional y la inmediatez con la que se requiera el servicio conforme al riesgo que presenta el paciente. Precisó que la atención se garantiza a través del personal del </w:t>
            </w:r>
            <w:r w:rsidRPr="00492113">
              <w:rPr>
                <w:i/>
                <w:iCs/>
                <w:lang w:val="es-MX"/>
              </w:rPr>
              <w:t>call center</w:t>
            </w:r>
            <w:r w:rsidRPr="00492113">
              <w:rPr>
                <w:lang w:val="es-MX"/>
              </w:rPr>
              <w:t xml:space="preserve"> destinado exclusivamente para el agendamiento de citas.</w:t>
            </w:r>
          </w:p>
          <w:p w14:paraId="0B771BAB" w14:textId="77777777" w:rsidR="00803C2E" w:rsidRPr="00492113" w:rsidRDefault="00803C2E" w:rsidP="009E3B06">
            <w:pPr>
              <w:tabs>
                <w:tab w:val="left" w:pos="426"/>
              </w:tabs>
              <w:jc w:val="both"/>
              <w:rPr>
                <w:lang w:val="es-MX"/>
              </w:rPr>
            </w:pPr>
          </w:p>
          <w:p w14:paraId="2B82FF61" w14:textId="0FA90087" w:rsidR="006C58B0" w:rsidRPr="00492113" w:rsidRDefault="00803C2E" w:rsidP="009E3B06">
            <w:pPr>
              <w:tabs>
                <w:tab w:val="left" w:pos="426"/>
              </w:tabs>
              <w:jc w:val="both"/>
              <w:rPr>
                <w:lang w:val="es-MX"/>
              </w:rPr>
            </w:pPr>
            <w:r w:rsidRPr="00492113">
              <w:rPr>
                <w:lang w:val="es-MX"/>
              </w:rPr>
              <w:t>Finalmente, señaló que reporta a Nueva EPS la disponibilidad y ocupación de agenda a través de los indicadores mensuales de conformidad con las Circulares nº. 0256 y 1552 y que, adicionalmente, cuando el prestador realiza procesos de auditoría verifica el cumplimiento de la oportunidad para el agendamiento de citas.</w:t>
            </w:r>
          </w:p>
        </w:tc>
      </w:tr>
      <w:tr w:rsidR="006C58B0" w:rsidRPr="00492113" w14:paraId="15EAE25D" w14:textId="77777777" w:rsidTr="00BD158A">
        <w:tc>
          <w:tcPr>
            <w:tcW w:w="8774" w:type="dxa"/>
            <w:shd w:val="clear" w:color="auto" w:fill="DAE9F7" w:themeFill="text2" w:themeFillTint="1A"/>
          </w:tcPr>
          <w:p w14:paraId="55B4D8B8" w14:textId="14D75CE0" w:rsidR="006C58B0" w:rsidRPr="00492113" w:rsidRDefault="00BF493A" w:rsidP="009E3B06">
            <w:pPr>
              <w:pStyle w:val="Prrafodelista"/>
              <w:tabs>
                <w:tab w:val="left" w:pos="426"/>
              </w:tabs>
              <w:ind w:left="0"/>
              <w:jc w:val="center"/>
              <w:rPr>
                <w:b/>
              </w:rPr>
            </w:pPr>
            <w:r w:rsidRPr="00492113">
              <w:rPr>
                <w:b/>
              </w:rPr>
              <w:lastRenderedPageBreak/>
              <w:t>Superintendencia Nacional de Salud</w:t>
            </w:r>
            <w:r w:rsidR="006C58B0" w:rsidRPr="00492113">
              <w:rPr>
                <w:rStyle w:val="Refdenotaalpie"/>
                <w:b/>
              </w:rPr>
              <w:footnoteReference w:id="32"/>
            </w:r>
          </w:p>
        </w:tc>
      </w:tr>
      <w:tr w:rsidR="006C58B0" w:rsidRPr="00492113" w14:paraId="25217AAB" w14:textId="77777777" w:rsidTr="00BD158A">
        <w:tc>
          <w:tcPr>
            <w:tcW w:w="8774" w:type="dxa"/>
          </w:tcPr>
          <w:p w14:paraId="1E302749" w14:textId="2A0952C6" w:rsidR="0044744C" w:rsidRPr="00492113" w:rsidRDefault="0044744C" w:rsidP="009E3B06">
            <w:pPr>
              <w:tabs>
                <w:tab w:val="left" w:pos="426"/>
              </w:tabs>
              <w:jc w:val="both"/>
              <w:rPr>
                <w:lang w:val="es-MX"/>
              </w:rPr>
            </w:pPr>
            <w:r w:rsidRPr="00492113">
              <w:rPr>
                <w:lang w:val="es-MX"/>
              </w:rPr>
              <w:t>Argumentó que el 29 de octubre de 2024 la Delegada para la Protección al Usuario inició las acciones de inspección y vigilancia en el caso concreto, en razón a la recepción del reclamo n.°</w:t>
            </w:r>
            <w:r w:rsidR="00043BC1" w:rsidRPr="00043BC1">
              <w:rPr>
                <w:i/>
                <w:iCs/>
                <w:lang w:val="es-MX"/>
              </w:rPr>
              <w:t>123</w:t>
            </w:r>
            <w:r w:rsidRPr="00492113">
              <w:rPr>
                <w:lang w:val="es-MX"/>
              </w:rPr>
              <w:t xml:space="preserve">. En ese sentido, señaló que trasladó el reclamo a Nueva EPS y ordenó </w:t>
            </w:r>
            <w:r w:rsidR="00627696" w:rsidRPr="00492113">
              <w:rPr>
                <w:lang w:val="es-MX"/>
              </w:rPr>
              <w:t xml:space="preserve">que </w:t>
            </w:r>
            <w:r w:rsidRPr="00492113">
              <w:rPr>
                <w:lang w:val="es-MX"/>
              </w:rPr>
              <w:t xml:space="preserve">se garantizara el derecho a la salud de la menor de edad </w:t>
            </w:r>
            <w:r w:rsidR="00383387" w:rsidRPr="00383387">
              <w:rPr>
                <w:i/>
                <w:iCs/>
                <w:lang w:val="es-MX"/>
              </w:rPr>
              <w:t>Sofía</w:t>
            </w:r>
            <w:r w:rsidRPr="00492113">
              <w:rPr>
                <w:lang w:val="es-MX"/>
              </w:rPr>
              <w:t xml:space="preserve">. </w:t>
            </w:r>
          </w:p>
          <w:p w14:paraId="385FEC5E" w14:textId="77777777" w:rsidR="0044744C" w:rsidRPr="00492113" w:rsidRDefault="0044744C" w:rsidP="009E3B06">
            <w:pPr>
              <w:tabs>
                <w:tab w:val="left" w:pos="426"/>
              </w:tabs>
              <w:jc w:val="both"/>
              <w:rPr>
                <w:lang w:val="es-MX"/>
              </w:rPr>
            </w:pPr>
          </w:p>
          <w:p w14:paraId="66CB4E10" w14:textId="25A8A36B" w:rsidR="0044744C" w:rsidRPr="00492113" w:rsidRDefault="0044744C" w:rsidP="009E3B06">
            <w:pPr>
              <w:tabs>
                <w:tab w:val="left" w:pos="426"/>
              </w:tabs>
              <w:jc w:val="both"/>
              <w:rPr>
                <w:lang w:val="es-MX"/>
              </w:rPr>
            </w:pPr>
            <w:r w:rsidRPr="00492113">
              <w:rPr>
                <w:lang w:val="es-MX"/>
              </w:rPr>
              <w:t xml:space="preserve">Conforme a los anexos presentados, se evidenció que el 30 de enero de 2025 se llamó a </w:t>
            </w:r>
            <w:r w:rsidR="00383387" w:rsidRPr="00383387">
              <w:rPr>
                <w:i/>
                <w:iCs/>
                <w:lang w:val="es-MX"/>
              </w:rPr>
              <w:t>Catalina</w:t>
            </w:r>
            <w:r w:rsidRPr="00492113">
              <w:rPr>
                <w:lang w:val="es-MX"/>
              </w:rPr>
              <w:t xml:space="preserve">, quien informó </w:t>
            </w:r>
            <w:r w:rsidR="00AA54C2" w:rsidRPr="00492113">
              <w:rPr>
                <w:lang w:val="es-MX"/>
              </w:rPr>
              <w:t xml:space="preserve">a la Superintendecia </w:t>
            </w:r>
            <w:r w:rsidRPr="00492113">
              <w:rPr>
                <w:lang w:val="es-MX"/>
              </w:rPr>
              <w:t>que su hija requería de autorización y programación de terapias neurológicas</w:t>
            </w:r>
            <w:r w:rsidR="00AA54C2" w:rsidRPr="00492113">
              <w:rPr>
                <w:rStyle w:val="Refdenotaalpie"/>
                <w:lang w:val="es-MX"/>
              </w:rPr>
              <w:footnoteReference w:id="33"/>
            </w:r>
            <w:r w:rsidRPr="00492113">
              <w:rPr>
                <w:lang w:val="es-MX"/>
              </w:rPr>
              <w:t xml:space="preserve"> ordenadas trimestralmente desde octubre</w:t>
            </w:r>
            <w:r w:rsidR="008C19D8" w:rsidRPr="00492113">
              <w:rPr>
                <w:lang w:val="es-MX"/>
              </w:rPr>
              <w:t xml:space="preserve"> de 2024</w:t>
            </w:r>
            <w:r w:rsidRPr="00492113">
              <w:rPr>
                <w:lang w:val="es-MX"/>
              </w:rPr>
              <w:t xml:space="preserve">. </w:t>
            </w:r>
            <w:r w:rsidR="00501B33" w:rsidRPr="00492113">
              <w:t>S</w:t>
            </w:r>
            <w:r w:rsidRPr="00492113">
              <w:t xml:space="preserve">eñaló que en su momento dichas citas no fueron programadas, pues la agenda solo se abrió hasta el 14 de febrero de 2025, razón por la cual manifestó su inconformidad respecto de la programación oportuna de las terapias. </w:t>
            </w:r>
            <w:r w:rsidRPr="00492113">
              <w:rPr>
                <w:lang w:val="es-MX"/>
              </w:rPr>
              <w:t xml:space="preserve">Asimismo, indicó que desde el mes de octubre </w:t>
            </w:r>
            <w:r w:rsidR="008C19D8" w:rsidRPr="00492113">
              <w:rPr>
                <w:lang w:val="es-MX"/>
              </w:rPr>
              <w:t xml:space="preserve">de 2024 </w:t>
            </w:r>
            <w:r w:rsidRPr="00492113">
              <w:rPr>
                <w:lang w:val="es-MX"/>
              </w:rPr>
              <w:t>y hasta la fecha de la llamada no se le había autorizado y entregado el medicamento Benzoato de Sodio -ácido benzoico con preparación magistral de 25 % frasco de 250 cc-, pues al momento de su reclamo la farmacia le indicó que no contaba con el medicamento, toda vez que no tenían convenio que lo pudiera preparar. Por otro lado, refirió que el medicamento Fenobarbital no se lo entregaban desde el mes de noviembre.</w:t>
            </w:r>
          </w:p>
          <w:p w14:paraId="207EAE88" w14:textId="77777777" w:rsidR="0044744C" w:rsidRPr="00492113" w:rsidRDefault="0044744C" w:rsidP="009E3B06">
            <w:pPr>
              <w:tabs>
                <w:tab w:val="left" w:pos="426"/>
              </w:tabs>
              <w:jc w:val="both"/>
              <w:rPr>
                <w:lang w:val="es-MX"/>
              </w:rPr>
            </w:pPr>
          </w:p>
          <w:p w14:paraId="512DA32E" w14:textId="0511C3BC" w:rsidR="0044744C" w:rsidRPr="00492113" w:rsidRDefault="008C19D8" w:rsidP="009E3B06">
            <w:pPr>
              <w:tabs>
                <w:tab w:val="left" w:pos="426"/>
              </w:tabs>
              <w:jc w:val="both"/>
              <w:rPr>
                <w:lang w:val="es-MX"/>
              </w:rPr>
            </w:pPr>
            <w:r w:rsidRPr="00492113">
              <w:rPr>
                <w:lang w:val="es-MX"/>
              </w:rPr>
              <w:t>En la llamada con la Superintendencia, la accionante tambi</w:t>
            </w:r>
            <w:r w:rsidR="00671C9F" w:rsidRPr="00492113">
              <w:rPr>
                <w:lang w:val="es-MX"/>
              </w:rPr>
              <w:t>é</w:t>
            </w:r>
            <w:r w:rsidRPr="00492113">
              <w:rPr>
                <w:lang w:val="es-MX"/>
              </w:rPr>
              <w:t>n a</w:t>
            </w:r>
            <w:r w:rsidR="0044744C" w:rsidRPr="00492113">
              <w:rPr>
                <w:lang w:val="es-MX"/>
              </w:rPr>
              <w:t>firmó que el 22 de enero de 2025 le reformularon a su hija los medicamentos de Dextrometorfano y Fenobarbital. No obstante, al validar con la Droguería Cafam la entrega de los mismos, le indicaron que no los tenían, motivo por el cual tuvo que comprar uno de los</w:t>
            </w:r>
            <w:r w:rsidR="00E77578" w:rsidRPr="00492113">
              <w:rPr>
                <w:lang w:val="es-MX"/>
              </w:rPr>
              <w:t xml:space="preserve"> </w:t>
            </w:r>
            <w:r w:rsidR="0044744C" w:rsidRPr="00492113">
              <w:rPr>
                <w:lang w:val="es-MX"/>
              </w:rPr>
              <w:t>medicamento</w:t>
            </w:r>
            <w:r w:rsidR="00E77578" w:rsidRPr="00492113">
              <w:rPr>
                <w:lang w:val="es-MX"/>
              </w:rPr>
              <w:t>s</w:t>
            </w:r>
            <w:r w:rsidR="0044744C" w:rsidRPr="00492113">
              <w:rPr>
                <w:lang w:val="es-MX"/>
              </w:rPr>
              <w:t xml:space="preserve"> por sus propios medios, pues era para lo que le alcanzaba. Por último, </w:t>
            </w:r>
            <w:r w:rsidRPr="00492113">
              <w:rPr>
                <w:lang w:val="es-MX"/>
              </w:rPr>
              <w:t xml:space="preserve">la actora </w:t>
            </w:r>
            <w:r w:rsidR="0044744C" w:rsidRPr="00492113">
              <w:rPr>
                <w:lang w:val="es-MX"/>
              </w:rPr>
              <w:t xml:space="preserve">solicitó </w:t>
            </w:r>
            <w:r w:rsidRPr="00492113">
              <w:rPr>
                <w:lang w:val="es-MX"/>
              </w:rPr>
              <w:t xml:space="preserve">a la Superintendecia </w:t>
            </w:r>
            <w:r w:rsidR="0044744C" w:rsidRPr="00492113">
              <w:rPr>
                <w:lang w:val="es-MX"/>
              </w:rPr>
              <w:t xml:space="preserve">validar la posibilidad de la exención de pagos de cuota moderadora para el proceso de rehabilitación y medicación, debido al diagnóstico de enfermedad huérfana de su hija. Señaló que al validar con la EPS el asunto no le </w:t>
            </w:r>
            <w:r w:rsidRPr="00492113">
              <w:rPr>
                <w:lang w:val="es-MX"/>
              </w:rPr>
              <w:t>dieron</w:t>
            </w:r>
            <w:r w:rsidR="0044744C" w:rsidRPr="00492113">
              <w:rPr>
                <w:lang w:val="es-MX"/>
              </w:rPr>
              <w:t xml:space="preserve"> información al respecto. </w:t>
            </w:r>
          </w:p>
          <w:p w14:paraId="387C3E5A" w14:textId="77777777" w:rsidR="002439AB" w:rsidRPr="00492113" w:rsidRDefault="002439AB" w:rsidP="009E3B06">
            <w:pPr>
              <w:tabs>
                <w:tab w:val="left" w:pos="426"/>
              </w:tabs>
              <w:jc w:val="both"/>
              <w:rPr>
                <w:lang w:val="es-MX"/>
              </w:rPr>
            </w:pPr>
          </w:p>
          <w:p w14:paraId="7FD331B9" w14:textId="04051E6C" w:rsidR="0044744C" w:rsidRPr="00492113" w:rsidRDefault="002439AB" w:rsidP="009E3B06">
            <w:pPr>
              <w:tabs>
                <w:tab w:val="left" w:pos="426"/>
              </w:tabs>
              <w:jc w:val="both"/>
              <w:rPr>
                <w:lang w:val="es-MX"/>
              </w:rPr>
            </w:pPr>
            <w:r w:rsidRPr="00492113">
              <w:rPr>
                <w:lang w:val="es-MX"/>
              </w:rPr>
              <w:t>F</w:t>
            </w:r>
            <w:r w:rsidR="0044744C" w:rsidRPr="00492113">
              <w:rPr>
                <w:lang w:val="es-MX"/>
              </w:rPr>
              <w:t xml:space="preserve">rente al estado actual </w:t>
            </w:r>
            <w:r w:rsidRPr="00492113">
              <w:rPr>
                <w:lang w:val="es-MX"/>
              </w:rPr>
              <w:t>del</w:t>
            </w:r>
            <w:r w:rsidR="0044744C" w:rsidRPr="00492113">
              <w:rPr>
                <w:lang w:val="es-MX"/>
              </w:rPr>
              <w:t xml:space="preserve"> reclamo</w:t>
            </w:r>
            <w:r w:rsidRPr="00492113">
              <w:rPr>
                <w:lang w:val="es-MX"/>
              </w:rPr>
              <w:t xml:space="preserve"> realizado ante</w:t>
            </w:r>
            <w:r w:rsidR="0044744C" w:rsidRPr="00492113">
              <w:rPr>
                <w:lang w:val="es-MX"/>
              </w:rPr>
              <w:t xml:space="preserve"> </w:t>
            </w:r>
            <w:r w:rsidR="008C19D8" w:rsidRPr="00492113">
              <w:rPr>
                <w:lang w:val="es-MX"/>
              </w:rPr>
              <w:t>la Superintendencia Nacional de Salud</w:t>
            </w:r>
            <w:r w:rsidRPr="00492113">
              <w:rPr>
                <w:lang w:val="es-MX"/>
              </w:rPr>
              <w:t xml:space="preserve"> esta institución </w:t>
            </w:r>
            <w:r w:rsidR="0044744C" w:rsidRPr="00492113">
              <w:rPr>
                <w:lang w:val="es-MX"/>
              </w:rPr>
              <w:t>manifestó que el asunto se encontraba cerrado. Ello, debido a que la entidad vigilada</w:t>
            </w:r>
            <w:r w:rsidR="00FB486C" w:rsidRPr="00492113">
              <w:rPr>
                <w:lang w:val="es-MX"/>
              </w:rPr>
              <w:t>, es decir Nueva EPS</w:t>
            </w:r>
            <w:r w:rsidR="005B7EDB" w:rsidRPr="00492113">
              <w:rPr>
                <w:lang w:val="es-MX"/>
              </w:rPr>
              <w:t>,</w:t>
            </w:r>
            <w:r w:rsidR="00FB486C" w:rsidRPr="00492113">
              <w:rPr>
                <w:lang w:val="es-MX"/>
              </w:rPr>
              <w:t xml:space="preserve"> </w:t>
            </w:r>
            <w:r w:rsidR="0044744C" w:rsidRPr="00492113">
              <w:rPr>
                <w:lang w:val="es-MX"/>
              </w:rPr>
              <w:t xml:space="preserve">presentó respuesta al requerimiento realizado el 30 de enero de 2025 bajo el n.° de radicado </w:t>
            </w:r>
            <w:r w:rsidR="0078041E" w:rsidRPr="0078041E">
              <w:rPr>
                <w:i/>
                <w:iCs/>
                <w:lang w:val="es-MX"/>
              </w:rPr>
              <w:t>915</w:t>
            </w:r>
            <w:r w:rsidR="0044744C" w:rsidRPr="00492113">
              <w:rPr>
                <w:lang w:val="es-MX"/>
              </w:rPr>
              <w:t>. La Superintendencia adjunt</w:t>
            </w:r>
            <w:r w:rsidR="00FB486C" w:rsidRPr="00492113">
              <w:rPr>
                <w:lang w:val="es-MX"/>
              </w:rPr>
              <w:t>ó</w:t>
            </w:r>
            <w:r w:rsidR="0044744C" w:rsidRPr="00492113">
              <w:rPr>
                <w:lang w:val="es-MX"/>
              </w:rPr>
              <w:t xml:space="preserve"> dicha respuesta emitida por la EPS, en la cual se puede observar que la Coordinación Técnica de Gestión </w:t>
            </w:r>
            <w:r w:rsidR="0044744C" w:rsidRPr="00492113">
              <w:rPr>
                <w:lang w:val="es-MX"/>
              </w:rPr>
              <w:lastRenderedPageBreak/>
              <w:t xml:space="preserve">de Requerimientos informó que se habían autorizado </w:t>
            </w:r>
            <w:r w:rsidR="00FB486C" w:rsidRPr="00492113">
              <w:rPr>
                <w:lang w:val="es-MX"/>
              </w:rPr>
              <w:t>m</w:t>
            </w:r>
            <w:r w:rsidR="00B34C2D" w:rsidRPr="00492113">
              <w:rPr>
                <w:lang w:val="es-MX"/>
              </w:rPr>
              <w:t>ú</w:t>
            </w:r>
            <w:r w:rsidR="00FB486C" w:rsidRPr="00492113">
              <w:rPr>
                <w:lang w:val="es-MX"/>
              </w:rPr>
              <w:t>ltiples</w:t>
            </w:r>
            <w:r w:rsidR="0044744C" w:rsidRPr="00492113">
              <w:rPr>
                <w:lang w:val="es-MX"/>
              </w:rPr>
              <w:t xml:space="preserve"> servicios</w:t>
            </w:r>
            <w:r w:rsidR="00FB486C" w:rsidRPr="00492113">
              <w:rPr>
                <w:rStyle w:val="Refdenotaalpie"/>
                <w:lang w:val="es-MX"/>
              </w:rPr>
              <w:footnoteReference w:id="34"/>
            </w:r>
            <w:r w:rsidR="0044744C" w:rsidRPr="00492113">
              <w:rPr>
                <w:lang w:val="es-MX"/>
              </w:rPr>
              <w:t xml:space="preserve"> a la menor de edad </w:t>
            </w:r>
            <w:r w:rsidR="00383387" w:rsidRPr="00383387">
              <w:rPr>
                <w:i/>
                <w:iCs/>
                <w:lang w:val="es-MX"/>
              </w:rPr>
              <w:t>Sofía</w:t>
            </w:r>
            <w:r w:rsidR="00FB486C" w:rsidRPr="00492113">
              <w:rPr>
                <w:lang w:val="es-MX"/>
              </w:rPr>
              <w:t xml:space="preserve">. </w:t>
            </w:r>
            <w:r w:rsidRPr="00492113">
              <w:rPr>
                <w:lang w:val="es-MX"/>
              </w:rPr>
              <w:t>E</w:t>
            </w:r>
            <w:r w:rsidR="0044744C" w:rsidRPr="00492113">
              <w:rPr>
                <w:lang w:val="es-MX"/>
              </w:rPr>
              <w:t xml:space="preserve">n seguimiento del caso, al contactarse </w:t>
            </w:r>
            <w:r w:rsidR="007B1438" w:rsidRPr="00492113">
              <w:rPr>
                <w:lang w:val="es-MX"/>
              </w:rPr>
              <w:t xml:space="preserve">el 13 de abril de 2025 </w:t>
            </w:r>
            <w:r w:rsidR="0044744C" w:rsidRPr="00492113">
              <w:rPr>
                <w:lang w:val="es-MX"/>
              </w:rPr>
              <w:t xml:space="preserve">con la señora </w:t>
            </w:r>
            <w:r w:rsidR="00383387" w:rsidRPr="00383387">
              <w:rPr>
                <w:i/>
                <w:iCs/>
                <w:lang w:val="es-MX"/>
              </w:rPr>
              <w:t>Catalina</w:t>
            </w:r>
            <w:r w:rsidR="0044744C" w:rsidRPr="00492113">
              <w:rPr>
                <w:lang w:val="es-MX"/>
              </w:rPr>
              <w:t xml:space="preserve">, ella informó que se habían resuelto las razones de su queja: “confirma que ya se le generó solución a su inconformidad con radicado: </w:t>
            </w:r>
            <w:r w:rsidR="0078041E" w:rsidRPr="0078041E">
              <w:rPr>
                <w:i/>
                <w:iCs/>
                <w:lang w:val="es-MX"/>
              </w:rPr>
              <w:t>487</w:t>
            </w:r>
            <w:r w:rsidR="0044744C" w:rsidRPr="00492113">
              <w:rPr>
                <w:lang w:val="es-MX"/>
              </w:rPr>
              <w:t>”</w:t>
            </w:r>
            <w:r w:rsidR="00272214" w:rsidRPr="00492113">
              <w:rPr>
                <w:rStyle w:val="Refdenotaalpie"/>
                <w:lang w:val="es-MX"/>
              </w:rPr>
              <w:footnoteReference w:id="35"/>
            </w:r>
            <w:r w:rsidR="0044744C" w:rsidRPr="00492113">
              <w:rPr>
                <w:lang w:val="es-MX"/>
              </w:rPr>
              <w:t xml:space="preserve">. </w:t>
            </w:r>
          </w:p>
          <w:p w14:paraId="642776AC" w14:textId="77777777" w:rsidR="0044744C" w:rsidRPr="00492113" w:rsidRDefault="0044744C" w:rsidP="009E3B06">
            <w:pPr>
              <w:tabs>
                <w:tab w:val="left" w:pos="426"/>
              </w:tabs>
              <w:jc w:val="both"/>
              <w:rPr>
                <w:lang w:val="es-MX"/>
              </w:rPr>
            </w:pPr>
          </w:p>
          <w:p w14:paraId="6EFAC341" w14:textId="066A3884" w:rsidR="006C58B0" w:rsidRPr="00492113" w:rsidRDefault="0044744C" w:rsidP="009E3B06">
            <w:pPr>
              <w:tabs>
                <w:tab w:val="left" w:pos="426"/>
              </w:tabs>
              <w:jc w:val="both"/>
              <w:rPr>
                <w:lang w:val="es-MX"/>
              </w:rPr>
            </w:pPr>
            <w:r w:rsidRPr="00492113">
              <w:rPr>
                <w:lang w:val="es-MX"/>
              </w:rPr>
              <w:t xml:space="preserve">Finalmente, la Superintendencia precisó que, de conformidad con sus funciones de inspección y vigilancia, el 28 de julio de 2025 exhortó </w:t>
            </w:r>
            <w:r w:rsidR="001E2505" w:rsidRPr="00492113">
              <w:rPr>
                <w:lang w:val="es-MX"/>
              </w:rPr>
              <w:t xml:space="preserve">nuevamente </w:t>
            </w:r>
            <w:r w:rsidRPr="00492113">
              <w:rPr>
                <w:lang w:val="es-MX"/>
              </w:rPr>
              <w:t xml:space="preserve">a la </w:t>
            </w:r>
            <w:r w:rsidR="001E2505" w:rsidRPr="00492113">
              <w:rPr>
                <w:lang w:val="es-MX"/>
              </w:rPr>
              <w:t xml:space="preserve">EPS </w:t>
            </w:r>
            <w:r w:rsidRPr="00492113">
              <w:rPr>
                <w:lang w:val="es-MX"/>
              </w:rPr>
              <w:t xml:space="preserve">mediante requerimiento </w:t>
            </w:r>
            <w:r w:rsidR="0078041E" w:rsidRPr="0078041E">
              <w:rPr>
                <w:i/>
                <w:iCs/>
                <w:lang w:val="es-MX"/>
              </w:rPr>
              <w:t>673</w:t>
            </w:r>
            <w:r w:rsidRPr="00492113">
              <w:rPr>
                <w:lang w:val="es-MX"/>
              </w:rPr>
              <w:t xml:space="preserve"> con el fin de que se desplegar</w:t>
            </w:r>
            <w:r w:rsidR="005B7EDB" w:rsidRPr="00492113">
              <w:rPr>
                <w:lang w:val="es-MX"/>
              </w:rPr>
              <w:t>a</w:t>
            </w:r>
            <w:r w:rsidRPr="00492113">
              <w:rPr>
                <w:lang w:val="es-MX"/>
              </w:rPr>
              <w:t xml:space="preserve">n las acciones necesarias </w:t>
            </w:r>
            <w:r w:rsidR="001E2505" w:rsidRPr="00492113">
              <w:rPr>
                <w:lang w:val="es-MX"/>
              </w:rPr>
              <w:t>para</w:t>
            </w:r>
            <w:r w:rsidRPr="00492113">
              <w:rPr>
                <w:lang w:val="es-MX"/>
              </w:rPr>
              <w:t xml:space="preserve"> </w:t>
            </w:r>
            <w:r w:rsidR="001E2505" w:rsidRPr="00492113">
              <w:rPr>
                <w:lang w:val="es-MX"/>
              </w:rPr>
              <w:t>“</w:t>
            </w:r>
            <w:r w:rsidRPr="00492113">
              <w:rPr>
                <w:lang w:val="es-MX"/>
              </w:rPr>
              <w:t xml:space="preserve">garantizar la solución </w:t>
            </w:r>
            <w:r w:rsidR="001E2505" w:rsidRPr="00492113">
              <w:rPr>
                <w:lang w:val="es-MX"/>
              </w:rPr>
              <w:t>del</w:t>
            </w:r>
            <w:r w:rsidRPr="00492113">
              <w:rPr>
                <w:lang w:val="es-MX"/>
              </w:rPr>
              <w:t xml:space="preserve"> reclamo</w:t>
            </w:r>
            <w:r w:rsidR="001E2505" w:rsidRPr="00492113">
              <w:rPr>
                <w:lang w:val="es-MX"/>
              </w:rPr>
              <w:t>”</w:t>
            </w:r>
            <w:r w:rsidRPr="00492113">
              <w:rPr>
                <w:lang w:val="es-MX"/>
              </w:rPr>
              <w:t>.</w:t>
            </w:r>
          </w:p>
        </w:tc>
      </w:tr>
    </w:tbl>
    <w:p w14:paraId="11760EC1" w14:textId="77777777" w:rsidR="00DC5A6C" w:rsidRPr="00492113" w:rsidRDefault="00DC5A6C" w:rsidP="009E3B06">
      <w:pPr>
        <w:tabs>
          <w:tab w:val="left" w:pos="284"/>
          <w:tab w:val="left" w:pos="426"/>
        </w:tabs>
        <w:ind w:right="140"/>
        <w:jc w:val="both"/>
        <w:rPr>
          <w:sz w:val="28"/>
          <w:szCs w:val="28"/>
          <w:lang w:val="es-ES"/>
        </w:rPr>
      </w:pPr>
    </w:p>
    <w:p w14:paraId="03A20085" w14:textId="6E551B13" w:rsidR="00CE01A2" w:rsidRPr="00492113" w:rsidRDefault="00CE01A2" w:rsidP="009E3B06">
      <w:pPr>
        <w:pStyle w:val="Prrafodelista"/>
        <w:widowControl w:val="0"/>
        <w:numPr>
          <w:ilvl w:val="0"/>
          <w:numId w:val="1"/>
        </w:numPr>
        <w:pBdr>
          <w:top w:val="nil"/>
          <w:left w:val="nil"/>
          <w:bottom w:val="nil"/>
          <w:right w:val="nil"/>
          <w:between w:val="nil"/>
        </w:pBdr>
        <w:tabs>
          <w:tab w:val="left" w:pos="426"/>
        </w:tabs>
        <w:ind w:left="0" w:firstLine="0"/>
        <w:jc w:val="both"/>
        <w:rPr>
          <w:sz w:val="28"/>
          <w:szCs w:val="28"/>
        </w:rPr>
      </w:pPr>
      <w:r w:rsidRPr="00492113">
        <w:rPr>
          <w:rFonts w:eastAsia="Calibri"/>
          <w:i/>
          <w:iCs/>
          <w:sz w:val="28"/>
          <w:szCs w:val="28"/>
        </w:rPr>
        <w:t>Auto de actualización de términos para fallar</w:t>
      </w:r>
      <w:r w:rsidR="00F65E49" w:rsidRPr="00492113">
        <w:rPr>
          <w:rStyle w:val="Refdenotaalpie"/>
          <w:rFonts w:eastAsia="Calibri"/>
          <w:i/>
          <w:iCs/>
          <w:sz w:val="28"/>
          <w:szCs w:val="28"/>
        </w:rPr>
        <w:footnoteReference w:id="36"/>
      </w:r>
      <w:r w:rsidRPr="00492113">
        <w:rPr>
          <w:rFonts w:eastAsia="Calibri"/>
          <w:sz w:val="28"/>
          <w:szCs w:val="28"/>
        </w:rPr>
        <w:t xml:space="preserve">. </w:t>
      </w:r>
      <w:r w:rsidR="003E6C46" w:rsidRPr="00492113">
        <w:rPr>
          <w:rFonts w:eastAsia="Calibri"/>
          <w:sz w:val="28"/>
          <w:szCs w:val="28"/>
        </w:rPr>
        <w:t>A través de Auto del 25 de julio de 2025 el magistrado sustanciador actualizó los términos para fallar el proceso, en razón al Auto del 15 de julio de 2025 median</w:t>
      </w:r>
      <w:r w:rsidR="00B34C2D" w:rsidRPr="00492113">
        <w:rPr>
          <w:rFonts w:eastAsia="Calibri"/>
          <w:sz w:val="28"/>
          <w:szCs w:val="28"/>
        </w:rPr>
        <w:t>t</w:t>
      </w:r>
      <w:r w:rsidR="003E6C46" w:rsidRPr="00492113">
        <w:rPr>
          <w:rFonts w:eastAsia="Calibri"/>
          <w:sz w:val="28"/>
          <w:szCs w:val="28"/>
        </w:rPr>
        <w:t>e el cual se ordenó la desacumulacion del expediente. En ese sentido, determinó que, conforme a lo normado en los artículos 33 del Decreto 2591 de 1991 y 56 del Acuerdo 02 de 2015, el vencimiento general se ampliaría tres meses, contados desde la expedición del auto de desacumulacion -15 de julio de 2025-.</w:t>
      </w:r>
    </w:p>
    <w:p w14:paraId="4B046BA2" w14:textId="77777777" w:rsidR="00CE01A2" w:rsidRPr="00492113" w:rsidRDefault="00CE01A2" w:rsidP="009E3B06">
      <w:pPr>
        <w:tabs>
          <w:tab w:val="left" w:pos="284"/>
          <w:tab w:val="left" w:pos="426"/>
        </w:tabs>
        <w:ind w:right="140"/>
        <w:jc w:val="both"/>
        <w:rPr>
          <w:sz w:val="28"/>
          <w:szCs w:val="28"/>
        </w:rPr>
      </w:pPr>
    </w:p>
    <w:p w14:paraId="5EA514C3" w14:textId="59D99159" w:rsidR="00647A23" w:rsidRPr="00492113" w:rsidRDefault="00F543FA" w:rsidP="009E3B06">
      <w:pPr>
        <w:pStyle w:val="Prrafodelista"/>
        <w:numPr>
          <w:ilvl w:val="0"/>
          <w:numId w:val="1"/>
        </w:numPr>
        <w:tabs>
          <w:tab w:val="left" w:pos="426"/>
          <w:tab w:val="left" w:pos="567"/>
        </w:tabs>
        <w:ind w:left="0" w:right="49" w:firstLine="0"/>
        <w:jc w:val="both"/>
        <w:rPr>
          <w:sz w:val="28"/>
          <w:szCs w:val="28"/>
          <w:lang w:val="es-ES"/>
        </w:rPr>
      </w:pPr>
      <w:r w:rsidRPr="00492113">
        <w:rPr>
          <w:i/>
          <w:iCs/>
          <w:sz w:val="28"/>
          <w:szCs w:val="28"/>
          <w:lang w:val="es-ES"/>
        </w:rPr>
        <w:t>Segundo a</w:t>
      </w:r>
      <w:r w:rsidR="006F54F4" w:rsidRPr="00492113">
        <w:rPr>
          <w:i/>
          <w:iCs/>
          <w:sz w:val="28"/>
          <w:szCs w:val="28"/>
          <w:lang w:val="es-ES"/>
        </w:rPr>
        <w:t>uto de pruebas</w:t>
      </w:r>
      <w:r w:rsidR="00C77EA9" w:rsidRPr="00492113">
        <w:rPr>
          <w:rStyle w:val="Refdenotaalpie"/>
          <w:sz w:val="28"/>
          <w:szCs w:val="28"/>
          <w:lang w:val="es-ES_tradnl"/>
        </w:rPr>
        <w:footnoteReference w:id="37"/>
      </w:r>
      <w:r w:rsidR="006F54F4" w:rsidRPr="00492113">
        <w:rPr>
          <w:i/>
          <w:iCs/>
          <w:sz w:val="28"/>
          <w:szCs w:val="28"/>
          <w:lang w:val="es-ES"/>
        </w:rPr>
        <w:t>.</w:t>
      </w:r>
      <w:r w:rsidR="006F54F4" w:rsidRPr="00492113">
        <w:rPr>
          <w:sz w:val="28"/>
          <w:szCs w:val="28"/>
          <w:lang w:val="es-ES_tradnl"/>
        </w:rPr>
        <w:t xml:space="preserve"> </w:t>
      </w:r>
      <w:r w:rsidR="00D401E3" w:rsidRPr="00492113">
        <w:rPr>
          <w:sz w:val="28"/>
          <w:szCs w:val="28"/>
        </w:rPr>
        <w:t>D</w:t>
      </w:r>
      <w:r w:rsidR="006C58B0" w:rsidRPr="00492113">
        <w:rPr>
          <w:sz w:val="28"/>
          <w:szCs w:val="28"/>
        </w:rPr>
        <w:t xml:space="preserve">el resultado probatorio </w:t>
      </w:r>
      <w:r w:rsidR="006160D0" w:rsidRPr="00492113">
        <w:rPr>
          <w:sz w:val="28"/>
          <w:szCs w:val="28"/>
        </w:rPr>
        <w:t xml:space="preserve">relacionado con el </w:t>
      </w:r>
      <w:r w:rsidR="006C58B0" w:rsidRPr="00492113">
        <w:rPr>
          <w:sz w:val="28"/>
          <w:szCs w:val="28"/>
        </w:rPr>
        <w:t xml:space="preserve">primer auto </w:t>
      </w:r>
      <w:r w:rsidR="00EE025F" w:rsidRPr="00492113">
        <w:rPr>
          <w:sz w:val="28"/>
          <w:szCs w:val="28"/>
        </w:rPr>
        <w:t xml:space="preserve">se evidenció la necesidad de vincular al trámite a la gestora farmacéutica autorizada para suministrar los medicamentos prescritos a la accionante (Droguerías Caja de Compensación Familiar – Cafam). </w:t>
      </w:r>
      <w:r w:rsidR="00670C3C" w:rsidRPr="00492113">
        <w:rPr>
          <w:sz w:val="28"/>
          <w:szCs w:val="28"/>
        </w:rPr>
        <w:t>S</w:t>
      </w:r>
      <w:r w:rsidR="00EE025F" w:rsidRPr="00492113">
        <w:rPr>
          <w:sz w:val="28"/>
          <w:szCs w:val="28"/>
        </w:rPr>
        <w:t xml:space="preserve">e observó que Nueva EPS no remitió respuesta completa sobre las preguntas </w:t>
      </w:r>
      <w:r w:rsidR="006160D0" w:rsidRPr="00492113">
        <w:rPr>
          <w:sz w:val="28"/>
          <w:szCs w:val="28"/>
        </w:rPr>
        <w:t xml:space="preserve">formuladas </w:t>
      </w:r>
      <w:r w:rsidR="00EE025F" w:rsidRPr="00492113">
        <w:rPr>
          <w:sz w:val="28"/>
          <w:szCs w:val="28"/>
        </w:rPr>
        <w:t>en ese primer momento,</w:t>
      </w:r>
      <w:r w:rsidR="00670C3C" w:rsidRPr="00492113">
        <w:rPr>
          <w:sz w:val="28"/>
          <w:szCs w:val="28"/>
        </w:rPr>
        <w:t xml:space="preserve"> por lo que</w:t>
      </w:r>
      <w:r w:rsidR="00EE025F" w:rsidRPr="00492113">
        <w:rPr>
          <w:sz w:val="28"/>
          <w:szCs w:val="28"/>
        </w:rPr>
        <w:t xml:space="preserve"> </w:t>
      </w:r>
      <w:r w:rsidR="00B33B7D" w:rsidRPr="00492113">
        <w:rPr>
          <w:sz w:val="28"/>
          <w:szCs w:val="28"/>
        </w:rPr>
        <w:t xml:space="preserve">el </w:t>
      </w:r>
      <w:r w:rsidR="00FD3C79" w:rsidRPr="00492113">
        <w:rPr>
          <w:sz w:val="28"/>
          <w:szCs w:val="28"/>
        </w:rPr>
        <w:t xml:space="preserve">despacho ponente </w:t>
      </w:r>
      <w:r w:rsidR="00B33B7D" w:rsidRPr="00492113">
        <w:rPr>
          <w:sz w:val="28"/>
          <w:szCs w:val="28"/>
          <w:lang w:val="es-ES_tradnl"/>
        </w:rPr>
        <w:t xml:space="preserve">resolvió emitir otro </w:t>
      </w:r>
      <w:r w:rsidR="006160D0" w:rsidRPr="00492113">
        <w:rPr>
          <w:sz w:val="28"/>
          <w:szCs w:val="28"/>
          <w:lang w:val="es-ES_tradnl"/>
        </w:rPr>
        <w:t xml:space="preserve">auto </w:t>
      </w:r>
      <w:r w:rsidR="00B33B7D" w:rsidRPr="00492113">
        <w:rPr>
          <w:sz w:val="28"/>
          <w:szCs w:val="28"/>
          <w:lang w:val="es-ES_tradnl"/>
        </w:rPr>
        <w:t xml:space="preserve">el </w:t>
      </w:r>
      <w:r w:rsidR="00EE025F" w:rsidRPr="00492113">
        <w:rPr>
          <w:sz w:val="28"/>
          <w:szCs w:val="28"/>
          <w:lang w:val="es-ES_tradnl"/>
        </w:rPr>
        <w:t>27</w:t>
      </w:r>
      <w:r w:rsidR="00B33B7D" w:rsidRPr="00492113">
        <w:rPr>
          <w:sz w:val="28"/>
          <w:szCs w:val="28"/>
          <w:lang w:val="es-ES_tradnl"/>
        </w:rPr>
        <w:t xml:space="preserve"> de </w:t>
      </w:r>
      <w:r w:rsidR="00EE025F" w:rsidRPr="00492113">
        <w:rPr>
          <w:sz w:val="28"/>
          <w:szCs w:val="28"/>
          <w:lang w:val="es-ES_tradnl"/>
        </w:rPr>
        <w:t>agosto</w:t>
      </w:r>
      <w:r w:rsidR="00B33B7D" w:rsidRPr="00492113">
        <w:rPr>
          <w:sz w:val="28"/>
          <w:szCs w:val="28"/>
          <w:lang w:val="es-ES_tradnl"/>
        </w:rPr>
        <w:t xml:space="preserve"> de 202</w:t>
      </w:r>
      <w:r w:rsidR="006F54F4" w:rsidRPr="00492113">
        <w:rPr>
          <w:sz w:val="28"/>
          <w:szCs w:val="28"/>
          <w:lang w:val="es-ES_tradnl"/>
        </w:rPr>
        <w:t>5</w:t>
      </w:r>
      <w:r w:rsidR="00D26131" w:rsidRPr="00492113">
        <w:rPr>
          <w:sz w:val="28"/>
          <w:szCs w:val="28"/>
          <w:lang w:val="es-ES_tradnl"/>
        </w:rPr>
        <w:t>,</w:t>
      </w:r>
      <w:r w:rsidR="00B33B7D" w:rsidRPr="00492113">
        <w:rPr>
          <w:sz w:val="28"/>
          <w:szCs w:val="28"/>
          <w:lang w:val="es-ES_tradnl"/>
        </w:rPr>
        <w:t xml:space="preserve"> en el cual</w:t>
      </w:r>
      <w:r w:rsidR="00B33B7D" w:rsidRPr="00492113">
        <w:rPr>
          <w:sz w:val="28"/>
          <w:szCs w:val="28"/>
        </w:rPr>
        <w:t xml:space="preserve">: </w:t>
      </w:r>
      <w:r w:rsidR="00EE025F" w:rsidRPr="00492113">
        <w:rPr>
          <w:sz w:val="28"/>
          <w:szCs w:val="28"/>
        </w:rPr>
        <w:t xml:space="preserve">(i) vinculó a Cafam; (ii) requirió a Nueva EPS para que contestara todas las preguntas realizadas y formuló otras nuevas; (iii) ordenó a </w:t>
      </w:r>
      <w:r w:rsidR="00EE025F" w:rsidRPr="00492113">
        <w:rPr>
          <w:iCs/>
          <w:sz w:val="28"/>
          <w:szCs w:val="28"/>
          <w:lang w:val="es-ES" w:eastAsia="es-ES"/>
        </w:rPr>
        <w:t>la IPS Plenamente que allegara información adicional relevante para el caso; y (iv)</w:t>
      </w:r>
      <w:r w:rsidR="00EE025F" w:rsidRPr="00492113">
        <w:rPr>
          <w:sz w:val="28"/>
          <w:szCs w:val="28"/>
        </w:rPr>
        <w:t xml:space="preserve"> planteó algunas preguntas complementarias a la demandante.</w:t>
      </w:r>
    </w:p>
    <w:p w14:paraId="293FD398" w14:textId="77777777" w:rsidR="00590961" w:rsidRPr="00492113" w:rsidRDefault="00590961" w:rsidP="009E3B06">
      <w:pPr>
        <w:pStyle w:val="Prrafodelista"/>
        <w:tabs>
          <w:tab w:val="left" w:pos="284"/>
          <w:tab w:val="left" w:pos="426"/>
        </w:tabs>
        <w:ind w:left="0" w:right="140"/>
        <w:jc w:val="both"/>
        <w:rPr>
          <w:sz w:val="28"/>
          <w:szCs w:val="28"/>
          <w:lang w:val="es-ES"/>
        </w:rPr>
      </w:pPr>
    </w:p>
    <w:p w14:paraId="0DA11C59" w14:textId="115F095E" w:rsidR="002A41E3" w:rsidRPr="00492113" w:rsidRDefault="00647A23" w:rsidP="00C2584B">
      <w:pPr>
        <w:numPr>
          <w:ilvl w:val="0"/>
          <w:numId w:val="1"/>
        </w:numPr>
        <w:tabs>
          <w:tab w:val="left" w:pos="284"/>
          <w:tab w:val="left" w:pos="426"/>
        </w:tabs>
        <w:ind w:left="0" w:right="140" w:firstLine="0"/>
        <w:contextualSpacing/>
        <w:jc w:val="both"/>
        <w:rPr>
          <w:sz w:val="28"/>
          <w:szCs w:val="28"/>
        </w:rPr>
      </w:pPr>
      <w:r w:rsidRPr="00492113">
        <w:rPr>
          <w:i/>
          <w:iCs/>
          <w:sz w:val="28"/>
          <w:szCs w:val="28"/>
          <w:lang w:val="es-ES"/>
        </w:rPr>
        <w:t>Recepción de pruebas</w:t>
      </w:r>
      <w:r w:rsidRPr="00492113">
        <w:rPr>
          <w:sz w:val="28"/>
          <w:szCs w:val="28"/>
          <w:lang w:val="es-ES"/>
        </w:rPr>
        <w:t xml:space="preserve">. </w:t>
      </w:r>
      <w:r w:rsidR="00C2584B" w:rsidRPr="00492113">
        <w:rPr>
          <w:sz w:val="28"/>
          <w:szCs w:val="28"/>
          <w:lang w:val="es-ES"/>
        </w:rPr>
        <w:t xml:space="preserve">Las IPS Plenamente y Cafam </w:t>
      </w:r>
      <w:r w:rsidR="00C2584B" w:rsidRPr="00492113">
        <w:rPr>
          <w:sz w:val="28"/>
          <w:szCs w:val="28"/>
          <w:lang w:val="es-ES_tradnl"/>
        </w:rPr>
        <w:t xml:space="preserve">allegaron sus respuestas oportunamente, mientras que la parte actora guardó silencio. </w:t>
      </w:r>
      <w:r w:rsidR="00C2584B" w:rsidRPr="00492113">
        <w:rPr>
          <w:sz w:val="28"/>
          <w:szCs w:val="28"/>
        </w:rPr>
        <w:t>Por su parte, Nueva EPS remitió contestación por fuera del término</w:t>
      </w:r>
      <w:r w:rsidR="00C2584B" w:rsidRPr="00492113">
        <w:rPr>
          <w:rStyle w:val="Refdenotaalpie"/>
          <w:sz w:val="28"/>
          <w:szCs w:val="28"/>
        </w:rPr>
        <w:footnoteReference w:id="38"/>
      </w:r>
      <w:r w:rsidR="00C2584B" w:rsidRPr="00492113">
        <w:rPr>
          <w:sz w:val="28"/>
          <w:szCs w:val="28"/>
        </w:rPr>
        <w:t xml:space="preserve"> en la cual indicó que los representantes de </w:t>
      </w:r>
      <w:r w:rsidR="00383387" w:rsidRPr="00383387">
        <w:rPr>
          <w:i/>
          <w:iCs/>
          <w:sz w:val="28"/>
          <w:szCs w:val="28"/>
        </w:rPr>
        <w:t>Sofía</w:t>
      </w:r>
      <w:r w:rsidR="00C2584B" w:rsidRPr="00492113">
        <w:rPr>
          <w:sz w:val="28"/>
          <w:szCs w:val="28"/>
        </w:rPr>
        <w:t xml:space="preserve"> habían gestionado el traslado voluntario de EPS de la menor de edad, de manera que, a partir del 1º. de octubre de 2025 la entidad promotora de salud a cargo de su aseguramiento </w:t>
      </w:r>
      <w:r w:rsidR="00961A00" w:rsidRPr="00492113">
        <w:rPr>
          <w:sz w:val="28"/>
          <w:szCs w:val="28"/>
        </w:rPr>
        <w:t xml:space="preserve">era </w:t>
      </w:r>
      <w:r w:rsidR="00C2584B" w:rsidRPr="00492113">
        <w:rPr>
          <w:sz w:val="28"/>
          <w:szCs w:val="28"/>
        </w:rPr>
        <w:t>la EPS Suramericana S.A., según la constancia documental aportada.</w:t>
      </w:r>
    </w:p>
    <w:p w14:paraId="47FC1C7D" w14:textId="77777777" w:rsidR="006160D0" w:rsidRPr="00492113" w:rsidRDefault="006160D0" w:rsidP="009E3B06">
      <w:pPr>
        <w:tabs>
          <w:tab w:val="left" w:pos="284"/>
          <w:tab w:val="left" w:pos="426"/>
        </w:tabs>
        <w:ind w:right="140"/>
        <w:contextualSpacing/>
        <w:jc w:val="both"/>
        <w:rPr>
          <w:sz w:val="28"/>
          <w:szCs w:val="28"/>
        </w:rPr>
      </w:pPr>
    </w:p>
    <w:p w14:paraId="45D5B853" w14:textId="21213EB9" w:rsidR="00097900" w:rsidRPr="00492113" w:rsidRDefault="002A41E3" w:rsidP="009E3B06">
      <w:pPr>
        <w:jc w:val="center"/>
        <w:rPr>
          <w:lang w:val="es"/>
        </w:rPr>
      </w:pPr>
      <w:r w:rsidRPr="00492113">
        <w:rPr>
          <w:lang w:val="es"/>
        </w:rPr>
        <w:t xml:space="preserve">Tabla 2. </w:t>
      </w:r>
      <w:r w:rsidRPr="00492113">
        <w:rPr>
          <w:i/>
          <w:iCs/>
          <w:lang w:val="es"/>
        </w:rPr>
        <w:t>Intervención del segundo auto de pruebas</w:t>
      </w:r>
    </w:p>
    <w:tbl>
      <w:tblPr>
        <w:tblStyle w:val="Tablaconcuadrcula"/>
        <w:tblW w:w="8764" w:type="dxa"/>
        <w:tblInd w:w="20" w:type="dxa"/>
        <w:tblLook w:val="04A0" w:firstRow="1" w:lastRow="0" w:firstColumn="1" w:lastColumn="0" w:noHBand="0" w:noVBand="1"/>
      </w:tblPr>
      <w:tblGrid>
        <w:gridCol w:w="8764"/>
      </w:tblGrid>
      <w:tr w:rsidR="00097900" w:rsidRPr="00492113" w14:paraId="1B8A2BAE" w14:textId="77777777" w:rsidTr="00C2584B">
        <w:tc>
          <w:tcPr>
            <w:tcW w:w="8764" w:type="dxa"/>
            <w:shd w:val="clear" w:color="auto" w:fill="DAE9F7" w:themeFill="text2" w:themeFillTint="1A"/>
          </w:tcPr>
          <w:p w14:paraId="330D2D28" w14:textId="32317662" w:rsidR="00097900" w:rsidRPr="00492113" w:rsidRDefault="00375427" w:rsidP="009E3B06">
            <w:pPr>
              <w:pStyle w:val="Prrafodelista"/>
              <w:tabs>
                <w:tab w:val="left" w:pos="426"/>
              </w:tabs>
              <w:ind w:left="0"/>
              <w:jc w:val="center"/>
              <w:rPr>
                <w:b/>
                <w:bCs/>
              </w:rPr>
            </w:pPr>
            <w:r w:rsidRPr="00492113">
              <w:rPr>
                <w:b/>
                <w:bCs/>
              </w:rPr>
              <w:t>IPS Plenamente</w:t>
            </w:r>
            <w:r w:rsidR="00097900" w:rsidRPr="00492113">
              <w:rPr>
                <w:rStyle w:val="Refdenotaalpie"/>
                <w:rFonts w:eastAsia="Calibri"/>
                <w:b/>
                <w:bCs/>
              </w:rPr>
              <w:footnoteReference w:id="39"/>
            </w:r>
          </w:p>
        </w:tc>
      </w:tr>
      <w:tr w:rsidR="00097900" w:rsidRPr="00492113" w14:paraId="01A3E638" w14:textId="77777777" w:rsidTr="00C2584B">
        <w:trPr>
          <w:trHeight w:val="1156"/>
        </w:trPr>
        <w:tc>
          <w:tcPr>
            <w:tcW w:w="8764" w:type="dxa"/>
          </w:tcPr>
          <w:p w14:paraId="3B6E781E" w14:textId="231A8335" w:rsidR="00097900" w:rsidRPr="00492113" w:rsidRDefault="0047124E" w:rsidP="009E3B06">
            <w:pPr>
              <w:tabs>
                <w:tab w:val="left" w:pos="426"/>
              </w:tabs>
              <w:jc w:val="both"/>
              <w:rPr>
                <w:bCs/>
              </w:rPr>
            </w:pPr>
            <w:r w:rsidRPr="00492113">
              <w:rPr>
                <w:bCs/>
              </w:rPr>
              <w:t xml:space="preserve">Remitió el </w:t>
            </w:r>
            <w:r w:rsidR="00BB5AD3" w:rsidRPr="00492113">
              <w:rPr>
                <w:bCs/>
              </w:rPr>
              <w:t>histórico</w:t>
            </w:r>
            <w:r w:rsidRPr="00492113">
              <w:rPr>
                <w:bCs/>
              </w:rPr>
              <w:t xml:space="preserve"> completo de todas las citas </w:t>
            </w:r>
            <w:r w:rsidR="00BB5AD3" w:rsidRPr="00492113">
              <w:rPr>
                <w:bCs/>
              </w:rPr>
              <w:t>médicas</w:t>
            </w:r>
            <w:r w:rsidRPr="00492113">
              <w:rPr>
                <w:bCs/>
              </w:rPr>
              <w:t xml:space="preserve"> </w:t>
            </w:r>
            <w:r w:rsidR="006160D0" w:rsidRPr="00492113">
              <w:rPr>
                <w:bCs/>
              </w:rPr>
              <w:t xml:space="preserve">correspondientes </w:t>
            </w:r>
            <w:r w:rsidR="00BB5AD3" w:rsidRPr="00492113">
              <w:rPr>
                <w:bCs/>
              </w:rPr>
              <w:t xml:space="preserve">a </w:t>
            </w:r>
            <w:r w:rsidR="00383387" w:rsidRPr="00383387">
              <w:rPr>
                <w:bCs/>
                <w:i/>
                <w:iCs/>
              </w:rPr>
              <w:t>Sofía</w:t>
            </w:r>
            <w:r w:rsidRPr="00492113">
              <w:rPr>
                <w:bCs/>
              </w:rPr>
              <w:t xml:space="preserve"> y el histórico de las </w:t>
            </w:r>
            <w:r w:rsidR="00BB5AD3" w:rsidRPr="00492113">
              <w:rPr>
                <w:bCs/>
              </w:rPr>
              <w:t>citas</w:t>
            </w:r>
            <w:r w:rsidRPr="00492113">
              <w:rPr>
                <w:bCs/>
              </w:rPr>
              <w:t xml:space="preserve"> que han sido canceladas con su debid</w:t>
            </w:r>
            <w:r w:rsidR="00F42B2C" w:rsidRPr="00492113">
              <w:rPr>
                <w:bCs/>
              </w:rPr>
              <w:t>a</w:t>
            </w:r>
            <w:r w:rsidRPr="00492113">
              <w:rPr>
                <w:bCs/>
              </w:rPr>
              <w:t xml:space="preserve"> motiv</w:t>
            </w:r>
            <w:r w:rsidR="00F42B2C" w:rsidRPr="00492113">
              <w:rPr>
                <w:bCs/>
              </w:rPr>
              <w:t>ación</w:t>
            </w:r>
            <w:r w:rsidR="006160D0" w:rsidRPr="00492113">
              <w:rPr>
                <w:bCs/>
              </w:rPr>
              <w:t xml:space="preserve">; </w:t>
            </w:r>
            <w:r w:rsidR="00F42B2C" w:rsidRPr="00492113">
              <w:rPr>
                <w:bCs/>
              </w:rPr>
              <w:t>además, suministr</w:t>
            </w:r>
            <w:r w:rsidR="00A95F67" w:rsidRPr="00492113">
              <w:rPr>
                <w:bCs/>
              </w:rPr>
              <w:t>ó</w:t>
            </w:r>
            <w:r w:rsidR="00F42B2C" w:rsidRPr="00492113">
              <w:rPr>
                <w:bCs/>
              </w:rPr>
              <w:t xml:space="preserve"> el histórico</w:t>
            </w:r>
            <w:r w:rsidRPr="00492113">
              <w:rPr>
                <w:bCs/>
              </w:rPr>
              <w:t xml:space="preserve"> </w:t>
            </w:r>
            <w:r w:rsidR="00F42B2C" w:rsidRPr="00492113">
              <w:rPr>
                <w:bCs/>
              </w:rPr>
              <w:t>de las citas</w:t>
            </w:r>
            <w:r w:rsidRPr="00492113">
              <w:rPr>
                <w:bCs/>
              </w:rPr>
              <w:t xml:space="preserve"> </w:t>
            </w:r>
            <w:r w:rsidR="00F42B2C" w:rsidRPr="00492113">
              <w:rPr>
                <w:bCs/>
              </w:rPr>
              <w:t>que registran</w:t>
            </w:r>
            <w:r w:rsidRPr="00492113">
              <w:rPr>
                <w:bCs/>
              </w:rPr>
              <w:t xml:space="preserve"> inasistencia por parte de </w:t>
            </w:r>
            <w:r w:rsidR="00F42B2C" w:rsidRPr="00492113">
              <w:rPr>
                <w:bCs/>
              </w:rPr>
              <w:t xml:space="preserve">la </w:t>
            </w:r>
            <w:r w:rsidRPr="00492113">
              <w:rPr>
                <w:bCs/>
              </w:rPr>
              <w:t>paciente</w:t>
            </w:r>
            <w:r w:rsidR="002E4715" w:rsidRPr="00492113">
              <w:rPr>
                <w:rStyle w:val="Refdenotaalpie"/>
                <w:bCs/>
              </w:rPr>
              <w:footnoteReference w:id="40"/>
            </w:r>
            <w:r w:rsidRPr="00492113">
              <w:rPr>
                <w:bCs/>
              </w:rPr>
              <w:t xml:space="preserve">. De esta información se puede concluir que se han prestado los servicios médicos de terapia desde el 14 de febrero de 2025 hasta el 30 de octubre de 2025. No obstante, se evidencia que en el mes de mayo </w:t>
            </w:r>
            <w:r w:rsidR="00BB5AD3" w:rsidRPr="00492113">
              <w:rPr>
                <w:bCs/>
              </w:rPr>
              <w:t xml:space="preserve">de 2025 </w:t>
            </w:r>
            <w:r w:rsidRPr="00492113">
              <w:rPr>
                <w:bCs/>
              </w:rPr>
              <w:t xml:space="preserve">no se agendaron citas y que en el mes de septiembre </w:t>
            </w:r>
            <w:r w:rsidR="00BB5AD3" w:rsidRPr="00492113">
              <w:rPr>
                <w:bCs/>
              </w:rPr>
              <w:t xml:space="preserve">del mismo año </w:t>
            </w:r>
            <w:r w:rsidRPr="00492113">
              <w:rPr>
                <w:bCs/>
              </w:rPr>
              <w:t xml:space="preserve">solo se programaron dos citas en la primera semana del mes. </w:t>
            </w:r>
            <w:r w:rsidR="00BB5AD3" w:rsidRPr="00492113">
              <w:rPr>
                <w:bCs/>
              </w:rPr>
              <w:t xml:space="preserve">Por otro lado, la IPS indicó que la paciente se encuentra exenta de pago y nunca ha realizado ninguna terapia de manera particular. </w:t>
            </w:r>
          </w:p>
          <w:p w14:paraId="40A43952" w14:textId="77777777" w:rsidR="00BB5AD3" w:rsidRPr="00492113" w:rsidRDefault="00BB5AD3" w:rsidP="009E3B06">
            <w:pPr>
              <w:tabs>
                <w:tab w:val="left" w:pos="426"/>
              </w:tabs>
              <w:jc w:val="both"/>
              <w:rPr>
                <w:bCs/>
              </w:rPr>
            </w:pPr>
          </w:p>
          <w:p w14:paraId="01179B0D" w14:textId="0641FD5F" w:rsidR="00E82230" w:rsidRPr="0078041E" w:rsidRDefault="00BB5AD3" w:rsidP="009E3B06">
            <w:pPr>
              <w:tabs>
                <w:tab w:val="left" w:pos="426"/>
              </w:tabs>
              <w:jc w:val="both"/>
              <w:rPr>
                <w:bCs/>
                <w:lang w:val="es-CO"/>
              </w:rPr>
            </w:pPr>
            <w:r w:rsidRPr="00492113">
              <w:rPr>
                <w:bCs/>
              </w:rPr>
              <w:t xml:space="preserve">Finalmente, respecto a por qué si las terapias fueron ordenadas por el médico tratante desde octubre de 2024, estas comenzaron a programarse únicamente a partir de febrero de 2025, refirió que, </w:t>
            </w:r>
            <w:r w:rsidRPr="00492113">
              <w:rPr>
                <w:bCs/>
                <w:lang w:val="es-CO"/>
              </w:rPr>
              <w:t>si bien la autorización para la prestación de servicios médicos es gestionada por EPS, el agendamiento efectivo de la cita recae en el paciente o sus acudientes. Por lo tanto, una vez la EPS emite la autorización correspondiente, es responsabilidad del paciente o de quien ejerza su custodia contactar a la IPS para coordinar la fecha y hora de la atención, momento desde el cual la institución dispone de la agenda y los profesionales para brindar el servicio.</w:t>
            </w:r>
          </w:p>
        </w:tc>
      </w:tr>
      <w:tr w:rsidR="00375427" w:rsidRPr="00492113" w14:paraId="21FDFE0A" w14:textId="77777777" w:rsidTr="00C2584B">
        <w:tc>
          <w:tcPr>
            <w:tcW w:w="8764" w:type="dxa"/>
            <w:shd w:val="clear" w:color="auto" w:fill="DAE9F7" w:themeFill="text2" w:themeFillTint="1A"/>
          </w:tcPr>
          <w:p w14:paraId="6371DB7C" w14:textId="3B9AAD78" w:rsidR="00375427" w:rsidRPr="00492113" w:rsidRDefault="00375427" w:rsidP="009E3B06">
            <w:pPr>
              <w:pStyle w:val="Prrafodelista"/>
              <w:tabs>
                <w:tab w:val="left" w:pos="426"/>
              </w:tabs>
              <w:ind w:left="0"/>
              <w:jc w:val="center"/>
              <w:rPr>
                <w:b/>
                <w:bCs/>
              </w:rPr>
            </w:pPr>
            <w:r w:rsidRPr="00492113">
              <w:rPr>
                <w:b/>
                <w:bCs/>
              </w:rPr>
              <w:t>IPS Cafam</w:t>
            </w:r>
            <w:r w:rsidRPr="00492113">
              <w:rPr>
                <w:rStyle w:val="Refdenotaalpie"/>
                <w:rFonts w:eastAsia="Calibri"/>
                <w:b/>
                <w:bCs/>
              </w:rPr>
              <w:footnoteReference w:id="41"/>
            </w:r>
          </w:p>
        </w:tc>
      </w:tr>
      <w:tr w:rsidR="00375427" w:rsidRPr="00492113" w14:paraId="429B4EE3" w14:textId="77777777" w:rsidTr="00C2584B">
        <w:trPr>
          <w:trHeight w:val="1156"/>
        </w:trPr>
        <w:tc>
          <w:tcPr>
            <w:tcW w:w="8764" w:type="dxa"/>
          </w:tcPr>
          <w:p w14:paraId="3600C3A5" w14:textId="2E4D0EE4" w:rsidR="00A806DF" w:rsidRPr="00492113" w:rsidRDefault="00D23795" w:rsidP="009E3B06">
            <w:pPr>
              <w:tabs>
                <w:tab w:val="left" w:pos="426"/>
              </w:tabs>
              <w:jc w:val="both"/>
              <w:rPr>
                <w:bCs/>
              </w:rPr>
            </w:pPr>
            <w:r w:rsidRPr="00492113">
              <w:rPr>
                <w:bCs/>
                <w:lang w:val="es-CO"/>
              </w:rPr>
              <w:lastRenderedPageBreak/>
              <w:t>P</w:t>
            </w:r>
            <w:r w:rsidR="00BB5AD3" w:rsidRPr="00492113">
              <w:rPr>
                <w:bCs/>
              </w:rPr>
              <w:t xml:space="preserve">recisó que la Caja de Compensación Familiar - Cafam opera en el </w:t>
            </w:r>
            <w:r w:rsidR="00670C3C" w:rsidRPr="00492113">
              <w:rPr>
                <w:bCs/>
              </w:rPr>
              <w:t xml:space="preserve">Sistema General de Seguridad Social en Salud </w:t>
            </w:r>
            <w:r w:rsidR="00A806DF" w:rsidRPr="00492113">
              <w:rPr>
                <w:bCs/>
              </w:rPr>
              <w:t>(</w:t>
            </w:r>
            <w:r w:rsidR="00670C3C" w:rsidRPr="00492113">
              <w:rPr>
                <w:bCs/>
              </w:rPr>
              <w:t>SGSSS</w:t>
            </w:r>
            <w:r w:rsidR="00A806DF" w:rsidRPr="00492113">
              <w:rPr>
                <w:bCs/>
              </w:rPr>
              <w:t>)</w:t>
            </w:r>
            <w:r w:rsidR="00BB5AD3" w:rsidRPr="00492113">
              <w:rPr>
                <w:bCs/>
              </w:rPr>
              <w:t xml:space="preserve"> como IPS</w:t>
            </w:r>
            <w:r w:rsidR="00FE7E06" w:rsidRPr="00492113">
              <w:rPr>
                <w:rStyle w:val="Refdenotaalpie"/>
                <w:bCs/>
              </w:rPr>
              <w:footnoteReference w:id="42"/>
            </w:r>
            <w:r w:rsidR="00BB5AD3" w:rsidRPr="00492113">
              <w:rPr>
                <w:bCs/>
              </w:rPr>
              <w:t xml:space="preserve">. En ese sentido, </w:t>
            </w:r>
            <w:r w:rsidRPr="00492113">
              <w:rPr>
                <w:bCs/>
              </w:rPr>
              <w:t xml:space="preserve">resaltó las diferencias existentes entre las EPS y las IPS e </w:t>
            </w:r>
            <w:r w:rsidR="00BB5AD3" w:rsidRPr="00492113">
              <w:rPr>
                <w:bCs/>
              </w:rPr>
              <w:t>indicó que las IPS no pueden prestar servicios de</w:t>
            </w:r>
            <w:r w:rsidR="00A806DF" w:rsidRPr="00492113">
              <w:rPr>
                <w:bCs/>
              </w:rPr>
              <w:t xml:space="preserve"> </w:t>
            </w:r>
            <w:r w:rsidR="00BB5AD3" w:rsidRPr="00492113">
              <w:rPr>
                <w:bCs/>
              </w:rPr>
              <w:t>salud sin la autorización previa de la EPS correspondiente y, por tanto,</w:t>
            </w:r>
            <w:r w:rsidR="00E13716" w:rsidRPr="00492113">
              <w:rPr>
                <w:bCs/>
              </w:rPr>
              <w:t xml:space="preserve"> en el caso concreto</w:t>
            </w:r>
            <w:r w:rsidR="00F42B2C" w:rsidRPr="00492113">
              <w:rPr>
                <w:bCs/>
              </w:rPr>
              <w:t>,</w:t>
            </w:r>
            <w:r w:rsidR="00BB5AD3" w:rsidRPr="00492113">
              <w:rPr>
                <w:bCs/>
              </w:rPr>
              <w:t xml:space="preserve"> aquella solo </w:t>
            </w:r>
            <w:r w:rsidR="00A806DF" w:rsidRPr="00492113">
              <w:rPr>
                <w:bCs/>
              </w:rPr>
              <w:t>puede entregar a la accionante los medicamentos que sean autorizados y direccionados por Nueva EPS.</w:t>
            </w:r>
          </w:p>
          <w:p w14:paraId="7B33FA5D" w14:textId="77777777" w:rsidR="00A806DF" w:rsidRPr="00492113" w:rsidRDefault="00A806DF" w:rsidP="009E3B06">
            <w:pPr>
              <w:tabs>
                <w:tab w:val="left" w:pos="426"/>
              </w:tabs>
              <w:jc w:val="both"/>
              <w:rPr>
                <w:bCs/>
              </w:rPr>
            </w:pPr>
          </w:p>
          <w:p w14:paraId="1756C7ED" w14:textId="46439E2A" w:rsidR="00E13716" w:rsidRPr="00492113" w:rsidRDefault="00A806DF" w:rsidP="009E3B06">
            <w:pPr>
              <w:tabs>
                <w:tab w:val="left" w:pos="426"/>
              </w:tabs>
              <w:jc w:val="both"/>
              <w:rPr>
                <w:bCs/>
              </w:rPr>
            </w:pPr>
            <w:r w:rsidRPr="00492113">
              <w:rPr>
                <w:bCs/>
              </w:rPr>
              <w:t xml:space="preserve">No obstante lo anterior, </w:t>
            </w:r>
            <w:r w:rsidR="00BB5AD3" w:rsidRPr="00492113">
              <w:rPr>
                <w:bCs/>
              </w:rPr>
              <w:t>inform</w:t>
            </w:r>
            <w:r w:rsidRPr="00492113">
              <w:rPr>
                <w:bCs/>
              </w:rPr>
              <w:t xml:space="preserve">ó </w:t>
            </w:r>
            <w:r w:rsidR="00BB5AD3" w:rsidRPr="00492113">
              <w:rPr>
                <w:bCs/>
              </w:rPr>
              <w:t xml:space="preserve">que </w:t>
            </w:r>
            <w:r w:rsidRPr="00492113">
              <w:rPr>
                <w:bCs/>
              </w:rPr>
              <w:t>los medicamentos ordenados a la accionante</w:t>
            </w:r>
            <w:r w:rsidR="00BB5AD3" w:rsidRPr="00492113">
              <w:rPr>
                <w:bCs/>
              </w:rPr>
              <w:t xml:space="preserve"> están desabastecidos en los puntos de dispensación de</w:t>
            </w:r>
            <w:r w:rsidRPr="00492113">
              <w:rPr>
                <w:bCs/>
              </w:rPr>
              <w:t xml:space="preserve"> </w:t>
            </w:r>
            <w:r w:rsidR="00BB5AD3" w:rsidRPr="00492113">
              <w:rPr>
                <w:bCs/>
              </w:rPr>
              <w:t>Cafam</w:t>
            </w:r>
            <w:r w:rsidRPr="00492113">
              <w:rPr>
                <w:bCs/>
              </w:rPr>
              <w:t xml:space="preserve"> por falta de disponibilidad de estos por parte de los laboratorios proveedores</w:t>
            </w:r>
            <w:r w:rsidR="00E13716" w:rsidRPr="00492113">
              <w:rPr>
                <w:bCs/>
              </w:rPr>
              <w:t>. Indicó que esta dificultad en la</w:t>
            </w:r>
            <w:r w:rsidR="00F42B2C" w:rsidRPr="00492113">
              <w:rPr>
                <w:bCs/>
              </w:rPr>
              <w:t xml:space="preserve"> </w:t>
            </w:r>
            <w:r w:rsidR="00E13716" w:rsidRPr="00492113">
              <w:rPr>
                <w:bCs/>
              </w:rPr>
              <w:t>entrega de los medicamentos autorizados y direccionados por Nueva EPS se ha</w:t>
            </w:r>
            <w:r w:rsidR="00F42B2C" w:rsidRPr="00492113">
              <w:rPr>
                <w:bCs/>
              </w:rPr>
              <w:t xml:space="preserve"> </w:t>
            </w:r>
            <w:r w:rsidR="00E13716" w:rsidRPr="00492113">
              <w:rPr>
                <w:bCs/>
              </w:rPr>
              <w:t xml:space="preserve">dado en razón a los incumplimientos de pago de Nueva EPS con la IPS Cafam, lo cual a su vez ha generado muchos incumplimientos en los pagos que se le deben realizar a los laboratorios para poder cumplir con las entregas de los medicamentos en beneficio de los usuarios. </w:t>
            </w:r>
          </w:p>
          <w:p w14:paraId="04422C06" w14:textId="77777777" w:rsidR="00E13716" w:rsidRPr="00492113" w:rsidRDefault="00E13716" w:rsidP="009E3B06">
            <w:pPr>
              <w:tabs>
                <w:tab w:val="left" w:pos="426"/>
              </w:tabs>
              <w:jc w:val="both"/>
              <w:rPr>
                <w:bCs/>
              </w:rPr>
            </w:pPr>
          </w:p>
          <w:p w14:paraId="658FD9C3" w14:textId="210143EC" w:rsidR="006373F0" w:rsidRPr="00492113" w:rsidRDefault="00E13716" w:rsidP="009E3B06">
            <w:pPr>
              <w:tabs>
                <w:tab w:val="left" w:pos="426"/>
              </w:tabs>
              <w:jc w:val="both"/>
              <w:rPr>
                <w:bCs/>
                <w:lang w:val="es-MX"/>
              </w:rPr>
            </w:pPr>
            <w:r w:rsidRPr="00492113">
              <w:rPr>
                <w:bCs/>
              </w:rPr>
              <w:t xml:space="preserve">Con todo, afirmó que actualmente </w:t>
            </w:r>
            <w:r w:rsidR="00BB5AD3" w:rsidRPr="00492113">
              <w:rPr>
                <w:bCs/>
              </w:rPr>
              <w:t>se encuentra</w:t>
            </w:r>
            <w:r w:rsidR="00A806DF" w:rsidRPr="00492113">
              <w:rPr>
                <w:bCs/>
              </w:rPr>
              <w:t>n</w:t>
            </w:r>
            <w:r w:rsidR="00BB5AD3" w:rsidRPr="00492113">
              <w:rPr>
                <w:bCs/>
              </w:rPr>
              <w:t xml:space="preserve"> en proceso de abastecimient</w:t>
            </w:r>
            <w:r w:rsidR="00A806DF" w:rsidRPr="00492113">
              <w:rPr>
                <w:bCs/>
              </w:rPr>
              <w:t>o</w:t>
            </w:r>
            <w:r w:rsidRPr="00492113">
              <w:rPr>
                <w:bCs/>
              </w:rPr>
              <w:t xml:space="preserve"> y que los medicamentos que requiere la menor de edad están en proceso de gestión de envío desde otros centros institucionales de la Caja de Compensación</w:t>
            </w:r>
            <w:r w:rsidR="006160D0" w:rsidRPr="00492113">
              <w:rPr>
                <w:bCs/>
              </w:rPr>
              <w:t>,</w:t>
            </w:r>
            <w:r w:rsidRPr="00492113">
              <w:rPr>
                <w:bCs/>
              </w:rPr>
              <w:t xml:space="preserve"> para poder cumplir con las autorizaciones y direccionamientos generados por la EPS. En ese sentido, comunicó que</w:t>
            </w:r>
            <w:r w:rsidR="00A806DF" w:rsidRPr="00492113">
              <w:rPr>
                <w:bCs/>
              </w:rPr>
              <w:t xml:space="preserve"> la falta de entrega de los fármacos </w:t>
            </w:r>
            <w:r w:rsidRPr="00492113">
              <w:rPr>
                <w:bCs/>
              </w:rPr>
              <w:t xml:space="preserve">no era </w:t>
            </w:r>
            <w:r w:rsidR="00BB5AD3" w:rsidRPr="00492113">
              <w:rPr>
                <w:bCs/>
                <w:lang w:val="es-MX"/>
              </w:rPr>
              <w:t>responsabilidad directa de</w:t>
            </w:r>
            <w:r w:rsidR="00A806DF" w:rsidRPr="00492113">
              <w:rPr>
                <w:bCs/>
              </w:rPr>
              <w:t xml:space="preserve"> </w:t>
            </w:r>
            <w:r w:rsidR="00BB5AD3" w:rsidRPr="00492113">
              <w:rPr>
                <w:bCs/>
                <w:lang w:val="es-MX"/>
              </w:rPr>
              <w:t>Cafam</w:t>
            </w:r>
            <w:r w:rsidR="00D23795" w:rsidRPr="00492113">
              <w:rPr>
                <w:bCs/>
                <w:lang w:val="es-MX"/>
              </w:rPr>
              <w:t>, pues la Caja de Compensación esta comprometida con la entrega total de los medicamentos para todos los usuarios que sean direccionados por Nueva EPS, haciendo así labores diarias, para poder efectuar dichas dispensaciones lo más pronto posible</w:t>
            </w:r>
            <w:r w:rsidR="006160D0" w:rsidRPr="00492113">
              <w:rPr>
                <w:bCs/>
                <w:lang w:val="es-MX"/>
              </w:rPr>
              <w:t>. N</w:t>
            </w:r>
            <w:r w:rsidR="00D23795" w:rsidRPr="00492113">
              <w:rPr>
                <w:bCs/>
                <w:lang w:val="es-MX"/>
              </w:rPr>
              <w:t>o obstante, ante los incumplimientos de giros mensuales por parte de la EPS se generan dificultades de cumplimiento de los contratos con los laboratorios y empresas con las cuales se tiene relación comercial, dificultando así el proceso de abastecimiento de todos y cada uno de los pendientes en beneficio de los pacientes.</w:t>
            </w:r>
          </w:p>
          <w:p w14:paraId="7817DEBA" w14:textId="77777777" w:rsidR="006373F0" w:rsidRPr="00492113" w:rsidRDefault="006373F0" w:rsidP="009E3B06">
            <w:pPr>
              <w:tabs>
                <w:tab w:val="left" w:pos="426"/>
              </w:tabs>
              <w:jc w:val="both"/>
              <w:rPr>
                <w:bCs/>
                <w:lang w:val="es-MX"/>
              </w:rPr>
            </w:pPr>
          </w:p>
          <w:p w14:paraId="28077EE1" w14:textId="24AAA826" w:rsidR="00D23795" w:rsidRPr="00492113" w:rsidRDefault="00201B53" w:rsidP="009E3B06">
            <w:pPr>
              <w:tabs>
                <w:tab w:val="left" w:pos="426"/>
              </w:tabs>
              <w:jc w:val="both"/>
              <w:rPr>
                <w:bCs/>
                <w:lang w:val="es-MX"/>
              </w:rPr>
            </w:pPr>
            <w:r w:rsidRPr="00492113">
              <w:rPr>
                <w:bCs/>
                <w:lang w:val="es-MX"/>
              </w:rPr>
              <w:t xml:space="preserve">En cuanto a la pregunta </w:t>
            </w:r>
            <w:r w:rsidR="00F42B2C" w:rsidRPr="00492113">
              <w:rPr>
                <w:bCs/>
                <w:lang w:val="es-MX"/>
              </w:rPr>
              <w:t xml:space="preserve">sobre </w:t>
            </w:r>
            <w:r w:rsidRPr="00492113">
              <w:rPr>
                <w:bCs/>
                <w:lang w:val="es-MX"/>
              </w:rPr>
              <w:t>s</w:t>
            </w:r>
            <w:r w:rsidR="00F42B2C" w:rsidRPr="00492113">
              <w:rPr>
                <w:bCs/>
                <w:lang w:val="es-MX"/>
              </w:rPr>
              <w:t xml:space="preserve">i </w:t>
            </w:r>
            <w:r w:rsidR="00D23795" w:rsidRPr="00492113">
              <w:rPr>
                <w:bCs/>
                <w:lang w:val="es-MX"/>
              </w:rPr>
              <w:t xml:space="preserve">se </w:t>
            </w:r>
            <w:r w:rsidR="00F42B2C" w:rsidRPr="00492113">
              <w:rPr>
                <w:bCs/>
                <w:lang w:val="es-MX"/>
              </w:rPr>
              <w:t xml:space="preserve">le ha comunicado a Nueva EPS la imposibilidad de cumplir con la entrega de alguno de los medicamentos prescritos a la menor de edad </w:t>
            </w:r>
            <w:r w:rsidR="00383387" w:rsidRPr="00383387">
              <w:rPr>
                <w:bCs/>
                <w:i/>
                <w:iCs/>
                <w:lang w:val="es-MX"/>
              </w:rPr>
              <w:t>Sofía</w:t>
            </w:r>
            <w:r w:rsidR="00F42B2C" w:rsidRPr="00492113">
              <w:rPr>
                <w:bCs/>
                <w:lang w:val="es-MX"/>
              </w:rPr>
              <w:t xml:space="preserve">, expuso que Cafam realiza un reporte mensual de los pendientes que se tienen de entrega de medicamentos a los pacientes de Nueva EPS a nivel nacional, señalando que el último informe se presentó el 6 de agosto del 2025 y que en este se logra evidenciar que fueron reportados los pendientes que se tenían en relación con la menor de edad </w:t>
            </w:r>
            <w:r w:rsidR="00383387" w:rsidRPr="00383387">
              <w:rPr>
                <w:bCs/>
                <w:i/>
                <w:iCs/>
                <w:lang w:val="es-MX"/>
              </w:rPr>
              <w:t>Sofía</w:t>
            </w:r>
            <w:r w:rsidR="00D23795" w:rsidRPr="00492113">
              <w:rPr>
                <w:bCs/>
                <w:lang w:val="es-MX"/>
              </w:rPr>
              <w:t>.</w:t>
            </w:r>
          </w:p>
        </w:tc>
      </w:tr>
      <w:tr w:rsidR="00C2584B" w:rsidRPr="00492113" w14:paraId="32A3835F" w14:textId="77777777" w:rsidTr="00C2584B">
        <w:tc>
          <w:tcPr>
            <w:tcW w:w="8764" w:type="dxa"/>
            <w:shd w:val="clear" w:color="auto" w:fill="DAE9F7" w:themeFill="text2" w:themeFillTint="1A"/>
          </w:tcPr>
          <w:p w14:paraId="22F1D5CB" w14:textId="60F29B04" w:rsidR="00C2584B" w:rsidRPr="00492113" w:rsidRDefault="00C2584B" w:rsidP="00721E9C">
            <w:pPr>
              <w:pStyle w:val="Prrafodelista"/>
              <w:tabs>
                <w:tab w:val="left" w:pos="426"/>
              </w:tabs>
              <w:ind w:left="0"/>
              <w:jc w:val="center"/>
              <w:rPr>
                <w:b/>
                <w:bCs/>
              </w:rPr>
            </w:pPr>
            <w:r w:rsidRPr="00492113">
              <w:rPr>
                <w:b/>
                <w:bCs/>
              </w:rPr>
              <w:t>Nueva EPS</w:t>
            </w:r>
            <w:r w:rsidRPr="00492113">
              <w:rPr>
                <w:rStyle w:val="Refdenotaalpie"/>
                <w:rFonts w:eastAsia="Calibri"/>
                <w:b/>
                <w:bCs/>
              </w:rPr>
              <w:footnoteReference w:id="43"/>
            </w:r>
          </w:p>
        </w:tc>
      </w:tr>
      <w:tr w:rsidR="00C2584B" w:rsidRPr="00492113" w14:paraId="386983FC" w14:textId="77777777" w:rsidTr="00C2584B">
        <w:trPr>
          <w:trHeight w:val="1156"/>
        </w:trPr>
        <w:tc>
          <w:tcPr>
            <w:tcW w:w="8764" w:type="dxa"/>
          </w:tcPr>
          <w:p w14:paraId="55EC4264" w14:textId="17BBF3BD" w:rsidR="00E2171F" w:rsidRPr="00492113" w:rsidRDefault="00C2584B" w:rsidP="007F7C75">
            <w:pPr>
              <w:tabs>
                <w:tab w:val="left" w:pos="426"/>
              </w:tabs>
              <w:jc w:val="both"/>
              <w:rPr>
                <w:bCs/>
              </w:rPr>
            </w:pPr>
            <w:r w:rsidRPr="00492113">
              <w:rPr>
                <w:bCs/>
              </w:rPr>
              <w:t xml:space="preserve">Aportó la orden médica del 24 de septiembre de 2024, la cual prescribió la fórmula magistral de Benzoato de Sodio a la accionante y de la </w:t>
            </w:r>
            <w:r w:rsidR="00961A00" w:rsidRPr="00492113">
              <w:rPr>
                <w:bCs/>
              </w:rPr>
              <w:t xml:space="preserve">que </w:t>
            </w:r>
            <w:r w:rsidRPr="00492113">
              <w:rPr>
                <w:bCs/>
              </w:rPr>
              <w:t xml:space="preserve">se desprenden los pendientes de entrega nº. 1257955 y 1257972 del 3 de octubre y 6 de noviembre de 2024, respectivamente. </w:t>
            </w:r>
            <w:r w:rsidR="00E2171F" w:rsidRPr="00492113">
              <w:rPr>
                <w:bCs/>
              </w:rPr>
              <w:t xml:space="preserve">Por ende, confirmó que a pesar de que la EPS otorgó en debida forma la autorización del medicamento Benzoato de Sodio, el operador farmacéutico persiste en el incumplimiento de su obligación de realizar la entrega efectiva </w:t>
            </w:r>
            <w:r w:rsidR="00961A00" w:rsidRPr="00492113">
              <w:rPr>
                <w:bCs/>
              </w:rPr>
              <w:t>del mismo</w:t>
            </w:r>
            <w:r w:rsidR="00E2171F" w:rsidRPr="00492113">
              <w:rPr>
                <w:bCs/>
              </w:rPr>
              <w:t xml:space="preserve">. </w:t>
            </w:r>
            <w:r w:rsidRPr="00492113">
              <w:rPr>
                <w:bCs/>
              </w:rPr>
              <w:t xml:space="preserve">Además, </w:t>
            </w:r>
            <w:r w:rsidR="007F7C75" w:rsidRPr="00492113">
              <w:rPr>
                <w:bCs/>
              </w:rPr>
              <w:t xml:space="preserve">indicó que Nueva EPS, Zonal Caldas, cuenta únicamente con contrato para la entrega de </w:t>
            </w:r>
            <w:r w:rsidR="007F7C75" w:rsidRPr="00492113">
              <w:rPr>
                <w:bCs/>
              </w:rPr>
              <w:lastRenderedPageBreak/>
              <w:t>medicamentos con Cafam para usuarios del régimen contributivo</w:t>
            </w:r>
            <w:r w:rsidR="007D3F1C" w:rsidRPr="00492113">
              <w:rPr>
                <w:bCs/>
              </w:rPr>
              <w:t xml:space="preserve">, por lo que esta </w:t>
            </w:r>
            <w:r w:rsidR="00961A00" w:rsidRPr="00492113">
              <w:rPr>
                <w:bCs/>
              </w:rPr>
              <w:t xml:space="preserve">entidad </w:t>
            </w:r>
            <w:r w:rsidR="007D3F1C" w:rsidRPr="00492113">
              <w:rPr>
                <w:bCs/>
              </w:rPr>
              <w:t xml:space="preserve">sería el </w:t>
            </w:r>
            <w:r w:rsidR="00961A00" w:rsidRPr="00492113">
              <w:rPr>
                <w:bCs/>
              </w:rPr>
              <w:t xml:space="preserve">operador </w:t>
            </w:r>
            <w:r w:rsidR="007D3F1C" w:rsidRPr="00492113">
              <w:rPr>
                <w:bCs/>
              </w:rPr>
              <w:t>logístico responsable de g</w:t>
            </w:r>
            <w:r w:rsidR="007D3F1C" w:rsidRPr="00492113">
              <w:rPr>
                <w:bCs/>
                <w:lang w:val="es-MX"/>
              </w:rPr>
              <w:t xml:space="preserve">arantizar la entrega del </w:t>
            </w:r>
            <w:r w:rsidR="007D3F1C" w:rsidRPr="00492113">
              <w:rPr>
                <w:bCs/>
              </w:rPr>
              <w:t>Benzoato de Sodio</w:t>
            </w:r>
            <w:r w:rsidR="007F7C75" w:rsidRPr="00492113">
              <w:rPr>
                <w:bCs/>
              </w:rPr>
              <w:t xml:space="preserve">. </w:t>
            </w:r>
          </w:p>
          <w:p w14:paraId="3B69828A" w14:textId="77777777" w:rsidR="00E2171F" w:rsidRPr="00492113" w:rsidRDefault="00E2171F" w:rsidP="007F7C75">
            <w:pPr>
              <w:tabs>
                <w:tab w:val="left" w:pos="426"/>
              </w:tabs>
              <w:jc w:val="both"/>
              <w:rPr>
                <w:bCs/>
              </w:rPr>
            </w:pPr>
          </w:p>
          <w:p w14:paraId="16B09706" w14:textId="745BB227" w:rsidR="007F7C75" w:rsidRPr="00492113" w:rsidRDefault="007D3F1C" w:rsidP="007F7C75">
            <w:pPr>
              <w:tabs>
                <w:tab w:val="left" w:pos="426"/>
              </w:tabs>
              <w:jc w:val="both"/>
              <w:rPr>
                <w:bCs/>
              </w:rPr>
            </w:pPr>
            <w:r w:rsidRPr="00492113">
              <w:rPr>
                <w:bCs/>
              </w:rPr>
              <w:t xml:space="preserve">En lo que tiene que ver con la falta de entrega oportuna de los medicamentos </w:t>
            </w:r>
            <w:r w:rsidR="00E2171F" w:rsidRPr="00492113">
              <w:rPr>
                <w:bCs/>
              </w:rPr>
              <w:t xml:space="preserve">de Benzoato de Sodio, Fenobarbital y Destrometropa </w:t>
            </w:r>
            <w:r w:rsidRPr="00492113">
              <w:rPr>
                <w:bCs/>
              </w:rPr>
              <w:t xml:space="preserve">la respuesta emitida al interior de este expediente por Cafam precisó que los bloqueos en </w:t>
            </w:r>
            <w:r w:rsidR="00961A00" w:rsidRPr="00492113">
              <w:rPr>
                <w:bCs/>
              </w:rPr>
              <w:t xml:space="preserve">su </w:t>
            </w:r>
            <w:r w:rsidRPr="00492113">
              <w:rPr>
                <w:bCs/>
              </w:rPr>
              <w:t>suministro obedecen</w:t>
            </w:r>
            <w:r w:rsidR="00961A00" w:rsidRPr="00492113">
              <w:rPr>
                <w:bCs/>
              </w:rPr>
              <w:t>,</w:t>
            </w:r>
            <w:r w:rsidRPr="00492113">
              <w:rPr>
                <w:bCs/>
              </w:rPr>
              <w:t xml:space="preserve"> principalmente</w:t>
            </w:r>
            <w:r w:rsidR="00961A00" w:rsidRPr="00492113">
              <w:rPr>
                <w:bCs/>
              </w:rPr>
              <w:t>,</w:t>
            </w:r>
            <w:r w:rsidRPr="00492113">
              <w:rPr>
                <w:bCs/>
              </w:rPr>
              <w:t xml:space="preserve"> a que el gestor farmacéutico no ha efectuado </w:t>
            </w:r>
            <w:r w:rsidR="00853D27" w:rsidRPr="00492113">
              <w:rPr>
                <w:bCs/>
              </w:rPr>
              <w:t xml:space="preserve">los </w:t>
            </w:r>
            <w:r w:rsidRPr="00492113">
              <w:rPr>
                <w:bCs/>
              </w:rPr>
              <w:t>pagos suficientes a la industria farmacéutica, lo que limita la capacidad de los laboratorios para liberar y entregar en su totalidad las órdenes de compra solicitadas.</w:t>
            </w:r>
          </w:p>
          <w:p w14:paraId="2E32232E" w14:textId="77777777" w:rsidR="007D3F1C" w:rsidRPr="00492113" w:rsidRDefault="007D3F1C" w:rsidP="007F7C75">
            <w:pPr>
              <w:tabs>
                <w:tab w:val="left" w:pos="426"/>
              </w:tabs>
              <w:jc w:val="both"/>
              <w:rPr>
                <w:bCs/>
              </w:rPr>
            </w:pPr>
          </w:p>
          <w:p w14:paraId="2C995E94" w14:textId="6957A8DC" w:rsidR="007D3F1C" w:rsidRPr="00492113" w:rsidRDefault="007D3F1C" w:rsidP="007D3F1C">
            <w:pPr>
              <w:tabs>
                <w:tab w:val="left" w:pos="426"/>
              </w:tabs>
              <w:jc w:val="both"/>
              <w:rPr>
                <w:bCs/>
              </w:rPr>
            </w:pPr>
            <w:r w:rsidRPr="00492113">
              <w:rPr>
                <w:bCs/>
              </w:rPr>
              <w:t>En el caso particular, señaló que se evidencia el siguiente estado de entregas a</w:t>
            </w:r>
            <w:r w:rsidR="00F34113" w:rsidRPr="00492113">
              <w:rPr>
                <w:bCs/>
              </w:rPr>
              <w:t xml:space="preserve"> la </w:t>
            </w:r>
            <w:r w:rsidRPr="00492113">
              <w:rPr>
                <w:bCs/>
              </w:rPr>
              <w:t>paciente:</w:t>
            </w:r>
          </w:p>
          <w:p w14:paraId="051B8980" w14:textId="77777777" w:rsidR="007D3F1C" w:rsidRPr="00492113" w:rsidRDefault="007D3F1C" w:rsidP="007D3F1C">
            <w:pPr>
              <w:tabs>
                <w:tab w:val="left" w:pos="426"/>
              </w:tabs>
              <w:jc w:val="both"/>
              <w:rPr>
                <w:bCs/>
              </w:rPr>
            </w:pPr>
          </w:p>
          <w:p w14:paraId="2BABB431" w14:textId="77777777" w:rsidR="007D3F1C" w:rsidRPr="00492113" w:rsidRDefault="007D3F1C" w:rsidP="007D3F1C">
            <w:pPr>
              <w:pStyle w:val="Prrafodelista"/>
              <w:numPr>
                <w:ilvl w:val="0"/>
                <w:numId w:val="43"/>
              </w:numPr>
              <w:tabs>
                <w:tab w:val="left" w:pos="426"/>
              </w:tabs>
              <w:jc w:val="both"/>
              <w:rPr>
                <w:bCs/>
              </w:rPr>
            </w:pPr>
            <w:r w:rsidRPr="00492113">
              <w:rPr>
                <w:bCs/>
              </w:rPr>
              <w:t xml:space="preserve">Picosulfato Sódico 7.5 mg/1 ml, solución oral: entregado el 10-09-2025. </w:t>
            </w:r>
          </w:p>
          <w:p w14:paraId="4AF199D3" w14:textId="77777777" w:rsidR="007D3F1C" w:rsidRPr="00492113" w:rsidRDefault="007D3F1C" w:rsidP="007D3F1C">
            <w:pPr>
              <w:pStyle w:val="Prrafodelista"/>
              <w:numPr>
                <w:ilvl w:val="0"/>
                <w:numId w:val="43"/>
              </w:numPr>
              <w:tabs>
                <w:tab w:val="left" w:pos="426"/>
              </w:tabs>
              <w:jc w:val="both"/>
              <w:rPr>
                <w:bCs/>
              </w:rPr>
            </w:pPr>
            <w:r w:rsidRPr="00492113">
              <w:rPr>
                <w:bCs/>
              </w:rPr>
              <w:t>Polietilenglicol 100 g/100 g, polvo oral (frascos): entregado el 21-08-2025.</w:t>
            </w:r>
          </w:p>
          <w:p w14:paraId="0676FC3F" w14:textId="77777777" w:rsidR="007D3F1C" w:rsidRPr="00492113" w:rsidRDefault="007D3F1C" w:rsidP="007D3F1C">
            <w:pPr>
              <w:pStyle w:val="Prrafodelista"/>
              <w:numPr>
                <w:ilvl w:val="0"/>
                <w:numId w:val="43"/>
              </w:numPr>
              <w:tabs>
                <w:tab w:val="left" w:pos="426"/>
              </w:tabs>
              <w:jc w:val="both"/>
              <w:rPr>
                <w:bCs/>
              </w:rPr>
            </w:pPr>
            <w:r w:rsidRPr="00492113">
              <w:rPr>
                <w:bCs/>
              </w:rPr>
              <w:t>Fórmula infantil (Anamix NKH), polvo oral: pendiente desde el 17-07-2025.</w:t>
            </w:r>
          </w:p>
          <w:p w14:paraId="426F19A8" w14:textId="7169E4AF" w:rsidR="007D3F1C" w:rsidRPr="00492113" w:rsidRDefault="007D3F1C" w:rsidP="007D3F1C">
            <w:pPr>
              <w:pStyle w:val="Prrafodelista"/>
              <w:numPr>
                <w:ilvl w:val="0"/>
                <w:numId w:val="43"/>
              </w:numPr>
              <w:tabs>
                <w:tab w:val="left" w:pos="426"/>
              </w:tabs>
              <w:jc w:val="both"/>
              <w:rPr>
                <w:bCs/>
              </w:rPr>
            </w:pPr>
            <w:r w:rsidRPr="00492113">
              <w:rPr>
                <w:bCs/>
              </w:rPr>
              <w:t>Benzoato de Sodio 250 mg/1 ml, solución oral: entregado el 14-04-2025.</w:t>
            </w:r>
          </w:p>
          <w:p w14:paraId="55BC3F51" w14:textId="73FEB4C5" w:rsidR="00E2171F" w:rsidRPr="00492113" w:rsidRDefault="00E2171F" w:rsidP="007D3F1C">
            <w:pPr>
              <w:pStyle w:val="Prrafodelista"/>
              <w:numPr>
                <w:ilvl w:val="0"/>
                <w:numId w:val="43"/>
              </w:numPr>
              <w:tabs>
                <w:tab w:val="left" w:pos="426"/>
              </w:tabs>
              <w:jc w:val="both"/>
              <w:rPr>
                <w:bCs/>
              </w:rPr>
            </w:pPr>
            <w:r w:rsidRPr="00492113">
              <w:rPr>
                <w:bCs/>
              </w:rPr>
              <w:t>Oxcarbazepina y Dextrometoriano: entregados el 13-09-2025.</w:t>
            </w:r>
          </w:p>
          <w:p w14:paraId="2FE162DB" w14:textId="75863574" w:rsidR="00E2171F" w:rsidRPr="00492113" w:rsidRDefault="00E2171F" w:rsidP="00E2171F">
            <w:pPr>
              <w:pStyle w:val="Prrafodelista"/>
              <w:numPr>
                <w:ilvl w:val="0"/>
                <w:numId w:val="43"/>
              </w:numPr>
              <w:tabs>
                <w:tab w:val="left" w:pos="426"/>
              </w:tabs>
              <w:jc w:val="both"/>
              <w:rPr>
                <w:bCs/>
              </w:rPr>
            </w:pPr>
            <w:r w:rsidRPr="00492113">
              <w:rPr>
                <w:bCs/>
              </w:rPr>
              <w:t xml:space="preserve">Leche Anamix: autorizado </w:t>
            </w:r>
            <w:r w:rsidR="00B3732B" w:rsidRPr="00492113">
              <w:rPr>
                <w:bCs/>
              </w:rPr>
              <w:t xml:space="preserve">el 20-08-2025 </w:t>
            </w:r>
            <w:r w:rsidRPr="00492113">
              <w:rPr>
                <w:bCs/>
              </w:rPr>
              <w:t>a Cafam bajo el número de autorización 357521271.</w:t>
            </w:r>
          </w:p>
          <w:p w14:paraId="60C6C060" w14:textId="77777777" w:rsidR="00E2171F" w:rsidRPr="00492113" w:rsidRDefault="00E2171F" w:rsidP="00E2171F">
            <w:pPr>
              <w:tabs>
                <w:tab w:val="left" w:pos="426"/>
              </w:tabs>
              <w:jc w:val="both"/>
              <w:rPr>
                <w:bCs/>
              </w:rPr>
            </w:pPr>
          </w:p>
          <w:p w14:paraId="0F85D2A4" w14:textId="6395FDE6" w:rsidR="00E2171F" w:rsidRPr="00492113" w:rsidRDefault="00E2171F" w:rsidP="00E2171F">
            <w:pPr>
              <w:tabs>
                <w:tab w:val="left" w:pos="426"/>
              </w:tabs>
              <w:jc w:val="both"/>
              <w:rPr>
                <w:bCs/>
              </w:rPr>
            </w:pPr>
            <w:r w:rsidRPr="00492113">
              <w:rPr>
                <w:bCs/>
              </w:rPr>
              <w:t>Precisó que no se ha programado una cita con el médico tratante para evaluar una reformulación del tratamiento</w:t>
            </w:r>
            <w:r w:rsidR="00961A00" w:rsidRPr="00492113">
              <w:rPr>
                <w:bCs/>
              </w:rPr>
              <w:t>,</w:t>
            </w:r>
            <w:r w:rsidR="00924324" w:rsidRPr="00492113">
              <w:rPr>
                <w:bCs/>
              </w:rPr>
              <w:t xml:space="preserve"> por</w:t>
            </w:r>
            <w:r w:rsidR="00F34113" w:rsidRPr="00492113">
              <w:rPr>
                <w:bCs/>
              </w:rPr>
              <w:t>que</w:t>
            </w:r>
            <w:r w:rsidRPr="00492113">
              <w:rPr>
                <w:bCs/>
              </w:rPr>
              <w:t xml:space="preserve"> </w:t>
            </w:r>
            <w:r w:rsidR="00924324" w:rsidRPr="00492113">
              <w:rPr>
                <w:bCs/>
              </w:rPr>
              <w:t>la farmacia ha informado que el desabastecimiento se presenta únicamente en los puntos de dispensación institucionales de Cafam, encontrándose</w:t>
            </w:r>
            <w:r w:rsidR="00F34113" w:rsidRPr="00492113">
              <w:rPr>
                <w:bCs/>
              </w:rPr>
              <w:t xml:space="preserve"> </w:t>
            </w:r>
            <w:r w:rsidR="00961A00" w:rsidRPr="00492113">
              <w:rPr>
                <w:bCs/>
              </w:rPr>
              <w:t xml:space="preserve">que </w:t>
            </w:r>
            <w:r w:rsidR="00853D27" w:rsidRPr="00492113">
              <w:rPr>
                <w:bCs/>
              </w:rPr>
              <w:t>está</w:t>
            </w:r>
            <w:r w:rsidR="00F34113" w:rsidRPr="00492113">
              <w:rPr>
                <w:bCs/>
              </w:rPr>
              <w:t xml:space="preserve"> </w:t>
            </w:r>
            <w:r w:rsidR="00924324" w:rsidRPr="00492113">
              <w:rPr>
                <w:bCs/>
              </w:rPr>
              <w:t xml:space="preserve">en proceso de abastecimiento. Así, se </w:t>
            </w:r>
            <w:r w:rsidR="00961A00" w:rsidRPr="00492113">
              <w:rPr>
                <w:bCs/>
              </w:rPr>
              <w:t xml:space="preserve">infiere </w:t>
            </w:r>
            <w:r w:rsidR="00924324" w:rsidRPr="00492113">
              <w:rPr>
                <w:bCs/>
              </w:rPr>
              <w:t>que, ante la posibilidad de reabastecimiento, los medicamentos serían entregados oportunamente a</w:t>
            </w:r>
            <w:r w:rsidR="00F34113" w:rsidRPr="00492113">
              <w:rPr>
                <w:bCs/>
              </w:rPr>
              <w:t xml:space="preserve"> la </w:t>
            </w:r>
            <w:r w:rsidR="00924324" w:rsidRPr="00492113">
              <w:rPr>
                <w:bCs/>
              </w:rPr>
              <w:t>usuari</w:t>
            </w:r>
            <w:r w:rsidR="00F34113" w:rsidRPr="00492113">
              <w:rPr>
                <w:bCs/>
              </w:rPr>
              <w:t>a</w:t>
            </w:r>
            <w:r w:rsidR="00924324" w:rsidRPr="00492113">
              <w:rPr>
                <w:bCs/>
              </w:rPr>
              <w:t>, por lo cual es probable que no se haya programado la cita de seguimiento en espera de dicha reposición</w:t>
            </w:r>
            <w:r w:rsidR="00796C50" w:rsidRPr="00492113">
              <w:rPr>
                <w:bCs/>
              </w:rPr>
              <w:t>.</w:t>
            </w:r>
          </w:p>
          <w:p w14:paraId="50271D96" w14:textId="77777777" w:rsidR="007F7C75" w:rsidRPr="00492113" w:rsidRDefault="007F7C75" w:rsidP="007F7C75">
            <w:pPr>
              <w:tabs>
                <w:tab w:val="left" w:pos="426"/>
              </w:tabs>
              <w:jc w:val="both"/>
              <w:rPr>
                <w:bCs/>
              </w:rPr>
            </w:pPr>
          </w:p>
          <w:p w14:paraId="6F228FF8" w14:textId="0E4D60AD" w:rsidR="00C2584B" w:rsidRPr="00492113" w:rsidRDefault="00E2171F" w:rsidP="00796C50">
            <w:pPr>
              <w:tabs>
                <w:tab w:val="left" w:pos="426"/>
              </w:tabs>
              <w:jc w:val="both"/>
              <w:rPr>
                <w:rFonts w:eastAsiaTheme="minorHAnsi"/>
                <w:color w:val="000000"/>
                <w:lang w:val="es-MX" w:eastAsia="en-US"/>
              </w:rPr>
            </w:pPr>
            <w:r w:rsidRPr="00492113">
              <w:rPr>
                <w:bCs/>
              </w:rPr>
              <w:t xml:space="preserve">Asimismo, </w:t>
            </w:r>
            <w:r w:rsidR="00961A00" w:rsidRPr="00492113">
              <w:rPr>
                <w:bCs/>
              </w:rPr>
              <w:t xml:space="preserve">Nueva EPS </w:t>
            </w:r>
            <w:r w:rsidRPr="00492113">
              <w:rPr>
                <w:bCs/>
              </w:rPr>
              <w:t>a</w:t>
            </w:r>
            <w:r w:rsidR="00C2584B" w:rsidRPr="00492113">
              <w:rPr>
                <w:bCs/>
              </w:rPr>
              <w:t>nex</w:t>
            </w:r>
            <w:r w:rsidR="00F34113" w:rsidRPr="00492113">
              <w:rPr>
                <w:bCs/>
              </w:rPr>
              <w:t>ó</w:t>
            </w:r>
            <w:r w:rsidR="00C2584B" w:rsidRPr="00492113">
              <w:rPr>
                <w:bCs/>
              </w:rPr>
              <w:t xml:space="preserve"> respuesta </w:t>
            </w:r>
            <w:r w:rsidR="00961A00" w:rsidRPr="00492113">
              <w:rPr>
                <w:bCs/>
              </w:rPr>
              <w:t xml:space="preserve">al </w:t>
            </w:r>
            <w:r w:rsidR="00F34113" w:rsidRPr="00492113">
              <w:rPr>
                <w:bCs/>
              </w:rPr>
              <w:t xml:space="preserve">derecho de petición interpuesto por la parte accionante, la cual es diferente </w:t>
            </w:r>
            <w:r w:rsidR="00631A8A" w:rsidRPr="00492113">
              <w:rPr>
                <w:bCs/>
              </w:rPr>
              <w:t xml:space="preserve">en contenido </w:t>
            </w:r>
            <w:r w:rsidR="00F34113" w:rsidRPr="00492113">
              <w:rPr>
                <w:bCs/>
              </w:rPr>
              <w:t xml:space="preserve">a la remitida desde un principio por </w:t>
            </w:r>
            <w:r w:rsidR="00383387" w:rsidRPr="00383387">
              <w:rPr>
                <w:bCs/>
                <w:i/>
                <w:iCs/>
              </w:rPr>
              <w:t>Catalina</w:t>
            </w:r>
            <w:r w:rsidR="007F7C75" w:rsidRPr="00492113">
              <w:rPr>
                <w:rStyle w:val="Refdenotaalpie"/>
                <w:bCs/>
              </w:rPr>
              <w:footnoteReference w:id="44"/>
            </w:r>
            <w:r w:rsidRPr="00492113">
              <w:rPr>
                <w:bCs/>
              </w:rPr>
              <w:t>. Informó</w:t>
            </w:r>
            <w:r w:rsidR="00D15492" w:rsidRPr="00492113">
              <w:rPr>
                <w:bCs/>
              </w:rPr>
              <w:t xml:space="preserve"> </w:t>
            </w:r>
            <w:r w:rsidR="00C2584B" w:rsidRPr="00492113">
              <w:rPr>
                <w:bCs/>
              </w:rPr>
              <w:t>que la demora en la respuesta obedeció al c</w:t>
            </w:r>
            <w:r w:rsidR="00F5179B" w:rsidRPr="00492113">
              <w:rPr>
                <w:bCs/>
              </w:rPr>
              <w:t>ú</w:t>
            </w:r>
            <w:r w:rsidR="00C2584B" w:rsidRPr="00492113">
              <w:rPr>
                <w:bCs/>
              </w:rPr>
              <w:t>mulo de peticiones pendientes de gestionar por parte de la EPS</w:t>
            </w:r>
            <w:r w:rsidR="00796C50" w:rsidRPr="00492113">
              <w:rPr>
                <w:bCs/>
              </w:rPr>
              <w:t>. En la respuesta: (i) se adjuntaron los soportes de entrega que se han realizado hasta la fecha d</w:t>
            </w:r>
            <w:r w:rsidR="00796C50" w:rsidRPr="00492113">
              <w:rPr>
                <w:rFonts w:eastAsiaTheme="minorHAnsi"/>
                <w:color w:val="000000"/>
                <w:lang w:val="es-MX" w:eastAsia="en-US"/>
              </w:rPr>
              <w:t xml:space="preserve">el medicamento Benzoato de Sodio; (ii) se informó que actualmente la IPS asignada es el único prestador en la red de Nueva EPS que ofrece el tratamiento integral de terapias ordenado; (iii) se comunicó que la menor de edad se encuentra exenta del pago de copagos y cuotas moderadoras desde el 23 de mayo de 2025, debido a su diagnóstico de enfermedad huérfana; y (iv) se negó la ampliación de la licencia de maternidad, toda vez que ello constituye una decisión de naturaleza médica, y, por tanto, solo puede ser definida por el médico tratante, con base en la historia clínica y los registros médicos del caso. No obstante, señaló que tras revisar la documentación aportada, se evidenció que la edad gestacional al momento del parto fue superior a las 37 </w:t>
            </w:r>
            <w:r w:rsidR="00796C50" w:rsidRPr="00492113">
              <w:rPr>
                <w:rFonts w:eastAsiaTheme="minorHAnsi"/>
                <w:color w:val="000000"/>
                <w:lang w:val="es-MX" w:eastAsia="en-US"/>
              </w:rPr>
              <w:lastRenderedPageBreak/>
              <w:t>semanas, tiempo que no se considera como parto prematuro, motivo por el cual no sería procedente una ampliación de la licencia bajo dicho argumento.</w:t>
            </w:r>
          </w:p>
          <w:p w14:paraId="639391C1" w14:textId="77777777" w:rsidR="00D15492" w:rsidRPr="00492113" w:rsidRDefault="00D15492" w:rsidP="00C2584B">
            <w:pPr>
              <w:tabs>
                <w:tab w:val="left" w:pos="426"/>
              </w:tabs>
              <w:jc w:val="both"/>
              <w:rPr>
                <w:bCs/>
              </w:rPr>
            </w:pPr>
          </w:p>
          <w:p w14:paraId="1086D7EB" w14:textId="62D62DF9" w:rsidR="00505DE5" w:rsidRPr="00492113" w:rsidRDefault="00D15492" w:rsidP="00505DE5">
            <w:pPr>
              <w:tabs>
                <w:tab w:val="left" w:pos="426"/>
              </w:tabs>
              <w:jc w:val="both"/>
              <w:rPr>
                <w:bCs/>
                <w:lang w:val="es-MX"/>
              </w:rPr>
            </w:pPr>
            <w:r w:rsidRPr="00492113">
              <w:rPr>
                <w:bCs/>
              </w:rPr>
              <w:t>Por otro lado, comunicó que</w:t>
            </w:r>
            <w:r w:rsidR="00505DE5" w:rsidRPr="00492113">
              <w:rPr>
                <w:bCs/>
                <w:lang w:val="es-MX"/>
              </w:rPr>
              <w:t xml:space="preserve"> </w:t>
            </w:r>
            <w:r w:rsidR="001B3F2F" w:rsidRPr="00492113">
              <w:rPr>
                <w:bCs/>
                <w:lang w:val="es-MX"/>
              </w:rPr>
              <w:t>l</w:t>
            </w:r>
            <w:r w:rsidR="00505DE5" w:rsidRPr="00492113">
              <w:rPr>
                <w:bCs/>
                <w:lang w:val="es-MX"/>
              </w:rPr>
              <w:t xml:space="preserve">a razón de que no se haya ampliado su red de instituciones </w:t>
            </w:r>
            <w:r w:rsidR="001B3F2F" w:rsidRPr="00492113">
              <w:rPr>
                <w:bCs/>
                <w:lang w:val="es-MX"/>
              </w:rPr>
              <w:t>para la prestaci</w:t>
            </w:r>
            <w:r w:rsidR="003F6948" w:rsidRPr="00492113">
              <w:rPr>
                <w:bCs/>
                <w:lang w:val="es-MX"/>
              </w:rPr>
              <w:t>ó</w:t>
            </w:r>
            <w:r w:rsidR="001B3F2F" w:rsidRPr="00492113">
              <w:rPr>
                <w:bCs/>
                <w:lang w:val="es-MX"/>
              </w:rPr>
              <w:t xml:space="preserve">n de servicios de terapias físicas, ocupacionales, de rehabilitación y fonoaudiología en la </w:t>
            </w:r>
            <w:r w:rsidR="00961A00" w:rsidRPr="00492113">
              <w:rPr>
                <w:bCs/>
                <w:lang w:val="es-MX"/>
              </w:rPr>
              <w:t xml:space="preserve">Zonal </w:t>
            </w:r>
            <w:r w:rsidR="001B3F2F" w:rsidRPr="00492113">
              <w:rPr>
                <w:bCs/>
                <w:lang w:val="es-MX"/>
              </w:rPr>
              <w:t xml:space="preserve">Caldas, </w:t>
            </w:r>
            <w:r w:rsidR="00505DE5" w:rsidRPr="00492113">
              <w:rPr>
                <w:bCs/>
                <w:lang w:val="es-MX"/>
              </w:rPr>
              <w:t>se debe a que</w:t>
            </w:r>
            <w:r w:rsidR="001B3F2F" w:rsidRPr="00492113">
              <w:rPr>
                <w:bCs/>
                <w:lang w:val="es-MX"/>
              </w:rPr>
              <w:t xml:space="preserve"> este</w:t>
            </w:r>
            <w:r w:rsidR="00505DE5" w:rsidRPr="00492113">
              <w:rPr>
                <w:bCs/>
                <w:lang w:val="es-MX"/>
              </w:rPr>
              <w:t xml:space="preserve"> es un departamento con ofertas de </w:t>
            </w:r>
            <w:r w:rsidR="001B3F2F" w:rsidRPr="00492113">
              <w:rPr>
                <w:bCs/>
                <w:lang w:val="es-MX"/>
              </w:rPr>
              <w:t>instituciones y serv</w:t>
            </w:r>
            <w:r w:rsidR="00961A00" w:rsidRPr="00492113">
              <w:rPr>
                <w:bCs/>
                <w:lang w:val="es-MX"/>
              </w:rPr>
              <w:t>i</w:t>
            </w:r>
            <w:r w:rsidR="001B3F2F" w:rsidRPr="00492113">
              <w:rPr>
                <w:bCs/>
                <w:lang w:val="es-MX"/>
              </w:rPr>
              <w:t>cios</w:t>
            </w:r>
            <w:r w:rsidR="00505DE5" w:rsidRPr="00492113">
              <w:rPr>
                <w:bCs/>
                <w:lang w:val="es-MX"/>
              </w:rPr>
              <w:t xml:space="preserve"> limitada, lo que hace que la ampliación de la red se vea condicionada a dicha capacidad</w:t>
            </w:r>
            <w:r w:rsidR="001B3F2F" w:rsidRPr="00492113">
              <w:rPr>
                <w:bCs/>
                <w:lang w:val="es-MX"/>
              </w:rPr>
              <w:t>.</w:t>
            </w:r>
            <w:r w:rsidR="00505DE5" w:rsidRPr="00492113">
              <w:rPr>
                <w:bCs/>
                <w:lang w:val="es-MX"/>
              </w:rPr>
              <w:t xml:space="preserve"> Afirmó que Nueva EPS, Zonal Caldas, tiene aproximadamente el 80% de la capacidad departamental contratada. Con todo, indicó que cuando las IPS presentan capacidad superada de los servicios ofertados, realizan la notificación de la situación vía correo electrónico.</w:t>
            </w:r>
          </w:p>
          <w:p w14:paraId="58A3F2BB" w14:textId="77777777" w:rsidR="00505DE5" w:rsidRPr="00492113" w:rsidRDefault="00505DE5" w:rsidP="00505DE5">
            <w:pPr>
              <w:tabs>
                <w:tab w:val="left" w:pos="426"/>
              </w:tabs>
              <w:jc w:val="both"/>
              <w:rPr>
                <w:bCs/>
                <w:lang w:val="es-MX"/>
              </w:rPr>
            </w:pPr>
          </w:p>
          <w:p w14:paraId="3AC29FA1" w14:textId="3EE03FE2" w:rsidR="00505DE5" w:rsidRPr="00492113" w:rsidRDefault="00505DE5" w:rsidP="00505DE5">
            <w:pPr>
              <w:tabs>
                <w:tab w:val="left" w:pos="426"/>
              </w:tabs>
              <w:jc w:val="both"/>
              <w:rPr>
                <w:bCs/>
                <w:lang w:val="es-MX"/>
              </w:rPr>
            </w:pPr>
            <w:r w:rsidRPr="00492113">
              <w:rPr>
                <w:bCs/>
                <w:lang w:val="es-MX"/>
              </w:rPr>
              <w:t xml:space="preserve">Respecto </w:t>
            </w:r>
            <w:r w:rsidR="00F5179B" w:rsidRPr="00492113">
              <w:rPr>
                <w:bCs/>
                <w:lang w:val="es-MX"/>
              </w:rPr>
              <w:t>de</w:t>
            </w:r>
            <w:r w:rsidRPr="00492113">
              <w:rPr>
                <w:bCs/>
                <w:lang w:val="es-MX"/>
              </w:rPr>
              <w:t xml:space="preserve"> las razones por las que</w:t>
            </w:r>
            <w:r w:rsidR="00F5179B" w:rsidRPr="00492113">
              <w:rPr>
                <w:bCs/>
                <w:lang w:val="es-MX"/>
              </w:rPr>
              <w:t>,</w:t>
            </w:r>
            <w:r w:rsidRPr="00492113">
              <w:rPr>
                <w:bCs/>
                <w:lang w:val="es-MX"/>
              </w:rPr>
              <w:t xml:space="preserve"> entre noviembre de 2024 y febrero de 2025, no se programaron las terapias ordenadas por el médico tratante el 30 de octubre de 2024,  Nueva EPS argumentó que generó la autorización para este servicio el 08/11/202</w:t>
            </w:r>
            <w:r w:rsidR="003F6948" w:rsidRPr="00492113">
              <w:rPr>
                <w:bCs/>
                <w:lang w:val="es-MX"/>
              </w:rPr>
              <w:t>4</w:t>
            </w:r>
            <w:r w:rsidRPr="00492113">
              <w:rPr>
                <w:bCs/>
                <w:lang w:val="es-MX"/>
              </w:rPr>
              <w:t xml:space="preserve"> y que posterior a dicha autorización la accionante ingresó a hospitalización y urgencias los días </w:t>
            </w:r>
            <w:r w:rsidR="007F7C75" w:rsidRPr="00492113">
              <w:rPr>
                <w:bCs/>
                <w:lang w:val="es-MX"/>
              </w:rPr>
              <w:t xml:space="preserve">12/11/2024, 27/11/2024, </w:t>
            </w:r>
            <w:r w:rsidRPr="00492113">
              <w:rPr>
                <w:bCs/>
                <w:lang w:val="es-MX"/>
              </w:rPr>
              <w:t>9/12/2024</w:t>
            </w:r>
            <w:r w:rsidR="007F7C75" w:rsidRPr="00492113">
              <w:rPr>
                <w:bCs/>
                <w:lang w:val="es-MX"/>
              </w:rPr>
              <w:t xml:space="preserve">, 17/12/2024, 18/12/2024 y 24/12/2024. </w:t>
            </w:r>
          </w:p>
          <w:p w14:paraId="1E56CEDA" w14:textId="77777777" w:rsidR="007F7C75" w:rsidRPr="00492113" w:rsidRDefault="007F7C75" w:rsidP="00505DE5">
            <w:pPr>
              <w:tabs>
                <w:tab w:val="left" w:pos="426"/>
              </w:tabs>
              <w:jc w:val="both"/>
              <w:rPr>
                <w:bCs/>
                <w:lang w:val="es-MX"/>
              </w:rPr>
            </w:pPr>
          </w:p>
          <w:p w14:paraId="54EF8CD2" w14:textId="17EEBB8C" w:rsidR="007F7C75" w:rsidRPr="00492113" w:rsidRDefault="007F7C75" w:rsidP="007F7C75">
            <w:pPr>
              <w:tabs>
                <w:tab w:val="left" w:pos="426"/>
              </w:tabs>
              <w:jc w:val="both"/>
              <w:rPr>
                <w:bCs/>
                <w:lang w:val="es-MX"/>
              </w:rPr>
            </w:pPr>
            <w:r w:rsidRPr="00492113">
              <w:rPr>
                <w:bCs/>
                <w:lang w:val="es-MX"/>
              </w:rPr>
              <w:t>En cuanto a la autorización del estudio auditivo ordenad</w:t>
            </w:r>
            <w:r w:rsidR="00F5179B" w:rsidRPr="00492113">
              <w:rPr>
                <w:bCs/>
                <w:lang w:val="es-MX"/>
              </w:rPr>
              <w:t>o</w:t>
            </w:r>
            <w:r w:rsidRPr="00492113">
              <w:rPr>
                <w:bCs/>
                <w:lang w:val="es-MX"/>
              </w:rPr>
              <w:t xml:space="preserve"> a la accionante, mencionó que este fue radicado el 14 de marzo de 2025 y autorizado bajo e</w:t>
            </w:r>
            <w:r w:rsidR="00F5179B" w:rsidRPr="00492113">
              <w:rPr>
                <w:bCs/>
                <w:lang w:val="es-MX"/>
              </w:rPr>
              <w:t>l</w:t>
            </w:r>
            <w:r w:rsidRPr="00492113">
              <w:rPr>
                <w:bCs/>
                <w:lang w:val="es-MX"/>
              </w:rPr>
              <w:t xml:space="preserve"> nº. 269241945 en el Instituto de Audiología Integral de Pereira. Sobre la cita de nutrición cetogénica ordenada el 29 de mayo de 2025 por el médico tratante, afirmó que no se evidencia solicitud radicada de nutrición para esta fecha.</w:t>
            </w:r>
          </w:p>
          <w:p w14:paraId="059583F5" w14:textId="77777777" w:rsidR="009C3EAD" w:rsidRPr="00492113" w:rsidRDefault="009C3EAD" w:rsidP="007F7C75">
            <w:pPr>
              <w:tabs>
                <w:tab w:val="left" w:pos="426"/>
              </w:tabs>
              <w:jc w:val="both"/>
              <w:rPr>
                <w:bCs/>
                <w:lang w:val="es-MX"/>
              </w:rPr>
            </w:pPr>
          </w:p>
          <w:p w14:paraId="5BA4FEB1" w14:textId="6E8F1156" w:rsidR="00505DE5" w:rsidRPr="00492113" w:rsidRDefault="00796C50" w:rsidP="00505DE5">
            <w:pPr>
              <w:tabs>
                <w:tab w:val="left" w:pos="426"/>
              </w:tabs>
              <w:jc w:val="both"/>
              <w:rPr>
                <w:bCs/>
                <w:lang w:val="es-MX"/>
              </w:rPr>
            </w:pPr>
            <w:r w:rsidRPr="00492113">
              <w:rPr>
                <w:bCs/>
                <w:lang w:val="es-MX"/>
              </w:rPr>
              <w:t xml:space="preserve">Sobre </w:t>
            </w:r>
            <w:r w:rsidR="009C3EAD" w:rsidRPr="00492113">
              <w:rPr>
                <w:bCs/>
                <w:lang w:val="es-MX"/>
              </w:rPr>
              <w:t>el pago de cuotas moderado</w:t>
            </w:r>
            <w:r w:rsidR="003F6948" w:rsidRPr="00492113">
              <w:rPr>
                <w:bCs/>
                <w:lang w:val="es-MX"/>
              </w:rPr>
              <w:t>ras</w:t>
            </w:r>
            <w:r w:rsidR="009C3EAD" w:rsidRPr="00492113">
              <w:rPr>
                <w:bCs/>
                <w:lang w:val="es-MX"/>
              </w:rPr>
              <w:t xml:space="preserve"> y copagos indicó que se identificaron 29 RIPS</w:t>
            </w:r>
            <w:r w:rsidR="00F5179B" w:rsidRPr="00492113">
              <w:rPr>
                <w:bCs/>
                <w:lang w:val="es-MX"/>
              </w:rPr>
              <w:t xml:space="preserve"> (</w:t>
            </w:r>
            <w:r w:rsidR="00D43A1E" w:rsidRPr="00492113">
              <w:rPr>
                <w:bCs/>
                <w:lang w:val="es-CO"/>
              </w:rPr>
              <w:t>Registros Individuales de Prestación de Servicios de Salud</w:t>
            </w:r>
            <w:r w:rsidR="00F5179B" w:rsidRPr="00492113">
              <w:rPr>
                <w:bCs/>
                <w:lang w:val="es-MX"/>
              </w:rPr>
              <w:t>)</w:t>
            </w:r>
            <w:r w:rsidR="009C3EAD" w:rsidRPr="00492113">
              <w:rPr>
                <w:bCs/>
                <w:lang w:val="es-MX"/>
              </w:rPr>
              <w:t xml:space="preserve"> reportados: 13 correspondientes al año 2024 y 16 al año 2025, siendo abril de 2025 la fecha del último reporte remitido por los prestadores. Los RIPS detallan los valores informados por cada prestador, entre ellos el valor del servicio asignado  y el valor del pago moderador o copago. De la revisión se observa que, de los 13 RIPS de 2024, tres registran un valor a pagar por el usuario, y de los 16 RIPS de 2025 otros tres presentan la misma situación. En total se identificó que la parte actora ha pagado seis cuotas moderado</w:t>
            </w:r>
            <w:r w:rsidR="00961A00" w:rsidRPr="00492113">
              <w:rPr>
                <w:bCs/>
                <w:lang w:val="es-MX"/>
              </w:rPr>
              <w:t>ra</w:t>
            </w:r>
            <w:r w:rsidR="009C3EAD" w:rsidRPr="00492113">
              <w:rPr>
                <w:bCs/>
                <w:lang w:val="es-MX"/>
              </w:rPr>
              <w:t>s o copagos que se encuentran en un rango de costo entre $4.500 y $4.700 COP.</w:t>
            </w:r>
          </w:p>
          <w:p w14:paraId="175DFCFE" w14:textId="77777777" w:rsidR="00796C50" w:rsidRPr="00492113" w:rsidRDefault="00796C50" w:rsidP="00505DE5">
            <w:pPr>
              <w:tabs>
                <w:tab w:val="left" w:pos="426"/>
              </w:tabs>
              <w:jc w:val="both"/>
              <w:rPr>
                <w:bCs/>
                <w:lang w:val="es-MX"/>
              </w:rPr>
            </w:pPr>
          </w:p>
          <w:p w14:paraId="724411BD" w14:textId="4B81BB2E" w:rsidR="00796C50" w:rsidRPr="00492113" w:rsidRDefault="00796C50" w:rsidP="00796C50">
            <w:pPr>
              <w:tabs>
                <w:tab w:val="left" w:pos="426"/>
              </w:tabs>
              <w:jc w:val="both"/>
              <w:rPr>
                <w:bCs/>
                <w:lang w:val="es-MX"/>
              </w:rPr>
            </w:pPr>
            <w:r w:rsidRPr="00492113">
              <w:rPr>
                <w:bCs/>
                <w:lang w:val="es-MX"/>
              </w:rPr>
              <w:t xml:space="preserve">Finalmente, confirmó que el Juzgado Séptimo Administrativo del Circuito de Manizales </w:t>
            </w:r>
            <w:r w:rsidR="00F5179B" w:rsidRPr="00492113">
              <w:rPr>
                <w:bCs/>
                <w:lang w:val="es-MX"/>
              </w:rPr>
              <w:t>(</w:t>
            </w:r>
            <w:r w:rsidRPr="00492113">
              <w:rPr>
                <w:bCs/>
                <w:lang w:val="es-MX"/>
              </w:rPr>
              <w:t>Caldas</w:t>
            </w:r>
            <w:r w:rsidR="00F5179B" w:rsidRPr="00492113">
              <w:rPr>
                <w:bCs/>
                <w:lang w:val="es-MX"/>
              </w:rPr>
              <w:t>)</w:t>
            </w:r>
            <w:r w:rsidRPr="00492113">
              <w:rPr>
                <w:bCs/>
                <w:lang w:val="es-MX"/>
              </w:rPr>
              <w:t xml:space="preserve">, mediante fallo con radicado No. </w:t>
            </w:r>
            <w:r w:rsidR="00A7403C" w:rsidRPr="00A7403C">
              <w:rPr>
                <w:bCs/>
                <w:i/>
                <w:iCs/>
                <w:lang w:val="es-MX"/>
              </w:rPr>
              <w:t>345</w:t>
            </w:r>
            <w:r w:rsidRPr="00492113">
              <w:rPr>
                <w:bCs/>
                <w:lang w:val="es-MX"/>
              </w:rPr>
              <w:t xml:space="preserve">, concedió la protección de los derechos fundamentales de </w:t>
            </w:r>
            <w:r w:rsidR="00383387" w:rsidRPr="00383387">
              <w:rPr>
                <w:bCs/>
                <w:i/>
                <w:iCs/>
                <w:lang w:val="es-MX"/>
              </w:rPr>
              <w:t>Sofía</w:t>
            </w:r>
            <w:r w:rsidRPr="00492113">
              <w:rPr>
                <w:bCs/>
                <w:lang w:val="es-MX"/>
              </w:rPr>
              <w:t xml:space="preserve">. En ese sentido, se insistió en la necesidad de realizar un análisis integral que valore de manera conjunta dicha providencia con la acción de tutela radicada bajo el No. </w:t>
            </w:r>
            <w:r w:rsidR="00A7403C" w:rsidRPr="00A7403C">
              <w:rPr>
                <w:bCs/>
                <w:i/>
                <w:iCs/>
                <w:lang w:val="es-MX"/>
              </w:rPr>
              <w:t>456</w:t>
            </w:r>
            <w:r w:rsidRPr="00492113">
              <w:rPr>
                <w:bCs/>
                <w:lang w:val="es-MX"/>
              </w:rPr>
              <w:t>, en revisión.</w:t>
            </w:r>
          </w:p>
        </w:tc>
      </w:tr>
    </w:tbl>
    <w:p w14:paraId="32E3F476" w14:textId="77777777" w:rsidR="00590961" w:rsidRPr="00492113" w:rsidRDefault="00590961" w:rsidP="009E3B06">
      <w:pPr>
        <w:jc w:val="both"/>
        <w:rPr>
          <w:sz w:val="28"/>
          <w:szCs w:val="28"/>
        </w:rPr>
      </w:pPr>
    </w:p>
    <w:p w14:paraId="59673D26" w14:textId="7A9608F8" w:rsidR="00EB4527" w:rsidRPr="00492113" w:rsidRDefault="00D23795" w:rsidP="0018756A">
      <w:pPr>
        <w:pStyle w:val="Prrafodelista"/>
        <w:numPr>
          <w:ilvl w:val="0"/>
          <w:numId w:val="1"/>
        </w:numPr>
        <w:tabs>
          <w:tab w:val="left" w:pos="426"/>
        </w:tabs>
        <w:ind w:left="0" w:firstLine="0"/>
        <w:jc w:val="both"/>
        <w:rPr>
          <w:sz w:val="28"/>
          <w:szCs w:val="28"/>
        </w:rPr>
      </w:pPr>
      <w:r w:rsidRPr="00492113">
        <w:rPr>
          <w:i/>
          <w:iCs/>
          <w:sz w:val="28"/>
          <w:szCs w:val="28"/>
        </w:rPr>
        <w:t xml:space="preserve">Otras acciones de tutela que involucran a las partes del expediente </w:t>
      </w:r>
      <w:r w:rsidR="00E1321C" w:rsidRPr="00492113">
        <w:rPr>
          <w:i/>
          <w:iCs/>
          <w:sz w:val="28"/>
          <w:szCs w:val="28"/>
        </w:rPr>
        <w:t>bajo revisión</w:t>
      </w:r>
      <w:r w:rsidRPr="00492113">
        <w:rPr>
          <w:sz w:val="28"/>
          <w:szCs w:val="28"/>
        </w:rPr>
        <w:t xml:space="preserve">. </w:t>
      </w:r>
      <w:r w:rsidR="00EB4527" w:rsidRPr="00492113">
        <w:rPr>
          <w:sz w:val="28"/>
          <w:szCs w:val="28"/>
        </w:rPr>
        <w:t xml:space="preserve">En la contestación </w:t>
      </w:r>
      <w:r w:rsidR="0018756A" w:rsidRPr="00492113">
        <w:rPr>
          <w:sz w:val="28"/>
          <w:szCs w:val="28"/>
        </w:rPr>
        <w:t>a los autos de pruebas</w:t>
      </w:r>
      <w:r w:rsidR="00EB4527" w:rsidRPr="00492113">
        <w:rPr>
          <w:sz w:val="28"/>
          <w:szCs w:val="28"/>
        </w:rPr>
        <w:t xml:space="preserve">, Nueva EPS informó que existía otro proceso de tutela en el que figuraban como partes la menor de edad </w:t>
      </w:r>
      <w:r w:rsidR="00383387" w:rsidRPr="00383387">
        <w:rPr>
          <w:i/>
          <w:iCs/>
          <w:sz w:val="28"/>
          <w:szCs w:val="28"/>
        </w:rPr>
        <w:t>Sofía</w:t>
      </w:r>
      <w:r w:rsidR="00EB4527" w:rsidRPr="00492113">
        <w:rPr>
          <w:sz w:val="28"/>
          <w:szCs w:val="28"/>
        </w:rPr>
        <w:t xml:space="preserve"> y la EPS accionada.</w:t>
      </w:r>
      <w:r w:rsidR="0018756A" w:rsidRPr="00492113">
        <w:rPr>
          <w:sz w:val="28"/>
          <w:szCs w:val="28"/>
        </w:rPr>
        <w:t xml:space="preserve"> Ante esta manifestación, </w:t>
      </w:r>
      <w:r w:rsidR="00EB4527" w:rsidRPr="00492113">
        <w:rPr>
          <w:sz w:val="28"/>
          <w:szCs w:val="28"/>
        </w:rPr>
        <w:t xml:space="preserve">el despacho procedió a </w:t>
      </w:r>
      <w:r w:rsidR="00EB4527" w:rsidRPr="00492113">
        <w:rPr>
          <w:sz w:val="28"/>
          <w:szCs w:val="28"/>
        </w:rPr>
        <w:lastRenderedPageBreak/>
        <w:t xml:space="preserve">consultar en la página </w:t>
      </w:r>
      <w:r w:rsidR="00EB4527" w:rsidRPr="00492113">
        <w:rPr>
          <w:i/>
          <w:iCs/>
          <w:sz w:val="28"/>
          <w:szCs w:val="28"/>
        </w:rPr>
        <w:t>web</w:t>
      </w:r>
      <w:r w:rsidR="00EB4527" w:rsidRPr="00492113">
        <w:rPr>
          <w:sz w:val="28"/>
          <w:szCs w:val="28"/>
        </w:rPr>
        <w:t xml:space="preserve"> de la Rama Judicial</w:t>
      </w:r>
      <w:r w:rsidR="00EB4527" w:rsidRPr="00492113">
        <w:rPr>
          <w:rStyle w:val="Refdenotaalpie"/>
          <w:sz w:val="28"/>
          <w:szCs w:val="28"/>
          <w:lang w:val="es-MX"/>
        </w:rPr>
        <w:footnoteReference w:id="45"/>
      </w:r>
      <w:r w:rsidR="00EB4527" w:rsidRPr="00492113">
        <w:rPr>
          <w:sz w:val="28"/>
          <w:szCs w:val="28"/>
        </w:rPr>
        <w:t xml:space="preserve">, por la categoría de nombre, </w:t>
      </w:r>
      <w:r w:rsidR="00EB4527" w:rsidRPr="00492113">
        <w:rPr>
          <w:sz w:val="28"/>
          <w:szCs w:val="28"/>
          <w:lang w:val="es-MX"/>
        </w:rPr>
        <w:t xml:space="preserve">los procesos en cabeza de </w:t>
      </w:r>
      <w:r w:rsidR="00383387" w:rsidRPr="00383387">
        <w:rPr>
          <w:i/>
          <w:iCs/>
          <w:sz w:val="28"/>
          <w:szCs w:val="28"/>
          <w:lang w:val="es-MX"/>
        </w:rPr>
        <w:t>Catalina</w:t>
      </w:r>
      <w:r w:rsidR="00EB4527" w:rsidRPr="00492113">
        <w:rPr>
          <w:sz w:val="28"/>
          <w:szCs w:val="28"/>
          <w:lang w:val="es-MX"/>
        </w:rPr>
        <w:t xml:space="preserve"> y la menor de edad </w:t>
      </w:r>
      <w:r w:rsidR="00383387" w:rsidRPr="00383387">
        <w:rPr>
          <w:i/>
          <w:iCs/>
          <w:sz w:val="28"/>
          <w:szCs w:val="28"/>
          <w:lang w:val="es-MX"/>
        </w:rPr>
        <w:t>Sofía</w:t>
      </w:r>
      <w:r w:rsidR="00EB4527" w:rsidRPr="00492113">
        <w:rPr>
          <w:sz w:val="28"/>
          <w:szCs w:val="28"/>
          <w:lang w:val="es-MX"/>
        </w:rPr>
        <w:t xml:space="preserve"> que hubieren sido instaurados en la ciudad de Manizales</w:t>
      </w:r>
      <w:r w:rsidR="00EB4527" w:rsidRPr="00492113">
        <w:rPr>
          <w:sz w:val="28"/>
          <w:szCs w:val="28"/>
        </w:rPr>
        <w:t xml:space="preserve">. Como resultado, se constató que, en efecto, </w:t>
      </w:r>
      <w:r w:rsidR="00EB4527" w:rsidRPr="00492113">
        <w:rPr>
          <w:sz w:val="28"/>
          <w:szCs w:val="28"/>
          <w:lang w:val="es-MX"/>
        </w:rPr>
        <w:t>existe más de una acción de tutela interpuesta por la parte actora en contra de Nueva EPS y otras entidades con la finalidad de buscar la protección del derecho a la salud de la menor de edad</w:t>
      </w:r>
      <w:r w:rsidR="00EB4527" w:rsidRPr="00492113">
        <w:rPr>
          <w:sz w:val="28"/>
          <w:szCs w:val="28"/>
        </w:rPr>
        <w:t>.</w:t>
      </w:r>
    </w:p>
    <w:p w14:paraId="68A1B072" w14:textId="77777777" w:rsidR="00EB4527" w:rsidRPr="00492113" w:rsidRDefault="00EB4527" w:rsidP="009E3B06">
      <w:pPr>
        <w:pStyle w:val="Prrafodelista"/>
        <w:rPr>
          <w:sz w:val="28"/>
          <w:szCs w:val="28"/>
        </w:rPr>
      </w:pPr>
    </w:p>
    <w:p w14:paraId="50A7DCEA" w14:textId="2988F4B7" w:rsidR="00EB4527" w:rsidRPr="00492113" w:rsidRDefault="00EB4527" w:rsidP="009E3B06">
      <w:pPr>
        <w:pStyle w:val="Prrafodelista"/>
        <w:numPr>
          <w:ilvl w:val="0"/>
          <w:numId w:val="1"/>
        </w:numPr>
        <w:tabs>
          <w:tab w:val="left" w:pos="426"/>
        </w:tabs>
        <w:ind w:left="0" w:firstLine="0"/>
        <w:jc w:val="both"/>
        <w:rPr>
          <w:i/>
          <w:iCs/>
          <w:sz w:val="28"/>
          <w:szCs w:val="28"/>
        </w:rPr>
      </w:pPr>
      <w:r w:rsidRPr="00492113">
        <w:rPr>
          <w:sz w:val="28"/>
          <w:szCs w:val="28"/>
        </w:rPr>
        <w:t xml:space="preserve">Con base en esa información, se acudió a la página </w:t>
      </w:r>
      <w:r w:rsidRPr="00492113">
        <w:rPr>
          <w:i/>
          <w:iCs/>
          <w:sz w:val="28"/>
          <w:szCs w:val="28"/>
        </w:rPr>
        <w:t xml:space="preserve">web </w:t>
      </w:r>
      <w:r w:rsidRPr="00492113">
        <w:rPr>
          <w:sz w:val="28"/>
          <w:szCs w:val="28"/>
        </w:rPr>
        <w:t>SAMAI del Consejo de Estado</w:t>
      </w:r>
      <w:r w:rsidRPr="00492113">
        <w:rPr>
          <w:rStyle w:val="Refdenotaalpie"/>
          <w:sz w:val="28"/>
          <w:szCs w:val="28"/>
          <w:lang w:val="es-MX"/>
        </w:rPr>
        <w:footnoteReference w:id="46"/>
      </w:r>
      <w:r w:rsidRPr="00492113">
        <w:rPr>
          <w:sz w:val="28"/>
          <w:szCs w:val="28"/>
        </w:rPr>
        <w:t xml:space="preserve">, de </w:t>
      </w:r>
      <w:r w:rsidR="006160D0" w:rsidRPr="00492113">
        <w:rPr>
          <w:sz w:val="28"/>
          <w:szCs w:val="28"/>
        </w:rPr>
        <w:t xml:space="preserve">la cual </w:t>
      </w:r>
      <w:r w:rsidRPr="00492113">
        <w:rPr>
          <w:sz w:val="28"/>
          <w:szCs w:val="28"/>
        </w:rPr>
        <w:t>se descargaron los expedientes completos para verificar su contenido. Los procesos identificados son los siguientes:</w:t>
      </w:r>
    </w:p>
    <w:p w14:paraId="2FA215E1" w14:textId="77777777" w:rsidR="00D23795" w:rsidRPr="00492113" w:rsidRDefault="00D23795" w:rsidP="009E3B06">
      <w:pPr>
        <w:pStyle w:val="Prrafodelista"/>
        <w:tabs>
          <w:tab w:val="left" w:pos="426"/>
        </w:tabs>
        <w:ind w:left="0" w:right="140"/>
        <w:jc w:val="both"/>
        <w:rPr>
          <w:i/>
          <w:iCs/>
          <w:sz w:val="28"/>
          <w:szCs w:val="28"/>
        </w:rPr>
      </w:pPr>
    </w:p>
    <w:p w14:paraId="782E1654" w14:textId="4FB6FEA2" w:rsidR="00D23795" w:rsidRPr="00492113" w:rsidRDefault="00D23795" w:rsidP="009E3B06">
      <w:pPr>
        <w:tabs>
          <w:tab w:val="left" w:pos="426"/>
        </w:tabs>
        <w:ind w:right="140"/>
        <w:jc w:val="center"/>
        <w:rPr>
          <w:i/>
          <w:iCs/>
          <w:sz w:val="22"/>
          <w:szCs w:val="22"/>
        </w:rPr>
      </w:pPr>
      <w:r w:rsidRPr="00492113">
        <w:rPr>
          <w:sz w:val="22"/>
          <w:szCs w:val="22"/>
        </w:rPr>
        <w:t xml:space="preserve">Tabla </w:t>
      </w:r>
      <w:r w:rsidR="00357776">
        <w:rPr>
          <w:sz w:val="22"/>
          <w:szCs w:val="22"/>
        </w:rPr>
        <w:t>3</w:t>
      </w:r>
      <w:r w:rsidRPr="00492113">
        <w:rPr>
          <w:sz w:val="22"/>
          <w:szCs w:val="22"/>
        </w:rPr>
        <w:t>.</w:t>
      </w:r>
      <w:r w:rsidRPr="00492113">
        <w:rPr>
          <w:i/>
          <w:iCs/>
          <w:sz w:val="22"/>
          <w:szCs w:val="22"/>
        </w:rPr>
        <w:t xml:space="preserve"> Consulta de Procesos Nacional Unificada</w:t>
      </w:r>
    </w:p>
    <w:tbl>
      <w:tblPr>
        <w:tblStyle w:val="Tablaconcuadrcula"/>
        <w:tblW w:w="8784" w:type="dxa"/>
        <w:tblLook w:val="04A0" w:firstRow="1" w:lastRow="0" w:firstColumn="1" w:lastColumn="0" w:noHBand="0" w:noVBand="1"/>
      </w:tblPr>
      <w:tblGrid>
        <w:gridCol w:w="2263"/>
        <w:gridCol w:w="2272"/>
        <w:gridCol w:w="2182"/>
        <w:gridCol w:w="2067"/>
      </w:tblGrid>
      <w:tr w:rsidR="00C04D29" w:rsidRPr="00492113" w14:paraId="6691407E" w14:textId="353650A6" w:rsidTr="00C04D29">
        <w:tc>
          <w:tcPr>
            <w:tcW w:w="2263" w:type="dxa"/>
            <w:shd w:val="clear" w:color="auto" w:fill="DAE9F7" w:themeFill="text2" w:themeFillTint="1A"/>
            <w:vAlign w:val="center"/>
          </w:tcPr>
          <w:p w14:paraId="082B9660" w14:textId="77777777" w:rsidR="00C04D29" w:rsidRPr="00492113" w:rsidRDefault="00C04D29" w:rsidP="009E3B06">
            <w:pPr>
              <w:pStyle w:val="Prrafodelista"/>
              <w:tabs>
                <w:tab w:val="left" w:pos="426"/>
              </w:tabs>
              <w:ind w:left="0" w:right="140"/>
              <w:jc w:val="center"/>
              <w:rPr>
                <w:b/>
                <w:bCs/>
                <w:sz w:val="22"/>
                <w:szCs w:val="22"/>
              </w:rPr>
            </w:pPr>
            <w:r w:rsidRPr="00492113">
              <w:rPr>
                <w:b/>
                <w:bCs/>
                <w:sz w:val="22"/>
                <w:szCs w:val="22"/>
              </w:rPr>
              <w:t>Nº. radicado</w:t>
            </w:r>
          </w:p>
        </w:tc>
        <w:tc>
          <w:tcPr>
            <w:tcW w:w="2272" w:type="dxa"/>
            <w:shd w:val="clear" w:color="auto" w:fill="DAE9F7" w:themeFill="text2" w:themeFillTint="1A"/>
            <w:vAlign w:val="center"/>
          </w:tcPr>
          <w:p w14:paraId="0B349BEC" w14:textId="77777777" w:rsidR="00C04D29" w:rsidRPr="00492113" w:rsidRDefault="00C04D29" w:rsidP="009E3B06">
            <w:pPr>
              <w:pStyle w:val="Prrafodelista"/>
              <w:tabs>
                <w:tab w:val="left" w:pos="426"/>
              </w:tabs>
              <w:ind w:left="0" w:right="140"/>
              <w:jc w:val="center"/>
              <w:rPr>
                <w:b/>
                <w:bCs/>
                <w:sz w:val="22"/>
                <w:szCs w:val="22"/>
              </w:rPr>
            </w:pPr>
            <w:r w:rsidRPr="00492113">
              <w:rPr>
                <w:b/>
                <w:bCs/>
                <w:sz w:val="22"/>
                <w:szCs w:val="22"/>
              </w:rPr>
              <w:t>Fecha de radicación y última actuación</w:t>
            </w:r>
          </w:p>
        </w:tc>
        <w:tc>
          <w:tcPr>
            <w:tcW w:w="2182" w:type="dxa"/>
            <w:shd w:val="clear" w:color="auto" w:fill="DAE9F7" w:themeFill="text2" w:themeFillTint="1A"/>
            <w:vAlign w:val="center"/>
          </w:tcPr>
          <w:p w14:paraId="7C4E654D" w14:textId="77777777" w:rsidR="00C04D29" w:rsidRPr="00492113" w:rsidRDefault="00C04D29" w:rsidP="009E3B06">
            <w:pPr>
              <w:pStyle w:val="Prrafodelista"/>
              <w:tabs>
                <w:tab w:val="left" w:pos="426"/>
              </w:tabs>
              <w:ind w:left="0" w:right="140"/>
              <w:jc w:val="center"/>
              <w:rPr>
                <w:b/>
                <w:bCs/>
                <w:sz w:val="22"/>
                <w:szCs w:val="22"/>
              </w:rPr>
            </w:pPr>
            <w:r w:rsidRPr="00492113">
              <w:rPr>
                <w:b/>
                <w:bCs/>
                <w:sz w:val="22"/>
                <w:szCs w:val="22"/>
              </w:rPr>
              <w:t>Despacho</w:t>
            </w:r>
          </w:p>
        </w:tc>
        <w:tc>
          <w:tcPr>
            <w:tcW w:w="2067" w:type="dxa"/>
            <w:shd w:val="clear" w:color="auto" w:fill="DAE9F7" w:themeFill="text2" w:themeFillTint="1A"/>
            <w:vAlign w:val="center"/>
          </w:tcPr>
          <w:p w14:paraId="7FC0B90E" w14:textId="2316181C" w:rsidR="00C04D29" w:rsidRPr="00492113" w:rsidRDefault="00C04D29" w:rsidP="009E3B06">
            <w:pPr>
              <w:pStyle w:val="Prrafodelista"/>
              <w:tabs>
                <w:tab w:val="left" w:pos="426"/>
              </w:tabs>
              <w:ind w:left="0" w:right="140"/>
              <w:jc w:val="center"/>
              <w:rPr>
                <w:b/>
                <w:bCs/>
                <w:sz w:val="22"/>
                <w:szCs w:val="22"/>
              </w:rPr>
            </w:pPr>
            <w:r w:rsidRPr="00492113">
              <w:rPr>
                <w:b/>
                <w:bCs/>
                <w:sz w:val="22"/>
                <w:szCs w:val="22"/>
                <w:lang w:val="es-CO"/>
              </w:rPr>
              <w:t>Nº. radicado interno en la Corte Constitucional</w:t>
            </w:r>
          </w:p>
        </w:tc>
      </w:tr>
      <w:tr w:rsidR="00C04D29" w:rsidRPr="00492113" w14:paraId="11EDE378" w14:textId="1F885C9A" w:rsidTr="00C04D29">
        <w:tc>
          <w:tcPr>
            <w:tcW w:w="2263" w:type="dxa"/>
            <w:vAlign w:val="center"/>
          </w:tcPr>
          <w:p w14:paraId="33AC5A2F" w14:textId="2DA83D55" w:rsidR="00C04D29" w:rsidRPr="00A7403C" w:rsidRDefault="00A7403C" w:rsidP="009E3B06">
            <w:pPr>
              <w:tabs>
                <w:tab w:val="left" w:pos="426"/>
              </w:tabs>
              <w:ind w:right="140"/>
              <w:jc w:val="center"/>
              <w:rPr>
                <w:i/>
                <w:iCs/>
                <w:sz w:val="22"/>
                <w:szCs w:val="22"/>
                <w:lang w:val="es-CO"/>
              </w:rPr>
            </w:pPr>
            <w:r w:rsidRPr="00A7403C">
              <w:rPr>
                <w:i/>
                <w:iCs/>
                <w:sz w:val="22"/>
                <w:szCs w:val="22"/>
                <w:lang w:val="es-MX"/>
              </w:rPr>
              <w:t>567</w:t>
            </w:r>
          </w:p>
          <w:p w14:paraId="760C9DCE" w14:textId="77777777" w:rsidR="00C04D29" w:rsidRPr="00492113" w:rsidRDefault="00C04D29" w:rsidP="009E3B06">
            <w:pPr>
              <w:pStyle w:val="Prrafodelista"/>
              <w:tabs>
                <w:tab w:val="left" w:pos="426"/>
              </w:tabs>
              <w:ind w:left="0" w:right="140"/>
              <w:jc w:val="center"/>
              <w:rPr>
                <w:sz w:val="22"/>
                <w:szCs w:val="22"/>
              </w:rPr>
            </w:pPr>
          </w:p>
        </w:tc>
        <w:tc>
          <w:tcPr>
            <w:tcW w:w="2272" w:type="dxa"/>
            <w:vAlign w:val="center"/>
          </w:tcPr>
          <w:p w14:paraId="5D0ED4C8" w14:textId="77777777" w:rsidR="00C04D29" w:rsidRPr="00492113" w:rsidRDefault="00C04D29" w:rsidP="009E3B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eastAsiaTheme="minorHAnsi"/>
                <w:sz w:val="22"/>
                <w:szCs w:val="22"/>
                <w:lang w:val="es-MX" w:eastAsia="en-US"/>
              </w:rPr>
            </w:pPr>
            <w:r w:rsidRPr="00492113">
              <w:rPr>
                <w:rFonts w:eastAsiaTheme="minorHAnsi"/>
                <w:sz w:val="22"/>
                <w:szCs w:val="22"/>
                <w:lang w:val="es-MX" w:eastAsia="en-US"/>
              </w:rPr>
              <w:t>2025-07-21</w:t>
            </w:r>
          </w:p>
          <w:p w14:paraId="1D05DAB2" w14:textId="77777777" w:rsidR="00C04D29" w:rsidRPr="00492113" w:rsidRDefault="00C04D29" w:rsidP="009E3B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eastAsiaTheme="minorHAnsi"/>
                <w:sz w:val="22"/>
                <w:szCs w:val="22"/>
                <w:lang w:val="es-MX" w:eastAsia="en-US"/>
              </w:rPr>
            </w:pPr>
            <w:r w:rsidRPr="00492113">
              <w:rPr>
                <w:rFonts w:eastAsiaTheme="minorHAnsi"/>
                <w:sz w:val="22"/>
                <w:szCs w:val="22"/>
                <w:lang w:val="es-MX" w:eastAsia="en-US"/>
              </w:rPr>
              <w:t>2025-08-11</w:t>
            </w:r>
          </w:p>
        </w:tc>
        <w:tc>
          <w:tcPr>
            <w:tcW w:w="2182" w:type="dxa"/>
            <w:vAlign w:val="center"/>
          </w:tcPr>
          <w:p w14:paraId="04A39092" w14:textId="77777777" w:rsidR="00C04D29" w:rsidRPr="00492113" w:rsidRDefault="00C04D29" w:rsidP="009E3B06">
            <w:pPr>
              <w:pStyle w:val="Prrafodelista"/>
              <w:tabs>
                <w:tab w:val="left" w:pos="426"/>
              </w:tabs>
              <w:ind w:left="0" w:right="140"/>
              <w:jc w:val="center"/>
              <w:rPr>
                <w:sz w:val="22"/>
                <w:szCs w:val="22"/>
              </w:rPr>
            </w:pPr>
            <w:r w:rsidRPr="00492113">
              <w:rPr>
                <w:rFonts w:eastAsiaTheme="minorHAnsi"/>
                <w:sz w:val="22"/>
                <w:szCs w:val="22"/>
                <w:lang w:val="es-MX" w:eastAsia="en-US"/>
              </w:rPr>
              <w:t>Juzgado 003 Administrativo de Manizales (Caldas)</w:t>
            </w:r>
          </w:p>
        </w:tc>
        <w:tc>
          <w:tcPr>
            <w:tcW w:w="2067" w:type="dxa"/>
            <w:vAlign w:val="center"/>
          </w:tcPr>
          <w:p w14:paraId="4D554601" w14:textId="1E4974BA" w:rsidR="00C04D29" w:rsidRPr="00492113" w:rsidRDefault="00EA6E19" w:rsidP="009E3B06">
            <w:pPr>
              <w:pStyle w:val="Prrafodelista"/>
              <w:tabs>
                <w:tab w:val="left" w:pos="426"/>
              </w:tabs>
              <w:ind w:left="0" w:right="140"/>
              <w:jc w:val="center"/>
              <w:rPr>
                <w:rFonts w:eastAsiaTheme="minorHAnsi"/>
                <w:sz w:val="22"/>
                <w:szCs w:val="22"/>
                <w:lang w:val="es-MX" w:eastAsia="en-US"/>
              </w:rPr>
            </w:pPr>
            <w:r w:rsidRPr="00492113">
              <w:rPr>
                <w:rFonts w:eastAsiaTheme="minorHAnsi"/>
                <w:sz w:val="22"/>
                <w:szCs w:val="22"/>
                <w:lang w:val="es-MX" w:eastAsia="en-US"/>
              </w:rPr>
              <w:t>No tiene número asignado hasta el momento</w:t>
            </w:r>
          </w:p>
        </w:tc>
      </w:tr>
      <w:tr w:rsidR="00C04D29" w:rsidRPr="00492113" w14:paraId="37C01FD1" w14:textId="5B6B67D5" w:rsidTr="00C04D29">
        <w:tc>
          <w:tcPr>
            <w:tcW w:w="2263" w:type="dxa"/>
            <w:vAlign w:val="center"/>
          </w:tcPr>
          <w:p w14:paraId="78D03468" w14:textId="001E010E" w:rsidR="00C04D29" w:rsidRPr="00A7403C" w:rsidRDefault="00A7403C" w:rsidP="009E3B06">
            <w:pPr>
              <w:tabs>
                <w:tab w:val="left" w:pos="426"/>
              </w:tabs>
              <w:ind w:right="140"/>
              <w:jc w:val="center"/>
              <w:rPr>
                <w:i/>
                <w:iCs/>
                <w:sz w:val="22"/>
                <w:szCs w:val="22"/>
                <w:lang w:val="es-CO"/>
              </w:rPr>
            </w:pPr>
            <w:r w:rsidRPr="00A7403C">
              <w:rPr>
                <w:i/>
                <w:iCs/>
                <w:sz w:val="22"/>
                <w:szCs w:val="22"/>
                <w:lang w:val="es-MX"/>
              </w:rPr>
              <w:t>345</w:t>
            </w:r>
          </w:p>
          <w:p w14:paraId="6677672D" w14:textId="77777777" w:rsidR="00C04D29" w:rsidRPr="00492113" w:rsidRDefault="00C04D29" w:rsidP="009E3B06">
            <w:pPr>
              <w:pStyle w:val="Prrafodelista"/>
              <w:tabs>
                <w:tab w:val="left" w:pos="426"/>
              </w:tabs>
              <w:ind w:left="0" w:right="140"/>
              <w:jc w:val="center"/>
              <w:rPr>
                <w:sz w:val="22"/>
                <w:szCs w:val="22"/>
              </w:rPr>
            </w:pPr>
          </w:p>
        </w:tc>
        <w:tc>
          <w:tcPr>
            <w:tcW w:w="2272" w:type="dxa"/>
            <w:vAlign w:val="center"/>
          </w:tcPr>
          <w:p w14:paraId="0DBE0AAF" w14:textId="77777777" w:rsidR="00C04D29" w:rsidRPr="00492113" w:rsidRDefault="00C04D29" w:rsidP="009E3B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eastAsiaTheme="minorHAnsi"/>
                <w:sz w:val="22"/>
                <w:szCs w:val="22"/>
                <w:lang w:val="es-MX" w:eastAsia="en-US"/>
              </w:rPr>
            </w:pPr>
            <w:r w:rsidRPr="00492113">
              <w:rPr>
                <w:rFonts w:eastAsiaTheme="minorHAnsi"/>
                <w:sz w:val="22"/>
                <w:szCs w:val="22"/>
                <w:lang w:val="es-MX" w:eastAsia="en-US"/>
              </w:rPr>
              <w:t>2025-03-18</w:t>
            </w:r>
          </w:p>
          <w:p w14:paraId="4EAC8D2D" w14:textId="0B9047BB" w:rsidR="00C04D29" w:rsidRPr="00492113" w:rsidRDefault="00C04D29" w:rsidP="009E3B06">
            <w:pPr>
              <w:pStyle w:val="Prrafodelista"/>
              <w:tabs>
                <w:tab w:val="left" w:pos="426"/>
              </w:tabs>
              <w:ind w:left="0" w:right="140"/>
              <w:jc w:val="center"/>
              <w:rPr>
                <w:sz w:val="22"/>
                <w:szCs w:val="22"/>
              </w:rPr>
            </w:pPr>
            <w:r w:rsidRPr="00492113">
              <w:rPr>
                <w:rFonts w:eastAsiaTheme="minorHAnsi"/>
                <w:sz w:val="22"/>
                <w:szCs w:val="22"/>
                <w:lang w:val="es-MX" w:eastAsia="en-US"/>
              </w:rPr>
              <w:t xml:space="preserve">  2025-08-27</w:t>
            </w:r>
          </w:p>
        </w:tc>
        <w:tc>
          <w:tcPr>
            <w:tcW w:w="2182" w:type="dxa"/>
            <w:vAlign w:val="center"/>
          </w:tcPr>
          <w:p w14:paraId="4CB0DAA1" w14:textId="77777777" w:rsidR="00C04D29" w:rsidRPr="00492113" w:rsidRDefault="00C04D29" w:rsidP="009E3B06">
            <w:pPr>
              <w:pStyle w:val="Prrafodelista"/>
              <w:tabs>
                <w:tab w:val="left" w:pos="426"/>
              </w:tabs>
              <w:ind w:left="0" w:right="140"/>
              <w:jc w:val="center"/>
              <w:rPr>
                <w:sz w:val="22"/>
                <w:szCs w:val="22"/>
              </w:rPr>
            </w:pPr>
            <w:r w:rsidRPr="00492113">
              <w:rPr>
                <w:rFonts w:eastAsiaTheme="minorHAnsi"/>
                <w:sz w:val="22"/>
                <w:szCs w:val="22"/>
                <w:lang w:val="es-MX" w:eastAsia="en-US"/>
              </w:rPr>
              <w:t>Juzgado 007 Administrativo de Manizales (Caldas)</w:t>
            </w:r>
          </w:p>
        </w:tc>
        <w:tc>
          <w:tcPr>
            <w:tcW w:w="2067" w:type="dxa"/>
            <w:vAlign w:val="center"/>
          </w:tcPr>
          <w:p w14:paraId="427B3D8E" w14:textId="0B32F158" w:rsidR="00C04D29" w:rsidRPr="00492113" w:rsidRDefault="00C04D29" w:rsidP="009E3B06">
            <w:pPr>
              <w:tabs>
                <w:tab w:val="left" w:pos="426"/>
              </w:tabs>
              <w:ind w:right="140"/>
              <w:jc w:val="center"/>
              <w:rPr>
                <w:sz w:val="22"/>
                <w:szCs w:val="22"/>
                <w:lang w:val="es-CO"/>
              </w:rPr>
            </w:pPr>
            <w:r w:rsidRPr="00492113">
              <w:rPr>
                <w:sz w:val="22"/>
                <w:szCs w:val="22"/>
                <w:lang w:val="es-CO"/>
              </w:rPr>
              <w:t>T</w:t>
            </w:r>
            <w:r w:rsidR="008A59E6">
              <w:rPr>
                <w:sz w:val="22"/>
                <w:szCs w:val="22"/>
                <w:lang w:val="es-CO"/>
              </w:rPr>
              <w:t>-</w:t>
            </w:r>
            <w:r w:rsidR="008853F8" w:rsidRPr="008853F8">
              <w:rPr>
                <w:i/>
                <w:iCs/>
                <w:sz w:val="22"/>
                <w:szCs w:val="22"/>
                <w:lang w:val="es-CO"/>
              </w:rPr>
              <w:t>287</w:t>
            </w:r>
            <w:r w:rsidRPr="00492113">
              <w:rPr>
                <w:rStyle w:val="Refdenotaalpie"/>
                <w:sz w:val="22"/>
                <w:szCs w:val="22"/>
                <w:lang w:val="es-CO"/>
              </w:rPr>
              <w:footnoteReference w:id="47"/>
            </w:r>
          </w:p>
        </w:tc>
      </w:tr>
      <w:tr w:rsidR="00C04D29" w:rsidRPr="00492113" w14:paraId="6EB642A7" w14:textId="0CF54F00" w:rsidTr="00C04D29">
        <w:tc>
          <w:tcPr>
            <w:tcW w:w="2263" w:type="dxa"/>
            <w:vAlign w:val="center"/>
          </w:tcPr>
          <w:p w14:paraId="432E4B16" w14:textId="3AEA3185" w:rsidR="00C04D29" w:rsidRPr="00A7403C" w:rsidRDefault="00A7403C" w:rsidP="009E3B06">
            <w:pPr>
              <w:pStyle w:val="Prrafodelista"/>
              <w:tabs>
                <w:tab w:val="left" w:pos="426"/>
              </w:tabs>
              <w:ind w:left="0" w:right="140"/>
              <w:jc w:val="center"/>
              <w:rPr>
                <w:i/>
                <w:iCs/>
                <w:sz w:val="22"/>
                <w:szCs w:val="22"/>
              </w:rPr>
            </w:pPr>
            <w:r w:rsidRPr="00A7403C">
              <w:rPr>
                <w:i/>
                <w:iCs/>
                <w:sz w:val="22"/>
                <w:szCs w:val="22"/>
                <w:lang w:val="es-MX"/>
              </w:rPr>
              <w:t>789</w:t>
            </w:r>
          </w:p>
        </w:tc>
        <w:tc>
          <w:tcPr>
            <w:tcW w:w="2272" w:type="dxa"/>
            <w:vAlign w:val="center"/>
          </w:tcPr>
          <w:p w14:paraId="62036761" w14:textId="77777777" w:rsidR="00C04D29" w:rsidRPr="00492113" w:rsidRDefault="00C04D29" w:rsidP="009E3B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eastAsiaTheme="minorHAnsi"/>
                <w:sz w:val="22"/>
                <w:szCs w:val="22"/>
                <w:lang w:val="es-MX" w:eastAsia="en-US"/>
              </w:rPr>
            </w:pPr>
            <w:r w:rsidRPr="00492113">
              <w:rPr>
                <w:rFonts w:eastAsiaTheme="minorHAnsi"/>
                <w:sz w:val="22"/>
                <w:szCs w:val="22"/>
                <w:lang w:val="es-MX" w:eastAsia="en-US"/>
              </w:rPr>
              <w:t>2025-08-04</w:t>
            </w:r>
          </w:p>
          <w:p w14:paraId="37A1CCA8" w14:textId="475EAD89" w:rsidR="00C04D29" w:rsidRPr="00492113" w:rsidRDefault="00C04D29" w:rsidP="009E3B06">
            <w:pPr>
              <w:pStyle w:val="Prrafodelista"/>
              <w:tabs>
                <w:tab w:val="left" w:pos="426"/>
              </w:tabs>
              <w:ind w:left="0" w:right="140"/>
              <w:jc w:val="center"/>
              <w:rPr>
                <w:sz w:val="22"/>
                <w:szCs w:val="22"/>
              </w:rPr>
            </w:pPr>
            <w:r w:rsidRPr="00492113">
              <w:rPr>
                <w:rFonts w:eastAsiaTheme="minorHAnsi"/>
                <w:sz w:val="22"/>
                <w:szCs w:val="22"/>
                <w:lang w:val="es-MX" w:eastAsia="en-US"/>
              </w:rPr>
              <w:t xml:space="preserve">   2025-08-08</w:t>
            </w:r>
          </w:p>
        </w:tc>
        <w:tc>
          <w:tcPr>
            <w:tcW w:w="2182" w:type="dxa"/>
            <w:vAlign w:val="center"/>
          </w:tcPr>
          <w:p w14:paraId="55350965" w14:textId="77777777" w:rsidR="00C04D29" w:rsidRPr="00492113" w:rsidRDefault="00C04D29" w:rsidP="009E3B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eastAsiaTheme="minorHAnsi"/>
                <w:sz w:val="22"/>
                <w:szCs w:val="22"/>
                <w:lang w:val="es-MX" w:eastAsia="en-US"/>
              </w:rPr>
            </w:pPr>
            <w:r w:rsidRPr="00492113">
              <w:rPr>
                <w:rFonts w:eastAsiaTheme="minorHAnsi"/>
                <w:sz w:val="22"/>
                <w:szCs w:val="22"/>
                <w:lang w:val="es-MX" w:eastAsia="en-US"/>
              </w:rPr>
              <w:t>Despacho 000 - Tribunal Administrativo – Sin sección - Oral – Manizales (Caldas)</w:t>
            </w:r>
          </w:p>
        </w:tc>
        <w:tc>
          <w:tcPr>
            <w:tcW w:w="2067" w:type="dxa"/>
            <w:vAlign w:val="center"/>
          </w:tcPr>
          <w:p w14:paraId="39E46162" w14:textId="60ECF7F1" w:rsidR="00C04D29" w:rsidRPr="00492113" w:rsidRDefault="00EA6E19" w:rsidP="009E3B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eastAsiaTheme="minorHAnsi"/>
                <w:sz w:val="22"/>
                <w:szCs w:val="22"/>
                <w:lang w:val="es-MX" w:eastAsia="en-US"/>
              </w:rPr>
            </w:pPr>
            <w:r w:rsidRPr="00492113">
              <w:rPr>
                <w:rFonts w:eastAsiaTheme="minorHAnsi"/>
                <w:sz w:val="22"/>
                <w:szCs w:val="22"/>
                <w:lang w:val="es-MX" w:eastAsia="en-US"/>
              </w:rPr>
              <w:t>No aplica. Es un incidente en consulta</w:t>
            </w:r>
          </w:p>
        </w:tc>
      </w:tr>
    </w:tbl>
    <w:p w14:paraId="773800F0" w14:textId="77777777" w:rsidR="00D23795" w:rsidRPr="00492113" w:rsidRDefault="00D23795" w:rsidP="009E3B06">
      <w:pPr>
        <w:jc w:val="both"/>
        <w:rPr>
          <w:sz w:val="28"/>
          <w:szCs w:val="28"/>
        </w:rPr>
      </w:pPr>
    </w:p>
    <w:p w14:paraId="627172B1" w14:textId="69646963" w:rsidR="00DD75B9" w:rsidRPr="00492113" w:rsidRDefault="00DD75B9" w:rsidP="00DD75B9">
      <w:pPr>
        <w:pStyle w:val="Prrafodelista"/>
        <w:numPr>
          <w:ilvl w:val="0"/>
          <w:numId w:val="1"/>
        </w:numPr>
        <w:tabs>
          <w:tab w:val="left" w:pos="426"/>
        </w:tabs>
        <w:ind w:left="0" w:firstLine="0"/>
        <w:jc w:val="both"/>
        <w:rPr>
          <w:sz w:val="28"/>
          <w:szCs w:val="28"/>
        </w:rPr>
      </w:pPr>
      <w:r w:rsidRPr="00492113">
        <w:rPr>
          <w:i/>
          <w:iCs/>
          <w:sz w:val="28"/>
          <w:szCs w:val="28"/>
        </w:rPr>
        <w:t>Intervención de la Defensoría del Pueblo</w:t>
      </w:r>
      <w:r w:rsidR="008C3A44" w:rsidRPr="00492113">
        <w:rPr>
          <w:rStyle w:val="Refdenotaalpie"/>
          <w:i/>
          <w:iCs/>
          <w:sz w:val="28"/>
          <w:szCs w:val="28"/>
        </w:rPr>
        <w:footnoteReference w:id="48"/>
      </w:r>
      <w:r w:rsidRPr="00492113">
        <w:rPr>
          <w:sz w:val="28"/>
          <w:szCs w:val="28"/>
        </w:rPr>
        <w:t xml:space="preserve">. El 26 de septiembre de 2025, la Defensoría del Pueblo allegó intervención al interior del expediente de la referencia. Solicitó la protección del derecho fundamental de petición de la parte accionante y el amparo inmediato y efectivo del derecho a la salud de </w:t>
      </w:r>
      <w:r w:rsidR="00383387" w:rsidRPr="00383387">
        <w:rPr>
          <w:i/>
          <w:iCs/>
          <w:sz w:val="28"/>
          <w:szCs w:val="28"/>
        </w:rPr>
        <w:t>Sofía</w:t>
      </w:r>
      <w:r w:rsidRPr="00492113">
        <w:rPr>
          <w:sz w:val="28"/>
          <w:szCs w:val="28"/>
        </w:rPr>
        <w:t xml:space="preserve">, con atención digna e integral. En concreto, pidió se ordenara a Nueva EPS el suministro oportuno de los medicamentos e insumos prescritos, incluida la fórmula especializada Anamix NKH, y la garantía de controles en neuropediatría, genética, fonoaudiología y nutrición especializada para enfermedades huérfanas. Esto, de conformidad con la prioridad constitucional de la primera infancia, según lo dispuesto en los artículos 11, 44, 49 y 50 de la </w:t>
      </w:r>
      <w:r w:rsidRPr="00492113">
        <w:rPr>
          <w:sz w:val="28"/>
          <w:szCs w:val="28"/>
        </w:rPr>
        <w:lastRenderedPageBreak/>
        <w:t xml:space="preserve">Constitución y el artículo 3 de la Convención sobre los Derechos del Niño. Adicionalmente, expuso los elementos técnico-médicos sobre la Hiperglicinemia No Cetósica y sus implicaciones clínicas en el caso concreto y analizó la problemática estructural asociada a la distribución y disponibilidad de medicamentos. </w:t>
      </w:r>
    </w:p>
    <w:p w14:paraId="62B58242" w14:textId="77777777" w:rsidR="00DD75B9" w:rsidRPr="00492113" w:rsidRDefault="00DD75B9" w:rsidP="00DD75B9">
      <w:pPr>
        <w:pStyle w:val="Prrafodelista"/>
        <w:tabs>
          <w:tab w:val="left" w:pos="426"/>
        </w:tabs>
        <w:ind w:left="0"/>
        <w:jc w:val="both"/>
        <w:rPr>
          <w:sz w:val="28"/>
          <w:szCs w:val="28"/>
        </w:rPr>
      </w:pPr>
    </w:p>
    <w:p w14:paraId="675EFCD6" w14:textId="01737DFA" w:rsidR="00C102EF" w:rsidRPr="00492113" w:rsidRDefault="00DD75B9" w:rsidP="002716FC">
      <w:pPr>
        <w:pStyle w:val="Prrafodelista"/>
        <w:numPr>
          <w:ilvl w:val="0"/>
          <w:numId w:val="1"/>
        </w:numPr>
        <w:tabs>
          <w:tab w:val="left" w:pos="426"/>
        </w:tabs>
        <w:ind w:left="0" w:right="140" w:firstLine="0"/>
        <w:jc w:val="both"/>
        <w:rPr>
          <w:sz w:val="28"/>
          <w:szCs w:val="28"/>
        </w:rPr>
      </w:pPr>
      <w:r w:rsidRPr="00492113">
        <w:rPr>
          <w:i/>
          <w:iCs/>
          <w:sz w:val="28"/>
          <w:szCs w:val="28"/>
        </w:rPr>
        <w:t>Auto de vinculación y suspensión</w:t>
      </w:r>
      <w:r w:rsidR="008C3A44" w:rsidRPr="00492113">
        <w:rPr>
          <w:rStyle w:val="Refdenotaalpie"/>
          <w:i/>
          <w:iCs/>
          <w:sz w:val="28"/>
          <w:szCs w:val="28"/>
        </w:rPr>
        <w:footnoteReference w:id="49"/>
      </w:r>
      <w:r w:rsidRPr="00492113">
        <w:rPr>
          <w:i/>
          <w:iCs/>
          <w:sz w:val="28"/>
          <w:szCs w:val="28"/>
        </w:rPr>
        <w:t xml:space="preserve">. </w:t>
      </w:r>
      <w:r w:rsidR="002716FC" w:rsidRPr="00492113">
        <w:rPr>
          <w:sz w:val="28"/>
          <w:szCs w:val="28"/>
        </w:rPr>
        <w:t xml:space="preserve">Con ocasión de la comunicación remitida por Nueva EPS el 30 de septiembre de 2025, </w:t>
      </w:r>
      <w:r w:rsidR="00C102EF" w:rsidRPr="00492113">
        <w:rPr>
          <w:sz w:val="28"/>
          <w:szCs w:val="28"/>
        </w:rPr>
        <w:t xml:space="preserve">mediante Auto del 9 de octubre de 2025, </w:t>
      </w:r>
      <w:r w:rsidR="002716FC" w:rsidRPr="00492113">
        <w:rPr>
          <w:sz w:val="28"/>
          <w:szCs w:val="28"/>
        </w:rPr>
        <w:t xml:space="preserve">la Sala consideró procedente vincular a la EPS </w:t>
      </w:r>
      <w:r w:rsidR="0016164D" w:rsidRPr="00492113">
        <w:rPr>
          <w:sz w:val="28"/>
          <w:szCs w:val="28"/>
        </w:rPr>
        <w:t xml:space="preserve">Suramericana S.A. </w:t>
      </w:r>
      <w:r w:rsidR="002716FC" w:rsidRPr="00492113">
        <w:rPr>
          <w:sz w:val="28"/>
          <w:szCs w:val="28"/>
        </w:rPr>
        <w:t xml:space="preserve">al expediente de la referencia y, en consecuencia, </w:t>
      </w:r>
      <w:r w:rsidR="00F4409D" w:rsidRPr="00492113">
        <w:rPr>
          <w:sz w:val="28"/>
          <w:szCs w:val="28"/>
        </w:rPr>
        <w:t>otorg</w:t>
      </w:r>
      <w:r w:rsidR="00F5179B" w:rsidRPr="00492113">
        <w:rPr>
          <w:sz w:val="28"/>
          <w:szCs w:val="28"/>
        </w:rPr>
        <w:t>ó</w:t>
      </w:r>
      <w:r w:rsidR="00F4409D" w:rsidRPr="00492113">
        <w:rPr>
          <w:sz w:val="28"/>
          <w:szCs w:val="28"/>
        </w:rPr>
        <w:t xml:space="preserve"> el término de tres días contados a partir de la comunicación del auto para que aquella se pronunciara sobre el trámite de la referencia. Además, </w:t>
      </w:r>
      <w:r w:rsidR="002716FC" w:rsidRPr="00492113">
        <w:rPr>
          <w:sz w:val="28"/>
          <w:szCs w:val="28"/>
        </w:rPr>
        <w:t>dispuso la suspensión de los términos judiciales.</w:t>
      </w:r>
      <w:r w:rsidR="00C102EF" w:rsidRPr="00492113">
        <w:rPr>
          <w:sz w:val="28"/>
          <w:szCs w:val="28"/>
        </w:rPr>
        <w:t xml:space="preserve"> </w:t>
      </w:r>
    </w:p>
    <w:p w14:paraId="421688BD" w14:textId="77777777" w:rsidR="00C102EF" w:rsidRPr="00492113" w:rsidRDefault="00C102EF" w:rsidP="00C102EF">
      <w:pPr>
        <w:pStyle w:val="Prrafodelista"/>
        <w:rPr>
          <w:sz w:val="28"/>
          <w:szCs w:val="28"/>
        </w:rPr>
      </w:pPr>
    </w:p>
    <w:p w14:paraId="3F876B47" w14:textId="7A0C8466" w:rsidR="00C102EF" w:rsidRPr="00492113" w:rsidRDefault="002716FC" w:rsidP="002716FC">
      <w:pPr>
        <w:pStyle w:val="Prrafodelista"/>
        <w:numPr>
          <w:ilvl w:val="0"/>
          <w:numId w:val="1"/>
        </w:numPr>
        <w:tabs>
          <w:tab w:val="left" w:pos="426"/>
        </w:tabs>
        <w:ind w:left="0" w:right="140" w:firstLine="0"/>
        <w:jc w:val="both"/>
        <w:rPr>
          <w:sz w:val="28"/>
          <w:szCs w:val="28"/>
        </w:rPr>
      </w:pPr>
      <w:r w:rsidRPr="00492113">
        <w:rPr>
          <w:sz w:val="28"/>
          <w:szCs w:val="28"/>
        </w:rPr>
        <w:t xml:space="preserve">Esta decisión se adoptó bajo el entendido de que, en primer lugar, la vinculación de la EPS </w:t>
      </w:r>
      <w:r w:rsidR="00C102EF" w:rsidRPr="00492113">
        <w:rPr>
          <w:sz w:val="28"/>
          <w:szCs w:val="28"/>
        </w:rPr>
        <w:t xml:space="preserve">Suramericana S.A. </w:t>
      </w:r>
      <w:r w:rsidRPr="00492113">
        <w:rPr>
          <w:sz w:val="28"/>
          <w:szCs w:val="28"/>
        </w:rPr>
        <w:t>obedece a un hecho sobreviniente ocurrido durante el trámite de revisión, lo que hacía necesario garantizar su derecho al debido proceso, toda vez que, a partir del 1º</w:t>
      </w:r>
      <w:r w:rsidR="00CB14C8">
        <w:rPr>
          <w:sz w:val="28"/>
          <w:szCs w:val="28"/>
        </w:rPr>
        <w:t>.</w:t>
      </w:r>
      <w:r w:rsidRPr="00492113">
        <w:rPr>
          <w:sz w:val="28"/>
          <w:szCs w:val="28"/>
        </w:rPr>
        <w:t xml:space="preserve"> de octubre de 2025, dicha entidad asumió la responsabilidad del aseguramiento en salud de </w:t>
      </w:r>
      <w:r w:rsidR="00383387" w:rsidRPr="00383387">
        <w:rPr>
          <w:i/>
          <w:iCs/>
          <w:sz w:val="28"/>
          <w:szCs w:val="28"/>
        </w:rPr>
        <w:t>Sofía</w:t>
      </w:r>
      <w:r w:rsidRPr="00492113">
        <w:rPr>
          <w:sz w:val="28"/>
          <w:szCs w:val="28"/>
        </w:rPr>
        <w:t>, pudiendo resultar directamente afectada por la decisión que adopte esta Corporación.</w:t>
      </w:r>
      <w:r w:rsidR="00C102EF" w:rsidRPr="00492113">
        <w:rPr>
          <w:sz w:val="28"/>
          <w:szCs w:val="28"/>
        </w:rPr>
        <w:t xml:space="preserve"> Y, en segundo lugar, el asunto objeto de revisión involucra, entre otros aspectos, la posible afectación del derecho fundamental a la salud de la accionante, quien además ostenta la calidad de sujeto de especial protección constitucional, en atención a su edad y diagnósticos. </w:t>
      </w:r>
    </w:p>
    <w:p w14:paraId="492B4867" w14:textId="77777777" w:rsidR="00C102EF" w:rsidRPr="00492113" w:rsidRDefault="00C102EF" w:rsidP="00C102EF">
      <w:pPr>
        <w:pStyle w:val="Prrafodelista"/>
        <w:rPr>
          <w:sz w:val="28"/>
          <w:szCs w:val="28"/>
        </w:rPr>
      </w:pPr>
    </w:p>
    <w:p w14:paraId="78760DB4" w14:textId="47BACE49" w:rsidR="002716FC" w:rsidRPr="00492113" w:rsidRDefault="002716FC" w:rsidP="002716FC">
      <w:pPr>
        <w:pStyle w:val="Prrafodelista"/>
        <w:numPr>
          <w:ilvl w:val="0"/>
          <w:numId w:val="1"/>
        </w:numPr>
        <w:tabs>
          <w:tab w:val="left" w:pos="426"/>
        </w:tabs>
        <w:ind w:left="0" w:right="140" w:firstLine="0"/>
        <w:jc w:val="both"/>
        <w:rPr>
          <w:sz w:val="28"/>
          <w:szCs w:val="28"/>
        </w:rPr>
      </w:pPr>
      <w:r w:rsidRPr="00492113">
        <w:rPr>
          <w:sz w:val="28"/>
          <w:szCs w:val="28"/>
        </w:rPr>
        <w:t xml:space="preserve">En ese contexto, la Sala estimó procedente la suspensión excepcional de los términos judiciales, </w:t>
      </w:r>
      <w:r w:rsidR="00F4409D" w:rsidRPr="00492113">
        <w:rPr>
          <w:sz w:val="28"/>
          <w:szCs w:val="28"/>
        </w:rPr>
        <w:t>considerándose</w:t>
      </w:r>
      <w:r w:rsidRPr="00492113">
        <w:rPr>
          <w:sz w:val="28"/>
          <w:szCs w:val="28"/>
        </w:rPr>
        <w:t xml:space="preserve"> que el alcance del análisis </w:t>
      </w:r>
      <w:r w:rsidR="00853D27" w:rsidRPr="00492113">
        <w:rPr>
          <w:sz w:val="28"/>
          <w:szCs w:val="28"/>
        </w:rPr>
        <w:t xml:space="preserve">debió </w:t>
      </w:r>
      <w:r w:rsidRPr="00492113">
        <w:rPr>
          <w:sz w:val="28"/>
          <w:szCs w:val="28"/>
        </w:rPr>
        <w:t xml:space="preserve"> ampliarse </w:t>
      </w:r>
      <w:r w:rsidR="00853D27" w:rsidRPr="00492113">
        <w:rPr>
          <w:sz w:val="28"/>
          <w:szCs w:val="28"/>
        </w:rPr>
        <w:t>por</w:t>
      </w:r>
      <w:r w:rsidRPr="00492113">
        <w:rPr>
          <w:sz w:val="28"/>
          <w:szCs w:val="28"/>
        </w:rPr>
        <w:t xml:space="preserve"> la falta de respuesta oportuna de </w:t>
      </w:r>
      <w:r w:rsidR="00853D27" w:rsidRPr="00492113">
        <w:rPr>
          <w:sz w:val="28"/>
          <w:szCs w:val="28"/>
        </w:rPr>
        <w:t>Nueva</w:t>
      </w:r>
      <w:r w:rsidRPr="00492113">
        <w:rPr>
          <w:sz w:val="28"/>
          <w:szCs w:val="28"/>
        </w:rPr>
        <w:t xml:space="preserve"> EPS </w:t>
      </w:r>
      <w:r w:rsidR="00853D27" w:rsidRPr="00492113">
        <w:rPr>
          <w:sz w:val="28"/>
          <w:szCs w:val="28"/>
        </w:rPr>
        <w:t>y dada la</w:t>
      </w:r>
      <w:r w:rsidRPr="00492113">
        <w:rPr>
          <w:sz w:val="28"/>
          <w:szCs w:val="28"/>
        </w:rPr>
        <w:t xml:space="preserve"> necesidad de integrar al contradictorio a la EPS </w:t>
      </w:r>
      <w:r w:rsidR="00C102EF" w:rsidRPr="00492113">
        <w:rPr>
          <w:sz w:val="28"/>
          <w:szCs w:val="28"/>
        </w:rPr>
        <w:t>Suramericana S.A</w:t>
      </w:r>
      <w:r w:rsidRPr="00492113">
        <w:rPr>
          <w:sz w:val="28"/>
          <w:szCs w:val="28"/>
        </w:rPr>
        <w:t>.</w:t>
      </w:r>
      <w:r w:rsidR="00F4409D" w:rsidRPr="00492113">
        <w:rPr>
          <w:sz w:val="28"/>
          <w:szCs w:val="28"/>
        </w:rPr>
        <w:t xml:space="preserve"> Al respecto, se precisa que no se recibió respuesta alguna por parte de la EPS Suramericana S.A. durante el término dispuesto para ello. </w:t>
      </w:r>
    </w:p>
    <w:p w14:paraId="69FF5818" w14:textId="77777777" w:rsidR="00A71C20" w:rsidRDefault="00A71C20" w:rsidP="00DD75B9">
      <w:pPr>
        <w:pStyle w:val="Prrafodelista"/>
        <w:ind w:left="0"/>
        <w:jc w:val="both"/>
        <w:rPr>
          <w:sz w:val="28"/>
          <w:szCs w:val="28"/>
        </w:rPr>
      </w:pPr>
    </w:p>
    <w:p w14:paraId="566D6655" w14:textId="77777777" w:rsidR="00E82230" w:rsidRDefault="00E82230" w:rsidP="00DD75B9">
      <w:pPr>
        <w:pStyle w:val="Prrafodelista"/>
        <w:ind w:left="0"/>
        <w:jc w:val="both"/>
        <w:rPr>
          <w:sz w:val="28"/>
          <w:szCs w:val="28"/>
        </w:rPr>
      </w:pPr>
    </w:p>
    <w:p w14:paraId="7D29B323" w14:textId="77777777" w:rsidR="00E82230" w:rsidRDefault="00E82230" w:rsidP="00DD75B9">
      <w:pPr>
        <w:pStyle w:val="Prrafodelista"/>
        <w:ind w:left="0"/>
        <w:jc w:val="both"/>
        <w:rPr>
          <w:sz w:val="28"/>
          <w:szCs w:val="28"/>
        </w:rPr>
      </w:pPr>
    </w:p>
    <w:p w14:paraId="4195BDF2" w14:textId="77777777" w:rsidR="00E82230" w:rsidRDefault="00E82230" w:rsidP="00DD75B9">
      <w:pPr>
        <w:pStyle w:val="Prrafodelista"/>
        <w:ind w:left="0"/>
        <w:jc w:val="both"/>
        <w:rPr>
          <w:sz w:val="28"/>
          <w:szCs w:val="28"/>
        </w:rPr>
      </w:pPr>
    </w:p>
    <w:p w14:paraId="5158EF17" w14:textId="77777777" w:rsidR="00E82230" w:rsidRDefault="00E82230" w:rsidP="00DD75B9">
      <w:pPr>
        <w:pStyle w:val="Prrafodelista"/>
        <w:ind w:left="0"/>
        <w:jc w:val="both"/>
        <w:rPr>
          <w:sz w:val="28"/>
          <w:szCs w:val="28"/>
        </w:rPr>
      </w:pPr>
    </w:p>
    <w:p w14:paraId="62FE5838" w14:textId="77777777" w:rsidR="00E82230" w:rsidRDefault="00E82230" w:rsidP="00DD75B9">
      <w:pPr>
        <w:pStyle w:val="Prrafodelista"/>
        <w:ind w:left="0"/>
        <w:jc w:val="both"/>
        <w:rPr>
          <w:sz w:val="28"/>
          <w:szCs w:val="28"/>
        </w:rPr>
      </w:pPr>
    </w:p>
    <w:p w14:paraId="6A90436F" w14:textId="77777777" w:rsidR="002C4923" w:rsidRPr="00492113" w:rsidRDefault="002C4923" w:rsidP="00DD75B9">
      <w:pPr>
        <w:pStyle w:val="Prrafodelista"/>
        <w:ind w:left="0"/>
        <w:jc w:val="both"/>
        <w:rPr>
          <w:sz w:val="28"/>
          <w:szCs w:val="28"/>
        </w:rPr>
      </w:pPr>
    </w:p>
    <w:p w14:paraId="4AF7CDDF" w14:textId="77777777" w:rsidR="005B6E91" w:rsidRPr="00492113" w:rsidRDefault="005B6E91" w:rsidP="009E3B06">
      <w:pPr>
        <w:pStyle w:val="Prrafodelista"/>
        <w:numPr>
          <w:ilvl w:val="0"/>
          <w:numId w:val="4"/>
        </w:numPr>
        <w:tabs>
          <w:tab w:val="left" w:pos="709"/>
        </w:tabs>
        <w:overflowPunct w:val="0"/>
        <w:autoSpaceDE w:val="0"/>
        <w:autoSpaceDN w:val="0"/>
        <w:ind w:left="426" w:right="26" w:hanging="426"/>
        <w:rPr>
          <w:rFonts w:eastAsia="Calibri"/>
          <w:b/>
          <w:bCs/>
          <w:sz w:val="28"/>
          <w:szCs w:val="28"/>
          <w:lang w:eastAsia="es-ES"/>
        </w:rPr>
      </w:pPr>
      <w:r w:rsidRPr="00492113">
        <w:rPr>
          <w:rFonts w:eastAsia="Calibri"/>
          <w:b/>
          <w:bCs/>
          <w:sz w:val="28"/>
          <w:szCs w:val="28"/>
          <w:lang w:eastAsia="es-ES"/>
        </w:rPr>
        <w:t>CONSIDERACIONES</w:t>
      </w:r>
    </w:p>
    <w:p w14:paraId="1FA1C1E6" w14:textId="77777777" w:rsidR="005B6E91" w:rsidRPr="00492113" w:rsidRDefault="005B6E91" w:rsidP="009E3B06">
      <w:pPr>
        <w:pStyle w:val="Prrafodelista"/>
        <w:tabs>
          <w:tab w:val="left" w:pos="709"/>
        </w:tabs>
        <w:overflowPunct w:val="0"/>
        <w:autoSpaceDE w:val="0"/>
        <w:autoSpaceDN w:val="0"/>
        <w:ind w:left="1080" w:right="26"/>
        <w:rPr>
          <w:rFonts w:eastAsia="Calibri"/>
          <w:b/>
          <w:bCs/>
          <w:sz w:val="28"/>
          <w:szCs w:val="28"/>
          <w:lang w:eastAsia="es-ES"/>
        </w:rPr>
      </w:pPr>
    </w:p>
    <w:p w14:paraId="1B985EE3" w14:textId="77777777" w:rsidR="005B6E91" w:rsidRPr="00492113" w:rsidRDefault="005B6E91" w:rsidP="009E3B06">
      <w:pPr>
        <w:pStyle w:val="Prrafodelista"/>
        <w:numPr>
          <w:ilvl w:val="0"/>
          <w:numId w:val="2"/>
        </w:numPr>
        <w:ind w:left="426" w:hanging="426"/>
        <w:jc w:val="both"/>
        <w:rPr>
          <w:b/>
          <w:bCs/>
          <w:iCs/>
          <w:sz w:val="28"/>
          <w:szCs w:val="28"/>
          <w:lang w:eastAsia="es-ES"/>
        </w:rPr>
      </w:pPr>
      <w:r w:rsidRPr="00492113">
        <w:rPr>
          <w:b/>
          <w:bCs/>
          <w:iCs/>
          <w:sz w:val="28"/>
          <w:szCs w:val="28"/>
          <w:lang w:eastAsia="es-ES"/>
        </w:rPr>
        <w:t>Competencia</w:t>
      </w:r>
    </w:p>
    <w:p w14:paraId="3F7CE522" w14:textId="77777777" w:rsidR="005B6E91" w:rsidRPr="00492113" w:rsidRDefault="005B6E91" w:rsidP="009E3B06">
      <w:pPr>
        <w:pStyle w:val="Prrafodelista"/>
        <w:rPr>
          <w:spacing w:val="-3"/>
          <w:sz w:val="28"/>
          <w:szCs w:val="28"/>
          <w:shd w:val="clear" w:color="auto" w:fill="FFFFFF"/>
        </w:rPr>
      </w:pPr>
    </w:p>
    <w:p w14:paraId="176CE518" w14:textId="3B9F03A9" w:rsidR="008A59E6" w:rsidRDefault="005B6E91" w:rsidP="009E3B06">
      <w:pPr>
        <w:pStyle w:val="Prrafodelista"/>
        <w:numPr>
          <w:ilvl w:val="0"/>
          <w:numId w:val="1"/>
        </w:numPr>
        <w:tabs>
          <w:tab w:val="left" w:pos="426"/>
        </w:tabs>
        <w:ind w:left="0" w:right="140" w:firstLine="0"/>
        <w:jc w:val="both"/>
        <w:rPr>
          <w:spacing w:val="-3"/>
          <w:sz w:val="28"/>
          <w:szCs w:val="28"/>
          <w:shd w:val="clear" w:color="auto" w:fill="FFFFFF"/>
          <w:lang w:val="es-ES_tradnl"/>
        </w:rPr>
      </w:pPr>
      <w:r w:rsidRPr="00492113">
        <w:rPr>
          <w:spacing w:val="-3"/>
          <w:sz w:val="28"/>
          <w:szCs w:val="28"/>
          <w:shd w:val="clear" w:color="auto" w:fill="FFFFFF"/>
        </w:rPr>
        <w:t>De acuerdo con lo establecido en los artículos 86 y 241.9 de la Constitución y 31 a 36 del Decreto 2591 de 1991, la Sala Segunda de Revisión de la Corte Constitucional es competente para analizar el fallo de tutela proferido por el juez de instancia en el presente caso.</w:t>
      </w:r>
    </w:p>
    <w:p w14:paraId="1605B436" w14:textId="77777777" w:rsidR="00E82230" w:rsidRPr="00E82230" w:rsidRDefault="00E82230" w:rsidP="00E82230">
      <w:pPr>
        <w:pStyle w:val="Prrafodelista"/>
        <w:tabs>
          <w:tab w:val="left" w:pos="426"/>
        </w:tabs>
        <w:ind w:left="0" w:right="140"/>
        <w:jc w:val="both"/>
        <w:rPr>
          <w:spacing w:val="-3"/>
          <w:sz w:val="28"/>
          <w:szCs w:val="28"/>
          <w:shd w:val="clear" w:color="auto" w:fill="FFFFFF"/>
          <w:lang w:val="es-ES_tradnl"/>
        </w:rPr>
      </w:pPr>
    </w:p>
    <w:p w14:paraId="1742ECC7" w14:textId="77777777" w:rsidR="005B6E91" w:rsidRPr="00492113" w:rsidRDefault="005B6E91" w:rsidP="009E3B06">
      <w:pPr>
        <w:pStyle w:val="NormalWeb"/>
        <w:numPr>
          <w:ilvl w:val="0"/>
          <w:numId w:val="2"/>
        </w:numPr>
        <w:tabs>
          <w:tab w:val="left" w:pos="284"/>
          <w:tab w:val="left" w:pos="426"/>
        </w:tabs>
        <w:spacing w:before="0" w:beforeAutospacing="0" w:after="0" w:afterAutospacing="0"/>
        <w:ind w:left="0" w:firstLine="0"/>
        <w:jc w:val="both"/>
        <w:rPr>
          <w:b/>
          <w:bCs/>
          <w:sz w:val="28"/>
          <w:szCs w:val="28"/>
        </w:rPr>
      </w:pPr>
      <w:r w:rsidRPr="00492113">
        <w:rPr>
          <w:b/>
          <w:bCs/>
          <w:sz w:val="28"/>
          <w:szCs w:val="28"/>
        </w:rPr>
        <w:t>Cuestiones previas</w:t>
      </w:r>
    </w:p>
    <w:p w14:paraId="7D823ADF" w14:textId="77777777" w:rsidR="005B6E91" w:rsidRPr="00492113" w:rsidRDefault="005B6E91" w:rsidP="009E3B06">
      <w:pPr>
        <w:pStyle w:val="NormalWeb"/>
        <w:tabs>
          <w:tab w:val="left" w:pos="284"/>
          <w:tab w:val="left" w:pos="426"/>
        </w:tabs>
        <w:spacing w:before="0" w:beforeAutospacing="0" w:after="0" w:afterAutospacing="0"/>
        <w:jc w:val="both"/>
        <w:rPr>
          <w:b/>
          <w:bCs/>
          <w:sz w:val="28"/>
          <w:szCs w:val="28"/>
        </w:rPr>
      </w:pPr>
    </w:p>
    <w:p w14:paraId="08198024" w14:textId="3B2B444F" w:rsidR="005B6E91" w:rsidRPr="00492113" w:rsidRDefault="000558A6" w:rsidP="009E3B06">
      <w:pPr>
        <w:pStyle w:val="Prrafodelista"/>
        <w:numPr>
          <w:ilvl w:val="0"/>
          <w:numId w:val="1"/>
        </w:numPr>
        <w:tabs>
          <w:tab w:val="left" w:pos="426"/>
        </w:tabs>
        <w:ind w:left="0" w:right="140" w:firstLine="0"/>
        <w:jc w:val="both"/>
        <w:rPr>
          <w:sz w:val="28"/>
          <w:szCs w:val="28"/>
        </w:rPr>
      </w:pPr>
      <w:r w:rsidRPr="00492113">
        <w:rPr>
          <w:spacing w:val="-3"/>
          <w:sz w:val="28"/>
          <w:szCs w:val="28"/>
          <w:shd w:val="clear" w:color="auto" w:fill="FFFFFF"/>
        </w:rPr>
        <w:t>L</w:t>
      </w:r>
      <w:r w:rsidR="005B6E91" w:rsidRPr="00492113">
        <w:rPr>
          <w:spacing w:val="-3"/>
          <w:sz w:val="28"/>
          <w:szCs w:val="28"/>
          <w:shd w:val="clear" w:color="auto" w:fill="FFFFFF"/>
        </w:rPr>
        <w:t xml:space="preserve">a </w:t>
      </w:r>
      <w:r w:rsidR="00AE0DB9" w:rsidRPr="00492113">
        <w:rPr>
          <w:spacing w:val="-3"/>
          <w:sz w:val="28"/>
          <w:szCs w:val="28"/>
          <w:shd w:val="clear" w:color="auto" w:fill="FFFFFF"/>
        </w:rPr>
        <w:t xml:space="preserve">Sala abordará la posible configuración de la cosa juzgada constitucional en el </w:t>
      </w:r>
      <w:r w:rsidR="006160D0" w:rsidRPr="00492113">
        <w:rPr>
          <w:spacing w:val="-3"/>
          <w:sz w:val="28"/>
          <w:szCs w:val="28"/>
          <w:shd w:val="clear" w:color="auto" w:fill="FFFFFF"/>
        </w:rPr>
        <w:t xml:space="preserve">asunto </w:t>
      </w:r>
      <w:r w:rsidR="00AE0DB9" w:rsidRPr="00492113">
        <w:rPr>
          <w:spacing w:val="-3"/>
          <w:sz w:val="28"/>
          <w:szCs w:val="28"/>
          <w:shd w:val="clear" w:color="auto" w:fill="FFFFFF"/>
        </w:rPr>
        <w:t>bajo estudio. Ello, a partir de la solicitud realizada por Nueva EPS para que la Corte examine el alcance de otros pronunciamientos derivados de acciones de tutela que podrían estar relacionadas con el objeto del presente proceso.</w:t>
      </w:r>
      <w:r w:rsidR="00AE0DB9" w:rsidRPr="00492113">
        <w:rPr>
          <w:sz w:val="28"/>
          <w:szCs w:val="28"/>
        </w:rPr>
        <w:t xml:space="preserve"> </w:t>
      </w:r>
      <w:r w:rsidRPr="00492113">
        <w:rPr>
          <w:color w:val="000000"/>
          <w:sz w:val="28"/>
          <w:szCs w:val="28"/>
          <w:shd w:val="clear" w:color="auto" w:fill="FFFFFF"/>
        </w:rPr>
        <w:t xml:space="preserve">En caso </w:t>
      </w:r>
      <w:r w:rsidR="00914949" w:rsidRPr="00492113">
        <w:rPr>
          <w:color w:val="000000"/>
          <w:sz w:val="28"/>
          <w:szCs w:val="28"/>
          <w:shd w:val="clear" w:color="auto" w:fill="FFFFFF"/>
        </w:rPr>
        <w:t xml:space="preserve">de </w:t>
      </w:r>
      <w:r w:rsidRPr="00492113">
        <w:rPr>
          <w:color w:val="000000"/>
          <w:sz w:val="28"/>
          <w:szCs w:val="28"/>
          <w:shd w:val="clear" w:color="auto" w:fill="FFFFFF"/>
        </w:rPr>
        <w:t>que es</w:t>
      </w:r>
      <w:r w:rsidR="00914949" w:rsidRPr="00492113">
        <w:rPr>
          <w:color w:val="000000"/>
          <w:sz w:val="28"/>
          <w:szCs w:val="28"/>
          <w:shd w:val="clear" w:color="auto" w:fill="FFFFFF"/>
        </w:rPr>
        <w:t>ta</w:t>
      </w:r>
      <w:r w:rsidRPr="00492113">
        <w:rPr>
          <w:color w:val="000000"/>
          <w:sz w:val="28"/>
          <w:szCs w:val="28"/>
          <w:shd w:val="clear" w:color="auto" w:fill="FFFFFF"/>
        </w:rPr>
        <w:t xml:space="preserve"> no se halle </w:t>
      </w:r>
      <w:r w:rsidR="006160D0" w:rsidRPr="00492113">
        <w:rPr>
          <w:color w:val="000000"/>
          <w:sz w:val="28"/>
          <w:szCs w:val="28"/>
          <w:shd w:val="clear" w:color="auto" w:fill="FFFFFF"/>
        </w:rPr>
        <w:t>acreditada</w:t>
      </w:r>
      <w:r w:rsidRPr="00492113">
        <w:rPr>
          <w:color w:val="000000"/>
          <w:sz w:val="28"/>
          <w:szCs w:val="28"/>
          <w:shd w:val="clear" w:color="auto" w:fill="FFFFFF"/>
        </w:rPr>
        <w:t xml:space="preserve">, se procederá a determinar si podría declararse </w:t>
      </w:r>
      <w:r w:rsidRPr="00492113">
        <w:rPr>
          <w:spacing w:val="-3"/>
          <w:sz w:val="28"/>
          <w:szCs w:val="28"/>
          <w:shd w:val="clear" w:color="auto" w:fill="FFFFFF"/>
        </w:rPr>
        <w:t>la carencia actual de objeto</w:t>
      </w:r>
      <w:r w:rsidR="009225AC" w:rsidRPr="00492113">
        <w:rPr>
          <w:color w:val="000000"/>
          <w:sz w:val="28"/>
          <w:szCs w:val="28"/>
          <w:shd w:val="clear" w:color="auto" w:fill="FFFFFF"/>
        </w:rPr>
        <w:t xml:space="preserve">, </w:t>
      </w:r>
      <w:r w:rsidRPr="00492113">
        <w:rPr>
          <w:color w:val="000000"/>
          <w:sz w:val="28"/>
          <w:szCs w:val="28"/>
          <w:shd w:val="clear" w:color="auto" w:fill="FFFFFF"/>
        </w:rPr>
        <w:t xml:space="preserve">toda vez que como quedó </w:t>
      </w:r>
      <w:r w:rsidRPr="00492113">
        <w:rPr>
          <w:spacing w:val="-3"/>
          <w:sz w:val="28"/>
          <w:szCs w:val="28"/>
          <w:shd w:val="clear" w:color="auto" w:fill="FFFFFF"/>
        </w:rPr>
        <w:t>expuesto en los antecedentes</w:t>
      </w:r>
      <w:r w:rsidR="00CD3D16" w:rsidRPr="00492113">
        <w:rPr>
          <w:spacing w:val="-3"/>
          <w:sz w:val="28"/>
          <w:szCs w:val="28"/>
          <w:shd w:val="clear" w:color="auto" w:fill="FFFFFF"/>
        </w:rPr>
        <w:t xml:space="preserve">, </w:t>
      </w:r>
      <w:r w:rsidR="0046183E" w:rsidRPr="00492113">
        <w:rPr>
          <w:spacing w:val="-3"/>
          <w:sz w:val="28"/>
          <w:szCs w:val="28"/>
          <w:shd w:val="clear" w:color="auto" w:fill="FFFFFF"/>
        </w:rPr>
        <w:t>Nueva EPS</w:t>
      </w:r>
      <w:r w:rsidR="00CD3D16" w:rsidRPr="00492113">
        <w:rPr>
          <w:spacing w:val="-3"/>
          <w:sz w:val="28"/>
          <w:szCs w:val="28"/>
          <w:shd w:val="clear" w:color="auto" w:fill="FFFFFF"/>
        </w:rPr>
        <w:t xml:space="preserve"> respondió al derecho de petición por el cual se presentó la tutela objeto de revisión en dos ocasiones diferentes y</w:t>
      </w:r>
      <w:r w:rsidR="001B3F2F" w:rsidRPr="00492113">
        <w:rPr>
          <w:spacing w:val="-3"/>
          <w:sz w:val="28"/>
          <w:szCs w:val="28"/>
          <w:shd w:val="clear" w:color="auto" w:fill="FFFFFF"/>
        </w:rPr>
        <w:t>,</w:t>
      </w:r>
      <w:r w:rsidR="00CD3D16" w:rsidRPr="00492113">
        <w:rPr>
          <w:spacing w:val="-3"/>
          <w:sz w:val="28"/>
          <w:szCs w:val="28"/>
          <w:shd w:val="clear" w:color="auto" w:fill="FFFFFF"/>
        </w:rPr>
        <w:t xml:space="preserve"> además</w:t>
      </w:r>
      <w:r w:rsidR="00141C43" w:rsidRPr="00492113">
        <w:rPr>
          <w:spacing w:val="-3"/>
          <w:sz w:val="28"/>
          <w:szCs w:val="28"/>
          <w:shd w:val="clear" w:color="auto" w:fill="FFFFFF"/>
        </w:rPr>
        <w:t>,</w:t>
      </w:r>
      <w:r w:rsidR="0046183E" w:rsidRPr="00492113">
        <w:rPr>
          <w:spacing w:val="-3"/>
          <w:sz w:val="28"/>
          <w:szCs w:val="28"/>
          <w:shd w:val="clear" w:color="auto" w:fill="FFFFFF"/>
        </w:rPr>
        <w:t xml:space="preserve"> allegó </w:t>
      </w:r>
      <w:r w:rsidR="003C6B07" w:rsidRPr="00492113">
        <w:rPr>
          <w:spacing w:val="-3"/>
          <w:sz w:val="28"/>
          <w:szCs w:val="28"/>
          <w:shd w:val="clear" w:color="auto" w:fill="FFFFFF"/>
        </w:rPr>
        <w:t xml:space="preserve">información relativa al traslado de EPS de la parte accionante, siendo ahora la EPS Suramericana S.A. la responsable de presentar los servicios de salud de </w:t>
      </w:r>
      <w:r w:rsidR="00383387" w:rsidRPr="00383387">
        <w:rPr>
          <w:i/>
          <w:iCs/>
          <w:spacing w:val="-3"/>
          <w:sz w:val="28"/>
          <w:szCs w:val="28"/>
          <w:shd w:val="clear" w:color="auto" w:fill="FFFFFF"/>
        </w:rPr>
        <w:t>Sofía</w:t>
      </w:r>
      <w:r w:rsidR="003C6B07" w:rsidRPr="00492113">
        <w:rPr>
          <w:spacing w:val="-3"/>
          <w:sz w:val="28"/>
          <w:szCs w:val="28"/>
          <w:shd w:val="clear" w:color="auto" w:fill="FFFFFF"/>
        </w:rPr>
        <w:t xml:space="preserve">. </w:t>
      </w:r>
    </w:p>
    <w:p w14:paraId="555593C2" w14:textId="77777777" w:rsidR="005B6E91" w:rsidRPr="00492113" w:rsidRDefault="005B6E91" w:rsidP="009E3B06">
      <w:pPr>
        <w:pStyle w:val="Prrafodelista"/>
        <w:tabs>
          <w:tab w:val="left" w:pos="426"/>
        </w:tabs>
        <w:ind w:left="0" w:right="140"/>
        <w:jc w:val="both"/>
        <w:rPr>
          <w:sz w:val="28"/>
          <w:szCs w:val="28"/>
        </w:rPr>
      </w:pPr>
    </w:p>
    <w:p w14:paraId="4F125989" w14:textId="70244256" w:rsidR="005B6E91" w:rsidRPr="00492113" w:rsidRDefault="005B6E91" w:rsidP="009E3B06">
      <w:pPr>
        <w:pStyle w:val="Prrafodelista"/>
        <w:numPr>
          <w:ilvl w:val="1"/>
          <w:numId w:val="4"/>
        </w:numPr>
        <w:tabs>
          <w:tab w:val="left" w:pos="426"/>
        </w:tabs>
        <w:ind w:left="0" w:right="140" w:firstLine="0"/>
        <w:jc w:val="both"/>
        <w:rPr>
          <w:b/>
          <w:bCs/>
          <w:sz w:val="28"/>
          <w:szCs w:val="28"/>
        </w:rPr>
      </w:pPr>
      <w:r w:rsidRPr="00492113">
        <w:rPr>
          <w:b/>
          <w:bCs/>
          <w:sz w:val="28"/>
          <w:szCs w:val="28"/>
        </w:rPr>
        <w:t xml:space="preserve"> Primera cuestión previa. La cosa juzgada constitucional</w:t>
      </w:r>
      <w:r w:rsidRPr="00492113">
        <w:rPr>
          <w:rStyle w:val="Refdenotaalpie"/>
          <w:b/>
          <w:bCs/>
          <w:sz w:val="28"/>
          <w:szCs w:val="28"/>
        </w:rPr>
        <w:footnoteReference w:id="50"/>
      </w:r>
    </w:p>
    <w:p w14:paraId="0E01B15E" w14:textId="77777777" w:rsidR="005B6E91" w:rsidRPr="00492113" w:rsidRDefault="005B6E91" w:rsidP="009E3B06">
      <w:pPr>
        <w:rPr>
          <w:rFonts w:eastAsia="Arial Unicode MS"/>
          <w:color w:val="000000" w:themeColor="text1"/>
          <w:sz w:val="28"/>
          <w:szCs w:val="28"/>
          <w:u w:color="000000"/>
          <w:bdr w:val="nil"/>
          <w:lang w:val="es-MX"/>
        </w:rPr>
      </w:pPr>
    </w:p>
    <w:p w14:paraId="1D99293B" w14:textId="046130F1" w:rsidR="001957CD" w:rsidRPr="00492113" w:rsidRDefault="005B6E91" w:rsidP="00580C6F">
      <w:pPr>
        <w:pStyle w:val="Prrafodelista"/>
        <w:keepNext/>
        <w:numPr>
          <w:ilvl w:val="0"/>
          <w:numId w:val="1"/>
        </w:numPr>
        <w:tabs>
          <w:tab w:val="left" w:pos="142"/>
          <w:tab w:val="left" w:pos="426"/>
        </w:tabs>
        <w:ind w:left="0" w:right="57" w:firstLine="0"/>
        <w:mirrorIndents/>
        <w:jc w:val="both"/>
        <w:rPr>
          <w:sz w:val="28"/>
          <w:szCs w:val="28"/>
          <w:lang w:val="es-ES_tradnl"/>
        </w:rPr>
      </w:pPr>
      <w:r w:rsidRPr="00492113">
        <w:rPr>
          <w:rFonts w:eastAsia="Arial Unicode MS"/>
          <w:color w:val="000000" w:themeColor="text1"/>
          <w:sz w:val="28"/>
          <w:szCs w:val="28"/>
          <w:u w:color="000000"/>
          <w:bdr w:val="nil"/>
          <w:lang w:val="es-MX"/>
        </w:rPr>
        <w:t xml:space="preserve">La Corte Constitucional ha indicado que la presentación sucesiva o múltiple de acciones de tutela puede comprometer el principio de cosa juzgada constitucional. </w:t>
      </w:r>
      <w:r w:rsidR="00580C6F" w:rsidRPr="00492113">
        <w:rPr>
          <w:rFonts w:eastAsia="Arial Unicode MS"/>
          <w:sz w:val="28"/>
          <w:szCs w:val="28"/>
          <w:u w:color="000000"/>
          <w:bdr w:val="nil"/>
          <w:lang w:val="es-MX"/>
        </w:rPr>
        <w:t>En</w:t>
      </w:r>
      <w:r w:rsidR="00912407" w:rsidRPr="00492113">
        <w:rPr>
          <w:rFonts w:eastAsia="Arial Unicode MS"/>
          <w:sz w:val="28"/>
          <w:szCs w:val="28"/>
          <w:u w:color="000000"/>
          <w:bdr w:val="nil"/>
          <w:lang w:val="es-MX"/>
        </w:rPr>
        <w:t xml:space="preserve"> </w:t>
      </w:r>
      <w:r w:rsidR="001957CD" w:rsidRPr="00492113">
        <w:rPr>
          <w:sz w:val="28"/>
          <w:szCs w:val="28"/>
          <w:lang w:val="es-ES_tradnl"/>
        </w:rPr>
        <w:t xml:space="preserve">la Sentencia SU-1219 de 2001, esta Corporación estableció que </w:t>
      </w:r>
      <w:r w:rsidR="006160D0" w:rsidRPr="00492113">
        <w:rPr>
          <w:sz w:val="28"/>
          <w:szCs w:val="28"/>
          <w:lang w:val="es-ES_tradnl"/>
        </w:rPr>
        <w:t xml:space="preserve">aquella </w:t>
      </w:r>
      <w:r w:rsidR="001957CD" w:rsidRPr="00492113">
        <w:rPr>
          <w:sz w:val="28"/>
          <w:szCs w:val="28"/>
          <w:lang w:val="es-ES_tradnl"/>
        </w:rPr>
        <w:t>ocurre con la ejecutoria del fallo que se profiere en sede de revisión por la Corte Constitucional. Cuando este Tribunal no selecciona para revisión una providencia de tutela, el efecto del auto que así lo decide es la ejecutoria formal y material de la sentencia</w:t>
      </w:r>
      <w:r w:rsidR="006160D0" w:rsidRPr="00492113">
        <w:rPr>
          <w:sz w:val="28"/>
          <w:szCs w:val="28"/>
          <w:lang w:val="es-ES_tradnl"/>
        </w:rPr>
        <w:t xml:space="preserve"> emitida en instancia</w:t>
      </w:r>
      <w:r w:rsidR="001957CD" w:rsidRPr="00492113">
        <w:rPr>
          <w:sz w:val="28"/>
          <w:szCs w:val="28"/>
          <w:lang w:val="es-ES_tradnl"/>
        </w:rPr>
        <w:t>. Por lo tanto, la decisión de no selección en sede de revisión también causa la cosa juzgada constitucional inmutable y definitiva</w:t>
      </w:r>
      <w:r w:rsidR="00912407" w:rsidRPr="00492113">
        <w:rPr>
          <w:rStyle w:val="Refdenotaalpie"/>
          <w:sz w:val="28"/>
          <w:szCs w:val="28"/>
          <w:lang w:val="es-ES_tradnl"/>
        </w:rPr>
        <w:footnoteReference w:id="51"/>
      </w:r>
      <w:r w:rsidR="001957CD" w:rsidRPr="00492113">
        <w:rPr>
          <w:sz w:val="28"/>
          <w:szCs w:val="28"/>
          <w:lang w:val="es-ES_tradnl"/>
        </w:rPr>
        <w:t>. Las consecuencias de la exclusión de revisión de un expediente de tutela son:</w:t>
      </w:r>
    </w:p>
    <w:p w14:paraId="17CF7ED3" w14:textId="140A18DB" w:rsidR="001957CD" w:rsidRPr="00492113" w:rsidRDefault="001957CD" w:rsidP="009E3B06">
      <w:pPr>
        <w:shd w:val="clear" w:color="auto" w:fill="FFFFFF"/>
        <w:jc w:val="both"/>
        <w:textAlignment w:val="baseline"/>
        <w:rPr>
          <w:sz w:val="27"/>
          <w:szCs w:val="27"/>
        </w:rPr>
      </w:pPr>
    </w:p>
    <w:p w14:paraId="0E411595" w14:textId="1733ACAD" w:rsidR="001957CD" w:rsidRPr="00492113" w:rsidRDefault="001957CD" w:rsidP="009E3B06">
      <w:pPr>
        <w:pStyle w:val="Prrafodelista"/>
        <w:shd w:val="clear" w:color="auto" w:fill="FFFFFF"/>
        <w:ind w:left="510" w:right="510"/>
        <w:jc w:val="both"/>
        <w:textAlignment w:val="baseline"/>
      </w:pPr>
      <w:r w:rsidRPr="00492113">
        <w:rPr>
          <w:bdr w:val="none" w:sz="0" w:space="0" w:color="auto" w:frame="1"/>
          <w:shd w:val="clear" w:color="auto" w:fill="FFFFFF"/>
          <w:lang w:val="es-ES_tradnl"/>
        </w:rPr>
        <w:lastRenderedPageBreak/>
        <w:t xml:space="preserve">“(i) </w:t>
      </w:r>
      <w:r w:rsidR="00912407" w:rsidRPr="00492113">
        <w:rPr>
          <w:bdr w:val="none" w:sz="0" w:space="0" w:color="auto" w:frame="1"/>
          <w:shd w:val="clear" w:color="auto" w:fill="FFFFFF"/>
          <w:lang w:val="es-ES_tradnl"/>
        </w:rPr>
        <w:t>[L]</w:t>
      </w:r>
      <w:r w:rsidRPr="00492113">
        <w:rPr>
          <w:bdr w:val="none" w:sz="0" w:space="0" w:color="auto" w:frame="1"/>
          <w:shd w:val="clear" w:color="auto" w:fill="FFFFFF"/>
          <w:lang w:val="es-ES_tradnl"/>
        </w:rPr>
        <w:t>a ejecutoria formal y material de la sentencia de segunda instancia; (ii) la configuración del fenómeno de la cosa juzgada constitucional de las sentencias de instancia (ya sea la única o segunda instancia) que hace la decisión inmutable e inmodificable, salvo en la eventualidad de que la sentencia sea anulada por parte de la misma Corte Constitucional de conformidad con la ley; y (iii) la improcedencia de tutela contra tutela”</w:t>
      </w:r>
      <w:r w:rsidR="00912407" w:rsidRPr="00492113">
        <w:rPr>
          <w:rStyle w:val="Refdenotaalpie"/>
          <w:bdr w:val="none" w:sz="0" w:space="0" w:color="auto" w:frame="1"/>
          <w:shd w:val="clear" w:color="auto" w:fill="FFFFFF"/>
          <w:lang w:val="es-ES_tradnl"/>
        </w:rPr>
        <w:footnoteReference w:id="52"/>
      </w:r>
      <w:r w:rsidRPr="00492113">
        <w:rPr>
          <w:bdr w:val="none" w:sz="0" w:space="0" w:color="auto" w:frame="1"/>
          <w:shd w:val="clear" w:color="auto" w:fill="FFFFFF"/>
          <w:lang w:val="es-ES_tradnl"/>
        </w:rPr>
        <w:t>.</w:t>
      </w:r>
    </w:p>
    <w:p w14:paraId="473863F8" w14:textId="77777777" w:rsidR="001957CD" w:rsidRPr="00492113" w:rsidRDefault="001957CD" w:rsidP="009E3B06">
      <w:pPr>
        <w:pStyle w:val="Prrafodelista"/>
        <w:keepNext/>
        <w:tabs>
          <w:tab w:val="left" w:pos="142"/>
          <w:tab w:val="left" w:pos="426"/>
        </w:tabs>
        <w:ind w:left="0" w:right="57"/>
        <w:mirrorIndents/>
        <w:jc w:val="both"/>
        <w:rPr>
          <w:rFonts w:eastAsia="Arial Unicode MS"/>
          <w:b/>
          <w:bCs/>
          <w:sz w:val="28"/>
          <w:szCs w:val="28"/>
          <w:u w:color="000000"/>
          <w:bdr w:val="nil"/>
          <w:lang w:val="es-MX"/>
        </w:rPr>
      </w:pPr>
    </w:p>
    <w:p w14:paraId="7364B1DD" w14:textId="77777777" w:rsidR="005B6E91" w:rsidRPr="00492113" w:rsidRDefault="005B6E91" w:rsidP="009E3B06">
      <w:pPr>
        <w:pStyle w:val="Prrafodelista"/>
        <w:keepNext/>
        <w:numPr>
          <w:ilvl w:val="0"/>
          <w:numId w:val="1"/>
        </w:numPr>
        <w:tabs>
          <w:tab w:val="left" w:pos="142"/>
          <w:tab w:val="left" w:pos="426"/>
        </w:tabs>
        <w:ind w:left="0" w:right="57" w:firstLine="0"/>
        <w:mirrorIndents/>
        <w:jc w:val="both"/>
        <w:rPr>
          <w:rFonts w:eastAsia="Arial Unicode MS"/>
          <w:color w:val="000000" w:themeColor="text1"/>
          <w:sz w:val="28"/>
          <w:szCs w:val="28"/>
          <w:u w:color="000000"/>
          <w:bdr w:val="nil"/>
          <w:lang w:val="es-MX"/>
        </w:rPr>
      </w:pPr>
      <w:r w:rsidRPr="00492113">
        <w:rPr>
          <w:rFonts w:eastAsia="Arial Unicode MS"/>
          <w:color w:val="000000" w:themeColor="text1"/>
          <w:sz w:val="28"/>
          <w:szCs w:val="28"/>
          <w:u w:color="000000"/>
          <w:bdr w:val="nil"/>
          <w:lang w:val="es-MX"/>
        </w:rPr>
        <w:t xml:space="preserve">Para que se configure la cosa juzgada en un proceso posterior a la ejecutoria de un fallo de tutela, deben concurrir tres requisitos entre el nuevo proceso y el anterior: (i) identidad de partes, (ii) identidad de causa, e (iii) identidad de objeto. </w:t>
      </w:r>
      <w:r w:rsidRPr="00492113">
        <w:rPr>
          <w:rFonts w:eastAsia="Arial Unicode MS"/>
          <w:color w:val="000000" w:themeColor="text1"/>
          <w:sz w:val="28"/>
          <w:szCs w:val="28"/>
          <w:u w:color="000000"/>
          <w:bdr w:val="nil"/>
        </w:rPr>
        <w:t>Sin embargo, de acuerdo con lo establecido en la Sentencia T-407 de 2022, a pesar de que en un caso concurra la identidad de partes, objeto y causa, la figura de cosa juzgada puede ser desvirtuada si hay hechos nuevos en relación con la tutela anterior</w:t>
      </w:r>
      <w:r w:rsidRPr="00492113">
        <w:rPr>
          <w:rStyle w:val="Refdenotaalpie"/>
          <w:rFonts w:eastAsia="Arial Unicode MS"/>
          <w:color w:val="000000" w:themeColor="text1"/>
          <w:sz w:val="28"/>
          <w:u w:color="000000"/>
          <w:bdr w:val="nil"/>
        </w:rPr>
        <w:footnoteReference w:id="53"/>
      </w:r>
      <w:r w:rsidRPr="00492113">
        <w:rPr>
          <w:rFonts w:eastAsia="Arial Unicode MS"/>
          <w:color w:val="000000" w:themeColor="text1"/>
          <w:sz w:val="28"/>
          <w:szCs w:val="28"/>
          <w:u w:color="000000"/>
          <w:bdr w:val="nil"/>
        </w:rPr>
        <w:t xml:space="preserve">. </w:t>
      </w:r>
    </w:p>
    <w:p w14:paraId="2D990535" w14:textId="77777777" w:rsidR="005B6E91" w:rsidRPr="00492113" w:rsidRDefault="005B6E91" w:rsidP="009E3B06">
      <w:pPr>
        <w:pStyle w:val="Prrafodelista"/>
        <w:keepNext/>
        <w:tabs>
          <w:tab w:val="left" w:pos="142"/>
          <w:tab w:val="left" w:pos="426"/>
        </w:tabs>
        <w:ind w:left="0" w:right="57"/>
        <w:mirrorIndents/>
        <w:jc w:val="both"/>
        <w:rPr>
          <w:rFonts w:eastAsia="Arial Unicode MS"/>
          <w:color w:val="000000" w:themeColor="text1"/>
          <w:sz w:val="28"/>
          <w:szCs w:val="28"/>
          <w:u w:color="000000"/>
          <w:bdr w:val="nil"/>
          <w:lang w:val="es-MX"/>
        </w:rPr>
      </w:pPr>
    </w:p>
    <w:p w14:paraId="626985B0" w14:textId="77777777" w:rsidR="005B6E91" w:rsidRPr="00492113" w:rsidRDefault="005B6E91" w:rsidP="009E3B06">
      <w:pPr>
        <w:pStyle w:val="Prrafodelista"/>
        <w:keepNext/>
        <w:numPr>
          <w:ilvl w:val="0"/>
          <w:numId w:val="1"/>
        </w:numPr>
        <w:tabs>
          <w:tab w:val="left" w:pos="142"/>
          <w:tab w:val="left" w:pos="426"/>
        </w:tabs>
        <w:ind w:left="0" w:right="57" w:firstLine="0"/>
        <w:mirrorIndents/>
        <w:jc w:val="both"/>
        <w:rPr>
          <w:rFonts w:eastAsia="Arial Unicode MS"/>
          <w:color w:val="000000" w:themeColor="text1"/>
          <w:sz w:val="28"/>
          <w:szCs w:val="28"/>
          <w:u w:color="000000"/>
          <w:bdr w:val="nil"/>
          <w:lang w:val="es-MX"/>
        </w:rPr>
      </w:pPr>
      <w:r w:rsidRPr="00492113">
        <w:rPr>
          <w:rFonts w:eastAsia="Arial Unicode MS"/>
          <w:color w:val="000000" w:themeColor="text1"/>
          <w:sz w:val="28"/>
          <w:szCs w:val="28"/>
          <w:u w:color="000000"/>
          <w:bdr w:val="nil"/>
          <w:lang w:val="es-MX"/>
        </w:rPr>
        <w:t xml:space="preserve">La Sala </w:t>
      </w:r>
      <w:r w:rsidRPr="00492113">
        <w:rPr>
          <w:color w:val="000000" w:themeColor="text1"/>
          <w:sz w:val="28"/>
          <w:szCs w:val="28"/>
        </w:rPr>
        <w:t xml:space="preserve">Segunda de Revisión </w:t>
      </w:r>
      <w:r w:rsidRPr="00492113">
        <w:rPr>
          <w:rFonts w:eastAsia="Arial Unicode MS"/>
          <w:color w:val="000000" w:themeColor="text1"/>
          <w:sz w:val="28"/>
          <w:szCs w:val="28"/>
          <w:u w:color="000000"/>
          <w:bdr w:val="nil"/>
          <w:lang w:val="es-MX"/>
        </w:rPr>
        <w:t>procede a analizar los requisitos de la cosa juzgada en el presente caso, como se explica en la siguiente tabla.</w:t>
      </w:r>
    </w:p>
    <w:p w14:paraId="053A9D10" w14:textId="77777777" w:rsidR="005B6E91" w:rsidRPr="00492113" w:rsidRDefault="005B6E91" w:rsidP="009E3B06">
      <w:pPr>
        <w:pStyle w:val="Prrafodelista"/>
        <w:keepNext/>
        <w:tabs>
          <w:tab w:val="left" w:pos="142"/>
        </w:tabs>
        <w:ind w:left="0"/>
        <w:mirrorIndents/>
        <w:jc w:val="both"/>
        <w:rPr>
          <w:rFonts w:eastAsia="Arial Unicode MS"/>
          <w:color w:val="000000" w:themeColor="text1"/>
          <w:sz w:val="28"/>
          <w:szCs w:val="28"/>
          <w:u w:color="000000"/>
          <w:bdr w:val="nil"/>
          <w:lang w:val="es-MX"/>
        </w:rPr>
      </w:pPr>
    </w:p>
    <w:p w14:paraId="34A82669" w14:textId="2C526914" w:rsidR="005B6E91" w:rsidRPr="00492113" w:rsidRDefault="005B6E91" w:rsidP="009E3B06">
      <w:pPr>
        <w:keepNext/>
        <w:tabs>
          <w:tab w:val="left" w:pos="142"/>
        </w:tabs>
        <w:mirrorIndents/>
        <w:jc w:val="center"/>
        <w:rPr>
          <w:rFonts w:eastAsia="SimSun"/>
          <w:i/>
          <w:iCs/>
          <w:color w:val="000000" w:themeColor="text1"/>
          <w:sz w:val="22"/>
          <w:szCs w:val="22"/>
          <w:lang w:eastAsia="es-ES"/>
        </w:rPr>
      </w:pPr>
      <w:r w:rsidRPr="00492113">
        <w:rPr>
          <w:rFonts w:eastAsia="SimSun"/>
          <w:color w:val="000000" w:themeColor="text1"/>
          <w:sz w:val="22"/>
          <w:szCs w:val="22"/>
          <w:lang w:eastAsia="es-ES"/>
        </w:rPr>
        <w:t xml:space="preserve">Tabla </w:t>
      </w:r>
      <w:r w:rsidR="00357776">
        <w:rPr>
          <w:rFonts w:eastAsia="SimSun"/>
          <w:color w:val="000000" w:themeColor="text1"/>
          <w:sz w:val="22"/>
          <w:szCs w:val="22"/>
          <w:lang w:eastAsia="es-ES"/>
        </w:rPr>
        <w:t>4</w:t>
      </w:r>
      <w:r w:rsidRPr="00492113">
        <w:rPr>
          <w:rFonts w:eastAsia="SimSun"/>
          <w:color w:val="000000" w:themeColor="text1"/>
          <w:sz w:val="22"/>
          <w:szCs w:val="22"/>
          <w:lang w:eastAsia="es-ES"/>
        </w:rPr>
        <w:t>.</w:t>
      </w:r>
      <w:r w:rsidRPr="00492113">
        <w:rPr>
          <w:rFonts w:eastAsia="SimSun"/>
          <w:i/>
          <w:iCs/>
          <w:color w:val="000000" w:themeColor="text1"/>
          <w:sz w:val="22"/>
          <w:szCs w:val="22"/>
          <w:lang w:eastAsia="es-ES"/>
        </w:rPr>
        <w:t xml:space="preserve"> Requisitos y comparación de los elementos para la configuración de la triple identidad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282"/>
        <w:gridCol w:w="2541"/>
        <w:gridCol w:w="2551"/>
        <w:gridCol w:w="2454"/>
      </w:tblGrid>
      <w:tr w:rsidR="00F12DC6" w:rsidRPr="00492113" w14:paraId="28A2F233" w14:textId="77777777" w:rsidTr="00272214">
        <w:trPr>
          <w:trHeight w:val="300"/>
        </w:trPr>
        <w:tc>
          <w:tcPr>
            <w:tcW w:w="726" w:type="pct"/>
            <w:vMerge w:val="restart"/>
            <w:shd w:val="clear" w:color="auto" w:fill="DAE9F7" w:themeFill="text2" w:themeFillTint="1A"/>
            <w:vAlign w:val="center"/>
            <w:hideMark/>
          </w:tcPr>
          <w:p w14:paraId="31D65B71" w14:textId="77777777" w:rsidR="005B6E91" w:rsidRPr="00492113" w:rsidRDefault="005B6E91" w:rsidP="009E3B06">
            <w:pPr>
              <w:jc w:val="center"/>
              <w:rPr>
                <w:b/>
                <w:bCs/>
                <w:sz w:val="22"/>
                <w:szCs w:val="22"/>
              </w:rPr>
            </w:pPr>
            <w:r w:rsidRPr="00492113">
              <w:rPr>
                <w:b/>
                <w:bCs/>
                <w:sz w:val="22"/>
                <w:szCs w:val="22"/>
                <w:lang w:val="es-MX"/>
              </w:rPr>
              <w:t xml:space="preserve">Requisitos </w:t>
            </w:r>
          </w:p>
        </w:tc>
        <w:tc>
          <w:tcPr>
            <w:tcW w:w="4274" w:type="pct"/>
            <w:gridSpan w:val="3"/>
            <w:shd w:val="clear" w:color="auto" w:fill="DAE9F7" w:themeFill="text2" w:themeFillTint="1A"/>
            <w:vAlign w:val="center"/>
            <w:hideMark/>
          </w:tcPr>
          <w:p w14:paraId="077EDAF7" w14:textId="77777777" w:rsidR="005B6E91" w:rsidRPr="00492113" w:rsidRDefault="005B6E91" w:rsidP="009E3B06">
            <w:pPr>
              <w:jc w:val="center"/>
              <w:rPr>
                <w:b/>
                <w:bCs/>
                <w:sz w:val="22"/>
                <w:szCs w:val="22"/>
                <w:lang w:val="es-MX"/>
              </w:rPr>
            </w:pPr>
            <w:r w:rsidRPr="00492113">
              <w:rPr>
                <w:b/>
                <w:bCs/>
                <w:sz w:val="22"/>
                <w:szCs w:val="22"/>
                <w:lang w:val="es-MX"/>
              </w:rPr>
              <w:t xml:space="preserve">Acciones de tutela  </w:t>
            </w:r>
          </w:p>
        </w:tc>
      </w:tr>
      <w:tr w:rsidR="00F12DC6" w:rsidRPr="00492113" w14:paraId="066623D9" w14:textId="77777777" w:rsidTr="00272214">
        <w:trPr>
          <w:trHeight w:val="1116"/>
        </w:trPr>
        <w:tc>
          <w:tcPr>
            <w:tcW w:w="726" w:type="pct"/>
            <w:vMerge/>
            <w:shd w:val="clear" w:color="auto" w:fill="DAE9F7" w:themeFill="text2" w:themeFillTint="1A"/>
            <w:vAlign w:val="center"/>
            <w:hideMark/>
          </w:tcPr>
          <w:p w14:paraId="0E325869" w14:textId="77777777" w:rsidR="005B6E91" w:rsidRPr="00492113" w:rsidRDefault="005B6E91" w:rsidP="009E3B06">
            <w:pPr>
              <w:rPr>
                <w:b/>
                <w:bCs/>
                <w:sz w:val="22"/>
                <w:szCs w:val="22"/>
              </w:rPr>
            </w:pPr>
          </w:p>
        </w:tc>
        <w:tc>
          <w:tcPr>
            <w:tcW w:w="1439" w:type="pct"/>
            <w:shd w:val="clear" w:color="auto" w:fill="DAE9F7" w:themeFill="text2" w:themeFillTint="1A"/>
            <w:vAlign w:val="center"/>
            <w:hideMark/>
          </w:tcPr>
          <w:p w14:paraId="3C766B5E" w14:textId="7260D9C9" w:rsidR="005B6E91" w:rsidRPr="00492113" w:rsidRDefault="005B6E91" w:rsidP="009E3B06">
            <w:pPr>
              <w:jc w:val="both"/>
              <w:rPr>
                <w:b/>
                <w:bCs/>
                <w:sz w:val="22"/>
                <w:szCs w:val="22"/>
              </w:rPr>
            </w:pPr>
            <w:r w:rsidRPr="00492113">
              <w:rPr>
                <w:b/>
                <w:bCs/>
                <w:sz w:val="22"/>
                <w:szCs w:val="22"/>
                <w:lang w:val="es-MX"/>
              </w:rPr>
              <w:t>Acción de tutela conocida por el Juzgado 00</w:t>
            </w:r>
            <w:r w:rsidR="00901BB8" w:rsidRPr="00492113">
              <w:rPr>
                <w:b/>
                <w:bCs/>
                <w:sz w:val="22"/>
                <w:szCs w:val="22"/>
                <w:lang w:val="es-MX"/>
              </w:rPr>
              <w:t>7</w:t>
            </w:r>
            <w:r w:rsidRPr="00492113">
              <w:rPr>
                <w:b/>
                <w:bCs/>
                <w:sz w:val="22"/>
                <w:szCs w:val="22"/>
                <w:lang w:val="es-MX"/>
              </w:rPr>
              <w:t xml:space="preserve"> </w:t>
            </w:r>
            <w:r w:rsidR="00901BB8" w:rsidRPr="00492113">
              <w:rPr>
                <w:b/>
                <w:bCs/>
                <w:sz w:val="22"/>
                <w:szCs w:val="22"/>
                <w:lang w:val="es-MX"/>
              </w:rPr>
              <w:t>Penal</w:t>
            </w:r>
            <w:r w:rsidRPr="00492113">
              <w:rPr>
                <w:b/>
                <w:bCs/>
                <w:sz w:val="22"/>
                <w:szCs w:val="22"/>
                <w:lang w:val="es-MX"/>
              </w:rPr>
              <w:t xml:space="preserve"> del Circuito de Manizales (primera acción de tutela)</w:t>
            </w:r>
          </w:p>
        </w:tc>
        <w:tc>
          <w:tcPr>
            <w:tcW w:w="1445" w:type="pct"/>
            <w:shd w:val="clear" w:color="auto" w:fill="DAE9F7" w:themeFill="text2" w:themeFillTint="1A"/>
            <w:vAlign w:val="center"/>
            <w:hideMark/>
          </w:tcPr>
          <w:p w14:paraId="2601C9F8" w14:textId="2C29284F" w:rsidR="005B6E91" w:rsidRPr="00492113" w:rsidRDefault="00901BB8" w:rsidP="009E3B06">
            <w:pPr>
              <w:jc w:val="both"/>
              <w:rPr>
                <w:b/>
                <w:bCs/>
                <w:sz w:val="22"/>
                <w:szCs w:val="22"/>
              </w:rPr>
            </w:pPr>
            <w:r w:rsidRPr="00492113">
              <w:rPr>
                <w:b/>
                <w:bCs/>
                <w:sz w:val="22"/>
                <w:szCs w:val="22"/>
                <w:lang w:val="es-MX"/>
              </w:rPr>
              <w:t>Acción de tutela conocida por el Juzgado 007 Administrativo del Circuito de Manizales</w:t>
            </w:r>
            <w:r w:rsidR="005B6E91" w:rsidRPr="00492113">
              <w:rPr>
                <w:b/>
                <w:bCs/>
                <w:sz w:val="22"/>
                <w:szCs w:val="22"/>
                <w:lang w:val="es-MX"/>
              </w:rPr>
              <w:t xml:space="preserve"> (segunda acción de tutela)</w:t>
            </w:r>
          </w:p>
        </w:tc>
        <w:tc>
          <w:tcPr>
            <w:tcW w:w="1390" w:type="pct"/>
            <w:shd w:val="clear" w:color="auto" w:fill="DAE9F7" w:themeFill="text2" w:themeFillTint="1A"/>
          </w:tcPr>
          <w:p w14:paraId="2DADFA40" w14:textId="606635E7" w:rsidR="005B6E91" w:rsidRPr="00492113" w:rsidRDefault="005B6E91" w:rsidP="009E3B06">
            <w:pPr>
              <w:jc w:val="both"/>
              <w:rPr>
                <w:b/>
                <w:bCs/>
                <w:sz w:val="22"/>
                <w:szCs w:val="22"/>
                <w:lang w:val="es-MX"/>
              </w:rPr>
            </w:pPr>
            <w:r w:rsidRPr="00492113">
              <w:rPr>
                <w:b/>
                <w:bCs/>
                <w:sz w:val="22"/>
                <w:szCs w:val="22"/>
                <w:lang w:val="es-MX"/>
              </w:rPr>
              <w:t xml:space="preserve">Acción de tutela conocida por el Juzgado 003 </w:t>
            </w:r>
            <w:r w:rsidR="00901BB8" w:rsidRPr="00492113">
              <w:rPr>
                <w:b/>
                <w:bCs/>
                <w:sz w:val="22"/>
                <w:szCs w:val="22"/>
                <w:lang w:val="es-MX"/>
              </w:rPr>
              <w:t>Administrativo</w:t>
            </w:r>
            <w:r w:rsidRPr="00492113">
              <w:rPr>
                <w:b/>
                <w:bCs/>
                <w:sz w:val="22"/>
                <w:szCs w:val="22"/>
                <w:lang w:val="es-MX"/>
              </w:rPr>
              <w:t xml:space="preserve"> del Circuito de Manizales (tercera acción de tutela)</w:t>
            </w:r>
          </w:p>
        </w:tc>
      </w:tr>
      <w:tr w:rsidR="00F12DC6" w:rsidRPr="00492113" w14:paraId="2BE0D3D3" w14:textId="77777777" w:rsidTr="00B664DD">
        <w:trPr>
          <w:trHeight w:val="975"/>
        </w:trPr>
        <w:tc>
          <w:tcPr>
            <w:tcW w:w="726" w:type="pct"/>
            <w:shd w:val="clear" w:color="000000" w:fill="FFFFFF"/>
            <w:vAlign w:val="center"/>
            <w:hideMark/>
          </w:tcPr>
          <w:p w14:paraId="1779F0F6" w14:textId="77777777" w:rsidR="005B6E91" w:rsidRPr="00492113" w:rsidRDefault="005B6E91" w:rsidP="009E3B06">
            <w:pPr>
              <w:jc w:val="center"/>
              <w:rPr>
                <w:b/>
                <w:bCs/>
                <w:sz w:val="22"/>
                <w:szCs w:val="22"/>
              </w:rPr>
            </w:pPr>
            <w:r w:rsidRPr="00492113">
              <w:rPr>
                <w:b/>
                <w:bCs/>
                <w:sz w:val="22"/>
                <w:szCs w:val="22"/>
                <w:lang w:val="es-MX"/>
              </w:rPr>
              <w:t>Identidad de partes</w:t>
            </w:r>
            <w:r w:rsidRPr="00492113">
              <w:rPr>
                <w:rStyle w:val="Refdenotaalpie"/>
                <w:b/>
                <w:bCs/>
                <w:sz w:val="22"/>
                <w:szCs w:val="22"/>
                <w:lang w:val="es-MX"/>
              </w:rPr>
              <w:footnoteReference w:id="54"/>
            </w:r>
          </w:p>
        </w:tc>
        <w:tc>
          <w:tcPr>
            <w:tcW w:w="1439" w:type="pct"/>
            <w:hideMark/>
          </w:tcPr>
          <w:p w14:paraId="3266D9E8" w14:textId="3BA89EDF" w:rsidR="004A555B" w:rsidRPr="00492113" w:rsidRDefault="005B6E91" w:rsidP="009E3B06">
            <w:pPr>
              <w:jc w:val="both"/>
              <w:rPr>
                <w:sz w:val="22"/>
                <w:szCs w:val="22"/>
              </w:rPr>
            </w:pPr>
            <w:r w:rsidRPr="00492113">
              <w:rPr>
                <w:sz w:val="22"/>
                <w:szCs w:val="22"/>
              </w:rPr>
              <w:t xml:space="preserve">Accionante: </w:t>
            </w:r>
            <w:r w:rsidR="00383387" w:rsidRPr="00383387">
              <w:rPr>
                <w:i/>
                <w:iCs/>
                <w:sz w:val="22"/>
                <w:szCs w:val="22"/>
              </w:rPr>
              <w:t>Catalina</w:t>
            </w:r>
            <w:r w:rsidR="004A555B" w:rsidRPr="00492113">
              <w:rPr>
                <w:sz w:val="22"/>
                <w:szCs w:val="22"/>
              </w:rPr>
              <w:t xml:space="preserve"> en representación de </w:t>
            </w:r>
            <w:r w:rsidR="00383387" w:rsidRPr="00383387">
              <w:rPr>
                <w:i/>
                <w:iCs/>
                <w:sz w:val="22"/>
                <w:szCs w:val="22"/>
              </w:rPr>
              <w:t>Sofía</w:t>
            </w:r>
            <w:r w:rsidR="00F12DC6" w:rsidRPr="00492113">
              <w:rPr>
                <w:sz w:val="22"/>
                <w:szCs w:val="22"/>
              </w:rPr>
              <w:t>.</w:t>
            </w:r>
          </w:p>
          <w:p w14:paraId="655F29E7" w14:textId="77777777" w:rsidR="00F12DC6" w:rsidRPr="00492113" w:rsidRDefault="00F12DC6" w:rsidP="009E3B06">
            <w:pPr>
              <w:jc w:val="both"/>
              <w:rPr>
                <w:sz w:val="22"/>
                <w:szCs w:val="22"/>
              </w:rPr>
            </w:pPr>
          </w:p>
          <w:p w14:paraId="5B3CDE7F" w14:textId="1BDF6CD7" w:rsidR="005B6E91" w:rsidRPr="00492113" w:rsidRDefault="005B6E91" w:rsidP="009E3B06">
            <w:pPr>
              <w:jc w:val="both"/>
              <w:rPr>
                <w:sz w:val="22"/>
                <w:szCs w:val="22"/>
              </w:rPr>
            </w:pPr>
            <w:r w:rsidRPr="00492113">
              <w:rPr>
                <w:sz w:val="22"/>
                <w:szCs w:val="22"/>
              </w:rPr>
              <w:t xml:space="preserve">Accionada: </w:t>
            </w:r>
            <w:r w:rsidR="004A555B" w:rsidRPr="00492113">
              <w:rPr>
                <w:sz w:val="22"/>
                <w:szCs w:val="22"/>
              </w:rPr>
              <w:t>Nueva E.P.S.</w:t>
            </w:r>
          </w:p>
          <w:p w14:paraId="6B9F65E9" w14:textId="77777777" w:rsidR="004A555B" w:rsidRPr="00492113" w:rsidRDefault="004A555B" w:rsidP="009E3B06">
            <w:pPr>
              <w:jc w:val="both"/>
              <w:rPr>
                <w:sz w:val="22"/>
                <w:szCs w:val="22"/>
              </w:rPr>
            </w:pPr>
          </w:p>
          <w:p w14:paraId="4930849B" w14:textId="2F6B8DEB" w:rsidR="005B6E91" w:rsidRPr="00492113" w:rsidRDefault="005B6E91" w:rsidP="009E3B06">
            <w:pPr>
              <w:jc w:val="both"/>
              <w:rPr>
                <w:sz w:val="22"/>
                <w:szCs w:val="22"/>
              </w:rPr>
            </w:pPr>
            <w:r w:rsidRPr="00492113">
              <w:rPr>
                <w:sz w:val="22"/>
                <w:szCs w:val="22"/>
              </w:rPr>
              <w:t>Vinculadas:</w:t>
            </w:r>
            <w:r w:rsidR="00D51B14" w:rsidRPr="00492113">
              <w:rPr>
                <w:sz w:val="22"/>
                <w:szCs w:val="22"/>
              </w:rPr>
              <w:t xml:space="preserve"> la Superintendencia Nacional de Salud, el </w:t>
            </w:r>
            <w:r w:rsidR="00D6027C" w:rsidRPr="00492113">
              <w:rPr>
                <w:sz w:val="22"/>
                <w:szCs w:val="22"/>
              </w:rPr>
              <w:t>a</w:t>
            </w:r>
            <w:r w:rsidR="00D51B14" w:rsidRPr="00492113">
              <w:rPr>
                <w:sz w:val="22"/>
                <w:szCs w:val="22"/>
              </w:rPr>
              <w:t xml:space="preserve">gente </w:t>
            </w:r>
            <w:r w:rsidR="00D6027C" w:rsidRPr="00492113">
              <w:rPr>
                <w:sz w:val="22"/>
                <w:szCs w:val="22"/>
              </w:rPr>
              <w:t>i</w:t>
            </w:r>
            <w:r w:rsidR="00D51B14" w:rsidRPr="00492113">
              <w:rPr>
                <w:sz w:val="22"/>
                <w:szCs w:val="22"/>
              </w:rPr>
              <w:t>nterventor de Nueva EPS</w:t>
            </w:r>
            <w:r w:rsidR="00E55828" w:rsidRPr="00492113">
              <w:rPr>
                <w:sz w:val="22"/>
                <w:szCs w:val="22"/>
              </w:rPr>
              <w:t>,</w:t>
            </w:r>
            <w:r w:rsidR="00D51B14" w:rsidRPr="00492113">
              <w:rPr>
                <w:sz w:val="22"/>
                <w:szCs w:val="22"/>
              </w:rPr>
              <w:t xml:space="preserve"> la IPS Plenamente</w:t>
            </w:r>
            <w:r w:rsidR="00A75FAC" w:rsidRPr="00492113">
              <w:rPr>
                <w:sz w:val="22"/>
                <w:szCs w:val="22"/>
              </w:rPr>
              <w:t xml:space="preserve">, </w:t>
            </w:r>
            <w:r w:rsidR="00E55828" w:rsidRPr="00492113">
              <w:rPr>
                <w:sz w:val="22"/>
                <w:szCs w:val="22"/>
              </w:rPr>
              <w:t xml:space="preserve"> Droguerías Caja de Compensación Familiar – Cafam</w:t>
            </w:r>
            <w:r w:rsidR="00A75FAC" w:rsidRPr="00492113">
              <w:rPr>
                <w:sz w:val="22"/>
                <w:szCs w:val="22"/>
              </w:rPr>
              <w:t xml:space="preserve"> y la EPS Suramericana S.A.</w:t>
            </w:r>
          </w:p>
        </w:tc>
        <w:tc>
          <w:tcPr>
            <w:tcW w:w="1445" w:type="pct"/>
            <w:hideMark/>
          </w:tcPr>
          <w:p w14:paraId="25F64AD1" w14:textId="0DBCAEC7" w:rsidR="00A87D28" w:rsidRPr="00492113" w:rsidRDefault="005B6E91" w:rsidP="009E3B06">
            <w:pPr>
              <w:jc w:val="both"/>
              <w:rPr>
                <w:sz w:val="22"/>
                <w:szCs w:val="22"/>
                <w:lang w:val="es-MX"/>
              </w:rPr>
            </w:pPr>
            <w:r w:rsidRPr="00492113">
              <w:rPr>
                <w:sz w:val="22"/>
                <w:szCs w:val="22"/>
              </w:rPr>
              <w:t xml:space="preserve">Accionante: </w:t>
            </w:r>
            <w:r w:rsidR="00383387" w:rsidRPr="00383387">
              <w:rPr>
                <w:i/>
                <w:iCs/>
                <w:sz w:val="22"/>
                <w:szCs w:val="22"/>
                <w:lang w:val="es-MX"/>
              </w:rPr>
              <w:t>Catalina</w:t>
            </w:r>
            <w:r w:rsidR="00A87D28" w:rsidRPr="00492113">
              <w:rPr>
                <w:sz w:val="22"/>
                <w:szCs w:val="22"/>
                <w:lang w:val="es-MX"/>
              </w:rPr>
              <w:t xml:space="preserve"> en calidad de agente oficiosa de su hija </w:t>
            </w:r>
            <w:r w:rsidR="00383387" w:rsidRPr="00383387">
              <w:rPr>
                <w:i/>
                <w:iCs/>
                <w:sz w:val="22"/>
                <w:szCs w:val="22"/>
                <w:lang w:val="es-MX"/>
              </w:rPr>
              <w:t>Sofía</w:t>
            </w:r>
            <w:r w:rsidR="00F12DC6" w:rsidRPr="00492113">
              <w:rPr>
                <w:sz w:val="22"/>
                <w:szCs w:val="22"/>
                <w:lang w:val="es-MX"/>
              </w:rPr>
              <w:t>.</w:t>
            </w:r>
          </w:p>
          <w:p w14:paraId="14784516" w14:textId="77777777" w:rsidR="005B6E91" w:rsidRPr="00492113" w:rsidRDefault="005B6E91" w:rsidP="009E3B06">
            <w:pPr>
              <w:jc w:val="both"/>
              <w:rPr>
                <w:sz w:val="22"/>
                <w:szCs w:val="22"/>
              </w:rPr>
            </w:pPr>
          </w:p>
          <w:p w14:paraId="64FF1A5B" w14:textId="1861DB25" w:rsidR="005B6E91" w:rsidRPr="00492113" w:rsidRDefault="005B6E91" w:rsidP="009E3B06">
            <w:pPr>
              <w:jc w:val="both"/>
              <w:rPr>
                <w:sz w:val="22"/>
                <w:szCs w:val="22"/>
              </w:rPr>
            </w:pPr>
            <w:r w:rsidRPr="00492113">
              <w:rPr>
                <w:sz w:val="22"/>
                <w:szCs w:val="22"/>
              </w:rPr>
              <w:t xml:space="preserve">Accionada: </w:t>
            </w:r>
            <w:r w:rsidR="00A87D28" w:rsidRPr="00492113">
              <w:rPr>
                <w:sz w:val="22"/>
                <w:szCs w:val="22"/>
              </w:rPr>
              <w:t>Nueva E.P.S.</w:t>
            </w:r>
          </w:p>
          <w:p w14:paraId="29A30C32" w14:textId="77777777" w:rsidR="005B6E91" w:rsidRPr="00492113" w:rsidRDefault="005B6E91" w:rsidP="009E3B06">
            <w:pPr>
              <w:jc w:val="both"/>
              <w:rPr>
                <w:sz w:val="22"/>
                <w:szCs w:val="22"/>
              </w:rPr>
            </w:pPr>
          </w:p>
          <w:p w14:paraId="6F17ACA8" w14:textId="01017D4D" w:rsidR="005B6E91" w:rsidRPr="00492113" w:rsidRDefault="005B6E91" w:rsidP="009E3B06">
            <w:pPr>
              <w:jc w:val="both"/>
              <w:rPr>
                <w:sz w:val="22"/>
                <w:szCs w:val="22"/>
              </w:rPr>
            </w:pPr>
            <w:r w:rsidRPr="00492113">
              <w:rPr>
                <w:sz w:val="22"/>
                <w:szCs w:val="22"/>
              </w:rPr>
              <w:t xml:space="preserve">Vinculadas: </w:t>
            </w:r>
            <w:r w:rsidR="00A87D28" w:rsidRPr="00492113">
              <w:rPr>
                <w:sz w:val="22"/>
                <w:szCs w:val="22"/>
              </w:rPr>
              <w:t>Ningun</w:t>
            </w:r>
            <w:r w:rsidR="00F12DC6" w:rsidRPr="00492113">
              <w:rPr>
                <w:sz w:val="22"/>
                <w:szCs w:val="22"/>
              </w:rPr>
              <w:t>a.</w:t>
            </w:r>
          </w:p>
          <w:p w14:paraId="7A47A8B5" w14:textId="77777777" w:rsidR="005B6E91" w:rsidRPr="00492113" w:rsidRDefault="005B6E91" w:rsidP="009E3B06">
            <w:pPr>
              <w:jc w:val="both"/>
              <w:rPr>
                <w:sz w:val="22"/>
                <w:szCs w:val="22"/>
              </w:rPr>
            </w:pPr>
          </w:p>
        </w:tc>
        <w:tc>
          <w:tcPr>
            <w:tcW w:w="1390" w:type="pct"/>
          </w:tcPr>
          <w:p w14:paraId="6F39978B" w14:textId="321D58EB" w:rsidR="00B664DD" w:rsidRPr="00492113" w:rsidRDefault="00B664DD" w:rsidP="009E3B06">
            <w:pPr>
              <w:jc w:val="both"/>
              <w:rPr>
                <w:sz w:val="22"/>
                <w:szCs w:val="22"/>
                <w:lang w:val="es-MX"/>
              </w:rPr>
            </w:pPr>
            <w:r w:rsidRPr="00492113">
              <w:rPr>
                <w:sz w:val="22"/>
                <w:szCs w:val="22"/>
              </w:rPr>
              <w:t xml:space="preserve">Accionante: </w:t>
            </w:r>
            <w:r w:rsidR="00383387" w:rsidRPr="00383387">
              <w:rPr>
                <w:i/>
                <w:iCs/>
                <w:sz w:val="22"/>
                <w:szCs w:val="22"/>
                <w:lang w:val="es-MX"/>
              </w:rPr>
              <w:t>Catalina</w:t>
            </w:r>
            <w:r w:rsidRPr="00492113">
              <w:rPr>
                <w:sz w:val="22"/>
                <w:szCs w:val="22"/>
                <w:lang w:val="es-MX"/>
              </w:rPr>
              <w:t xml:space="preserve"> en calidad de agente oficiosa de su hija </w:t>
            </w:r>
            <w:r w:rsidR="00383387" w:rsidRPr="00383387">
              <w:rPr>
                <w:i/>
                <w:iCs/>
                <w:sz w:val="22"/>
                <w:szCs w:val="22"/>
                <w:lang w:val="es-MX"/>
              </w:rPr>
              <w:t>Sofía</w:t>
            </w:r>
            <w:r w:rsidR="00F12DC6" w:rsidRPr="00492113">
              <w:rPr>
                <w:sz w:val="22"/>
                <w:szCs w:val="22"/>
                <w:lang w:val="es-MX"/>
              </w:rPr>
              <w:t>.</w:t>
            </w:r>
          </w:p>
          <w:p w14:paraId="790FC5FA" w14:textId="77777777" w:rsidR="003C6AF7" w:rsidRPr="00492113" w:rsidRDefault="003C6AF7" w:rsidP="009E3B06">
            <w:pPr>
              <w:jc w:val="both"/>
              <w:rPr>
                <w:sz w:val="22"/>
                <w:szCs w:val="22"/>
                <w:lang w:val="es-MX"/>
              </w:rPr>
            </w:pPr>
          </w:p>
          <w:p w14:paraId="7D9C37C5" w14:textId="77777777" w:rsidR="00B664DD" w:rsidRPr="00492113" w:rsidRDefault="00B664DD" w:rsidP="009E3B06">
            <w:pPr>
              <w:jc w:val="both"/>
              <w:rPr>
                <w:sz w:val="22"/>
                <w:szCs w:val="22"/>
              </w:rPr>
            </w:pPr>
            <w:r w:rsidRPr="00492113">
              <w:rPr>
                <w:sz w:val="22"/>
                <w:szCs w:val="22"/>
              </w:rPr>
              <w:t>Accionada: Nueva E.P.S.</w:t>
            </w:r>
          </w:p>
          <w:p w14:paraId="6D148749" w14:textId="77777777" w:rsidR="00B664DD" w:rsidRPr="00492113" w:rsidRDefault="00B664DD" w:rsidP="009E3B06">
            <w:pPr>
              <w:jc w:val="both"/>
              <w:rPr>
                <w:sz w:val="22"/>
                <w:szCs w:val="22"/>
              </w:rPr>
            </w:pPr>
          </w:p>
          <w:p w14:paraId="4796EC23" w14:textId="1DB0FB14" w:rsidR="00B664DD" w:rsidRPr="00492113" w:rsidRDefault="00B664DD" w:rsidP="009E3B06">
            <w:pPr>
              <w:jc w:val="both"/>
              <w:rPr>
                <w:sz w:val="22"/>
                <w:szCs w:val="22"/>
                <w:lang w:val="es-MX"/>
              </w:rPr>
            </w:pPr>
            <w:r w:rsidRPr="00492113">
              <w:rPr>
                <w:sz w:val="22"/>
                <w:szCs w:val="22"/>
              </w:rPr>
              <w:t xml:space="preserve">Vinculadas: </w:t>
            </w:r>
            <w:r w:rsidR="004E7E23" w:rsidRPr="00492113">
              <w:rPr>
                <w:sz w:val="22"/>
                <w:szCs w:val="22"/>
              </w:rPr>
              <w:t xml:space="preserve">el </w:t>
            </w:r>
            <w:r w:rsidRPr="00492113">
              <w:rPr>
                <w:sz w:val="22"/>
                <w:szCs w:val="22"/>
                <w:lang w:val="es-MX"/>
              </w:rPr>
              <w:t xml:space="preserve">Hospital Infantil Rafael Henao Toro, </w:t>
            </w:r>
            <w:r w:rsidR="004E7E23" w:rsidRPr="00492113">
              <w:rPr>
                <w:sz w:val="22"/>
                <w:szCs w:val="22"/>
                <w:lang w:val="es-MX"/>
              </w:rPr>
              <w:t xml:space="preserve">la </w:t>
            </w:r>
            <w:r w:rsidRPr="00492113">
              <w:rPr>
                <w:sz w:val="22"/>
                <w:szCs w:val="22"/>
                <w:lang w:val="es-MX"/>
              </w:rPr>
              <w:t>Cl</w:t>
            </w:r>
            <w:r w:rsidR="00D6027C" w:rsidRPr="00492113">
              <w:rPr>
                <w:sz w:val="22"/>
                <w:szCs w:val="22"/>
                <w:lang w:val="es-MX"/>
              </w:rPr>
              <w:t>í</w:t>
            </w:r>
            <w:r w:rsidRPr="00492113">
              <w:rPr>
                <w:sz w:val="22"/>
                <w:szCs w:val="22"/>
                <w:lang w:val="es-MX"/>
              </w:rPr>
              <w:t xml:space="preserve">nica de Estudios Oftalmológicos Cleo </w:t>
            </w:r>
            <w:r w:rsidR="004E7E23" w:rsidRPr="00492113">
              <w:rPr>
                <w:sz w:val="22"/>
                <w:szCs w:val="22"/>
                <w:lang w:val="es-MX"/>
              </w:rPr>
              <w:t>y la IPS</w:t>
            </w:r>
            <w:r w:rsidR="00D6027C" w:rsidRPr="00492113">
              <w:rPr>
                <w:sz w:val="22"/>
                <w:szCs w:val="22"/>
                <w:lang w:val="es-MX"/>
              </w:rPr>
              <w:t xml:space="preserve"> </w:t>
            </w:r>
            <w:r w:rsidRPr="00492113">
              <w:rPr>
                <w:sz w:val="22"/>
                <w:szCs w:val="22"/>
                <w:lang w:val="es-MX"/>
              </w:rPr>
              <w:t>Meintegral S.A.S.</w:t>
            </w:r>
          </w:p>
          <w:p w14:paraId="2A201560" w14:textId="77777777" w:rsidR="005B6E91" w:rsidRPr="00492113" w:rsidRDefault="005B6E91" w:rsidP="009E3B06">
            <w:pPr>
              <w:jc w:val="both"/>
              <w:rPr>
                <w:sz w:val="22"/>
                <w:szCs w:val="22"/>
              </w:rPr>
            </w:pPr>
          </w:p>
        </w:tc>
      </w:tr>
      <w:tr w:rsidR="00F12DC6" w:rsidRPr="00492113" w14:paraId="27E2E4B2" w14:textId="77777777" w:rsidTr="00D51B14">
        <w:trPr>
          <w:trHeight w:val="1684"/>
        </w:trPr>
        <w:tc>
          <w:tcPr>
            <w:tcW w:w="726" w:type="pct"/>
            <w:shd w:val="clear" w:color="000000" w:fill="FFFFFF"/>
            <w:vAlign w:val="center"/>
          </w:tcPr>
          <w:p w14:paraId="6B2B1839" w14:textId="77777777" w:rsidR="005B6E91" w:rsidRPr="00492113" w:rsidRDefault="005B6E91" w:rsidP="009E3B06">
            <w:pPr>
              <w:jc w:val="center"/>
              <w:rPr>
                <w:b/>
                <w:bCs/>
                <w:sz w:val="22"/>
                <w:szCs w:val="22"/>
                <w:lang w:val="es-MX"/>
              </w:rPr>
            </w:pPr>
            <w:r w:rsidRPr="00492113">
              <w:rPr>
                <w:b/>
                <w:bCs/>
                <w:sz w:val="22"/>
                <w:szCs w:val="22"/>
                <w:lang w:val="es-MX"/>
              </w:rPr>
              <w:lastRenderedPageBreak/>
              <w:t>Identidad de causa</w:t>
            </w:r>
            <w:r w:rsidRPr="00492113">
              <w:rPr>
                <w:rStyle w:val="Refdenotaalpie"/>
                <w:b/>
                <w:bCs/>
                <w:sz w:val="22"/>
                <w:szCs w:val="22"/>
                <w:lang w:val="es-MX"/>
              </w:rPr>
              <w:footnoteReference w:id="55"/>
            </w:r>
          </w:p>
        </w:tc>
        <w:tc>
          <w:tcPr>
            <w:tcW w:w="1439" w:type="pct"/>
          </w:tcPr>
          <w:p w14:paraId="249FE627" w14:textId="48A31355" w:rsidR="005B6E91" w:rsidRPr="00492113" w:rsidRDefault="00383387" w:rsidP="009E3B06">
            <w:pPr>
              <w:pStyle w:val="Prrafodelista"/>
              <w:tabs>
                <w:tab w:val="left" w:pos="142"/>
                <w:tab w:val="left" w:pos="567"/>
                <w:tab w:val="center" w:pos="4394"/>
                <w:tab w:val="left" w:pos="4806"/>
              </w:tabs>
              <w:ind w:left="0"/>
              <w:mirrorIndents/>
              <w:jc w:val="both"/>
              <w:rPr>
                <w:sz w:val="22"/>
                <w:szCs w:val="22"/>
                <w:lang w:val="es-ES"/>
              </w:rPr>
            </w:pPr>
            <w:r w:rsidRPr="00383387">
              <w:rPr>
                <w:i/>
                <w:iCs/>
                <w:sz w:val="22"/>
                <w:szCs w:val="22"/>
                <w:lang w:val="es-MX"/>
              </w:rPr>
              <w:t>Catalina</w:t>
            </w:r>
            <w:r w:rsidR="00D51B14" w:rsidRPr="00492113">
              <w:rPr>
                <w:sz w:val="22"/>
                <w:szCs w:val="22"/>
                <w:lang w:val="es-MX"/>
              </w:rPr>
              <w:t xml:space="preserve"> indicó que </w:t>
            </w:r>
            <w:r w:rsidR="00D51B14" w:rsidRPr="00492113">
              <w:rPr>
                <w:sz w:val="22"/>
                <w:szCs w:val="22"/>
                <w:lang w:val="es-ES"/>
              </w:rPr>
              <w:t xml:space="preserve">el 23 de septiembre del 2024 se emitieron los resultados de laboratorio de plasma y líquido cefalorraquídeo de </w:t>
            </w:r>
            <w:r w:rsidRPr="00383387">
              <w:rPr>
                <w:i/>
                <w:iCs/>
                <w:sz w:val="22"/>
                <w:szCs w:val="22"/>
                <w:lang w:val="es-ES"/>
              </w:rPr>
              <w:t>Sofía</w:t>
            </w:r>
            <w:r w:rsidR="00D51B14" w:rsidRPr="00492113">
              <w:rPr>
                <w:sz w:val="22"/>
                <w:szCs w:val="22"/>
                <w:lang w:val="es-ES"/>
              </w:rPr>
              <w:t xml:space="preserve">, tomados el 19 de agosto del 2024, en los cuales se identificó un aumento de la glicina, por lo que fue diagnosticada con “E725 Trastornos del Metabolismo de la Glicina - </w:t>
            </w:r>
            <w:r w:rsidR="00EC4FCA" w:rsidRPr="00492113">
              <w:rPr>
                <w:sz w:val="22"/>
                <w:szCs w:val="22"/>
                <w:lang w:val="es-ES"/>
              </w:rPr>
              <w:t>Hiperglicinemia</w:t>
            </w:r>
            <w:r w:rsidR="00D51B14" w:rsidRPr="00492113">
              <w:rPr>
                <w:sz w:val="22"/>
                <w:szCs w:val="22"/>
                <w:lang w:val="es-ES"/>
              </w:rPr>
              <w:t xml:space="preserve"> no cetósica”.</w:t>
            </w:r>
          </w:p>
          <w:p w14:paraId="625C4ECA" w14:textId="77777777" w:rsidR="00D51B14" w:rsidRPr="00492113" w:rsidRDefault="00D51B14" w:rsidP="009E3B06">
            <w:pPr>
              <w:pStyle w:val="Prrafodelista"/>
              <w:tabs>
                <w:tab w:val="left" w:pos="142"/>
                <w:tab w:val="left" w:pos="567"/>
                <w:tab w:val="center" w:pos="4394"/>
                <w:tab w:val="left" w:pos="4806"/>
              </w:tabs>
              <w:ind w:left="0"/>
              <w:mirrorIndents/>
              <w:jc w:val="both"/>
              <w:rPr>
                <w:sz w:val="22"/>
                <w:szCs w:val="22"/>
                <w:lang w:val="es-ES"/>
              </w:rPr>
            </w:pPr>
          </w:p>
          <w:p w14:paraId="59CBFCFE" w14:textId="5ACE61BF" w:rsidR="00D51B14" w:rsidRPr="00492113" w:rsidRDefault="00D51B14" w:rsidP="009E3B06">
            <w:pPr>
              <w:pStyle w:val="Prrafodelista"/>
              <w:tabs>
                <w:tab w:val="left" w:pos="142"/>
                <w:tab w:val="left" w:pos="567"/>
                <w:tab w:val="center" w:pos="4394"/>
                <w:tab w:val="left" w:pos="4806"/>
              </w:tabs>
              <w:ind w:left="0"/>
              <w:mirrorIndents/>
              <w:jc w:val="both"/>
              <w:rPr>
                <w:sz w:val="22"/>
                <w:szCs w:val="22"/>
                <w:lang w:val="es-ES_tradnl"/>
              </w:rPr>
            </w:pPr>
            <w:r w:rsidRPr="00492113">
              <w:rPr>
                <w:sz w:val="22"/>
                <w:szCs w:val="22"/>
                <w:lang w:val="es-ES"/>
              </w:rPr>
              <w:t xml:space="preserve">Luego, el 24 de septiembre del 2024 fue dada de alta y se le recetó medicación crónica por tres meses, así como citas de consulta externa con las especialidades de neuropediatría, genética y fonoaudiología. </w:t>
            </w:r>
            <w:r w:rsidRPr="00492113">
              <w:rPr>
                <w:sz w:val="22"/>
                <w:szCs w:val="22"/>
                <w:lang w:val="es-ES_tradnl"/>
              </w:rPr>
              <w:t xml:space="preserve">En este sentido, el 30 de octubre del 2024, </w:t>
            </w:r>
            <w:r w:rsidR="00383387" w:rsidRPr="00383387">
              <w:rPr>
                <w:i/>
                <w:iCs/>
                <w:sz w:val="22"/>
                <w:szCs w:val="22"/>
                <w:lang w:val="es-ES_tradnl"/>
              </w:rPr>
              <w:t>Sofía</w:t>
            </w:r>
            <w:r w:rsidRPr="00492113">
              <w:rPr>
                <w:sz w:val="22"/>
                <w:szCs w:val="22"/>
                <w:lang w:val="es-ES_tradnl"/>
              </w:rPr>
              <w:t xml:space="preserve"> asistió a su primera consulta post hospitalización con neuropediatría, en la cual se le ordenaron terapias físicas, ocupacionales, de rehabilitación y fonoaudiólogas.</w:t>
            </w:r>
          </w:p>
          <w:p w14:paraId="287E53D9" w14:textId="77777777" w:rsidR="00D51B14" w:rsidRPr="00492113" w:rsidRDefault="00D51B14" w:rsidP="009E3B06">
            <w:pPr>
              <w:pStyle w:val="Prrafodelista"/>
              <w:tabs>
                <w:tab w:val="left" w:pos="142"/>
                <w:tab w:val="left" w:pos="567"/>
                <w:tab w:val="center" w:pos="4394"/>
                <w:tab w:val="left" w:pos="4806"/>
              </w:tabs>
              <w:ind w:left="0"/>
              <w:mirrorIndents/>
              <w:jc w:val="both"/>
              <w:rPr>
                <w:sz w:val="22"/>
                <w:szCs w:val="22"/>
                <w:lang w:val="es-ES_tradnl"/>
              </w:rPr>
            </w:pPr>
          </w:p>
          <w:p w14:paraId="6F4D22FD" w14:textId="5316932F" w:rsidR="00D51B14" w:rsidRPr="00492113" w:rsidRDefault="00236A8A" w:rsidP="009E3B06">
            <w:pPr>
              <w:tabs>
                <w:tab w:val="left" w:pos="142"/>
                <w:tab w:val="left" w:pos="567"/>
                <w:tab w:val="center" w:pos="4394"/>
                <w:tab w:val="left" w:pos="4806"/>
              </w:tabs>
              <w:mirrorIndents/>
              <w:jc w:val="both"/>
              <w:rPr>
                <w:sz w:val="22"/>
                <w:szCs w:val="22"/>
              </w:rPr>
            </w:pPr>
            <w:r w:rsidRPr="00492113">
              <w:rPr>
                <w:sz w:val="22"/>
                <w:szCs w:val="22"/>
              </w:rPr>
              <w:t xml:space="preserve">Posteriormente, refirió que el </w:t>
            </w:r>
            <w:r w:rsidR="00D51B14" w:rsidRPr="00492113">
              <w:rPr>
                <w:sz w:val="22"/>
                <w:szCs w:val="22"/>
              </w:rPr>
              <w:t>14 de noviembre del 2024</w:t>
            </w:r>
            <w:r w:rsidRPr="00492113">
              <w:rPr>
                <w:sz w:val="22"/>
                <w:szCs w:val="22"/>
              </w:rPr>
              <w:t xml:space="preserve"> </w:t>
            </w:r>
            <w:r w:rsidR="00D51B14" w:rsidRPr="00492113">
              <w:rPr>
                <w:sz w:val="22"/>
                <w:szCs w:val="22"/>
              </w:rPr>
              <w:t>radicó solicitud ante Nueva EPS</w:t>
            </w:r>
            <w:r w:rsidRPr="00492113">
              <w:rPr>
                <w:sz w:val="22"/>
                <w:szCs w:val="22"/>
              </w:rPr>
              <w:t xml:space="preserve"> </w:t>
            </w:r>
            <w:r w:rsidR="003163D7" w:rsidRPr="00492113">
              <w:rPr>
                <w:sz w:val="22"/>
                <w:szCs w:val="22"/>
              </w:rPr>
              <w:t xml:space="preserve"> para</w:t>
            </w:r>
            <w:r w:rsidRPr="00492113">
              <w:rPr>
                <w:sz w:val="22"/>
                <w:szCs w:val="22"/>
              </w:rPr>
              <w:t xml:space="preserve">: (i) </w:t>
            </w:r>
            <w:r w:rsidR="003163D7" w:rsidRPr="00492113">
              <w:rPr>
                <w:sz w:val="22"/>
                <w:szCs w:val="22"/>
              </w:rPr>
              <w:t xml:space="preserve">la </w:t>
            </w:r>
            <w:r w:rsidRPr="00492113">
              <w:rPr>
                <w:sz w:val="22"/>
                <w:szCs w:val="22"/>
              </w:rPr>
              <w:t xml:space="preserve">autorización y entrega de todos los medicamentos pendientes para el tratamiento de su hija, (ii) el cambio de IPS para la realización de las terapias de su hija, (iii) la exención de pagos de cuota moderadora para los procesos de su hija y (iv) la </w:t>
            </w:r>
            <w:r w:rsidRPr="00492113">
              <w:rPr>
                <w:sz w:val="22"/>
                <w:szCs w:val="22"/>
              </w:rPr>
              <w:lastRenderedPageBreak/>
              <w:t xml:space="preserve">ampliación de su licencia de maternidad por dos semanas conforme lo indica la ley. No obstante, nunca recibió respuesta. </w:t>
            </w:r>
          </w:p>
        </w:tc>
        <w:tc>
          <w:tcPr>
            <w:tcW w:w="1445" w:type="pct"/>
          </w:tcPr>
          <w:p w14:paraId="31ECEDBE" w14:textId="76588F6B" w:rsidR="007B4153" w:rsidRPr="00492113" w:rsidRDefault="00383387" w:rsidP="009E3B06">
            <w:pPr>
              <w:tabs>
                <w:tab w:val="left" w:pos="142"/>
                <w:tab w:val="left" w:pos="560"/>
                <w:tab w:val="center" w:pos="4394"/>
                <w:tab w:val="left" w:pos="4806"/>
              </w:tabs>
              <w:mirrorIndents/>
              <w:jc w:val="both"/>
              <w:rPr>
                <w:sz w:val="22"/>
                <w:szCs w:val="22"/>
                <w:lang w:val="es-MX"/>
              </w:rPr>
            </w:pPr>
            <w:r w:rsidRPr="00383387">
              <w:rPr>
                <w:i/>
                <w:iCs/>
                <w:sz w:val="22"/>
                <w:szCs w:val="22"/>
                <w:lang w:val="es-MX"/>
              </w:rPr>
              <w:lastRenderedPageBreak/>
              <w:t>Catalina</w:t>
            </w:r>
            <w:r w:rsidR="00A87D28" w:rsidRPr="00492113">
              <w:rPr>
                <w:sz w:val="22"/>
                <w:szCs w:val="22"/>
                <w:lang w:val="es-MX"/>
              </w:rPr>
              <w:t xml:space="preserve"> </w:t>
            </w:r>
            <w:r w:rsidR="00B664DD" w:rsidRPr="00492113">
              <w:rPr>
                <w:sz w:val="22"/>
                <w:szCs w:val="22"/>
                <w:lang w:val="es-MX"/>
              </w:rPr>
              <w:t>manifestó</w:t>
            </w:r>
            <w:r w:rsidR="00A87D28" w:rsidRPr="00492113">
              <w:rPr>
                <w:sz w:val="22"/>
                <w:szCs w:val="22"/>
                <w:lang w:val="es-MX"/>
              </w:rPr>
              <w:t xml:space="preserve"> la necesidad de que su hija de 7 meses de edad</w:t>
            </w:r>
            <w:r w:rsidR="007B4153" w:rsidRPr="00492113">
              <w:rPr>
                <w:sz w:val="22"/>
                <w:szCs w:val="22"/>
                <w:lang w:val="es-MX"/>
              </w:rPr>
              <w:t xml:space="preserve">, quien fue diagnosticada con </w:t>
            </w:r>
            <w:r w:rsidR="00B664DD" w:rsidRPr="00492113">
              <w:rPr>
                <w:sz w:val="22"/>
                <w:szCs w:val="22"/>
                <w:lang w:val="es-MX"/>
              </w:rPr>
              <w:t>“</w:t>
            </w:r>
            <w:r w:rsidR="007B4153" w:rsidRPr="00492113">
              <w:rPr>
                <w:sz w:val="22"/>
                <w:szCs w:val="22"/>
                <w:lang w:val="es-MX"/>
              </w:rPr>
              <w:t>trastorno del metabolismo de la glicina, alteraciones de crecimiento y desarrollo de menor de 10 años y otras convulsiones no especificadas</w:t>
            </w:r>
            <w:r w:rsidR="00B664DD" w:rsidRPr="00492113">
              <w:rPr>
                <w:sz w:val="22"/>
                <w:szCs w:val="22"/>
                <w:lang w:val="es-MX"/>
              </w:rPr>
              <w:t>”</w:t>
            </w:r>
            <w:r w:rsidR="007B4153" w:rsidRPr="00492113">
              <w:rPr>
                <w:sz w:val="22"/>
                <w:szCs w:val="22"/>
                <w:lang w:val="es-MX"/>
              </w:rPr>
              <w:t>,</w:t>
            </w:r>
            <w:r w:rsidR="00A87D28" w:rsidRPr="00492113">
              <w:rPr>
                <w:sz w:val="22"/>
                <w:szCs w:val="22"/>
                <w:lang w:val="es-MX"/>
              </w:rPr>
              <w:t xml:space="preserve"> continúe con el tratamiento indicado por el médico tratante. </w:t>
            </w:r>
            <w:r w:rsidR="007B4153" w:rsidRPr="00492113">
              <w:rPr>
                <w:sz w:val="22"/>
                <w:szCs w:val="22"/>
                <w:lang w:val="es-MX"/>
              </w:rPr>
              <w:t xml:space="preserve">Ello, en tanto la accionada ha impuesto barreras administrativas sin garantizar la prestación efectiva de los servicios médicos </w:t>
            </w:r>
            <w:r w:rsidR="00CB500F" w:rsidRPr="00492113">
              <w:rPr>
                <w:sz w:val="22"/>
                <w:szCs w:val="22"/>
                <w:lang w:val="es-MX"/>
              </w:rPr>
              <w:t>o</w:t>
            </w:r>
            <w:r w:rsidR="007B4153" w:rsidRPr="00492113">
              <w:rPr>
                <w:sz w:val="22"/>
                <w:szCs w:val="22"/>
                <w:lang w:val="es-MX"/>
              </w:rPr>
              <w:t xml:space="preserve">rdenados.  </w:t>
            </w:r>
          </w:p>
          <w:p w14:paraId="09D22C30" w14:textId="77777777" w:rsidR="007B4153" w:rsidRPr="00492113" w:rsidRDefault="007B4153" w:rsidP="009E3B06">
            <w:pPr>
              <w:tabs>
                <w:tab w:val="left" w:pos="142"/>
                <w:tab w:val="left" w:pos="560"/>
                <w:tab w:val="center" w:pos="4394"/>
                <w:tab w:val="left" w:pos="4806"/>
              </w:tabs>
              <w:mirrorIndents/>
              <w:jc w:val="both"/>
              <w:rPr>
                <w:sz w:val="22"/>
                <w:szCs w:val="22"/>
                <w:lang w:val="es-MX"/>
              </w:rPr>
            </w:pPr>
          </w:p>
          <w:p w14:paraId="02599196" w14:textId="404CCAD3" w:rsidR="007B4153" w:rsidRPr="00492113" w:rsidRDefault="00383387" w:rsidP="009E3B06">
            <w:pPr>
              <w:tabs>
                <w:tab w:val="left" w:pos="142"/>
                <w:tab w:val="left" w:pos="560"/>
                <w:tab w:val="center" w:pos="4394"/>
                <w:tab w:val="left" w:pos="4806"/>
              </w:tabs>
              <w:mirrorIndents/>
              <w:jc w:val="both"/>
              <w:rPr>
                <w:sz w:val="22"/>
                <w:szCs w:val="22"/>
                <w:lang w:val="es-MX"/>
              </w:rPr>
            </w:pPr>
            <w:r w:rsidRPr="00383387">
              <w:rPr>
                <w:i/>
                <w:iCs/>
                <w:sz w:val="22"/>
                <w:szCs w:val="22"/>
                <w:lang w:val="es-MX"/>
              </w:rPr>
              <w:t>Catalina</w:t>
            </w:r>
            <w:r w:rsidR="007B4153" w:rsidRPr="00492113">
              <w:rPr>
                <w:sz w:val="22"/>
                <w:szCs w:val="22"/>
                <w:lang w:val="es-MX"/>
              </w:rPr>
              <w:t xml:space="preserve"> indicó que, inclusive, ha tenido que adquirir medicamentos de sus propios recursos, lo que afecta su mínimo vital.</w:t>
            </w:r>
          </w:p>
          <w:p w14:paraId="461FE755" w14:textId="77777777" w:rsidR="007B4153" w:rsidRPr="00492113" w:rsidRDefault="007B4153" w:rsidP="009E3B06">
            <w:pPr>
              <w:tabs>
                <w:tab w:val="left" w:pos="142"/>
                <w:tab w:val="left" w:pos="560"/>
                <w:tab w:val="center" w:pos="4394"/>
                <w:tab w:val="left" w:pos="4806"/>
              </w:tabs>
              <w:mirrorIndents/>
              <w:jc w:val="both"/>
              <w:rPr>
                <w:sz w:val="22"/>
                <w:szCs w:val="22"/>
                <w:lang w:val="es-MX"/>
              </w:rPr>
            </w:pPr>
          </w:p>
          <w:p w14:paraId="61EBB447" w14:textId="063BFB2F" w:rsidR="00A87D28" w:rsidRPr="00492113" w:rsidRDefault="00A87D28" w:rsidP="009E3B06">
            <w:pPr>
              <w:tabs>
                <w:tab w:val="left" w:pos="142"/>
                <w:tab w:val="left" w:pos="560"/>
                <w:tab w:val="center" w:pos="4394"/>
                <w:tab w:val="left" w:pos="4806"/>
              </w:tabs>
              <w:mirrorIndents/>
              <w:jc w:val="both"/>
              <w:rPr>
                <w:sz w:val="22"/>
                <w:szCs w:val="22"/>
                <w:lang w:val="es-MX"/>
              </w:rPr>
            </w:pPr>
            <w:r w:rsidRPr="00492113">
              <w:rPr>
                <w:sz w:val="22"/>
                <w:szCs w:val="22"/>
                <w:lang w:val="es-MX"/>
              </w:rPr>
              <w:t>Del texto se infiere que es necesaria la realización de 24 terapias físicas y otras de fonoaudiología. Asimismo, hace mención a la necesidad de acceder a una cita médica de seguimiento con especialista en genética médica y la realización de un panel de secuenciación genética.</w:t>
            </w:r>
          </w:p>
          <w:p w14:paraId="7A30805D" w14:textId="77777777" w:rsidR="00A87D28" w:rsidRPr="00492113" w:rsidRDefault="00A87D28" w:rsidP="009E3B06">
            <w:pPr>
              <w:tabs>
                <w:tab w:val="left" w:pos="142"/>
                <w:tab w:val="left" w:pos="560"/>
                <w:tab w:val="center" w:pos="4394"/>
                <w:tab w:val="left" w:pos="4806"/>
              </w:tabs>
              <w:mirrorIndents/>
              <w:jc w:val="both"/>
              <w:rPr>
                <w:sz w:val="22"/>
                <w:szCs w:val="22"/>
                <w:lang w:val="es-MX"/>
              </w:rPr>
            </w:pPr>
          </w:p>
          <w:p w14:paraId="3B91C557" w14:textId="0CF27498" w:rsidR="005B6E91" w:rsidRPr="00492113" w:rsidRDefault="00A87D28" w:rsidP="009E3B06">
            <w:pPr>
              <w:tabs>
                <w:tab w:val="left" w:pos="142"/>
                <w:tab w:val="left" w:pos="560"/>
                <w:tab w:val="center" w:pos="4394"/>
                <w:tab w:val="left" w:pos="4806"/>
              </w:tabs>
              <w:mirrorIndents/>
              <w:jc w:val="both"/>
              <w:rPr>
                <w:sz w:val="22"/>
                <w:szCs w:val="22"/>
              </w:rPr>
            </w:pPr>
            <w:r w:rsidRPr="00492113">
              <w:rPr>
                <w:sz w:val="22"/>
                <w:szCs w:val="22"/>
                <w:lang w:val="es-MX"/>
              </w:rPr>
              <w:t xml:space="preserve">Con la demanda fue aportada historia clínica del 24 de diciembre de 2024, donde se indica que se encuentra pendiente la realización del estudio por genética y las terapias integrales. Igualmente, fueron aportadas órdenes de </w:t>
            </w:r>
            <w:r w:rsidR="007B4153" w:rsidRPr="00492113">
              <w:rPr>
                <w:sz w:val="22"/>
                <w:szCs w:val="22"/>
                <w:lang w:val="es-MX"/>
              </w:rPr>
              <w:t xml:space="preserve">diferentes </w:t>
            </w:r>
            <w:r w:rsidRPr="00492113">
              <w:rPr>
                <w:sz w:val="22"/>
                <w:szCs w:val="22"/>
                <w:lang w:val="es-MX"/>
              </w:rPr>
              <w:t xml:space="preserve">servicios </w:t>
            </w:r>
            <w:r w:rsidR="007B4153" w:rsidRPr="00492113">
              <w:rPr>
                <w:sz w:val="22"/>
                <w:szCs w:val="22"/>
                <w:lang w:val="es-MX"/>
              </w:rPr>
              <w:t xml:space="preserve">de </w:t>
            </w:r>
            <w:r w:rsidR="007B4153" w:rsidRPr="00492113">
              <w:rPr>
                <w:sz w:val="22"/>
                <w:szCs w:val="22"/>
                <w:lang w:val="es-MX"/>
              </w:rPr>
              <w:lastRenderedPageBreak/>
              <w:t xml:space="preserve">salud </w:t>
            </w:r>
            <w:r w:rsidRPr="00492113">
              <w:rPr>
                <w:sz w:val="22"/>
                <w:szCs w:val="22"/>
                <w:lang w:val="es-MX"/>
              </w:rPr>
              <w:t>con fecha del 30 de diciembre de 2024.</w:t>
            </w:r>
          </w:p>
        </w:tc>
        <w:tc>
          <w:tcPr>
            <w:tcW w:w="1390" w:type="pct"/>
          </w:tcPr>
          <w:p w14:paraId="562D9A65" w14:textId="77198A3A" w:rsidR="00B664DD" w:rsidRPr="00492113" w:rsidRDefault="00383387" w:rsidP="009E3B06">
            <w:pPr>
              <w:tabs>
                <w:tab w:val="left" w:pos="142"/>
                <w:tab w:val="left" w:pos="567"/>
                <w:tab w:val="center" w:pos="4394"/>
                <w:tab w:val="left" w:pos="4806"/>
              </w:tabs>
              <w:mirrorIndents/>
              <w:jc w:val="both"/>
              <w:rPr>
                <w:sz w:val="22"/>
                <w:szCs w:val="22"/>
              </w:rPr>
            </w:pPr>
            <w:r w:rsidRPr="00383387">
              <w:rPr>
                <w:i/>
                <w:iCs/>
                <w:sz w:val="22"/>
                <w:szCs w:val="22"/>
                <w:lang w:val="es-MX"/>
              </w:rPr>
              <w:lastRenderedPageBreak/>
              <w:t>Catalina</w:t>
            </w:r>
            <w:r w:rsidR="00B664DD" w:rsidRPr="00492113">
              <w:rPr>
                <w:sz w:val="22"/>
                <w:szCs w:val="22"/>
              </w:rPr>
              <w:t xml:space="preserve"> expuso que su hija </w:t>
            </w:r>
            <w:r w:rsidR="003A0BF5" w:rsidRPr="00492113">
              <w:rPr>
                <w:sz w:val="22"/>
                <w:szCs w:val="22"/>
              </w:rPr>
              <w:t>de</w:t>
            </w:r>
            <w:r w:rsidR="00B664DD" w:rsidRPr="00492113">
              <w:rPr>
                <w:sz w:val="22"/>
                <w:szCs w:val="22"/>
              </w:rPr>
              <w:t xml:space="preserve"> 11 meses de edad </w:t>
            </w:r>
            <w:r w:rsidR="003A0BF5" w:rsidRPr="00492113">
              <w:rPr>
                <w:sz w:val="22"/>
                <w:szCs w:val="22"/>
              </w:rPr>
              <w:t xml:space="preserve">fue </w:t>
            </w:r>
            <w:r w:rsidR="00B664DD" w:rsidRPr="00492113">
              <w:rPr>
                <w:sz w:val="22"/>
                <w:szCs w:val="22"/>
              </w:rPr>
              <w:t>diagnosticada con “alteración visual: no especificada,</w:t>
            </w:r>
          </w:p>
          <w:p w14:paraId="2E890084" w14:textId="562DA6D9" w:rsidR="00B664DD" w:rsidRPr="00492113" w:rsidRDefault="00B664DD" w:rsidP="009E3B06">
            <w:pPr>
              <w:tabs>
                <w:tab w:val="left" w:pos="142"/>
                <w:tab w:val="left" w:pos="567"/>
                <w:tab w:val="center" w:pos="4394"/>
                <w:tab w:val="left" w:pos="4806"/>
              </w:tabs>
              <w:mirrorIndents/>
              <w:jc w:val="both"/>
              <w:rPr>
                <w:sz w:val="22"/>
                <w:szCs w:val="22"/>
              </w:rPr>
            </w:pPr>
            <w:r w:rsidRPr="00492113">
              <w:rPr>
                <w:sz w:val="22"/>
                <w:szCs w:val="22"/>
              </w:rPr>
              <w:t>trastorno del metabolismo de la glicina, retardo en</w:t>
            </w:r>
          </w:p>
          <w:p w14:paraId="641A91CB" w14:textId="77777777" w:rsidR="00B664DD" w:rsidRPr="00492113" w:rsidRDefault="00B664DD" w:rsidP="009E3B06">
            <w:pPr>
              <w:tabs>
                <w:tab w:val="left" w:pos="142"/>
                <w:tab w:val="left" w:pos="567"/>
                <w:tab w:val="center" w:pos="4394"/>
                <w:tab w:val="left" w:pos="4806"/>
              </w:tabs>
              <w:mirrorIndents/>
              <w:jc w:val="both"/>
              <w:rPr>
                <w:sz w:val="22"/>
                <w:szCs w:val="22"/>
              </w:rPr>
            </w:pPr>
            <w:r w:rsidRPr="00492113">
              <w:rPr>
                <w:sz w:val="22"/>
                <w:szCs w:val="22"/>
              </w:rPr>
              <w:t xml:space="preserve">desarrollo y epilepsia tipo no especificado”. </w:t>
            </w:r>
          </w:p>
          <w:p w14:paraId="4F6343BA" w14:textId="77777777" w:rsidR="00B664DD" w:rsidRPr="00492113" w:rsidRDefault="00B664DD" w:rsidP="009E3B06">
            <w:pPr>
              <w:tabs>
                <w:tab w:val="left" w:pos="142"/>
                <w:tab w:val="left" w:pos="567"/>
                <w:tab w:val="center" w:pos="4394"/>
                <w:tab w:val="left" w:pos="4806"/>
              </w:tabs>
              <w:mirrorIndents/>
              <w:jc w:val="both"/>
              <w:rPr>
                <w:sz w:val="22"/>
                <w:szCs w:val="22"/>
              </w:rPr>
            </w:pPr>
          </w:p>
          <w:p w14:paraId="78ED8369" w14:textId="19DECADA" w:rsidR="00B664DD" w:rsidRPr="00492113" w:rsidRDefault="00B664DD" w:rsidP="009E3B06">
            <w:pPr>
              <w:tabs>
                <w:tab w:val="left" w:pos="142"/>
                <w:tab w:val="left" w:pos="567"/>
                <w:tab w:val="center" w:pos="4394"/>
                <w:tab w:val="left" w:pos="4806"/>
              </w:tabs>
              <w:mirrorIndents/>
              <w:jc w:val="both"/>
              <w:rPr>
                <w:sz w:val="22"/>
                <w:szCs w:val="22"/>
              </w:rPr>
            </w:pPr>
            <w:r w:rsidRPr="00492113">
              <w:rPr>
                <w:sz w:val="22"/>
                <w:szCs w:val="22"/>
              </w:rPr>
              <w:t>Refirió que en razón a los anteriores diagnósticos</w:t>
            </w:r>
            <w:r w:rsidR="003A0BF5" w:rsidRPr="00492113">
              <w:rPr>
                <w:sz w:val="22"/>
                <w:szCs w:val="22"/>
              </w:rPr>
              <w:t>,</w:t>
            </w:r>
            <w:r w:rsidRPr="00492113">
              <w:rPr>
                <w:sz w:val="22"/>
                <w:szCs w:val="22"/>
              </w:rPr>
              <w:t xml:space="preserve"> los médicos tratantes ordenaron las siguientes atenciones:</w:t>
            </w:r>
          </w:p>
          <w:p w14:paraId="4AD754EC" w14:textId="7BB71775" w:rsidR="00B664DD" w:rsidRPr="00492113" w:rsidRDefault="00B664DD" w:rsidP="009E3B06">
            <w:pPr>
              <w:tabs>
                <w:tab w:val="left" w:pos="142"/>
                <w:tab w:val="left" w:pos="567"/>
                <w:tab w:val="center" w:pos="4394"/>
                <w:tab w:val="left" w:pos="4806"/>
              </w:tabs>
              <w:mirrorIndents/>
              <w:jc w:val="both"/>
              <w:rPr>
                <w:sz w:val="22"/>
                <w:szCs w:val="22"/>
              </w:rPr>
            </w:pPr>
            <w:r w:rsidRPr="00492113">
              <w:rPr>
                <w:sz w:val="22"/>
                <w:szCs w:val="22"/>
              </w:rPr>
              <w:t>“potenciales evocados auditivos de corta latencia medición de</w:t>
            </w:r>
          </w:p>
          <w:p w14:paraId="41E1AC4A" w14:textId="75D220FF" w:rsidR="00B664DD" w:rsidRPr="00492113" w:rsidRDefault="00B664DD" w:rsidP="009E3B06">
            <w:pPr>
              <w:tabs>
                <w:tab w:val="left" w:pos="142"/>
                <w:tab w:val="left" w:pos="567"/>
                <w:tab w:val="center" w:pos="4394"/>
                <w:tab w:val="left" w:pos="4806"/>
              </w:tabs>
              <w:mirrorIndents/>
              <w:jc w:val="both"/>
              <w:rPr>
                <w:sz w:val="22"/>
                <w:szCs w:val="22"/>
              </w:rPr>
            </w:pPr>
            <w:r w:rsidRPr="00492113">
              <w:rPr>
                <w:sz w:val="22"/>
                <w:szCs w:val="22"/>
              </w:rPr>
              <w:t>integridad, consulta de primera vez por nutrición y dietética</w:t>
            </w:r>
          </w:p>
          <w:p w14:paraId="099B6276" w14:textId="1A0DABCA" w:rsidR="00B664DD" w:rsidRPr="00492113" w:rsidRDefault="00B664DD" w:rsidP="009E3B06">
            <w:pPr>
              <w:tabs>
                <w:tab w:val="left" w:pos="142"/>
                <w:tab w:val="left" w:pos="567"/>
                <w:tab w:val="center" w:pos="4394"/>
                <w:tab w:val="left" w:pos="4806"/>
              </w:tabs>
              <w:mirrorIndents/>
              <w:jc w:val="both"/>
              <w:rPr>
                <w:sz w:val="22"/>
                <w:szCs w:val="22"/>
              </w:rPr>
            </w:pPr>
            <w:r w:rsidRPr="00492113">
              <w:rPr>
                <w:sz w:val="22"/>
                <w:szCs w:val="22"/>
              </w:rPr>
              <w:t>(dieta cetogénica), consulta de control o seguimiento con</w:t>
            </w:r>
          </w:p>
          <w:p w14:paraId="3A507961" w14:textId="77777777" w:rsidR="003A0BF5" w:rsidRPr="00492113" w:rsidRDefault="00B664DD" w:rsidP="009E3B06">
            <w:pPr>
              <w:tabs>
                <w:tab w:val="left" w:pos="142"/>
                <w:tab w:val="left" w:pos="567"/>
                <w:tab w:val="center" w:pos="4394"/>
                <w:tab w:val="left" w:pos="4806"/>
              </w:tabs>
              <w:mirrorIndents/>
              <w:jc w:val="both"/>
              <w:rPr>
                <w:sz w:val="22"/>
                <w:szCs w:val="22"/>
              </w:rPr>
            </w:pPr>
            <w:r w:rsidRPr="00492113">
              <w:rPr>
                <w:sz w:val="22"/>
                <w:szCs w:val="22"/>
              </w:rPr>
              <w:t xml:space="preserve">especialidad en oftalmología”. </w:t>
            </w:r>
          </w:p>
          <w:p w14:paraId="7AE5EF37" w14:textId="77777777" w:rsidR="003A0BF5" w:rsidRPr="00492113" w:rsidRDefault="003A0BF5" w:rsidP="009E3B06">
            <w:pPr>
              <w:tabs>
                <w:tab w:val="left" w:pos="142"/>
                <w:tab w:val="left" w:pos="567"/>
                <w:tab w:val="center" w:pos="4394"/>
                <w:tab w:val="left" w:pos="4806"/>
              </w:tabs>
              <w:mirrorIndents/>
              <w:jc w:val="both"/>
              <w:rPr>
                <w:sz w:val="22"/>
                <w:szCs w:val="22"/>
              </w:rPr>
            </w:pPr>
          </w:p>
          <w:p w14:paraId="624C659B" w14:textId="5A8791D3" w:rsidR="003A0BF5" w:rsidRPr="00492113" w:rsidRDefault="00B664DD" w:rsidP="009E3B06">
            <w:pPr>
              <w:tabs>
                <w:tab w:val="left" w:pos="142"/>
                <w:tab w:val="left" w:pos="567"/>
                <w:tab w:val="center" w:pos="4394"/>
                <w:tab w:val="left" w:pos="4806"/>
              </w:tabs>
              <w:mirrorIndents/>
              <w:jc w:val="both"/>
              <w:rPr>
                <w:sz w:val="22"/>
                <w:szCs w:val="22"/>
              </w:rPr>
            </w:pPr>
            <w:r w:rsidRPr="00492113">
              <w:rPr>
                <w:sz w:val="22"/>
                <w:szCs w:val="22"/>
              </w:rPr>
              <w:t xml:space="preserve">No obstante, señaló que la atención de Nueva EPS habría sido negligente, dado que a la fecha de presentación de la tutela no se habían prestado los servicios médicos </w:t>
            </w:r>
            <w:r w:rsidR="003A0BF5" w:rsidRPr="00492113">
              <w:rPr>
                <w:sz w:val="22"/>
                <w:szCs w:val="22"/>
              </w:rPr>
              <w:t>ordenados, los cuales son necesarios para preservar la salud de su hija.</w:t>
            </w:r>
            <w:r w:rsidRPr="00492113">
              <w:rPr>
                <w:sz w:val="22"/>
                <w:szCs w:val="22"/>
              </w:rPr>
              <w:t xml:space="preserve"> </w:t>
            </w:r>
            <w:r w:rsidR="003A0BF5" w:rsidRPr="00492113">
              <w:rPr>
                <w:sz w:val="22"/>
                <w:szCs w:val="22"/>
              </w:rPr>
              <w:t>Al respecto, precisó que Nueva EPS se limitaba a señalar que debía esperar hasta que hubiera disponibilidad de los servicios, situación que ha afectado de manera grave y directa la continuidad y eficacia del tratamiento médico de la menor de edad.</w:t>
            </w:r>
          </w:p>
        </w:tc>
      </w:tr>
      <w:tr w:rsidR="00F12DC6" w:rsidRPr="00492113" w14:paraId="091468CD" w14:textId="77777777" w:rsidTr="00236A8A">
        <w:trPr>
          <w:trHeight w:val="3590"/>
        </w:trPr>
        <w:tc>
          <w:tcPr>
            <w:tcW w:w="726" w:type="pct"/>
            <w:shd w:val="clear" w:color="000000" w:fill="FFFFFF"/>
            <w:vAlign w:val="center"/>
            <w:hideMark/>
          </w:tcPr>
          <w:p w14:paraId="466C3E08" w14:textId="77777777" w:rsidR="005B6E91" w:rsidRPr="00492113" w:rsidRDefault="005B6E91" w:rsidP="009E3B06">
            <w:pPr>
              <w:jc w:val="center"/>
              <w:rPr>
                <w:b/>
                <w:bCs/>
                <w:sz w:val="22"/>
                <w:szCs w:val="22"/>
              </w:rPr>
            </w:pPr>
            <w:r w:rsidRPr="00492113">
              <w:rPr>
                <w:b/>
                <w:bCs/>
                <w:sz w:val="22"/>
                <w:szCs w:val="22"/>
                <w:lang w:val="es-MX"/>
              </w:rPr>
              <w:t>Identidad de objeto</w:t>
            </w:r>
            <w:r w:rsidRPr="00492113">
              <w:rPr>
                <w:rStyle w:val="Refdenotaalpie"/>
                <w:b/>
                <w:bCs/>
                <w:sz w:val="22"/>
                <w:szCs w:val="22"/>
                <w:lang w:val="es-MX"/>
              </w:rPr>
              <w:footnoteReference w:id="56"/>
            </w:r>
          </w:p>
        </w:tc>
        <w:tc>
          <w:tcPr>
            <w:tcW w:w="1439" w:type="pct"/>
            <w:hideMark/>
          </w:tcPr>
          <w:p w14:paraId="419489AE" w14:textId="6CF1F04A" w:rsidR="005B6E91" w:rsidRPr="00492113" w:rsidRDefault="00236A8A" w:rsidP="009E3B06">
            <w:pPr>
              <w:jc w:val="both"/>
              <w:rPr>
                <w:sz w:val="22"/>
                <w:szCs w:val="22"/>
                <w:lang w:val="es-MX"/>
              </w:rPr>
            </w:pPr>
            <w:r w:rsidRPr="00492113">
              <w:rPr>
                <w:sz w:val="22"/>
                <w:szCs w:val="22"/>
                <w:lang w:val="es-MX"/>
              </w:rPr>
              <w:t>Al inicio del escrito de tutela solicitó la protección del derecho a la salud y, luego, en las peticiones precisó que acudía ante el juez constitucional “con el propósito de interponer acción de tutela [en] contra de NUEVA EPS por no dar respuesta al derecho de petición del 14/11/2024 (…)”.</w:t>
            </w:r>
          </w:p>
        </w:tc>
        <w:tc>
          <w:tcPr>
            <w:tcW w:w="1445" w:type="pct"/>
            <w:vAlign w:val="center"/>
            <w:hideMark/>
          </w:tcPr>
          <w:p w14:paraId="7A72AAB4" w14:textId="2AFCF2A6" w:rsidR="005B6E91" w:rsidRPr="00492113" w:rsidRDefault="007B4153" w:rsidP="009E3B06">
            <w:pPr>
              <w:jc w:val="both"/>
              <w:rPr>
                <w:sz w:val="22"/>
                <w:szCs w:val="22"/>
                <w:lang w:val="es-MX"/>
              </w:rPr>
            </w:pPr>
            <w:r w:rsidRPr="00492113">
              <w:rPr>
                <w:sz w:val="22"/>
                <w:szCs w:val="22"/>
                <w:lang w:val="es-MX"/>
              </w:rPr>
              <w:t>Solicitó se tutelen</w:t>
            </w:r>
            <w:r w:rsidR="005B6E91" w:rsidRPr="00492113">
              <w:rPr>
                <w:sz w:val="22"/>
                <w:szCs w:val="22"/>
                <w:lang w:val="es-MX"/>
              </w:rPr>
              <w:t xml:space="preserve"> los derechos a la </w:t>
            </w:r>
            <w:r w:rsidRPr="00492113">
              <w:rPr>
                <w:sz w:val="22"/>
                <w:szCs w:val="22"/>
                <w:lang w:val="es-MX"/>
              </w:rPr>
              <w:t>salu</w:t>
            </w:r>
            <w:r w:rsidR="00850991" w:rsidRPr="00492113">
              <w:rPr>
                <w:sz w:val="22"/>
                <w:szCs w:val="22"/>
                <w:lang w:val="es-MX"/>
              </w:rPr>
              <w:t xml:space="preserve">d, </w:t>
            </w:r>
            <w:r w:rsidRPr="00492113">
              <w:rPr>
                <w:sz w:val="22"/>
                <w:szCs w:val="22"/>
                <w:lang w:val="es-MX"/>
              </w:rPr>
              <w:t xml:space="preserve">a la </w:t>
            </w:r>
            <w:r w:rsidR="005B6E91" w:rsidRPr="00492113">
              <w:rPr>
                <w:sz w:val="22"/>
                <w:szCs w:val="22"/>
                <w:lang w:val="es-MX"/>
              </w:rPr>
              <w:t>vida</w:t>
            </w:r>
            <w:r w:rsidR="00850991" w:rsidRPr="00492113">
              <w:rPr>
                <w:sz w:val="22"/>
                <w:szCs w:val="22"/>
                <w:lang w:val="es-MX"/>
              </w:rPr>
              <w:t xml:space="preserve"> digna y al mínimo vital</w:t>
            </w:r>
            <w:r w:rsidRPr="00492113">
              <w:rPr>
                <w:sz w:val="22"/>
                <w:szCs w:val="22"/>
                <w:lang w:val="es-MX"/>
              </w:rPr>
              <w:t xml:space="preserve"> de </w:t>
            </w:r>
            <w:r w:rsidR="00383387" w:rsidRPr="00383387">
              <w:rPr>
                <w:i/>
                <w:iCs/>
                <w:sz w:val="22"/>
                <w:szCs w:val="22"/>
                <w:lang w:val="es-MX"/>
              </w:rPr>
              <w:t>Sofía</w:t>
            </w:r>
            <w:r w:rsidR="005B6E91" w:rsidRPr="00492113">
              <w:rPr>
                <w:sz w:val="22"/>
                <w:szCs w:val="22"/>
                <w:lang w:val="es-MX"/>
              </w:rPr>
              <w:t xml:space="preserve">. </w:t>
            </w:r>
            <w:r w:rsidRPr="00492113">
              <w:rPr>
                <w:sz w:val="22"/>
                <w:szCs w:val="22"/>
                <w:lang w:val="es-MX"/>
              </w:rPr>
              <w:t>Y, en consecuencia, se ordene a la accionada autorizar y hacer efectivos los siguientes servicios: 24 terapias físicas, terapias de fonoaudiología, estudios moleculares de genes, consulta por especialista en genética médica y rehabilitación funcional de la deficiencia; así como el suministro de los medicamentos Fenobarbital 0.4% frasco por 120ML y Ácido Benzoico 25/1ml suspensión oral. Por últ</w:t>
            </w:r>
            <w:r w:rsidR="00B34C2D" w:rsidRPr="00492113">
              <w:rPr>
                <w:sz w:val="22"/>
                <w:szCs w:val="22"/>
                <w:lang w:val="es-MX"/>
              </w:rPr>
              <w:t>i</w:t>
            </w:r>
            <w:r w:rsidRPr="00492113">
              <w:rPr>
                <w:sz w:val="22"/>
                <w:szCs w:val="22"/>
                <w:lang w:val="es-MX"/>
              </w:rPr>
              <w:t>mo, solicitó el tratamiento integral subsiguiente y el reembolso de los gastos de los medicamentos ya mencionados.</w:t>
            </w:r>
          </w:p>
        </w:tc>
        <w:tc>
          <w:tcPr>
            <w:tcW w:w="1390" w:type="pct"/>
          </w:tcPr>
          <w:p w14:paraId="6F741D73" w14:textId="04CD4BD2" w:rsidR="004E7E23" w:rsidRPr="00492113" w:rsidRDefault="004E7E23" w:rsidP="009E3B06">
            <w:pPr>
              <w:jc w:val="both"/>
              <w:rPr>
                <w:sz w:val="22"/>
                <w:szCs w:val="22"/>
                <w:lang w:val="es-MX"/>
              </w:rPr>
            </w:pPr>
            <w:r w:rsidRPr="00492113">
              <w:rPr>
                <w:sz w:val="22"/>
                <w:szCs w:val="22"/>
                <w:lang w:val="es-MX"/>
              </w:rPr>
              <w:t>Al inicio del escrito de tutela s</w:t>
            </w:r>
            <w:r w:rsidR="003A0BF5" w:rsidRPr="00492113">
              <w:rPr>
                <w:sz w:val="22"/>
                <w:szCs w:val="22"/>
                <w:lang w:val="es-MX"/>
              </w:rPr>
              <w:t xml:space="preserve">olicitó </w:t>
            </w:r>
            <w:r w:rsidRPr="00492113">
              <w:rPr>
                <w:sz w:val="22"/>
                <w:szCs w:val="22"/>
                <w:lang w:val="es-MX"/>
              </w:rPr>
              <w:t>la protección de</w:t>
            </w:r>
            <w:r w:rsidR="003A0BF5" w:rsidRPr="00492113">
              <w:rPr>
                <w:sz w:val="22"/>
                <w:szCs w:val="22"/>
                <w:lang w:val="es-MX"/>
              </w:rPr>
              <w:t xml:space="preserve"> los derechos a </w:t>
            </w:r>
            <w:r w:rsidRPr="00492113">
              <w:rPr>
                <w:sz w:val="22"/>
                <w:szCs w:val="22"/>
                <w:lang w:val="es-MX"/>
              </w:rPr>
              <w:t>la salud con conexidad a la vida en condiciones dignas, la vida, la integridad personal, la dignidad humana y el mínimo vital</w:t>
            </w:r>
            <w:r w:rsidR="003A0BF5" w:rsidRPr="00492113">
              <w:rPr>
                <w:sz w:val="22"/>
                <w:szCs w:val="22"/>
                <w:lang w:val="es-MX"/>
              </w:rPr>
              <w:t>.</w:t>
            </w:r>
            <w:r w:rsidRPr="00492113">
              <w:rPr>
                <w:sz w:val="22"/>
                <w:szCs w:val="22"/>
                <w:lang w:val="es-MX"/>
              </w:rPr>
              <w:t xml:space="preserve"> </w:t>
            </w:r>
          </w:p>
          <w:p w14:paraId="4C1715E2" w14:textId="77777777" w:rsidR="004E7E23" w:rsidRPr="00492113" w:rsidRDefault="004E7E23" w:rsidP="009E3B06">
            <w:pPr>
              <w:jc w:val="both"/>
              <w:rPr>
                <w:sz w:val="22"/>
                <w:szCs w:val="22"/>
                <w:lang w:val="es-MX"/>
              </w:rPr>
            </w:pPr>
          </w:p>
          <w:p w14:paraId="1C0BBB12" w14:textId="04BD2613" w:rsidR="005B6E91" w:rsidRPr="00492113" w:rsidRDefault="004E7E23" w:rsidP="009E3B06">
            <w:pPr>
              <w:jc w:val="both"/>
              <w:rPr>
                <w:sz w:val="22"/>
                <w:szCs w:val="22"/>
                <w:lang w:val="es-MX"/>
              </w:rPr>
            </w:pPr>
            <w:r w:rsidRPr="00492113">
              <w:rPr>
                <w:sz w:val="22"/>
                <w:szCs w:val="22"/>
                <w:lang w:val="es-MX"/>
              </w:rPr>
              <w:t>Posteriormente, en las pretensiones, precisó que buscaba se tutelaran los derechos a la vida, la dignidad humana, la vida en condiciones dignas y la salud. Y, en tal sentido, se ordene a Nueva EPS que autorice urgentemente los servicios médicos antes descritos. Además, solicitó el tratamiento integral subsiguiente del diagnóstico que padece su hija y los que se deriven.</w:t>
            </w:r>
          </w:p>
        </w:tc>
      </w:tr>
    </w:tbl>
    <w:p w14:paraId="6F0529FB" w14:textId="77777777" w:rsidR="005B6E91" w:rsidRPr="00492113" w:rsidRDefault="005B6E91" w:rsidP="009E3B06">
      <w:pPr>
        <w:pStyle w:val="Prrafodelista"/>
        <w:keepNext/>
        <w:tabs>
          <w:tab w:val="left" w:pos="142"/>
        </w:tabs>
        <w:ind w:left="0" w:right="57"/>
        <w:mirrorIndents/>
        <w:jc w:val="both"/>
        <w:rPr>
          <w:rFonts w:eastAsia="Arial Unicode MS"/>
          <w:color w:val="000000" w:themeColor="text1"/>
          <w:sz w:val="28"/>
          <w:szCs w:val="28"/>
          <w:u w:color="000000"/>
          <w:bdr w:val="nil"/>
          <w:lang w:val="es-MX"/>
        </w:rPr>
      </w:pPr>
    </w:p>
    <w:p w14:paraId="48F97D26" w14:textId="7F6711D0" w:rsidR="00F81F85" w:rsidRPr="00492113" w:rsidRDefault="00CF2C84" w:rsidP="009E3B06">
      <w:pPr>
        <w:pStyle w:val="Prrafodelista"/>
        <w:keepNext/>
        <w:numPr>
          <w:ilvl w:val="0"/>
          <w:numId w:val="1"/>
        </w:numPr>
        <w:tabs>
          <w:tab w:val="left" w:pos="142"/>
        </w:tabs>
        <w:ind w:left="0" w:right="57" w:firstLine="0"/>
        <w:mirrorIndents/>
        <w:jc w:val="both"/>
        <w:rPr>
          <w:rFonts w:eastAsia="Arial Unicode MS"/>
          <w:sz w:val="28"/>
          <w:szCs w:val="28"/>
          <w:u w:color="000000"/>
          <w:bdr w:val="nil"/>
          <w:lang w:val="es-MX"/>
        </w:rPr>
      </w:pPr>
      <w:r w:rsidRPr="00492113">
        <w:rPr>
          <w:rFonts w:eastAsia="Arial Unicode MS"/>
          <w:sz w:val="28"/>
          <w:szCs w:val="28"/>
          <w:u w:color="000000"/>
          <w:bdr w:val="nil"/>
        </w:rPr>
        <w:t>Conforme a lo expuesto, lo primero que debe señalarse es que la segunda acción de tutela, conocida en primera instancia por el Juzgado 007 Administrativo de Manizales, adquirió firmeza en virtud de la cosa juzgada constitucional, toda vez que esta Corporación, mediante Auto del 30 de mayo de 2025 proferido por la Sala de Selección Número Cinco, decidió no seleccionarla para revisión</w:t>
      </w:r>
      <w:r w:rsidRPr="00492113">
        <w:rPr>
          <w:rStyle w:val="Refdenotaalpie"/>
          <w:rFonts w:eastAsia="Arial Unicode MS"/>
          <w:sz w:val="28"/>
          <w:szCs w:val="28"/>
          <w:u w:color="000000"/>
          <w:bdr w:val="nil"/>
        </w:rPr>
        <w:footnoteReference w:id="57"/>
      </w:r>
      <w:r w:rsidRPr="00492113">
        <w:rPr>
          <w:rFonts w:eastAsia="Arial Unicode MS"/>
          <w:sz w:val="28"/>
          <w:szCs w:val="28"/>
          <w:u w:color="000000"/>
          <w:bdr w:val="nil"/>
        </w:rPr>
        <w:t xml:space="preserve">. En contraste, la tercera acción de tutela, admitida por el Juzgado 003 Administrativo de Manizales, aún no ha hecho tránsito a </w:t>
      </w:r>
      <w:r w:rsidRPr="00492113">
        <w:rPr>
          <w:rFonts w:eastAsia="Arial Unicode MS"/>
          <w:sz w:val="28"/>
          <w:szCs w:val="28"/>
          <w:u w:color="000000"/>
          <w:bdr w:val="nil"/>
        </w:rPr>
        <w:lastRenderedPageBreak/>
        <w:t>cosa juzgada, pues la Corte Constitucional no ha descartado su eventual escogencia para trámite</w:t>
      </w:r>
      <w:r w:rsidR="00F81F85" w:rsidRPr="00492113">
        <w:rPr>
          <w:rFonts w:eastAsia="Arial Unicode MS"/>
          <w:sz w:val="28"/>
          <w:szCs w:val="28"/>
          <w:u w:color="000000"/>
          <w:bdr w:val="nil"/>
          <w:lang w:val="es-MX"/>
        </w:rPr>
        <w:t xml:space="preserve">. </w:t>
      </w:r>
    </w:p>
    <w:p w14:paraId="744DF17A" w14:textId="77777777" w:rsidR="00F81F85" w:rsidRPr="00492113" w:rsidRDefault="00F81F85" w:rsidP="009E3B06">
      <w:pPr>
        <w:pStyle w:val="Prrafodelista"/>
        <w:keepNext/>
        <w:tabs>
          <w:tab w:val="left" w:pos="142"/>
        </w:tabs>
        <w:ind w:left="0" w:right="57"/>
        <w:mirrorIndents/>
        <w:jc w:val="both"/>
        <w:rPr>
          <w:rFonts w:eastAsia="Arial Unicode MS"/>
          <w:sz w:val="28"/>
          <w:szCs w:val="28"/>
          <w:u w:color="000000"/>
          <w:bdr w:val="nil"/>
          <w:lang w:val="es-MX"/>
        </w:rPr>
      </w:pPr>
    </w:p>
    <w:p w14:paraId="34287427" w14:textId="1A8240D6" w:rsidR="005B6E91" w:rsidRPr="00492113" w:rsidRDefault="00CF2C84" w:rsidP="009E3B06">
      <w:pPr>
        <w:pStyle w:val="Prrafodelista"/>
        <w:keepNext/>
        <w:numPr>
          <w:ilvl w:val="0"/>
          <w:numId w:val="1"/>
        </w:numPr>
        <w:tabs>
          <w:tab w:val="left" w:pos="142"/>
        </w:tabs>
        <w:ind w:left="0" w:right="57" w:firstLine="0"/>
        <w:mirrorIndents/>
        <w:jc w:val="both"/>
        <w:rPr>
          <w:rFonts w:eastAsia="Arial Unicode MS"/>
          <w:sz w:val="28"/>
          <w:szCs w:val="28"/>
          <w:u w:color="000000"/>
          <w:bdr w:val="nil"/>
          <w:lang w:val="es-MX"/>
        </w:rPr>
      </w:pPr>
      <w:r w:rsidRPr="00492113">
        <w:rPr>
          <w:rFonts w:eastAsia="Arial Unicode MS"/>
          <w:sz w:val="28"/>
          <w:szCs w:val="28"/>
          <w:u w:color="000000"/>
          <w:bdr w:val="nil"/>
          <w:lang w:val="es-MX"/>
        </w:rPr>
        <w:t xml:space="preserve">No obstante lo anterior, </w:t>
      </w:r>
      <w:r w:rsidR="00A31846" w:rsidRPr="00492113">
        <w:rPr>
          <w:rFonts w:eastAsia="Arial Unicode MS"/>
          <w:sz w:val="28"/>
          <w:szCs w:val="28"/>
          <w:u w:color="000000"/>
          <w:bdr w:val="nil"/>
          <w:lang w:val="es-MX"/>
        </w:rPr>
        <w:t xml:space="preserve">se debe precisar que en cualquier caso </w:t>
      </w:r>
      <w:r w:rsidRPr="00492113">
        <w:rPr>
          <w:rFonts w:eastAsia="Arial Unicode MS"/>
          <w:sz w:val="28"/>
          <w:szCs w:val="28"/>
          <w:u w:color="000000"/>
          <w:bdr w:val="nil"/>
          <w:lang w:val="es-MX"/>
        </w:rPr>
        <w:t>en el presente asunto no se configuran los tres elementos exigidos para predicar la existencia de</w:t>
      </w:r>
      <w:r w:rsidR="00A31846" w:rsidRPr="00492113">
        <w:rPr>
          <w:rFonts w:eastAsia="Arial Unicode MS"/>
          <w:sz w:val="28"/>
          <w:szCs w:val="28"/>
          <w:u w:color="000000"/>
          <w:bdr w:val="nil"/>
          <w:lang w:val="es-MX"/>
        </w:rPr>
        <w:t xml:space="preserve"> la</w:t>
      </w:r>
      <w:r w:rsidRPr="00492113">
        <w:rPr>
          <w:rFonts w:eastAsia="Arial Unicode MS"/>
          <w:sz w:val="28"/>
          <w:szCs w:val="28"/>
          <w:u w:color="000000"/>
          <w:bdr w:val="nil"/>
          <w:lang w:val="es-MX"/>
        </w:rPr>
        <w:t xml:space="preserve"> cosa juzgada, ni frente a la segunda acción de tutela ni respecto de la tercera. En efecto, aunque en principio se observa identidad de partes, toda vez que las acciones fueron promovidas por </w:t>
      </w:r>
      <w:r w:rsidR="00383387" w:rsidRPr="00383387">
        <w:rPr>
          <w:rFonts w:eastAsia="Arial Unicode MS"/>
          <w:i/>
          <w:iCs/>
          <w:sz w:val="28"/>
          <w:szCs w:val="28"/>
          <w:u w:color="000000"/>
          <w:bdr w:val="nil"/>
          <w:lang w:val="es-MX"/>
        </w:rPr>
        <w:t>Catalina</w:t>
      </w:r>
      <w:r w:rsidRPr="00492113">
        <w:rPr>
          <w:rFonts w:eastAsia="Arial Unicode MS"/>
          <w:sz w:val="28"/>
          <w:szCs w:val="28"/>
          <w:u w:color="000000"/>
          <w:bdr w:val="nil"/>
          <w:lang w:val="es-MX"/>
        </w:rPr>
        <w:t xml:space="preserve"> en representación o como agente oficiosa de </w:t>
      </w:r>
      <w:r w:rsidR="00383387" w:rsidRPr="00383387">
        <w:rPr>
          <w:rFonts w:eastAsia="Arial Unicode MS"/>
          <w:i/>
          <w:iCs/>
          <w:sz w:val="28"/>
          <w:szCs w:val="28"/>
          <w:u w:color="000000"/>
          <w:bdr w:val="nil"/>
          <w:lang w:val="es-MX"/>
        </w:rPr>
        <w:t>Sofía</w:t>
      </w:r>
      <w:r w:rsidRPr="00492113">
        <w:rPr>
          <w:rFonts w:eastAsia="Arial Unicode MS"/>
          <w:sz w:val="28"/>
          <w:szCs w:val="28"/>
          <w:u w:color="000000"/>
          <w:bdr w:val="nil"/>
          <w:lang w:val="es-MX"/>
        </w:rPr>
        <w:t>, en contra de Nueva EPS, lo cierto es que las entidades vinculadas variaron entre una y otra actuación</w:t>
      </w:r>
      <w:r w:rsidR="00D6027C" w:rsidRPr="00492113">
        <w:rPr>
          <w:rFonts w:eastAsia="Arial Unicode MS"/>
          <w:sz w:val="28"/>
          <w:szCs w:val="28"/>
          <w:u w:color="000000"/>
          <w:bdr w:val="nil"/>
          <w:lang w:val="es-MX"/>
        </w:rPr>
        <w:t xml:space="preserve">. En </w:t>
      </w:r>
      <w:r w:rsidR="005B6E91" w:rsidRPr="00492113">
        <w:rPr>
          <w:rFonts w:eastAsia="Arial Unicode MS"/>
          <w:sz w:val="28"/>
          <w:szCs w:val="28"/>
          <w:u w:color="000000"/>
          <w:bdr w:val="nil"/>
          <w:lang w:val="es-MX"/>
        </w:rPr>
        <w:t xml:space="preserve">la primera acción de tutela, el juez </w:t>
      </w:r>
      <w:r w:rsidR="00E55828" w:rsidRPr="00492113">
        <w:rPr>
          <w:rFonts w:eastAsia="Arial Unicode MS"/>
          <w:sz w:val="28"/>
          <w:szCs w:val="28"/>
          <w:u w:color="000000"/>
          <w:bdr w:val="nil"/>
          <w:lang w:val="es-MX"/>
        </w:rPr>
        <w:t xml:space="preserve">de instancia </w:t>
      </w:r>
      <w:r w:rsidR="005B6E91" w:rsidRPr="00492113">
        <w:rPr>
          <w:rFonts w:eastAsia="Arial Unicode MS"/>
          <w:sz w:val="28"/>
          <w:szCs w:val="28"/>
          <w:u w:color="000000"/>
          <w:bdr w:val="nil"/>
          <w:lang w:val="es-MX"/>
        </w:rPr>
        <w:t>vinculó al trámite</w:t>
      </w:r>
      <w:r w:rsidR="00D6027C" w:rsidRPr="00492113">
        <w:rPr>
          <w:rFonts w:eastAsia="Arial Unicode MS"/>
          <w:sz w:val="28"/>
          <w:szCs w:val="28"/>
          <w:u w:color="000000"/>
          <w:bdr w:val="nil"/>
          <w:lang w:val="es-MX"/>
        </w:rPr>
        <w:t xml:space="preserve"> a</w:t>
      </w:r>
      <w:r w:rsidR="005B6E91" w:rsidRPr="00492113">
        <w:rPr>
          <w:rFonts w:eastAsia="Arial Unicode MS"/>
          <w:sz w:val="28"/>
          <w:szCs w:val="28"/>
          <w:u w:color="000000"/>
          <w:bdr w:val="nil"/>
          <w:lang w:val="es-MX"/>
        </w:rPr>
        <w:t xml:space="preserve"> </w:t>
      </w:r>
      <w:r w:rsidR="00D6027C" w:rsidRPr="00492113">
        <w:rPr>
          <w:rFonts w:eastAsia="Arial Unicode MS"/>
          <w:sz w:val="28"/>
          <w:szCs w:val="28"/>
          <w:u w:color="000000"/>
          <w:bdr w:val="nil"/>
        </w:rPr>
        <w:t>la Superintendencia Nacional de Salud, al agente interventor de Nueva EPS y a la IPS Plenamente</w:t>
      </w:r>
      <w:r w:rsidR="00E55828" w:rsidRPr="00492113">
        <w:rPr>
          <w:rFonts w:eastAsia="Arial Unicode MS"/>
          <w:sz w:val="28"/>
          <w:szCs w:val="28"/>
          <w:u w:color="000000"/>
          <w:bdr w:val="nil"/>
        </w:rPr>
        <w:t xml:space="preserve"> y, esta Corporación en sede de revisión vinculó a </w:t>
      </w:r>
      <w:r w:rsidR="00E55828" w:rsidRPr="00492113">
        <w:rPr>
          <w:sz w:val="28"/>
          <w:szCs w:val="28"/>
        </w:rPr>
        <w:t>Droguerías Caja de Compensación Familiar – Cafam</w:t>
      </w:r>
      <w:r w:rsidR="00A75FAC" w:rsidRPr="00492113">
        <w:rPr>
          <w:sz w:val="28"/>
          <w:szCs w:val="28"/>
        </w:rPr>
        <w:t xml:space="preserve"> y a la EPS Suramericana S.A.</w:t>
      </w:r>
      <w:r w:rsidR="00D6027C" w:rsidRPr="00492113">
        <w:rPr>
          <w:rFonts w:eastAsia="Arial Unicode MS"/>
          <w:sz w:val="28"/>
          <w:szCs w:val="28"/>
          <w:u w:color="000000"/>
          <w:bdr w:val="nil"/>
        </w:rPr>
        <w:t xml:space="preserve"> En la segunda</w:t>
      </w:r>
      <w:r w:rsidR="00A86C78" w:rsidRPr="00492113">
        <w:rPr>
          <w:rFonts w:eastAsia="Arial Unicode MS"/>
          <w:sz w:val="28"/>
          <w:szCs w:val="28"/>
          <w:u w:color="000000"/>
          <w:bdr w:val="nil"/>
        </w:rPr>
        <w:t>,</w:t>
      </w:r>
      <w:r w:rsidR="00D6027C" w:rsidRPr="00492113">
        <w:rPr>
          <w:rFonts w:eastAsia="Arial Unicode MS"/>
          <w:sz w:val="28"/>
          <w:szCs w:val="28"/>
          <w:u w:color="000000"/>
          <w:bdr w:val="nil"/>
        </w:rPr>
        <w:t xml:space="preserve"> la acción se mantuvo exclusivamente dirigida a Nueva EPS y</w:t>
      </w:r>
      <w:r w:rsidR="00A86C78" w:rsidRPr="00492113">
        <w:rPr>
          <w:rFonts w:eastAsia="Arial Unicode MS"/>
          <w:sz w:val="28"/>
          <w:szCs w:val="28"/>
          <w:u w:color="000000"/>
          <w:bdr w:val="nil"/>
        </w:rPr>
        <w:t>,</w:t>
      </w:r>
      <w:r w:rsidR="00D6027C" w:rsidRPr="00492113">
        <w:rPr>
          <w:rFonts w:eastAsia="Arial Unicode MS"/>
          <w:sz w:val="28"/>
          <w:szCs w:val="28"/>
          <w:u w:color="000000"/>
          <w:bdr w:val="nil"/>
        </w:rPr>
        <w:t xml:space="preserve"> en la tercera</w:t>
      </w:r>
      <w:r w:rsidR="00A86C78" w:rsidRPr="00492113">
        <w:rPr>
          <w:rFonts w:eastAsia="Arial Unicode MS"/>
          <w:sz w:val="28"/>
          <w:szCs w:val="28"/>
          <w:u w:color="000000"/>
          <w:bdr w:val="nil"/>
        </w:rPr>
        <w:t>,</w:t>
      </w:r>
      <w:r w:rsidR="00D6027C" w:rsidRPr="00492113">
        <w:rPr>
          <w:rFonts w:eastAsia="Arial Unicode MS"/>
          <w:sz w:val="28"/>
          <w:szCs w:val="28"/>
          <w:u w:color="000000"/>
          <w:bdr w:val="nil"/>
        </w:rPr>
        <w:t xml:space="preserve"> </w:t>
      </w:r>
      <w:r w:rsidR="00E55828" w:rsidRPr="00492113">
        <w:rPr>
          <w:rFonts w:eastAsia="Arial Unicode MS"/>
          <w:sz w:val="28"/>
          <w:szCs w:val="28"/>
          <w:u w:color="000000"/>
          <w:bdr w:val="nil"/>
        </w:rPr>
        <w:t>el juez de instancia</w:t>
      </w:r>
      <w:r w:rsidR="00D6027C" w:rsidRPr="00492113">
        <w:rPr>
          <w:rFonts w:eastAsia="Arial Unicode MS"/>
          <w:sz w:val="28"/>
          <w:szCs w:val="28"/>
          <w:u w:color="000000"/>
          <w:bdr w:val="nil"/>
        </w:rPr>
        <w:t xml:space="preserve"> vinculó al Hospital Infantil Rafael Henao Toro, la Clínica de Estudios Oftalmológicos Cleo y la IPS Meintegral S.A.S.</w:t>
      </w:r>
    </w:p>
    <w:p w14:paraId="0EFCBA49" w14:textId="77777777" w:rsidR="005B6E91" w:rsidRPr="00492113" w:rsidRDefault="005B6E91" w:rsidP="009E3B06">
      <w:pPr>
        <w:pStyle w:val="Prrafodelista"/>
        <w:keepNext/>
        <w:tabs>
          <w:tab w:val="left" w:pos="142"/>
        </w:tabs>
        <w:ind w:left="0" w:right="57"/>
        <w:mirrorIndents/>
        <w:jc w:val="both"/>
        <w:rPr>
          <w:rFonts w:eastAsia="Arial Unicode MS"/>
          <w:sz w:val="28"/>
          <w:szCs w:val="28"/>
          <w:u w:color="000000"/>
          <w:bdr w:val="nil"/>
          <w:lang w:val="es-MX"/>
        </w:rPr>
      </w:pPr>
      <w:r w:rsidRPr="00492113">
        <w:rPr>
          <w:rFonts w:eastAsia="Arial Unicode MS"/>
          <w:sz w:val="28"/>
          <w:szCs w:val="28"/>
          <w:u w:color="000000"/>
          <w:bdr w:val="nil"/>
          <w:lang w:val="es-MX"/>
        </w:rPr>
        <w:t xml:space="preserve"> </w:t>
      </w:r>
    </w:p>
    <w:p w14:paraId="10834C41" w14:textId="5CB5BD80" w:rsidR="005B6E91" w:rsidRPr="00492113" w:rsidRDefault="005B6E91" w:rsidP="009E3B06">
      <w:pPr>
        <w:pStyle w:val="Prrafodelista"/>
        <w:keepNext/>
        <w:numPr>
          <w:ilvl w:val="0"/>
          <w:numId w:val="1"/>
        </w:numPr>
        <w:tabs>
          <w:tab w:val="left" w:pos="142"/>
        </w:tabs>
        <w:ind w:left="0" w:right="57" w:firstLine="0"/>
        <w:mirrorIndents/>
        <w:jc w:val="both"/>
        <w:rPr>
          <w:rFonts w:eastAsia="Arial Unicode MS"/>
          <w:sz w:val="28"/>
          <w:szCs w:val="28"/>
          <w:u w:color="000000"/>
          <w:bdr w:val="nil"/>
          <w:lang w:val="es-MX"/>
        </w:rPr>
      </w:pPr>
      <w:r w:rsidRPr="00492113">
        <w:rPr>
          <w:rFonts w:eastAsia="Arial Unicode MS"/>
          <w:sz w:val="28"/>
          <w:szCs w:val="28"/>
          <w:u w:color="000000"/>
          <w:bdr w:val="nil"/>
          <w:lang w:val="es-MX"/>
        </w:rPr>
        <w:t xml:space="preserve">Respecto a la identidad de causa, la Sala considera que </w:t>
      </w:r>
      <w:r w:rsidR="00D6027C" w:rsidRPr="00492113">
        <w:rPr>
          <w:rFonts w:eastAsia="Arial Unicode MS"/>
          <w:sz w:val="28"/>
          <w:szCs w:val="28"/>
          <w:u w:color="000000"/>
          <w:bdr w:val="nil"/>
          <w:lang w:val="es-MX"/>
        </w:rPr>
        <w:t xml:space="preserve">todas las acciones de tutela comparten </w:t>
      </w:r>
      <w:r w:rsidR="008E725C" w:rsidRPr="00492113">
        <w:rPr>
          <w:rFonts w:eastAsia="Arial Unicode MS"/>
          <w:sz w:val="28"/>
          <w:szCs w:val="28"/>
          <w:u w:color="000000"/>
          <w:bdr w:val="nil"/>
          <w:lang w:val="es-MX"/>
        </w:rPr>
        <w:t xml:space="preserve">el hecho de que </w:t>
      </w:r>
      <w:r w:rsidR="00383387" w:rsidRPr="00383387">
        <w:rPr>
          <w:rFonts w:eastAsia="Arial Unicode MS"/>
          <w:i/>
          <w:iCs/>
          <w:sz w:val="28"/>
          <w:szCs w:val="28"/>
          <w:u w:color="000000"/>
          <w:bdr w:val="nil"/>
          <w:lang w:val="es-MX"/>
        </w:rPr>
        <w:t>Sofía</w:t>
      </w:r>
      <w:r w:rsidR="008E725C" w:rsidRPr="00492113">
        <w:rPr>
          <w:rFonts w:eastAsia="Arial Unicode MS"/>
          <w:sz w:val="28"/>
          <w:szCs w:val="28"/>
          <w:u w:color="000000"/>
          <w:bdr w:val="nil"/>
          <w:lang w:val="es-MX"/>
        </w:rPr>
        <w:t xml:space="preserve"> fue diagnosticada desde sus primeros meses de vida con la enfermedad </w:t>
      </w:r>
      <w:r w:rsidR="008E725C" w:rsidRPr="00492113">
        <w:rPr>
          <w:rFonts w:eastAsia="Arial Unicode MS"/>
          <w:sz w:val="28"/>
          <w:szCs w:val="28"/>
          <w:u w:color="000000"/>
          <w:bdr w:val="nil"/>
          <w:lang w:val="es-ES"/>
        </w:rPr>
        <w:t xml:space="preserve">“E725 Trastornos del Metabolismo de la Glicina - </w:t>
      </w:r>
      <w:r w:rsidR="00EC4FCA" w:rsidRPr="00492113">
        <w:rPr>
          <w:rFonts w:eastAsia="Arial Unicode MS"/>
          <w:sz w:val="28"/>
          <w:szCs w:val="28"/>
          <w:u w:color="000000"/>
          <w:bdr w:val="nil"/>
          <w:lang w:val="es-ES"/>
        </w:rPr>
        <w:t>Hiperglicinemia</w:t>
      </w:r>
      <w:r w:rsidR="008E725C" w:rsidRPr="00492113">
        <w:rPr>
          <w:rFonts w:eastAsia="Arial Unicode MS"/>
          <w:sz w:val="28"/>
          <w:szCs w:val="28"/>
          <w:u w:color="000000"/>
          <w:bdr w:val="nil"/>
          <w:lang w:val="es-ES"/>
        </w:rPr>
        <w:t xml:space="preserve"> no cetósica”.</w:t>
      </w:r>
      <w:r w:rsidRPr="00492113">
        <w:rPr>
          <w:rFonts w:eastAsia="Arial Unicode MS"/>
          <w:sz w:val="28"/>
          <w:szCs w:val="28"/>
          <w:u w:color="000000"/>
          <w:bdr w:val="nil"/>
          <w:lang w:val="es-MX"/>
        </w:rPr>
        <w:t xml:space="preserve"> </w:t>
      </w:r>
      <w:r w:rsidR="008E725C" w:rsidRPr="00492113">
        <w:rPr>
          <w:rFonts w:eastAsia="Arial Unicode MS"/>
          <w:sz w:val="28"/>
          <w:szCs w:val="28"/>
          <w:u w:color="000000"/>
          <w:bdr w:val="nil"/>
          <w:lang w:val="es-MX"/>
        </w:rPr>
        <w:t>No obstante</w:t>
      </w:r>
      <w:r w:rsidRPr="00492113">
        <w:rPr>
          <w:rFonts w:eastAsia="Arial Unicode MS"/>
          <w:sz w:val="28"/>
          <w:szCs w:val="28"/>
          <w:u w:color="000000"/>
          <w:bdr w:val="nil"/>
          <w:lang w:val="es-MX"/>
        </w:rPr>
        <w:t xml:space="preserve">, los hechos que </w:t>
      </w:r>
      <w:r w:rsidR="00D10CCF" w:rsidRPr="00492113">
        <w:rPr>
          <w:rFonts w:eastAsia="Arial Unicode MS"/>
          <w:sz w:val="28"/>
          <w:szCs w:val="28"/>
          <w:u w:color="000000"/>
          <w:bdr w:val="nil"/>
          <w:lang w:val="es-MX"/>
        </w:rPr>
        <w:t>se describen en</w:t>
      </w:r>
      <w:r w:rsidRPr="00492113">
        <w:rPr>
          <w:rFonts w:eastAsia="Arial Unicode MS"/>
          <w:sz w:val="28"/>
          <w:szCs w:val="28"/>
          <w:u w:color="000000"/>
          <w:bdr w:val="nil"/>
          <w:lang w:val="es-MX"/>
        </w:rPr>
        <w:t xml:space="preserve"> </w:t>
      </w:r>
      <w:r w:rsidR="008E725C" w:rsidRPr="00492113">
        <w:rPr>
          <w:rFonts w:eastAsia="Arial Unicode MS"/>
          <w:sz w:val="28"/>
          <w:szCs w:val="28"/>
          <w:u w:color="000000"/>
          <w:bdr w:val="nil"/>
          <w:lang w:val="es-MX"/>
        </w:rPr>
        <w:t xml:space="preserve">la primera acción de tutela </w:t>
      </w:r>
      <w:r w:rsidRPr="00492113">
        <w:rPr>
          <w:rFonts w:eastAsia="Arial Unicode MS"/>
          <w:sz w:val="28"/>
          <w:szCs w:val="28"/>
          <w:u w:color="000000"/>
          <w:bdr w:val="nil"/>
          <w:lang w:val="es-MX"/>
        </w:rPr>
        <w:t>no son los mismos</w:t>
      </w:r>
      <w:r w:rsidR="008E725C" w:rsidRPr="00492113">
        <w:rPr>
          <w:rFonts w:eastAsia="Arial Unicode MS"/>
          <w:sz w:val="28"/>
          <w:szCs w:val="28"/>
          <w:u w:color="000000"/>
          <w:bdr w:val="nil"/>
          <w:lang w:val="es-MX"/>
        </w:rPr>
        <w:t xml:space="preserve"> ni de la segunda, ni de la tercera acción, los cuales tampoco son id</w:t>
      </w:r>
      <w:r w:rsidR="00A95F67" w:rsidRPr="00492113">
        <w:rPr>
          <w:rFonts w:eastAsia="Arial Unicode MS"/>
          <w:sz w:val="28"/>
          <w:szCs w:val="28"/>
          <w:u w:color="000000"/>
          <w:bdr w:val="nil"/>
          <w:lang w:val="es-MX"/>
        </w:rPr>
        <w:t>é</w:t>
      </w:r>
      <w:r w:rsidR="008E725C" w:rsidRPr="00492113">
        <w:rPr>
          <w:rFonts w:eastAsia="Arial Unicode MS"/>
          <w:sz w:val="28"/>
          <w:szCs w:val="28"/>
          <w:u w:color="000000"/>
          <w:bdr w:val="nil"/>
          <w:lang w:val="es-MX"/>
        </w:rPr>
        <w:t xml:space="preserve">nticos entre sí. </w:t>
      </w:r>
    </w:p>
    <w:p w14:paraId="181102E7" w14:textId="77777777" w:rsidR="005B6E91" w:rsidRPr="00492113" w:rsidRDefault="005B6E91" w:rsidP="009E3B06">
      <w:pPr>
        <w:pStyle w:val="Prrafodelista"/>
        <w:keepNext/>
        <w:tabs>
          <w:tab w:val="left" w:pos="142"/>
        </w:tabs>
        <w:ind w:left="0" w:right="57"/>
        <w:mirrorIndents/>
        <w:jc w:val="both"/>
        <w:rPr>
          <w:rFonts w:eastAsia="Arial Unicode MS"/>
          <w:sz w:val="28"/>
          <w:szCs w:val="28"/>
          <w:u w:color="000000"/>
          <w:bdr w:val="nil"/>
          <w:lang w:val="es-MX"/>
        </w:rPr>
      </w:pPr>
    </w:p>
    <w:p w14:paraId="73A28DCD" w14:textId="73828DD7" w:rsidR="005B6E91" w:rsidRPr="00492113" w:rsidRDefault="00CA630C" w:rsidP="009E3B06">
      <w:pPr>
        <w:pStyle w:val="Prrafodelista"/>
        <w:keepNext/>
        <w:numPr>
          <w:ilvl w:val="0"/>
          <w:numId w:val="1"/>
        </w:numPr>
        <w:tabs>
          <w:tab w:val="left" w:pos="142"/>
        </w:tabs>
        <w:ind w:left="0" w:right="57" w:firstLine="0"/>
        <w:mirrorIndents/>
        <w:jc w:val="both"/>
        <w:rPr>
          <w:rFonts w:eastAsia="Arial Unicode MS"/>
          <w:sz w:val="28"/>
          <w:szCs w:val="28"/>
          <w:u w:color="000000"/>
          <w:bdr w:val="nil"/>
          <w:lang w:val="es-MX"/>
        </w:rPr>
      </w:pPr>
      <w:r w:rsidRPr="00492113">
        <w:rPr>
          <w:rFonts w:eastAsia="Arial Unicode MS"/>
          <w:sz w:val="28"/>
          <w:szCs w:val="28"/>
          <w:u w:color="000000"/>
          <w:bdr w:val="nil"/>
          <w:lang w:val="es-MX"/>
        </w:rPr>
        <w:t>E</w:t>
      </w:r>
      <w:r w:rsidR="007903C1" w:rsidRPr="00492113">
        <w:rPr>
          <w:rFonts w:eastAsia="Arial Unicode MS"/>
          <w:sz w:val="28"/>
          <w:szCs w:val="28"/>
          <w:u w:color="000000"/>
          <w:bdr w:val="nil"/>
          <w:lang w:val="es-MX"/>
        </w:rPr>
        <w:t>s menester precisar</w:t>
      </w:r>
      <w:r w:rsidR="008E725C" w:rsidRPr="00492113">
        <w:rPr>
          <w:rFonts w:eastAsia="Arial Unicode MS"/>
          <w:sz w:val="28"/>
          <w:szCs w:val="28"/>
          <w:u w:color="000000"/>
          <w:bdr w:val="nil"/>
          <w:lang w:val="es-MX"/>
        </w:rPr>
        <w:t xml:space="preserve"> que la mayor diferencia que existe entre los hechos de los tres escritos son los diagn</w:t>
      </w:r>
      <w:r w:rsidR="00A95F67" w:rsidRPr="00492113">
        <w:rPr>
          <w:rFonts w:eastAsia="Arial Unicode MS"/>
          <w:sz w:val="28"/>
          <w:szCs w:val="28"/>
          <w:u w:color="000000"/>
          <w:bdr w:val="nil"/>
          <w:lang w:val="es-MX"/>
        </w:rPr>
        <w:t>ó</w:t>
      </w:r>
      <w:r w:rsidR="008E725C" w:rsidRPr="00492113">
        <w:rPr>
          <w:rFonts w:eastAsia="Arial Unicode MS"/>
          <w:sz w:val="28"/>
          <w:szCs w:val="28"/>
          <w:u w:color="000000"/>
          <w:bdr w:val="nil"/>
          <w:lang w:val="es-MX"/>
        </w:rPr>
        <w:t xml:space="preserve">sticos que </w:t>
      </w:r>
      <w:r w:rsidR="00D10CCF" w:rsidRPr="00492113">
        <w:rPr>
          <w:rFonts w:eastAsia="Arial Unicode MS"/>
          <w:sz w:val="28"/>
          <w:szCs w:val="28"/>
          <w:u w:color="000000"/>
          <w:bdr w:val="nil"/>
          <w:lang w:val="es-MX"/>
        </w:rPr>
        <w:t xml:space="preserve">se </w:t>
      </w:r>
      <w:r w:rsidR="008E725C" w:rsidRPr="00492113">
        <w:rPr>
          <w:rFonts w:eastAsia="Arial Unicode MS"/>
          <w:sz w:val="28"/>
          <w:szCs w:val="28"/>
          <w:u w:color="000000"/>
          <w:bdr w:val="nil"/>
          <w:lang w:val="es-MX"/>
        </w:rPr>
        <w:t>relacionan en un</w:t>
      </w:r>
      <w:r w:rsidR="007903C1" w:rsidRPr="00492113">
        <w:rPr>
          <w:rFonts w:eastAsia="Arial Unicode MS"/>
          <w:sz w:val="28"/>
          <w:szCs w:val="28"/>
          <w:u w:color="000000"/>
          <w:bdr w:val="nil"/>
          <w:lang w:val="es-MX"/>
        </w:rPr>
        <w:t>o</w:t>
      </w:r>
      <w:r w:rsidR="008E725C" w:rsidRPr="00492113">
        <w:rPr>
          <w:rFonts w:eastAsia="Arial Unicode MS"/>
          <w:sz w:val="28"/>
          <w:szCs w:val="28"/>
          <w:u w:color="000000"/>
          <w:bdr w:val="nil"/>
          <w:lang w:val="es-MX"/>
        </w:rPr>
        <w:t xml:space="preserve"> y otr</w:t>
      </w:r>
      <w:r w:rsidR="007903C1" w:rsidRPr="00492113">
        <w:rPr>
          <w:rFonts w:eastAsia="Arial Unicode MS"/>
          <w:sz w:val="28"/>
          <w:szCs w:val="28"/>
          <w:u w:color="000000"/>
          <w:bdr w:val="nil"/>
          <w:lang w:val="es-MX"/>
        </w:rPr>
        <w:t>o</w:t>
      </w:r>
      <w:r w:rsidR="00C6135E" w:rsidRPr="00492113">
        <w:rPr>
          <w:rFonts w:eastAsia="Arial Unicode MS"/>
          <w:sz w:val="28"/>
          <w:szCs w:val="28"/>
          <w:u w:color="000000"/>
          <w:bdr w:val="nil"/>
          <w:lang w:val="es-MX"/>
        </w:rPr>
        <w:t xml:space="preserve"> caso</w:t>
      </w:r>
      <w:r w:rsidR="008E725C" w:rsidRPr="00492113">
        <w:rPr>
          <w:rFonts w:eastAsia="Arial Unicode MS"/>
          <w:sz w:val="28"/>
          <w:szCs w:val="28"/>
          <w:u w:color="000000"/>
          <w:bdr w:val="nil"/>
          <w:lang w:val="es-MX"/>
        </w:rPr>
        <w:t xml:space="preserve">, pues en </w:t>
      </w:r>
      <w:r w:rsidR="007903C1" w:rsidRPr="00492113">
        <w:rPr>
          <w:rFonts w:eastAsia="Arial Unicode MS"/>
          <w:sz w:val="28"/>
          <w:szCs w:val="28"/>
          <w:u w:color="000000"/>
          <w:bdr w:val="nil"/>
          <w:lang w:val="es-MX"/>
        </w:rPr>
        <w:t>el</w:t>
      </w:r>
      <w:r w:rsidR="008E725C" w:rsidRPr="00492113">
        <w:rPr>
          <w:rFonts w:eastAsia="Arial Unicode MS"/>
          <w:sz w:val="28"/>
          <w:szCs w:val="28"/>
          <w:u w:color="000000"/>
          <w:bdr w:val="nil"/>
          <w:lang w:val="es-MX"/>
        </w:rPr>
        <w:t xml:space="preserve"> primer</w:t>
      </w:r>
      <w:r w:rsidR="007903C1" w:rsidRPr="00492113">
        <w:rPr>
          <w:rFonts w:eastAsia="Arial Unicode MS"/>
          <w:sz w:val="28"/>
          <w:szCs w:val="28"/>
          <w:u w:color="000000"/>
          <w:bdr w:val="nil"/>
          <w:lang w:val="es-MX"/>
        </w:rPr>
        <w:t>o</w:t>
      </w:r>
      <w:r w:rsidR="008E725C" w:rsidRPr="00492113">
        <w:rPr>
          <w:rFonts w:eastAsia="Arial Unicode MS"/>
          <w:sz w:val="28"/>
          <w:szCs w:val="28"/>
          <w:u w:color="000000"/>
          <w:bdr w:val="nil"/>
          <w:lang w:val="es-MX"/>
        </w:rPr>
        <w:t xml:space="preserve"> únicamente </w:t>
      </w:r>
      <w:r w:rsidR="00A86C78" w:rsidRPr="00492113">
        <w:rPr>
          <w:rFonts w:eastAsia="Arial Unicode MS"/>
          <w:sz w:val="28"/>
          <w:szCs w:val="28"/>
          <w:u w:color="000000"/>
          <w:bdr w:val="nil"/>
          <w:lang w:val="es-MX"/>
        </w:rPr>
        <w:t xml:space="preserve">se </w:t>
      </w:r>
      <w:r w:rsidR="007903C1" w:rsidRPr="00492113">
        <w:rPr>
          <w:rFonts w:eastAsia="Arial Unicode MS"/>
          <w:sz w:val="28"/>
          <w:szCs w:val="28"/>
          <w:u w:color="000000"/>
          <w:bdr w:val="nil"/>
          <w:lang w:val="es-MX"/>
        </w:rPr>
        <w:t>hizo referencia</w:t>
      </w:r>
      <w:r w:rsidR="008E725C" w:rsidRPr="00492113">
        <w:rPr>
          <w:rFonts w:eastAsia="Arial Unicode MS"/>
          <w:sz w:val="28"/>
          <w:szCs w:val="28"/>
          <w:u w:color="000000"/>
          <w:bdr w:val="nil"/>
          <w:lang w:val="es-MX"/>
        </w:rPr>
        <w:t xml:space="preserve"> </w:t>
      </w:r>
      <w:r w:rsidR="00A86C78" w:rsidRPr="00492113">
        <w:rPr>
          <w:rFonts w:eastAsia="Arial Unicode MS"/>
          <w:sz w:val="28"/>
          <w:szCs w:val="28"/>
          <w:u w:color="000000"/>
          <w:bdr w:val="nil"/>
          <w:lang w:val="es-MX"/>
        </w:rPr>
        <w:t>a</w:t>
      </w:r>
      <w:r w:rsidR="008E725C" w:rsidRPr="00492113">
        <w:rPr>
          <w:rFonts w:eastAsia="Arial Unicode MS"/>
          <w:sz w:val="28"/>
          <w:szCs w:val="28"/>
          <w:u w:color="000000"/>
          <w:bdr w:val="nil"/>
          <w:lang w:val="es-MX"/>
        </w:rPr>
        <w:t>l diagn</w:t>
      </w:r>
      <w:r w:rsidR="00D10CCF" w:rsidRPr="00492113">
        <w:rPr>
          <w:rFonts w:eastAsia="Arial Unicode MS"/>
          <w:sz w:val="28"/>
          <w:szCs w:val="28"/>
          <w:u w:color="000000"/>
          <w:bdr w:val="nil"/>
          <w:lang w:val="es-MX"/>
        </w:rPr>
        <w:t>ó</w:t>
      </w:r>
      <w:r w:rsidR="008E725C" w:rsidRPr="00492113">
        <w:rPr>
          <w:rFonts w:eastAsia="Arial Unicode MS"/>
          <w:sz w:val="28"/>
          <w:szCs w:val="28"/>
          <w:u w:color="000000"/>
          <w:bdr w:val="nil"/>
          <w:lang w:val="es-MX"/>
        </w:rPr>
        <w:t>stico de “</w:t>
      </w:r>
      <w:r w:rsidR="008E725C" w:rsidRPr="00492113">
        <w:rPr>
          <w:rFonts w:eastAsia="Arial Unicode MS"/>
          <w:sz w:val="28"/>
          <w:szCs w:val="28"/>
          <w:u w:color="000000"/>
          <w:bdr w:val="nil"/>
          <w:lang w:val="es-ES"/>
        </w:rPr>
        <w:t xml:space="preserve">Trastornos del Metabolismo de la Glicina - </w:t>
      </w:r>
      <w:r w:rsidR="00EC4FCA" w:rsidRPr="00492113">
        <w:rPr>
          <w:rFonts w:eastAsia="Arial Unicode MS"/>
          <w:sz w:val="28"/>
          <w:szCs w:val="28"/>
          <w:u w:color="000000"/>
          <w:bdr w:val="nil"/>
          <w:lang w:val="es-ES"/>
        </w:rPr>
        <w:t xml:space="preserve">Hiperglicinemia </w:t>
      </w:r>
      <w:r w:rsidR="008E725C" w:rsidRPr="00492113">
        <w:rPr>
          <w:rFonts w:eastAsia="Arial Unicode MS"/>
          <w:sz w:val="28"/>
          <w:szCs w:val="28"/>
          <w:u w:color="000000"/>
          <w:bdr w:val="nil"/>
          <w:lang w:val="es-ES"/>
        </w:rPr>
        <w:t>no cetósica</w:t>
      </w:r>
      <w:r w:rsidR="008E725C" w:rsidRPr="00492113">
        <w:rPr>
          <w:rFonts w:eastAsia="Arial Unicode MS"/>
          <w:sz w:val="28"/>
          <w:szCs w:val="28"/>
          <w:u w:color="000000"/>
          <w:bdr w:val="nil"/>
          <w:lang w:val="es-MX"/>
        </w:rPr>
        <w:t>”</w:t>
      </w:r>
      <w:r w:rsidR="007903C1" w:rsidRPr="00492113">
        <w:rPr>
          <w:rFonts w:eastAsia="Arial Unicode MS"/>
          <w:sz w:val="28"/>
          <w:szCs w:val="28"/>
          <w:u w:color="000000"/>
          <w:bdr w:val="nil"/>
          <w:lang w:val="es-MX"/>
        </w:rPr>
        <w:t>. M</w:t>
      </w:r>
      <w:r w:rsidR="008E725C" w:rsidRPr="00492113">
        <w:rPr>
          <w:rFonts w:eastAsia="Arial Unicode MS"/>
          <w:sz w:val="28"/>
          <w:szCs w:val="28"/>
          <w:u w:color="000000"/>
          <w:bdr w:val="nil"/>
          <w:lang w:val="es-MX"/>
        </w:rPr>
        <w:t xml:space="preserve">ientras que en </w:t>
      </w:r>
      <w:r w:rsidR="007903C1" w:rsidRPr="00492113">
        <w:rPr>
          <w:rFonts w:eastAsia="Arial Unicode MS"/>
          <w:sz w:val="28"/>
          <w:szCs w:val="28"/>
          <w:u w:color="000000"/>
          <w:bdr w:val="nil"/>
          <w:lang w:val="es-MX"/>
        </w:rPr>
        <w:t xml:space="preserve">el </w:t>
      </w:r>
      <w:r w:rsidR="008E725C" w:rsidRPr="00492113">
        <w:rPr>
          <w:rFonts w:eastAsia="Arial Unicode MS"/>
          <w:sz w:val="28"/>
          <w:szCs w:val="28"/>
          <w:u w:color="000000"/>
          <w:bdr w:val="nil"/>
          <w:lang w:val="es-MX"/>
        </w:rPr>
        <w:t>segund</w:t>
      </w:r>
      <w:r w:rsidR="007903C1" w:rsidRPr="00492113">
        <w:rPr>
          <w:rFonts w:eastAsia="Arial Unicode MS"/>
          <w:sz w:val="28"/>
          <w:szCs w:val="28"/>
          <w:u w:color="000000"/>
          <w:bdr w:val="nil"/>
          <w:lang w:val="es-MX"/>
        </w:rPr>
        <w:t>o,</w:t>
      </w:r>
      <w:r w:rsidR="008E725C" w:rsidRPr="00492113">
        <w:rPr>
          <w:rFonts w:eastAsia="Arial Unicode MS"/>
          <w:sz w:val="28"/>
          <w:szCs w:val="28"/>
          <w:u w:color="000000"/>
          <w:bdr w:val="nil"/>
          <w:lang w:val="es-MX"/>
        </w:rPr>
        <w:t xml:space="preserve"> se añadieron los de “alteraciones de crecimiento y desarrollo de menor de 10 años y otras convulsiones no especificadas” y</w:t>
      </w:r>
      <w:r w:rsidR="007903C1" w:rsidRPr="00492113">
        <w:rPr>
          <w:rFonts w:eastAsia="Arial Unicode MS"/>
          <w:sz w:val="28"/>
          <w:szCs w:val="28"/>
          <w:u w:color="000000"/>
          <w:bdr w:val="nil"/>
          <w:lang w:val="es-MX"/>
        </w:rPr>
        <w:t>,</w:t>
      </w:r>
      <w:r w:rsidR="008E725C" w:rsidRPr="00492113">
        <w:rPr>
          <w:rFonts w:eastAsia="Arial Unicode MS"/>
          <w:sz w:val="28"/>
          <w:szCs w:val="28"/>
          <w:u w:color="000000"/>
          <w:bdr w:val="nil"/>
          <w:lang w:val="es-MX"/>
        </w:rPr>
        <w:t xml:space="preserve"> en </w:t>
      </w:r>
      <w:r w:rsidR="007903C1" w:rsidRPr="00492113">
        <w:rPr>
          <w:rFonts w:eastAsia="Arial Unicode MS"/>
          <w:sz w:val="28"/>
          <w:szCs w:val="28"/>
          <w:u w:color="000000"/>
          <w:bdr w:val="nil"/>
          <w:lang w:val="es-MX"/>
        </w:rPr>
        <w:t>el</w:t>
      </w:r>
      <w:r w:rsidR="008E725C" w:rsidRPr="00492113">
        <w:rPr>
          <w:rFonts w:eastAsia="Arial Unicode MS"/>
          <w:sz w:val="28"/>
          <w:szCs w:val="28"/>
          <w:u w:color="000000"/>
          <w:bdr w:val="nil"/>
          <w:lang w:val="es-MX"/>
        </w:rPr>
        <w:t xml:space="preserve"> tercer</w:t>
      </w:r>
      <w:r w:rsidR="007903C1" w:rsidRPr="00492113">
        <w:rPr>
          <w:rFonts w:eastAsia="Arial Unicode MS"/>
          <w:sz w:val="28"/>
          <w:szCs w:val="28"/>
          <w:u w:color="000000"/>
          <w:bdr w:val="nil"/>
          <w:lang w:val="es-MX"/>
        </w:rPr>
        <w:t>o,</w:t>
      </w:r>
      <w:r w:rsidR="008E725C" w:rsidRPr="00492113">
        <w:rPr>
          <w:rFonts w:eastAsia="Arial Unicode MS"/>
          <w:sz w:val="28"/>
          <w:szCs w:val="28"/>
          <w:u w:color="000000"/>
          <w:bdr w:val="nil"/>
          <w:lang w:val="es-MX"/>
        </w:rPr>
        <w:t xml:space="preserve"> los de “alteración visual: no especificada, retardo en desarrollo y epilepsia tipo no especificado”.</w:t>
      </w:r>
      <w:r w:rsidR="00E71A4C" w:rsidRPr="00492113">
        <w:rPr>
          <w:rFonts w:eastAsia="Arial Unicode MS"/>
          <w:sz w:val="28"/>
          <w:szCs w:val="28"/>
          <w:u w:color="000000"/>
          <w:bdr w:val="nil"/>
          <w:lang w:val="es-MX"/>
        </w:rPr>
        <w:t xml:space="preserve"> </w:t>
      </w:r>
      <w:r w:rsidR="007903C1" w:rsidRPr="00492113">
        <w:rPr>
          <w:rFonts w:eastAsia="Arial Unicode MS"/>
          <w:sz w:val="28"/>
          <w:szCs w:val="28"/>
          <w:u w:color="000000"/>
          <w:bdr w:val="nil"/>
          <w:lang w:val="es-MX"/>
        </w:rPr>
        <w:t>Asimismo</w:t>
      </w:r>
      <w:r w:rsidR="00E71A4C" w:rsidRPr="00492113">
        <w:rPr>
          <w:rFonts w:eastAsia="Arial Unicode MS"/>
          <w:sz w:val="28"/>
          <w:szCs w:val="28"/>
          <w:u w:color="000000"/>
          <w:bdr w:val="nil"/>
          <w:lang w:val="es-MX"/>
        </w:rPr>
        <w:t xml:space="preserve">, con la descripción realizada queda claro que entre la interposición de una tutela y otra han variado las </w:t>
      </w:r>
      <w:r w:rsidR="005A6AD1" w:rsidRPr="00492113">
        <w:rPr>
          <w:rFonts w:eastAsia="Arial Unicode MS"/>
          <w:sz w:val="28"/>
          <w:szCs w:val="28"/>
          <w:u w:color="000000"/>
          <w:bdr w:val="nil"/>
          <w:lang w:val="es-MX"/>
        </w:rPr>
        <w:t>ó</w:t>
      </w:r>
      <w:r w:rsidR="00E71A4C" w:rsidRPr="00492113">
        <w:rPr>
          <w:rFonts w:eastAsia="Arial Unicode MS"/>
          <w:sz w:val="28"/>
          <w:szCs w:val="28"/>
          <w:u w:color="000000"/>
          <w:bdr w:val="nil"/>
          <w:lang w:val="es-MX"/>
        </w:rPr>
        <w:t xml:space="preserve">rdenes de servicios </w:t>
      </w:r>
      <w:r w:rsidR="008C3C6C" w:rsidRPr="00492113">
        <w:rPr>
          <w:rFonts w:eastAsia="Arial Unicode MS"/>
          <w:sz w:val="28"/>
          <w:szCs w:val="28"/>
          <w:u w:color="000000"/>
          <w:bdr w:val="nil"/>
          <w:lang w:val="es-MX"/>
        </w:rPr>
        <w:t xml:space="preserve">clínicos </w:t>
      </w:r>
      <w:r w:rsidR="00E71A4C" w:rsidRPr="00492113">
        <w:rPr>
          <w:rFonts w:eastAsia="Arial Unicode MS"/>
          <w:sz w:val="28"/>
          <w:szCs w:val="28"/>
          <w:u w:color="000000"/>
          <w:bdr w:val="nil"/>
          <w:lang w:val="es-MX"/>
        </w:rPr>
        <w:t>prescritas por los m</w:t>
      </w:r>
      <w:r w:rsidR="008C3C6C" w:rsidRPr="00492113">
        <w:rPr>
          <w:rFonts w:eastAsia="Arial Unicode MS"/>
          <w:sz w:val="28"/>
          <w:szCs w:val="28"/>
          <w:u w:color="000000"/>
          <w:bdr w:val="nil"/>
          <w:lang w:val="es-MX"/>
        </w:rPr>
        <w:t>é</w:t>
      </w:r>
      <w:r w:rsidR="00E71A4C" w:rsidRPr="00492113">
        <w:rPr>
          <w:rFonts w:eastAsia="Arial Unicode MS"/>
          <w:sz w:val="28"/>
          <w:szCs w:val="28"/>
          <w:u w:color="000000"/>
          <w:bdr w:val="nil"/>
          <w:lang w:val="es-MX"/>
        </w:rPr>
        <w:t>dicos tratantes.</w:t>
      </w:r>
      <w:r w:rsidR="008E725C" w:rsidRPr="00492113">
        <w:rPr>
          <w:rFonts w:eastAsia="Arial Unicode MS"/>
          <w:sz w:val="28"/>
          <w:szCs w:val="28"/>
          <w:u w:color="000000"/>
          <w:bdr w:val="nil"/>
          <w:lang w:val="es-MX"/>
        </w:rPr>
        <w:t xml:space="preserve"> </w:t>
      </w:r>
    </w:p>
    <w:p w14:paraId="27CA3C3C" w14:textId="77777777" w:rsidR="00E71A4C" w:rsidRPr="00492113" w:rsidRDefault="00E71A4C" w:rsidP="009E3B06">
      <w:pPr>
        <w:pStyle w:val="Prrafodelista"/>
        <w:keepNext/>
        <w:tabs>
          <w:tab w:val="left" w:pos="142"/>
        </w:tabs>
        <w:ind w:left="0" w:right="57"/>
        <w:mirrorIndents/>
        <w:jc w:val="both"/>
        <w:rPr>
          <w:rFonts w:eastAsia="Arial Unicode MS"/>
          <w:sz w:val="28"/>
          <w:szCs w:val="28"/>
          <w:u w:color="000000"/>
          <w:bdr w:val="nil"/>
          <w:lang w:val="es-MX"/>
        </w:rPr>
      </w:pPr>
    </w:p>
    <w:p w14:paraId="780DB0A4" w14:textId="1DA5CED1" w:rsidR="005A5B4E" w:rsidRPr="00492113" w:rsidRDefault="005B6E91" w:rsidP="009E3B06">
      <w:pPr>
        <w:pStyle w:val="Prrafodelista"/>
        <w:keepNext/>
        <w:numPr>
          <w:ilvl w:val="0"/>
          <w:numId w:val="1"/>
        </w:numPr>
        <w:tabs>
          <w:tab w:val="left" w:pos="142"/>
        </w:tabs>
        <w:ind w:left="0" w:right="57" w:firstLine="0"/>
        <w:mirrorIndents/>
        <w:jc w:val="both"/>
        <w:rPr>
          <w:rFonts w:eastAsia="Arial Unicode MS"/>
          <w:sz w:val="28"/>
          <w:szCs w:val="28"/>
          <w:u w:color="000000"/>
          <w:bdr w:val="nil"/>
        </w:rPr>
      </w:pPr>
      <w:r w:rsidRPr="00492113">
        <w:rPr>
          <w:rFonts w:eastAsia="Arial Unicode MS"/>
          <w:sz w:val="28"/>
          <w:szCs w:val="28"/>
          <w:u w:color="000000"/>
          <w:bdr w:val="nil"/>
          <w:lang w:val="es-MX"/>
        </w:rPr>
        <w:t>En cuanto a la identidad de objeto,</w:t>
      </w:r>
      <w:r w:rsidR="005A5B4E" w:rsidRPr="00492113">
        <w:rPr>
          <w:rFonts w:eastAsia="Arial Unicode MS"/>
          <w:sz w:val="28"/>
          <w:szCs w:val="28"/>
          <w:u w:color="000000"/>
          <w:bdr w:val="nil"/>
          <w:lang w:val="es-MX"/>
        </w:rPr>
        <w:t xml:space="preserve"> esta</w:t>
      </w:r>
      <w:r w:rsidRPr="00492113">
        <w:rPr>
          <w:rFonts w:eastAsia="Arial Unicode MS"/>
          <w:sz w:val="28"/>
          <w:szCs w:val="28"/>
          <w:u w:color="000000"/>
          <w:bdr w:val="nil"/>
          <w:lang w:val="es-MX"/>
        </w:rPr>
        <w:t xml:space="preserve"> tampoco se encuentra acreditada. En la primera acción</w:t>
      </w:r>
      <w:r w:rsidR="00C6135E" w:rsidRPr="00492113">
        <w:rPr>
          <w:rFonts w:eastAsia="Arial Unicode MS"/>
          <w:sz w:val="28"/>
          <w:szCs w:val="28"/>
          <w:u w:color="000000"/>
          <w:bdr w:val="nil"/>
          <w:lang w:val="es-MX"/>
        </w:rPr>
        <w:t xml:space="preserve"> que ahora se revisa</w:t>
      </w:r>
      <w:r w:rsidRPr="00492113">
        <w:rPr>
          <w:rFonts w:eastAsia="Arial Unicode MS"/>
          <w:sz w:val="28"/>
          <w:szCs w:val="28"/>
          <w:u w:color="000000"/>
          <w:bdr w:val="nil"/>
          <w:lang w:val="es-MX"/>
        </w:rPr>
        <w:t>,</w:t>
      </w:r>
      <w:r w:rsidR="005A5B4E" w:rsidRPr="00492113">
        <w:rPr>
          <w:rFonts w:eastAsia="Arial Unicode MS"/>
          <w:sz w:val="28"/>
          <w:szCs w:val="28"/>
          <w:u w:color="000000"/>
          <w:bdr w:val="nil"/>
          <w:lang w:val="es-MX"/>
        </w:rPr>
        <w:t xml:space="preserve"> la pretensión principal de </w:t>
      </w:r>
      <w:r w:rsidR="00D366F5" w:rsidRPr="00492113">
        <w:rPr>
          <w:rFonts w:eastAsia="Arial Unicode MS"/>
          <w:sz w:val="28"/>
          <w:szCs w:val="28"/>
          <w:u w:color="000000"/>
          <w:bdr w:val="nil"/>
          <w:lang w:val="es-MX"/>
        </w:rPr>
        <w:t>la parte actora</w:t>
      </w:r>
      <w:r w:rsidRPr="00492113">
        <w:rPr>
          <w:rFonts w:eastAsia="Arial Unicode MS"/>
          <w:sz w:val="28"/>
          <w:szCs w:val="28"/>
          <w:u w:color="000000"/>
          <w:bdr w:val="nil"/>
          <w:lang w:val="es-MX"/>
        </w:rPr>
        <w:t xml:space="preserve"> </w:t>
      </w:r>
      <w:r w:rsidR="005A5B4E" w:rsidRPr="00492113">
        <w:rPr>
          <w:rFonts w:eastAsia="Arial Unicode MS"/>
          <w:sz w:val="28"/>
          <w:szCs w:val="28"/>
          <w:u w:color="000000"/>
          <w:bdr w:val="nil"/>
          <w:lang w:val="es-MX"/>
        </w:rPr>
        <w:t>consistía en</w:t>
      </w:r>
      <w:r w:rsidR="00F1045C" w:rsidRPr="00492113">
        <w:rPr>
          <w:rFonts w:eastAsia="Arial Unicode MS"/>
          <w:sz w:val="28"/>
          <w:szCs w:val="28"/>
          <w:u w:color="000000"/>
          <w:bdr w:val="nil"/>
          <w:lang w:val="es-MX"/>
        </w:rPr>
        <w:t xml:space="preserve"> que</w:t>
      </w:r>
      <w:r w:rsidR="00E71A4C" w:rsidRPr="00492113">
        <w:rPr>
          <w:rFonts w:eastAsia="Arial Unicode MS"/>
          <w:sz w:val="28"/>
          <w:szCs w:val="28"/>
          <w:u w:color="000000"/>
          <w:bdr w:val="nil"/>
          <w:lang w:val="es-MX"/>
        </w:rPr>
        <w:t xml:space="preserve"> el juez ordenara a Nueva EPS responder el derecho de petición interpuesto</w:t>
      </w:r>
      <w:r w:rsidR="003C6AF7" w:rsidRPr="00492113">
        <w:rPr>
          <w:rFonts w:eastAsia="Arial Unicode MS"/>
          <w:sz w:val="28"/>
          <w:szCs w:val="28"/>
          <w:u w:color="000000"/>
          <w:bdr w:val="nil"/>
          <w:lang w:val="es-MX"/>
        </w:rPr>
        <w:t xml:space="preserve"> el 14 de noviembre de 2024</w:t>
      </w:r>
      <w:r w:rsidR="00E71A4C" w:rsidRPr="00492113">
        <w:rPr>
          <w:rFonts w:eastAsia="Arial Unicode MS"/>
          <w:sz w:val="28"/>
          <w:szCs w:val="28"/>
          <w:u w:color="000000"/>
          <w:bdr w:val="nil"/>
          <w:lang w:val="es-MX"/>
        </w:rPr>
        <w:t xml:space="preserve"> por </w:t>
      </w:r>
      <w:r w:rsidR="00383387" w:rsidRPr="00383387">
        <w:rPr>
          <w:rFonts w:eastAsia="Arial Unicode MS"/>
          <w:i/>
          <w:iCs/>
          <w:sz w:val="28"/>
          <w:szCs w:val="28"/>
          <w:u w:color="000000"/>
          <w:bdr w:val="nil"/>
          <w:lang w:val="es-MX"/>
        </w:rPr>
        <w:t>Catalina</w:t>
      </w:r>
      <w:r w:rsidR="004561AF" w:rsidRPr="00492113">
        <w:rPr>
          <w:rFonts w:eastAsia="Arial Unicode MS"/>
          <w:sz w:val="28"/>
          <w:szCs w:val="28"/>
          <w:u w:color="000000"/>
          <w:bdr w:val="nil"/>
          <w:lang w:val="es-MX"/>
        </w:rPr>
        <w:t xml:space="preserve"> en favor de su </w:t>
      </w:r>
      <w:r w:rsidR="004561AF" w:rsidRPr="00492113">
        <w:rPr>
          <w:rFonts w:eastAsia="Arial Unicode MS"/>
          <w:sz w:val="28"/>
          <w:szCs w:val="28"/>
          <w:u w:color="000000"/>
          <w:bdr w:val="nil"/>
          <w:lang w:val="es-MX"/>
        </w:rPr>
        <w:lastRenderedPageBreak/>
        <w:t>hija</w:t>
      </w:r>
      <w:r w:rsidR="00E71A4C" w:rsidRPr="00492113">
        <w:rPr>
          <w:rFonts w:eastAsia="Arial Unicode MS"/>
          <w:sz w:val="28"/>
          <w:szCs w:val="28"/>
          <w:u w:color="000000"/>
          <w:bdr w:val="nil"/>
          <w:lang w:val="es-MX"/>
        </w:rPr>
        <w:t xml:space="preserve">. </w:t>
      </w:r>
      <w:r w:rsidR="005A5B4E" w:rsidRPr="00492113">
        <w:rPr>
          <w:rFonts w:eastAsia="Arial Unicode MS"/>
          <w:sz w:val="28"/>
          <w:szCs w:val="28"/>
          <w:u w:color="000000"/>
          <w:bdr w:val="nil"/>
        </w:rPr>
        <w:t xml:space="preserve">No obstante, debe reconocerse que </w:t>
      </w:r>
      <w:r w:rsidR="003C6AF7" w:rsidRPr="00492113">
        <w:rPr>
          <w:rFonts w:eastAsia="Arial Unicode MS"/>
          <w:sz w:val="28"/>
          <w:szCs w:val="28"/>
          <w:u w:color="000000"/>
          <w:bdr w:val="nil"/>
        </w:rPr>
        <w:t>el escrito de petición</w:t>
      </w:r>
      <w:r w:rsidR="005A5B4E" w:rsidRPr="00492113">
        <w:rPr>
          <w:rFonts w:eastAsia="Arial Unicode MS"/>
          <w:sz w:val="28"/>
          <w:szCs w:val="28"/>
          <w:u w:color="000000"/>
          <w:bdr w:val="nil"/>
        </w:rPr>
        <w:t xml:space="preserve"> estaba orientado a la protección del derecho a la salud de la menor de edad y al reconocimiento de la ampliación de la licencia de maternidad de la progenitora</w:t>
      </w:r>
      <w:r w:rsidR="00BF25C5" w:rsidRPr="00492113">
        <w:rPr>
          <w:rStyle w:val="Refdenotaalpie"/>
          <w:rFonts w:eastAsia="Arial Unicode MS"/>
          <w:sz w:val="28"/>
          <w:szCs w:val="28"/>
          <w:u w:color="000000"/>
          <w:bdr w:val="nil"/>
        </w:rPr>
        <w:footnoteReference w:id="58"/>
      </w:r>
      <w:r w:rsidR="00F1045C" w:rsidRPr="00492113">
        <w:rPr>
          <w:rFonts w:eastAsia="Arial Unicode MS"/>
          <w:sz w:val="28"/>
          <w:szCs w:val="28"/>
          <w:u w:color="000000"/>
          <w:bdr w:val="nil"/>
        </w:rPr>
        <w:t xml:space="preserve">, </w:t>
      </w:r>
      <w:r w:rsidR="003C6AF7" w:rsidRPr="00492113">
        <w:rPr>
          <w:rFonts w:eastAsia="Arial Unicode MS"/>
          <w:sz w:val="28"/>
          <w:szCs w:val="28"/>
          <w:u w:color="000000"/>
          <w:bdr w:val="nil"/>
        </w:rPr>
        <w:t>por lo que indirectamente la tutela estaba encaminada también a la salvaguarda del derecho a la salud</w:t>
      </w:r>
      <w:r w:rsidR="00BF25C5" w:rsidRPr="00492113">
        <w:rPr>
          <w:rFonts w:eastAsia="Arial Unicode MS"/>
          <w:sz w:val="28"/>
          <w:szCs w:val="28"/>
          <w:u w:color="000000"/>
          <w:bdr w:val="nil"/>
        </w:rPr>
        <w:t xml:space="preserve"> de </w:t>
      </w:r>
      <w:r w:rsidR="00383387" w:rsidRPr="00383387">
        <w:rPr>
          <w:rFonts w:eastAsia="Arial Unicode MS"/>
          <w:i/>
          <w:iCs/>
          <w:sz w:val="28"/>
          <w:szCs w:val="28"/>
          <w:u w:color="000000"/>
          <w:bdr w:val="nil"/>
        </w:rPr>
        <w:t>Sofía</w:t>
      </w:r>
      <w:r w:rsidR="003C6AF7" w:rsidRPr="00492113">
        <w:rPr>
          <w:rFonts w:eastAsia="Arial Unicode MS"/>
          <w:sz w:val="28"/>
          <w:szCs w:val="28"/>
          <w:u w:color="000000"/>
          <w:bdr w:val="nil"/>
        </w:rPr>
        <w:t>, como lo enunció la accionante en la acción de tutela</w:t>
      </w:r>
      <w:r w:rsidR="00F1045C" w:rsidRPr="00492113">
        <w:rPr>
          <w:rFonts w:eastAsia="Arial Unicode MS"/>
          <w:sz w:val="28"/>
          <w:szCs w:val="28"/>
          <w:u w:color="000000"/>
          <w:bdr w:val="nil"/>
        </w:rPr>
        <w:t>.</w:t>
      </w:r>
      <w:r w:rsidR="00F1045C" w:rsidRPr="00492113">
        <w:rPr>
          <w:rFonts w:eastAsia="Arial Unicode MS"/>
          <w:sz w:val="28"/>
          <w:szCs w:val="28"/>
          <w:u w:color="000000"/>
          <w:bdr w:val="nil"/>
          <w:lang w:val="es-MX"/>
        </w:rPr>
        <w:t xml:space="preserve"> </w:t>
      </w:r>
      <w:r w:rsidR="00A31846" w:rsidRPr="00492113">
        <w:rPr>
          <w:rFonts w:eastAsia="Arial Unicode MS"/>
          <w:sz w:val="28"/>
          <w:szCs w:val="28"/>
          <w:u w:color="000000"/>
          <w:bdr w:val="nil"/>
          <w:lang w:val="es-MX"/>
        </w:rPr>
        <w:t>Por otro lado</w:t>
      </w:r>
      <w:r w:rsidR="005A5B4E" w:rsidRPr="00492113">
        <w:rPr>
          <w:rFonts w:eastAsia="Arial Unicode MS"/>
          <w:sz w:val="28"/>
          <w:szCs w:val="28"/>
          <w:u w:color="000000"/>
          <w:bdr w:val="nil"/>
          <w:lang w:val="es-MX"/>
        </w:rPr>
        <w:t>,</w:t>
      </w:r>
      <w:r w:rsidR="00E71A4C" w:rsidRPr="00492113">
        <w:rPr>
          <w:rFonts w:eastAsia="Arial Unicode MS"/>
          <w:sz w:val="28"/>
          <w:szCs w:val="28"/>
          <w:u w:color="000000"/>
          <w:bdr w:val="nil"/>
          <w:lang w:val="es-MX"/>
        </w:rPr>
        <w:t xml:space="preserve"> en </w:t>
      </w:r>
      <w:r w:rsidR="005A5B4E" w:rsidRPr="00492113">
        <w:rPr>
          <w:rFonts w:eastAsia="Arial Unicode MS"/>
          <w:sz w:val="28"/>
          <w:szCs w:val="28"/>
          <w:u w:color="000000"/>
          <w:bdr w:val="nil"/>
        </w:rPr>
        <w:t xml:space="preserve">la segunda y tercera acción de tutela las pretensiones </w:t>
      </w:r>
      <w:r w:rsidR="00A31846" w:rsidRPr="00492113">
        <w:rPr>
          <w:rFonts w:eastAsia="Arial Unicode MS"/>
          <w:sz w:val="28"/>
          <w:szCs w:val="28"/>
          <w:u w:color="000000"/>
          <w:bdr w:val="nil"/>
        </w:rPr>
        <w:t xml:space="preserve">sí </w:t>
      </w:r>
      <w:r w:rsidR="005A5B4E" w:rsidRPr="00492113">
        <w:rPr>
          <w:rFonts w:eastAsia="Arial Unicode MS"/>
          <w:sz w:val="28"/>
          <w:szCs w:val="28"/>
          <w:u w:color="000000"/>
          <w:bdr w:val="nil"/>
        </w:rPr>
        <w:t xml:space="preserve">se dirigieron de manera directa a garantizar el derecho a la salud de </w:t>
      </w:r>
      <w:r w:rsidR="00383387" w:rsidRPr="00383387">
        <w:rPr>
          <w:rFonts w:eastAsia="Arial Unicode MS"/>
          <w:i/>
          <w:iCs/>
          <w:sz w:val="28"/>
          <w:szCs w:val="28"/>
          <w:u w:color="000000"/>
          <w:bdr w:val="nil"/>
        </w:rPr>
        <w:t>Sofía</w:t>
      </w:r>
      <w:r w:rsidR="005A5B4E" w:rsidRPr="00492113">
        <w:rPr>
          <w:rFonts w:eastAsia="Arial Unicode MS"/>
          <w:sz w:val="28"/>
          <w:szCs w:val="28"/>
          <w:u w:color="000000"/>
          <w:bdr w:val="nil"/>
        </w:rPr>
        <w:t xml:space="preserve">, mediante la autorización y acceso </w:t>
      </w:r>
      <w:r w:rsidR="005A5B4E" w:rsidRPr="00492113">
        <w:rPr>
          <w:rFonts w:eastAsia="Arial Unicode MS"/>
          <w:sz w:val="28"/>
          <w:szCs w:val="28"/>
          <w:u w:color="000000"/>
          <w:bdr w:val="nil"/>
          <w:lang w:val="es-MX"/>
        </w:rPr>
        <w:t>a diferentes tipos de servicio en salud</w:t>
      </w:r>
      <w:r w:rsidR="005A5B4E" w:rsidRPr="00492113">
        <w:rPr>
          <w:rFonts w:eastAsia="Arial Unicode MS"/>
          <w:sz w:val="28"/>
          <w:szCs w:val="28"/>
          <w:u w:color="000000"/>
          <w:bdr w:val="nil"/>
        </w:rPr>
        <w:t>, así como al tratamiento integral de los diagnósticos referidos en cada una de esas ocasiones, entre otros asuntos, como que se ordenara el</w:t>
      </w:r>
      <w:r w:rsidR="005A5B4E" w:rsidRPr="00492113">
        <w:rPr>
          <w:rFonts w:eastAsia="Arial Unicode MS"/>
          <w:sz w:val="28"/>
          <w:szCs w:val="28"/>
          <w:u w:color="000000"/>
          <w:bdr w:val="nil"/>
          <w:lang w:val="es-MX"/>
        </w:rPr>
        <w:t xml:space="preserve"> reembolso de los medicamentos costeados por medios propios</w:t>
      </w:r>
      <w:r w:rsidR="005A5B4E" w:rsidRPr="00492113">
        <w:rPr>
          <w:rFonts w:eastAsia="Arial Unicode MS"/>
          <w:sz w:val="28"/>
          <w:szCs w:val="28"/>
          <w:u w:color="000000"/>
          <w:bdr w:val="nil"/>
        </w:rPr>
        <w:t>, lo cual resulta sustancialmente distinto de lo planteado en la primera acción.</w:t>
      </w:r>
    </w:p>
    <w:p w14:paraId="3504070A" w14:textId="77777777" w:rsidR="005B6E91" w:rsidRPr="00492113" w:rsidRDefault="005B6E91" w:rsidP="009E3B06">
      <w:pPr>
        <w:pStyle w:val="Prrafodelista"/>
        <w:tabs>
          <w:tab w:val="left" w:pos="426"/>
        </w:tabs>
        <w:ind w:left="0" w:right="140"/>
        <w:jc w:val="both"/>
        <w:rPr>
          <w:b/>
          <w:bCs/>
          <w:sz w:val="28"/>
          <w:szCs w:val="28"/>
        </w:rPr>
      </w:pPr>
    </w:p>
    <w:p w14:paraId="768ECAB2" w14:textId="77777777" w:rsidR="005B6E91" w:rsidRPr="00492113" w:rsidRDefault="005B6E91" w:rsidP="009E3B06">
      <w:pPr>
        <w:pStyle w:val="Prrafodelista"/>
        <w:numPr>
          <w:ilvl w:val="1"/>
          <w:numId w:val="4"/>
        </w:numPr>
        <w:tabs>
          <w:tab w:val="left" w:pos="426"/>
        </w:tabs>
        <w:ind w:right="140" w:hanging="1080"/>
        <w:jc w:val="both"/>
        <w:rPr>
          <w:b/>
          <w:bCs/>
          <w:sz w:val="28"/>
          <w:szCs w:val="28"/>
        </w:rPr>
      </w:pPr>
      <w:r w:rsidRPr="00492113">
        <w:rPr>
          <w:b/>
          <w:bCs/>
          <w:sz w:val="28"/>
          <w:szCs w:val="28"/>
        </w:rPr>
        <w:t xml:space="preserve"> Segunda cuestión previa. Carencia actual de objeto</w:t>
      </w:r>
      <w:r w:rsidRPr="00492113">
        <w:rPr>
          <w:rStyle w:val="Refdenotaalpie"/>
          <w:rFonts w:eastAsiaTheme="majorEastAsia"/>
          <w:b/>
          <w:bCs/>
          <w:sz w:val="28"/>
          <w:szCs w:val="28"/>
        </w:rPr>
        <w:footnoteReference w:id="59"/>
      </w:r>
    </w:p>
    <w:p w14:paraId="5F02F41E" w14:textId="77777777" w:rsidR="005B6E91" w:rsidRPr="00492113" w:rsidRDefault="005B6E91" w:rsidP="009E3B06">
      <w:pPr>
        <w:pStyle w:val="Prrafodelista"/>
        <w:tabs>
          <w:tab w:val="left" w:pos="426"/>
        </w:tabs>
        <w:ind w:left="0"/>
        <w:jc w:val="both"/>
        <w:rPr>
          <w:bCs/>
          <w:sz w:val="28"/>
          <w:szCs w:val="28"/>
        </w:rPr>
      </w:pPr>
    </w:p>
    <w:p w14:paraId="5154FB42" w14:textId="2AA6211B" w:rsidR="004363F1" w:rsidRPr="00492113" w:rsidRDefault="004363F1" w:rsidP="009E3B06">
      <w:pPr>
        <w:pStyle w:val="Prrafodelista"/>
        <w:numPr>
          <w:ilvl w:val="0"/>
          <w:numId w:val="1"/>
        </w:numPr>
        <w:tabs>
          <w:tab w:val="left" w:pos="426"/>
        </w:tabs>
        <w:ind w:left="0" w:firstLine="0"/>
        <w:jc w:val="both"/>
        <w:rPr>
          <w:sz w:val="28"/>
          <w:szCs w:val="28"/>
          <w:shd w:val="clear" w:color="auto" w:fill="FFFFFF"/>
          <w:lang w:val="es-MX"/>
        </w:rPr>
      </w:pPr>
      <w:r w:rsidRPr="00492113">
        <w:rPr>
          <w:sz w:val="28"/>
          <w:szCs w:val="28"/>
          <w:shd w:val="clear" w:color="auto" w:fill="FFFFFF"/>
          <w:lang w:val="es-MX"/>
        </w:rPr>
        <w:t xml:space="preserve">La jurisprudencia constitucional ha determinado que la carencia actual de objeto sucede cuando la acción de tutela ha perdido su razón de ser, ya sea por un </w:t>
      </w:r>
      <w:r w:rsidRPr="00492113">
        <w:rPr>
          <w:i/>
          <w:iCs/>
          <w:sz w:val="28"/>
          <w:szCs w:val="28"/>
          <w:shd w:val="clear" w:color="auto" w:fill="FFFFFF"/>
          <w:lang w:val="es-MX"/>
        </w:rPr>
        <w:t>hecho superado</w:t>
      </w:r>
      <w:r w:rsidRPr="00492113">
        <w:rPr>
          <w:sz w:val="28"/>
          <w:szCs w:val="28"/>
          <w:shd w:val="clear" w:color="auto" w:fill="FFFFFF"/>
          <w:lang w:val="es-MX"/>
        </w:rPr>
        <w:t xml:space="preserve">, </w:t>
      </w:r>
      <w:r w:rsidR="00C56F4D" w:rsidRPr="00492113">
        <w:rPr>
          <w:sz w:val="28"/>
          <w:szCs w:val="28"/>
          <w:shd w:val="clear" w:color="auto" w:fill="FFFFFF"/>
          <w:lang w:val="es-MX"/>
        </w:rPr>
        <w:t xml:space="preserve">por </w:t>
      </w:r>
      <w:r w:rsidRPr="00492113">
        <w:rPr>
          <w:sz w:val="28"/>
          <w:szCs w:val="28"/>
          <w:shd w:val="clear" w:color="auto" w:fill="FFFFFF"/>
          <w:lang w:val="es-MX"/>
        </w:rPr>
        <w:t xml:space="preserve">una </w:t>
      </w:r>
      <w:r w:rsidRPr="00492113">
        <w:rPr>
          <w:i/>
          <w:iCs/>
          <w:sz w:val="28"/>
          <w:szCs w:val="28"/>
          <w:shd w:val="clear" w:color="auto" w:fill="FFFFFF"/>
          <w:lang w:val="es-MX"/>
        </w:rPr>
        <w:t>situación sobreviniente</w:t>
      </w:r>
      <w:r w:rsidR="00C56F4D" w:rsidRPr="00492113">
        <w:rPr>
          <w:sz w:val="28"/>
          <w:szCs w:val="28"/>
          <w:shd w:val="clear" w:color="auto" w:fill="FFFFFF"/>
          <w:lang w:val="es-MX"/>
        </w:rPr>
        <w:t xml:space="preserve"> o por un </w:t>
      </w:r>
      <w:r w:rsidR="00C56F4D" w:rsidRPr="00492113">
        <w:rPr>
          <w:i/>
          <w:iCs/>
          <w:sz w:val="28"/>
          <w:szCs w:val="28"/>
          <w:shd w:val="clear" w:color="auto" w:fill="FFFFFF"/>
          <w:lang w:val="es-MX"/>
        </w:rPr>
        <w:t>daño consumado</w:t>
      </w:r>
      <w:r w:rsidRPr="00492113">
        <w:rPr>
          <w:sz w:val="28"/>
          <w:szCs w:val="28"/>
          <w:shd w:val="clear" w:color="auto" w:fill="FFFFFF"/>
          <w:lang w:val="es-MX"/>
        </w:rPr>
        <w:t>. Se trata de una figura procesal por medio de la cual el juez constitucional debe constatar si, en efecto, la situación que motivó la solicitud de amparo se encuentra superada.</w:t>
      </w:r>
    </w:p>
    <w:p w14:paraId="308D7F36" w14:textId="77777777" w:rsidR="004363F1" w:rsidRPr="00492113" w:rsidRDefault="004363F1" w:rsidP="009E3B06">
      <w:pPr>
        <w:pStyle w:val="Prrafodelista"/>
        <w:tabs>
          <w:tab w:val="left" w:pos="426"/>
        </w:tabs>
        <w:ind w:left="0"/>
        <w:jc w:val="both"/>
        <w:rPr>
          <w:sz w:val="28"/>
          <w:szCs w:val="28"/>
          <w:shd w:val="clear" w:color="auto" w:fill="FFFFFF"/>
          <w:lang w:val="es-MX"/>
        </w:rPr>
      </w:pPr>
    </w:p>
    <w:p w14:paraId="0945029B" w14:textId="599A05C9" w:rsidR="004363F1" w:rsidRPr="00492113" w:rsidRDefault="004363F1" w:rsidP="009E3B06">
      <w:pPr>
        <w:pStyle w:val="Prrafodelista"/>
        <w:numPr>
          <w:ilvl w:val="0"/>
          <w:numId w:val="1"/>
        </w:numPr>
        <w:tabs>
          <w:tab w:val="left" w:pos="426"/>
        </w:tabs>
        <w:ind w:left="0" w:firstLine="0"/>
        <w:jc w:val="both"/>
        <w:rPr>
          <w:sz w:val="28"/>
          <w:szCs w:val="28"/>
          <w:shd w:val="clear" w:color="auto" w:fill="FFFFFF"/>
          <w:lang w:val="es-MX"/>
        </w:rPr>
      </w:pPr>
      <w:r w:rsidRPr="00492113">
        <w:rPr>
          <w:sz w:val="28"/>
          <w:szCs w:val="28"/>
          <w:shd w:val="clear" w:color="auto" w:fill="FFFFFF"/>
          <w:lang w:val="es-MX"/>
        </w:rPr>
        <w:t xml:space="preserve">En la Sentencia SU-522 de 2019 la Sala Plena de </w:t>
      </w:r>
      <w:r w:rsidR="00C6135E" w:rsidRPr="00492113">
        <w:rPr>
          <w:sz w:val="28"/>
          <w:szCs w:val="28"/>
          <w:shd w:val="clear" w:color="auto" w:fill="FFFFFF"/>
          <w:lang w:val="es-MX"/>
        </w:rPr>
        <w:t>est</w:t>
      </w:r>
      <w:r w:rsidRPr="00492113">
        <w:rPr>
          <w:sz w:val="28"/>
          <w:szCs w:val="28"/>
          <w:shd w:val="clear" w:color="auto" w:fill="FFFFFF"/>
          <w:lang w:val="es-MX"/>
        </w:rPr>
        <w:t xml:space="preserve">a Corte hizo un balance de la jurisprudencia constitucional en la materia y explicó las hipótesis que la configuran. Respecto del </w:t>
      </w:r>
      <w:r w:rsidRPr="00492113">
        <w:rPr>
          <w:i/>
          <w:iCs/>
          <w:sz w:val="28"/>
          <w:szCs w:val="28"/>
          <w:shd w:val="clear" w:color="auto" w:fill="FFFFFF"/>
          <w:lang w:val="es-MX"/>
        </w:rPr>
        <w:t>hecho superado</w:t>
      </w:r>
      <w:r w:rsidRPr="00492113">
        <w:rPr>
          <w:sz w:val="28"/>
          <w:szCs w:val="28"/>
          <w:shd w:val="clear" w:color="auto" w:fill="FFFFFF"/>
          <w:lang w:val="es-MX"/>
        </w:rPr>
        <w:t xml:space="preserve">, reiteró que corresponde a la satisfacción de lo pretendido en la acción de tutela por parte de la entidad accionada. En estos casos, al juez le corresponde comprobar si: (i) lo pedido mediante acción de tutela ha sido satisfecho de manera integral y (ii) si la entidad accionada actuó o cesó en su accionar, según corresponda, de manera voluntaria. </w:t>
      </w:r>
    </w:p>
    <w:p w14:paraId="49CB9DCB" w14:textId="77777777" w:rsidR="003C6B07" w:rsidRPr="00492113" w:rsidRDefault="003C6B07" w:rsidP="003C6B07">
      <w:pPr>
        <w:pStyle w:val="Prrafodelista"/>
        <w:tabs>
          <w:tab w:val="left" w:pos="426"/>
        </w:tabs>
        <w:ind w:left="0"/>
        <w:jc w:val="both"/>
        <w:rPr>
          <w:sz w:val="28"/>
          <w:szCs w:val="28"/>
          <w:shd w:val="clear" w:color="auto" w:fill="FFFFFF"/>
          <w:lang w:val="es-MX"/>
        </w:rPr>
      </w:pPr>
    </w:p>
    <w:p w14:paraId="273E747C" w14:textId="391269F8" w:rsidR="003C6B07" w:rsidRPr="00492113" w:rsidRDefault="003C6B07" w:rsidP="003C6B07">
      <w:pPr>
        <w:pStyle w:val="Prrafodelista"/>
        <w:numPr>
          <w:ilvl w:val="0"/>
          <w:numId w:val="1"/>
        </w:numPr>
        <w:tabs>
          <w:tab w:val="left" w:pos="426"/>
        </w:tabs>
        <w:ind w:left="0" w:firstLine="0"/>
        <w:jc w:val="both"/>
        <w:rPr>
          <w:sz w:val="28"/>
          <w:szCs w:val="28"/>
          <w:shd w:val="clear" w:color="auto" w:fill="FFFFFF"/>
          <w:lang w:val="es-MX"/>
        </w:rPr>
      </w:pPr>
      <w:r w:rsidRPr="00492113">
        <w:rPr>
          <w:sz w:val="28"/>
          <w:szCs w:val="28"/>
          <w:shd w:val="clear" w:color="auto" w:fill="FFFFFF"/>
          <w:lang w:val="es-MX"/>
        </w:rPr>
        <w:t>En cuanto a</w:t>
      </w:r>
      <w:r w:rsidR="001B3F2F" w:rsidRPr="00492113">
        <w:rPr>
          <w:sz w:val="28"/>
          <w:szCs w:val="28"/>
          <w:shd w:val="clear" w:color="auto" w:fill="FFFFFF"/>
          <w:lang w:val="es-MX"/>
        </w:rPr>
        <w:t xml:space="preserve">l </w:t>
      </w:r>
      <w:r w:rsidRPr="00492113">
        <w:rPr>
          <w:i/>
          <w:iCs/>
          <w:sz w:val="28"/>
          <w:szCs w:val="28"/>
          <w:shd w:val="clear" w:color="auto" w:fill="FFFFFF"/>
          <w:lang w:val="es-MX"/>
        </w:rPr>
        <w:t>hecho sobreviviente</w:t>
      </w:r>
      <w:r w:rsidRPr="00492113">
        <w:rPr>
          <w:sz w:val="28"/>
          <w:szCs w:val="28"/>
          <w:shd w:val="clear" w:color="auto" w:fill="FFFFFF"/>
          <w:lang w:val="es-MX"/>
        </w:rPr>
        <w:t>, la Corte Constitucional indicó que c</w:t>
      </w:r>
      <w:r w:rsidRPr="00492113">
        <w:rPr>
          <w:sz w:val="28"/>
          <w:szCs w:val="28"/>
          <w:shd w:val="clear" w:color="auto" w:fill="FFFFFF"/>
        </w:rPr>
        <w:t xml:space="preserve">omprende aquellos eventos que no corresponden a los conceptos tradicionales de hecho superado y daño consumado. Es decir, cualquier otra circunstancia que determine que, igualmente, la orden del juez de tutela relativa a lo solicitado </w:t>
      </w:r>
      <w:r w:rsidRPr="00492113">
        <w:rPr>
          <w:sz w:val="28"/>
          <w:szCs w:val="28"/>
          <w:shd w:val="clear" w:color="auto" w:fill="FFFFFF"/>
        </w:rPr>
        <w:lastRenderedPageBreak/>
        <w:t>en la demanda de amparo no surta ningún efecto y, por lo tanto, caiga en el vacío.</w:t>
      </w:r>
    </w:p>
    <w:p w14:paraId="1057A0D6" w14:textId="77777777" w:rsidR="00C56F4D" w:rsidRPr="00492113" w:rsidRDefault="00C56F4D" w:rsidP="00C56F4D">
      <w:pPr>
        <w:pStyle w:val="Prrafodelista"/>
        <w:tabs>
          <w:tab w:val="left" w:pos="426"/>
        </w:tabs>
        <w:ind w:left="0"/>
        <w:jc w:val="both"/>
        <w:rPr>
          <w:sz w:val="28"/>
          <w:szCs w:val="28"/>
          <w:shd w:val="clear" w:color="auto" w:fill="FFFFFF"/>
          <w:lang w:val="es-MX"/>
        </w:rPr>
      </w:pPr>
    </w:p>
    <w:p w14:paraId="0CC1FD0C" w14:textId="77777777" w:rsidR="00C56F4D" w:rsidRPr="00492113" w:rsidRDefault="00C56F4D" w:rsidP="00C56F4D">
      <w:pPr>
        <w:pStyle w:val="Prrafodelista"/>
        <w:numPr>
          <w:ilvl w:val="0"/>
          <w:numId w:val="1"/>
        </w:numPr>
        <w:tabs>
          <w:tab w:val="left" w:pos="426"/>
        </w:tabs>
        <w:ind w:left="0" w:firstLine="0"/>
        <w:jc w:val="both"/>
        <w:rPr>
          <w:sz w:val="28"/>
          <w:szCs w:val="28"/>
          <w:shd w:val="clear" w:color="auto" w:fill="FFFFFF"/>
          <w:lang w:val="es-MX"/>
        </w:rPr>
      </w:pPr>
      <w:r w:rsidRPr="00492113">
        <w:rPr>
          <w:sz w:val="28"/>
          <w:szCs w:val="28"/>
          <w:shd w:val="clear" w:color="auto" w:fill="FFFFFF"/>
          <w:lang w:val="es-MX"/>
        </w:rPr>
        <w:t xml:space="preserve">Así, lo que diferencia la circunstancia sobreviniente del hecho superado es que en la primera situación el objeto de la tutela pierde su razón de ser por un hecho ajeno a la parte accionada, bien sea por la actuación de un tercero, del mismo accionante o porque este ha perdido interés en la satisfacción de su pretensión, mientras que el hecho superado se configura cuando la parte accionada ha satisfecho, por iniciativa propia, el objeto de la acción de tutela.  </w:t>
      </w:r>
    </w:p>
    <w:p w14:paraId="09157DE5" w14:textId="77777777" w:rsidR="00C56F4D" w:rsidRPr="00492113" w:rsidRDefault="00C56F4D" w:rsidP="00C56F4D">
      <w:pPr>
        <w:pStyle w:val="Prrafodelista"/>
        <w:tabs>
          <w:tab w:val="left" w:pos="426"/>
        </w:tabs>
        <w:ind w:left="0"/>
        <w:jc w:val="both"/>
        <w:rPr>
          <w:sz w:val="28"/>
          <w:szCs w:val="28"/>
          <w:shd w:val="clear" w:color="auto" w:fill="FFFFFF"/>
          <w:lang w:val="es-MX"/>
        </w:rPr>
      </w:pPr>
    </w:p>
    <w:p w14:paraId="188B6714" w14:textId="0CD8FC1A" w:rsidR="00C56F4D" w:rsidRPr="00492113" w:rsidRDefault="00C56F4D" w:rsidP="00C56F4D">
      <w:pPr>
        <w:pStyle w:val="Prrafodelista"/>
        <w:numPr>
          <w:ilvl w:val="0"/>
          <w:numId w:val="1"/>
        </w:numPr>
        <w:tabs>
          <w:tab w:val="left" w:pos="426"/>
        </w:tabs>
        <w:ind w:left="0" w:firstLine="0"/>
        <w:jc w:val="both"/>
        <w:rPr>
          <w:i/>
          <w:iCs/>
          <w:sz w:val="28"/>
          <w:szCs w:val="28"/>
          <w:shd w:val="clear" w:color="auto" w:fill="FFFFFF"/>
          <w:lang w:val="es-MX"/>
        </w:rPr>
      </w:pPr>
      <w:r w:rsidRPr="00492113">
        <w:rPr>
          <w:sz w:val="28"/>
          <w:szCs w:val="28"/>
          <w:shd w:val="clear" w:color="auto" w:fill="FFFFFF"/>
          <w:lang w:val="es-MX"/>
        </w:rPr>
        <w:t xml:space="preserve">Aunado a lo anterior, la Corte Constitucional ha destacado que en los casos en que se configura tanto el hecho superado como el hecho sobreviniente, si bien no es imperioso que el juez de tutela profiera una decisión de fondo, puede emitir un pronunciamiento en ese sentido cuando lo considere necesario para: </w:t>
      </w:r>
    </w:p>
    <w:p w14:paraId="36FE162D" w14:textId="77777777" w:rsidR="00C56F4D" w:rsidRPr="00492113" w:rsidRDefault="00C56F4D" w:rsidP="00C56F4D">
      <w:pPr>
        <w:pStyle w:val="Prrafodelista"/>
        <w:rPr>
          <w:i/>
          <w:iCs/>
          <w:sz w:val="28"/>
          <w:szCs w:val="28"/>
          <w:shd w:val="clear" w:color="auto" w:fill="FFFFFF"/>
          <w:lang w:val="es-MX"/>
        </w:rPr>
      </w:pPr>
    </w:p>
    <w:p w14:paraId="4CA580C2" w14:textId="77777777" w:rsidR="00C56F4D" w:rsidRPr="00492113" w:rsidRDefault="00C56F4D" w:rsidP="00C56F4D">
      <w:pPr>
        <w:pStyle w:val="Prrafodelista"/>
        <w:tabs>
          <w:tab w:val="left" w:pos="426"/>
        </w:tabs>
        <w:ind w:left="510" w:right="510"/>
        <w:jc w:val="both"/>
        <w:rPr>
          <w:i/>
          <w:iCs/>
          <w:shd w:val="clear" w:color="auto" w:fill="FFFFFF"/>
          <w:lang w:val="es-MX"/>
        </w:rPr>
      </w:pPr>
      <w:r w:rsidRPr="00492113">
        <w:rPr>
          <w:shd w:val="clear" w:color="auto" w:fill="FFFFFF"/>
          <w:lang w:val="es-MX"/>
        </w:rPr>
        <w:t>“a) [L]lamar la atención sobre la falta de conformidad constitucional de la situación que originó la tutela y tomar medidas para que los hechos vulneradores no se repitan; b) advertir la inconveniencia de su repetición, so pena de las sanciones pertinentes; c) corregir las decisiones judiciales de instancia; o d) avanzar en la comprensión de un derecho fundamental”</w:t>
      </w:r>
      <w:r w:rsidRPr="00492113">
        <w:rPr>
          <w:i/>
          <w:iCs/>
          <w:shd w:val="clear" w:color="auto" w:fill="FFFFFF"/>
          <w:lang w:val="es-MX"/>
        </w:rPr>
        <w:t xml:space="preserve">. </w:t>
      </w:r>
    </w:p>
    <w:p w14:paraId="0449661A" w14:textId="77777777" w:rsidR="00C56F4D" w:rsidRPr="00492113" w:rsidRDefault="00C56F4D" w:rsidP="00C56F4D">
      <w:pPr>
        <w:pStyle w:val="Prrafodelista"/>
        <w:tabs>
          <w:tab w:val="left" w:pos="284"/>
          <w:tab w:val="left" w:pos="567"/>
        </w:tabs>
        <w:ind w:left="0" w:right="140"/>
        <w:jc w:val="both"/>
        <w:rPr>
          <w:b/>
          <w:bCs/>
          <w:color w:val="2D2D2D"/>
          <w:sz w:val="28"/>
          <w:szCs w:val="28"/>
        </w:rPr>
      </w:pPr>
    </w:p>
    <w:p w14:paraId="0EDE9BD6" w14:textId="77777777" w:rsidR="00C56F4D" w:rsidRPr="00492113" w:rsidRDefault="00C56F4D" w:rsidP="00C56F4D">
      <w:pPr>
        <w:pStyle w:val="Prrafodelista"/>
        <w:numPr>
          <w:ilvl w:val="0"/>
          <w:numId w:val="1"/>
        </w:numPr>
        <w:tabs>
          <w:tab w:val="left" w:pos="426"/>
        </w:tabs>
        <w:ind w:left="0" w:firstLine="0"/>
        <w:jc w:val="both"/>
        <w:rPr>
          <w:bCs/>
          <w:sz w:val="28"/>
          <w:szCs w:val="28"/>
        </w:rPr>
      </w:pPr>
      <w:r w:rsidRPr="00492113">
        <w:rPr>
          <w:bCs/>
          <w:sz w:val="28"/>
          <w:szCs w:val="28"/>
        </w:rPr>
        <w:t>La carencia actual de objeto por una situación sobreviniente ha sido aplicada, entre otros casos, en aquellos en los que ya no es posible acceder a lo solicitado dado que “la vulneración cesó en cumplimiento de una orden judicial”</w:t>
      </w:r>
      <w:r w:rsidRPr="00492113">
        <w:rPr>
          <w:rStyle w:val="Refdenotaalpie"/>
          <w:bCs/>
          <w:sz w:val="28"/>
          <w:szCs w:val="28"/>
        </w:rPr>
        <w:footnoteReference w:id="60"/>
      </w:r>
      <w:r w:rsidRPr="00492113">
        <w:rPr>
          <w:bCs/>
          <w:sz w:val="28"/>
          <w:szCs w:val="28"/>
        </w:rPr>
        <w:t xml:space="preserve">. </w:t>
      </w:r>
      <w:r w:rsidRPr="00492113">
        <w:rPr>
          <w:rFonts w:eastAsiaTheme="minorEastAsia"/>
          <w:sz w:val="28"/>
          <w:szCs w:val="28"/>
          <w:lang w:eastAsia="es-ES"/>
        </w:rPr>
        <w:t xml:space="preserve">Sobre este supuesto, la </w:t>
      </w:r>
      <w:r w:rsidRPr="00492113">
        <w:rPr>
          <w:color w:val="000000"/>
          <w:sz w:val="28"/>
          <w:szCs w:val="28"/>
          <w:shd w:val="clear" w:color="auto" w:fill="FFFFFF"/>
        </w:rPr>
        <w:t>Corte Constitucional ha reconocido que se pueden presentar dos circunstancias. La primera, cuando es el juez de instancia del proceso de tutela bajo estudio quien decide a favor del accionante y, la segunda, cuando es el juez de otro proceso diferente al revisado por la Corte el que satisface dichas pretensiones.</w:t>
      </w:r>
    </w:p>
    <w:p w14:paraId="0D0D108D" w14:textId="77777777" w:rsidR="00C56F4D" w:rsidRPr="00492113" w:rsidRDefault="00C56F4D" w:rsidP="00C56F4D">
      <w:pPr>
        <w:pStyle w:val="Prrafodelista"/>
        <w:rPr>
          <w:color w:val="000000"/>
          <w:sz w:val="27"/>
          <w:szCs w:val="27"/>
          <w:shd w:val="clear" w:color="auto" w:fill="FFFFFF"/>
        </w:rPr>
      </w:pPr>
    </w:p>
    <w:p w14:paraId="4DCB8B2F" w14:textId="18B5E025" w:rsidR="00C56F4D" w:rsidRPr="00492113" w:rsidRDefault="00C56F4D" w:rsidP="00C56F4D">
      <w:pPr>
        <w:pStyle w:val="Prrafodelista"/>
        <w:numPr>
          <w:ilvl w:val="0"/>
          <w:numId w:val="1"/>
        </w:numPr>
        <w:tabs>
          <w:tab w:val="left" w:pos="426"/>
        </w:tabs>
        <w:ind w:left="0" w:firstLine="0"/>
        <w:jc w:val="both"/>
        <w:rPr>
          <w:bCs/>
          <w:i/>
          <w:iCs/>
          <w:sz w:val="28"/>
          <w:szCs w:val="28"/>
        </w:rPr>
      </w:pPr>
      <w:r w:rsidRPr="00492113">
        <w:rPr>
          <w:color w:val="000000"/>
          <w:sz w:val="28"/>
          <w:szCs w:val="28"/>
          <w:shd w:val="clear" w:color="auto" w:fill="FFFFFF"/>
        </w:rPr>
        <w:t>Respecto a la primera situación, esta Corporación no tiene una jurisprudencia unificada sobre si el hecho sobreviniente se puede configurar cuando un juez de instancia del proceso de tutela revisado decide a favor del accionante, tal como se acreditó en las sentencias T-092 de 2024</w:t>
      </w:r>
      <w:r w:rsidRPr="00492113">
        <w:rPr>
          <w:rStyle w:val="Refdenotaalpie"/>
          <w:color w:val="000000"/>
          <w:sz w:val="28"/>
          <w:szCs w:val="28"/>
          <w:shd w:val="clear" w:color="auto" w:fill="FFFFFF"/>
        </w:rPr>
        <w:footnoteReference w:id="61"/>
      </w:r>
      <w:r w:rsidRPr="00492113">
        <w:rPr>
          <w:color w:val="000000"/>
          <w:sz w:val="28"/>
          <w:szCs w:val="28"/>
          <w:shd w:val="clear" w:color="auto" w:fill="FFFFFF"/>
        </w:rPr>
        <w:t xml:space="preserve"> y T-122 de </w:t>
      </w:r>
      <w:r w:rsidRPr="00492113">
        <w:rPr>
          <w:color w:val="000000"/>
          <w:sz w:val="28"/>
          <w:szCs w:val="28"/>
          <w:shd w:val="clear" w:color="auto" w:fill="FFFFFF"/>
        </w:rPr>
        <w:lastRenderedPageBreak/>
        <w:t xml:space="preserve">2025. No obstante, sí parece haber unidad en que la carencia actual de objeto por el hecho sobreviniente se puede configurar cuando un juez diferente a los de instancia de la acción de tutela objeto de estudio por la Corte Constitucional decide intervenir a favor del accionante, incluso cuando se trata de otro juez de tutela, como se decretó en las sentencias </w:t>
      </w:r>
      <w:r w:rsidRPr="00492113">
        <w:rPr>
          <w:color w:val="000000"/>
          <w:sz w:val="28"/>
          <w:szCs w:val="28"/>
          <w:shd w:val="clear" w:color="auto" w:fill="FFFFFF"/>
          <w:lang w:val="es-ES_tradnl"/>
        </w:rPr>
        <w:t>T-004 de 2019, T-364 de 2019, T-460 de 2019, T-455 de 2021, T-047 de 2023, T-070 de 2023, T-586 de 2023, entre otras</w:t>
      </w:r>
      <w:r w:rsidRPr="00492113">
        <w:rPr>
          <w:color w:val="000000"/>
          <w:sz w:val="28"/>
          <w:szCs w:val="28"/>
          <w:shd w:val="clear" w:color="auto" w:fill="FFFFFF"/>
        </w:rPr>
        <w:t>.</w:t>
      </w:r>
    </w:p>
    <w:p w14:paraId="3781998C" w14:textId="77777777" w:rsidR="004363F1" w:rsidRPr="00492113" w:rsidRDefault="004363F1" w:rsidP="009E3B06">
      <w:pPr>
        <w:pStyle w:val="Prrafodelista"/>
        <w:tabs>
          <w:tab w:val="left" w:pos="426"/>
        </w:tabs>
        <w:ind w:left="0"/>
        <w:jc w:val="both"/>
        <w:rPr>
          <w:sz w:val="28"/>
          <w:szCs w:val="28"/>
          <w:shd w:val="clear" w:color="auto" w:fill="FFFFFF"/>
          <w:lang w:val="es-MX"/>
        </w:rPr>
      </w:pPr>
    </w:p>
    <w:p w14:paraId="6030E001" w14:textId="78CF31C9" w:rsidR="004363F1" w:rsidRPr="00492113" w:rsidRDefault="004363F1" w:rsidP="009E3B06">
      <w:pPr>
        <w:pStyle w:val="Prrafodelista"/>
        <w:numPr>
          <w:ilvl w:val="0"/>
          <w:numId w:val="1"/>
        </w:numPr>
        <w:tabs>
          <w:tab w:val="left" w:pos="426"/>
        </w:tabs>
        <w:ind w:left="0" w:firstLine="0"/>
        <w:jc w:val="both"/>
        <w:rPr>
          <w:sz w:val="28"/>
          <w:szCs w:val="28"/>
          <w:shd w:val="clear" w:color="auto" w:fill="FFFFFF"/>
          <w:lang w:val="es-MX"/>
        </w:rPr>
      </w:pPr>
      <w:r w:rsidRPr="00492113">
        <w:rPr>
          <w:sz w:val="28"/>
          <w:szCs w:val="28"/>
          <w:shd w:val="clear" w:color="auto" w:fill="FFFFFF"/>
          <w:lang w:val="es-MX"/>
        </w:rPr>
        <w:t xml:space="preserve">Por </w:t>
      </w:r>
      <w:r w:rsidR="003C6B07" w:rsidRPr="00492113">
        <w:rPr>
          <w:sz w:val="28"/>
          <w:szCs w:val="28"/>
          <w:shd w:val="clear" w:color="auto" w:fill="FFFFFF"/>
          <w:lang w:val="es-MX"/>
        </w:rPr>
        <w:t>último</w:t>
      </w:r>
      <w:r w:rsidRPr="00492113">
        <w:rPr>
          <w:sz w:val="28"/>
          <w:szCs w:val="28"/>
          <w:shd w:val="clear" w:color="auto" w:fill="FFFFFF"/>
          <w:lang w:val="es-MX"/>
        </w:rPr>
        <w:t xml:space="preserve">, el </w:t>
      </w:r>
      <w:r w:rsidRPr="00492113">
        <w:rPr>
          <w:i/>
          <w:iCs/>
          <w:sz w:val="28"/>
          <w:szCs w:val="28"/>
          <w:shd w:val="clear" w:color="auto" w:fill="FFFFFF"/>
          <w:lang w:val="es-MX"/>
        </w:rPr>
        <w:t>daño consumado</w:t>
      </w:r>
      <w:r w:rsidR="003C6B07" w:rsidRPr="00492113">
        <w:rPr>
          <w:i/>
          <w:iCs/>
          <w:sz w:val="28"/>
          <w:szCs w:val="28"/>
          <w:shd w:val="clear" w:color="auto" w:fill="FFFFFF"/>
          <w:lang w:val="es-MX"/>
        </w:rPr>
        <w:t>,</w:t>
      </w:r>
      <w:r w:rsidRPr="00492113">
        <w:rPr>
          <w:sz w:val="28"/>
          <w:szCs w:val="28"/>
          <w:shd w:val="clear" w:color="auto" w:fill="FFFFFF"/>
          <w:lang w:val="es-MX"/>
        </w:rPr>
        <w:t xml:space="preserve"> se presenta cuando existe una imposibilidad de proteger el derecho fundamental, debido a que la afectación que se pretendía evitar se materializó</w:t>
      </w:r>
      <w:r w:rsidR="003C6B07" w:rsidRPr="00492113">
        <w:rPr>
          <w:sz w:val="28"/>
          <w:szCs w:val="28"/>
          <w:shd w:val="clear" w:color="auto" w:fill="FFFFFF"/>
          <w:lang w:val="es-MX"/>
        </w:rPr>
        <w:t xml:space="preserve">, </w:t>
      </w:r>
      <w:r w:rsidR="003C6B07" w:rsidRPr="00492113">
        <w:rPr>
          <w:sz w:val="28"/>
          <w:szCs w:val="28"/>
          <w:shd w:val="clear" w:color="auto" w:fill="FFFFFF"/>
        </w:rPr>
        <w:t>de modo que no es factible que el juez de tutela adopte una orden para retrotraer la situación.</w:t>
      </w:r>
    </w:p>
    <w:p w14:paraId="5182835D" w14:textId="77777777" w:rsidR="006772C9" w:rsidRPr="00492113" w:rsidRDefault="006772C9" w:rsidP="006772C9">
      <w:pPr>
        <w:pStyle w:val="Prrafodelista"/>
        <w:rPr>
          <w:sz w:val="28"/>
          <w:szCs w:val="28"/>
          <w:shd w:val="clear" w:color="auto" w:fill="FFFFFF"/>
          <w:lang w:val="es-MX"/>
        </w:rPr>
      </w:pPr>
    </w:p>
    <w:p w14:paraId="70038141" w14:textId="38C5ECE3" w:rsidR="006772C9" w:rsidRPr="00492113" w:rsidRDefault="003F6948" w:rsidP="009E3B06">
      <w:pPr>
        <w:pStyle w:val="Prrafodelista"/>
        <w:numPr>
          <w:ilvl w:val="0"/>
          <w:numId w:val="1"/>
        </w:numPr>
        <w:tabs>
          <w:tab w:val="left" w:pos="426"/>
        </w:tabs>
        <w:ind w:left="0" w:firstLine="0"/>
        <w:jc w:val="both"/>
        <w:rPr>
          <w:sz w:val="28"/>
          <w:szCs w:val="28"/>
          <w:shd w:val="clear" w:color="auto" w:fill="FFFFFF"/>
          <w:lang w:val="es-MX"/>
        </w:rPr>
      </w:pPr>
      <w:r w:rsidRPr="00492113">
        <w:rPr>
          <w:sz w:val="28"/>
          <w:szCs w:val="28"/>
          <w:shd w:val="clear" w:color="auto" w:fill="FFFFFF"/>
          <w:lang w:val="es-MX"/>
        </w:rPr>
        <w:t xml:space="preserve">En </w:t>
      </w:r>
      <w:r w:rsidR="006772C9" w:rsidRPr="00492113">
        <w:rPr>
          <w:sz w:val="28"/>
          <w:szCs w:val="28"/>
          <w:shd w:val="clear" w:color="auto" w:fill="FFFFFF"/>
          <w:lang w:val="es-MX"/>
        </w:rPr>
        <w:t>los casos en que se configura el daño consumado</w:t>
      </w:r>
      <w:r w:rsidR="001B3F2F" w:rsidRPr="00492113">
        <w:rPr>
          <w:sz w:val="28"/>
          <w:szCs w:val="28"/>
          <w:shd w:val="clear" w:color="auto" w:fill="FFFFFF"/>
          <w:lang w:val="es-MX"/>
        </w:rPr>
        <w:t>, la Corte Constitucional ha destacado que</w:t>
      </w:r>
      <w:r w:rsidR="006772C9" w:rsidRPr="00492113">
        <w:rPr>
          <w:sz w:val="28"/>
          <w:szCs w:val="28"/>
          <w:shd w:val="clear" w:color="auto" w:fill="FFFFFF"/>
          <w:lang w:val="es-MX"/>
        </w:rPr>
        <w:t xml:space="preserve"> </w:t>
      </w:r>
      <w:r w:rsidR="006772C9" w:rsidRPr="00492113">
        <w:rPr>
          <w:sz w:val="28"/>
          <w:szCs w:val="28"/>
          <w:shd w:val="clear" w:color="auto" w:fill="FFFFFF"/>
        </w:rPr>
        <w:t>es perentorio un pronunciamiento de fondo por parte del juez de tutela, incluida esta Corte, en el que ha de precisar si se presentó o no la vulneración que dio origen a la acción de tutela. Además, el juez podrá considerar medidas adicionales, como: (i) hacer una advertencia a la autoridad o particular responsable para que en ningún caso vuelva a incurrir en las acciones u omisiones que dieron mérito para conceder la tutela; (ii) informar al actor o a sus familiares sobre las acciones jurídicas de toda índole a las que puede acudir para la reparación del daño; (iii) compulsar copias del expediente a las autoridades competentes; o (iv) proteger la dimensión objetiva de los derechos fundamentales transgredidos y tomar medidas para que los hechos vulneradores no se repitan.</w:t>
      </w:r>
    </w:p>
    <w:p w14:paraId="3840BF40" w14:textId="77777777" w:rsidR="005A319C" w:rsidRPr="00492113" w:rsidRDefault="005A319C" w:rsidP="005A319C">
      <w:pPr>
        <w:pStyle w:val="Prrafodelista"/>
        <w:rPr>
          <w:sz w:val="28"/>
          <w:szCs w:val="28"/>
          <w:shd w:val="clear" w:color="auto" w:fill="FFFFFF"/>
          <w:lang w:val="es-MX"/>
        </w:rPr>
      </w:pPr>
    </w:p>
    <w:p w14:paraId="35B8C2CD" w14:textId="6A0AB750" w:rsidR="005A319C" w:rsidRPr="00492113" w:rsidRDefault="005A319C" w:rsidP="005A319C">
      <w:pPr>
        <w:pStyle w:val="Prrafodelista"/>
        <w:numPr>
          <w:ilvl w:val="0"/>
          <w:numId w:val="1"/>
        </w:numPr>
        <w:tabs>
          <w:tab w:val="left" w:pos="426"/>
        </w:tabs>
        <w:ind w:left="0" w:right="140" w:firstLine="0"/>
        <w:jc w:val="both"/>
        <w:rPr>
          <w:sz w:val="28"/>
          <w:szCs w:val="28"/>
        </w:rPr>
      </w:pPr>
      <w:r w:rsidRPr="00492113">
        <w:rPr>
          <w:rFonts w:eastAsia="Arial Unicode MS"/>
          <w:color w:val="000000" w:themeColor="text1"/>
          <w:sz w:val="28"/>
          <w:szCs w:val="28"/>
          <w:u w:color="000000"/>
          <w:bdr w:val="nil"/>
          <w:lang w:val="es-MX"/>
        </w:rPr>
        <w:t xml:space="preserve">La Sala </w:t>
      </w:r>
      <w:r w:rsidRPr="00492113">
        <w:rPr>
          <w:color w:val="000000" w:themeColor="text1"/>
          <w:sz w:val="28"/>
          <w:szCs w:val="28"/>
        </w:rPr>
        <w:t xml:space="preserve">Segunda de Revisión </w:t>
      </w:r>
      <w:r w:rsidRPr="00492113">
        <w:rPr>
          <w:rFonts w:eastAsia="Arial Unicode MS"/>
          <w:color w:val="000000" w:themeColor="text1"/>
          <w:sz w:val="28"/>
          <w:szCs w:val="28"/>
          <w:u w:color="000000"/>
          <w:bdr w:val="nil"/>
          <w:lang w:val="es-MX"/>
        </w:rPr>
        <w:t>procede a estudiar si en el presente caso se configura la carencia actual de objeto, bien sea por hecho sobreviniente o por daño consumado. En primer lugar, se analizará la carencia actual de objeto por hecho sobreviniente, debido al cumplimiento de la orden emitida por el juez de única instancia que dispuso se contestara por Nueva EPS el derecho de petición presentado por la parte accionante de</w:t>
      </w:r>
      <w:r w:rsidRPr="00492113">
        <w:rPr>
          <w:sz w:val="28"/>
          <w:szCs w:val="28"/>
        </w:rPr>
        <w:t xml:space="preserve"> </w:t>
      </w:r>
      <w:r w:rsidRPr="00492113">
        <w:rPr>
          <w:rFonts w:eastAsia="Arial Unicode MS"/>
          <w:color w:val="000000" w:themeColor="text1"/>
          <w:sz w:val="28"/>
          <w:szCs w:val="28"/>
          <w:u w:color="000000"/>
          <w:bdr w:val="nil"/>
          <w:lang w:val="es-MX"/>
        </w:rPr>
        <w:t>manera clara, precisa, congruente y consecuente con lo solicitado. Luego, en caso de que este no se co</w:t>
      </w:r>
      <w:r w:rsidR="003F6948" w:rsidRPr="00492113">
        <w:rPr>
          <w:rFonts w:eastAsia="Arial Unicode MS"/>
          <w:color w:val="000000" w:themeColor="text1"/>
          <w:sz w:val="28"/>
          <w:szCs w:val="28"/>
          <w:u w:color="000000"/>
          <w:bdr w:val="nil"/>
          <w:lang w:val="es-MX"/>
        </w:rPr>
        <w:t>n</w:t>
      </w:r>
      <w:r w:rsidRPr="00492113">
        <w:rPr>
          <w:rFonts w:eastAsia="Arial Unicode MS"/>
          <w:color w:val="000000" w:themeColor="text1"/>
          <w:sz w:val="28"/>
          <w:szCs w:val="28"/>
          <w:u w:color="000000"/>
          <w:bdr w:val="nil"/>
          <w:lang w:val="es-MX"/>
        </w:rPr>
        <w:t xml:space="preserve">figure se estudiará la carencia actual de objeto por daño consumado, toda vez que </w:t>
      </w:r>
      <w:r w:rsidRPr="00492113">
        <w:rPr>
          <w:spacing w:val="-3"/>
          <w:sz w:val="28"/>
          <w:szCs w:val="28"/>
          <w:shd w:val="clear" w:color="auto" w:fill="FFFFFF"/>
        </w:rPr>
        <w:t xml:space="preserve">Nueva EPS ya no es la responsable de presentar los servicios de salud de </w:t>
      </w:r>
      <w:r w:rsidR="00383387" w:rsidRPr="00383387">
        <w:rPr>
          <w:i/>
          <w:iCs/>
          <w:spacing w:val="-3"/>
          <w:sz w:val="28"/>
          <w:szCs w:val="28"/>
          <w:shd w:val="clear" w:color="auto" w:fill="FFFFFF"/>
        </w:rPr>
        <w:t>Sofía</w:t>
      </w:r>
      <w:r w:rsidRPr="00492113">
        <w:rPr>
          <w:spacing w:val="-3"/>
          <w:sz w:val="28"/>
          <w:szCs w:val="28"/>
          <w:shd w:val="clear" w:color="auto" w:fill="FFFFFF"/>
        </w:rPr>
        <w:t xml:space="preserve">, al haberse hecho efectivo el traslado a la EPS Suramericana S.A.  el </w:t>
      </w:r>
      <w:r w:rsidRPr="00492113">
        <w:rPr>
          <w:spacing w:val="-3"/>
          <w:sz w:val="28"/>
          <w:szCs w:val="28"/>
          <w:shd w:val="clear" w:color="auto" w:fill="FFFFFF"/>
        </w:rPr>
        <w:lastRenderedPageBreak/>
        <w:t>pasado 1º. de octubre de 2025, según consta en las pruebas allegadas a este expediente.</w:t>
      </w:r>
    </w:p>
    <w:p w14:paraId="0C160918" w14:textId="77777777" w:rsidR="005A319C" w:rsidRPr="00492113" w:rsidRDefault="005A319C" w:rsidP="005A319C">
      <w:pPr>
        <w:rPr>
          <w:sz w:val="28"/>
          <w:szCs w:val="28"/>
        </w:rPr>
      </w:pPr>
    </w:p>
    <w:p w14:paraId="44679BC2" w14:textId="1273030F" w:rsidR="005A319C" w:rsidRPr="00492113" w:rsidRDefault="005A319C" w:rsidP="005A319C">
      <w:pPr>
        <w:pStyle w:val="NormalWeb"/>
        <w:numPr>
          <w:ilvl w:val="0"/>
          <w:numId w:val="1"/>
        </w:numPr>
        <w:tabs>
          <w:tab w:val="left" w:pos="426"/>
        </w:tabs>
        <w:spacing w:before="0" w:beforeAutospacing="0" w:after="0" w:afterAutospacing="0"/>
        <w:ind w:left="0" w:firstLine="0"/>
        <w:jc w:val="both"/>
        <w:rPr>
          <w:sz w:val="28"/>
          <w:szCs w:val="28"/>
        </w:rPr>
      </w:pPr>
      <w:r w:rsidRPr="00492113">
        <w:rPr>
          <w:sz w:val="28"/>
          <w:szCs w:val="28"/>
        </w:rPr>
        <w:t>Al respecto, sea lo primero mencionar que, si bien se verificó que Nueva EPS respondió en dos ocasiones diferentes</w:t>
      </w:r>
      <w:r w:rsidRPr="00492113">
        <w:rPr>
          <w:rStyle w:val="Refdenotaalpie"/>
          <w:sz w:val="28"/>
          <w:szCs w:val="28"/>
        </w:rPr>
        <w:footnoteReference w:id="62"/>
      </w:r>
      <w:r w:rsidRPr="00492113">
        <w:rPr>
          <w:sz w:val="28"/>
          <w:szCs w:val="28"/>
        </w:rPr>
        <w:t xml:space="preserve"> al derecho de petición presentado por la accionante </w:t>
      </w:r>
      <w:r w:rsidRPr="00492113">
        <w:rPr>
          <w:spacing w:val="-3"/>
          <w:sz w:val="28"/>
          <w:szCs w:val="28"/>
          <w:shd w:val="clear" w:color="auto" w:fill="FFFFFF"/>
          <w:lang w:val="es-MX"/>
        </w:rPr>
        <w:t>el 14 de noviembre de 2024</w:t>
      </w:r>
      <w:r w:rsidRPr="00492113">
        <w:rPr>
          <w:sz w:val="28"/>
          <w:szCs w:val="28"/>
        </w:rPr>
        <w:t xml:space="preserve">, en cumplimiento de la orden impartida por el </w:t>
      </w:r>
      <w:r w:rsidRPr="00492113">
        <w:rPr>
          <w:spacing w:val="-3"/>
          <w:sz w:val="28"/>
          <w:szCs w:val="28"/>
          <w:shd w:val="clear" w:color="auto" w:fill="FFFFFF"/>
          <w:lang w:val="es-MX"/>
        </w:rPr>
        <w:t>Juzgado 007 Penal del Circuito de Manizales en sentencia del 7 de febrero de 2025</w:t>
      </w:r>
      <w:r w:rsidRPr="00492113">
        <w:rPr>
          <w:sz w:val="28"/>
          <w:szCs w:val="28"/>
        </w:rPr>
        <w:t xml:space="preserve">, lo cierto es que dichas respuestas no satisfacen las exigencias constitucionales y legales de una contestación </w:t>
      </w:r>
      <w:r w:rsidRPr="00492113">
        <w:rPr>
          <w:rStyle w:val="Textoennegrita"/>
          <w:b w:val="0"/>
          <w:bCs w:val="0"/>
          <w:sz w:val="28"/>
          <w:szCs w:val="28"/>
        </w:rPr>
        <w:t>de fondo</w:t>
      </w:r>
      <w:r w:rsidRPr="00492113">
        <w:rPr>
          <w:sz w:val="28"/>
          <w:szCs w:val="28"/>
        </w:rPr>
        <w:t>, esto es,</w:t>
      </w:r>
      <w:r w:rsidRPr="00492113">
        <w:rPr>
          <w:b/>
          <w:bCs/>
          <w:sz w:val="28"/>
          <w:szCs w:val="28"/>
        </w:rPr>
        <w:t xml:space="preserve"> </w:t>
      </w:r>
      <w:r w:rsidR="00141C43" w:rsidRPr="00492113">
        <w:rPr>
          <w:sz w:val="28"/>
          <w:szCs w:val="28"/>
        </w:rPr>
        <w:t>que sea</w:t>
      </w:r>
      <w:r w:rsidR="00141C43" w:rsidRPr="00492113">
        <w:rPr>
          <w:b/>
          <w:bCs/>
          <w:sz w:val="28"/>
          <w:szCs w:val="28"/>
        </w:rPr>
        <w:t xml:space="preserve"> </w:t>
      </w:r>
      <w:r w:rsidRPr="00492113">
        <w:rPr>
          <w:rStyle w:val="Textoennegrita"/>
          <w:b w:val="0"/>
          <w:bCs w:val="0"/>
          <w:sz w:val="28"/>
          <w:szCs w:val="28"/>
        </w:rPr>
        <w:t>completa, congruente y libre de evasivas</w:t>
      </w:r>
      <w:r w:rsidRPr="00492113">
        <w:rPr>
          <w:sz w:val="28"/>
          <w:szCs w:val="28"/>
        </w:rPr>
        <w:t xml:space="preserve">, </w:t>
      </w:r>
      <w:r w:rsidRPr="00492113">
        <w:rPr>
          <w:spacing w:val="-3"/>
          <w:sz w:val="28"/>
          <w:szCs w:val="28"/>
          <w:shd w:val="clear" w:color="auto" w:fill="FFFFFF"/>
          <w:lang w:val="es-MX"/>
        </w:rPr>
        <w:t xml:space="preserve">frente a todos los puntos planteados. </w:t>
      </w:r>
      <w:r w:rsidRPr="00492113">
        <w:rPr>
          <w:sz w:val="28"/>
          <w:szCs w:val="28"/>
        </w:rPr>
        <w:t xml:space="preserve">Sobre ello, cabe recordar que el derecho de petición estaba integrado por cuatro solicitudes particulares: (i) el acceso a la entrega oportuna de medicamentos, (ii) el cambio de IPS por la falta de agenda en terapias, (iii) la exoneración de copagos y cuotas moderadoras en razón del diagnóstico de una enfermedad huérfana y (iv) la ampliación de la licencia de maternidad de la progenitora en virtud del artículo 236 del Código Sustantivo del Trabajo. </w:t>
      </w:r>
    </w:p>
    <w:p w14:paraId="55CF4A9A" w14:textId="77777777" w:rsidR="005A319C" w:rsidRPr="00492113" w:rsidRDefault="005A319C" w:rsidP="005A319C">
      <w:pPr>
        <w:pStyle w:val="NormalWeb"/>
        <w:tabs>
          <w:tab w:val="left" w:pos="426"/>
        </w:tabs>
        <w:spacing w:before="0" w:beforeAutospacing="0" w:after="0" w:afterAutospacing="0"/>
        <w:jc w:val="both"/>
        <w:rPr>
          <w:sz w:val="28"/>
          <w:szCs w:val="28"/>
        </w:rPr>
      </w:pPr>
    </w:p>
    <w:p w14:paraId="0C6DC9B8" w14:textId="150A0723" w:rsidR="005A319C" w:rsidRPr="00492113" w:rsidRDefault="005A319C" w:rsidP="005A319C">
      <w:pPr>
        <w:pStyle w:val="Prrafodelista"/>
        <w:numPr>
          <w:ilvl w:val="0"/>
          <w:numId w:val="1"/>
        </w:numPr>
        <w:ind w:left="0" w:firstLine="0"/>
        <w:jc w:val="both"/>
        <w:rPr>
          <w:sz w:val="28"/>
          <w:szCs w:val="28"/>
        </w:rPr>
      </w:pPr>
      <w:r w:rsidRPr="00492113">
        <w:rPr>
          <w:sz w:val="28"/>
          <w:szCs w:val="28"/>
        </w:rPr>
        <w:t xml:space="preserve">En efecto, frente a la solicitud de </w:t>
      </w:r>
      <w:r w:rsidRPr="00492113">
        <w:rPr>
          <w:rStyle w:val="Textoennegrita"/>
          <w:b w:val="0"/>
          <w:bCs w:val="0"/>
          <w:sz w:val="28"/>
          <w:szCs w:val="28"/>
        </w:rPr>
        <w:t>ampliación de la licencia de maternidad</w:t>
      </w:r>
      <w:r w:rsidRPr="00492113">
        <w:rPr>
          <w:sz w:val="28"/>
          <w:szCs w:val="28"/>
        </w:rPr>
        <w:t xml:space="preserve"> de la progenitora, Nueva EPS en la primera respuesta únicamente informó que la madre había recibido la licencia por 126 días, iniciándola el 15 de agosto de 2024 y finalizándola el 18 de diciembre del mismo año. Y, en la segunda respuesta, se enfocó en negar la ampliación de la licencia de maternidad porque la madre no tuvo un parto prematuro. Al respecto, es clave recordar que la solicitud de la accionante estaba dirigida a que la EPS ampliara la licencia de la progenitora por dos (2) semanas en razón del nacimiento de un hijo </w:t>
      </w:r>
      <w:r w:rsidR="00141C43" w:rsidRPr="00492113">
        <w:rPr>
          <w:sz w:val="28"/>
          <w:szCs w:val="28"/>
        </w:rPr>
        <w:t xml:space="preserve">con condición </w:t>
      </w:r>
      <w:r w:rsidRPr="00492113">
        <w:rPr>
          <w:sz w:val="28"/>
          <w:szCs w:val="28"/>
        </w:rPr>
        <w:t>discapacidad, conforme a lo indicado por el artículo 236 del Código Sustantivo del Trabajo, modificado por el artículo 2 de la Ley 2114 de 2021.</w:t>
      </w:r>
    </w:p>
    <w:p w14:paraId="6AE04E2A" w14:textId="77777777" w:rsidR="005A319C" w:rsidRPr="00492113" w:rsidRDefault="005A319C" w:rsidP="005A319C">
      <w:pPr>
        <w:rPr>
          <w:spacing w:val="-3"/>
          <w:sz w:val="28"/>
          <w:szCs w:val="28"/>
          <w:shd w:val="clear" w:color="auto" w:fill="FFFFFF"/>
          <w:lang w:val="es-MX"/>
        </w:rPr>
      </w:pPr>
    </w:p>
    <w:p w14:paraId="3E8AE176" w14:textId="5C46657F" w:rsidR="005A319C" w:rsidRPr="00492113" w:rsidRDefault="005A319C" w:rsidP="005A319C">
      <w:pPr>
        <w:pStyle w:val="NormalWeb"/>
        <w:numPr>
          <w:ilvl w:val="0"/>
          <w:numId w:val="1"/>
        </w:numPr>
        <w:tabs>
          <w:tab w:val="left" w:pos="426"/>
        </w:tabs>
        <w:spacing w:before="0" w:beforeAutospacing="0" w:after="0" w:afterAutospacing="0"/>
        <w:ind w:left="0" w:firstLine="0"/>
        <w:jc w:val="both"/>
        <w:rPr>
          <w:sz w:val="28"/>
          <w:szCs w:val="28"/>
        </w:rPr>
      </w:pPr>
      <w:r w:rsidRPr="00492113">
        <w:rPr>
          <w:spacing w:val="-3"/>
          <w:sz w:val="28"/>
          <w:szCs w:val="28"/>
          <w:shd w:val="clear" w:color="auto" w:fill="FFFFFF"/>
          <w:lang w:val="es-MX"/>
        </w:rPr>
        <w:t xml:space="preserve">De allí que la Sala concluya que no se configura la carencia actual de objeto por hecho sobreviniente en la acción de tutela promovida por </w:t>
      </w:r>
      <w:r w:rsidR="00383387" w:rsidRPr="00383387">
        <w:rPr>
          <w:i/>
          <w:iCs/>
          <w:spacing w:val="-3"/>
          <w:sz w:val="28"/>
          <w:szCs w:val="28"/>
          <w:shd w:val="clear" w:color="auto" w:fill="FFFFFF"/>
          <w:lang w:val="es-MX"/>
        </w:rPr>
        <w:t>Catalina</w:t>
      </w:r>
      <w:r w:rsidRPr="00492113">
        <w:rPr>
          <w:spacing w:val="-3"/>
          <w:sz w:val="28"/>
          <w:szCs w:val="28"/>
          <w:shd w:val="clear" w:color="auto" w:fill="FFFFFF"/>
          <w:lang w:val="es-MX"/>
        </w:rPr>
        <w:t xml:space="preserve">, en representación de su hija </w:t>
      </w:r>
      <w:r w:rsidR="00383387" w:rsidRPr="00383387">
        <w:rPr>
          <w:i/>
          <w:iCs/>
          <w:spacing w:val="-3"/>
          <w:sz w:val="28"/>
          <w:szCs w:val="28"/>
          <w:shd w:val="clear" w:color="auto" w:fill="FFFFFF"/>
          <w:lang w:val="es-MX"/>
        </w:rPr>
        <w:t>Sofía</w:t>
      </w:r>
      <w:r w:rsidRPr="00492113">
        <w:rPr>
          <w:spacing w:val="-3"/>
          <w:sz w:val="28"/>
          <w:szCs w:val="28"/>
          <w:shd w:val="clear" w:color="auto" w:fill="FFFFFF"/>
          <w:lang w:val="es-MX"/>
        </w:rPr>
        <w:t xml:space="preserve">, contra Nueva EPS, pues si bien se dio respuesta en </w:t>
      </w:r>
      <w:r w:rsidR="00141C43" w:rsidRPr="00492113">
        <w:rPr>
          <w:spacing w:val="-3"/>
          <w:sz w:val="28"/>
          <w:szCs w:val="28"/>
          <w:shd w:val="clear" w:color="auto" w:fill="FFFFFF"/>
          <w:lang w:val="es-MX"/>
        </w:rPr>
        <w:t xml:space="preserve">virtud </w:t>
      </w:r>
      <w:r w:rsidRPr="00492113">
        <w:rPr>
          <w:spacing w:val="-3"/>
          <w:sz w:val="28"/>
          <w:szCs w:val="28"/>
          <w:shd w:val="clear" w:color="auto" w:fill="FFFFFF"/>
          <w:lang w:val="es-MX"/>
        </w:rPr>
        <w:t>de lo ordenado por el juez de instancia</w:t>
      </w:r>
      <w:r w:rsidR="000F0C69" w:rsidRPr="00492113">
        <w:rPr>
          <w:spacing w:val="-3"/>
          <w:sz w:val="28"/>
          <w:szCs w:val="28"/>
          <w:shd w:val="clear" w:color="auto" w:fill="FFFFFF"/>
          <w:lang w:val="es-MX"/>
        </w:rPr>
        <w:t xml:space="preserve"> en dos ocasiones,</w:t>
      </w:r>
      <w:r w:rsidRPr="00492113">
        <w:rPr>
          <w:spacing w:val="-3"/>
          <w:sz w:val="28"/>
          <w:szCs w:val="28"/>
          <w:shd w:val="clear" w:color="auto" w:fill="FFFFFF"/>
          <w:lang w:val="es-MX"/>
        </w:rPr>
        <w:t xml:space="preserve"> las contestaciones remitidas resultan insuficientes y no satisfacen la petición formulada, como lo sustentará esta Sala en el análisis del caso concreto, de ser procedente la acción de tutela.</w:t>
      </w:r>
    </w:p>
    <w:p w14:paraId="70F83B4A" w14:textId="77777777" w:rsidR="005A319C" w:rsidRPr="00492113" w:rsidRDefault="005A319C" w:rsidP="005A319C">
      <w:pPr>
        <w:pStyle w:val="Prrafodelista"/>
        <w:rPr>
          <w:spacing w:val="-3"/>
          <w:sz w:val="28"/>
          <w:szCs w:val="28"/>
          <w:shd w:val="clear" w:color="auto" w:fill="FFFFFF"/>
          <w:lang w:val="es-MX"/>
        </w:rPr>
      </w:pPr>
    </w:p>
    <w:p w14:paraId="23946AE1" w14:textId="17521EF1" w:rsidR="0034028D" w:rsidRPr="00492113" w:rsidRDefault="00F65281" w:rsidP="005A319C">
      <w:pPr>
        <w:pStyle w:val="NormalWeb"/>
        <w:numPr>
          <w:ilvl w:val="0"/>
          <w:numId w:val="1"/>
        </w:numPr>
        <w:tabs>
          <w:tab w:val="left" w:pos="426"/>
        </w:tabs>
        <w:spacing w:before="0" w:beforeAutospacing="0" w:after="0" w:afterAutospacing="0"/>
        <w:ind w:left="0" w:firstLine="0"/>
        <w:jc w:val="both"/>
        <w:rPr>
          <w:sz w:val="28"/>
          <w:szCs w:val="28"/>
        </w:rPr>
      </w:pPr>
      <w:r w:rsidRPr="00492113">
        <w:rPr>
          <w:spacing w:val="-3"/>
          <w:sz w:val="28"/>
          <w:szCs w:val="28"/>
          <w:shd w:val="clear" w:color="auto" w:fill="FFFFFF"/>
          <w:lang w:val="es-MX"/>
        </w:rPr>
        <w:lastRenderedPageBreak/>
        <w:t xml:space="preserve">Ahora bien, </w:t>
      </w:r>
      <w:r w:rsidR="0024461D" w:rsidRPr="00492113">
        <w:rPr>
          <w:spacing w:val="-3"/>
          <w:sz w:val="28"/>
          <w:szCs w:val="28"/>
          <w:shd w:val="clear" w:color="auto" w:fill="FFFFFF"/>
          <w:lang w:val="es-MX"/>
        </w:rPr>
        <w:t xml:space="preserve">dado que en la actualidad una de las pretensiones del derecho de petición aún no se ha satisfecho conforme a las </w:t>
      </w:r>
      <w:r w:rsidR="0024461D" w:rsidRPr="00492113">
        <w:rPr>
          <w:sz w:val="28"/>
          <w:szCs w:val="28"/>
        </w:rPr>
        <w:t>exigencias constitucionales y legales, es necesario revisar si en cualquier caso algún pronunciamiento del juez de tutela sobre aquel punto caería en el vac</w:t>
      </w:r>
      <w:r w:rsidR="00141C43" w:rsidRPr="00492113">
        <w:rPr>
          <w:sz w:val="28"/>
          <w:szCs w:val="28"/>
        </w:rPr>
        <w:t>ío</w:t>
      </w:r>
      <w:r w:rsidR="0034028D" w:rsidRPr="00492113">
        <w:rPr>
          <w:sz w:val="28"/>
          <w:szCs w:val="28"/>
        </w:rPr>
        <w:t>. Ello,</w:t>
      </w:r>
      <w:r w:rsidR="0024461D" w:rsidRPr="00492113">
        <w:rPr>
          <w:sz w:val="28"/>
          <w:szCs w:val="28"/>
        </w:rPr>
        <w:t xml:space="preserve"> debido a que</w:t>
      </w:r>
      <w:r w:rsidR="0024461D" w:rsidRPr="00492113">
        <w:rPr>
          <w:spacing w:val="-3"/>
          <w:sz w:val="28"/>
          <w:szCs w:val="28"/>
          <w:shd w:val="clear" w:color="auto" w:fill="FFFFFF"/>
          <w:lang w:val="es-MX"/>
        </w:rPr>
        <w:t xml:space="preserve"> en razón del traslado de EPS ya no</w:t>
      </w:r>
      <w:r w:rsidR="0034028D" w:rsidRPr="00492113">
        <w:rPr>
          <w:spacing w:val="-3"/>
          <w:sz w:val="28"/>
          <w:szCs w:val="28"/>
          <w:shd w:val="clear" w:color="auto" w:fill="FFFFFF"/>
          <w:lang w:val="es-MX"/>
        </w:rPr>
        <w:t xml:space="preserve"> sería relevante una respuesta de fondo por parte de</w:t>
      </w:r>
      <w:r w:rsidR="0024461D" w:rsidRPr="00492113">
        <w:rPr>
          <w:spacing w:val="-3"/>
          <w:sz w:val="28"/>
          <w:szCs w:val="28"/>
          <w:shd w:val="clear" w:color="auto" w:fill="FFFFFF"/>
          <w:lang w:val="es-MX"/>
        </w:rPr>
        <w:t xml:space="preserve"> Nueva EPS, </w:t>
      </w:r>
      <w:r w:rsidR="000A70FB" w:rsidRPr="00492113">
        <w:rPr>
          <w:spacing w:val="-3"/>
          <w:sz w:val="28"/>
          <w:szCs w:val="28"/>
          <w:shd w:val="clear" w:color="auto" w:fill="FFFFFF"/>
          <w:lang w:val="es-MX"/>
        </w:rPr>
        <w:t>lo cual llevaría a que</w:t>
      </w:r>
      <w:r w:rsidRPr="00492113">
        <w:rPr>
          <w:spacing w:val="-3"/>
          <w:sz w:val="28"/>
          <w:szCs w:val="28"/>
          <w:shd w:val="clear" w:color="auto" w:fill="FFFFFF"/>
          <w:lang w:val="es-MX"/>
        </w:rPr>
        <w:t xml:space="preserve"> se configura</w:t>
      </w:r>
      <w:r w:rsidR="0034028D" w:rsidRPr="00492113">
        <w:rPr>
          <w:spacing w:val="-3"/>
          <w:sz w:val="28"/>
          <w:szCs w:val="28"/>
          <w:shd w:val="clear" w:color="auto" w:fill="FFFFFF"/>
          <w:lang w:val="es-MX"/>
        </w:rPr>
        <w:t>ra</w:t>
      </w:r>
      <w:r w:rsidRPr="00492113">
        <w:rPr>
          <w:spacing w:val="-3"/>
          <w:sz w:val="28"/>
          <w:szCs w:val="28"/>
          <w:shd w:val="clear" w:color="auto" w:fill="FFFFFF"/>
          <w:lang w:val="es-MX"/>
        </w:rPr>
        <w:t xml:space="preserve"> la carencia actual de objeto por daño consumado</w:t>
      </w:r>
      <w:r w:rsidR="000A70FB" w:rsidRPr="00492113">
        <w:rPr>
          <w:spacing w:val="-3"/>
          <w:sz w:val="28"/>
          <w:szCs w:val="28"/>
          <w:shd w:val="clear" w:color="auto" w:fill="FFFFFF"/>
          <w:lang w:val="es-MX"/>
        </w:rPr>
        <w:t>.</w:t>
      </w:r>
      <w:r w:rsidRPr="00492113">
        <w:rPr>
          <w:spacing w:val="-3"/>
          <w:sz w:val="28"/>
          <w:szCs w:val="28"/>
          <w:shd w:val="clear" w:color="auto" w:fill="FFFFFF"/>
          <w:lang w:val="es-MX"/>
        </w:rPr>
        <w:t xml:space="preserve"> </w:t>
      </w:r>
    </w:p>
    <w:p w14:paraId="0FD4FF80" w14:textId="77777777" w:rsidR="0034028D" w:rsidRPr="00492113" w:rsidRDefault="0034028D" w:rsidP="0034028D">
      <w:pPr>
        <w:pStyle w:val="Prrafodelista"/>
        <w:rPr>
          <w:spacing w:val="-3"/>
          <w:sz w:val="28"/>
          <w:szCs w:val="28"/>
          <w:shd w:val="clear" w:color="auto" w:fill="FFFFFF"/>
          <w:lang w:val="es-MX"/>
        </w:rPr>
      </w:pPr>
    </w:p>
    <w:p w14:paraId="5BDE5BEE" w14:textId="7950C37D" w:rsidR="00C03D9A" w:rsidRPr="00492113" w:rsidRDefault="0034028D" w:rsidP="00C03D9A">
      <w:pPr>
        <w:pStyle w:val="NormalWeb"/>
        <w:numPr>
          <w:ilvl w:val="0"/>
          <w:numId w:val="1"/>
        </w:numPr>
        <w:tabs>
          <w:tab w:val="left" w:pos="426"/>
        </w:tabs>
        <w:spacing w:before="0" w:beforeAutospacing="0" w:after="0" w:afterAutospacing="0"/>
        <w:ind w:left="0" w:firstLine="0"/>
        <w:jc w:val="both"/>
        <w:rPr>
          <w:sz w:val="28"/>
          <w:szCs w:val="28"/>
        </w:rPr>
      </w:pPr>
      <w:r w:rsidRPr="00492113">
        <w:rPr>
          <w:spacing w:val="-3"/>
          <w:sz w:val="28"/>
          <w:szCs w:val="28"/>
          <w:shd w:val="clear" w:color="auto" w:fill="FFFFFF"/>
          <w:lang w:val="es-MX"/>
        </w:rPr>
        <w:t>Al respecto</w:t>
      </w:r>
      <w:r w:rsidR="000A70FB" w:rsidRPr="00492113">
        <w:rPr>
          <w:spacing w:val="-3"/>
          <w:sz w:val="28"/>
          <w:szCs w:val="28"/>
          <w:shd w:val="clear" w:color="auto" w:fill="FFFFFF"/>
          <w:lang w:val="es-MX"/>
        </w:rPr>
        <w:t>, es preciso señalar</w:t>
      </w:r>
      <w:r w:rsidR="00F65281" w:rsidRPr="00492113">
        <w:rPr>
          <w:spacing w:val="-3"/>
          <w:sz w:val="28"/>
          <w:szCs w:val="28"/>
          <w:shd w:val="clear" w:color="auto" w:fill="FFFFFF"/>
          <w:lang w:val="es-MX"/>
        </w:rPr>
        <w:t xml:space="preserve"> que</w:t>
      </w:r>
      <w:r w:rsidR="00C03D9A" w:rsidRPr="00492113">
        <w:rPr>
          <w:spacing w:val="-3"/>
          <w:sz w:val="28"/>
          <w:szCs w:val="28"/>
          <w:shd w:val="clear" w:color="auto" w:fill="FFFFFF"/>
          <w:lang w:val="es-MX"/>
        </w:rPr>
        <w:t xml:space="preserve"> el artículo 2.1.7.4</w:t>
      </w:r>
      <w:r w:rsidR="006F61CF" w:rsidRPr="00492113">
        <w:rPr>
          <w:rStyle w:val="Refdenotaalpie"/>
          <w:spacing w:val="-3"/>
          <w:sz w:val="28"/>
          <w:szCs w:val="28"/>
          <w:shd w:val="clear" w:color="auto" w:fill="FFFFFF"/>
          <w:lang w:val="es-MX"/>
        </w:rPr>
        <w:footnoteReference w:id="63"/>
      </w:r>
      <w:r w:rsidR="00C03D9A" w:rsidRPr="00492113">
        <w:rPr>
          <w:spacing w:val="-3"/>
          <w:sz w:val="28"/>
          <w:szCs w:val="28"/>
          <w:shd w:val="clear" w:color="auto" w:fill="FFFFFF"/>
          <w:lang w:val="es-MX"/>
        </w:rPr>
        <w:t xml:space="preserve"> </w:t>
      </w:r>
      <w:r w:rsidR="006F61CF" w:rsidRPr="00492113">
        <w:rPr>
          <w:spacing w:val="-3"/>
          <w:sz w:val="28"/>
          <w:szCs w:val="28"/>
          <w:shd w:val="clear" w:color="auto" w:fill="FFFFFF"/>
          <w:lang w:val="es-MX"/>
        </w:rPr>
        <w:t>del Decreto 780 de 2016</w:t>
      </w:r>
      <w:r w:rsidR="00F65281" w:rsidRPr="00492113">
        <w:rPr>
          <w:spacing w:val="-3"/>
          <w:sz w:val="28"/>
          <w:szCs w:val="28"/>
          <w:shd w:val="clear" w:color="auto" w:fill="FFFFFF"/>
          <w:lang w:val="es-MX"/>
        </w:rPr>
        <w:t xml:space="preserve"> indica que </w:t>
      </w:r>
      <w:r w:rsidR="00C03D9A" w:rsidRPr="00492113">
        <w:rPr>
          <w:spacing w:val="-3"/>
          <w:sz w:val="28"/>
          <w:szCs w:val="28"/>
          <w:shd w:val="clear" w:color="auto" w:fill="FFFFFF"/>
          <w:lang w:val="es-MX"/>
        </w:rPr>
        <w:t xml:space="preserve">la EPS de la cual se retira el afiliado </w:t>
      </w:r>
      <w:r w:rsidR="00C03D9A" w:rsidRPr="00492113">
        <w:rPr>
          <w:sz w:val="28"/>
          <w:szCs w:val="28"/>
        </w:rPr>
        <w:t xml:space="preserve">tendrá a su cargo la prestación de los servicios y el reconocimiento de prestaciones económicas, únicamente hasta el día anterior a </w:t>
      </w:r>
      <w:r w:rsidR="00141C43" w:rsidRPr="00492113">
        <w:rPr>
          <w:sz w:val="28"/>
          <w:szCs w:val="28"/>
        </w:rPr>
        <w:t xml:space="preserve">aquel </w:t>
      </w:r>
      <w:r w:rsidR="00C03D9A" w:rsidRPr="00492113">
        <w:rPr>
          <w:sz w:val="28"/>
          <w:szCs w:val="28"/>
        </w:rPr>
        <w:t xml:space="preserve">en que surjan las obligaciones para la nueva entidad. En ese sentido, Nueva EPS solo fue responsable de la prestación del servicio de salud de </w:t>
      </w:r>
      <w:r w:rsidR="00383387" w:rsidRPr="00383387">
        <w:rPr>
          <w:i/>
          <w:iCs/>
          <w:sz w:val="28"/>
          <w:szCs w:val="28"/>
        </w:rPr>
        <w:t>Sofía</w:t>
      </w:r>
      <w:r w:rsidR="00C03D9A" w:rsidRPr="00492113">
        <w:rPr>
          <w:sz w:val="28"/>
          <w:szCs w:val="28"/>
        </w:rPr>
        <w:t xml:space="preserve"> hasta el pasado 30 de septiembre de 2025, lo cual en principio llevaría a concluir que </w:t>
      </w:r>
      <w:r w:rsidR="000A70FB" w:rsidRPr="00492113">
        <w:rPr>
          <w:sz w:val="28"/>
          <w:szCs w:val="28"/>
        </w:rPr>
        <w:t xml:space="preserve">en efecto </w:t>
      </w:r>
      <w:r w:rsidR="00C03D9A" w:rsidRPr="00492113">
        <w:rPr>
          <w:sz w:val="28"/>
          <w:szCs w:val="28"/>
        </w:rPr>
        <w:t>cualquier orden dirigida a la protección del derecho de petición podría caer en el vacío, debido a que como ya se ha indicado previamente</w:t>
      </w:r>
      <w:r w:rsidR="006F61CF" w:rsidRPr="00492113">
        <w:rPr>
          <w:sz w:val="28"/>
          <w:szCs w:val="28"/>
        </w:rPr>
        <w:t>,</w:t>
      </w:r>
      <w:r w:rsidR="00C03D9A" w:rsidRPr="00492113">
        <w:rPr>
          <w:sz w:val="28"/>
          <w:szCs w:val="28"/>
        </w:rPr>
        <w:t xml:space="preserve"> la realidad es que el fin último del derecho de petición presentado por la parte accionante </w:t>
      </w:r>
      <w:r w:rsidR="006F61CF" w:rsidRPr="00492113">
        <w:rPr>
          <w:sz w:val="28"/>
          <w:szCs w:val="28"/>
        </w:rPr>
        <w:t xml:space="preserve">era </w:t>
      </w:r>
      <w:r w:rsidR="000F0C69" w:rsidRPr="00492113">
        <w:rPr>
          <w:sz w:val="28"/>
          <w:szCs w:val="28"/>
        </w:rPr>
        <w:t xml:space="preserve">el </w:t>
      </w:r>
      <w:r w:rsidR="006F61CF" w:rsidRPr="00492113">
        <w:rPr>
          <w:sz w:val="28"/>
          <w:szCs w:val="28"/>
        </w:rPr>
        <w:t xml:space="preserve">de proteger </w:t>
      </w:r>
      <w:r w:rsidR="00414316" w:rsidRPr="00492113">
        <w:rPr>
          <w:sz w:val="28"/>
          <w:szCs w:val="28"/>
        </w:rPr>
        <w:t>el</w:t>
      </w:r>
      <w:r w:rsidR="006F61CF" w:rsidRPr="00492113">
        <w:rPr>
          <w:sz w:val="28"/>
          <w:szCs w:val="28"/>
        </w:rPr>
        <w:t xml:space="preserve"> derecho</w:t>
      </w:r>
      <w:r w:rsidR="00414316" w:rsidRPr="00492113">
        <w:rPr>
          <w:sz w:val="28"/>
          <w:szCs w:val="28"/>
        </w:rPr>
        <w:t xml:space="preserve"> </w:t>
      </w:r>
      <w:r w:rsidR="006F61CF" w:rsidRPr="00492113">
        <w:rPr>
          <w:sz w:val="28"/>
          <w:szCs w:val="28"/>
        </w:rPr>
        <w:t>a la salud de la menor de edad</w:t>
      </w:r>
      <w:r w:rsidR="000A70FB" w:rsidRPr="00492113">
        <w:rPr>
          <w:sz w:val="28"/>
          <w:szCs w:val="28"/>
        </w:rPr>
        <w:t xml:space="preserve">, </w:t>
      </w:r>
      <w:r w:rsidR="00141C43" w:rsidRPr="00492113">
        <w:rPr>
          <w:sz w:val="28"/>
          <w:szCs w:val="28"/>
        </w:rPr>
        <w:t>responsabilidad que</w:t>
      </w:r>
      <w:r w:rsidR="000A70FB" w:rsidRPr="00492113">
        <w:rPr>
          <w:sz w:val="28"/>
          <w:szCs w:val="28"/>
        </w:rPr>
        <w:t xml:space="preserve"> se encuentra ahora en cabeza de la EPS Suramericana S.A.</w:t>
      </w:r>
    </w:p>
    <w:p w14:paraId="3E126079" w14:textId="77777777" w:rsidR="006F61CF" w:rsidRPr="00492113" w:rsidRDefault="006F61CF" w:rsidP="006F61CF">
      <w:pPr>
        <w:pStyle w:val="Prrafodelista"/>
        <w:rPr>
          <w:sz w:val="28"/>
          <w:szCs w:val="28"/>
        </w:rPr>
      </w:pPr>
    </w:p>
    <w:p w14:paraId="4F574B44" w14:textId="0615C215" w:rsidR="00B35DC8" w:rsidRPr="00492113" w:rsidRDefault="006F61CF" w:rsidP="00354A9E">
      <w:pPr>
        <w:pStyle w:val="NormalWeb"/>
        <w:numPr>
          <w:ilvl w:val="0"/>
          <w:numId w:val="1"/>
        </w:numPr>
        <w:tabs>
          <w:tab w:val="left" w:pos="426"/>
        </w:tabs>
        <w:spacing w:before="0" w:beforeAutospacing="0" w:after="0" w:afterAutospacing="0"/>
        <w:ind w:left="0" w:firstLine="0"/>
        <w:jc w:val="both"/>
        <w:rPr>
          <w:sz w:val="28"/>
          <w:szCs w:val="28"/>
        </w:rPr>
      </w:pPr>
      <w:r w:rsidRPr="00492113">
        <w:rPr>
          <w:sz w:val="28"/>
          <w:szCs w:val="28"/>
        </w:rPr>
        <w:t xml:space="preserve">No obstante lo anterior, </w:t>
      </w:r>
      <w:r w:rsidR="00414316" w:rsidRPr="00492113">
        <w:rPr>
          <w:sz w:val="28"/>
          <w:szCs w:val="28"/>
        </w:rPr>
        <w:t>la</w:t>
      </w:r>
      <w:r w:rsidRPr="00492113">
        <w:rPr>
          <w:sz w:val="28"/>
          <w:szCs w:val="28"/>
        </w:rPr>
        <w:t xml:space="preserve"> Sala</w:t>
      </w:r>
      <w:r w:rsidR="00414316" w:rsidRPr="00492113">
        <w:rPr>
          <w:sz w:val="28"/>
          <w:szCs w:val="28"/>
        </w:rPr>
        <w:t xml:space="preserve"> Segunda de Revisión</w:t>
      </w:r>
      <w:r w:rsidRPr="00492113">
        <w:rPr>
          <w:sz w:val="28"/>
          <w:szCs w:val="28"/>
        </w:rPr>
        <w:t xml:space="preserve"> concluye que en el caso concreto no se logra configurar la carencia actual de objeto por daño consumado</w:t>
      </w:r>
      <w:r w:rsidR="00414316" w:rsidRPr="00492113">
        <w:rPr>
          <w:sz w:val="28"/>
          <w:szCs w:val="28"/>
        </w:rPr>
        <w:t xml:space="preserve">. Esto, </w:t>
      </w:r>
      <w:r w:rsidRPr="00492113">
        <w:rPr>
          <w:sz w:val="28"/>
          <w:szCs w:val="28"/>
        </w:rPr>
        <w:t>toda vez que</w:t>
      </w:r>
      <w:r w:rsidR="00452A55" w:rsidRPr="00492113">
        <w:rPr>
          <w:sz w:val="28"/>
          <w:szCs w:val="28"/>
        </w:rPr>
        <w:t xml:space="preserve"> </w:t>
      </w:r>
      <w:r w:rsidR="0024461D" w:rsidRPr="00492113">
        <w:rPr>
          <w:sz w:val="28"/>
          <w:szCs w:val="28"/>
        </w:rPr>
        <w:t>c</w:t>
      </w:r>
      <w:r w:rsidR="003F6948" w:rsidRPr="00492113">
        <w:rPr>
          <w:sz w:val="28"/>
          <w:szCs w:val="28"/>
        </w:rPr>
        <w:t>o</w:t>
      </w:r>
      <w:r w:rsidR="0024461D" w:rsidRPr="00492113">
        <w:rPr>
          <w:sz w:val="28"/>
          <w:szCs w:val="28"/>
        </w:rPr>
        <w:t>mo ya se previó</w:t>
      </w:r>
      <w:r w:rsidR="000F0C69" w:rsidRPr="00492113">
        <w:rPr>
          <w:sz w:val="28"/>
          <w:szCs w:val="28"/>
        </w:rPr>
        <w:t>,</w:t>
      </w:r>
      <w:r w:rsidR="0024461D" w:rsidRPr="00492113">
        <w:rPr>
          <w:sz w:val="28"/>
          <w:szCs w:val="28"/>
        </w:rPr>
        <w:t xml:space="preserve"> </w:t>
      </w:r>
      <w:r w:rsidR="000A70FB" w:rsidRPr="00492113">
        <w:rPr>
          <w:sz w:val="28"/>
          <w:szCs w:val="28"/>
        </w:rPr>
        <w:t>el punto respecto al que no</w:t>
      </w:r>
      <w:r w:rsidR="0024461D" w:rsidRPr="00492113">
        <w:rPr>
          <w:sz w:val="28"/>
          <w:szCs w:val="28"/>
        </w:rPr>
        <w:t xml:space="preserve"> </w:t>
      </w:r>
      <w:r w:rsidR="000A70FB" w:rsidRPr="00492113">
        <w:rPr>
          <w:sz w:val="28"/>
          <w:szCs w:val="28"/>
        </w:rPr>
        <w:t>hay</w:t>
      </w:r>
      <w:r w:rsidR="0024461D" w:rsidRPr="00492113">
        <w:rPr>
          <w:sz w:val="28"/>
          <w:szCs w:val="28"/>
        </w:rPr>
        <w:t xml:space="preserve"> contestación de fondo </w:t>
      </w:r>
      <w:r w:rsidR="000A70FB" w:rsidRPr="00492113">
        <w:rPr>
          <w:sz w:val="28"/>
          <w:szCs w:val="28"/>
        </w:rPr>
        <w:t xml:space="preserve">es el de la licencia de maternidad, siendo </w:t>
      </w:r>
      <w:r w:rsidR="00452A55" w:rsidRPr="00492113">
        <w:rPr>
          <w:sz w:val="28"/>
          <w:szCs w:val="28"/>
        </w:rPr>
        <w:t xml:space="preserve">esta una prestación que de encontrarse pendiente de pago por la acreditación de la causal legal </w:t>
      </w:r>
      <w:r w:rsidR="00DD659F" w:rsidRPr="00492113">
        <w:rPr>
          <w:sz w:val="28"/>
          <w:szCs w:val="28"/>
        </w:rPr>
        <w:t>invocada</w:t>
      </w:r>
      <w:r w:rsidR="00452A55" w:rsidRPr="00492113">
        <w:rPr>
          <w:sz w:val="28"/>
          <w:szCs w:val="28"/>
        </w:rPr>
        <w:t xml:space="preserve"> se mantendría en cabeza de Nueva EPS. Ello</w:t>
      </w:r>
      <w:r w:rsidR="0034028D" w:rsidRPr="00492113">
        <w:rPr>
          <w:sz w:val="28"/>
          <w:szCs w:val="28"/>
        </w:rPr>
        <w:t xml:space="preserve"> es así</w:t>
      </w:r>
      <w:r w:rsidR="00452A55" w:rsidRPr="00492113">
        <w:rPr>
          <w:sz w:val="28"/>
          <w:szCs w:val="28"/>
        </w:rPr>
        <w:t xml:space="preserve"> por cuanto la </w:t>
      </w:r>
      <w:r w:rsidR="00414316" w:rsidRPr="00492113">
        <w:rPr>
          <w:sz w:val="28"/>
          <w:szCs w:val="28"/>
        </w:rPr>
        <w:lastRenderedPageBreak/>
        <w:t xml:space="preserve">licencia de maternidad de </w:t>
      </w:r>
      <w:r w:rsidR="00383387" w:rsidRPr="00383387">
        <w:rPr>
          <w:i/>
          <w:iCs/>
          <w:sz w:val="28"/>
          <w:szCs w:val="28"/>
        </w:rPr>
        <w:t>Catalina</w:t>
      </w:r>
      <w:r w:rsidR="00414316" w:rsidRPr="00492113">
        <w:rPr>
          <w:sz w:val="28"/>
          <w:szCs w:val="28"/>
        </w:rPr>
        <w:t xml:space="preserve"> por el nacimiento de </w:t>
      </w:r>
      <w:r w:rsidR="00383387" w:rsidRPr="00383387">
        <w:rPr>
          <w:i/>
          <w:iCs/>
          <w:sz w:val="28"/>
          <w:szCs w:val="28"/>
        </w:rPr>
        <w:t>Sofía</w:t>
      </w:r>
      <w:r w:rsidR="00452A55" w:rsidRPr="00492113">
        <w:rPr>
          <w:sz w:val="28"/>
          <w:szCs w:val="28"/>
        </w:rPr>
        <w:t xml:space="preserve"> inició y finalizó mientras que la parte accionante se encontraba afiliada a </w:t>
      </w:r>
      <w:r w:rsidR="00414316" w:rsidRPr="00492113">
        <w:rPr>
          <w:sz w:val="28"/>
          <w:szCs w:val="28"/>
        </w:rPr>
        <w:t>Nueva</w:t>
      </w:r>
      <w:r w:rsidR="00452A55" w:rsidRPr="00492113">
        <w:rPr>
          <w:sz w:val="28"/>
          <w:szCs w:val="28"/>
        </w:rPr>
        <w:t xml:space="preserve"> EPS. </w:t>
      </w:r>
      <w:r w:rsidR="000A70FB" w:rsidRPr="00492113">
        <w:rPr>
          <w:sz w:val="28"/>
          <w:szCs w:val="28"/>
        </w:rPr>
        <w:t xml:space="preserve">De ahí que sea Nueva EPS quien debe responder </w:t>
      </w:r>
      <w:r w:rsidR="0034028D" w:rsidRPr="00492113">
        <w:rPr>
          <w:sz w:val="28"/>
          <w:szCs w:val="28"/>
        </w:rPr>
        <w:t>la</w:t>
      </w:r>
      <w:r w:rsidR="000A70FB" w:rsidRPr="00492113">
        <w:rPr>
          <w:sz w:val="28"/>
          <w:szCs w:val="28"/>
        </w:rPr>
        <w:t xml:space="preserve"> petición conforme a derecho y</w:t>
      </w:r>
      <w:r w:rsidR="00141C43" w:rsidRPr="00492113">
        <w:rPr>
          <w:sz w:val="28"/>
          <w:szCs w:val="28"/>
        </w:rPr>
        <w:t>,</w:t>
      </w:r>
      <w:r w:rsidR="000A70FB" w:rsidRPr="00492113">
        <w:rPr>
          <w:sz w:val="28"/>
          <w:szCs w:val="28"/>
        </w:rPr>
        <w:t xml:space="preserve"> de configurarse la causal de ampliación de la licencia de maternidad por dos semanas en razón de la cau</w:t>
      </w:r>
      <w:r w:rsidR="003F6948" w:rsidRPr="00492113">
        <w:rPr>
          <w:sz w:val="28"/>
          <w:szCs w:val="28"/>
        </w:rPr>
        <w:t>s</w:t>
      </w:r>
      <w:r w:rsidR="000A70FB" w:rsidRPr="00492113">
        <w:rPr>
          <w:sz w:val="28"/>
          <w:szCs w:val="28"/>
        </w:rPr>
        <w:t xml:space="preserve">al de madre de un hijo con </w:t>
      </w:r>
      <w:r w:rsidR="00141C43" w:rsidRPr="00492113">
        <w:rPr>
          <w:sz w:val="28"/>
          <w:szCs w:val="28"/>
        </w:rPr>
        <w:t xml:space="preserve">condición de </w:t>
      </w:r>
      <w:r w:rsidR="000A70FB" w:rsidRPr="00492113">
        <w:rPr>
          <w:sz w:val="28"/>
          <w:szCs w:val="28"/>
        </w:rPr>
        <w:t xml:space="preserve">discapacidad, contenida en el artículo 236 del Código Sustantivo del Trabajo, hacer el pago de lo pretendido. </w:t>
      </w:r>
    </w:p>
    <w:p w14:paraId="6169D62E" w14:textId="77777777" w:rsidR="00414316" w:rsidRPr="00492113" w:rsidRDefault="00414316" w:rsidP="00DD659F">
      <w:pPr>
        <w:rPr>
          <w:sz w:val="28"/>
          <w:szCs w:val="28"/>
        </w:rPr>
      </w:pPr>
    </w:p>
    <w:p w14:paraId="29634C10" w14:textId="1B9F07A3" w:rsidR="00414316" w:rsidRPr="00492113" w:rsidRDefault="00414316" w:rsidP="00354A9E">
      <w:pPr>
        <w:pStyle w:val="NormalWeb"/>
        <w:numPr>
          <w:ilvl w:val="0"/>
          <w:numId w:val="1"/>
        </w:numPr>
        <w:tabs>
          <w:tab w:val="left" w:pos="426"/>
        </w:tabs>
        <w:spacing w:before="0" w:beforeAutospacing="0" w:after="0" w:afterAutospacing="0"/>
        <w:ind w:left="0" w:firstLine="0"/>
        <w:jc w:val="both"/>
        <w:rPr>
          <w:sz w:val="28"/>
          <w:szCs w:val="28"/>
        </w:rPr>
      </w:pPr>
      <w:r w:rsidRPr="00492113">
        <w:rPr>
          <w:sz w:val="28"/>
          <w:szCs w:val="28"/>
        </w:rPr>
        <w:t xml:space="preserve">Así las cosas, esta Sala </w:t>
      </w:r>
      <w:r w:rsidR="0032606E" w:rsidRPr="00492113">
        <w:rPr>
          <w:sz w:val="28"/>
          <w:szCs w:val="28"/>
        </w:rPr>
        <w:t>analizará</w:t>
      </w:r>
      <w:r w:rsidRPr="00492113">
        <w:rPr>
          <w:sz w:val="28"/>
          <w:szCs w:val="28"/>
        </w:rPr>
        <w:t xml:space="preserve"> los requisitos de procedibilidad</w:t>
      </w:r>
      <w:r w:rsidR="00141C43" w:rsidRPr="00492113">
        <w:rPr>
          <w:sz w:val="28"/>
          <w:szCs w:val="28"/>
        </w:rPr>
        <w:t xml:space="preserve"> del amparo</w:t>
      </w:r>
      <w:r w:rsidRPr="00492113">
        <w:rPr>
          <w:sz w:val="28"/>
          <w:szCs w:val="28"/>
        </w:rPr>
        <w:t xml:space="preserve"> y</w:t>
      </w:r>
      <w:r w:rsidR="00141C43" w:rsidRPr="00492113">
        <w:rPr>
          <w:sz w:val="28"/>
          <w:szCs w:val="28"/>
        </w:rPr>
        <w:t xml:space="preserve">, </w:t>
      </w:r>
      <w:r w:rsidRPr="00492113">
        <w:rPr>
          <w:sz w:val="28"/>
          <w:szCs w:val="28"/>
        </w:rPr>
        <w:t xml:space="preserve">de cumplirse con ellos, expondrá la metodología que se </w:t>
      </w:r>
      <w:r w:rsidR="00141C43" w:rsidRPr="00492113">
        <w:rPr>
          <w:sz w:val="28"/>
          <w:szCs w:val="28"/>
        </w:rPr>
        <w:t xml:space="preserve">abordará </w:t>
      </w:r>
      <w:r w:rsidRPr="00492113">
        <w:rPr>
          <w:sz w:val="28"/>
          <w:szCs w:val="28"/>
        </w:rPr>
        <w:t xml:space="preserve">en la presente sentencia con el fin de proteger los derechos fundamentales alegados por la parte accionante y </w:t>
      </w:r>
      <w:r w:rsidR="00141C43" w:rsidRPr="00492113">
        <w:rPr>
          <w:sz w:val="28"/>
          <w:szCs w:val="28"/>
        </w:rPr>
        <w:t xml:space="preserve">determinados </w:t>
      </w:r>
      <w:r w:rsidRPr="00492113">
        <w:rPr>
          <w:sz w:val="28"/>
          <w:szCs w:val="28"/>
        </w:rPr>
        <w:t xml:space="preserve">por el juez constitucional. </w:t>
      </w:r>
    </w:p>
    <w:p w14:paraId="040363AC" w14:textId="77777777" w:rsidR="00B35DC8" w:rsidRPr="00492113" w:rsidRDefault="00B35DC8" w:rsidP="00414316">
      <w:pPr>
        <w:pStyle w:val="NormalWeb"/>
        <w:spacing w:before="0" w:beforeAutospacing="0" w:after="0" w:afterAutospacing="0"/>
        <w:ind w:right="510"/>
        <w:jc w:val="both"/>
      </w:pPr>
    </w:p>
    <w:p w14:paraId="04B89184" w14:textId="20595CCD" w:rsidR="00EB6F16" w:rsidRPr="00492113" w:rsidRDefault="00EB6F16" w:rsidP="009E3B06">
      <w:pPr>
        <w:pStyle w:val="Prrafodelista"/>
        <w:numPr>
          <w:ilvl w:val="0"/>
          <w:numId w:val="2"/>
        </w:numPr>
        <w:tabs>
          <w:tab w:val="left" w:pos="284"/>
          <w:tab w:val="left" w:pos="426"/>
        </w:tabs>
        <w:ind w:right="140" w:hanging="720"/>
        <w:jc w:val="both"/>
        <w:rPr>
          <w:sz w:val="28"/>
          <w:szCs w:val="28"/>
          <w:lang w:val="es-ES_tradnl"/>
        </w:rPr>
      </w:pPr>
      <w:r w:rsidRPr="00492113">
        <w:rPr>
          <w:b/>
          <w:bCs/>
          <w:sz w:val="28"/>
          <w:szCs w:val="28"/>
          <w:lang w:val="es-ES_tradnl"/>
        </w:rPr>
        <w:t xml:space="preserve">Análisis </w:t>
      </w:r>
      <w:r w:rsidR="00A9349C" w:rsidRPr="00492113">
        <w:rPr>
          <w:b/>
          <w:bCs/>
          <w:sz w:val="28"/>
          <w:szCs w:val="28"/>
          <w:lang w:val="es-ES_tradnl"/>
        </w:rPr>
        <w:t xml:space="preserve">sobre </w:t>
      </w:r>
      <w:r w:rsidRPr="00492113">
        <w:rPr>
          <w:b/>
          <w:bCs/>
          <w:sz w:val="28"/>
          <w:szCs w:val="28"/>
          <w:lang w:val="es-ES_tradnl"/>
        </w:rPr>
        <w:t>los requisitos de procedibilidad de la acción de tutela</w:t>
      </w:r>
    </w:p>
    <w:p w14:paraId="25E87165" w14:textId="77777777" w:rsidR="005312F0" w:rsidRPr="00492113" w:rsidRDefault="005312F0" w:rsidP="009E3B06">
      <w:pPr>
        <w:tabs>
          <w:tab w:val="left" w:pos="426"/>
        </w:tabs>
        <w:ind w:right="140"/>
        <w:jc w:val="center"/>
        <w:rPr>
          <w:sz w:val="22"/>
          <w:szCs w:val="22"/>
          <w:lang w:val="es"/>
        </w:rPr>
      </w:pPr>
    </w:p>
    <w:p w14:paraId="37B339D0" w14:textId="42C40031" w:rsidR="00EB6F16" w:rsidRPr="00492113" w:rsidRDefault="005312F0" w:rsidP="009E3B06">
      <w:pPr>
        <w:tabs>
          <w:tab w:val="left" w:pos="426"/>
        </w:tabs>
        <w:ind w:right="140"/>
        <w:jc w:val="center"/>
        <w:rPr>
          <w:spacing w:val="-3"/>
          <w:sz w:val="22"/>
          <w:szCs w:val="22"/>
          <w:shd w:val="clear" w:color="auto" w:fill="FFFFFF"/>
          <w:lang w:val="es-ES_tradnl"/>
        </w:rPr>
      </w:pPr>
      <w:r w:rsidRPr="00492113">
        <w:rPr>
          <w:sz w:val="22"/>
          <w:szCs w:val="22"/>
          <w:lang w:val="es"/>
        </w:rPr>
        <w:t xml:space="preserve">Tabla </w:t>
      </w:r>
      <w:r w:rsidR="00357776">
        <w:rPr>
          <w:sz w:val="22"/>
          <w:szCs w:val="22"/>
          <w:lang w:val="es"/>
        </w:rPr>
        <w:t>5</w:t>
      </w:r>
      <w:r w:rsidR="00631A8A" w:rsidRPr="00492113">
        <w:rPr>
          <w:sz w:val="22"/>
          <w:szCs w:val="22"/>
          <w:lang w:val="es"/>
        </w:rPr>
        <w:t>.</w:t>
      </w:r>
      <w:r w:rsidRPr="00492113">
        <w:rPr>
          <w:sz w:val="22"/>
          <w:szCs w:val="22"/>
          <w:lang w:val="es"/>
        </w:rPr>
        <w:t xml:space="preserve"> </w:t>
      </w:r>
      <w:r w:rsidRPr="00492113">
        <w:rPr>
          <w:i/>
          <w:iCs/>
          <w:sz w:val="22"/>
          <w:szCs w:val="22"/>
          <w:lang w:val="es"/>
        </w:rPr>
        <w:t>Requisitos de procedibilidad</w:t>
      </w:r>
    </w:p>
    <w:tbl>
      <w:tblPr>
        <w:tblStyle w:val="Tablaconcuadrcula"/>
        <w:tblW w:w="8926" w:type="dxa"/>
        <w:tblLook w:val="04A0" w:firstRow="1" w:lastRow="0" w:firstColumn="1" w:lastColumn="0" w:noHBand="0" w:noVBand="1"/>
      </w:tblPr>
      <w:tblGrid>
        <w:gridCol w:w="1775"/>
        <w:gridCol w:w="7151"/>
      </w:tblGrid>
      <w:tr w:rsidR="00F41F3F" w:rsidRPr="00492113" w14:paraId="5C15A4DD" w14:textId="77777777" w:rsidTr="00B36BBE">
        <w:tc>
          <w:tcPr>
            <w:tcW w:w="1696" w:type="dxa"/>
            <w:shd w:val="clear" w:color="auto" w:fill="DAE9F7" w:themeFill="text2" w:themeFillTint="1A"/>
          </w:tcPr>
          <w:p w14:paraId="71BDB7A0" w14:textId="6DCD97F4" w:rsidR="00EB6F16" w:rsidRPr="00492113" w:rsidRDefault="00DF2BDA" w:rsidP="009E3B06">
            <w:pPr>
              <w:tabs>
                <w:tab w:val="left" w:pos="426"/>
              </w:tabs>
              <w:jc w:val="center"/>
              <w:rPr>
                <w:b/>
                <w:bCs/>
                <w:sz w:val="22"/>
                <w:szCs w:val="22"/>
              </w:rPr>
            </w:pPr>
            <w:r w:rsidRPr="00492113">
              <w:rPr>
                <w:b/>
                <w:bCs/>
                <w:sz w:val="22"/>
                <w:szCs w:val="22"/>
              </w:rPr>
              <w:t>Requisito</w:t>
            </w:r>
          </w:p>
        </w:tc>
        <w:tc>
          <w:tcPr>
            <w:tcW w:w="7230" w:type="dxa"/>
            <w:shd w:val="clear" w:color="auto" w:fill="DAE9F7" w:themeFill="text2" w:themeFillTint="1A"/>
          </w:tcPr>
          <w:p w14:paraId="163A77E1" w14:textId="182662A3" w:rsidR="00EB6F16" w:rsidRPr="00492113" w:rsidRDefault="00DF2BDA" w:rsidP="009E3B06">
            <w:pPr>
              <w:tabs>
                <w:tab w:val="left" w:pos="426"/>
              </w:tabs>
              <w:jc w:val="center"/>
              <w:rPr>
                <w:b/>
                <w:bCs/>
                <w:sz w:val="22"/>
                <w:szCs w:val="22"/>
              </w:rPr>
            </w:pPr>
            <w:r w:rsidRPr="00492113">
              <w:rPr>
                <w:b/>
                <w:bCs/>
                <w:sz w:val="22"/>
                <w:szCs w:val="22"/>
              </w:rPr>
              <w:t>Acreditación</w:t>
            </w:r>
          </w:p>
        </w:tc>
      </w:tr>
      <w:tr w:rsidR="00F41F3F" w:rsidRPr="00492113" w14:paraId="646BCF06" w14:textId="77777777" w:rsidTr="00D07F60">
        <w:tc>
          <w:tcPr>
            <w:tcW w:w="1696" w:type="dxa"/>
            <w:shd w:val="clear" w:color="auto" w:fill="DAE9F7" w:themeFill="text2" w:themeFillTint="1A"/>
            <w:vAlign w:val="center"/>
          </w:tcPr>
          <w:p w14:paraId="45629FFB" w14:textId="31938BFA" w:rsidR="00EB6F16" w:rsidRPr="00492113" w:rsidRDefault="00D07F60" w:rsidP="009E3B06">
            <w:pPr>
              <w:tabs>
                <w:tab w:val="left" w:pos="426"/>
              </w:tabs>
              <w:jc w:val="center"/>
              <w:rPr>
                <w:b/>
                <w:bCs/>
                <w:sz w:val="22"/>
                <w:szCs w:val="22"/>
              </w:rPr>
            </w:pPr>
            <w:r w:rsidRPr="00492113">
              <w:rPr>
                <w:b/>
                <w:bCs/>
                <w:sz w:val="22"/>
                <w:szCs w:val="22"/>
              </w:rPr>
              <w:t>Legitimación en la causa por activa</w:t>
            </w:r>
            <w:r w:rsidRPr="00492113">
              <w:rPr>
                <w:rStyle w:val="Refdenotaalpie"/>
                <w:b/>
                <w:bCs/>
                <w:sz w:val="22"/>
                <w:szCs w:val="22"/>
              </w:rPr>
              <w:footnoteReference w:id="64"/>
            </w:r>
          </w:p>
        </w:tc>
        <w:tc>
          <w:tcPr>
            <w:tcW w:w="7230" w:type="dxa"/>
          </w:tcPr>
          <w:p w14:paraId="73A03706" w14:textId="604C597C" w:rsidR="00C86DF9" w:rsidRPr="00492113" w:rsidRDefault="00EB6F16" w:rsidP="009E3B06">
            <w:pPr>
              <w:tabs>
                <w:tab w:val="left" w:pos="426"/>
              </w:tabs>
              <w:jc w:val="both"/>
              <w:rPr>
                <w:sz w:val="22"/>
                <w:szCs w:val="22"/>
              </w:rPr>
            </w:pPr>
            <w:r w:rsidRPr="00492113">
              <w:rPr>
                <w:i/>
                <w:iCs/>
                <w:sz w:val="22"/>
                <w:szCs w:val="22"/>
                <w:shd w:val="clear" w:color="auto" w:fill="FFFFFF"/>
              </w:rPr>
              <w:t>Se encuentra acreditado el presupuesto de legitimación por activa</w:t>
            </w:r>
            <w:r w:rsidR="00A9349C" w:rsidRPr="00492113">
              <w:rPr>
                <w:sz w:val="22"/>
                <w:szCs w:val="22"/>
                <w:shd w:val="clear" w:color="auto" w:fill="FFFFFF"/>
              </w:rPr>
              <w:t xml:space="preserve"> </w:t>
            </w:r>
            <w:r w:rsidR="0007386A" w:rsidRPr="00492113">
              <w:rPr>
                <w:sz w:val="22"/>
                <w:szCs w:val="22"/>
                <w:shd w:val="clear" w:color="auto" w:fill="FFFFFF"/>
              </w:rPr>
              <w:t xml:space="preserve">al proceder en el caso concreto </w:t>
            </w:r>
            <w:r w:rsidRPr="00492113">
              <w:rPr>
                <w:sz w:val="22"/>
                <w:szCs w:val="22"/>
              </w:rPr>
              <w:t>la</w:t>
            </w:r>
            <w:r w:rsidR="00E83833" w:rsidRPr="00492113">
              <w:rPr>
                <w:sz w:val="22"/>
                <w:szCs w:val="22"/>
              </w:rPr>
              <w:t xml:space="preserve"> figura de la</w:t>
            </w:r>
            <w:r w:rsidR="00601D48" w:rsidRPr="00492113">
              <w:rPr>
                <w:sz w:val="22"/>
                <w:szCs w:val="22"/>
              </w:rPr>
              <w:t xml:space="preserve"> representación legal</w:t>
            </w:r>
            <w:r w:rsidR="00E83833" w:rsidRPr="00492113">
              <w:rPr>
                <w:rStyle w:val="Refdenotaalpie"/>
                <w:sz w:val="22"/>
                <w:szCs w:val="22"/>
              </w:rPr>
              <w:footnoteReference w:id="65"/>
            </w:r>
            <w:r w:rsidR="0007386A" w:rsidRPr="00492113">
              <w:rPr>
                <w:sz w:val="22"/>
                <w:szCs w:val="22"/>
              </w:rPr>
              <w:t>. Lo anterior,</w:t>
            </w:r>
            <w:r w:rsidRPr="00492113">
              <w:rPr>
                <w:sz w:val="22"/>
                <w:szCs w:val="22"/>
              </w:rPr>
              <w:t xml:space="preserve"> </w:t>
            </w:r>
            <w:r w:rsidR="0007386A" w:rsidRPr="00492113">
              <w:rPr>
                <w:sz w:val="22"/>
                <w:szCs w:val="22"/>
              </w:rPr>
              <w:t>por cuanto</w:t>
            </w:r>
            <w:r w:rsidR="00601D48" w:rsidRPr="00492113">
              <w:rPr>
                <w:sz w:val="22"/>
                <w:szCs w:val="22"/>
              </w:rPr>
              <w:t xml:space="preserve"> </w:t>
            </w:r>
            <w:r w:rsidR="00383387" w:rsidRPr="00383387">
              <w:rPr>
                <w:i/>
                <w:iCs/>
                <w:sz w:val="22"/>
                <w:szCs w:val="22"/>
              </w:rPr>
              <w:t>Catalina</w:t>
            </w:r>
            <w:r w:rsidR="00601D48" w:rsidRPr="00492113">
              <w:rPr>
                <w:sz w:val="22"/>
                <w:szCs w:val="22"/>
              </w:rPr>
              <w:t xml:space="preserve"> es la madre de la representada, </w:t>
            </w:r>
            <w:r w:rsidR="00383387" w:rsidRPr="00383387">
              <w:rPr>
                <w:i/>
                <w:iCs/>
                <w:sz w:val="22"/>
                <w:szCs w:val="22"/>
                <w:lang w:val="es-ES_tradnl"/>
              </w:rPr>
              <w:t>Sofía</w:t>
            </w:r>
            <w:r w:rsidR="00601D48" w:rsidRPr="00492113">
              <w:rPr>
                <w:sz w:val="22"/>
                <w:szCs w:val="22"/>
                <w:lang w:val="es-ES_tradnl"/>
              </w:rPr>
              <w:t>.</w:t>
            </w:r>
          </w:p>
        </w:tc>
      </w:tr>
      <w:tr w:rsidR="00F41F3F" w:rsidRPr="00492113" w14:paraId="77352BCB" w14:textId="77777777" w:rsidTr="00D07F60">
        <w:tc>
          <w:tcPr>
            <w:tcW w:w="1696" w:type="dxa"/>
            <w:shd w:val="clear" w:color="auto" w:fill="DAE9F7" w:themeFill="text2" w:themeFillTint="1A"/>
            <w:vAlign w:val="center"/>
          </w:tcPr>
          <w:p w14:paraId="16F1FE1C" w14:textId="3F180A65" w:rsidR="00EB6F16" w:rsidRPr="00492113" w:rsidRDefault="00D07F60" w:rsidP="009E3B06">
            <w:pPr>
              <w:tabs>
                <w:tab w:val="left" w:pos="426"/>
              </w:tabs>
              <w:jc w:val="center"/>
              <w:rPr>
                <w:b/>
                <w:bCs/>
                <w:sz w:val="22"/>
                <w:szCs w:val="22"/>
              </w:rPr>
            </w:pPr>
            <w:r w:rsidRPr="00492113">
              <w:rPr>
                <w:b/>
                <w:bCs/>
                <w:sz w:val="22"/>
                <w:szCs w:val="22"/>
              </w:rPr>
              <w:t>Legitimación en la causa por pasiva</w:t>
            </w:r>
            <w:r w:rsidRPr="00492113">
              <w:rPr>
                <w:rStyle w:val="Refdenotaalpie"/>
                <w:b/>
                <w:bCs/>
                <w:sz w:val="22"/>
                <w:szCs w:val="22"/>
              </w:rPr>
              <w:footnoteReference w:id="66"/>
            </w:r>
          </w:p>
        </w:tc>
        <w:tc>
          <w:tcPr>
            <w:tcW w:w="7230" w:type="dxa"/>
          </w:tcPr>
          <w:p w14:paraId="10AA6A43" w14:textId="52C816EC" w:rsidR="00400457" w:rsidRPr="00492113" w:rsidRDefault="00EB6F16" w:rsidP="009E3B06">
            <w:pPr>
              <w:widowControl w:val="0"/>
              <w:jc w:val="both"/>
              <w:rPr>
                <w:sz w:val="22"/>
                <w:szCs w:val="22"/>
                <w:lang w:val="es-CO"/>
              </w:rPr>
            </w:pPr>
            <w:r w:rsidRPr="00492113">
              <w:rPr>
                <w:i/>
                <w:iCs/>
                <w:sz w:val="22"/>
                <w:szCs w:val="22"/>
              </w:rPr>
              <w:t>Se satisface el requisito de legitimación en la causa por pasiva</w:t>
            </w:r>
            <w:r w:rsidR="004462F0" w:rsidRPr="00492113">
              <w:rPr>
                <w:sz w:val="22"/>
                <w:szCs w:val="22"/>
              </w:rPr>
              <w:t xml:space="preserve"> r</w:t>
            </w:r>
            <w:r w:rsidRPr="00492113">
              <w:rPr>
                <w:sz w:val="22"/>
                <w:szCs w:val="22"/>
              </w:rPr>
              <w:t>especto de</w:t>
            </w:r>
            <w:r w:rsidR="00677092" w:rsidRPr="00492113">
              <w:rPr>
                <w:sz w:val="22"/>
                <w:szCs w:val="22"/>
              </w:rPr>
              <w:t xml:space="preserve"> </w:t>
            </w:r>
            <w:r w:rsidR="00601D48" w:rsidRPr="00492113">
              <w:rPr>
                <w:sz w:val="22"/>
                <w:szCs w:val="22"/>
                <w:lang w:val="es-CO"/>
              </w:rPr>
              <w:t>Nueva EPS</w:t>
            </w:r>
            <w:r w:rsidR="006006FA" w:rsidRPr="00492113">
              <w:rPr>
                <w:sz w:val="22"/>
                <w:szCs w:val="22"/>
                <w:lang w:val="es-CO"/>
              </w:rPr>
              <w:t xml:space="preserve"> y su agente interventor</w:t>
            </w:r>
            <w:r w:rsidR="00B958CA" w:rsidRPr="00492113">
              <w:rPr>
                <w:rStyle w:val="Refdenotaalpie"/>
                <w:sz w:val="22"/>
                <w:szCs w:val="22"/>
                <w:lang w:val="es-CO"/>
              </w:rPr>
              <w:footnoteReference w:id="67"/>
            </w:r>
            <w:r w:rsidR="00677092" w:rsidRPr="00492113">
              <w:rPr>
                <w:sz w:val="22"/>
                <w:szCs w:val="22"/>
                <w:lang w:val="es-CO"/>
              </w:rPr>
              <w:t>, en cuanto</w:t>
            </w:r>
            <w:r w:rsidR="00B812E8" w:rsidRPr="00492113">
              <w:rPr>
                <w:sz w:val="22"/>
                <w:szCs w:val="22"/>
                <w:lang w:val="es-CO"/>
              </w:rPr>
              <w:t>, por un lado,</w:t>
            </w:r>
            <w:r w:rsidR="00677092" w:rsidRPr="00492113">
              <w:rPr>
                <w:sz w:val="22"/>
                <w:szCs w:val="22"/>
                <w:lang w:val="es-CO"/>
              </w:rPr>
              <w:t xml:space="preserve"> </w:t>
            </w:r>
            <w:r w:rsidR="004C23CC" w:rsidRPr="00492113">
              <w:rPr>
                <w:sz w:val="22"/>
                <w:szCs w:val="22"/>
                <w:lang w:val="es-CO"/>
              </w:rPr>
              <w:t>la parte accionante</w:t>
            </w:r>
            <w:r w:rsidR="00677092" w:rsidRPr="00492113">
              <w:rPr>
                <w:sz w:val="22"/>
                <w:szCs w:val="22"/>
                <w:lang w:val="es-CO"/>
              </w:rPr>
              <w:t xml:space="preserve"> se </w:t>
            </w:r>
            <w:r w:rsidR="004C23CC" w:rsidRPr="00492113">
              <w:rPr>
                <w:sz w:val="22"/>
                <w:szCs w:val="22"/>
                <w:lang w:val="es-CO"/>
              </w:rPr>
              <w:t>encontraba</w:t>
            </w:r>
            <w:r w:rsidR="00677092" w:rsidRPr="00492113">
              <w:rPr>
                <w:sz w:val="22"/>
                <w:szCs w:val="22"/>
                <w:lang w:val="es-CO"/>
              </w:rPr>
              <w:t xml:space="preserve"> afiliad</w:t>
            </w:r>
            <w:r w:rsidR="00601D48" w:rsidRPr="00492113">
              <w:rPr>
                <w:sz w:val="22"/>
                <w:szCs w:val="22"/>
                <w:lang w:val="es-CO"/>
              </w:rPr>
              <w:t>a</w:t>
            </w:r>
            <w:r w:rsidR="00677092" w:rsidRPr="00492113">
              <w:rPr>
                <w:sz w:val="22"/>
                <w:szCs w:val="22"/>
                <w:lang w:val="es-CO"/>
              </w:rPr>
              <w:t xml:space="preserve"> a </w:t>
            </w:r>
            <w:r w:rsidR="00B64146" w:rsidRPr="00492113">
              <w:rPr>
                <w:sz w:val="22"/>
                <w:szCs w:val="22"/>
                <w:lang w:val="es-CO"/>
              </w:rPr>
              <w:t>dicha</w:t>
            </w:r>
            <w:r w:rsidR="00B812E8" w:rsidRPr="00492113">
              <w:rPr>
                <w:sz w:val="22"/>
                <w:szCs w:val="22"/>
                <w:lang w:val="es-CO"/>
              </w:rPr>
              <w:t xml:space="preserve"> entidad</w:t>
            </w:r>
            <w:r w:rsidR="00677092" w:rsidRPr="00492113">
              <w:rPr>
                <w:sz w:val="22"/>
                <w:szCs w:val="22"/>
                <w:lang w:val="es-CO"/>
              </w:rPr>
              <w:t xml:space="preserve"> </w:t>
            </w:r>
            <w:r w:rsidR="00B64146" w:rsidRPr="00492113">
              <w:rPr>
                <w:sz w:val="22"/>
                <w:szCs w:val="22"/>
                <w:lang w:val="es-CO"/>
              </w:rPr>
              <w:t>para</w:t>
            </w:r>
            <w:r w:rsidR="004C23CC" w:rsidRPr="00492113">
              <w:rPr>
                <w:sz w:val="22"/>
                <w:szCs w:val="22"/>
                <w:lang w:val="es-CO"/>
              </w:rPr>
              <w:t xml:space="preserve"> el momento en que se presentó la acción de tutela objeto de estudio. Por ende,</w:t>
            </w:r>
            <w:r w:rsidR="00B64146" w:rsidRPr="00492113">
              <w:rPr>
                <w:sz w:val="22"/>
                <w:szCs w:val="22"/>
                <w:lang w:val="es-CO"/>
              </w:rPr>
              <w:t xml:space="preserve"> </w:t>
            </w:r>
            <w:r w:rsidR="004C23CC" w:rsidRPr="00492113">
              <w:rPr>
                <w:sz w:val="22"/>
                <w:szCs w:val="22"/>
                <w:lang w:val="es-CO"/>
              </w:rPr>
              <w:t>era aquella entidad la encargada de</w:t>
            </w:r>
            <w:r w:rsidR="00B64146" w:rsidRPr="00492113">
              <w:rPr>
                <w:sz w:val="22"/>
                <w:szCs w:val="22"/>
                <w:lang w:val="es-CO"/>
              </w:rPr>
              <w:t xml:space="preserve"> garantiza</w:t>
            </w:r>
            <w:r w:rsidR="004C23CC" w:rsidRPr="00492113">
              <w:rPr>
                <w:sz w:val="22"/>
                <w:szCs w:val="22"/>
                <w:lang w:val="es-CO"/>
              </w:rPr>
              <w:t>r</w:t>
            </w:r>
            <w:r w:rsidR="00B64146" w:rsidRPr="00492113">
              <w:rPr>
                <w:sz w:val="22"/>
                <w:szCs w:val="22"/>
                <w:lang w:val="es-CO"/>
              </w:rPr>
              <w:t xml:space="preserve"> el acceso al servicio de salud</w:t>
            </w:r>
            <w:r w:rsidR="00B812E8" w:rsidRPr="00492113">
              <w:rPr>
                <w:rStyle w:val="Refdenotaalpie"/>
                <w:sz w:val="22"/>
                <w:szCs w:val="22"/>
                <w:lang w:val="es-CO"/>
              </w:rPr>
              <w:footnoteReference w:id="68"/>
            </w:r>
            <w:r w:rsidR="004C23CC" w:rsidRPr="00492113">
              <w:rPr>
                <w:sz w:val="22"/>
                <w:szCs w:val="22"/>
                <w:lang w:val="es-CO"/>
              </w:rPr>
              <w:t xml:space="preserve"> de la menor de edad</w:t>
            </w:r>
            <w:r w:rsidR="00677092" w:rsidRPr="00492113">
              <w:rPr>
                <w:sz w:val="22"/>
                <w:szCs w:val="22"/>
                <w:lang w:val="es-CO"/>
              </w:rPr>
              <w:t xml:space="preserve">. </w:t>
            </w:r>
            <w:r w:rsidR="00B812E8" w:rsidRPr="00492113">
              <w:rPr>
                <w:sz w:val="22"/>
                <w:szCs w:val="22"/>
                <w:lang w:val="es-CO"/>
              </w:rPr>
              <w:t xml:space="preserve">Y, por otro lado, </w:t>
            </w:r>
            <w:r w:rsidR="00B64146" w:rsidRPr="00492113">
              <w:rPr>
                <w:sz w:val="22"/>
                <w:szCs w:val="22"/>
                <w:lang w:val="es-CO"/>
              </w:rPr>
              <w:lastRenderedPageBreak/>
              <w:t xml:space="preserve">fue esta misma institución la que omitió responder </w:t>
            </w:r>
            <w:r w:rsidR="004C23CC" w:rsidRPr="00492113">
              <w:rPr>
                <w:sz w:val="22"/>
                <w:szCs w:val="22"/>
                <w:lang w:val="es-CO"/>
              </w:rPr>
              <w:t xml:space="preserve">de forma oportuna </w:t>
            </w:r>
            <w:r w:rsidR="00B64146" w:rsidRPr="00492113">
              <w:rPr>
                <w:sz w:val="22"/>
                <w:szCs w:val="22"/>
                <w:lang w:val="es-CO"/>
              </w:rPr>
              <w:t xml:space="preserve">el derecho de petición presentado por la madre de la menor de edad, cuyo propósito principal era obtener una definición sobre </w:t>
            </w:r>
            <w:r w:rsidR="00D00AF4" w:rsidRPr="00492113">
              <w:rPr>
                <w:sz w:val="22"/>
                <w:szCs w:val="22"/>
                <w:lang w:val="es-CO"/>
              </w:rPr>
              <w:t xml:space="preserve">la entrega oportuna de medicamentos, </w:t>
            </w:r>
            <w:r w:rsidR="007B3560" w:rsidRPr="00492113">
              <w:rPr>
                <w:sz w:val="22"/>
                <w:szCs w:val="22"/>
                <w:lang w:val="es-CO"/>
              </w:rPr>
              <w:t>el cambio de IPS por la falta de agenda en</w:t>
            </w:r>
            <w:r w:rsidR="00D00AF4" w:rsidRPr="00492113">
              <w:rPr>
                <w:sz w:val="22"/>
                <w:szCs w:val="22"/>
                <w:lang w:val="es-CO"/>
              </w:rPr>
              <w:t xml:space="preserve"> terapias, la exoneración de copagos y cuotas moderadoras y la ampliación de la licencia de maternidad de la progenitora. Todas </w:t>
            </w:r>
            <w:r w:rsidR="00A9349C" w:rsidRPr="00492113">
              <w:rPr>
                <w:sz w:val="22"/>
                <w:szCs w:val="22"/>
                <w:lang w:val="es-CO"/>
              </w:rPr>
              <w:t>estas</w:t>
            </w:r>
            <w:r w:rsidR="004C23CC" w:rsidRPr="00492113">
              <w:rPr>
                <w:sz w:val="22"/>
                <w:szCs w:val="22"/>
                <w:lang w:val="es-CO"/>
              </w:rPr>
              <w:t>,</w:t>
            </w:r>
            <w:r w:rsidR="00A9349C" w:rsidRPr="00492113">
              <w:rPr>
                <w:sz w:val="22"/>
                <w:szCs w:val="22"/>
                <w:lang w:val="es-CO"/>
              </w:rPr>
              <w:t xml:space="preserve"> </w:t>
            </w:r>
            <w:r w:rsidR="00D00AF4" w:rsidRPr="00492113">
              <w:rPr>
                <w:sz w:val="22"/>
                <w:szCs w:val="22"/>
                <w:lang w:val="es-CO"/>
              </w:rPr>
              <w:t>solicitudes</w:t>
            </w:r>
            <w:r w:rsidR="00A9349C" w:rsidRPr="00492113">
              <w:rPr>
                <w:sz w:val="22"/>
                <w:szCs w:val="22"/>
                <w:lang w:val="es-CO"/>
              </w:rPr>
              <w:t xml:space="preserve"> </w:t>
            </w:r>
            <w:r w:rsidR="00D00AF4" w:rsidRPr="00492113">
              <w:rPr>
                <w:sz w:val="22"/>
                <w:szCs w:val="22"/>
                <w:lang w:val="es-CO"/>
              </w:rPr>
              <w:t>encamin</w:t>
            </w:r>
            <w:r w:rsidR="00DD4E17" w:rsidRPr="00492113">
              <w:rPr>
                <w:sz w:val="22"/>
                <w:szCs w:val="22"/>
                <w:lang w:val="es-CO"/>
              </w:rPr>
              <w:t xml:space="preserve">adas a la debida atención </w:t>
            </w:r>
            <w:r w:rsidR="00B64146" w:rsidRPr="00492113">
              <w:rPr>
                <w:sz w:val="22"/>
                <w:szCs w:val="22"/>
                <w:lang w:val="es-CO"/>
              </w:rPr>
              <w:t>en salud requerida por la bebé</w:t>
            </w:r>
            <w:r w:rsidR="009D3851" w:rsidRPr="00492113">
              <w:rPr>
                <w:rStyle w:val="Refdenotaalpie"/>
                <w:sz w:val="22"/>
                <w:szCs w:val="22"/>
                <w:lang w:val="es-CO"/>
              </w:rPr>
              <w:footnoteReference w:id="69"/>
            </w:r>
            <w:r w:rsidR="00B64146" w:rsidRPr="00492113">
              <w:rPr>
                <w:sz w:val="22"/>
                <w:szCs w:val="22"/>
                <w:lang w:val="es-CO"/>
              </w:rPr>
              <w:t>.</w:t>
            </w:r>
          </w:p>
          <w:p w14:paraId="20E0DDF3" w14:textId="77777777" w:rsidR="001E07B8" w:rsidRPr="00492113" w:rsidRDefault="001E07B8" w:rsidP="009E3B06">
            <w:pPr>
              <w:widowControl w:val="0"/>
              <w:jc w:val="both"/>
              <w:rPr>
                <w:sz w:val="22"/>
                <w:szCs w:val="22"/>
                <w:lang w:val="es-CO"/>
              </w:rPr>
            </w:pPr>
          </w:p>
          <w:p w14:paraId="3E767287" w14:textId="5F01C3F3" w:rsidR="003C346E" w:rsidRPr="00492113" w:rsidRDefault="001E07B8" w:rsidP="001E07B8">
            <w:pPr>
              <w:widowControl w:val="0"/>
              <w:jc w:val="both"/>
              <w:rPr>
                <w:sz w:val="22"/>
                <w:szCs w:val="22"/>
              </w:rPr>
            </w:pPr>
            <w:r w:rsidRPr="00492113">
              <w:rPr>
                <w:sz w:val="22"/>
                <w:szCs w:val="22"/>
              </w:rPr>
              <w:t xml:space="preserve">Es de anotar </w:t>
            </w:r>
            <w:r w:rsidR="004C23CC" w:rsidRPr="00492113">
              <w:rPr>
                <w:sz w:val="22"/>
                <w:szCs w:val="22"/>
              </w:rPr>
              <w:t xml:space="preserve">que </w:t>
            </w:r>
            <w:r w:rsidRPr="00492113">
              <w:rPr>
                <w:sz w:val="22"/>
                <w:szCs w:val="22"/>
              </w:rPr>
              <w:t>Nueva EPS fue objeto de intervención forzosa administrativa para administrar por la Superintendencia Nacional de Salud, desde el 3 de abril de 2024</w:t>
            </w:r>
            <w:r w:rsidRPr="00492113">
              <w:rPr>
                <w:rStyle w:val="Refdenotaalpie"/>
                <w:sz w:val="22"/>
                <w:szCs w:val="22"/>
              </w:rPr>
              <w:footnoteReference w:id="70"/>
            </w:r>
            <w:r w:rsidRPr="00492113">
              <w:rPr>
                <w:sz w:val="22"/>
                <w:szCs w:val="22"/>
              </w:rPr>
              <w:t>. Por lo tanto, c</w:t>
            </w:r>
            <w:r w:rsidR="003C346E" w:rsidRPr="00492113">
              <w:rPr>
                <w:sz w:val="22"/>
                <w:szCs w:val="22"/>
              </w:rPr>
              <w:t xml:space="preserve">abe aclarar </w:t>
            </w:r>
            <w:r w:rsidR="00D737B6" w:rsidRPr="00492113">
              <w:rPr>
                <w:sz w:val="22"/>
                <w:szCs w:val="22"/>
              </w:rPr>
              <w:t>que,</w:t>
            </w:r>
            <w:r w:rsidR="003C346E" w:rsidRPr="00492113">
              <w:rPr>
                <w:sz w:val="22"/>
                <w:szCs w:val="22"/>
              </w:rPr>
              <w:t xml:space="preserve"> en cuanto a la vinculación en sede de instancia del agente interventor de Nueva EPS, si bien a este no le corresponde directamente garantizar los servicios de salud, según la Resolución n.° 2024160000003012 del 3 de abril de 2024</w:t>
            </w:r>
            <w:r w:rsidR="003C346E" w:rsidRPr="00492113">
              <w:rPr>
                <w:rStyle w:val="Refdenotaalpie"/>
                <w:sz w:val="22"/>
                <w:szCs w:val="22"/>
              </w:rPr>
              <w:footnoteReference w:id="71"/>
            </w:r>
            <w:r w:rsidR="003C346E" w:rsidRPr="00492113">
              <w:rPr>
                <w:sz w:val="22"/>
                <w:szCs w:val="22"/>
              </w:rPr>
              <w:t>, mediante la que se designó al agente interventor, se dispuso que “</w:t>
            </w:r>
            <w:r w:rsidRPr="00492113">
              <w:rPr>
                <w:sz w:val="22"/>
                <w:szCs w:val="22"/>
              </w:rPr>
              <w:t>en adelante, no se podrá iniciar ni continuar procesos o actuación alguna contra la intervenida sin que se notifique personalmente al Interventor, so pena de nulidad</w:t>
            </w:r>
            <w:r w:rsidR="003C346E" w:rsidRPr="00492113">
              <w:rPr>
                <w:sz w:val="22"/>
                <w:szCs w:val="22"/>
              </w:rPr>
              <w:t>”. En ese sentido, la figura del agente interventor, independientemente de quien sea la persona natural que cumpla ese cargo, está legitimada en la causa por pasiva, debido a la situación de intervención en que se encuentra la entidad promotora de salud.</w:t>
            </w:r>
          </w:p>
          <w:p w14:paraId="4DF3AD74" w14:textId="77777777" w:rsidR="00400457" w:rsidRPr="00492113" w:rsidRDefault="00400457" w:rsidP="009E3B06">
            <w:pPr>
              <w:widowControl w:val="0"/>
              <w:jc w:val="both"/>
              <w:rPr>
                <w:sz w:val="22"/>
                <w:szCs w:val="22"/>
              </w:rPr>
            </w:pPr>
          </w:p>
          <w:p w14:paraId="23E9FB5B" w14:textId="62F29225" w:rsidR="009D3851" w:rsidRPr="00492113" w:rsidRDefault="00400457" w:rsidP="009E3B06">
            <w:pPr>
              <w:widowControl w:val="0"/>
              <w:jc w:val="both"/>
              <w:rPr>
                <w:sz w:val="22"/>
                <w:szCs w:val="22"/>
              </w:rPr>
            </w:pPr>
            <w:r w:rsidRPr="00492113">
              <w:rPr>
                <w:sz w:val="22"/>
                <w:szCs w:val="22"/>
              </w:rPr>
              <w:t xml:space="preserve">Asimismo, se </w:t>
            </w:r>
            <w:r w:rsidR="00141C43" w:rsidRPr="00492113">
              <w:rPr>
                <w:sz w:val="22"/>
                <w:szCs w:val="22"/>
              </w:rPr>
              <w:t xml:space="preserve">halla </w:t>
            </w:r>
            <w:r w:rsidRPr="00492113">
              <w:rPr>
                <w:sz w:val="22"/>
                <w:szCs w:val="22"/>
              </w:rPr>
              <w:t xml:space="preserve">acreditada la legitimación </w:t>
            </w:r>
            <w:r w:rsidR="003C346E" w:rsidRPr="00492113">
              <w:rPr>
                <w:sz w:val="22"/>
                <w:szCs w:val="22"/>
              </w:rPr>
              <w:t xml:space="preserve">por pasiva </w:t>
            </w:r>
            <w:r w:rsidRPr="00492113">
              <w:rPr>
                <w:sz w:val="22"/>
                <w:szCs w:val="22"/>
              </w:rPr>
              <w:t xml:space="preserve">respecto a la Superintendencia Nacional de Salud, </w:t>
            </w:r>
            <w:r w:rsidR="00B76B27" w:rsidRPr="00492113">
              <w:rPr>
                <w:sz w:val="22"/>
                <w:szCs w:val="22"/>
              </w:rPr>
              <w:t xml:space="preserve">pues </w:t>
            </w:r>
            <w:r w:rsidRPr="00492113">
              <w:rPr>
                <w:sz w:val="22"/>
                <w:szCs w:val="22"/>
              </w:rPr>
              <w:t>esta</w:t>
            </w:r>
            <w:r w:rsidR="00B76B27" w:rsidRPr="00492113">
              <w:rPr>
                <w:sz w:val="22"/>
                <w:szCs w:val="22"/>
              </w:rPr>
              <w:t xml:space="preserve"> tuvo conocimiento de la queja presentada por la accionante que se </w:t>
            </w:r>
            <w:r w:rsidR="00C46F58" w:rsidRPr="00492113">
              <w:rPr>
                <w:sz w:val="22"/>
                <w:szCs w:val="22"/>
              </w:rPr>
              <w:t xml:space="preserve">refirió </w:t>
            </w:r>
            <w:r w:rsidR="00B76B27" w:rsidRPr="00492113">
              <w:rPr>
                <w:sz w:val="22"/>
                <w:szCs w:val="22"/>
              </w:rPr>
              <w:t>a las barreras que se presentaron en el caso concreto</w:t>
            </w:r>
            <w:r w:rsidR="00C46F58" w:rsidRPr="00492113">
              <w:rPr>
                <w:sz w:val="22"/>
                <w:szCs w:val="22"/>
              </w:rPr>
              <w:t>,</w:t>
            </w:r>
            <w:r w:rsidR="00B76B27" w:rsidRPr="00492113">
              <w:rPr>
                <w:sz w:val="22"/>
                <w:szCs w:val="22"/>
              </w:rPr>
              <w:t xml:space="preserve"> relacionadas con la ausencia de respuesta oportuna por parte de la EPS</w:t>
            </w:r>
            <w:r w:rsidR="00C46F58" w:rsidRPr="00492113">
              <w:rPr>
                <w:sz w:val="22"/>
                <w:szCs w:val="22"/>
              </w:rPr>
              <w:t>; esta</w:t>
            </w:r>
            <w:r w:rsidR="00B76B27" w:rsidRPr="00492113">
              <w:rPr>
                <w:sz w:val="22"/>
                <w:szCs w:val="22"/>
              </w:rPr>
              <w:t xml:space="preserve"> circunstancia </w:t>
            </w:r>
            <w:r w:rsidR="00C46F58" w:rsidRPr="00492113">
              <w:rPr>
                <w:sz w:val="22"/>
                <w:szCs w:val="22"/>
              </w:rPr>
              <w:t xml:space="preserve">fue </w:t>
            </w:r>
            <w:r w:rsidR="00B76B27" w:rsidRPr="00492113">
              <w:rPr>
                <w:sz w:val="22"/>
                <w:szCs w:val="22"/>
              </w:rPr>
              <w:t xml:space="preserve">evidenciada en los antecedentes y </w:t>
            </w:r>
            <w:r w:rsidR="00C46F58" w:rsidRPr="00492113">
              <w:rPr>
                <w:sz w:val="22"/>
                <w:szCs w:val="22"/>
              </w:rPr>
              <w:t xml:space="preserve">se corroboró </w:t>
            </w:r>
            <w:r w:rsidR="00B76B27" w:rsidRPr="00492113">
              <w:rPr>
                <w:sz w:val="22"/>
                <w:szCs w:val="22"/>
              </w:rPr>
              <w:t>con las respuestas allegadas en sede de revisión tanto por la parte accionante como por la Supersalud.</w:t>
            </w:r>
            <w:r w:rsidRPr="00492113">
              <w:rPr>
                <w:sz w:val="22"/>
                <w:szCs w:val="22"/>
              </w:rPr>
              <w:t xml:space="preserve"> </w:t>
            </w:r>
            <w:r w:rsidR="00B76B27" w:rsidRPr="00492113">
              <w:rPr>
                <w:sz w:val="22"/>
                <w:szCs w:val="22"/>
              </w:rPr>
              <w:t>En ese sentido, se precisa que la posible responsabilidad de esta autoridad se fundamenta en sus</w:t>
            </w:r>
            <w:r w:rsidRPr="00492113">
              <w:rPr>
                <w:sz w:val="22"/>
                <w:szCs w:val="22"/>
              </w:rPr>
              <w:t xml:space="preserve"> funciones de inspección, vigilancia y control </w:t>
            </w:r>
            <w:r w:rsidR="00B76B27" w:rsidRPr="00492113">
              <w:rPr>
                <w:sz w:val="22"/>
                <w:szCs w:val="22"/>
              </w:rPr>
              <w:t>previstas</w:t>
            </w:r>
            <w:r w:rsidRPr="00492113">
              <w:rPr>
                <w:sz w:val="22"/>
                <w:szCs w:val="22"/>
              </w:rPr>
              <w:t xml:space="preserve"> en </w:t>
            </w:r>
            <w:r w:rsidR="001E07B8" w:rsidRPr="00492113">
              <w:rPr>
                <w:sz w:val="22"/>
                <w:szCs w:val="22"/>
              </w:rPr>
              <w:t>los</w:t>
            </w:r>
            <w:r w:rsidRPr="00492113">
              <w:rPr>
                <w:sz w:val="22"/>
                <w:szCs w:val="22"/>
              </w:rPr>
              <w:t xml:space="preserve"> artículo</w:t>
            </w:r>
            <w:r w:rsidR="001E07B8" w:rsidRPr="00492113">
              <w:rPr>
                <w:sz w:val="22"/>
                <w:szCs w:val="22"/>
              </w:rPr>
              <w:t>s</w:t>
            </w:r>
            <w:r w:rsidRPr="00492113">
              <w:rPr>
                <w:sz w:val="22"/>
                <w:szCs w:val="22"/>
              </w:rPr>
              <w:t xml:space="preserve"> </w:t>
            </w:r>
            <w:r w:rsidR="001E07B8" w:rsidRPr="00492113">
              <w:rPr>
                <w:sz w:val="22"/>
                <w:szCs w:val="22"/>
              </w:rPr>
              <w:t>3</w:t>
            </w:r>
            <w:r w:rsidRPr="00492113">
              <w:rPr>
                <w:sz w:val="22"/>
                <w:szCs w:val="22"/>
              </w:rPr>
              <w:t>°</w:t>
            </w:r>
            <w:r w:rsidR="00CB14C8">
              <w:rPr>
                <w:sz w:val="22"/>
                <w:szCs w:val="22"/>
              </w:rPr>
              <w:t>.</w:t>
            </w:r>
            <w:r w:rsidR="001E07B8" w:rsidRPr="00492113">
              <w:rPr>
                <w:sz w:val="22"/>
                <w:szCs w:val="22"/>
              </w:rPr>
              <w:t xml:space="preserve"> y 4º</w:t>
            </w:r>
            <w:r w:rsidR="00CB14C8">
              <w:rPr>
                <w:sz w:val="22"/>
                <w:szCs w:val="22"/>
              </w:rPr>
              <w:t>.</w:t>
            </w:r>
            <w:r w:rsidRPr="00492113">
              <w:rPr>
                <w:sz w:val="22"/>
                <w:szCs w:val="22"/>
              </w:rPr>
              <w:t xml:space="preserve"> del </w:t>
            </w:r>
            <w:r w:rsidR="001E07B8" w:rsidRPr="00492113">
              <w:rPr>
                <w:sz w:val="22"/>
                <w:szCs w:val="22"/>
              </w:rPr>
              <w:t>Decreto 1080</w:t>
            </w:r>
            <w:r w:rsidRPr="00492113">
              <w:rPr>
                <w:sz w:val="22"/>
                <w:szCs w:val="22"/>
              </w:rPr>
              <w:t xml:space="preserve"> de </w:t>
            </w:r>
            <w:r w:rsidR="001E07B8" w:rsidRPr="00492113">
              <w:rPr>
                <w:sz w:val="22"/>
                <w:szCs w:val="22"/>
              </w:rPr>
              <w:t>2021</w:t>
            </w:r>
            <w:r w:rsidRPr="00492113">
              <w:rPr>
                <w:sz w:val="22"/>
                <w:szCs w:val="22"/>
              </w:rPr>
              <w:t xml:space="preserve">, </w:t>
            </w:r>
            <w:r w:rsidR="00B76B27" w:rsidRPr="00492113">
              <w:rPr>
                <w:sz w:val="22"/>
                <w:szCs w:val="22"/>
              </w:rPr>
              <w:t>pues esta</w:t>
            </w:r>
            <w:r w:rsidR="006006FA" w:rsidRPr="00492113">
              <w:rPr>
                <w:sz w:val="22"/>
                <w:szCs w:val="22"/>
              </w:rPr>
              <w:t xml:space="preserve"> ejerce funciones relacionad</w:t>
            </w:r>
            <w:r w:rsidR="00386F6F" w:rsidRPr="00492113">
              <w:rPr>
                <w:sz w:val="22"/>
                <w:szCs w:val="22"/>
              </w:rPr>
              <w:t>a</w:t>
            </w:r>
            <w:r w:rsidR="006006FA" w:rsidRPr="00492113">
              <w:rPr>
                <w:sz w:val="22"/>
                <w:szCs w:val="22"/>
              </w:rPr>
              <w:t xml:space="preserve">s con el cumplimiento de los derechos de los usuarios y la prestación de </w:t>
            </w:r>
            <w:r w:rsidR="00A9349C" w:rsidRPr="00492113">
              <w:rPr>
                <w:sz w:val="22"/>
                <w:szCs w:val="22"/>
              </w:rPr>
              <w:t xml:space="preserve">los </w:t>
            </w:r>
            <w:r w:rsidR="006006FA" w:rsidRPr="00492113">
              <w:rPr>
                <w:sz w:val="22"/>
                <w:szCs w:val="22"/>
              </w:rPr>
              <w:t xml:space="preserve">servicios de salud individual. </w:t>
            </w:r>
          </w:p>
          <w:p w14:paraId="144A759F" w14:textId="77777777" w:rsidR="009D3851" w:rsidRPr="00492113" w:rsidRDefault="009D3851" w:rsidP="009E3B06">
            <w:pPr>
              <w:widowControl w:val="0"/>
              <w:jc w:val="both"/>
              <w:rPr>
                <w:sz w:val="22"/>
                <w:szCs w:val="22"/>
              </w:rPr>
            </w:pPr>
          </w:p>
          <w:p w14:paraId="5B923017" w14:textId="0582945E" w:rsidR="004C23CC" w:rsidRPr="00492113" w:rsidRDefault="00400457" w:rsidP="009E3B06">
            <w:pPr>
              <w:widowControl w:val="0"/>
              <w:jc w:val="both"/>
              <w:rPr>
                <w:sz w:val="22"/>
                <w:szCs w:val="22"/>
              </w:rPr>
            </w:pPr>
            <w:r w:rsidRPr="00492113">
              <w:rPr>
                <w:sz w:val="22"/>
                <w:szCs w:val="22"/>
              </w:rPr>
              <w:t xml:space="preserve">Por su parte, las IPS Plenamente y Cafam se encuentran legitimadas, primero, por ser instituciones prestadoras de servicios de salud en los términos del artículo 185 de la Ley 100 de 1993, conforme al cual tienen la obligación de brindar atención a los afiliados y beneficiarios en el nivel que les corresponde, bajo los parámetros y principios allí establecidos, entre ellos a </w:t>
            </w:r>
            <w:r w:rsidR="00383387" w:rsidRPr="00383387">
              <w:rPr>
                <w:i/>
                <w:iCs/>
                <w:sz w:val="22"/>
                <w:szCs w:val="22"/>
              </w:rPr>
              <w:t>Sofía</w:t>
            </w:r>
            <w:r w:rsidRPr="00492113">
              <w:rPr>
                <w:sz w:val="22"/>
                <w:szCs w:val="22"/>
              </w:rPr>
              <w:t xml:space="preserve">. </w:t>
            </w:r>
            <w:r w:rsidR="004C23CC" w:rsidRPr="00492113">
              <w:rPr>
                <w:sz w:val="22"/>
                <w:szCs w:val="22"/>
              </w:rPr>
              <w:t>Y, s</w:t>
            </w:r>
            <w:r w:rsidRPr="00492113">
              <w:rPr>
                <w:sz w:val="22"/>
                <w:szCs w:val="22"/>
              </w:rPr>
              <w:t xml:space="preserve">egundo, porque dichas IPS </w:t>
            </w:r>
            <w:r w:rsidR="004C23CC" w:rsidRPr="00492113">
              <w:rPr>
                <w:sz w:val="22"/>
                <w:szCs w:val="22"/>
              </w:rPr>
              <w:t>fueron</w:t>
            </w:r>
            <w:r w:rsidRPr="00492113">
              <w:rPr>
                <w:sz w:val="22"/>
                <w:szCs w:val="22"/>
              </w:rPr>
              <w:t xml:space="preserve"> las entidades autorizadas para ejecutar las órdenes médicas impartidas a favor de la menor de edad</w:t>
            </w:r>
            <w:r w:rsidR="004C23CC" w:rsidRPr="00492113">
              <w:rPr>
                <w:sz w:val="22"/>
                <w:szCs w:val="22"/>
              </w:rPr>
              <w:t xml:space="preserve">, mientras la parte accionante se encontró afiliada a Nueva EPS. </w:t>
            </w:r>
          </w:p>
          <w:p w14:paraId="7E5FFD41" w14:textId="77777777" w:rsidR="004C23CC" w:rsidRPr="00492113" w:rsidRDefault="004C23CC" w:rsidP="009E3B06">
            <w:pPr>
              <w:widowControl w:val="0"/>
              <w:jc w:val="both"/>
              <w:rPr>
                <w:sz w:val="22"/>
                <w:szCs w:val="22"/>
              </w:rPr>
            </w:pPr>
          </w:p>
          <w:p w14:paraId="23E17E31" w14:textId="1388CFEC" w:rsidR="005F532D" w:rsidRPr="00492113" w:rsidRDefault="004C23CC" w:rsidP="009E3B06">
            <w:pPr>
              <w:widowControl w:val="0"/>
              <w:jc w:val="both"/>
              <w:rPr>
                <w:sz w:val="22"/>
                <w:szCs w:val="22"/>
              </w:rPr>
            </w:pPr>
            <w:r w:rsidRPr="00492113">
              <w:rPr>
                <w:sz w:val="22"/>
                <w:szCs w:val="22"/>
              </w:rPr>
              <w:t xml:space="preserve">Así, la IPS Plenamente era la autorizada </w:t>
            </w:r>
            <w:r w:rsidR="003D6D7A" w:rsidRPr="00492113">
              <w:rPr>
                <w:sz w:val="22"/>
                <w:szCs w:val="22"/>
              </w:rPr>
              <w:t>para realizar las</w:t>
            </w:r>
            <w:r w:rsidR="00400457" w:rsidRPr="00492113">
              <w:rPr>
                <w:sz w:val="22"/>
                <w:szCs w:val="22"/>
              </w:rPr>
              <w:t xml:space="preserve"> terapias físicas, </w:t>
            </w:r>
            <w:r w:rsidR="00400457" w:rsidRPr="00492113">
              <w:rPr>
                <w:sz w:val="22"/>
                <w:szCs w:val="22"/>
              </w:rPr>
              <w:lastRenderedPageBreak/>
              <w:t>ocupacionales, de rehabilitación</w:t>
            </w:r>
            <w:r w:rsidR="003D6D7A" w:rsidRPr="00492113">
              <w:rPr>
                <w:sz w:val="22"/>
                <w:szCs w:val="22"/>
              </w:rPr>
              <w:t xml:space="preserve"> y fonoaudiológicas de </w:t>
            </w:r>
            <w:r w:rsidR="00383387" w:rsidRPr="00383387">
              <w:rPr>
                <w:i/>
                <w:iCs/>
                <w:sz w:val="22"/>
                <w:szCs w:val="22"/>
              </w:rPr>
              <w:t>Sofía</w:t>
            </w:r>
            <w:r w:rsidR="003D6D7A" w:rsidRPr="00492113">
              <w:rPr>
                <w:sz w:val="22"/>
                <w:szCs w:val="22"/>
              </w:rPr>
              <w:t>,</w:t>
            </w:r>
            <w:r w:rsidR="00400457" w:rsidRPr="00492113">
              <w:rPr>
                <w:sz w:val="22"/>
                <w:szCs w:val="22"/>
              </w:rPr>
              <w:t xml:space="preserve"> y </w:t>
            </w:r>
            <w:r w:rsidR="003D6D7A" w:rsidRPr="00492113">
              <w:rPr>
                <w:sz w:val="22"/>
                <w:szCs w:val="22"/>
              </w:rPr>
              <w:t>la IPS Cafam era la encargada d</w:t>
            </w:r>
            <w:r w:rsidR="00400457" w:rsidRPr="00492113">
              <w:rPr>
                <w:sz w:val="22"/>
                <w:szCs w:val="22"/>
              </w:rPr>
              <w:t>el suministro de medicamentos requeridos para su tratamiento</w:t>
            </w:r>
            <w:r w:rsidR="003D6D7A" w:rsidRPr="00492113">
              <w:rPr>
                <w:sz w:val="22"/>
                <w:szCs w:val="22"/>
              </w:rPr>
              <w:t>. Todos</w:t>
            </w:r>
            <w:r w:rsidR="00E0752D" w:rsidRPr="00492113">
              <w:rPr>
                <w:sz w:val="22"/>
                <w:szCs w:val="22"/>
              </w:rPr>
              <w:t xml:space="preserve"> </w:t>
            </w:r>
            <w:r w:rsidR="000E5554" w:rsidRPr="00492113">
              <w:rPr>
                <w:sz w:val="22"/>
                <w:szCs w:val="22"/>
              </w:rPr>
              <w:t xml:space="preserve">asuntos </w:t>
            </w:r>
            <w:r w:rsidR="003D6D7A" w:rsidRPr="00492113">
              <w:rPr>
                <w:sz w:val="22"/>
                <w:szCs w:val="22"/>
              </w:rPr>
              <w:t>que</w:t>
            </w:r>
            <w:r w:rsidR="000E5554" w:rsidRPr="00492113">
              <w:rPr>
                <w:sz w:val="22"/>
                <w:szCs w:val="22"/>
              </w:rPr>
              <w:t xml:space="preserve"> se relacionaba</w:t>
            </w:r>
            <w:r w:rsidR="003D6D7A" w:rsidRPr="00492113">
              <w:rPr>
                <w:sz w:val="22"/>
                <w:szCs w:val="22"/>
              </w:rPr>
              <w:t>n con</w:t>
            </w:r>
            <w:r w:rsidR="000E5554" w:rsidRPr="00492113">
              <w:rPr>
                <w:sz w:val="22"/>
                <w:szCs w:val="22"/>
              </w:rPr>
              <w:t xml:space="preserve"> </w:t>
            </w:r>
            <w:r w:rsidR="00E0752D" w:rsidRPr="00492113">
              <w:rPr>
                <w:sz w:val="22"/>
                <w:szCs w:val="22"/>
              </w:rPr>
              <w:t xml:space="preserve">el derecho de petición interpuesto por </w:t>
            </w:r>
            <w:r w:rsidR="00383387" w:rsidRPr="00383387">
              <w:rPr>
                <w:i/>
                <w:iCs/>
                <w:sz w:val="22"/>
                <w:szCs w:val="22"/>
              </w:rPr>
              <w:t>Catalina</w:t>
            </w:r>
            <w:r w:rsidR="000E5554" w:rsidRPr="00492113">
              <w:rPr>
                <w:sz w:val="22"/>
                <w:szCs w:val="22"/>
              </w:rPr>
              <w:t xml:space="preserve"> en representación de su hija.</w:t>
            </w:r>
          </w:p>
          <w:p w14:paraId="13B73B19" w14:textId="77777777" w:rsidR="003D6D7A" w:rsidRPr="00492113" w:rsidRDefault="003D6D7A" w:rsidP="009E3B06">
            <w:pPr>
              <w:widowControl w:val="0"/>
              <w:jc w:val="both"/>
              <w:rPr>
                <w:sz w:val="22"/>
                <w:szCs w:val="22"/>
              </w:rPr>
            </w:pPr>
          </w:p>
          <w:p w14:paraId="3B2A23A3" w14:textId="679C0E49" w:rsidR="00B521A2" w:rsidRPr="00492113" w:rsidRDefault="00B521A2" w:rsidP="009E3B06">
            <w:pPr>
              <w:widowControl w:val="0"/>
              <w:jc w:val="both"/>
              <w:rPr>
                <w:sz w:val="22"/>
                <w:szCs w:val="22"/>
              </w:rPr>
            </w:pPr>
            <w:r w:rsidRPr="00492113">
              <w:rPr>
                <w:sz w:val="22"/>
                <w:szCs w:val="22"/>
              </w:rPr>
              <w:t>Adicionalmente,</w:t>
            </w:r>
            <w:r w:rsidR="003D6D7A" w:rsidRPr="00492113">
              <w:rPr>
                <w:sz w:val="22"/>
                <w:szCs w:val="22"/>
              </w:rPr>
              <w:t xml:space="preserve"> </w:t>
            </w:r>
            <w:r w:rsidR="002D376E" w:rsidRPr="00492113">
              <w:rPr>
                <w:sz w:val="22"/>
                <w:szCs w:val="22"/>
                <w:lang w:val="es-CO"/>
              </w:rPr>
              <w:t xml:space="preserve">en sede de revisión se vinculó a </w:t>
            </w:r>
            <w:r w:rsidR="002D376E" w:rsidRPr="00492113">
              <w:rPr>
                <w:sz w:val="22"/>
                <w:szCs w:val="22"/>
              </w:rPr>
              <w:t xml:space="preserve">la EPS Suramericana S.A. </w:t>
            </w:r>
            <w:r w:rsidR="002D376E" w:rsidRPr="00492113">
              <w:rPr>
                <w:sz w:val="22"/>
                <w:szCs w:val="22"/>
                <w:lang w:val="es-CO"/>
              </w:rPr>
              <w:t>como tercero con interés en la decisión, en tanto</w:t>
            </w:r>
            <w:r w:rsidRPr="00492113">
              <w:rPr>
                <w:sz w:val="22"/>
                <w:szCs w:val="22"/>
                <w:lang w:val="es-CO"/>
              </w:rPr>
              <w:t xml:space="preserve">, puede resultar directamente afectada por el fallo que adopte esta Corporación. Ello, </w:t>
            </w:r>
            <w:r w:rsidRPr="00492113">
              <w:rPr>
                <w:sz w:val="22"/>
                <w:szCs w:val="22"/>
              </w:rPr>
              <w:t>toda vez que</w:t>
            </w:r>
            <w:r w:rsidR="003D6D7A" w:rsidRPr="00492113">
              <w:rPr>
                <w:sz w:val="22"/>
                <w:szCs w:val="22"/>
              </w:rPr>
              <w:t xml:space="preserve"> en la actualidad </w:t>
            </w:r>
            <w:r w:rsidRPr="00492113">
              <w:rPr>
                <w:sz w:val="22"/>
                <w:szCs w:val="22"/>
              </w:rPr>
              <w:t xml:space="preserve">es </w:t>
            </w:r>
            <w:r w:rsidR="003D6D7A" w:rsidRPr="00492113">
              <w:rPr>
                <w:sz w:val="22"/>
                <w:szCs w:val="22"/>
              </w:rPr>
              <w:t xml:space="preserve">la entidad </w:t>
            </w:r>
            <w:r w:rsidR="0032761E" w:rsidRPr="00492113">
              <w:rPr>
                <w:sz w:val="22"/>
                <w:szCs w:val="22"/>
              </w:rPr>
              <w:t>promotora</w:t>
            </w:r>
            <w:r w:rsidR="003D6D7A" w:rsidRPr="00492113">
              <w:rPr>
                <w:sz w:val="22"/>
                <w:szCs w:val="22"/>
              </w:rPr>
              <w:t xml:space="preserve"> de salud </w:t>
            </w:r>
            <w:r w:rsidR="0032761E" w:rsidRPr="00492113">
              <w:rPr>
                <w:sz w:val="22"/>
                <w:szCs w:val="22"/>
              </w:rPr>
              <w:t xml:space="preserve">a la que se encuentra afiliada </w:t>
            </w:r>
            <w:r w:rsidR="00383387" w:rsidRPr="00383387">
              <w:rPr>
                <w:i/>
                <w:iCs/>
                <w:sz w:val="22"/>
                <w:szCs w:val="22"/>
              </w:rPr>
              <w:t>Sofía</w:t>
            </w:r>
            <w:r w:rsidR="00C46F58" w:rsidRPr="00492113">
              <w:rPr>
                <w:sz w:val="22"/>
                <w:szCs w:val="22"/>
              </w:rPr>
              <w:t xml:space="preserve"> y,</w:t>
            </w:r>
            <w:r w:rsidR="0073113D" w:rsidRPr="00492113">
              <w:rPr>
                <w:sz w:val="22"/>
                <w:szCs w:val="22"/>
              </w:rPr>
              <w:t xml:space="preserve"> por </w:t>
            </w:r>
            <w:r w:rsidR="00493036" w:rsidRPr="00492113">
              <w:rPr>
                <w:sz w:val="22"/>
                <w:szCs w:val="22"/>
              </w:rPr>
              <w:t>ende,</w:t>
            </w:r>
            <w:r w:rsidR="0073113D" w:rsidRPr="00492113">
              <w:rPr>
                <w:sz w:val="22"/>
                <w:szCs w:val="22"/>
              </w:rPr>
              <w:t xml:space="preserve"> es la encargada de garantizar </w:t>
            </w:r>
            <w:r w:rsidR="00502EE9" w:rsidRPr="00492113">
              <w:rPr>
                <w:sz w:val="22"/>
                <w:szCs w:val="22"/>
              </w:rPr>
              <w:t xml:space="preserve">su </w:t>
            </w:r>
            <w:r w:rsidR="0073113D" w:rsidRPr="00492113">
              <w:rPr>
                <w:sz w:val="22"/>
                <w:szCs w:val="22"/>
              </w:rPr>
              <w:t>derecho a la salud</w:t>
            </w:r>
            <w:r w:rsidR="00C46F58" w:rsidRPr="00492113">
              <w:rPr>
                <w:sz w:val="22"/>
                <w:szCs w:val="22"/>
              </w:rPr>
              <w:t>,</w:t>
            </w:r>
            <w:r w:rsidR="0073113D" w:rsidRPr="00492113">
              <w:rPr>
                <w:sz w:val="22"/>
                <w:szCs w:val="22"/>
              </w:rPr>
              <w:t xml:space="preserve"> bajo los principios de </w:t>
            </w:r>
            <w:r w:rsidR="00493036" w:rsidRPr="00492113">
              <w:rPr>
                <w:sz w:val="22"/>
                <w:szCs w:val="22"/>
              </w:rPr>
              <w:t>accesibilidad, continuidad, integralidad, oportunidad, universalidad y todos aquellos descritos y desarrollados en la Ley 100 de 1993</w:t>
            </w:r>
            <w:r w:rsidR="00241064" w:rsidRPr="00492113">
              <w:rPr>
                <w:sz w:val="22"/>
                <w:szCs w:val="22"/>
              </w:rPr>
              <w:t xml:space="preserve"> y la Ley 1751 de 2015.</w:t>
            </w:r>
            <w:r w:rsidRPr="00492113">
              <w:rPr>
                <w:sz w:val="22"/>
                <w:szCs w:val="22"/>
              </w:rPr>
              <w:t xml:space="preserve"> </w:t>
            </w:r>
          </w:p>
          <w:p w14:paraId="29F9B453" w14:textId="77777777" w:rsidR="00B521A2" w:rsidRPr="00492113" w:rsidRDefault="00B521A2" w:rsidP="009E3B06">
            <w:pPr>
              <w:widowControl w:val="0"/>
              <w:jc w:val="both"/>
              <w:rPr>
                <w:sz w:val="22"/>
                <w:szCs w:val="22"/>
              </w:rPr>
            </w:pPr>
          </w:p>
          <w:p w14:paraId="17962C7B" w14:textId="391EE280" w:rsidR="003D6D7A" w:rsidRPr="00492113" w:rsidRDefault="00B521A2" w:rsidP="009E3B06">
            <w:pPr>
              <w:widowControl w:val="0"/>
              <w:jc w:val="both"/>
              <w:rPr>
                <w:sz w:val="22"/>
                <w:szCs w:val="22"/>
                <w:lang w:val="es-CO"/>
              </w:rPr>
            </w:pPr>
            <w:r w:rsidRPr="00492113">
              <w:rPr>
                <w:sz w:val="22"/>
                <w:szCs w:val="22"/>
              </w:rPr>
              <w:t>Por último, se precisa que la Defensoría del Pueblo intervino de oficio en este proceso como tercero con interés, con fundamento en sus competencias constitucionales y legales para la promoción, ejercicio y defensa de los derechos humanos.</w:t>
            </w:r>
          </w:p>
        </w:tc>
      </w:tr>
      <w:tr w:rsidR="00F41F3F" w:rsidRPr="00492113" w14:paraId="49D2DF4E" w14:textId="77777777" w:rsidTr="00D07F60">
        <w:tc>
          <w:tcPr>
            <w:tcW w:w="1696" w:type="dxa"/>
            <w:shd w:val="clear" w:color="auto" w:fill="DAE9F7" w:themeFill="text2" w:themeFillTint="1A"/>
            <w:vAlign w:val="center"/>
          </w:tcPr>
          <w:p w14:paraId="4DDE0507" w14:textId="77777777" w:rsidR="00EB6F16" w:rsidRPr="00492113" w:rsidRDefault="00EB6F16" w:rsidP="009E3B06">
            <w:pPr>
              <w:tabs>
                <w:tab w:val="left" w:pos="426"/>
              </w:tabs>
              <w:jc w:val="center"/>
              <w:rPr>
                <w:sz w:val="22"/>
                <w:szCs w:val="22"/>
              </w:rPr>
            </w:pPr>
            <w:r w:rsidRPr="00492113">
              <w:rPr>
                <w:b/>
                <w:bCs/>
                <w:sz w:val="22"/>
                <w:szCs w:val="22"/>
                <w:lang w:val="es-ES_tradnl"/>
              </w:rPr>
              <w:lastRenderedPageBreak/>
              <w:t>Inmediatez</w:t>
            </w:r>
            <w:r w:rsidRPr="00492113">
              <w:rPr>
                <w:rFonts w:eastAsiaTheme="majorEastAsia"/>
                <w:b/>
                <w:bCs/>
                <w:sz w:val="22"/>
                <w:szCs w:val="22"/>
                <w:vertAlign w:val="superscript"/>
                <w:lang w:val="es-ES_tradnl"/>
              </w:rPr>
              <w:footnoteReference w:id="72"/>
            </w:r>
          </w:p>
        </w:tc>
        <w:tc>
          <w:tcPr>
            <w:tcW w:w="7230" w:type="dxa"/>
          </w:tcPr>
          <w:p w14:paraId="5973C82A" w14:textId="7B0677EF" w:rsidR="00EB6F16" w:rsidRPr="00492113" w:rsidRDefault="00EB6F16" w:rsidP="009E3B06">
            <w:pPr>
              <w:tabs>
                <w:tab w:val="left" w:pos="426"/>
              </w:tabs>
              <w:jc w:val="both"/>
              <w:rPr>
                <w:color w:val="4C94D8" w:themeColor="text2" w:themeTint="80"/>
                <w:sz w:val="22"/>
                <w:szCs w:val="22"/>
              </w:rPr>
            </w:pPr>
            <w:r w:rsidRPr="00492113">
              <w:rPr>
                <w:i/>
                <w:iCs/>
                <w:sz w:val="22"/>
                <w:szCs w:val="22"/>
                <w:shd w:val="clear" w:color="auto" w:fill="FFFFFF"/>
              </w:rPr>
              <w:t>Se verifica el cumplimiento del requisito de inmediatez,</w:t>
            </w:r>
            <w:r w:rsidR="00400457" w:rsidRPr="00492113">
              <w:rPr>
                <w:i/>
                <w:iCs/>
                <w:sz w:val="22"/>
                <w:szCs w:val="22"/>
                <w:shd w:val="clear" w:color="auto" w:fill="FFFFFF"/>
              </w:rPr>
              <w:t xml:space="preserve"> </w:t>
            </w:r>
            <w:r w:rsidR="00400457" w:rsidRPr="00492113">
              <w:rPr>
                <w:sz w:val="22"/>
                <w:szCs w:val="22"/>
                <w:shd w:val="clear" w:color="auto" w:fill="FFFFFF"/>
              </w:rPr>
              <w:t>por cuanto e</w:t>
            </w:r>
            <w:r w:rsidR="00400457" w:rsidRPr="00492113">
              <w:rPr>
                <w:sz w:val="22"/>
                <w:szCs w:val="22"/>
                <w:shd w:val="clear" w:color="auto" w:fill="FFFFFF"/>
                <w:lang w:val="es-CO"/>
              </w:rPr>
              <w:t xml:space="preserve">ntre la solicitud presentada por </w:t>
            </w:r>
            <w:r w:rsidR="00383387" w:rsidRPr="00383387">
              <w:rPr>
                <w:i/>
                <w:iCs/>
                <w:sz w:val="22"/>
                <w:szCs w:val="22"/>
                <w:shd w:val="clear" w:color="auto" w:fill="FFFFFF"/>
                <w:lang w:val="es-CO"/>
              </w:rPr>
              <w:t>Catalina</w:t>
            </w:r>
            <w:r w:rsidR="004C0DB8" w:rsidRPr="00492113">
              <w:rPr>
                <w:sz w:val="22"/>
                <w:szCs w:val="22"/>
                <w:shd w:val="clear" w:color="auto" w:fill="FFFFFF"/>
                <w:lang w:val="es-CO"/>
              </w:rPr>
              <w:t xml:space="preserve"> en representación de su hija </w:t>
            </w:r>
            <w:r w:rsidR="00383387" w:rsidRPr="00383387">
              <w:rPr>
                <w:i/>
                <w:iCs/>
                <w:sz w:val="22"/>
                <w:szCs w:val="22"/>
                <w:shd w:val="clear" w:color="auto" w:fill="FFFFFF"/>
                <w:lang w:val="es-CO"/>
              </w:rPr>
              <w:t>Sofía</w:t>
            </w:r>
            <w:r w:rsidR="004C0DB8" w:rsidRPr="00492113">
              <w:rPr>
                <w:sz w:val="22"/>
                <w:szCs w:val="22"/>
                <w:shd w:val="clear" w:color="auto" w:fill="FFFFFF"/>
                <w:lang w:val="es-CO"/>
              </w:rPr>
              <w:t xml:space="preserve"> </w:t>
            </w:r>
            <w:r w:rsidR="00400457" w:rsidRPr="00492113">
              <w:rPr>
                <w:sz w:val="22"/>
                <w:szCs w:val="22"/>
                <w:shd w:val="clear" w:color="auto" w:fill="FFFFFF"/>
                <w:lang w:val="es-CO"/>
              </w:rPr>
              <w:t xml:space="preserve">ante </w:t>
            </w:r>
            <w:r w:rsidR="004C0DB8" w:rsidRPr="00492113">
              <w:rPr>
                <w:sz w:val="22"/>
                <w:szCs w:val="22"/>
                <w:shd w:val="clear" w:color="auto" w:fill="FFFFFF"/>
                <w:lang w:val="es-CO"/>
              </w:rPr>
              <w:t>Nueva EPS</w:t>
            </w:r>
            <w:r w:rsidR="008A59E6">
              <w:rPr>
                <w:sz w:val="22"/>
                <w:szCs w:val="22"/>
                <w:shd w:val="clear" w:color="auto" w:fill="FFFFFF"/>
                <w:lang w:val="es-CO"/>
              </w:rPr>
              <w:t xml:space="preserve"> </w:t>
            </w:r>
            <w:r w:rsidR="00400457" w:rsidRPr="00492113">
              <w:rPr>
                <w:sz w:val="22"/>
                <w:szCs w:val="22"/>
                <w:shd w:val="clear" w:color="auto" w:fill="FFFFFF"/>
                <w:lang w:val="es-CO"/>
              </w:rPr>
              <w:t xml:space="preserve">(14 de </w:t>
            </w:r>
            <w:r w:rsidR="004C0DB8" w:rsidRPr="00492113">
              <w:rPr>
                <w:sz w:val="22"/>
                <w:szCs w:val="22"/>
                <w:shd w:val="clear" w:color="auto" w:fill="FFFFFF"/>
                <w:lang w:val="es-CO"/>
              </w:rPr>
              <w:t>noviembre</w:t>
            </w:r>
            <w:r w:rsidR="00400457" w:rsidRPr="00492113">
              <w:rPr>
                <w:sz w:val="22"/>
                <w:szCs w:val="22"/>
                <w:shd w:val="clear" w:color="auto" w:fill="FFFFFF"/>
                <w:lang w:val="es-CO"/>
              </w:rPr>
              <w:t xml:space="preserve"> de 202</w:t>
            </w:r>
            <w:r w:rsidR="004C0DB8" w:rsidRPr="00492113">
              <w:rPr>
                <w:sz w:val="22"/>
                <w:szCs w:val="22"/>
                <w:shd w:val="clear" w:color="auto" w:fill="FFFFFF"/>
                <w:lang w:val="es-CO"/>
              </w:rPr>
              <w:t>4</w:t>
            </w:r>
            <w:r w:rsidR="00400457" w:rsidRPr="00492113">
              <w:rPr>
                <w:sz w:val="22"/>
                <w:szCs w:val="22"/>
                <w:shd w:val="clear" w:color="auto" w:fill="FFFFFF"/>
                <w:lang w:val="es-CO"/>
              </w:rPr>
              <w:t xml:space="preserve">) y la interposición de la acción de amparo (24 de </w:t>
            </w:r>
            <w:r w:rsidR="004C0DB8" w:rsidRPr="00492113">
              <w:rPr>
                <w:sz w:val="22"/>
                <w:szCs w:val="22"/>
                <w:shd w:val="clear" w:color="auto" w:fill="FFFFFF"/>
                <w:lang w:val="es-CO"/>
              </w:rPr>
              <w:t>enero</w:t>
            </w:r>
            <w:r w:rsidR="00400457" w:rsidRPr="00492113">
              <w:rPr>
                <w:sz w:val="22"/>
                <w:szCs w:val="22"/>
                <w:shd w:val="clear" w:color="auto" w:fill="FFFFFF"/>
                <w:lang w:val="es-CO"/>
              </w:rPr>
              <w:t xml:space="preserve"> de 202</w:t>
            </w:r>
            <w:r w:rsidR="004C0DB8" w:rsidRPr="00492113">
              <w:rPr>
                <w:sz w:val="22"/>
                <w:szCs w:val="22"/>
                <w:shd w:val="clear" w:color="auto" w:fill="FFFFFF"/>
                <w:lang w:val="es-CO"/>
              </w:rPr>
              <w:t>5</w:t>
            </w:r>
            <w:r w:rsidR="004C0DB8" w:rsidRPr="00492113">
              <w:rPr>
                <w:rStyle w:val="Refdenotaalpie"/>
                <w:sz w:val="22"/>
                <w:szCs w:val="22"/>
                <w:shd w:val="clear" w:color="auto" w:fill="FFFFFF"/>
                <w:lang w:val="es-CO"/>
              </w:rPr>
              <w:footnoteReference w:id="73"/>
            </w:r>
            <w:r w:rsidR="00400457" w:rsidRPr="00492113">
              <w:rPr>
                <w:sz w:val="22"/>
                <w:szCs w:val="22"/>
                <w:shd w:val="clear" w:color="auto" w:fill="FFFFFF"/>
                <w:lang w:val="es-CO"/>
              </w:rPr>
              <w:t xml:space="preserve">) transcurrieron </w:t>
            </w:r>
            <w:r w:rsidR="003013B3" w:rsidRPr="00492113">
              <w:rPr>
                <w:sz w:val="22"/>
                <w:szCs w:val="22"/>
                <w:shd w:val="clear" w:color="auto" w:fill="FFFFFF"/>
                <w:lang w:val="es-CO"/>
              </w:rPr>
              <w:t>dos meses y 10 días</w:t>
            </w:r>
            <w:r w:rsidR="00A9349C" w:rsidRPr="00492113">
              <w:rPr>
                <w:sz w:val="22"/>
                <w:szCs w:val="22"/>
                <w:shd w:val="clear" w:color="auto" w:fill="FFFFFF"/>
                <w:lang w:val="es-CO"/>
              </w:rPr>
              <w:t>,</w:t>
            </w:r>
            <w:r w:rsidR="003013B3" w:rsidRPr="00492113">
              <w:rPr>
                <w:sz w:val="22"/>
                <w:szCs w:val="22"/>
                <w:shd w:val="clear" w:color="auto" w:fill="FFFFFF"/>
                <w:lang w:val="es-CO"/>
              </w:rPr>
              <w:t xml:space="preserve"> término que, a la luz de la jurisprudencia constitucional, se considera razonable.</w:t>
            </w:r>
          </w:p>
        </w:tc>
      </w:tr>
      <w:tr w:rsidR="00F41F3F" w:rsidRPr="00492113" w14:paraId="5E590343" w14:textId="77777777" w:rsidTr="00D07F60">
        <w:tc>
          <w:tcPr>
            <w:tcW w:w="1696" w:type="dxa"/>
            <w:shd w:val="clear" w:color="auto" w:fill="DAE9F7" w:themeFill="text2" w:themeFillTint="1A"/>
            <w:vAlign w:val="center"/>
          </w:tcPr>
          <w:p w14:paraId="39CD8A54" w14:textId="60167804" w:rsidR="00EB6F16" w:rsidRPr="00492113" w:rsidRDefault="00EB6F16" w:rsidP="009E3B06">
            <w:pPr>
              <w:tabs>
                <w:tab w:val="left" w:pos="426"/>
              </w:tabs>
              <w:jc w:val="center"/>
              <w:rPr>
                <w:b/>
                <w:bCs/>
                <w:sz w:val="22"/>
                <w:szCs w:val="22"/>
                <w:lang w:val="es-ES_tradnl"/>
              </w:rPr>
            </w:pPr>
            <w:r w:rsidRPr="00492113">
              <w:rPr>
                <w:b/>
                <w:bCs/>
                <w:sz w:val="22"/>
                <w:szCs w:val="22"/>
                <w:lang w:val="es-ES_tradnl"/>
              </w:rPr>
              <w:t>Subsidiariedad</w:t>
            </w:r>
            <w:r w:rsidR="00D07F60" w:rsidRPr="00492113">
              <w:rPr>
                <w:rStyle w:val="Refdenotaalpie"/>
                <w:b/>
                <w:bCs/>
                <w:sz w:val="22"/>
                <w:szCs w:val="22"/>
                <w:lang w:val="es-ES_tradnl"/>
              </w:rPr>
              <w:footnoteReference w:id="74"/>
            </w:r>
          </w:p>
        </w:tc>
        <w:tc>
          <w:tcPr>
            <w:tcW w:w="7230" w:type="dxa"/>
          </w:tcPr>
          <w:p w14:paraId="0C388F63" w14:textId="668710BA" w:rsidR="00EB6F16" w:rsidRPr="00492113" w:rsidRDefault="00EB6F16" w:rsidP="009E3B06">
            <w:pPr>
              <w:jc w:val="both"/>
              <w:rPr>
                <w:sz w:val="22"/>
                <w:szCs w:val="22"/>
                <w:lang w:val="es-CO"/>
              </w:rPr>
            </w:pPr>
            <w:r w:rsidRPr="00492113">
              <w:rPr>
                <w:i/>
                <w:iCs/>
                <w:sz w:val="22"/>
                <w:szCs w:val="22"/>
              </w:rPr>
              <w:t>Se encuentra acreditado el presupuesto de subsidiariedad</w:t>
            </w:r>
            <w:r w:rsidR="00DF2BDA" w:rsidRPr="00492113">
              <w:rPr>
                <w:i/>
                <w:iCs/>
                <w:sz w:val="22"/>
                <w:szCs w:val="22"/>
              </w:rPr>
              <w:t xml:space="preserve"> </w:t>
            </w:r>
            <w:r w:rsidR="00DF2BDA" w:rsidRPr="00492113">
              <w:rPr>
                <w:sz w:val="22"/>
                <w:szCs w:val="22"/>
              </w:rPr>
              <w:t xml:space="preserve">toda vez </w:t>
            </w:r>
            <w:r w:rsidR="00D366F5" w:rsidRPr="00492113">
              <w:rPr>
                <w:sz w:val="22"/>
                <w:szCs w:val="22"/>
              </w:rPr>
              <w:t>que,</w:t>
            </w:r>
            <w:r w:rsidR="00DF2BDA" w:rsidRPr="00492113">
              <w:rPr>
                <w:sz w:val="22"/>
                <w:szCs w:val="22"/>
              </w:rPr>
              <w:t xml:space="preserve"> </w:t>
            </w:r>
            <w:r w:rsidR="00B65061" w:rsidRPr="00492113">
              <w:rPr>
                <w:sz w:val="22"/>
                <w:szCs w:val="22"/>
              </w:rPr>
              <w:t xml:space="preserve">al momento de </w:t>
            </w:r>
            <w:r w:rsidR="00F30FBC" w:rsidRPr="00492113">
              <w:rPr>
                <w:sz w:val="22"/>
                <w:szCs w:val="22"/>
              </w:rPr>
              <w:t xml:space="preserve">interponerse </w:t>
            </w:r>
            <w:r w:rsidR="00B65061" w:rsidRPr="00492113">
              <w:rPr>
                <w:sz w:val="22"/>
                <w:szCs w:val="22"/>
              </w:rPr>
              <w:t xml:space="preserve">la acción de tutela, </w:t>
            </w:r>
            <w:r w:rsidR="00DF2BDA" w:rsidRPr="00492113">
              <w:rPr>
                <w:sz w:val="22"/>
                <w:szCs w:val="22"/>
                <w:lang w:val="es-CO"/>
              </w:rPr>
              <w:t>no exist</w:t>
            </w:r>
            <w:r w:rsidR="00B65061" w:rsidRPr="00492113">
              <w:rPr>
                <w:sz w:val="22"/>
                <w:szCs w:val="22"/>
                <w:lang w:val="es-CO"/>
              </w:rPr>
              <w:t xml:space="preserve">ía </w:t>
            </w:r>
            <w:r w:rsidR="00D366F5" w:rsidRPr="00492113">
              <w:rPr>
                <w:sz w:val="22"/>
                <w:szCs w:val="22"/>
                <w:lang w:val="es-CO"/>
              </w:rPr>
              <w:t>un</w:t>
            </w:r>
            <w:r w:rsidR="00DF2BDA" w:rsidRPr="00492113">
              <w:rPr>
                <w:sz w:val="22"/>
                <w:szCs w:val="22"/>
                <w:lang w:val="es-CO"/>
              </w:rPr>
              <w:t xml:space="preserve"> mecanismo judicial ordinario que</w:t>
            </w:r>
            <w:r w:rsidR="00D366F5" w:rsidRPr="00492113">
              <w:rPr>
                <w:sz w:val="22"/>
                <w:szCs w:val="22"/>
                <w:lang w:val="es-CO"/>
              </w:rPr>
              <w:t xml:space="preserve"> garantizara</w:t>
            </w:r>
            <w:r w:rsidR="00DF2BDA" w:rsidRPr="00492113">
              <w:rPr>
                <w:sz w:val="22"/>
                <w:szCs w:val="22"/>
                <w:lang w:val="es-CO"/>
              </w:rPr>
              <w:t xml:space="preserve"> </w:t>
            </w:r>
            <w:r w:rsidR="00D366F5" w:rsidRPr="00492113">
              <w:rPr>
                <w:sz w:val="22"/>
                <w:szCs w:val="22"/>
                <w:lang w:val="es-CO"/>
              </w:rPr>
              <w:t xml:space="preserve">una </w:t>
            </w:r>
            <w:r w:rsidR="00DF2BDA" w:rsidRPr="00492113">
              <w:rPr>
                <w:sz w:val="22"/>
                <w:szCs w:val="22"/>
                <w:lang w:val="es-CO"/>
              </w:rPr>
              <w:t xml:space="preserve">protección </w:t>
            </w:r>
            <w:r w:rsidR="00A16506" w:rsidRPr="00492113">
              <w:rPr>
                <w:sz w:val="22"/>
                <w:szCs w:val="22"/>
                <w:lang w:val="es-CO"/>
              </w:rPr>
              <w:t>inmediata y efectiva</w:t>
            </w:r>
            <w:r w:rsidR="00F30FBC" w:rsidRPr="00492113">
              <w:rPr>
                <w:sz w:val="22"/>
                <w:szCs w:val="22"/>
                <w:lang w:val="es-CO"/>
              </w:rPr>
              <w:t>,</w:t>
            </w:r>
            <w:r w:rsidR="00B65061" w:rsidRPr="00492113">
              <w:rPr>
                <w:sz w:val="22"/>
                <w:szCs w:val="22"/>
                <w:lang w:val="es-CO"/>
              </w:rPr>
              <w:t xml:space="preserve"> </w:t>
            </w:r>
            <w:r w:rsidR="00D366F5" w:rsidRPr="00492113">
              <w:rPr>
                <w:sz w:val="22"/>
                <w:szCs w:val="22"/>
                <w:lang w:val="es-CO"/>
              </w:rPr>
              <w:t xml:space="preserve">no solo del derecho de petición, sino también del derecho a la salud de </w:t>
            </w:r>
            <w:r w:rsidR="00383387" w:rsidRPr="00383387">
              <w:rPr>
                <w:i/>
                <w:iCs/>
                <w:sz w:val="22"/>
                <w:szCs w:val="22"/>
                <w:lang w:val="es-CO"/>
              </w:rPr>
              <w:t>Sofía</w:t>
            </w:r>
            <w:r w:rsidR="00C501D8" w:rsidRPr="00492113">
              <w:rPr>
                <w:rStyle w:val="Refdenotaalpie"/>
                <w:sz w:val="22"/>
                <w:szCs w:val="22"/>
                <w:lang w:val="es-CO"/>
              </w:rPr>
              <w:footnoteReference w:id="75"/>
            </w:r>
            <w:r w:rsidR="00D366F5" w:rsidRPr="00492113">
              <w:rPr>
                <w:sz w:val="22"/>
                <w:szCs w:val="22"/>
                <w:lang w:val="es-CO"/>
              </w:rPr>
              <w:t xml:space="preserve">. En efecto, </w:t>
            </w:r>
            <w:r w:rsidR="00B65061" w:rsidRPr="00492113">
              <w:rPr>
                <w:sz w:val="22"/>
                <w:szCs w:val="22"/>
                <w:lang w:val="es-CO"/>
              </w:rPr>
              <w:lastRenderedPageBreak/>
              <w:t xml:space="preserve">como ya se indicó previamente, </w:t>
            </w:r>
            <w:r w:rsidR="00F30FBC" w:rsidRPr="00492113">
              <w:rPr>
                <w:sz w:val="22"/>
                <w:szCs w:val="22"/>
                <w:lang w:val="es-CO"/>
              </w:rPr>
              <w:t xml:space="preserve">si bien la pretensión principal de la parte actora consistía en que el juez ordenara a la EPS responder la solicitud presentada meses atrás, lo cierto es que el </w:t>
            </w:r>
            <w:r w:rsidR="00DD4E17" w:rsidRPr="00492113">
              <w:rPr>
                <w:sz w:val="22"/>
                <w:szCs w:val="22"/>
                <w:lang w:val="es-CO"/>
              </w:rPr>
              <w:t xml:space="preserve">derecho de </w:t>
            </w:r>
            <w:r w:rsidR="00F30FBC" w:rsidRPr="00492113">
              <w:rPr>
                <w:sz w:val="22"/>
                <w:szCs w:val="22"/>
                <w:lang w:val="es-CO"/>
              </w:rPr>
              <w:t xml:space="preserve">petición </w:t>
            </w:r>
            <w:r w:rsidR="00DD4E17" w:rsidRPr="00492113">
              <w:rPr>
                <w:sz w:val="22"/>
                <w:szCs w:val="22"/>
                <w:lang w:val="es-CO"/>
              </w:rPr>
              <w:t xml:space="preserve">en sí mismo </w:t>
            </w:r>
            <w:r w:rsidR="00F30FBC" w:rsidRPr="00492113">
              <w:rPr>
                <w:sz w:val="22"/>
                <w:szCs w:val="22"/>
                <w:lang w:val="es-CO"/>
              </w:rPr>
              <w:t>estaba orientado a la protección del derecho a la salud de la menor de edad.</w:t>
            </w:r>
          </w:p>
          <w:p w14:paraId="17D9D0EC" w14:textId="77777777" w:rsidR="00D858FE" w:rsidRPr="00492113" w:rsidRDefault="00D858FE" w:rsidP="009E3B06">
            <w:pPr>
              <w:jc w:val="both"/>
              <w:rPr>
                <w:color w:val="4C94D8" w:themeColor="text2" w:themeTint="80"/>
                <w:sz w:val="22"/>
                <w:szCs w:val="22"/>
              </w:rPr>
            </w:pPr>
          </w:p>
          <w:p w14:paraId="06A40B7A" w14:textId="50D8C784" w:rsidR="00D858FE" w:rsidRPr="00492113" w:rsidRDefault="00D858FE" w:rsidP="009E3B06">
            <w:pPr>
              <w:jc w:val="both"/>
              <w:rPr>
                <w:sz w:val="22"/>
                <w:szCs w:val="22"/>
                <w:lang w:val="es-CO"/>
              </w:rPr>
            </w:pPr>
            <w:r w:rsidRPr="00492113">
              <w:rPr>
                <w:sz w:val="22"/>
                <w:szCs w:val="22"/>
              </w:rPr>
              <w:t>Adicional, cabe aclarar que, aunque</w:t>
            </w:r>
            <w:r w:rsidR="000A2D41" w:rsidRPr="00492113">
              <w:rPr>
                <w:sz w:val="22"/>
                <w:szCs w:val="22"/>
              </w:rPr>
              <w:t xml:space="preserve"> en fecha</w:t>
            </w:r>
            <w:r w:rsidRPr="00492113">
              <w:rPr>
                <w:sz w:val="22"/>
                <w:szCs w:val="22"/>
              </w:rPr>
              <w:t xml:space="preserve"> posterior a la acción de tutela que se revisa</w:t>
            </w:r>
            <w:r w:rsidR="00A92326" w:rsidRPr="00492113">
              <w:rPr>
                <w:sz w:val="22"/>
                <w:szCs w:val="22"/>
              </w:rPr>
              <w:t>,</w:t>
            </w:r>
            <w:r w:rsidRPr="00492113">
              <w:rPr>
                <w:sz w:val="22"/>
                <w:szCs w:val="22"/>
              </w:rPr>
              <w:t xml:space="preserve"> se tramitaron otras dos acciones de tutela, las cuales de hecho ordenaron el tratamiento integral para el manejo de las</w:t>
            </w:r>
            <w:r w:rsidR="00DF7B78" w:rsidRPr="00492113">
              <w:rPr>
                <w:sz w:val="22"/>
                <w:szCs w:val="22"/>
              </w:rPr>
              <w:t xml:space="preserve"> </w:t>
            </w:r>
            <w:r w:rsidRPr="00492113">
              <w:rPr>
                <w:sz w:val="22"/>
                <w:szCs w:val="22"/>
              </w:rPr>
              <w:t>diagnósticos de “</w:t>
            </w:r>
            <w:r w:rsidRPr="00492113">
              <w:rPr>
                <w:sz w:val="22"/>
                <w:szCs w:val="22"/>
                <w:lang w:val="es-CO"/>
              </w:rPr>
              <w:t xml:space="preserve">trastorno del metabolismo de la glicina, otras convulsiones y las no especificadas, choque no especificado e insuficiencia respiratoria aguda”, en una, y </w:t>
            </w:r>
            <w:r w:rsidRPr="00492113">
              <w:rPr>
                <w:sz w:val="22"/>
                <w:szCs w:val="22"/>
              </w:rPr>
              <w:t>“</w:t>
            </w:r>
            <w:r w:rsidR="00DF7B78" w:rsidRPr="00492113">
              <w:rPr>
                <w:sz w:val="22"/>
                <w:szCs w:val="22"/>
              </w:rPr>
              <w:t>alteración visual: no especificada, trastorno del metabolismo de la glicina, retardo en desarrollo y epilepsia tipo no especificado</w:t>
            </w:r>
            <w:r w:rsidRPr="00492113">
              <w:rPr>
                <w:sz w:val="22"/>
                <w:szCs w:val="22"/>
              </w:rPr>
              <w:t>”, en la otra</w:t>
            </w:r>
            <w:r w:rsidR="00A9349C" w:rsidRPr="00492113">
              <w:rPr>
                <w:sz w:val="22"/>
                <w:szCs w:val="22"/>
              </w:rPr>
              <w:t>,</w:t>
            </w:r>
            <w:r w:rsidRPr="00492113">
              <w:rPr>
                <w:sz w:val="22"/>
                <w:szCs w:val="22"/>
              </w:rPr>
              <w:t xml:space="preserve"> el requisito de subsidiariedad debe ser valorado con observancia del interés superior de las niñas, niños y </w:t>
            </w:r>
            <w:r w:rsidR="00DF7B78" w:rsidRPr="00492113">
              <w:rPr>
                <w:sz w:val="22"/>
                <w:szCs w:val="22"/>
              </w:rPr>
              <w:t>adolescentes</w:t>
            </w:r>
            <w:r w:rsidRPr="00492113">
              <w:rPr>
                <w:sz w:val="22"/>
                <w:szCs w:val="22"/>
              </w:rPr>
              <w:t xml:space="preserve">. </w:t>
            </w:r>
            <w:r w:rsidR="00DD4E17" w:rsidRPr="00492113">
              <w:rPr>
                <w:sz w:val="22"/>
                <w:szCs w:val="22"/>
              </w:rPr>
              <w:t xml:space="preserve">Por </w:t>
            </w:r>
            <w:r w:rsidR="00A9349C" w:rsidRPr="00492113">
              <w:rPr>
                <w:sz w:val="22"/>
                <w:szCs w:val="22"/>
              </w:rPr>
              <w:t>ello</w:t>
            </w:r>
            <w:r w:rsidR="00DF7B78" w:rsidRPr="00492113">
              <w:rPr>
                <w:sz w:val="22"/>
                <w:szCs w:val="22"/>
              </w:rPr>
              <w:t xml:space="preserve">, </w:t>
            </w:r>
            <w:r w:rsidR="00A9349C" w:rsidRPr="00492113">
              <w:rPr>
                <w:sz w:val="22"/>
                <w:szCs w:val="22"/>
              </w:rPr>
              <w:t xml:space="preserve">en </w:t>
            </w:r>
            <w:r w:rsidR="00A92326" w:rsidRPr="00492113">
              <w:rPr>
                <w:sz w:val="22"/>
                <w:szCs w:val="22"/>
              </w:rPr>
              <w:t>e</w:t>
            </w:r>
            <w:r w:rsidR="00DF7B78" w:rsidRPr="00492113">
              <w:rPr>
                <w:sz w:val="22"/>
                <w:szCs w:val="22"/>
              </w:rPr>
              <w:t>l</w:t>
            </w:r>
            <w:r w:rsidRPr="00492113">
              <w:rPr>
                <w:sz w:val="22"/>
                <w:szCs w:val="22"/>
              </w:rPr>
              <w:t xml:space="preserve"> asunto bajo</w:t>
            </w:r>
            <w:r w:rsidR="006110AF" w:rsidRPr="00492113">
              <w:rPr>
                <w:sz w:val="22"/>
                <w:szCs w:val="22"/>
              </w:rPr>
              <w:t xml:space="preserve"> estudio, al</w:t>
            </w:r>
            <w:r w:rsidRPr="00492113">
              <w:rPr>
                <w:sz w:val="22"/>
                <w:szCs w:val="22"/>
              </w:rPr>
              <w:t xml:space="preserve"> involucrar a un sujeto de especial protección constitucional, en razón de su edad y sus diagnósticos, la Sala considera que es necesario dar trámite a la acción de tutela</w:t>
            </w:r>
            <w:r w:rsidR="00DF7B78" w:rsidRPr="00492113">
              <w:rPr>
                <w:sz w:val="22"/>
                <w:szCs w:val="22"/>
              </w:rPr>
              <w:t xml:space="preserve">. </w:t>
            </w:r>
            <w:r w:rsidR="004D01FC" w:rsidRPr="00492113">
              <w:rPr>
                <w:sz w:val="22"/>
                <w:szCs w:val="22"/>
              </w:rPr>
              <w:t xml:space="preserve">A ello </w:t>
            </w:r>
            <w:r w:rsidR="009E116A" w:rsidRPr="00492113">
              <w:rPr>
                <w:sz w:val="22"/>
                <w:szCs w:val="22"/>
              </w:rPr>
              <w:t>se suma</w:t>
            </w:r>
            <w:r w:rsidR="009D3851" w:rsidRPr="00492113">
              <w:rPr>
                <w:sz w:val="22"/>
                <w:szCs w:val="22"/>
              </w:rPr>
              <w:t xml:space="preserve"> que esta Corporación en sede de revisión </w:t>
            </w:r>
            <w:r w:rsidR="003D6D7A" w:rsidRPr="00492113">
              <w:rPr>
                <w:sz w:val="22"/>
                <w:szCs w:val="22"/>
              </w:rPr>
              <w:t>evidenció</w:t>
            </w:r>
            <w:r w:rsidR="009D3851" w:rsidRPr="00492113">
              <w:rPr>
                <w:sz w:val="22"/>
                <w:szCs w:val="22"/>
              </w:rPr>
              <w:t xml:space="preserve"> que </w:t>
            </w:r>
            <w:r w:rsidR="004D01FC" w:rsidRPr="00492113">
              <w:rPr>
                <w:sz w:val="22"/>
                <w:szCs w:val="22"/>
              </w:rPr>
              <w:t>las razones que llevaron a que se interpusiera el derecho de petición ante la EPS y</w:t>
            </w:r>
            <w:r w:rsidR="009E116A" w:rsidRPr="00492113">
              <w:rPr>
                <w:sz w:val="22"/>
                <w:szCs w:val="22"/>
              </w:rPr>
              <w:t>,</w:t>
            </w:r>
            <w:r w:rsidR="004D01FC" w:rsidRPr="00492113">
              <w:rPr>
                <w:sz w:val="22"/>
                <w:szCs w:val="22"/>
              </w:rPr>
              <w:t xml:space="preserve"> en </w:t>
            </w:r>
            <w:r w:rsidR="009E116A" w:rsidRPr="00492113">
              <w:rPr>
                <w:sz w:val="22"/>
                <w:szCs w:val="22"/>
              </w:rPr>
              <w:t>consecuencia,</w:t>
            </w:r>
            <w:r w:rsidR="004D01FC" w:rsidRPr="00492113">
              <w:rPr>
                <w:sz w:val="22"/>
                <w:szCs w:val="22"/>
              </w:rPr>
              <w:t xml:space="preserve"> </w:t>
            </w:r>
            <w:r w:rsidR="009E116A" w:rsidRPr="00492113">
              <w:rPr>
                <w:sz w:val="22"/>
                <w:szCs w:val="22"/>
              </w:rPr>
              <w:t>la acción de tutela, persist</w:t>
            </w:r>
            <w:r w:rsidR="003D6D7A" w:rsidRPr="00492113">
              <w:rPr>
                <w:sz w:val="22"/>
                <w:szCs w:val="22"/>
              </w:rPr>
              <w:t>ieron</w:t>
            </w:r>
            <w:r w:rsidR="009E116A" w:rsidRPr="00492113">
              <w:rPr>
                <w:sz w:val="22"/>
                <w:szCs w:val="22"/>
              </w:rPr>
              <w:t xml:space="preserve"> aún con las órdenes de tratamiento integral que emitieron los jueces de tutela en los radicados con nº. </w:t>
            </w:r>
            <w:r w:rsidR="00A7403C" w:rsidRPr="00A7403C">
              <w:rPr>
                <w:i/>
                <w:iCs/>
                <w:sz w:val="22"/>
                <w:szCs w:val="22"/>
              </w:rPr>
              <w:t>567</w:t>
            </w:r>
            <w:r w:rsidR="009E116A" w:rsidRPr="00492113">
              <w:rPr>
                <w:sz w:val="22"/>
                <w:szCs w:val="22"/>
              </w:rPr>
              <w:t xml:space="preserve"> y </w:t>
            </w:r>
            <w:r w:rsidR="00A7403C" w:rsidRPr="00A7403C">
              <w:rPr>
                <w:i/>
                <w:iCs/>
                <w:sz w:val="22"/>
                <w:szCs w:val="22"/>
              </w:rPr>
              <w:t>345</w:t>
            </w:r>
            <w:r w:rsidR="003D6D7A" w:rsidRPr="00492113">
              <w:rPr>
                <w:sz w:val="22"/>
                <w:szCs w:val="22"/>
              </w:rPr>
              <w:t>.</w:t>
            </w:r>
          </w:p>
        </w:tc>
      </w:tr>
    </w:tbl>
    <w:p w14:paraId="268B3857" w14:textId="77777777" w:rsidR="00D170F4" w:rsidRPr="00492113" w:rsidRDefault="00D170F4" w:rsidP="009E3B06">
      <w:pPr>
        <w:tabs>
          <w:tab w:val="left" w:pos="426"/>
        </w:tabs>
        <w:contextualSpacing/>
        <w:rPr>
          <w:rFonts w:eastAsia="Calibri"/>
          <w:sz w:val="28"/>
          <w:szCs w:val="28"/>
          <w:lang w:eastAsia="en-US"/>
        </w:rPr>
      </w:pPr>
    </w:p>
    <w:p w14:paraId="1A242C89" w14:textId="5BE78977" w:rsidR="00D170F4" w:rsidRPr="00492113" w:rsidRDefault="00F64DFE" w:rsidP="009E3B06">
      <w:pPr>
        <w:pStyle w:val="Sinespaciado1"/>
        <w:numPr>
          <w:ilvl w:val="0"/>
          <w:numId w:val="2"/>
        </w:numPr>
        <w:tabs>
          <w:tab w:val="left" w:pos="426"/>
        </w:tabs>
        <w:ind w:left="0" w:firstLine="0"/>
        <w:jc w:val="both"/>
        <w:rPr>
          <w:rFonts w:ascii="Times New Roman" w:hAnsi="Times New Roman"/>
          <w:spacing w:val="-3"/>
          <w:sz w:val="28"/>
          <w:szCs w:val="28"/>
          <w:shd w:val="clear" w:color="auto" w:fill="FFFFFF"/>
        </w:rPr>
      </w:pPr>
      <w:r w:rsidRPr="00492113">
        <w:rPr>
          <w:rFonts w:ascii="Times New Roman" w:hAnsi="Times New Roman"/>
          <w:b/>
          <w:bCs/>
          <w:sz w:val="28"/>
          <w:szCs w:val="28"/>
          <w:shd w:val="clear" w:color="auto" w:fill="FFFFFF"/>
          <w:lang w:val="es-ES_tradnl"/>
        </w:rPr>
        <w:t>D</w:t>
      </w:r>
      <w:r w:rsidR="00DF5B3A" w:rsidRPr="00492113">
        <w:rPr>
          <w:rFonts w:ascii="Times New Roman" w:hAnsi="Times New Roman"/>
          <w:b/>
          <w:bCs/>
          <w:sz w:val="28"/>
          <w:szCs w:val="28"/>
          <w:shd w:val="clear" w:color="auto" w:fill="FFFFFF"/>
          <w:lang w:val="es-ES_tradnl"/>
        </w:rPr>
        <w:t xml:space="preserve">elimitación del asunto objeto de </w:t>
      </w:r>
      <w:r w:rsidR="00613115" w:rsidRPr="00492113">
        <w:rPr>
          <w:rFonts w:ascii="Times New Roman" w:hAnsi="Times New Roman"/>
          <w:b/>
          <w:bCs/>
          <w:sz w:val="28"/>
          <w:szCs w:val="28"/>
          <w:shd w:val="clear" w:color="auto" w:fill="FFFFFF"/>
          <w:lang w:val="es-ES_tradnl"/>
        </w:rPr>
        <w:t>revisión</w:t>
      </w:r>
      <w:r w:rsidRPr="00492113">
        <w:rPr>
          <w:rFonts w:ascii="Times New Roman" w:hAnsi="Times New Roman"/>
          <w:b/>
          <w:bCs/>
          <w:sz w:val="28"/>
          <w:szCs w:val="28"/>
          <w:shd w:val="clear" w:color="auto" w:fill="FFFFFF"/>
          <w:lang w:val="es-ES_tradnl"/>
        </w:rPr>
        <w:t>, problema</w:t>
      </w:r>
      <w:r w:rsidR="00F05C78" w:rsidRPr="00492113">
        <w:rPr>
          <w:rFonts w:ascii="Times New Roman" w:hAnsi="Times New Roman"/>
          <w:b/>
          <w:bCs/>
          <w:sz w:val="28"/>
          <w:szCs w:val="28"/>
          <w:shd w:val="clear" w:color="auto" w:fill="FFFFFF"/>
          <w:lang w:val="es-ES_tradnl"/>
        </w:rPr>
        <w:t>s</w:t>
      </w:r>
      <w:r w:rsidRPr="00492113">
        <w:rPr>
          <w:rFonts w:ascii="Times New Roman" w:hAnsi="Times New Roman"/>
          <w:b/>
          <w:bCs/>
          <w:sz w:val="28"/>
          <w:szCs w:val="28"/>
          <w:shd w:val="clear" w:color="auto" w:fill="FFFFFF"/>
          <w:lang w:val="es-ES_tradnl"/>
        </w:rPr>
        <w:t xml:space="preserve"> </w:t>
      </w:r>
      <w:r w:rsidR="007B5138" w:rsidRPr="00492113">
        <w:rPr>
          <w:rFonts w:ascii="Times New Roman" w:hAnsi="Times New Roman"/>
          <w:b/>
          <w:bCs/>
          <w:sz w:val="28"/>
          <w:szCs w:val="28"/>
          <w:shd w:val="clear" w:color="auto" w:fill="FFFFFF"/>
          <w:lang w:val="es-ES_tradnl"/>
        </w:rPr>
        <w:t>jurídico</w:t>
      </w:r>
      <w:r w:rsidR="00F05C78" w:rsidRPr="00492113">
        <w:rPr>
          <w:rFonts w:ascii="Times New Roman" w:hAnsi="Times New Roman"/>
          <w:b/>
          <w:bCs/>
          <w:sz w:val="28"/>
          <w:szCs w:val="28"/>
          <w:shd w:val="clear" w:color="auto" w:fill="FFFFFF"/>
          <w:lang w:val="es-ES_tradnl"/>
        </w:rPr>
        <w:t>s</w:t>
      </w:r>
      <w:r w:rsidR="007B5138" w:rsidRPr="00492113">
        <w:rPr>
          <w:rFonts w:ascii="Times New Roman" w:hAnsi="Times New Roman"/>
          <w:b/>
          <w:bCs/>
          <w:sz w:val="28"/>
          <w:szCs w:val="28"/>
          <w:shd w:val="clear" w:color="auto" w:fill="FFFFFF"/>
          <w:lang w:val="es-ES_tradnl"/>
        </w:rPr>
        <w:t xml:space="preserve"> y</w:t>
      </w:r>
      <w:r w:rsidR="00D170F4" w:rsidRPr="00492113">
        <w:rPr>
          <w:rFonts w:ascii="Times New Roman" w:hAnsi="Times New Roman"/>
          <w:b/>
          <w:bCs/>
          <w:sz w:val="28"/>
          <w:szCs w:val="28"/>
          <w:shd w:val="clear" w:color="auto" w:fill="FFFFFF"/>
          <w:lang w:val="es-ES_tradnl"/>
        </w:rPr>
        <w:t xml:space="preserve"> estructura de la decisión</w:t>
      </w:r>
    </w:p>
    <w:p w14:paraId="5F85B0EA" w14:textId="77777777" w:rsidR="00EF4839" w:rsidRPr="00492113" w:rsidRDefault="00EF4839" w:rsidP="009E3B06">
      <w:pPr>
        <w:pStyle w:val="Sinespaciado1"/>
        <w:tabs>
          <w:tab w:val="left" w:pos="426"/>
        </w:tabs>
        <w:jc w:val="both"/>
        <w:rPr>
          <w:rFonts w:ascii="Times New Roman" w:hAnsi="Times New Roman"/>
          <w:b/>
          <w:bCs/>
          <w:sz w:val="28"/>
          <w:szCs w:val="28"/>
          <w:shd w:val="clear" w:color="auto" w:fill="FFFFFF"/>
          <w:lang w:val="es-ES_tradnl"/>
        </w:rPr>
      </w:pPr>
    </w:p>
    <w:p w14:paraId="774BF676" w14:textId="47959D14" w:rsidR="00380783" w:rsidRPr="00492113" w:rsidRDefault="00EF4839" w:rsidP="00380783">
      <w:pPr>
        <w:pStyle w:val="Prrafodelista"/>
        <w:numPr>
          <w:ilvl w:val="0"/>
          <w:numId w:val="1"/>
        </w:numPr>
        <w:shd w:val="clear" w:color="auto" w:fill="FFFFFF"/>
        <w:tabs>
          <w:tab w:val="left" w:pos="426"/>
        </w:tabs>
        <w:spacing w:before="1" w:after="160"/>
        <w:ind w:left="0" w:right="103" w:firstLine="0"/>
        <w:jc w:val="both"/>
        <w:textAlignment w:val="baseline"/>
        <w:rPr>
          <w:sz w:val="28"/>
          <w:szCs w:val="28"/>
        </w:rPr>
      </w:pPr>
      <w:r w:rsidRPr="00492113">
        <w:rPr>
          <w:sz w:val="28"/>
          <w:szCs w:val="28"/>
          <w:lang w:val="es-ES_tradnl"/>
        </w:rPr>
        <w:t>Verificada la procedencia de la acción de tutela y conforme a l</w:t>
      </w:r>
      <w:r w:rsidR="00F64DFE" w:rsidRPr="00492113">
        <w:rPr>
          <w:sz w:val="28"/>
          <w:szCs w:val="28"/>
          <w:lang w:val="es-ES_tradnl"/>
        </w:rPr>
        <w:t>o registrado en la</w:t>
      </w:r>
      <w:r w:rsidRPr="00492113">
        <w:rPr>
          <w:sz w:val="28"/>
          <w:szCs w:val="28"/>
          <w:lang w:val="es-ES_tradnl"/>
        </w:rPr>
        <w:t xml:space="preserve"> demanda, la</w:t>
      </w:r>
      <w:r w:rsidR="007B5138" w:rsidRPr="00492113">
        <w:rPr>
          <w:sz w:val="28"/>
          <w:szCs w:val="28"/>
          <w:lang w:val="es-ES_tradnl"/>
        </w:rPr>
        <w:t xml:space="preserve">s contestaciones </w:t>
      </w:r>
      <w:r w:rsidRPr="00492113">
        <w:rPr>
          <w:sz w:val="28"/>
          <w:szCs w:val="28"/>
          <w:lang w:val="es-ES_tradnl"/>
        </w:rPr>
        <w:t xml:space="preserve">de la </w:t>
      </w:r>
      <w:r w:rsidR="00DD4E17" w:rsidRPr="00492113">
        <w:rPr>
          <w:sz w:val="28"/>
          <w:szCs w:val="28"/>
          <w:lang w:val="es-ES_tradnl"/>
        </w:rPr>
        <w:t xml:space="preserve">accionante, </w:t>
      </w:r>
      <w:r w:rsidR="00DD25DB" w:rsidRPr="00492113">
        <w:rPr>
          <w:sz w:val="28"/>
          <w:szCs w:val="28"/>
          <w:lang w:val="es-ES_tradnl"/>
        </w:rPr>
        <w:t xml:space="preserve">de </w:t>
      </w:r>
      <w:r w:rsidR="00DD4E17" w:rsidRPr="00492113">
        <w:rPr>
          <w:sz w:val="28"/>
          <w:szCs w:val="28"/>
          <w:lang w:val="es-ES_tradnl"/>
        </w:rPr>
        <w:t xml:space="preserve">la </w:t>
      </w:r>
      <w:r w:rsidRPr="00492113">
        <w:rPr>
          <w:sz w:val="28"/>
          <w:szCs w:val="28"/>
          <w:lang w:val="es-ES_tradnl"/>
        </w:rPr>
        <w:t>entidad accionada</w:t>
      </w:r>
      <w:r w:rsidR="00DD4E17" w:rsidRPr="00492113">
        <w:rPr>
          <w:sz w:val="28"/>
          <w:szCs w:val="28"/>
          <w:lang w:val="es-ES_tradnl"/>
        </w:rPr>
        <w:t xml:space="preserve"> y</w:t>
      </w:r>
      <w:r w:rsidR="00DF5B3A" w:rsidRPr="00492113">
        <w:rPr>
          <w:sz w:val="28"/>
          <w:szCs w:val="28"/>
          <w:lang w:val="es-ES_tradnl"/>
        </w:rPr>
        <w:t xml:space="preserve"> </w:t>
      </w:r>
      <w:r w:rsidR="00DD25DB" w:rsidRPr="00492113">
        <w:rPr>
          <w:sz w:val="28"/>
          <w:szCs w:val="28"/>
          <w:lang w:val="es-ES_tradnl"/>
        </w:rPr>
        <w:t xml:space="preserve">de </w:t>
      </w:r>
      <w:r w:rsidR="00DF5B3A" w:rsidRPr="00492113">
        <w:rPr>
          <w:sz w:val="28"/>
          <w:szCs w:val="28"/>
          <w:lang w:val="es-ES_tradnl"/>
        </w:rPr>
        <w:t>las</w:t>
      </w:r>
      <w:r w:rsidRPr="00492113">
        <w:rPr>
          <w:sz w:val="28"/>
          <w:szCs w:val="28"/>
          <w:lang w:val="es-ES_tradnl"/>
        </w:rPr>
        <w:t xml:space="preserve"> vinculadas, así como </w:t>
      </w:r>
      <w:r w:rsidR="00DD25DB" w:rsidRPr="00492113">
        <w:rPr>
          <w:sz w:val="28"/>
          <w:szCs w:val="28"/>
          <w:lang w:val="es-ES_tradnl"/>
        </w:rPr>
        <w:t xml:space="preserve">en atención a </w:t>
      </w:r>
      <w:r w:rsidRPr="00492113">
        <w:rPr>
          <w:sz w:val="28"/>
          <w:szCs w:val="28"/>
          <w:lang w:val="es-ES_tradnl"/>
        </w:rPr>
        <w:t>las pruebas obrantes en el expediente, la Sala</w:t>
      </w:r>
      <w:r w:rsidR="00613115" w:rsidRPr="00492113">
        <w:rPr>
          <w:sz w:val="28"/>
          <w:szCs w:val="28"/>
          <w:lang w:val="es-ES_tradnl"/>
        </w:rPr>
        <w:t xml:space="preserve"> </w:t>
      </w:r>
      <w:r w:rsidR="00DD4E17" w:rsidRPr="00492113">
        <w:rPr>
          <w:sz w:val="28"/>
          <w:szCs w:val="28"/>
          <w:lang w:val="es-ES_tradnl"/>
        </w:rPr>
        <w:t>tratará</w:t>
      </w:r>
      <w:r w:rsidR="00613115" w:rsidRPr="00492113">
        <w:rPr>
          <w:sz w:val="28"/>
          <w:szCs w:val="28"/>
          <w:lang w:val="es-ES_tradnl"/>
        </w:rPr>
        <w:t xml:space="preserve"> </w:t>
      </w:r>
      <w:r w:rsidR="00DE49F8" w:rsidRPr="00492113">
        <w:rPr>
          <w:sz w:val="28"/>
          <w:szCs w:val="28"/>
          <w:lang w:val="es-ES_tradnl"/>
        </w:rPr>
        <w:t xml:space="preserve">la </w:t>
      </w:r>
      <w:r w:rsidR="00DD4536" w:rsidRPr="00492113">
        <w:rPr>
          <w:sz w:val="28"/>
          <w:szCs w:val="28"/>
          <w:lang w:val="es-ES_tradnl"/>
        </w:rPr>
        <w:t xml:space="preserve">posible vulneración del derecho </w:t>
      </w:r>
      <w:r w:rsidR="001D0F9D" w:rsidRPr="00492113">
        <w:rPr>
          <w:sz w:val="28"/>
          <w:szCs w:val="28"/>
          <w:lang w:val="es-ES_tradnl"/>
        </w:rPr>
        <w:t>de petición</w:t>
      </w:r>
      <w:r w:rsidR="00DD4536" w:rsidRPr="00492113">
        <w:rPr>
          <w:sz w:val="28"/>
          <w:szCs w:val="28"/>
          <w:lang w:val="es-ES_tradnl"/>
        </w:rPr>
        <w:t xml:space="preserve"> por parte de </w:t>
      </w:r>
      <w:r w:rsidR="00502EE9" w:rsidRPr="00492113">
        <w:rPr>
          <w:sz w:val="28"/>
          <w:szCs w:val="28"/>
          <w:lang w:val="es-ES_tradnl"/>
        </w:rPr>
        <w:t>Nueva EPS</w:t>
      </w:r>
      <w:r w:rsidR="00DD4536" w:rsidRPr="00492113">
        <w:rPr>
          <w:sz w:val="28"/>
          <w:szCs w:val="28"/>
          <w:lang w:val="es-ES_tradnl"/>
        </w:rPr>
        <w:t xml:space="preserve"> al no </w:t>
      </w:r>
      <w:r w:rsidR="001D510E" w:rsidRPr="00492113">
        <w:rPr>
          <w:sz w:val="28"/>
          <w:szCs w:val="28"/>
          <w:lang w:val="es-ES_tradnl"/>
        </w:rPr>
        <w:t xml:space="preserve">brindar </w:t>
      </w:r>
      <w:r w:rsidR="00DD4536" w:rsidRPr="00492113">
        <w:rPr>
          <w:sz w:val="28"/>
          <w:szCs w:val="28"/>
          <w:lang w:val="es-ES_tradnl"/>
        </w:rPr>
        <w:t xml:space="preserve">una </w:t>
      </w:r>
      <w:r w:rsidR="00DE49F8" w:rsidRPr="00492113">
        <w:rPr>
          <w:sz w:val="28"/>
          <w:szCs w:val="28"/>
          <w:lang w:val="es-ES_tradnl"/>
        </w:rPr>
        <w:t>res</w:t>
      </w:r>
      <w:r w:rsidR="00F120B6" w:rsidRPr="00492113">
        <w:rPr>
          <w:sz w:val="28"/>
          <w:szCs w:val="28"/>
          <w:lang w:val="es-ES_tradnl"/>
        </w:rPr>
        <w:t>puesta</w:t>
      </w:r>
      <w:r w:rsidR="00D00E48" w:rsidRPr="00492113">
        <w:rPr>
          <w:sz w:val="28"/>
          <w:szCs w:val="28"/>
          <w:lang w:val="es-ES_tradnl"/>
        </w:rPr>
        <w:t xml:space="preserve"> </w:t>
      </w:r>
      <w:r w:rsidR="00502EE9" w:rsidRPr="00492113">
        <w:rPr>
          <w:sz w:val="28"/>
          <w:szCs w:val="28"/>
          <w:lang w:val="es-ES_tradnl"/>
        </w:rPr>
        <w:t xml:space="preserve">oportuna y </w:t>
      </w:r>
      <w:r w:rsidR="00D00E48" w:rsidRPr="00492113">
        <w:rPr>
          <w:sz w:val="28"/>
          <w:szCs w:val="28"/>
          <w:lang w:val="es-ES_tradnl"/>
        </w:rPr>
        <w:t>de fondo</w:t>
      </w:r>
      <w:r w:rsidR="00DE49F8" w:rsidRPr="00492113">
        <w:rPr>
          <w:sz w:val="28"/>
          <w:szCs w:val="28"/>
          <w:lang w:val="es-ES_tradnl"/>
        </w:rPr>
        <w:t xml:space="preserve"> </w:t>
      </w:r>
      <w:r w:rsidR="00F120B6" w:rsidRPr="00492113">
        <w:rPr>
          <w:sz w:val="28"/>
          <w:szCs w:val="28"/>
          <w:lang w:val="es-ES_tradnl"/>
        </w:rPr>
        <w:t xml:space="preserve">a </w:t>
      </w:r>
      <w:r w:rsidR="0063527A" w:rsidRPr="00492113">
        <w:rPr>
          <w:sz w:val="28"/>
          <w:szCs w:val="28"/>
          <w:lang w:val="es-ES_tradnl"/>
        </w:rPr>
        <w:t>l</w:t>
      </w:r>
      <w:r w:rsidR="001D510E" w:rsidRPr="00492113">
        <w:rPr>
          <w:sz w:val="28"/>
          <w:szCs w:val="28"/>
          <w:lang w:val="es-ES_tradnl"/>
        </w:rPr>
        <w:t>a</w:t>
      </w:r>
      <w:r w:rsidR="00502EE9" w:rsidRPr="00492113">
        <w:rPr>
          <w:sz w:val="28"/>
          <w:szCs w:val="28"/>
          <w:lang w:val="es-ES_tradnl"/>
        </w:rPr>
        <w:t>s</w:t>
      </w:r>
      <w:r w:rsidR="001D510E" w:rsidRPr="00492113">
        <w:rPr>
          <w:sz w:val="28"/>
          <w:szCs w:val="28"/>
          <w:lang w:val="es-ES_tradnl"/>
        </w:rPr>
        <w:t xml:space="preserve"> solicitud</w:t>
      </w:r>
      <w:r w:rsidR="00502EE9" w:rsidRPr="00492113">
        <w:rPr>
          <w:sz w:val="28"/>
          <w:szCs w:val="28"/>
          <w:lang w:val="es-ES_tradnl"/>
        </w:rPr>
        <w:t>es</w:t>
      </w:r>
      <w:r w:rsidR="001D510E" w:rsidRPr="00492113">
        <w:rPr>
          <w:sz w:val="28"/>
          <w:szCs w:val="28"/>
          <w:lang w:val="es-ES_tradnl"/>
        </w:rPr>
        <w:t xml:space="preserve"> </w:t>
      </w:r>
      <w:r w:rsidR="00C87A3E" w:rsidRPr="00492113">
        <w:rPr>
          <w:sz w:val="28"/>
          <w:szCs w:val="28"/>
          <w:lang w:val="es-ES_tradnl"/>
        </w:rPr>
        <w:t xml:space="preserve">interpuestas </w:t>
      </w:r>
      <w:r w:rsidR="00F120B6" w:rsidRPr="00492113">
        <w:rPr>
          <w:sz w:val="28"/>
          <w:szCs w:val="28"/>
          <w:lang w:val="es-ES_tradnl"/>
        </w:rPr>
        <w:t>el 14 de noviembre de 2024</w:t>
      </w:r>
      <w:r w:rsidR="00DD4536" w:rsidRPr="00492113">
        <w:rPr>
          <w:sz w:val="28"/>
          <w:szCs w:val="28"/>
          <w:lang w:val="es-ES_tradnl"/>
        </w:rPr>
        <w:t xml:space="preserve"> por </w:t>
      </w:r>
      <w:r w:rsidR="00F120B6" w:rsidRPr="00492113">
        <w:rPr>
          <w:sz w:val="28"/>
          <w:szCs w:val="28"/>
          <w:lang w:val="es-ES_tradnl"/>
        </w:rPr>
        <w:t>la parte accionante</w:t>
      </w:r>
      <w:r w:rsidR="00DD4536" w:rsidRPr="00492113">
        <w:rPr>
          <w:sz w:val="28"/>
          <w:szCs w:val="28"/>
          <w:lang w:val="es-ES_tradnl"/>
        </w:rPr>
        <w:t xml:space="preserve">. </w:t>
      </w:r>
    </w:p>
    <w:p w14:paraId="4CF85748" w14:textId="77777777" w:rsidR="00380783" w:rsidRPr="00492113" w:rsidRDefault="00380783" w:rsidP="00380783">
      <w:pPr>
        <w:pStyle w:val="Prrafodelista"/>
        <w:shd w:val="clear" w:color="auto" w:fill="FFFFFF"/>
        <w:tabs>
          <w:tab w:val="left" w:pos="426"/>
        </w:tabs>
        <w:spacing w:before="1" w:after="160"/>
        <w:ind w:left="0" w:right="103"/>
        <w:jc w:val="both"/>
        <w:textAlignment w:val="baseline"/>
        <w:rPr>
          <w:sz w:val="28"/>
          <w:szCs w:val="28"/>
        </w:rPr>
      </w:pPr>
    </w:p>
    <w:p w14:paraId="11616ADD" w14:textId="2C6CE4FB" w:rsidR="002A2EC5" w:rsidRPr="00492113" w:rsidRDefault="00380783" w:rsidP="000F0C69">
      <w:pPr>
        <w:pStyle w:val="Prrafodelista"/>
        <w:numPr>
          <w:ilvl w:val="0"/>
          <w:numId w:val="1"/>
        </w:numPr>
        <w:shd w:val="clear" w:color="auto" w:fill="FFFFFF"/>
        <w:tabs>
          <w:tab w:val="left" w:pos="426"/>
        </w:tabs>
        <w:ind w:left="0" w:right="103" w:firstLine="0"/>
        <w:jc w:val="both"/>
        <w:textAlignment w:val="baseline"/>
        <w:rPr>
          <w:sz w:val="28"/>
          <w:szCs w:val="28"/>
        </w:rPr>
      </w:pPr>
      <w:r w:rsidRPr="00492113">
        <w:rPr>
          <w:sz w:val="28"/>
          <w:szCs w:val="28"/>
        </w:rPr>
        <w:t>Al respecto, se</w:t>
      </w:r>
      <w:r w:rsidR="00DD4536" w:rsidRPr="00492113">
        <w:rPr>
          <w:sz w:val="28"/>
          <w:szCs w:val="28"/>
          <w:lang w:val="es-ES_tradnl"/>
        </w:rPr>
        <w:t xml:space="preserve"> </w:t>
      </w:r>
      <w:r w:rsidR="0003576A" w:rsidRPr="00492113">
        <w:rPr>
          <w:sz w:val="28"/>
          <w:szCs w:val="28"/>
          <w:lang w:val="es-ES_tradnl"/>
        </w:rPr>
        <w:t>reitera</w:t>
      </w:r>
      <w:r w:rsidR="00D00E48" w:rsidRPr="00492113">
        <w:rPr>
          <w:sz w:val="28"/>
          <w:szCs w:val="28"/>
          <w:lang w:val="es-ES_tradnl"/>
        </w:rPr>
        <w:t xml:space="preserve"> </w:t>
      </w:r>
      <w:r w:rsidRPr="00492113">
        <w:rPr>
          <w:sz w:val="28"/>
          <w:szCs w:val="28"/>
          <w:lang w:val="es-ES_tradnl"/>
        </w:rPr>
        <w:t>que</w:t>
      </w:r>
      <w:r w:rsidRPr="00492113">
        <w:rPr>
          <w:sz w:val="28"/>
          <w:szCs w:val="28"/>
        </w:rPr>
        <w:t xml:space="preserve"> aunque Nueva EPS</w:t>
      </w:r>
      <w:r w:rsidR="0003576A" w:rsidRPr="00492113">
        <w:rPr>
          <w:sz w:val="28"/>
          <w:szCs w:val="28"/>
          <w:shd w:val="clear" w:color="auto" w:fill="FFFFFF"/>
        </w:rPr>
        <w:t xml:space="preserve"> emitió</w:t>
      </w:r>
      <w:r w:rsidR="000F0C69" w:rsidRPr="00492113">
        <w:rPr>
          <w:sz w:val="28"/>
          <w:szCs w:val="28"/>
          <w:shd w:val="clear" w:color="auto" w:fill="FFFFFF"/>
        </w:rPr>
        <w:t xml:space="preserve"> dos</w:t>
      </w:r>
      <w:r w:rsidR="0003576A" w:rsidRPr="00492113">
        <w:rPr>
          <w:sz w:val="28"/>
          <w:szCs w:val="28"/>
          <w:shd w:val="clear" w:color="auto" w:fill="FFFFFF"/>
        </w:rPr>
        <w:t xml:space="preserve"> </w:t>
      </w:r>
      <w:r w:rsidR="008358B4" w:rsidRPr="00492113">
        <w:rPr>
          <w:sz w:val="28"/>
          <w:szCs w:val="28"/>
          <w:shd w:val="clear" w:color="auto" w:fill="FFFFFF"/>
        </w:rPr>
        <w:t>contestaci</w:t>
      </w:r>
      <w:r w:rsidR="000F0C69" w:rsidRPr="00492113">
        <w:rPr>
          <w:sz w:val="28"/>
          <w:szCs w:val="28"/>
          <w:shd w:val="clear" w:color="auto" w:fill="FFFFFF"/>
        </w:rPr>
        <w:t>ones diferentes</w:t>
      </w:r>
      <w:r w:rsidR="0003576A" w:rsidRPr="00492113">
        <w:rPr>
          <w:sz w:val="28"/>
          <w:szCs w:val="28"/>
          <w:shd w:val="clear" w:color="auto" w:fill="FFFFFF"/>
        </w:rPr>
        <w:t xml:space="preserve"> sobre las peticiones presentadas por la parte accionante</w:t>
      </w:r>
      <w:r w:rsidR="0003576A" w:rsidRPr="00492113">
        <w:rPr>
          <w:sz w:val="28"/>
          <w:szCs w:val="28"/>
        </w:rPr>
        <w:t xml:space="preserve">, no se ha emitido respuesta completa y libre de evasivas sobre la solicitud de ampliación de la licencia de maternidad de la progenitora de </w:t>
      </w:r>
      <w:r w:rsidR="00383387" w:rsidRPr="00383387">
        <w:rPr>
          <w:i/>
          <w:iCs/>
          <w:sz w:val="28"/>
          <w:szCs w:val="28"/>
        </w:rPr>
        <w:t>Sofía</w:t>
      </w:r>
      <w:r w:rsidR="0003576A" w:rsidRPr="00492113">
        <w:rPr>
          <w:sz w:val="28"/>
          <w:szCs w:val="28"/>
        </w:rPr>
        <w:t>. Adicional</w:t>
      </w:r>
      <w:r w:rsidR="00BF43CB" w:rsidRPr="00492113">
        <w:rPr>
          <w:sz w:val="28"/>
          <w:szCs w:val="28"/>
        </w:rPr>
        <w:t>mente</w:t>
      </w:r>
      <w:r w:rsidR="0003576A" w:rsidRPr="00492113">
        <w:rPr>
          <w:sz w:val="28"/>
          <w:szCs w:val="28"/>
        </w:rPr>
        <w:t>,</w:t>
      </w:r>
      <w:r w:rsidRPr="00492113">
        <w:rPr>
          <w:sz w:val="28"/>
          <w:szCs w:val="28"/>
        </w:rPr>
        <w:t xml:space="preserve"> </w:t>
      </w:r>
      <w:r w:rsidRPr="00492113">
        <w:rPr>
          <w:sz w:val="28"/>
          <w:szCs w:val="28"/>
          <w:shd w:val="clear" w:color="auto" w:fill="FFFFFF"/>
        </w:rPr>
        <w:t xml:space="preserve">es necesario para esta Sala </w:t>
      </w:r>
      <w:r w:rsidR="0003576A" w:rsidRPr="00492113">
        <w:rPr>
          <w:sz w:val="28"/>
          <w:szCs w:val="28"/>
          <w:shd w:val="clear" w:color="auto" w:fill="FFFFFF"/>
        </w:rPr>
        <w:t>analizar</w:t>
      </w:r>
      <w:r w:rsidRPr="00492113">
        <w:rPr>
          <w:sz w:val="28"/>
          <w:szCs w:val="28"/>
          <w:shd w:val="clear" w:color="auto" w:fill="FFFFFF"/>
        </w:rPr>
        <w:t xml:space="preserve"> si en</w:t>
      </w:r>
      <w:r w:rsidR="008358B4" w:rsidRPr="00492113">
        <w:rPr>
          <w:sz w:val="28"/>
          <w:szCs w:val="28"/>
          <w:shd w:val="clear" w:color="auto" w:fill="FFFFFF"/>
        </w:rPr>
        <w:t xml:space="preserve"> razón de la respuesta tardía al derecho </w:t>
      </w:r>
      <w:r w:rsidR="008358B4" w:rsidRPr="00492113">
        <w:rPr>
          <w:sz w:val="28"/>
          <w:szCs w:val="28"/>
          <w:shd w:val="clear" w:color="auto" w:fill="FFFFFF"/>
        </w:rPr>
        <w:lastRenderedPageBreak/>
        <w:t xml:space="preserve">de petición, se vulneraron </w:t>
      </w:r>
      <w:r w:rsidR="00863C43" w:rsidRPr="00492113">
        <w:rPr>
          <w:sz w:val="28"/>
          <w:szCs w:val="28"/>
          <w:shd w:val="clear" w:color="auto" w:fill="FFFFFF"/>
        </w:rPr>
        <w:t>los derechos fundamentales de petición y</w:t>
      </w:r>
      <w:r w:rsidRPr="00492113">
        <w:rPr>
          <w:sz w:val="28"/>
          <w:szCs w:val="28"/>
          <w:shd w:val="clear" w:color="auto" w:fill="FFFFFF"/>
        </w:rPr>
        <w:t xml:space="preserve"> </w:t>
      </w:r>
      <w:r w:rsidR="00DD25DB" w:rsidRPr="00492113">
        <w:rPr>
          <w:sz w:val="28"/>
          <w:szCs w:val="28"/>
          <w:shd w:val="clear" w:color="auto" w:fill="FFFFFF"/>
        </w:rPr>
        <w:t xml:space="preserve">de </w:t>
      </w:r>
      <w:r w:rsidRPr="00492113">
        <w:rPr>
          <w:sz w:val="28"/>
          <w:szCs w:val="28"/>
          <w:shd w:val="clear" w:color="auto" w:fill="FFFFFF"/>
        </w:rPr>
        <w:t xml:space="preserve">salud de </w:t>
      </w:r>
      <w:r w:rsidR="008358B4" w:rsidRPr="00492113">
        <w:rPr>
          <w:sz w:val="28"/>
          <w:szCs w:val="28"/>
          <w:shd w:val="clear" w:color="auto" w:fill="FFFFFF"/>
        </w:rPr>
        <w:t>la</w:t>
      </w:r>
      <w:r w:rsidRPr="00492113">
        <w:rPr>
          <w:sz w:val="28"/>
          <w:szCs w:val="28"/>
          <w:shd w:val="clear" w:color="auto" w:fill="FFFFFF"/>
        </w:rPr>
        <w:t xml:space="preserve"> menor de </w:t>
      </w:r>
      <w:r w:rsidR="008358B4" w:rsidRPr="00492113">
        <w:rPr>
          <w:sz w:val="28"/>
          <w:szCs w:val="28"/>
          <w:shd w:val="clear" w:color="auto" w:fill="FFFFFF"/>
        </w:rPr>
        <w:t>edad, quien además ha sido</w:t>
      </w:r>
      <w:r w:rsidRPr="00492113">
        <w:rPr>
          <w:sz w:val="28"/>
          <w:szCs w:val="28"/>
          <w:shd w:val="clear" w:color="auto" w:fill="FFFFFF"/>
        </w:rPr>
        <w:t xml:space="preserve"> diagnosticada con una enfermedad huérfana</w:t>
      </w:r>
      <w:r w:rsidR="008358B4" w:rsidRPr="00492113">
        <w:rPr>
          <w:sz w:val="28"/>
          <w:szCs w:val="28"/>
          <w:shd w:val="clear" w:color="auto" w:fill="FFFFFF"/>
        </w:rPr>
        <w:t xml:space="preserve">. </w:t>
      </w:r>
    </w:p>
    <w:p w14:paraId="37AF2817" w14:textId="77777777" w:rsidR="00BA4059" w:rsidRPr="00492113" w:rsidRDefault="00BA4059" w:rsidP="000F0C69">
      <w:pPr>
        <w:rPr>
          <w:sz w:val="28"/>
          <w:szCs w:val="28"/>
        </w:rPr>
      </w:pPr>
    </w:p>
    <w:p w14:paraId="531715E1" w14:textId="6B853E33" w:rsidR="00BA4059" w:rsidRPr="00492113" w:rsidRDefault="006D1422" w:rsidP="000F0C69">
      <w:pPr>
        <w:pStyle w:val="Prrafodelista"/>
        <w:numPr>
          <w:ilvl w:val="0"/>
          <w:numId w:val="1"/>
        </w:numPr>
        <w:shd w:val="clear" w:color="auto" w:fill="FFFFFF"/>
        <w:tabs>
          <w:tab w:val="left" w:pos="426"/>
        </w:tabs>
        <w:ind w:left="0" w:right="103" w:firstLine="0"/>
        <w:jc w:val="both"/>
        <w:textAlignment w:val="baseline"/>
        <w:rPr>
          <w:sz w:val="28"/>
          <w:szCs w:val="28"/>
        </w:rPr>
      </w:pPr>
      <w:r w:rsidRPr="00492113">
        <w:rPr>
          <w:sz w:val="28"/>
          <w:szCs w:val="28"/>
        </w:rPr>
        <w:t>Por otro lado</w:t>
      </w:r>
      <w:r w:rsidR="00BA4059" w:rsidRPr="00492113">
        <w:rPr>
          <w:sz w:val="28"/>
          <w:szCs w:val="28"/>
        </w:rPr>
        <w:t xml:space="preserve">, esta Sala se referirá a la negativa que emitió Nueva EPS </w:t>
      </w:r>
      <w:r w:rsidR="00DD25DB" w:rsidRPr="00492113">
        <w:rPr>
          <w:sz w:val="28"/>
          <w:szCs w:val="28"/>
        </w:rPr>
        <w:t xml:space="preserve">en cuanto </w:t>
      </w:r>
      <w:r w:rsidR="00BA4059" w:rsidRPr="00492113">
        <w:rPr>
          <w:sz w:val="28"/>
          <w:szCs w:val="28"/>
        </w:rPr>
        <w:t xml:space="preserve">exonerar a la menor de edad </w:t>
      </w:r>
      <w:r w:rsidR="00383387" w:rsidRPr="00383387">
        <w:rPr>
          <w:i/>
          <w:iCs/>
          <w:sz w:val="28"/>
          <w:szCs w:val="28"/>
        </w:rPr>
        <w:t>Sofía</w:t>
      </w:r>
      <w:r w:rsidR="00BA4059" w:rsidRPr="00492113">
        <w:rPr>
          <w:sz w:val="28"/>
          <w:szCs w:val="28"/>
        </w:rPr>
        <w:t xml:space="preserve"> del pago de copagos y cuotas moderadoras correspondientes a los servicios de salud requeridos para la menor de edad </w:t>
      </w:r>
      <w:r w:rsidR="00383387" w:rsidRPr="00383387">
        <w:rPr>
          <w:i/>
          <w:iCs/>
          <w:sz w:val="28"/>
          <w:szCs w:val="28"/>
        </w:rPr>
        <w:t>Sofía</w:t>
      </w:r>
      <w:r w:rsidR="00DD25DB" w:rsidRPr="00492113">
        <w:rPr>
          <w:sz w:val="28"/>
          <w:szCs w:val="28"/>
        </w:rPr>
        <w:t>,</w:t>
      </w:r>
      <w:r w:rsidR="00BA4059" w:rsidRPr="00492113">
        <w:rPr>
          <w:sz w:val="28"/>
          <w:szCs w:val="28"/>
        </w:rPr>
        <w:t xml:space="preserve"> con ocasión del diagnóstico de “</w:t>
      </w:r>
      <w:r w:rsidR="00EC4FCA" w:rsidRPr="00492113">
        <w:rPr>
          <w:sz w:val="28"/>
          <w:szCs w:val="28"/>
          <w:lang w:val="es-ES"/>
        </w:rPr>
        <w:t>Hiperglicinemia</w:t>
      </w:r>
      <w:r w:rsidR="00BA4059" w:rsidRPr="00492113">
        <w:rPr>
          <w:sz w:val="28"/>
          <w:szCs w:val="28"/>
        </w:rPr>
        <w:t xml:space="preserve"> no cetósica”. Ello es </w:t>
      </w:r>
      <w:r w:rsidR="00DD25DB" w:rsidRPr="00492113">
        <w:rPr>
          <w:sz w:val="28"/>
          <w:szCs w:val="28"/>
        </w:rPr>
        <w:t>procedente</w:t>
      </w:r>
      <w:r w:rsidR="00BA4059" w:rsidRPr="00492113">
        <w:rPr>
          <w:sz w:val="28"/>
          <w:szCs w:val="28"/>
        </w:rPr>
        <w:t>, bajo el entendido de que aunque en la segunda respuesta se informó que la exoneración de copagos y cuotas moderadoras se había registrado en el sistema desde el 23 de mayo de 2025, en la primera respuesta, del 31 de mayo de 2025, se le suministró información completamente diferente a la accionante.</w:t>
      </w:r>
    </w:p>
    <w:p w14:paraId="429C2B13" w14:textId="77777777" w:rsidR="0003576A" w:rsidRPr="00492113" w:rsidRDefault="0003576A" w:rsidP="0003576A">
      <w:pPr>
        <w:pStyle w:val="Prrafodelista"/>
        <w:shd w:val="clear" w:color="auto" w:fill="FFFFFF"/>
        <w:tabs>
          <w:tab w:val="left" w:pos="426"/>
        </w:tabs>
        <w:spacing w:before="1" w:after="160"/>
        <w:ind w:left="0" w:right="103"/>
        <w:jc w:val="both"/>
        <w:textAlignment w:val="baseline"/>
        <w:rPr>
          <w:sz w:val="28"/>
          <w:szCs w:val="28"/>
        </w:rPr>
      </w:pPr>
    </w:p>
    <w:p w14:paraId="1A09F1E3" w14:textId="0AFD20CB" w:rsidR="00BA4059" w:rsidRPr="00492113" w:rsidRDefault="002A2EC5" w:rsidP="00BA4059">
      <w:pPr>
        <w:pStyle w:val="Prrafodelista"/>
        <w:numPr>
          <w:ilvl w:val="0"/>
          <w:numId w:val="1"/>
        </w:numPr>
        <w:tabs>
          <w:tab w:val="left" w:pos="426"/>
          <w:tab w:val="left" w:pos="2694"/>
        </w:tabs>
        <w:ind w:left="0" w:firstLine="0"/>
        <w:jc w:val="both"/>
        <w:rPr>
          <w:sz w:val="28"/>
          <w:szCs w:val="28"/>
          <w:shd w:val="clear" w:color="auto" w:fill="FFFFFF"/>
          <w:lang w:val="es-MX"/>
        </w:rPr>
      </w:pPr>
      <w:r w:rsidRPr="00492113">
        <w:rPr>
          <w:sz w:val="28"/>
          <w:szCs w:val="28"/>
        </w:rPr>
        <w:t xml:space="preserve">Adicionalmente, se precisa que en ejercicio de las facultades </w:t>
      </w:r>
      <w:r w:rsidRPr="00492113">
        <w:rPr>
          <w:i/>
          <w:iCs/>
          <w:sz w:val="28"/>
          <w:szCs w:val="28"/>
        </w:rPr>
        <w:t>extra y ultra petita</w:t>
      </w:r>
      <w:r w:rsidRPr="00492113">
        <w:rPr>
          <w:sz w:val="28"/>
          <w:szCs w:val="28"/>
        </w:rPr>
        <w:t xml:space="preserve"> del juez constitucional</w:t>
      </w:r>
      <w:r w:rsidRPr="00492113">
        <w:rPr>
          <w:rStyle w:val="Refdenotaalpie"/>
          <w:sz w:val="28"/>
          <w:szCs w:val="28"/>
        </w:rPr>
        <w:footnoteReference w:id="76"/>
      </w:r>
      <w:r w:rsidRPr="00492113">
        <w:rPr>
          <w:sz w:val="28"/>
          <w:szCs w:val="28"/>
        </w:rPr>
        <w:t xml:space="preserve">, esta Sala abordará el estudio de la posible vulneración de los derechos fundamentales a la salud, a la vida digna y a la seguridad social de la accionante. </w:t>
      </w:r>
      <w:r w:rsidR="00502EE9" w:rsidRPr="00492113">
        <w:rPr>
          <w:sz w:val="28"/>
          <w:szCs w:val="28"/>
        </w:rPr>
        <w:t xml:space="preserve">Este análisis se vuelve indispensable en el caso concreto </w:t>
      </w:r>
      <w:r w:rsidR="00502EE9" w:rsidRPr="00492113">
        <w:rPr>
          <w:sz w:val="28"/>
          <w:szCs w:val="28"/>
          <w:shd w:val="clear" w:color="auto" w:fill="FFFFFF"/>
        </w:rPr>
        <w:t>por cuanto</w:t>
      </w:r>
      <w:r w:rsidR="00863C43" w:rsidRPr="00492113">
        <w:rPr>
          <w:sz w:val="28"/>
          <w:szCs w:val="28"/>
          <w:shd w:val="clear" w:color="auto" w:fill="FFFFFF"/>
        </w:rPr>
        <w:t xml:space="preserve">, aunque Nueva EPS y las IPS </w:t>
      </w:r>
      <w:r w:rsidR="00BA4059" w:rsidRPr="00492113">
        <w:rPr>
          <w:sz w:val="28"/>
          <w:szCs w:val="28"/>
          <w:shd w:val="clear" w:color="auto" w:fill="FFFFFF"/>
        </w:rPr>
        <w:t>Plenamente</w:t>
      </w:r>
      <w:r w:rsidR="00863C43" w:rsidRPr="00492113">
        <w:rPr>
          <w:sz w:val="28"/>
          <w:szCs w:val="28"/>
          <w:shd w:val="clear" w:color="auto" w:fill="FFFFFF"/>
        </w:rPr>
        <w:t xml:space="preserve"> y Cafam ya no prestan los servicios de salud a la accionante, esta Sala evidenció en razón del material probatorio recolectado </w:t>
      </w:r>
      <w:r w:rsidR="00BA4059" w:rsidRPr="00492113">
        <w:rPr>
          <w:sz w:val="28"/>
          <w:szCs w:val="28"/>
          <w:shd w:val="clear" w:color="auto" w:fill="FFFFFF"/>
        </w:rPr>
        <w:t xml:space="preserve">en sede de revisión </w:t>
      </w:r>
      <w:r w:rsidR="00863C43" w:rsidRPr="00492113">
        <w:rPr>
          <w:sz w:val="28"/>
          <w:szCs w:val="28"/>
          <w:shd w:val="clear" w:color="auto" w:fill="FFFFFF"/>
        </w:rPr>
        <w:t xml:space="preserve">posibles omisiones reiteradas en los deberes de debida prestación del servicio de salud mientras que </w:t>
      </w:r>
      <w:r w:rsidR="00383387" w:rsidRPr="00383387">
        <w:rPr>
          <w:i/>
          <w:iCs/>
          <w:sz w:val="28"/>
          <w:szCs w:val="28"/>
          <w:shd w:val="clear" w:color="auto" w:fill="FFFFFF"/>
        </w:rPr>
        <w:t>Sofía</w:t>
      </w:r>
      <w:r w:rsidR="00863C43" w:rsidRPr="00492113">
        <w:rPr>
          <w:sz w:val="28"/>
          <w:szCs w:val="28"/>
          <w:shd w:val="clear" w:color="auto" w:fill="FFFFFF"/>
        </w:rPr>
        <w:t xml:space="preserve"> estuvo afiliada a Nueva EPS, lo cual puede llevar a que sea necesario </w:t>
      </w:r>
      <w:r w:rsidR="00502EE9" w:rsidRPr="00492113">
        <w:rPr>
          <w:sz w:val="28"/>
          <w:szCs w:val="28"/>
          <w:shd w:val="clear" w:color="auto" w:fill="FFFFFF"/>
        </w:rPr>
        <w:t>considerar</w:t>
      </w:r>
      <w:r w:rsidR="00863C43" w:rsidRPr="00492113">
        <w:rPr>
          <w:sz w:val="28"/>
          <w:szCs w:val="28"/>
          <w:shd w:val="clear" w:color="auto" w:fill="FFFFFF"/>
        </w:rPr>
        <w:t xml:space="preserve"> la toma de</w:t>
      </w:r>
      <w:r w:rsidR="00502EE9" w:rsidRPr="00492113">
        <w:rPr>
          <w:sz w:val="28"/>
          <w:szCs w:val="28"/>
          <w:shd w:val="clear" w:color="auto" w:fill="FFFFFF"/>
        </w:rPr>
        <w:t xml:space="preserve"> medidas adicionales</w:t>
      </w:r>
      <w:r w:rsidR="00863C43" w:rsidRPr="00492113">
        <w:rPr>
          <w:sz w:val="28"/>
          <w:szCs w:val="28"/>
          <w:shd w:val="clear" w:color="auto" w:fill="FFFFFF"/>
        </w:rPr>
        <w:t xml:space="preserve"> para</w:t>
      </w:r>
      <w:r w:rsidR="00502EE9" w:rsidRPr="00492113">
        <w:rPr>
          <w:sz w:val="28"/>
          <w:szCs w:val="28"/>
          <w:shd w:val="clear" w:color="auto" w:fill="FFFFFF"/>
        </w:rPr>
        <w:t xml:space="preserve">: (i) </w:t>
      </w:r>
      <w:r w:rsidR="00D418D5" w:rsidRPr="00492113">
        <w:rPr>
          <w:sz w:val="28"/>
          <w:szCs w:val="28"/>
          <w:shd w:val="clear" w:color="auto" w:fill="FFFFFF"/>
        </w:rPr>
        <w:t>advertir</w:t>
      </w:r>
      <w:r w:rsidR="00502EE9" w:rsidRPr="00492113">
        <w:rPr>
          <w:sz w:val="28"/>
          <w:szCs w:val="28"/>
          <w:shd w:val="clear" w:color="auto" w:fill="FFFFFF"/>
        </w:rPr>
        <w:t xml:space="preserve"> a la EPS </w:t>
      </w:r>
      <w:r w:rsidR="001F6ED9" w:rsidRPr="00492113">
        <w:rPr>
          <w:sz w:val="28"/>
          <w:szCs w:val="28"/>
          <w:shd w:val="clear" w:color="auto" w:fill="FFFFFF"/>
        </w:rPr>
        <w:t xml:space="preserve">e IPS </w:t>
      </w:r>
      <w:r w:rsidR="00502EE9" w:rsidRPr="00492113">
        <w:rPr>
          <w:sz w:val="28"/>
          <w:szCs w:val="28"/>
          <w:shd w:val="clear" w:color="auto" w:fill="FFFFFF"/>
        </w:rPr>
        <w:t>responsable</w:t>
      </w:r>
      <w:r w:rsidR="001F6ED9" w:rsidRPr="00492113">
        <w:rPr>
          <w:sz w:val="28"/>
          <w:szCs w:val="28"/>
          <w:shd w:val="clear" w:color="auto" w:fill="FFFFFF"/>
        </w:rPr>
        <w:t>s</w:t>
      </w:r>
      <w:r w:rsidR="00502EE9" w:rsidRPr="00492113">
        <w:rPr>
          <w:sz w:val="28"/>
          <w:szCs w:val="28"/>
          <w:shd w:val="clear" w:color="auto" w:fill="FFFFFF"/>
        </w:rPr>
        <w:t xml:space="preserve"> que en ningún caso vuelva</w:t>
      </w:r>
      <w:r w:rsidR="001F6ED9" w:rsidRPr="00492113">
        <w:rPr>
          <w:sz w:val="28"/>
          <w:szCs w:val="28"/>
          <w:shd w:val="clear" w:color="auto" w:fill="FFFFFF"/>
        </w:rPr>
        <w:t>n</w:t>
      </w:r>
      <w:r w:rsidR="00502EE9" w:rsidRPr="00492113">
        <w:rPr>
          <w:sz w:val="28"/>
          <w:szCs w:val="28"/>
          <w:shd w:val="clear" w:color="auto" w:fill="FFFFFF"/>
        </w:rPr>
        <w:t xml:space="preserve"> a incurrir en las acciones u omisiones que</w:t>
      </w:r>
      <w:r w:rsidR="00D418D5" w:rsidRPr="00492113">
        <w:rPr>
          <w:sz w:val="28"/>
          <w:szCs w:val="28"/>
          <w:shd w:val="clear" w:color="auto" w:fill="FFFFFF"/>
        </w:rPr>
        <w:t xml:space="preserve"> llevaron a la selección de este caso</w:t>
      </w:r>
      <w:r w:rsidR="00502EE9" w:rsidRPr="00492113">
        <w:rPr>
          <w:sz w:val="28"/>
          <w:szCs w:val="28"/>
          <w:shd w:val="clear" w:color="auto" w:fill="FFFFFF"/>
        </w:rPr>
        <w:t xml:space="preserve">, (ii) </w:t>
      </w:r>
      <w:r w:rsidR="00BF43CB" w:rsidRPr="00492113">
        <w:rPr>
          <w:sz w:val="28"/>
          <w:szCs w:val="28"/>
          <w:shd w:val="clear" w:color="auto" w:fill="FFFFFF"/>
        </w:rPr>
        <w:t>dar traslado</w:t>
      </w:r>
      <w:r w:rsidR="00502EE9" w:rsidRPr="00492113">
        <w:rPr>
          <w:sz w:val="28"/>
          <w:szCs w:val="28"/>
          <w:shd w:val="clear" w:color="auto" w:fill="FFFFFF"/>
        </w:rPr>
        <w:t xml:space="preserve"> de</w:t>
      </w:r>
      <w:r w:rsidR="00D418D5" w:rsidRPr="00492113">
        <w:rPr>
          <w:sz w:val="28"/>
          <w:szCs w:val="28"/>
          <w:shd w:val="clear" w:color="auto" w:fill="FFFFFF"/>
        </w:rPr>
        <w:t xml:space="preserve">l </w:t>
      </w:r>
      <w:r w:rsidR="00502EE9" w:rsidRPr="00492113">
        <w:rPr>
          <w:sz w:val="28"/>
          <w:szCs w:val="28"/>
          <w:shd w:val="clear" w:color="auto" w:fill="FFFFFF"/>
        </w:rPr>
        <w:t xml:space="preserve">expediente a las autoridades </w:t>
      </w:r>
      <w:r w:rsidR="00BF43CB" w:rsidRPr="00492113">
        <w:rPr>
          <w:sz w:val="28"/>
          <w:szCs w:val="28"/>
          <w:shd w:val="clear" w:color="auto" w:fill="FFFFFF"/>
        </w:rPr>
        <w:t xml:space="preserve">que tienen a su cargo el seguimiento y control, para lo de su </w:t>
      </w:r>
      <w:r w:rsidR="00502EE9" w:rsidRPr="00492113">
        <w:rPr>
          <w:sz w:val="28"/>
          <w:szCs w:val="28"/>
          <w:shd w:val="clear" w:color="auto" w:fill="FFFFFF"/>
        </w:rPr>
        <w:t>competen</w:t>
      </w:r>
      <w:r w:rsidR="00BF43CB" w:rsidRPr="00492113">
        <w:rPr>
          <w:sz w:val="28"/>
          <w:szCs w:val="28"/>
          <w:shd w:val="clear" w:color="auto" w:fill="FFFFFF"/>
        </w:rPr>
        <w:t>cia</w:t>
      </w:r>
      <w:r w:rsidR="00502EE9" w:rsidRPr="00492113">
        <w:rPr>
          <w:sz w:val="28"/>
          <w:szCs w:val="28"/>
          <w:shd w:val="clear" w:color="auto" w:fill="FFFFFF"/>
        </w:rPr>
        <w:t xml:space="preserve">; </w:t>
      </w:r>
      <w:r w:rsidR="00D418D5" w:rsidRPr="00492113">
        <w:rPr>
          <w:sz w:val="28"/>
          <w:szCs w:val="28"/>
          <w:shd w:val="clear" w:color="auto" w:fill="FFFFFF"/>
        </w:rPr>
        <w:t>y</w:t>
      </w:r>
      <w:r w:rsidR="00502EE9" w:rsidRPr="00492113">
        <w:rPr>
          <w:sz w:val="28"/>
          <w:szCs w:val="28"/>
          <w:shd w:val="clear" w:color="auto" w:fill="FFFFFF"/>
        </w:rPr>
        <w:t xml:space="preserve"> (i</w:t>
      </w:r>
      <w:r w:rsidR="00D418D5" w:rsidRPr="00492113">
        <w:rPr>
          <w:sz w:val="28"/>
          <w:szCs w:val="28"/>
          <w:shd w:val="clear" w:color="auto" w:fill="FFFFFF"/>
        </w:rPr>
        <w:t>ii</w:t>
      </w:r>
      <w:r w:rsidR="00502EE9" w:rsidRPr="00492113">
        <w:rPr>
          <w:sz w:val="28"/>
          <w:szCs w:val="28"/>
          <w:shd w:val="clear" w:color="auto" w:fill="FFFFFF"/>
        </w:rPr>
        <w:t>) proteger la dimensión objetiva de los derechos fundamentales transgredidos y tomar medidas para que los hechos vulneradores no se repitan.</w:t>
      </w:r>
      <w:r w:rsidR="00D418D5" w:rsidRPr="00492113">
        <w:rPr>
          <w:sz w:val="28"/>
          <w:szCs w:val="28"/>
          <w:shd w:val="clear" w:color="auto" w:fill="FFFFFF"/>
        </w:rPr>
        <w:t xml:space="preserve"> </w:t>
      </w:r>
      <w:r w:rsidR="00D418D5" w:rsidRPr="00492113">
        <w:rPr>
          <w:sz w:val="28"/>
          <w:szCs w:val="28"/>
          <w:shd w:val="clear" w:color="auto" w:fill="FFFFFF"/>
          <w:lang w:val="es-MX"/>
        </w:rPr>
        <w:t xml:space="preserve">Así las cosas, desde ahora se aclara que este último punto </w:t>
      </w:r>
      <w:r w:rsidR="00BF43CB" w:rsidRPr="00492113">
        <w:rPr>
          <w:sz w:val="28"/>
          <w:szCs w:val="28"/>
          <w:shd w:val="clear" w:color="auto" w:fill="FFFFFF"/>
          <w:lang w:val="es-MX"/>
        </w:rPr>
        <w:t xml:space="preserve">implica que </w:t>
      </w:r>
      <w:r w:rsidR="00D418D5" w:rsidRPr="00492113">
        <w:rPr>
          <w:sz w:val="28"/>
          <w:szCs w:val="28"/>
          <w:shd w:val="clear" w:color="auto" w:fill="FFFFFF"/>
          <w:lang w:val="es-MX"/>
        </w:rPr>
        <w:t>se podr</w:t>
      </w:r>
      <w:r w:rsidR="001F6ED9" w:rsidRPr="00492113">
        <w:rPr>
          <w:sz w:val="28"/>
          <w:szCs w:val="28"/>
          <w:shd w:val="clear" w:color="auto" w:fill="FFFFFF"/>
          <w:lang w:val="es-MX"/>
        </w:rPr>
        <w:t>ían</w:t>
      </w:r>
      <w:r w:rsidR="00D418D5" w:rsidRPr="00492113">
        <w:rPr>
          <w:sz w:val="28"/>
          <w:szCs w:val="28"/>
          <w:shd w:val="clear" w:color="auto" w:fill="FFFFFF"/>
          <w:lang w:val="es-MX"/>
        </w:rPr>
        <w:t xml:space="preserve"> emitir algunas </w:t>
      </w:r>
      <w:r w:rsidR="00DD25DB" w:rsidRPr="00492113">
        <w:rPr>
          <w:sz w:val="28"/>
          <w:szCs w:val="28"/>
          <w:shd w:val="clear" w:color="auto" w:fill="FFFFFF"/>
          <w:lang w:val="es-MX"/>
        </w:rPr>
        <w:t>ó</w:t>
      </w:r>
      <w:r w:rsidR="00D418D5" w:rsidRPr="00492113">
        <w:rPr>
          <w:sz w:val="28"/>
          <w:szCs w:val="28"/>
          <w:shd w:val="clear" w:color="auto" w:fill="FFFFFF"/>
          <w:lang w:val="es-MX"/>
        </w:rPr>
        <w:t xml:space="preserve">rdenes a </w:t>
      </w:r>
      <w:r w:rsidR="00D418D5" w:rsidRPr="00492113">
        <w:rPr>
          <w:sz w:val="28"/>
          <w:szCs w:val="28"/>
          <w:shd w:val="clear" w:color="auto" w:fill="FFFFFF"/>
        </w:rPr>
        <w:t xml:space="preserve">la EPS Suramericana S.A. en razón de su rol de </w:t>
      </w:r>
      <w:r w:rsidR="000E5F00" w:rsidRPr="00492113">
        <w:rPr>
          <w:sz w:val="28"/>
          <w:szCs w:val="28"/>
          <w:shd w:val="clear" w:color="auto" w:fill="FFFFFF"/>
        </w:rPr>
        <w:t>garante directa del servicio de salud de la accionante</w:t>
      </w:r>
      <w:r w:rsidR="00863C43" w:rsidRPr="00492113">
        <w:rPr>
          <w:sz w:val="28"/>
          <w:szCs w:val="28"/>
          <w:shd w:val="clear" w:color="auto" w:fill="FFFFFF"/>
        </w:rPr>
        <w:t xml:space="preserve"> en la actualidad</w:t>
      </w:r>
      <w:r w:rsidR="00BA4059" w:rsidRPr="00492113">
        <w:rPr>
          <w:sz w:val="28"/>
          <w:szCs w:val="28"/>
          <w:shd w:val="clear" w:color="auto" w:fill="FFFFFF"/>
        </w:rPr>
        <w:t>.</w:t>
      </w:r>
    </w:p>
    <w:p w14:paraId="0A1315DB" w14:textId="77777777" w:rsidR="00502EE9" w:rsidRPr="00492113" w:rsidRDefault="00502EE9" w:rsidP="00D418D5">
      <w:pPr>
        <w:rPr>
          <w:sz w:val="28"/>
          <w:szCs w:val="28"/>
        </w:rPr>
      </w:pPr>
    </w:p>
    <w:p w14:paraId="15F574AC" w14:textId="26E571D3" w:rsidR="00430BFB" w:rsidRPr="00492113" w:rsidRDefault="00430BFB" w:rsidP="009E3B06">
      <w:pPr>
        <w:pStyle w:val="Prrafodelista"/>
        <w:numPr>
          <w:ilvl w:val="0"/>
          <w:numId w:val="1"/>
        </w:numPr>
        <w:shd w:val="clear" w:color="auto" w:fill="FFFFFF"/>
        <w:spacing w:before="1" w:after="160"/>
        <w:ind w:left="0" w:right="103" w:firstLine="0"/>
        <w:jc w:val="both"/>
        <w:textAlignment w:val="baseline"/>
        <w:rPr>
          <w:sz w:val="28"/>
          <w:szCs w:val="28"/>
        </w:rPr>
      </w:pPr>
      <w:r w:rsidRPr="00492113">
        <w:rPr>
          <w:sz w:val="28"/>
          <w:szCs w:val="28"/>
          <w:lang w:val="es-ES_tradnl"/>
        </w:rPr>
        <w:lastRenderedPageBreak/>
        <w:t xml:space="preserve">De esta forma, la Sala Segunda de Revisión </w:t>
      </w:r>
      <w:r w:rsidRPr="00492113">
        <w:rPr>
          <w:sz w:val="28"/>
          <w:szCs w:val="28"/>
          <w:shd w:val="clear" w:color="auto" w:fill="FFFFFF"/>
        </w:rPr>
        <w:t xml:space="preserve">estudiará </w:t>
      </w:r>
      <w:r w:rsidR="00824919" w:rsidRPr="00492113">
        <w:rPr>
          <w:sz w:val="28"/>
          <w:szCs w:val="28"/>
          <w:shd w:val="clear" w:color="auto" w:fill="FFFFFF"/>
        </w:rPr>
        <w:t>los</w:t>
      </w:r>
      <w:r w:rsidRPr="00492113">
        <w:rPr>
          <w:sz w:val="28"/>
          <w:szCs w:val="28"/>
          <w:shd w:val="clear" w:color="auto" w:fill="FFFFFF"/>
        </w:rPr>
        <w:t xml:space="preserve"> siguiente</w:t>
      </w:r>
      <w:r w:rsidR="00824919" w:rsidRPr="00492113">
        <w:rPr>
          <w:sz w:val="28"/>
          <w:szCs w:val="28"/>
          <w:shd w:val="clear" w:color="auto" w:fill="FFFFFF"/>
        </w:rPr>
        <w:t>s</w:t>
      </w:r>
      <w:r w:rsidRPr="00492113">
        <w:rPr>
          <w:sz w:val="28"/>
          <w:szCs w:val="28"/>
          <w:shd w:val="clear" w:color="auto" w:fill="FFFFFF"/>
        </w:rPr>
        <w:t xml:space="preserve"> problema</w:t>
      </w:r>
      <w:r w:rsidR="00824919" w:rsidRPr="00492113">
        <w:rPr>
          <w:sz w:val="28"/>
          <w:szCs w:val="28"/>
          <w:shd w:val="clear" w:color="auto" w:fill="FFFFFF"/>
        </w:rPr>
        <w:t>s</w:t>
      </w:r>
      <w:r w:rsidRPr="00492113">
        <w:rPr>
          <w:sz w:val="28"/>
          <w:szCs w:val="28"/>
          <w:shd w:val="clear" w:color="auto" w:fill="FFFFFF"/>
        </w:rPr>
        <w:t xml:space="preserve"> jurídico</w:t>
      </w:r>
      <w:r w:rsidR="00824919" w:rsidRPr="00492113">
        <w:rPr>
          <w:sz w:val="28"/>
          <w:szCs w:val="28"/>
          <w:shd w:val="clear" w:color="auto" w:fill="FFFFFF"/>
        </w:rPr>
        <w:t>s</w:t>
      </w:r>
      <w:r w:rsidRPr="00492113">
        <w:rPr>
          <w:sz w:val="28"/>
          <w:szCs w:val="28"/>
          <w:shd w:val="clear" w:color="auto" w:fill="FFFFFF"/>
        </w:rPr>
        <w:t>:</w:t>
      </w:r>
    </w:p>
    <w:p w14:paraId="0489AE00" w14:textId="77777777" w:rsidR="00430BFB" w:rsidRPr="00492113" w:rsidRDefault="00430BFB" w:rsidP="009E3B06">
      <w:pPr>
        <w:pStyle w:val="Prrafodelista"/>
        <w:shd w:val="clear" w:color="auto" w:fill="FFFFFF"/>
        <w:spacing w:before="1" w:after="160"/>
        <w:ind w:left="0" w:right="103"/>
        <w:jc w:val="both"/>
        <w:textAlignment w:val="baseline"/>
        <w:rPr>
          <w:sz w:val="28"/>
          <w:szCs w:val="28"/>
        </w:rPr>
      </w:pPr>
    </w:p>
    <w:p w14:paraId="6A67C190" w14:textId="44D11BAF" w:rsidR="00773578" w:rsidRPr="00492113" w:rsidRDefault="00430BFB" w:rsidP="00773578">
      <w:pPr>
        <w:pStyle w:val="Prrafodelista"/>
        <w:numPr>
          <w:ilvl w:val="3"/>
          <w:numId w:val="29"/>
        </w:numPr>
        <w:shd w:val="clear" w:color="auto" w:fill="FFFFFF"/>
        <w:spacing w:before="1" w:after="160"/>
        <w:ind w:left="993" w:right="510" w:hanging="567"/>
        <w:jc w:val="both"/>
        <w:textAlignment w:val="baseline"/>
        <w:rPr>
          <w:sz w:val="28"/>
          <w:szCs w:val="28"/>
        </w:rPr>
      </w:pPr>
      <w:r w:rsidRPr="00492113">
        <w:rPr>
          <w:sz w:val="28"/>
          <w:szCs w:val="28"/>
        </w:rPr>
        <w:t xml:space="preserve">¿Nueva EPS vulneró </w:t>
      </w:r>
      <w:r w:rsidRPr="00492113">
        <w:rPr>
          <w:sz w:val="28"/>
          <w:szCs w:val="28"/>
          <w:lang w:val="es-ES_tradnl"/>
        </w:rPr>
        <w:t xml:space="preserve">los derechos fundamentales </w:t>
      </w:r>
      <w:r w:rsidR="00A520D9" w:rsidRPr="00492113">
        <w:rPr>
          <w:sz w:val="28"/>
          <w:szCs w:val="28"/>
          <w:lang w:val="es-ES_tradnl"/>
        </w:rPr>
        <w:t xml:space="preserve">de petición, </w:t>
      </w:r>
      <w:r w:rsidRPr="00492113">
        <w:rPr>
          <w:sz w:val="28"/>
          <w:szCs w:val="28"/>
          <w:lang w:val="es-ES_tradnl"/>
        </w:rPr>
        <w:t>a la salu</w:t>
      </w:r>
      <w:r w:rsidR="00A520D9" w:rsidRPr="00492113">
        <w:rPr>
          <w:sz w:val="28"/>
          <w:szCs w:val="28"/>
          <w:lang w:val="es-ES_tradnl"/>
        </w:rPr>
        <w:t>d</w:t>
      </w:r>
      <w:r w:rsidR="00435268" w:rsidRPr="00492113">
        <w:rPr>
          <w:sz w:val="28"/>
          <w:szCs w:val="28"/>
          <w:lang w:val="es-ES_tradnl"/>
        </w:rPr>
        <w:t>,</w:t>
      </w:r>
      <w:r w:rsidRPr="00492113">
        <w:rPr>
          <w:sz w:val="28"/>
          <w:szCs w:val="28"/>
          <w:lang w:val="es-ES_tradnl"/>
        </w:rPr>
        <w:t xml:space="preserve"> a la vida digna </w:t>
      </w:r>
      <w:r w:rsidR="00435268" w:rsidRPr="00492113">
        <w:rPr>
          <w:sz w:val="28"/>
          <w:szCs w:val="28"/>
          <w:lang w:val="es-ES_tradnl"/>
        </w:rPr>
        <w:t xml:space="preserve">y a la seguridad social </w:t>
      </w:r>
      <w:r w:rsidRPr="00492113">
        <w:rPr>
          <w:sz w:val="28"/>
          <w:szCs w:val="28"/>
          <w:lang w:val="es-ES_tradnl"/>
        </w:rPr>
        <w:t xml:space="preserve">de la menor de edad </w:t>
      </w:r>
      <w:r w:rsidR="00383387" w:rsidRPr="00383387">
        <w:rPr>
          <w:i/>
          <w:iCs/>
          <w:sz w:val="28"/>
          <w:szCs w:val="28"/>
          <w:lang w:val="es-ES_tradnl"/>
        </w:rPr>
        <w:t>Sofía</w:t>
      </w:r>
      <w:r w:rsidRPr="00492113">
        <w:rPr>
          <w:sz w:val="28"/>
          <w:szCs w:val="28"/>
        </w:rPr>
        <w:t xml:space="preserve"> </w:t>
      </w:r>
      <w:r w:rsidR="00187913" w:rsidRPr="00492113">
        <w:rPr>
          <w:sz w:val="28"/>
          <w:szCs w:val="28"/>
        </w:rPr>
        <w:t>al</w:t>
      </w:r>
      <w:r w:rsidRPr="00492113">
        <w:rPr>
          <w:sz w:val="28"/>
          <w:szCs w:val="28"/>
        </w:rPr>
        <w:t xml:space="preserve"> no dar respuesta oportuna </w:t>
      </w:r>
      <w:r w:rsidR="00DD25DB" w:rsidRPr="00492113">
        <w:rPr>
          <w:sz w:val="28"/>
          <w:szCs w:val="28"/>
        </w:rPr>
        <w:t>a</w:t>
      </w:r>
      <w:r w:rsidR="00187913" w:rsidRPr="00492113">
        <w:rPr>
          <w:sz w:val="28"/>
          <w:szCs w:val="28"/>
        </w:rPr>
        <w:t>l</w:t>
      </w:r>
      <w:r w:rsidRPr="00492113">
        <w:rPr>
          <w:sz w:val="28"/>
          <w:szCs w:val="28"/>
        </w:rPr>
        <w:t xml:space="preserve"> derecho de petición presentado por su madre</w:t>
      </w:r>
      <w:r w:rsidR="00891571" w:rsidRPr="00492113">
        <w:rPr>
          <w:sz w:val="28"/>
          <w:szCs w:val="28"/>
        </w:rPr>
        <w:t>, n</w:t>
      </w:r>
      <w:r w:rsidR="00187913" w:rsidRPr="00492113">
        <w:rPr>
          <w:sz w:val="28"/>
          <w:szCs w:val="28"/>
        </w:rPr>
        <w:t>i</w:t>
      </w:r>
      <w:r w:rsidR="00891571" w:rsidRPr="00492113">
        <w:rPr>
          <w:sz w:val="28"/>
          <w:szCs w:val="28"/>
        </w:rPr>
        <w:t xml:space="preserve"> emitir respuesta </w:t>
      </w:r>
      <w:r w:rsidR="00BA4059" w:rsidRPr="00492113">
        <w:rPr>
          <w:sz w:val="28"/>
          <w:szCs w:val="28"/>
        </w:rPr>
        <w:t xml:space="preserve">de fondo </w:t>
      </w:r>
      <w:r w:rsidR="00891571" w:rsidRPr="00492113">
        <w:rPr>
          <w:sz w:val="28"/>
          <w:szCs w:val="28"/>
        </w:rPr>
        <w:t>en cuanto a la solicitud de ampliación de la licencia de maternidad de la progenitora</w:t>
      </w:r>
      <w:r w:rsidR="00187913" w:rsidRPr="00492113">
        <w:rPr>
          <w:sz w:val="28"/>
          <w:szCs w:val="28"/>
        </w:rPr>
        <w:t>, así como</w:t>
      </w:r>
      <w:r w:rsidR="00891571" w:rsidRPr="00492113">
        <w:rPr>
          <w:sz w:val="28"/>
          <w:szCs w:val="28"/>
        </w:rPr>
        <w:t xml:space="preserve"> negar</w:t>
      </w:r>
      <w:r w:rsidR="0032606E" w:rsidRPr="00492113">
        <w:rPr>
          <w:sz w:val="28"/>
          <w:szCs w:val="28"/>
        </w:rPr>
        <w:t xml:space="preserve"> en un primer momento</w:t>
      </w:r>
      <w:r w:rsidR="00891571" w:rsidRPr="00492113">
        <w:rPr>
          <w:sz w:val="28"/>
          <w:szCs w:val="28"/>
        </w:rPr>
        <w:t xml:space="preserve"> la solicitud de exoneración del cobro de copagos o cuotas moderadoras? </w:t>
      </w:r>
    </w:p>
    <w:p w14:paraId="1EF8C33B" w14:textId="77777777" w:rsidR="00773578" w:rsidRPr="00492113" w:rsidRDefault="00773578" w:rsidP="00773578">
      <w:pPr>
        <w:pStyle w:val="Prrafodelista"/>
        <w:shd w:val="clear" w:color="auto" w:fill="FFFFFF"/>
        <w:spacing w:before="1" w:after="160"/>
        <w:ind w:left="993" w:right="510"/>
        <w:jc w:val="both"/>
        <w:textAlignment w:val="baseline"/>
        <w:rPr>
          <w:sz w:val="28"/>
          <w:szCs w:val="28"/>
        </w:rPr>
      </w:pPr>
    </w:p>
    <w:p w14:paraId="2FA63DE2" w14:textId="5531F7AD" w:rsidR="00AF6F2C" w:rsidRPr="00492113" w:rsidRDefault="009B6A32" w:rsidP="00773578">
      <w:pPr>
        <w:pStyle w:val="Prrafodelista"/>
        <w:numPr>
          <w:ilvl w:val="3"/>
          <w:numId w:val="29"/>
        </w:numPr>
        <w:shd w:val="clear" w:color="auto" w:fill="FFFFFF"/>
        <w:spacing w:before="1" w:after="160"/>
        <w:ind w:left="993" w:right="510" w:hanging="567"/>
        <w:jc w:val="both"/>
        <w:textAlignment w:val="baseline"/>
        <w:rPr>
          <w:sz w:val="28"/>
          <w:szCs w:val="28"/>
        </w:rPr>
      </w:pPr>
      <w:r w:rsidRPr="00492113">
        <w:rPr>
          <w:rFonts w:eastAsiaTheme="minorHAnsi"/>
          <w:sz w:val="28"/>
          <w:szCs w:val="28"/>
          <w:lang w:val="es-MX" w:eastAsia="en-US"/>
        </w:rPr>
        <w:t>¿Nueva EPS</w:t>
      </w:r>
      <w:r w:rsidR="00A520D9" w:rsidRPr="00492113">
        <w:rPr>
          <w:rFonts w:eastAsiaTheme="minorHAnsi"/>
          <w:sz w:val="28"/>
          <w:szCs w:val="28"/>
          <w:lang w:val="es-MX" w:eastAsia="en-US"/>
        </w:rPr>
        <w:t xml:space="preserve"> y las IPS Plenamente y </w:t>
      </w:r>
      <w:r w:rsidRPr="00492113">
        <w:rPr>
          <w:rFonts w:eastAsiaTheme="minorHAnsi"/>
          <w:sz w:val="28"/>
          <w:szCs w:val="28"/>
          <w:lang w:val="es-MX" w:eastAsia="en-US"/>
        </w:rPr>
        <w:t xml:space="preserve">Cafam vulneraron los derechos fundamentales </w:t>
      </w:r>
      <w:r w:rsidRPr="00492113">
        <w:rPr>
          <w:sz w:val="28"/>
          <w:szCs w:val="28"/>
          <w:lang w:val="es-ES_tradnl"/>
        </w:rPr>
        <w:t>a la salud</w:t>
      </w:r>
      <w:r w:rsidR="00435268" w:rsidRPr="00492113">
        <w:rPr>
          <w:sz w:val="28"/>
          <w:szCs w:val="28"/>
          <w:lang w:val="es-ES_tradnl"/>
        </w:rPr>
        <w:t xml:space="preserve">, </w:t>
      </w:r>
      <w:r w:rsidRPr="00492113">
        <w:rPr>
          <w:sz w:val="28"/>
          <w:szCs w:val="28"/>
          <w:lang w:val="es-ES_tradnl"/>
        </w:rPr>
        <w:t xml:space="preserve">a la vida digna </w:t>
      </w:r>
      <w:r w:rsidR="00435268" w:rsidRPr="00492113">
        <w:rPr>
          <w:sz w:val="28"/>
          <w:szCs w:val="28"/>
          <w:lang w:val="es-ES_tradnl"/>
        </w:rPr>
        <w:t xml:space="preserve">y a la seguridad social </w:t>
      </w:r>
      <w:r w:rsidRPr="00492113">
        <w:rPr>
          <w:sz w:val="28"/>
          <w:szCs w:val="28"/>
          <w:lang w:val="es-ES_tradnl"/>
        </w:rPr>
        <w:t xml:space="preserve">de la menor de edad </w:t>
      </w:r>
      <w:r w:rsidR="00383387" w:rsidRPr="00383387">
        <w:rPr>
          <w:i/>
          <w:iCs/>
          <w:sz w:val="28"/>
          <w:szCs w:val="28"/>
          <w:lang w:val="es-ES_tradnl"/>
        </w:rPr>
        <w:t>Sofía</w:t>
      </w:r>
      <w:r w:rsidRPr="00492113">
        <w:rPr>
          <w:sz w:val="28"/>
          <w:szCs w:val="28"/>
        </w:rPr>
        <w:t xml:space="preserve"> </w:t>
      </w:r>
      <w:r w:rsidR="00A520D9" w:rsidRPr="00492113">
        <w:rPr>
          <w:sz w:val="28"/>
          <w:szCs w:val="28"/>
        </w:rPr>
        <w:t xml:space="preserve">al </w:t>
      </w:r>
      <w:r w:rsidR="00C501D8" w:rsidRPr="00492113">
        <w:rPr>
          <w:rFonts w:eastAsiaTheme="minorHAnsi"/>
          <w:sz w:val="28"/>
          <w:szCs w:val="28"/>
          <w:lang w:val="es-MX" w:eastAsia="en-US"/>
        </w:rPr>
        <w:t>no garantizar</w:t>
      </w:r>
      <w:r w:rsidR="00A520D9" w:rsidRPr="00492113">
        <w:rPr>
          <w:rFonts w:eastAsiaTheme="minorHAnsi"/>
          <w:sz w:val="28"/>
          <w:szCs w:val="28"/>
          <w:lang w:val="es-MX" w:eastAsia="en-US"/>
        </w:rPr>
        <w:t xml:space="preserve"> un acceso oportuno y continuo de los servicios, insumos y tecnologías en salud ordenados por los médicos tratantes</w:t>
      </w:r>
      <w:r w:rsidR="0032606E" w:rsidRPr="00492113">
        <w:rPr>
          <w:rFonts w:eastAsiaTheme="minorHAnsi"/>
          <w:sz w:val="28"/>
          <w:szCs w:val="28"/>
          <w:lang w:val="es-MX" w:eastAsia="en-US"/>
        </w:rPr>
        <w:t xml:space="preserve"> mientras la accionante estuvo afiliada a Nueva EPS</w:t>
      </w:r>
      <w:r w:rsidRPr="00492113">
        <w:rPr>
          <w:rFonts w:eastAsiaTheme="minorHAnsi"/>
          <w:sz w:val="28"/>
          <w:szCs w:val="28"/>
          <w:lang w:val="es-MX" w:eastAsia="en-US"/>
        </w:rPr>
        <w:t>?</w:t>
      </w:r>
    </w:p>
    <w:p w14:paraId="70FDF63C" w14:textId="77777777" w:rsidR="00854685" w:rsidRPr="00492113" w:rsidRDefault="00854685" w:rsidP="009E3B06">
      <w:pPr>
        <w:pStyle w:val="Prrafodelista"/>
        <w:tabs>
          <w:tab w:val="left" w:pos="426"/>
        </w:tabs>
        <w:ind w:left="0"/>
        <w:jc w:val="both"/>
        <w:rPr>
          <w:color w:val="156082" w:themeColor="accent1"/>
          <w:spacing w:val="-3"/>
          <w:sz w:val="28"/>
          <w:szCs w:val="28"/>
          <w:shd w:val="clear" w:color="auto" w:fill="FFFFFF"/>
          <w:lang w:val="es-ES"/>
        </w:rPr>
      </w:pPr>
    </w:p>
    <w:p w14:paraId="1AAEC40A" w14:textId="15B8A665" w:rsidR="00D73489" w:rsidRPr="00492113" w:rsidRDefault="008358B4" w:rsidP="009E3B06">
      <w:pPr>
        <w:pStyle w:val="Prrafodelista"/>
        <w:numPr>
          <w:ilvl w:val="0"/>
          <w:numId w:val="1"/>
        </w:numPr>
        <w:tabs>
          <w:tab w:val="left" w:pos="426"/>
        </w:tabs>
        <w:ind w:left="0" w:firstLine="0"/>
        <w:jc w:val="both"/>
        <w:rPr>
          <w:spacing w:val="-3"/>
          <w:sz w:val="28"/>
          <w:szCs w:val="28"/>
          <w:shd w:val="clear" w:color="auto" w:fill="FFFFFF"/>
          <w:lang w:val="es-ES"/>
        </w:rPr>
      </w:pPr>
      <w:r w:rsidRPr="00492113">
        <w:rPr>
          <w:rFonts w:eastAsia="Arial Unicode MS"/>
          <w:sz w:val="28"/>
          <w:szCs w:val="28"/>
          <w:bdr w:val="nil"/>
          <w:lang w:eastAsia="es-CO"/>
        </w:rPr>
        <w:t>P</w:t>
      </w:r>
      <w:r w:rsidR="00063933" w:rsidRPr="00492113">
        <w:rPr>
          <w:rFonts w:eastAsia="Arial Unicode MS"/>
          <w:sz w:val="28"/>
          <w:szCs w:val="28"/>
          <w:bdr w:val="nil"/>
          <w:lang w:eastAsia="es-CO"/>
        </w:rPr>
        <w:t xml:space="preserve">ara resolver los problemas jurídicos planteados </w:t>
      </w:r>
      <w:r w:rsidR="009723F7" w:rsidRPr="00492113">
        <w:rPr>
          <w:rFonts w:eastAsia="Arial Unicode MS"/>
          <w:sz w:val="28"/>
          <w:szCs w:val="28"/>
          <w:bdr w:val="nil"/>
          <w:lang w:eastAsia="es-CO"/>
        </w:rPr>
        <w:t>se</w:t>
      </w:r>
      <w:r w:rsidR="00060E22" w:rsidRPr="00492113">
        <w:rPr>
          <w:rFonts w:eastAsia="Arial Unicode MS"/>
          <w:sz w:val="28"/>
          <w:szCs w:val="28"/>
          <w:bdr w:val="nil"/>
          <w:lang w:eastAsia="es-CO"/>
        </w:rPr>
        <w:t xml:space="preserve"> </w:t>
      </w:r>
      <w:r w:rsidR="00824919" w:rsidRPr="00492113">
        <w:rPr>
          <w:rFonts w:eastAsia="Arial Unicode MS"/>
          <w:sz w:val="28"/>
          <w:szCs w:val="28"/>
          <w:bdr w:val="nil"/>
          <w:lang w:eastAsia="es-CO"/>
        </w:rPr>
        <w:t>reiterar</w:t>
      </w:r>
      <w:r w:rsidR="00252906" w:rsidRPr="00492113">
        <w:rPr>
          <w:rFonts w:eastAsia="Arial Unicode MS"/>
          <w:sz w:val="28"/>
          <w:szCs w:val="28"/>
          <w:bdr w:val="nil"/>
          <w:lang w:eastAsia="es-CO"/>
        </w:rPr>
        <w:t>á</w:t>
      </w:r>
      <w:r w:rsidR="00824919" w:rsidRPr="00492113">
        <w:rPr>
          <w:rFonts w:eastAsia="Arial Unicode MS"/>
          <w:sz w:val="28"/>
          <w:szCs w:val="28"/>
          <w:bdr w:val="nil"/>
          <w:lang w:eastAsia="es-CO"/>
        </w:rPr>
        <w:t xml:space="preserve"> </w:t>
      </w:r>
      <w:r w:rsidR="00060E22" w:rsidRPr="00492113">
        <w:rPr>
          <w:rFonts w:eastAsia="Arial Unicode MS"/>
          <w:sz w:val="28"/>
          <w:szCs w:val="28"/>
          <w:bdr w:val="nil"/>
          <w:lang w:eastAsia="es-CO"/>
        </w:rPr>
        <w:t>la</w:t>
      </w:r>
      <w:r w:rsidR="00824919" w:rsidRPr="00492113">
        <w:rPr>
          <w:rFonts w:eastAsia="Arial Unicode MS"/>
          <w:sz w:val="28"/>
          <w:szCs w:val="28"/>
          <w:bdr w:val="nil"/>
          <w:lang w:eastAsia="es-CO"/>
        </w:rPr>
        <w:t xml:space="preserve"> jurisprudencia sobre </w:t>
      </w:r>
      <w:r w:rsidR="0010238F" w:rsidRPr="00492113">
        <w:rPr>
          <w:rFonts w:eastAsia="Arial Unicode MS"/>
          <w:sz w:val="28"/>
          <w:szCs w:val="28"/>
          <w:bdr w:val="nil"/>
          <w:lang w:eastAsia="es-CO"/>
        </w:rPr>
        <w:t xml:space="preserve">(i) </w:t>
      </w:r>
      <w:r w:rsidR="00824919" w:rsidRPr="00492113">
        <w:rPr>
          <w:rFonts w:eastAsia="Arial Unicode MS"/>
          <w:sz w:val="28"/>
          <w:szCs w:val="28"/>
          <w:bdr w:val="nil"/>
          <w:lang w:eastAsia="es-CO"/>
        </w:rPr>
        <w:t xml:space="preserve">el derecho de petición, </w:t>
      </w:r>
      <w:r w:rsidR="0010238F" w:rsidRPr="00492113">
        <w:rPr>
          <w:rFonts w:eastAsia="Arial Unicode MS"/>
          <w:sz w:val="28"/>
          <w:szCs w:val="28"/>
          <w:bdr w:val="nil"/>
          <w:lang w:eastAsia="es-CO"/>
        </w:rPr>
        <w:t xml:space="preserve">(ii) </w:t>
      </w:r>
      <w:r w:rsidR="00824919" w:rsidRPr="00492113">
        <w:rPr>
          <w:rFonts w:eastAsia="Arial Unicode MS"/>
          <w:sz w:val="28"/>
          <w:szCs w:val="28"/>
          <w:bdr w:val="nil"/>
          <w:lang w:eastAsia="es-CO"/>
        </w:rPr>
        <w:t>el derecho a la salud de los niños, niñas y adolescentes</w:t>
      </w:r>
      <w:r w:rsidR="00A520D9" w:rsidRPr="00492113">
        <w:rPr>
          <w:rFonts w:eastAsia="Arial Unicode MS"/>
          <w:sz w:val="28"/>
          <w:szCs w:val="28"/>
          <w:bdr w:val="nil"/>
          <w:lang w:eastAsia="es-CO"/>
        </w:rPr>
        <w:t xml:space="preserve"> </w:t>
      </w:r>
      <w:r w:rsidR="009E3B06" w:rsidRPr="00492113">
        <w:rPr>
          <w:rFonts w:eastAsia="Arial Unicode MS"/>
          <w:sz w:val="28"/>
          <w:szCs w:val="28"/>
          <w:bdr w:val="nil"/>
          <w:lang w:eastAsia="es-CO"/>
        </w:rPr>
        <w:t>y las personas con enfermedades huérfanas</w:t>
      </w:r>
      <w:r w:rsidR="00BE1045" w:rsidRPr="00492113">
        <w:rPr>
          <w:rFonts w:eastAsia="Arial Unicode MS"/>
          <w:sz w:val="28"/>
          <w:szCs w:val="28"/>
          <w:bdr w:val="nil"/>
          <w:lang w:eastAsia="es-CO"/>
        </w:rPr>
        <w:t>,</w:t>
      </w:r>
      <w:r w:rsidR="009E3B06" w:rsidRPr="00492113">
        <w:rPr>
          <w:rFonts w:eastAsia="Arial Unicode MS"/>
          <w:sz w:val="28"/>
          <w:szCs w:val="28"/>
          <w:bdr w:val="nil"/>
          <w:lang w:eastAsia="es-CO"/>
        </w:rPr>
        <w:t xml:space="preserve"> </w:t>
      </w:r>
      <w:r w:rsidR="00026DEB" w:rsidRPr="00492113">
        <w:rPr>
          <w:rFonts w:eastAsia="Arial Unicode MS"/>
          <w:sz w:val="28"/>
          <w:szCs w:val="28"/>
          <w:bdr w:val="nil"/>
          <w:lang w:eastAsia="es-CO"/>
        </w:rPr>
        <w:t xml:space="preserve">y las garantías </w:t>
      </w:r>
      <w:r w:rsidR="00557888" w:rsidRPr="00492113">
        <w:rPr>
          <w:rFonts w:eastAsia="Arial Unicode MS"/>
          <w:sz w:val="28"/>
          <w:szCs w:val="28"/>
          <w:bdr w:val="nil"/>
          <w:lang w:eastAsia="es-CO"/>
        </w:rPr>
        <w:t xml:space="preserve">relacionadas a </w:t>
      </w:r>
      <w:r w:rsidR="00A43283" w:rsidRPr="00492113">
        <w:rPr>
          <w:rFonts w:eastAsia="Arial Unicode MS"/>
          <w:sz w:val="28"/>
          <w:szCs w:val="28"/>
          <w:bdr w:val="nil"/>
          <w:lang w:eastAsia="es-CO"/>
        </w:rPr>
        <w:t>la</w:t>
      </w:r>
      <w:r w:rsidR="00557888" w:rsidRPr="00492113">
        <w:rPr>
          <w:rFonts w:eastAsia="Arial Unicode MS"/>
          <w:sz w:val="28"/>
          <w:szCs w:val="28"/>
          <w:bdr w:val="nil"/>
          <w:lang w:eastAsia="es-CO"/>
        </w:rPr>
        <w:t xml:space="preserve"> debida prestación</w:t>
      </w:r>
      <w:r w:rsidR="00A43283" w:rsidRPr="00492113">
        <w:rPr>
          <w:rFonts w:eastAsia="Arial Unicode MS"/>
          <w:sz w:val="28"/>
          <w:szCs w:val="28"/>
          <w:bdr w:val="nil"/>
          <w:lang w:eastAsia="es-CO"/>
        </w:rPr>
        <w:t xml:space="preserve"> del servicio de salud, (iii) el suministro de servicios y medicamentos en salud</w:t>
      </w:r>
      <w:r w:rsidR="00207C22" w:rsidRPr="00492113">
        <w:rPr>
          <w:rFonts w:eastAsia="Arial Unicode MS"/>
          <w:sz w:val="28"/>
          <w:szCs w:val="28"/>
          <w:bdr w:val="nil"/>
          <w:lang w:eastAsia="es-CO"/>
        </w:rPr>
        <w:t xml:space="preserve">, (iv) el </w:t>
      </w:r>
      <w:r w:rsidR="00A43283" w:rsidRPr="00492113">
        <w:rPr>
          <w:rFonts w:eastAsia="Arial Unicode MS"/>
          <w:sz w:val="28"/>
          <w:szCs w:val="28"/>
          <w:bdr w:val="nil"/>
          <w:lang w:eastAsia="es-CO"/>
        </w:rPr>
        <w:t>tratamiento integral,</w:t>
      </w:r>
      <w:r w:rsidR="00890BAE" w:rsidRPr="00492113">
        <w:rPr>
          <w:rFonts w:eastAsia="Arial Unicode MS"/>
          <w:sz w:val="28"/>
          <w:szCs w:val="28"/>
          <w:bdr w:val="nil"/>
          <w:lang w:eastAsia="es-CO"/>
        </w:rPr>
        <w:t xml:space="preserve"> (v) </w:t>
      </w:r>
      <w:r w:rsidR="00890BAE" w:rsidRPr="00492113">
        <w:rPr>
          <w:color w:val="000000" w:themeColor="text1"/>
          <w:sz w:val="28"/>
          <w:szCs w:val="28"/>
          <w:shd w:val="clear" w:color="auto" w:fill="FFFFFF"/>
          <w:lang w:val="es-ES"/>
        </w:rPr>
        <w:t xml:space="preserve">el principio de libre escogencia en el Sistema General de Seguridad Social en Salud, </w:t>
      </w:r>
      <w:r w:rsidR="0010238F" w:rsidRPr="00492113">
        <w:rPr>
          <w:rFonts w:eastAsia="Arial Unicode MS"/>
          <w:sz w:val="28"/>
          <w:szCs w:val="28"/>
          <w:bdr w:val="nil"/>
          <w:lang w:eastAsia="es-CO"/>
        </w:rPr>
        <w:t>(</w:t>
      </w:r>
      <w:r w:rsidR="00A43283" w:rsidRPr="00492113">
        <w:rPr>
          <w:rFonts w:eastAsia="Arial Unicode MS"/>
          <w:sz w:val="28"/>
          <w:szCs w:val="28"/>
          <w:bdr w:val="nil"/>
          <w:lang w:eastAsia="es-CO"/>
        </w:rPr>
        <w:t>v</w:t>
      </w:r>
      <w:r w:rsidR="00890BAE" w:rsidRPr="00492113">
        <w:rPr>
          <w:rFonts w:eastAsia="Arial Unicode MS"/>
          <w:sz w:val="28"/>
          <w:szCs w:val="28"/>
          <w:bdr w:val="nil"/>
          <w:lang w:eastAsia="es-CO"/>
        </w:rPr>
        <w:t>i</w:t>
      </w:r>
      <w:r w:rsidR="0010238F" w:rsidRPr="00492113">
        <w:rPr>
          <w:rFonts w:eastAsia="Arial Unicode MS"/>
          <w:sz w:val="28"/>
          <w:szCs w:val="28"/>
          <w:bdr w:val="nil"/>
          <w:lang w:eastAsia="es-CO"/>
        </w:rPr>
        <w:t>) la exoneración de copagos y cuotas moderadoras</w:t>
      </w:r>
      <w:r w:rsidR="000508A0" w:rsidRPr="00492113">
        <w:rPr>
          <w:rFonts w:eastAsia="Arial Unicode MS"/>
          <w:sz w:val="28"/>
          <w:szCs w:val="28"/>
          <w:bdr w:val="nil"/>
          <w:lang w:eastAsia="es-CO"/>
        </w:rPr>
        <w:t>,</w:t>
      </w:r>
      <w:r w:rsidR="00B958CA" w:rsidRPr="00492113">
        <w:rPr>
          <w:rFonts w:eastAsia="Arial Unicode MS"/>
          <w:sz w:val="28"/>
          <w:szCs w:val="28"/>
          <w:bdr w:val="nil"/>
          <w:lang w:eastAsia="es-CO"/>
        </w:rPr>
        <w:t xml:space="preserve"> (vii) </w:t>
      </w:r>
      <w:r w:rsidR="000508A0" w:rsidRPr="00492113">
        <w:rPr>
          <w:rFonts w:eastAsia="Arial Unicode MS"/>
          <w:sz w:val="28"/>
          <w:szCs w:val="28"/>
          <w:bdr w:val="nil"/>
          <w:lang w:eastAsia="es-CO"/>
        </w:rPr>
        <w:t>la licencia</w:t>
      </w:r>
      <w:r w:rsidR="005F375E" w:rsidRPr="00492113">
        <w:rPr>
          <w:rFonts w:eastAsia="Arial Unicode MS"/>
          <w:sz w:val="28"/>
          <w:szCs w:val="28"/>
          <w:bdr w:val="nil"/>
          <w:lang w:eastAsia="es-CO"/>
        </w:rPr>
        <w:t xml:space="preserve"> </w:t>
      </w:r>
      <w:r w:rsidR="000508A0" w:rsidRPr="00492113">
        <w:rPr>
          <w:rFonts w:eastAsia="Arial Unicode MS"/>
          <w:sz w:val="28"/>
          <w:szCs w:val="28"/>
          <w:bdr w:val="nil"/>
          <w:lang w:eastAsia="es-CO"/>
        </w:rPr>
        <w:t xml:space="preserve">de maternidad y (viii) </w:t>
      </w:r>
      <w:r w:rsidR="00A55F32" w:rsidRPr="00492113">
        <w:rPr>
          <w:rFonts w:eastAsia="Arial Unicode MS"/>
          <w:sz w:val="28"/>
          <w:szCs w:val="28"/>
          <w:bdr w:val="nil"/>
          <w:lang w:eastAsia="es-CO"/>
        </w:rPr>
        <w:t>las funciones de</w:t>
      </w:r>
      <w:r w:rsidR="0025067B" w:rsidRPr="00492113">
        <w:rPr>
          <w:rFonts w:eastAsia="Arial Unicode MS"/>
          <w:sz w:val="28"/>
          <w:szCs w:val="28"/>
          <w:bdr w:val="nil"/>
          <w:lang w:eastAsia="es-CO"/>
        </w:rPr>
        <w:t xml:space="preserve"> inspección, vigilancia y control de</w:t>
      </w:r>
      <w:r w:rsidR="00A55F32" w:rsidRPr="00492113">
        <w:rPr>
          <w:rFonts w:eastAsia="Arial Unicode MS"/>
          <w:sz w:val="28"/>
          <w:szCs w:val="28"/>
          <w:bdr w:val="nil"/>
          <w:lang w:eastAsia="es-CO"/>
        </w:rPr>
        <w:t xml:space="preserve"> la Superintendencia Nacional de Salud y su facultad de intervención forzosa</w:t>
      </w:r>
      <w:r w:rsidR="0010238F" w:rsidRPr="00492113">
        <w:rPr>
          <w:rFonts w:eastAsia="Arial Unicode MS"/>
          <w:sz w:val="28"/>
          <w:szCs w:val="28"/>
          <w:bdr w:val="nil"/>
          <w:lang w:eastAsia="es-CO"/>
        </w:rPr>
        <w:t>.</w:t>
      </w:r>
      <w:r w:rsidR="00063933" w:rsidRPr="00492113">
        <w:rPr>
          <w:rFonts w:eastAsia="Arial Unicode MS"/>
          <w:sz w:val="28"/>
          <w:szCs w:val="28"/>
          <w:bdr w:val="nil"/>
          <w:lang w:eastAsia="es-CO"/>
        </w:rPr>
        <w:t xml:space="preserve"> Luego, con base en estas consideraciones, </w:t>
      </w:r>
      <w:r w:rsidR="009723F7" w:rsidRPr="00492113">
        <w:rPr>
          <w:rFonts w:eastAsia="Arial Unicode MS"/>
          <w:sz w:val="28"/>
          <w:szCs w:val="28"/>
          <w:bdr w:val="nil"/>
          <w:lang w:eastAsia="es-CO"/>
        </w:rPr>
        <w:t xml:space="preserve">se </w:t>
      </w:r>
      <w:r w:rsidR="00063933" w:rsidRPr="00492113">
        <w:rPr>
          <w:rFonts w:eastAsia="Arial Unicode MS"/>
          <w:sz w:val="28"/>
          <w:szCs w:val="28"/>
          <w:bdr w:val="nil"/>
          <w:lang w:eastAsia="es-CO"/>
        </w:rPr>
        <w:t>procederá a resolver el caso concreto.</w:t>
      </w:r>
    </w:p>
    <w:p w14:paraId="420D7F74" w14:textId="77777777" w:rsidR="00D73489" w:rsidRPr="00492113" w:rsidRDefault="00D73489" w:rsidP="009E3B06">
      <w:pPr>
        <w:pStyle w:val="Prrafodelista"/>
        <w:tabs>
          <w:tab w:val="left" w:pos="426"/>
        </w:tabs>
        <w:ind w:left="0"/>
        <w:jc w:val="both"/>
        <w:rPr>
          <w:spacing w:val="-3"/>
          <w:sz w:val="28"/>
          <w:szCs w:val="28"/>
          <w:shd w:val="clear" w:color="auto" w:fill="FFFFFF"/>
          <w:lang w:val="es-ES"/>
        </w:rPr>
      </w:pPr>
    </w:p>
    <w:p w14:paraId="7B54003C" w14:textId="4BEBFAF4" w:rsidR="00F633E3" w:rsidRPr="00492113" w:rsidRDefault="00D73489" w:rsidP="009E3B06">
      <w:pPr>
        <w:pStyle w:val="Prrafodelista"/>
        <w:numPr>
          <w:ilvl w:val="0"/>
          <w:numId w:val="1"/>
        </w:numPr>
        <w:tabs>
          <w:tab w:val="left" w:pos="426"/>
        </w:tabs>
        <w:ind w:left="0" w:firstLine="0"/>
        <w:jc w:val="both"/>
        <w:rPr>
          <w:spacing w:val="-3"/>
          <w:sz w:val="28"/>
          <w:szCs w:val="28"/>
          <w:shd w:val="clear" w:color="auto" w:fill="FFFFFF"/>
          <w:lang w:val="es-ES"/>
        </w:rPr>
      </w:pPr>
      <w:r w:rsidRPr="00492113">
        <w:rPr>
          <w:rFonts w:eastAsia="Arial Unicode MS"/>
          <w:sz w:val="28"/>
          <w:szCs w:val="28"/>
          <w:bdr w:val="nil"/>
          <w:lang w:eastAsia="es-CO"/>
        </w:rPr>
        <w:t>F</w:t>
      </w:r>
      <w:r w:rsidR="00063933" w:rsidRPr="00492113">
        <w:rPr>
          <w:rFonts w:eastAsia="Arial Unicode MS"/>
          <w:sz w:val="28"/>
          <w:szCs w:val="28"/>
          <w:bdr w:val="nil"/>
          <w:lang w:eastAsia="es-CO"/>
        </w:rPr>
        <w:t>inalmente,</w:t>
      </w:r>
      <w:r w:rsidRPr="00492113">
        <w:rPr>
          <w:rFonts w:eastAsia="Arial Unicode MS"/>
          <w:sz w:val="28"/>
          <w:szCs w:val="28"/>
          <w:bdr w:val="nil"/>
          <w:lang w:eastAsia="es-CO"/>
        </w:rPr>
        <w:t xml:space="preserve"> se</w:t>
      </w:r>
      <w:r w:rsidR="009723F7" w:rsidRPr="00492113">
        <w:rPr>
          <w:rFonts w:eastAsia="Arial Unicode MS"/>
          <w:sz w:val="28"/>
          <w:szCs w:val="28"/>
          <w:bdr w:val="nil"/>
          <w:lang w:eastAsia="es-CO"/>
        </w:rPr>
        <w:t xml:space="preserve"> </w:t>
      </w:r>
      <w:r w:rsidR="00063933" w:rsidRPr="00492113">
        <w:rPr>
          <w:rFonts w:eastAsia="Arial Unicode MS"/>
          <w:sz w:val="28"/>
          <w:szCs w:val="28"/>
          <w:bdr w:val="nil"/>
          <w:lang w:eastAsia="es-CO"/>
        </w:rPr>
        <w:t xml:space="preserve">hará un llamado de atención </w:t>
      </w:r>
      <w:r w:rsidR="00063933" w:rsidRPr="00492113">
        <w:rPr>
          <w:spacing w:val="-3"/>
          <w:sz w:val="28"/>
          <w:szCs w:val="28"/>
          <w:shd w:val="clear" w:color="auto" w:fill="FFFFFF"/>
        </w:rPr>
        <w:t xml:space="preserve">sobre el </w:t>
      </w:r>
      <w:r w:rsidR="00FB719C" w:rsidRPr="00492113">
        <w:rPr>
          <w:spacing w:val="-3"/>
          <w:sz w:val="28"/>
          <w:szCs w:val="28"/>
          <w:shd w:val="clear" w:color="auto" w:fill="FFFFFF"/>
        </w:rPr>
        <w:t xml:space="preserve">posible </w:t>
      </w:r>
      <w:r w:rsidR="00063933" w:rsidRPr="00492113">
        <w:rPr>
          <w:spacing w:val="-3"/>
          <w:sz w:val="28"/>
          <w:szCs w:val="28"/>
          <w:shd w:val="clear" w:color="auto" w:fill="FFFFFF"/>
        </w:rPr>
        <w:t xml:space="preserve">incumplimiento </w:t>
      </w:r>
      <w:r w:rsidR="009723F7" w:rsidRPr="00492113">
        <w:rPr>
          <w:spacing w:val="-3"/>
          <w:sz w:val="28"/>
          <w:szCs w:val="28"/>
          <w:shd w:val="clear" w:color="auto" w:fill="FFFFFF"/>
        </w:rPr>
        <w:t xml:space="preserve">de </w:t>
      </w:r>
      <w:r w:rsidR="00063933" w:rsidRPr="00492113">
        <w:rPr>
          <w:spacing w:val="-3"/>
          <w:sz w:val="28"/>
          <w:szCs w:val="28"/>
          <w:shd w:val="clear" w:color="auto" w:fill="FFFFFF"/>
        </w:rPr>
        <w:t>las órdenes impartidas por los jueces de tutela</w:t>
      </w:r>
      <w:r w:rsidR="009723F7" w:rsidRPr="00492113">
        <w:rPr>
          <w:spacing w:val="-3"/>
          <w:sz w:val="28"/>
          <w:szCs w:val="28"/>
          <w:shd w:val="clear" w:color="auto" w:fill="FFFFFF"/>
        </w:rPr>
        <w:t xml:space="preserve"> por parte de </w:t>
      </w:r>
      <w:r w:rsidR="0003372E" w:rsidRPr="00492113">
        <w:rPr>
          <w:spacing w:val="-3"/>
          <w:sz w:val="28"/>
          <w:szCs w:val="28"/>
          <w:shd w:val="clear" w:color="auto" w:fill="FFFFFF"/>
        </w:rPr>
        <w:t>Nueva EPS</w:t>
      </w:r>
      <w:r w:rsidR="00191DDF" w:rsidRPr="00492113">
        <w:rPr>
          <w:spacing w:val="-3"/>
          <w:sz w:val="28"/>
          <w:szCs w:val="28"/>
          <w:shd w:val="clear" w:color="auto" w:fill="FFFFFF"/>
        </w:rPr>
        <w:t>. A</w:t>
      </w:r>
      <w:r w:rsidRPr="00492113">
        <w:rPr>
          <w:spacing w:val="-3"/>
          <w:sz w:val="28"/>
          <w:szCs w:val="28"/>
          <w:shd w:val="clear" w:color="auto" w:fill="FFFFFF"/>
          <w:lang w:val="es-ES"/>
        </w:rPr>
        <w:t xml:space="preserve">unque este asunto no constituye el objeto </w:t>
      </w:r>
      <w:r w:rsidR="00DD25DB" w:rsidRPr="00492113">
        <w:rPr>
          <w:spacing w:val="-3"/>
          <w:sz w:val="28"/>
          <w:szCs w:val="28"/>
          <w:shd w:val="clear" w:color="auto" w:fill="FFFFFF"/>
          <w:lang w:val="es-ES"/>
        </w:rPr>
        <w:t xml:space="preserve">directo </w:t>
      </w:r>
      <w:r w:rsidRPr="00492113">
        <w:rPr>
          <w:spacing w:val="-3"/>
          <w:sz w:val="28"/>
          <w:szCs w:val="28"/>
          <w:shd w:val="clear" w:color="auto" w:fill="FFFFFF"/>
          <w:lang w:val="es-ES"/>
        </w:rPr>
        <w:t>de revisión, la Sala encuentra preocupante</w:t>
      </w:r>
      <w:r w:rsidR="00BE1045" w:rsidRPr="00492113">
        <w:rPr>
          <w:spacing w:val="-3"/>
          <w:sz w:val="28"/>
          <w:szCs w:val="28"/>
          <w:shd w:val="clear" w:color="auto" w:fill="FFFFFF"/>
          <w:lang w:val="es-ES"/>
        </w:rPr>
        <w:t xml:space="preserve"> </w:t>
      </w:r>
      <w:r w:rsidRPr="00492113">
        <w:rPr>
          <w:spacing w:val="-3"/>
          <w:sz w:val="28"/>
          <w:szCs w:val="28"/>
          <w:shd w:val="clear" w:color="auto" w:fill="FFFFFF"/>
          <w:lang w:val="es-ES"/>
        </w:rPr>
        <w:t xml:space="preserve">el hecho de que </w:t>
      </w:r>
      <w:r w:rsidR="00D95586" w:rsidRPr="00492113">
        <w:rPr>
          <w:spacing w:val="-3"/>
          <w:sz w:val="28"/>
          <w:szCs w:val="28"/>
          <w:shd w:val="clear" w:color="auto" w:fill="FFFFFF"/>
          <w:lang w:val="es-ES"/>
        </w:rPr>
        <w:t xml:space="preserve">hubieran </w:t>
      </w:r>
      <w:r w:rsidRPr="00492113">
        <w:rPr>
          <w:spacing w:val="-3"/>
          <w:sz w:val="28"/>
          <w:szCs w:val="28"/>
          <w:shd w:val="clear" w:color="auto" w:fill="FFFFFF"/>
          <w:lang w:val="es-ES"/>
        </w:rPr>
        <w:t>exist</w:t>
      </w:r>
      <w:r w:rsidR="00D95586" w:rsidRPr="00492113">
        <w:rPr>
          <w:spacing w:val="-3"/>
          <w:sz w:val="28"/>
          <w:szCs w:val="28"/>
          <w:shd w:val="clear" w:color="auto" w:fill="FFFFFF"/>
          <w:lang w:val="es-ES"/>
        </w:rPr>
        <w:t>ido</w:t>
      </w:r>
      <w:r w:rsidRPr="00492113">
        <w:rPr>
          <w:spacing w:val="-3"/>
          <w:sz w:val="28"/>
          <w:szCs w:val="28"/>
          <w:shd w:val="clear" w:color="auto" w:fill="FFFFFF"/>
          <w:lang w:val="es-ES"/>
        </w:rPr>
        <w:t xml:space="preserve"> dos órdenes de tratamiento integral emitidas por jueces diferentes </w:t>
      </w:r>
      <w:r w:rsidR="00D95586" w:rsidRPr="00492113">
        <w:rPr>
          <w:spacing w:val="-3"/>
          <w:sz w:val="28"/>
          <w:szCs w:val="28"/>
          <w:shd w:val="clear" w:color="auto" w:fill="FFFFFF"/>
          <w:lang w:val="es-ES"/>
        </w:rPr>
        <w:t xml:space="preserve">contra </w:t>
      </w:r>
      <w:r w:rsidR="0003372E" w:rsidRPr="00492113">
        <w:rPr>
          <w:spacing w:val="-3"/>
          <w:sz w:val="28"/>
          <w:szCs w:val="28"/>
          <w:shd w:val="clear" w:color="auto" w:fill="FFFFFF"/>
          <w:lang w:val="es-ES"/>
        </w:rPr>
        <w:t>la</w:t>
      </w:r>
      <w:r w:rsidR="00D95586" w:rsidRPr="00492113">
        <w:rPr>
          <w:spacing w:val="-3"/>
          <w:sz w:val="28"/>
          <w:szCs w:val="28"/>
          <w:shd w:val="clear" w:color="auto" w:fill="FFFFFF"/>
          <w:lang w:val="es-ES"/>
        </w:rPr>
        <w:t xml:space="preserve"> EPS </w:t>
      </w:r>
      <w:r w:rsidR="0003372E" w:rsidRPr="00492113">
        <w:rPr>
          <w:spacing w:val="-3"/>
          <w:sz w:val="28"/>
          <w:szCs w:val="28"/>
          <w:shd w:val="clear" w:color="auto" w:fill="FFFFFF"/>
          <w:lang w:val="es-ES"/>
        </w:rPr>
        <w:t xml:space="preserve">accionada </w:t>
      </w:r>
      <w:r w:rsidRPr="00492113">
        <w:rPr>
          <w:spacing w:val="-3"/>
          <w:sz w:val="28"/>
          <w:szCs w:val="28"/>
          <w:shd w:val="clear" w:color="auto" w:fill="FFFFFF"/>
          <w:lang w:val="es-ES"/>
        </w:rPr>
        <w:t>y que incluso en uno de los expedientes ya se h</w:t>
      </w:r>
      <w:r w:rsidR="003B44F6" w:rsidRPr="00492113">
        <w:rPr>
          <w:spacing w:val="-3"/>
          <w:sz w:val="28"/>
          <w:szCs w:val="28"/>
          <w:shd w:val="clear" w:color="auto" w:fill="FFFFFF"/>
          <w:lang w:val="es-ES"/>
        </w:rPr>
        <w:t>ubiera</w:t>
      </w:r>
      <w:r w:rsidRPr="00492113">
        <w:rPr>
          <w:spacing w:val="-3"/>
          <w:sz w:val="28"/>
          <w:szCs w:val="28"/>
          <w:shd w:val="clear" w:color="auto" w:fill="FFFFFF"/>
          <w:lang w:val="es-ES"/>
        </w:rPr>
        <w:t xml:space="preserve"> declarado la configuración de un incidente de desacato e impuesto una sanción y, aun así</w:t>
      </w:r>
      <w:r w:rsidR="00DD25DB" w:rsidRPr="00492113">
        <w:rPr>
          <w:spacing w:val="-3"/>
          <w:sz w:val="28"/>
          <w:szCs w:val="28"/>
          <w:shd w:val="clear" w:color="auto" w:fill="FFFFFF"/>
          <w:lang w:val="es-ES"/>
        </w:rPr>
        <w:t>,</w:t>
      </w:r>
      <w:r w:rsidRPr="00492113">
        <w:rPr>
          <w:spacing w:val="-3"/>
          <w:sz w:val="28"/>
          <w:szCs w:val="28"/>
          <w:shd w:val="clear" w:color="auto" w:fill="FFFFFF"/>
          <w:lang w:val="es-ES"/>
        </w:rPr>
        <w:t xml:space="preserve"> en el trámite de revisión de esta tutela se haya </w:t>
      </w:r>
      <w:r w:rsidR="00FB719C" w:rsidRPr="00492113">
        <w:rPr>
          <w:spacing w:val="-3"/>
          <w:sz w:val="28"/>
          <w:szCs w:val="28"/>
          <w:shd w:val="clear" w:color="auto" w:fill="FFFFFF"/>
          <w:lang w:val="es-ES"/>
        </w:rPr>
        <w:t xml:space="preserve">recibido información tanto de la parte accionante como de la accionada y vinculadas </w:t>
      </w:r>
      <w:r w:rsidRPr="00492113">
        <w:rPr>
          <w:spacing w:val="-3"/>
          <w:sz w:val="28"/>
          <w:szCs w:val="28"/>
          <w:shd w:val="clear" w:color="auto" w:fill="FFFFFF"/>
          <w:lang w:val="es-ES"/>
        </w:rPr>
        <w:t>que</w:t>
      </w:r>
      <w:r w:rsidR="00FB719C" w:rsidRPr="00492113">
        <w:rPr>
          <w:spacing w:val="-3"/>
          <w:sz w:val="28"/>
          <w:szCs w:val="28"/>
          <w:shd w:val="clear" w:color="auto" w:fill="FFFFFF"/>
          <w:lang w:val="es-ES"/>
        </w:rPr>
        <w:t xml:space="preserve"> permite evidenciar</w:t>
      </w:r>
      <w:r w:rsidRPr="00492113">
        <w:rPr>
          <w:spacing w:val="-3"/>
          <w:sz w:val="28"/>
          <w:szCs w:val="28"/>
          <w:shd w:val="clear" w:color="auto" w:fill="FFFFFF"/>
          <w:lang w:val="es-ES"/>
        </w:rPr>
        <w:t xml:space="preserve"> </w:t>
      </w:r>
      <w:r w:rsidR="0003372E" w:rsidRPr="00492113">
        <w:rPr>
          <w:spacing w:val="-3"/>
          <w:sz w:val="28"/>
          <w:szCs w:val="28"/>
          <w:shd w:val="clear" w:color="auto" w:fill="FFFFFF"/>
          <w:lang w:val="es-ES"/>
        </w:rPr>
        <w:t>que</w:t>
      </w:r>
      <w:r w:rsidRPr="00492113">
        <w:rPr>
          <w:spacing w:val="-3"/>
          <w:sz w:val="28"/>
          <w:szCs w:val="28"/>
          <w:shd w:val="clear" w:color="auto" w:fill="FFFFFF"/>
          <w:lang w:val="es-ES"/>
        </w:rPr>
        <w:t xml:space="preserve"> </w:t>
      </w:r>
      <w:r w:rsidR="00D95586" w:rsidRPr="00492113">
        <w:rPr>
          <w:spacing w:val="-3"/>
          <w:sz w:val="28"/>
          <w:szCs w:val="28"/>
          <w:shd w:val="clear" w:color="auto" w:fill="FFFFFF"/>
          <w:lang w:val="es-ES"/>
        </w:rPr>
        <w:t>después de aquellas</w:t>
      </w:r>
      <w:r w:rsidR="00DD25DB" w:rsidRPr="00492113">
        <w:rPr>
          <w:spacing w:val="-3"/>
          <w:sz w:val="28"/>
          <w:szCs w:val="28"/>
          <w:shd w:val="clear" w:color="auto" w:fill="FFFFFF"/>
          <w:lang w:val="es-ES"/>
        </w:rPr>
        <w:t xml:space="preserve"> decisiones</w:t>
      </w:r>
      <w:r w:rsidR="00D95586" w:rsidRPr="00492113">
        <w:rPr>
          <w:spacing w:val="-3"/>
          <w:sz w:val="28"/>
          <w:szCs w:val="28"/>
          <w:shd w:val="clear" w:color="auto" w:fill="FFFFFF"/>
          <w:lang w:val="es-ES"/>
        </w:rPr>
        <w:t xml:space="preserve"> se </w:t>
      </w:r>
      <w:r w:rsidRPr="00492113">
        <w:rPr>
          <w:spacing w:val="-3"/>
          <w:sz w:val="28"/>
          <w:szCs w:val="28"/>
          <w:shd w:val="clear" w:color="auto" w:fill="FFFFFF"/>
          <w:lang w:val="es-ES"/>
        </w:rPr>
        <w:t>sigu</w:t>
      </w:r>
      <w:r w:rsidR="00D95586" w:rsidRPr="00492113">
        <w:rPr>
          <w:spacing w:val="-3"/>
          <w:sz w:val="28"/>
          <w:szCs w:val="28"/>
          <w:shd w:val="clear" w:color="auto" w:fill="FFFFFF"/>
          <w:lang w:val="es-ES"/>
        </w:rPr>
        <w:t>ieron</w:t>
      </w:r>
      <w:r w:rsidRPr="00492113">
        <w:rPr>
          <w:spacing w:val="-3"/>
          <w:sz w:val="28"/>
          <w:szCs w:val="28"/>
          <w:shd w:val="clear" w:color="auto" w:fill="FFFFFF"/>
          <w:lang w:val="es-ES"/>
        </w:rPr>
        <w:t xml:space="preserve"> </w:t>
      </w:r>
      <w:r w:rsidR="00191DDF" w:rsidRPr="00492113">
        <w:rPr>
          <w:spacing w:val="-3"/>
          <w:sz w:val="28"/>
          <w:szCs w:val="28"/>
          <w:shd w:val="clear" w:color="auto" w:fill="FFFFFF"/>
          <w:lang w:val="es-ES"/>
        </w:rPr>
        <w:t xml:space="preserve">materializando </w:t>
      </w:r>
      <w:r w:rsidR="00FB719C" w:rsidRPr="00492113">
        <w:rPr>
          <w:spacing w:val="-3"/>
          <w:sz w:val="28"/>
          <w:szCs w:val="28"/>
          <w:shd w:val="clear" w:color="auto" w:fill="FFFFFF"/>
          <w:lang w:val="es-ES"/>
        </w:rPr>
        <w:t xml:space="preserve">posibles </w:t>
      </w:r>
      <w:r w:rsidRPr="00492113">
        <w:rPr>
          <w:spacing w:val="-3"/>
          <w:sz w:val="28"/>
          <w:szCs w:val="28"/>
          <w:shd w:val="clear" w:color="auto" w:fill="FFFFFF"/>
          <w:lang w:val="es-ES"/>
        </w:rPr>
        <w:t xml:space="preserve">vulneraciones al derecho a la </w:t>
      </w:r>
      <w:r w:rsidRPr="00492113">
        <w:rPr>
          <w:spacing w:val="-3"/>
          <w:sz w:val="28"/>
          <w:szCs w:val="28"/>
          <w:shd w:val="clear" w:color="auto" w:fill="FFFFFF"/>
          <w:lang w:val="es-ES"/>
        </w:rPr>
        <w:lastRenderedPageBreak/>
        <w:t xml:space="preserve">salud de la menor de edad </w:t>
      </w:r>
      <w:r w:rsidR="00383387" w:rsidRPr="00383387">
        <w:rPr>
          <w:i/>
          <w:iCs/>
          <w:spacing w:val="-3"/>
          <w:sz w:val="28"/>
          <w:szCs w:val="28"/>
          <w:shd w:val="clear" w:color="auto" w:fill="FFFFFF"/>
          <w:lang w:val="es-ES"/>
        </w:rPr>
        <w:t>Sofía</w:t>
      </w:r>
      <w:r w:rsidRPr="00492113">
        <w:rPr>
          <w:spacing w:val="-3"/>
          <w:sz w:val="28"/>
          <w:szCs w:val="28"/>
          <w:shd w:val="clear" w:color="auto" w:fill="FFFFFF"/>
          <w:lang w:val="es-ES"/>
        </w:rPr>
        <w:t xml:space="preserve">, quien además </w:t>
      </w:r>
      <w:r w:rsidR="00D95586" w:rsidRPr="00492113">
        <w:rPr>
          <w:spacing w:val="-3"/>
          <w:sz w:val="28"/>
          <w:szCs w:val="28"/>
          <w:shd w:val="clear" w:color="auto" w:fill="FFFFFF"/>
          <w:lang w:val="es-ES"/>
        </w:rPr>
        <w:t xml:space="preserve">fue </w:t>
      </w:r>
      <w:r w:rsidRPr="00492113">
        <w:rPr>
          <w:spacing w:val="-3"/>
          <w:sz w:val="28"/>
          <w:szCs w:val="28"/>
          <w:shd w:val="clear" w:color="auto" w:fill="FFFFFF"/>
          <w:lang w:val="es-ES"/>
        </w:rPr>
        <w:t>diagnosticada con una enfermedad huérfana</w:t>
      </w:r>
      <w:r w:rsidR="0013186D" w:rsidRPr="00492113">
        <w:rPr>
          <w:spacing w:val="-3"/>
          <w:sz w:val="28"/>
          <w:szCs w:val="28"/>
          <w:shd w:val="clear" w:color="auto" w:fill="FFFFFF"/>
          <w:lang w:val="es-ES"/>
        </w:rPr>
        <w:t xml:space="preserve"> de alta complejidad</w:t>
      </w:r>
      <w:r w:rsidR="00DD25DB" w:rsidRPr="00492113">
        <w:rPr>
          <w:spacing w:val="-3"/>
          <w:sz w:val="28"/>
          <w:szCs w:val="28"/>
          <w:shd w:val="clear" w:color="auto" w:fill="FFFFFF"/>
          <w:lang w:val="es-ES"/>
        </w:rPr>
        <w:t>,</w:t>
      </w:r>
      <w:r w:rsidR="0013186D" w:rsidRPr="00492113">
        <w:rPr>
          <w:spacing w:val="-3"/>
          <w:sz w:val="28"/>
          <w:szCs w:val="28"/>
          <w:shd w:val="clear" w:color="auto" w:fill="FFFFFF"/>
          <w:lang w:val="es-ES"/>
        </w:rPr>
        <w:t xml:space="preserve"> a la que se han venido sumando diagnósticos adicionales</w:t>
      </w:r>
      <w:r w:rsidRPr="00492113">
        <w:rPr>
          <w:spacing w:val="-3"/>
          <w:sz w:val="28"/>
          <w:szCs w:val="28"/>
          <w:shd w:val="clear" w:color="auto" w:fill="FFFFFF"/>
          <w:lang w:val="es-ES"/>
        </w:rPr>
        <w:t xml:space="preserve">. </w:t>
      </w:r>
      <w:r w:rsidR="00191DDF" w:rsidRPr="00492113">
        <w:rPr>
          <w:spacing w:val="-3"/>
          <w:sz w:val="28"/>
          <w:szCs w:val="28"/>
          <w:shd w:val="clear" w:color="auto" w:fill="FFFFFF"/>
          <w:lang w:val="es-ES"/>
        </w:rPr>
        <w:t xml:space="preserve"> </w:t>
      </w:r>
    </w:p>
    <w:p w14:paraId="2F49D31F" w14:textId="77777777" w:rsidR="00BE567C" w:rsidRPr="00492113" w:rsidRDefault="00BE567C" w:rsidP="009E3B06">
      <w:pPr>
        <w:tabs>
          <w:tab w:val="left" w:pos="426"/>
        </w:tabs>
        <w:autoSpaceDE w:val="0"/>
        <w:autoSpaceDN w:val="0"/>
        <w:adjustRightInd w:val="0"/>
        <w:ind w:right="49"/>
        <w:jc w:val="both"/>
        <w:rPr>
          <w:b/>
          <w:bCs/>
          <w:sz w:val="28"/>
          <w:szCs w:val="28"/>
          <w:lang w:val="es-ES"/>
        </w:rPr>
      </w:pPr>
    </w:p>
    <w:p w14:paraId="44C1362D" w14:textId="23B79499" w:rsidR="00FD3D12" w:rsidRPr="00492113" w:rsidRDefault="00FD3D12" w:rsidP="009E3B06">
      <w:pPr>
        <w:pStyle w:val="Prrafodelista"/>
        <w:numPr>
          <w:ilvl w:val="0"/>
          <w:numId w:val="2"/>
        </w:numPr>
        <w:tabs>
          <w:tab w:val="left" w:pos="426"/>
        </w:tabs>
        <w:autoSpaceDE w:val="0"/>
        <w:autoSpaceDN w:val="0"/>
        <w:adjustRightInd w:val="0"/>
        <w:ind w:right="49" w:hanging="720"/>
        <w:jc w:val="both"/>
        <w:rPr>
          <w:rFonts w:eastAsia="Arial Unicode MS"/>
          <w:sz w:val="28"/>
          <w:szCs w:val="28"/>
          <w:u w:color="000000"/>
          <w:bdr w:val="nil"/>
          <w:lang w:eastAsia="es-CO"/>
        </w:rPr>
      </w:pPr>
      <w:r w:rsidRPr="00492113">
        <w:rPr>
          <w:b/>
          <w:bCs/>
          <w:sz w:val="28"/>
          <w:szCs w:val="28"/>
        </w:rPr>
        <w:t>Fundamentos para el análisis de fondo</w:t>
      </w:r>
    </w:p>
    <w:p w14:paraId="4348482B" w14:textId="77777777" w:rsidR="00FD3D12" w:rsidRPr="00492113" w:rsidRDefault="00FD3D12" w:rsidP="009E3B06">
      <w:pPr>
        <w:pStyle w:val="Prrafodelista"/>
        <w:tabs>
          <w:tab w:val="left" w:pos="426"/>
        </w:tabs>
        <w:autoSpaceDE w:val="0"/>
        <w:autoSpaceDN w:val="0"/>
        <w:adjustRightInd w:val="0"/>
        <w:ind w:left="0" w:right="49"/>
        <w:jc w:val="both"/>
        <w:rPr>
          <w:b/>
          <w:bCs/>
          <w:sz w:val="28"/>
          <w:szCs w:val="28"/>
        </w:rPr>
      </w:pPr>
    </w:p>
    <w:p w14:paraId="47058212" w14:textId="0EFD226F" w:rsidR="00FD3D12" w:rsidRPr="00492113" w:rsidRDefault="00FD3D12" w:rsidP="009E3B06">
      <w:pPr>
        <w:autoSpaceDE w:val="0"/>
        <w:autoSpaceDN w:val="0"/>
        <w:adjustRightInd w:val="0"/>
        <w:ind w:right="-316"/>
        <w:jc w:val="both"/>
        <w:rPr>
          <w:rFonts w:eastAsiaTheme="minorHAnsi"/>
          <w:b/>
          <w:bCs/>
          <w:sz w:val="28"/>
          <w:szCs w:val="28"/>
          <w:lang w:val="es-MX" w:eastAsia="en-US"/>
        </w:rPr>
      </w:pPr>
      <w:r w:rsidRPr="00492113">
        <w:rPr>
          <w:rFonts w:eastAsia="Arial Unicode MS"/>
          <w:b/>
          <w:bCs/>
          <w:sz w:val="28"/>
          <w:szCs w:val="28"/>
          <w:u w:color="000000"/>
          <w:bdr w:val="nil"/>
          <w:lang w:eastAsia="es-CO"/>
        </w:rPr>
        <w:t xml:space="preserve">5.1. </w:t>
      </w:r>
      <w:r w:rsidRPr="00492113">
        <w:rPr>
          <w:rFonts w:eastAsiaTheme="minorHAnsi"/>
          <w:b/>
          <w:bCs/>
          <w:sz w:val="28"/>
          <w:szCs w:val="28"/>
          <w:lang w:val="es-MX" w:eastAsia="en-US"/>
        </w:rPr>
        <w:t>Derecho de petición. Reiteración de jurisprudencia</w:t>
      </w:r>
      <w:r w:rsidR="002D5991" w:rsidRPr="00492113">
        <w:rPr>
          <w:rStyle w:val="Refdenotaalpie"/>
          <w:rFonts w:eastAsiaTheme="minorHAnsi"/>
          <w:b/>
          <w:bCs/>
          <w:sz w:val="28"/>
          <w:szCs w:val="28"/>
          <w:lang w:val="es-MX" w:eastAsia="en-US"/>
        </w:rPr>
        <w:footnoteReference w:id="77"/>
      </w:r>
    </w:p>
    <w:p w14:paraId="6CD198AD" w14:textId="77777777" w:rsidR="00FD3D12" w:rsidRPr="00492113" w:rsidRDefault="00FD3D12" w:rsidP="009E3B06">
      <w:pPr>
        <w:pStyle w:val="Prrafodelista"/>
        <w:tabs>
          <w:tab w:val="left" w:pos="426"/>
        </w:tabs>
        <w:ind w:left="0"/>
        <w:jc w:val="both"/>
        <w:rPr>
          <w:spacing w:val="-3"/>
          <w:sz w:val="28"/>
          <w:szCs w:val="28"/>
          <w:shd w:val="clear" w:color="auto" w:fill="FFFFFF"/>
          <w:lang w:val="es-ES"/>
        </w:rPr>
      </w:pPr>
    </w:p>
    <w:p w14:paraId="45528FE0" w14:textId="3EE38CCC" w:rsidR="00FD3D12" w:rsidRPr="00492113" w:rsidRDefault="00F073B2" w:rsidP="009E3B06">
      <w:pPr>
        <w:pStyle w:val="Prrafodelista"/>
        <w:numPr>
          <w:ilvl w:val="0"/>
          <w:numId w:val="1"/>
        </w:numPr>
        <w:tabs>
          <w:tab w:val="left" w:pos="426"/>
        </w:tabs>
        <w:ind w:left="0" w:firstLine="0"/>
        <w:jc w:val="both"/>
        <w:rPr>
          <w:spacing w:val="-3"/>
          <w:sz w:val="28"/>
          <w:szCs w:val="28"/>
          <w:shd w:val="clear" w:color="auto" w:fill="FFFFFF"/>
          <w:lang w:val="es-ES"/>
        </w:rPr>
      </w:pPr>
      <w:r w:rsidRPr="00492113">
        <w:rPr>
          <w:rFonts w:eastAsiaTheme="minorHAnsi"/>
          <w:color w:val="0D0D0D"/>
          <w:sz w:val="28"/>
          <w:szCs w:val="28"/>
          <w:lang w:val="es-MX" w:eastAsia="en-US"/>
        </w:rPr>
        <w:t xml:space="preserve">De conformidad con el artículo 23 de la Constitución, “[t]oda persona tiene derecho a presentar peticiones respetuosas a las autoridades por motivos de interés general o particular y a obtener pronta resolución”. En desarrollo de esta disposición constitucional, se expidió la Ley Estatutaria 1755 de 2015 que regula los aspectos esenciales de este derecho. En ella se reiteró que </w:t>
      </w:r>
      <w:r w:rsidR="00FD3D12" w:rsidRPr="00492113">
        <w:rPr>
          <w:rFonts w:eastAsiaTheme="minorHAnsi"/>
          <w:color w:val="0D0D0D"/>
          <w:sz w:val="28"/>
          <w:szCs w:val="28"/>
          <w:lang w:val="es-MX" w:eastAsia="en-US"/>
        </w:rPr>
        <w:t>“t</w:t>
      </w:r>
      <w:r w:rsidRPr="00492113">
        <w:rPr>
          <w:rFonts w:eastAsiaTheme="minorHAnsi"/>
          <w:color w:val="0D0D0D"/>
          <w:sz w:val="28"/>
          <w:szCs w:val="28"/>
          <w:lang w:val="es-MX" w:eastAsia="en-US"/>
        </w:rPr>
        <w:t xml:space="preserve">oda persona tiene derecho a presentar peticiones respetuosas a las autoridades </w:t>
      </w:r>
      <w:r w:rsidR="00FD3D12" w:rsidRPr="00492113">
        <w:rPr>
          <w:rFonts w:eastAsiaTheme="minorHAnsi"/>
          <w:color w:val="0D0D0D"/>
          <w:sz w:val="28"/>
          <w:szCs w:val="28"/>
          <w:lang w:val="es-MX" w:eastAsia="en-US"/>
        </w:rPr>
        <w:t>(</w:t>
      </w:r>
      <w:r w:rsidRPr="00492113">
        <w:rPr>
          <w:rFonts w:eastAsiaTheme="minorHAnsi"/>
          <w:color w:val="0D0D0D"/>
          <w:sz w:val="28"/>
          <w:szCs w:val="28"/>
          <w:lang w:val="es-MX" w:eastAsia="en-US"/>
        </w:rPr>
        <w:t>…</w:t>
      </w:r>
      <w:r w:rsidR="00FD3D12" w:rsidRPr="00492113">
        <w:rPr>
          <w:rFonts w:eastAsiaTheme="minorHAnsi"/>
          <w:color w:val="0D0D0D"/>
          <w:sz w:val="28"/>
          <w:szCs w:val="28"/>
          <w:lang w:val="es-MX" w:eastAsia="en-US"/>
        </w:rPr>
        <w:t xml:space="preserve">) </w:t>
      </w:r>
      <w:r w:rsidRPr="00492113">
        <w:rPr>
          <w:rFonts w:eastAsiaTheme="minorHAnsi"/>
          <w:color w:val="0D0D0D"/>
          <w:sz w:val="28"/>
          <w:szCs w:val="28"/>
          <w:lang w:val="es-MX" w:eastAsia="en-US"/>
        </w:rPr>
        <w:t>por motivos de interés general o particular, y a obtener pronta resolución, completa y de fondo sobre la mism</w:t>
      </w:r>
      <w:r w:rsidR="00FD3D12" w:rsidRPr="00492113">
        <w:rPr>
          <w:rFonts w:eastAsiaTheme="minorHAnsi"/>
          <w:color w:val="0D0D0D"/>
          <w:sz w:val="28"/>
          <w:szCs w:val="28"/>
          <w:lang w:val="es-MX" w:eastAsia="en-US"/>
        </w:rPr>
        <w:t>a”</w:t>
      </w:r>
      <w:r w:rsidR="00FC103E" w:rsidRPr="00492113">
        <w:rPr>
          <w:rStyle w:val="Refdenotaalpie"/>
          <w:rFonts w:eastAsiaTheme="minorHAnsi"/>
          <w:color w:val="0D0D0D"/>
          <w:sz w:val="28"/>
          <w:szCs w:val="28"/>
          <w:lang w:val="es-MX" w:eastAsia="en-US"/>
        </w:rPr>
        <w:footnoteReference w:id="78"/>
      </w:r>
      <w:r w:rsidRPr="00492113">
        <w:rPr>
          <w:rFonts w:eastAsiaTheme="minorHAnsi"/>
          <w:color w:val="0D0D0D"/>
          <w:sz w:val="28"/>
          <w:szCs w:val="28"/>
          <w:lang w:val="es-MX" w:eastAsia="en-US"/>
        </w:rPr>
        <w:t>.</w:t>
      </w:r>
    </w:p>
    <w:p w14:paraId="0AD48536" w14:textId="77777777" w:rsidR="002D5991" w:rsidRPr="00492113" w:rsidRDefault="002D5991" w:rsidP="009E3B06">
      <w:pPr>
        <w:rPr>
          <w:rFonts w:eastAsiaTheme="minorHAnsi"/>
          <w:color w:val="0D0D0D"/>
          <w:sz w:val="28"/>
          <w:szCs w:val="28"/>
          <w:lang w:val="es-MX" w:eastAsia="en-US"/>
        </w:rPr>
      </w:pPr>
    </w:p>
    <w:p w14:paraId="0FB8A13F" w14:textId="7102048B" w:rsidR="00F073B2" w:rsidRPr="00492113" w:rsidRDefault="002D5991" w:rsidP="009E3B06">
      <w:pPr>
        <w:pStyle w:val="Prrafodelista"/>
        <w:numPr>
          <w:ilvl w:val="0"/>
          <w:numId w:val="1"/>
        </w:numPr>
        <w:tabs>
          <w:tab w:val="left" w:pos="426"/>
        </w:tabs>
        <w:ind w:left="0" w:firstLine="0"/>
        <w:jc w:val="both"/>
        <w:rPr>
          <w:spacing w:val="-3"/>
          <w:sz w:val="28"/>
          <w:szCs w:val="28"/>
          <w:shd w:val="clear" w:color="auto" w:fill="FFFFFF"/>
          <w:lang w:val="es-ES"/>
        </w:rPr>
      </w:pPr>
      <w:r w:rsidRPr="00492113">
        <w:rPr>
          <w:rFonts w:eastAsiaTheme="minorHAnsi"/>
          <w:color w:val="0D0D0D"/>
          <w:sz w:val="28"/>
          <w:szCs w:val="28"/>
          <w:lang w:val="es-MX" w:eastAsia="en-US"/>
        </w:rPr>
        <w:t>En ese sentido, esta</w:t>
      </w:r>
      <w:r w:rsidR="00F073B2" w:rsidRPr="00492113">
        <w:rPr>
          <w:rFonts w:eastAsiaTheme="minorHAnsi"/>
          <w:color w:val="0D0D0D"/>
          <w:sz w:val="28"/>
          <w:szCs w:val="28"/>
          <w:lang w:val="es-MX" w:eastAsia="en-US"/>
        </w:rPr>
        <w:t xml:space="preserve"> </w:t>
      </w:r>
      <w:r w:rsidRPr="00492113">
        <w:rPr>
          <w:rFonts w:eastAsiaTheme="minorHAnsi"/>
          <w:color w:val="0D0D0D"/>
          <w:sz w:val="28"/>
          <w:szCs w:val="28"/>
          <w:lang w:val="es-MX" w:eastAsia="en-US"/>
        </w:rPr>
        <w:t>C</w:t>
      </w:r>
      <w:r w:rsidR="00F073B2" w:rsidRPr="00492113">
        <w:rPr>
          <w:rFonts w:eastAsiaTheme="minorHAnsi"/>
          <w:color w:val="0D0D0D"/>
          <w:sz w:val="28"/>
          <w:szCs w:val="28"/>
          <w:lang w:val="es-MX" w:eastAsia="en-US"/>
        </w:rPr>
        <w:t xml:space="preserve">orporación ha indicado que el derecho </w:t>
      </w:r>
      <w:r w:rsidRPr="00492113">
        <w:rPr>
          <w:rFonts w:eastAsiaTheme="minorHAnsi"/>
          <w:color w:val="0D0D0D"/>
          <w:sz w:val="28"/>
          <w:szCs w:val="28"/>
          <w:lang w:val="es-MX" w:eastAsia="en-US"/>
        </w:rPr>
        <w:t>de petición</w:t>
      </w:r>
      <w:r w:rsidR="00F073B2" w:rsidRPr="00492113">
        <w:rPr>
          <w:rFonts w:eastAsiaTheme="minorHAnsi"/>
          <w:color w:val="0D0D0D"/>
          <w:sz w:val="28"/>
          <w:szCs w:val="28"/>
          <w:lang w:val="es-MX" w:eastAsia="en-US"/>
        </w:rPr>
        <w:t xml:space="preserve"> se encuentra conformado por los siguientes elementos</w:t>
      </w:r>
      <w:r w:rsidRPr="00492113">
        <w:rPr>
          <w:rStyle w:val="Refdenotaalpie"/>
          <w:rFonts w:eastAsiaTheme="minorHAnsi"/>
          <w:color w:val="0D0D0D"/>
          <w:sz w:val="28"/>
          <w:szCs w:val="28"/>
          <w:lang w:val="es-MX" w:eastAsia="en-US"/>
        </w:rPr>
        <w:footnoteReference w:id="79"/>
      </w:r>
      <w:r w:rsidR="00F073B2" w:rsidRPr="00492113">
        <w:rPr>
          <w:rFonts w:eastAsiaTheme="minorHAnsi"/>
          <w:color w:val="0D0D0D"/>
          <w:sz w:val="28"/>
          <w:szCs w:val="28"/>
          <w:lang w:val="es-MX" w:eastAsia="en-US"/>
        </w:rPr>
        <w:t>:</w:t>
      </w:r>
      <w:r w:rsidRPr="00492113">
        <w:rPr>
          <w:rFonts w:eastAsiaTheme="minorHAnsi"/>
          <w:color w:val="0D0D0D"/>
          <w:sz w:val="28"/>
          <w:szCs w:val="28"/>
          <w:lang w:val="es-MX" w:eastAsia="en-US"/>
        </w:rPr>
        <w:t xml:space="preserve"> (i)</w:t>
      </w:r>
      <w:r w:rsidR="00F073B2" w:rsidRPr="00492113">
        <w:rPr>
          <w:rFonts w:eastAsiaTheme="minorHAnsi"/>
          <w:color w:val="0D0D0D"/>
          <w:sz w:val="28"/>
          <w:szCs w:val="28"/>
          <w:lang w:val="es-MX" w:eastAsia="en-US"/>
        </w:rPr>
        <w:t xml:space="preserve"> la formulación de la petición, esto es, la posibilidad cierta y efectiva de elevar, en términos respetuosos, solicitudes ante las autoridades, sin que estas puedan negarse a recibirlas o abstenerse de tramitarlas; </w:t>
      </w:r>
      <w:r w:rsidRPr="00492113">
        <w:rPr>
          <w:rFonts w:eastAsiaTheme="minorHAnsi"/>
          <w:color w:val="0D0D0D"/>
          <w:sz w:val="28"/>
          <w:szCs w:val="28"/>
          <w:lang w:val="es-MX" w:eastAsia="en-US"/>
        </w:rPr>
        <w:t>(</w:t>
      </w:r>
      <w:r w:rsidR="00F073B2" w:rsidRPr="00492113">
        <w:rPr>
          <w:rFonts w:eastAsiaTheme="minorHAnsi"/>
          <w:color w:val="0D0D0D"/>
          <w:sz w:val="28"/>
          <w:szCs w:val="28"/>
          <w:lang w:val="es-MX" w:eastAsia="en-US"/>
        </w:rPr>
        <w:t>ii) la pronta resolución, es decir, la facultad de exigir una respuesta pronta y oportuna de lo decidido, dentro de un plazo razonable, que debe ser lo más corto posible</w:t>
      </w:r>
      <w:r w:rsidR="00356768" w:rsidRPr="00492113">
        <w:rPr>
          <w:rStyle w:val="Refdenotaalpie"/>
          <w:rFonts w:eastAsiaTheme="minorHAnsi"/>
          <w:color w:val="0D0D0D"/>
          <w:sz w:val="28"/>
          <w:szCs w:val="28"/>
          <w:lang w:val="es-MX" w:eastAsia="en-US"/>
        </w:rPr>
        <w:footnoteReference w:id="80"/>
      </w:r>
      <w:r w:rsidR="00F073B2" w:rsidRPr="00492113">
        <w:rPr>
          <w:rFonts w:eastAsiaTheme="minorHAnsi"/>
          <w:color w:val="0D0D0D"/>
          <w:sz w:val="28"/>
          <w:szCs w:val="28"/>
          <w:lang w:val="es-MX" w:eastAsia="en-US"/>
        </w:rPr>
        <w:t xml:space="preserve">; </w:t>
      </w:r>
      <w:r w:rsidRPr="00492113">
        <w:rPr>
          <w:rFonts w:eastAsiaTheme="minorHAnsi"/>
          <w:color w:val="0D0D0D"/>
          <w:sz w:val="28"/>
          <w:szCs w:val="28"/>
          <w:lang w:val="es-MX" w:eastAsia="en-US"/>
        </w:rPr>
        <w:t>(</w:t>
      </w:r>
      <w:r w:rsidR="00F073B2" w:rsidRPr="00492113">
        <w:rPr>
          <w:rFonts w:eastAsiaTheme="minorHAnsi"/>
          <w:color w:val="0D0D0D"/>
          <w:sz w:val="28"/>
          <w:szCs w:val="28"/>
          <w:lang w:val="es-MX" w:eastAsia="en-US"/>
        </w:rPr>
        <w:t xml:space="preserve">iii) la respuesta de fondo, que hace hincapié en el deber de ofrecer respuesta clara, precisa y de fondo o material, lo que supone que la autoridad competente ha de pronunciarse sobre la materia propia de la solicitud de manera completa, congruente y sin evasivas, </w:t>
      </w:r>
      <w:r w:rsidR="00F073B2" w:rsidRPr="00492113">
        <w:rPr>
          <w:rFonts w:eastAsiaTheme="minorHAnsi"/>
          <w:color w:val="0D0D0D"/>
          <w:sz w:val="28"/>
          <w:szCs w:val="28"/>
          <w:lang w:val="es-MX" w:eastAsia="en-US"/>
        </w:rPr>
        <w:lastRenderedPageBreak/>
        <w:t xml:space="preserve">respecto a todos y cada uno de los asuntos planteados, con independencia de que la respuesta sea favorable, pues no necesariamente se debe acceder a lo pedido; </w:t>
      </w:r>
      <w:r w:rsidRPr="00492113">
        <w:rPr>
          <w:rFonts w:eastAsiaTheme="minorHAnsi"/>
          <w:color w:val="0D0D0D"/>
          <w:sz w:val="28"/>
          <w:szCs w:val="28"/>
          <w:lang w:val="es-MX" w:eastAsia="en-US"/>
        </w:rPr>
        <w:t>(</w:t>
      </w:r>
      <w:r w:rsidR="00F073B2" w:rsidRPr="00492113">
        <w:rPr>
          <w:rFonts w:eastAsiaTheme="minorHAnsi"/>
          <w:color w:val="0D0D0D"/>
          <w:sz w:val="28"/>
          <w:szCs w:val="28"/>
          <w:lang w:val="es-MX" w:eastAsia="en-US"/>
        </w:rPr>
        <w:t>iv) la notificación de lo decidido, para que el ciudadano tenga conocimiento de la solución que las autoridades hayan dispuesto sobre la petición formulada.</w:t>
      </w:r>
    </w:p>
    <w:p w14:paraId="3C8E41DC" w14:textId="77777777" w:rsidR="002D5991" w:rsidRPr="00492113" w:rsidRDefault="002D5991" w:rsidP="009E3B06">
      <w:pPr>
        <w:pStyle w:val="Prrafodelista"/>
        <w:tabs>
          <w:tab w:val="left" w:pos="426"/>
        </w:tabs>
        <w:ind w:left="0"/>
        <w:jc w:val="both"/>
        <w:rPr>
          <w:spacing w:val="-3"/>
          <w:sz w:val="28"/>
          <w:szCs w:val="28"/>
          <w:shd w:val="clear" w:color="auto" w:fill="FFFFFF"/>
          <w:lang w:val="es-ES"/>
        </w:rPr>
      </w:pPr>
    </w:p>
    <w:p w14:paraId="4FCB68DD" w14:textId="5BB5BC97" w:rsidR="002D5991" w:rsidRPr="00492113" w:rsidRDefault="002D5991" w:rsidP="009E3B06">
      <w:pPr>
        <w:pStyle w:val="Prrafodelista"/>
        <w:numPr>
          <w:ilvl w:val="0"/>
          <w:numId w:val="1"/>
        </w:numPr>
        <w:tabs>
          <w:tab w:val="left" w:pos="426"/>
        </w:tabs>
        <w:ind w:left="0" w:firstLine="0"/>
        <w:jc w:val="both"/>
        <w:rPr>
          <w:spacing w:val="-3"/>
          <w:sz w:val="28"/>
          <w:szCs w:val="28"/>
          <w:shd w:val="clear" w:color="auto" w:fill="FFFFFF"/>
        </w:rPr>
      </w:pPr>
      <w:r w:rsidRPr="00492113">
        <w:rPr>
          <w:rFonts w:eastAsiaTheme="minorHAnsi"/>
          <w:color w:val="0D0D0D"/>
          <w:sz w:val="28"/>
          <w:szCs w:val="28"/>
          <w:lang w:val="es-MX" w:eastAsia="en-US"/>
        </w:rPr>
        <w:t xml:space="preserve">En reiteradas oportunidades, </w:t>
      </w:r>
      <w:r w:rsidR="00BE1045" w:rsidRPr="00492113">
        <w:rPr>
          <w:rFonts w:eastAsiaTheme="minorHAnsi"/>
          <w:color w:val="0D0D0D"/>
          <w:sz w:val="28"/>
          <w:szCs w:val="28"/>
          <w:lang w:val="es-MX" w:eastAsia="en-US"/>
        </w:rPr>
        <w:t xml:space="preserve">esta </w:t>
      </w:r>
      <w:r w:rsidRPr="00492113">
        <w:rPr>
          <w:rFonts w:eastAsiaTheme="minorHAnsi"/>
          <w:color w:val="0D0D0D"/>
          <w:sz w:val="28"/>
          <w:szCs w:val="28"/>
          <w:lang w:val="es-MX" w:eastAsia="en-US"/>
        </w:rPr>
        <w:t>Corte ha señalado que el derecho fundamental de petición es imprescindible para la consecución de ciertas finalidades constitucionales. Así, ha sostenido que contribuye a la garantía de los principios, derechos y deberes consagrados en la Constitución. En consecuencia, el derecho de petición tiene una importancia especial en el ámbito de la salud, por ser uno de los mecanismos mediante los cuales los usuarios pueden reclamar la debida prestación de los servicios médicos y conocer las garant</w:t>
      </w:r>
      <w:r w:rsidR="00BE1045" w:rsidRPr="00492113">
        <w:rPr>
          <w:rFonts w:eastAsiaTheme="minorHAnsi"/>
          <w:color w:val="0D0D0D"/>
          <w:sz w:val="28"/>
          <w:szCs w:val="28"/>
          <w:lang w:val="es-MX" w:eastAsia="en-US"/>
        </w:rPr>
        <w:t>í</w:t>
      </w:r>
      <w:r w:rsidRPr="00492113">
        <w:rPr>
          <w:rFonts w:eastAsiaTheme="minorHAnsi"/>
          <w:color w:val="0D0D0D"/>
          <w:sz w:val="28"/>
          <w:szCs w:val="28"/>
          <w:lang w:val="es-MX" w:eastAsia="en-US"/>
        </w:rPr>
        <w:t>as que tienen en cuanto a los mismos</w:t>
      </w:r>
      <w:r w:rsidR="00FC103E" w:rsidRPr="00492113">
        <w:rPr>
          <w:rFonts w:eastAsiaTheme="minorHAnsi"/>
          <w:color w:val="0D0D0D"/>
          <w:sz w:val="28"/>
          <w:szCs w:val="28"/>
          <w:lang w:val="es-MX" w:eastAsia="en-US"/>
        </w:rPr>
        <w:t>.</w:t>
      </w:r>
    </w:p>
    <w:p w14:paraId="326B5DF9" w14:textId="77777777" w:rsidR="00026DEB" w:rsidRPr="00492113" w:rsidRDefault="00026DEB" w:rsidP="009E3B06">
      <w:pPr>
        <w:pStyle w:val="Prrafodelista"/>
        <w:rPr>
          <w:spacing w:val="-3"/>
          <w:sz w:val="28"/>
          <w:szCs w:val="28"/>
          <w:shd w:val="clear" w:color="auto" w:fill="FFFFFF"/>
        </w:rPr>
      </w:pPr>
    </w:p>
    <w:p w14:paraId="3F1F64D0" w14:textId="03D28D00" w:rsidR="00026DEB" w:rsidRPr="00492113" w:rsidRDefault="00026DEB" w:rsidP="009E3B06">
      <w:pPr>
        <w:pStyle w:val="Prrafodelista"/>
        <w:numPr>
          <w:ilvl w:val="0"/>
          <w:numId w:val="1"/>
        </w:numPr>
        <w:tabs>
          <w:tab w:val="left" w:pos="426"/>
        </w:tabs>
        <w:ind w:left="0" w:firstLine="0"/>
        <w:jc w:val="both"/>
        <w:rPr>
          <w:spacing w:val="-3"/>
          <w:sz w:val="28"/>
          <w:szCs w:val="28"/>
          <w:shd w:val="clear" w:color="auto" w:fill="FFFFFF"/>
        </w:rPr>
      </w:pPr>
      <w:r w:rsidRPr="00492113">
        <w:rPr>
          <w:spacing w:val="-3"/>
          <w:sz w:val="28"/>
          <w:szCs w:val="28"/>
          <w:shd w:val="clear" w:color="auto" w:fill="FFFFFF"/>
        </w:rPr>
        <w:t xml:space="preserve">Sobre este punto en particular el artículo 33 de la Ley 1755 de 2015 dispone que el “[d]erecho de petición de los usuarios ante instituciones privadas. Sin perjuicio de lo dispuesto en leyes especiales, a las Cajas de Compensación Familiar, a las Instituciones del Sistema de Seguridad Social Integral, a las entidades que conforman el sistema financiero y bursátil y a aquellas empresas que prestan servicios públicos y servicios públicos domiciliarios, que se rijan por el derecho privado, se les aplicarán en sus relaciones con los usuarios, en lo pertinente, las disposiciones sobre derecho de petición previstas en los dos capítulos anteriores”. </w:t>
      </w:r>
    </w:p>
    <w:p w14:paraId="0DD938C2" w14:textId="77777777" w:rsidR="00FC103E" w:rsidRPr="00492113" w:rsidRDefault="00FC103E" w:rsidP="009E3B06">
      <w:pPr>
        <w:pStyle w:val="Prrafodelista"/>
        <w:tabs>
          <w:tab w:val="left" w:pos="426"/>
        </w:tabs>
        <w:ind w:left="0"/>
        <w:jc w:val="both"/>
        <w:rPr>
          <w:spacing w:val="-3"/>
          <w:sz w:val="28"/>
          <w:szCs w:val="28"/>
          <w:shd w:val="clear" w:color="auto" w:fill="FFFFFF"/>
        </w:rPr>
      </w:pPr>
    </w:p>
    <w:p w14:paraId="5FA87B20" w14:textId="51683C9A" w:rsidR="003F7AEA" w:rsidRPr="00492113" w:rsidRDefault="002D5991" w:rsidP="009E3B06">
      <w:pPr>
        <w:pStyle w:val="Prrafodelista"/>
        <w:numPr>
          <w:ilvl w:val="0"/>
          <w:numId w:val="1"/>
        </w:numPr>
        <w:tabs>
          <w:tab w:val="left" w:pos="426"/>
        </w:tabs>
        <w:ind w:left="0" w:firstLine="0"/>
        <w:jc w:val="both"/>
        <w:rPr>
          <w:spacing w:val="-3"/>
          <w:sz w:val="28"/>
          <w:szCs w:val="28"/>
          <w:shd w:val="clear" w:color="auto" w:fill="FFFFFF"/>
          <w:lang w:val="es-ES"/>
        </w:rPr>
      </w:pPr>
      <w:r w:rsidRPr="00492113">
        <w:rPr>
          <w:spacing w:val="-3"/>
          <w:sz w:val="28"/>
          <w:szCs w:val="28"/>
          <w:shd w:val="clear" w:color="auto" w:fill="FFFFFF"/>
        </w:rPr>
        <w:t>Así, las</w:t>
      </w:r>
      <w:r w:rsidR="00026DEB" w:rsidRPr="00492113">
        <w:rPr>
          <w:spacing w:val="-3"/>
          <w:sz w:val="28"/>
          <w:szCs w:val="28"/>
          <w:shd w:val="clear" w:color="auto" w:fill="FFFFFF"/>
        </w:rPr>
        <w:t xml:space="preserve"> Instituciones del Sistema de Seguridad Social Integral, como</w:t>
      </w:r>
      <w:r w:rsidR="00245BBA" w:rsidRPr="00492113">
        <w:rPr>
          <w:spacing w:val="-3"/>
          <w:sz w:val="28"/>
          <w:szCs w:val="28"/>
          <w:shd w:val="clear" w:color="auto" w:fill="FFFFFF"/>
        </w:rPr>
        <w:t xml:space="preserve"> lo son</w:t>
      </w:r>
      <w:r w:rsidR="00026DEB" w:rsidRPr="00492113">
        <w:rPr>
          <w:spacing w:val="-3"/>
          <w:sz w:val="28"/>
          <w:szCs w:val="28"/>
          <w:shd w:val="clear" w:color="auto" w:fill="FFFFFF"/>
        </w:rPr>
        <w:t xml:space="preserve"> las EPS,</w:t>
      </w:r>
      <w:r w:rsidRPr="00492113">
        <w:rPr>
          <w:spacing w:val="-3"/>
          <w:sz w:val="28"/>
          <w:szCs w:val="28"/>
          <w:shd w:val="clear" w:color="auto" w:fill="FFFFFF"/>
        </w:rPr>
        <w:t xml:space="preserve"> </w:t>
      </w:r>
      <w:r w:rsidR="00026DEB" w:rsidRPr="00492113">
        <w:rPr>
          <w:spacing w:val="-3"/>
          <w:sz w:val="28"/>
          <w:szCs w:val="28"/>
          <w:shd w:val="clear" w:color="auto" w:fill="FFFFFF"/>
        </w:rPr>
        <w:t xml:space="preserve">que además </w:t>
      </w:r>
      <w:r w:rsidR="00E21DD0" w:rsidRPr="00492113">
        <w:rPr>
          <w:spacing w:val="-3"/>
          <w:sz w:val="28"/>
          <w:szCs w:val="28"/>
          <w:shd w:val="clear" w:color="auto" w:fill="FFFFFF"/>
        </w:rPr>
        <w:t>aseguran la prestación d</w:t>
      </w:r>
      <w:r w:rsidR="00245BBA" w:rsidRPr="00492113">
        <w:rPr>
          <w:spacing w:val="-3"/>
          <w:sz w:val="28"/>
          <w:szCs w:val="28"/>
          <w:shd w:val="clear" w:color="auto" w:fill="FFFFFF"/>
        </w:rPr>
        <w:t>el</w:t>
      </w:r>
      <w:r w:rsidR="00026DEB" w:rsidRPr="00492113">
        <w:rPr>
          <w:spacing w:val="-3"/>
          <w:sz w:val="28"/>
          <w:szCs w:val="28"/>
          <w:shd w:val="clear" w:color="auto" w:fill="FFFFFF"/>
        </w:rPr>
        <w:t xml:space="preserve"> servicio público </w:t>
      </w:r>
      <w:r w:rsidR="00245BBA" w:rsidRPr="00492113">
        <w:rPr>
          <w:spacing w:val="-3"/>
          <w:sz w:val="28"/>
          <w:szCs w:val="28"/>
          <w:shd w:val="clear" w:color="auto" w:fill="FFFFFF"/>
        </w:rPr>
        <w:t>de</w:t>
      </w:r>
      <w:r w:rsidR="00026DEB" w:rsidRPr="00492113">
        <w:rPr>
          <w:spacing w:val="-3"/>
          <w:sz w:val="28"/>
          <w:szCs w:val="28"/>
          <w:shd w:val="clear" w:color="auto" w:fill="FFFFFF"/>
        </w:rPr>
        <w:t xml:space="preserve"> la salud, </w:t>
      </w:r>
      <w:r w:rsidRPr="00492113">
        <w:rPr>
          <w:spacing w:val="-3"/>
          <w:sz w:val="28"/>
          <w:szCs w:val="28"/>
          <w:shd w:val="clear" w:color="auto" w:fill="FFFFFF"/>
        </w:rPr>
        <w:t>están obligadas a emitir respuestas claras, completas y congruentes, dentro de los términos de ley, de manera que se salvaguarde el goce efectivo de los derechos fundamentales de los usuarios.</w:t>
      </w:r>
    </w:p>
    <w:p w14:paraId="5CF4C22C" w14:textId="77777777" w:rsidR="00A71C20" w:rsidRPr="00492113" w:rsidRDefault="00A71C20" w:rsidP="009E3B06">
      <w:pPr>
        <w:pStyle w:val="Prrafodelista"/>
        <w:rPr>
          <w:spacing w:val="-3"/>
          <w:sz w:val="28"/>
          <w:szCs w:val="28"/>
          <w:shd w:val="clear" w:color="auto" w:fill="FFFFFF"/>
          <w:lang w:val="es-ES"/>
        </w:rPr>
      </w:pPr>
    </w:p>
    <w:p w14:paraId="0C0B692B" w14:textId="4781AB77" w:rsidR="00026DEB" w:rsidRPr="00492113" w:rsidRDefault="00026DEB" w:rsidP="009E3B06">
      <w:pPr>
        <w:pStyle w:val="Prrafodelista"/>
        <w:tabs>
          <w:tab w:val="left" w:pos="426"/>
        </w:tabs>
        <w:ind w:left="0"/>
        <w:jc w:val="both"/>
        <w:rPr>
          <w:spacing w:val="-3"/>
          <w:sz w:val="28"/>
          <w:szCs w:val="28"/>
          <w:shd w:val="clear" w:color="auto" w:fill="FFFFFF"/>
          <w:lang w:val="es-ES"/>
        </w:rPr>
      </w:pPr>
      <w:r w:rsidRPr="00492113">
        <w:rPr>
          <w:b/>
          <w:bCs/>
          <w:spacing w:val="-3"/>
          <w:sz w:val="28"/>
          <w:szCs w:val="28"/>
          <w:shd w:val="clear" w:color="auto" w:fill="FFFFFF"/>
          <w:lang w:val="es-ES"/>
        </w:rPr>
        <w:t xml:space="preserve">5.2. </w:t>
      </w:r>
      <w:r w:rsidRPr="00492113">
        <w:rPr>
          <w:b/>
          <w:bCs/>
          <w:color w:val="2D2D2D"/>
          <w:sz w:val="28"/>
          <w:szCs w:val="28"/>
          <w:shd w:val="clear" w:color="auto" w:fill="FFFFFF"/>
        </w:rPr>
        <w:t>El derecho a la salud de los niños, niñas y adolescentes y</w:t>
      </w:r>
      <w:r w:rsidR="00D06969" w:rsidRPr="00492113">
        <w:rPr>
          <w:b/>
          <w:bCs/>
          <w:color w:val="2D2D2D"/>
          <w:sz w:val="28"/>
          <w:szCs w:val="28"/>
          <w:shd w:val="clear" w:color="auto" w:fill="FFFFFF"/>
        </w:rPr>
        <w:t xml:space="preserve"> las personas con enfermedades huérfanas y</w:t>
      </w:r>
      <w:r w:rsidRPr="00492113">
        <w:rPr>
          <w:b/>
          <w:bCs/>
          <w:color w:val="2D2D2D"/>
          <w:sz w:val="28"/>
          <w:szCs w:val="28"/>
          <w:shd w:val="clear" w:color="auto" w:fill="FFFFFF"/>
        </w:rPr>
        <w:t xml:space="preserve"> las garantías </w:t>
      </w:r>
      <w:r w:rsidR="00557888" w:rsidRPr="00492113">
        <w:rPr>
          <w:b/>
          <w:bCs/>
          <w:color w:val="2D2D2D"/>
          <w:sz w:val="28"/>
          <w:szCs w:val="28"/>
          <w:shd w:val="clear" w:color="auto" w:fill="FFFFFF"/>
        </w:rPr>
        <w:t>relacionadas</w:t>
      </w:r>
      <w:r w:rsidR="001D636C" w:rsidRPr="00492113">
        <w:rPr>
          <w:b/>
          <w:bCs/>
          <w:color w:val="2D2D2D"/>
          <w:sz w:val="28"/>
          <w:szCs w:val="28"/>
          <w:shd w:val="clear" w:color="auto" w:fill="FFFFFF"/>
        </w:rPr>
        <w:t xml:space="preserve"> a</w:t>
      </w:r>
      <w:r w:rsidR="00557888" w:rsidRPr="00492113">
        <w:rPr>
          <w:b/>
          <w:bCs/>
          <w:color w:val="2D2D2D"/>
          <w:sz w:val="28"/>
          <w:szCs w:val="28"/>
          <w:shd w:val="clear" w:color="auto" w:fill="FFFFFF"/>
        </w:rPr>
        <w:t xml:space="preserve"> </w:t>
      </w:r>
      <w:r w:rsidR="001D636C" w:rsidRPr="00492113">
        <w:rPr>
          <w:b/>
          <w:bCs/>
          <w:color w:val="2D2D2D"/>
          <w:sz w:val="28"/>
          <w:szCs w:val="28"/>
          <w:shd w:val="clear" w:color="auto" w:fill="FFFFFF"/>
        </w:rPr>
        <w:t>su</w:t>
      </w:r>
      <w:r w:rsidR="00557888" w:rsidRPr="00492113">
        <w:rPr>
          <w:b/>
          <w:bCs/>
          <w:color w:val="2D2D2D"/>
          <w:sz w:val="28"/>
          <w:szCs w:val="28"/>
          <w:shd w:val="clear" w:color="auto" w:fill="FFFFFF"/>
        </w:rPr>
        <w:t xml:space="preserve"> debida prestación</w:t>
      </w:r>
      <w:r w:rsidRPr="00492113">
        <w:rPr>
          <w:b/>
          <w:bCs/>
          <w:color w:val="2D2D2D"/>
          <w:sz w:val="28"/>
          <w:szCs w:val="28"/>
          <w:shd w:val="clear" w:color="auto" w:fill="FFFFFF"/>
        </w:rPr>
        <w:t>. Reiteración de jurisprudencia</w:t>
      </w:r>
      <w:r w:rsidR="002609F1" w:rsidRPr="00492113">
        <w:rPr>
          <w:rStyle w:val="Refdenotaalpie"/>
          <w:b/>
          <w:bCs/>
          <w:color w:val="2D2D2D"/>
          <w:sz w:val="28"/>
          <w:szCs w:val="28"/>
          <w:shd w:val="clear" w:color="auto" w:fill="FFFFFF"/>
        </w:rPr>
        <w:footnoteReference w:id="81"/>
      </w:r>
    </w:p>
    <w:p w14:paraId="6D8F76D3" w14:textId="77777777" w:rsidR="00026DEB" w:rsidRPr="00492113" w:rsidRDefault="00026DEB" w:rsidP="009E3B06">
      <w:pPr>
        <w:pStyle w:val="Prrafodelista"/>
        <w:rPr>
          <w:spacing w:val="-3"/>
          <w:sz w:val="28"/>
          <w:szCs w:val="28"/>
          <w:shd w:val="clear" w:color="auto" w:fill="FFFFFF"/>
          <w:lang w:val="es-ES"/>
        </w:rPr>
      </w:pPr>
    </w:p>
    <w:p w14:paraId="1F61846F" w14:textId="66574B2B" w:rsidR="00285FD7" w:rsidRPr="00492113" w:rsidRDefault="00285FD7" w:rsidP="009E3B06">
      <w:pPr>
        <w:pStyle w:val="Prrafodelista"/>
        <w:numPr>
          <w:ilvl w:val="0"/>
          <w:numId w:val="1"/>
        </w:numPr>
        <w:tabs>
          <w:tab w:val="left" w:pos="426"/>
        </w:tabs>
        <w:ind w:left="0" w:firstLine="0"/>
        <w:contextualSpacing w:val="0"/>
        <w:jc w:val="both"/>
        <w:rPr>
          <w:sz w:val="28"/>
          <w:szCs w:val="28"/>
          <w:lang w:val="es-ES"/>
        </w:rPr>
      </w:pPr>
      <w:r w:rsidRPr="00492113">
        <w:rPr>
          <w:sz w:val="28"/>
          <w:szCs w:val="28"/>
          <w:lang w:val="es-ES"/>
        </w:rPr>
        <w:t xml:space="preserve">El artículo 49 de la Constitución Política determinó que la atención en salud es un servicio público a cargo del Estado, el cual tiene la obligación de organizar, dirigir y reglamentar la prestación de los servicios de salud a los </w:t>
      </w:r>
      <w:r w:rsidRPr="00492113">
        <w:rPr>
          <w:sz w:val="28"/>
          <w:szCs w:val="28"/>
          <w:lang w:val="es-ES"/>
        </w:rPr>
        <w:lastRenderedPageBreak/>
        <w:t>habitantes del territorio nacional</w:t>
      </w:r>
      <w:r w:rsidRPr="00492113">
        <w:rPr>
          <w:sz w:val="28"/>
          <w:szCs w:val="28"/>
          <w:vertAlign w:val="superscript"/>
          <w:lang w:val="es-ES"/>
        </w:rPr>
        <w:footnoteReference w:id="82"/>
      </w:r>
      <w:r w:rsidRPr="00492113">
        <w:rPr>
          <w:sz w:val="28"/>
          <w:szCs w:val="28"/>
          <w:lang w:val="es-ES"/>
        </w:rPr>
        <w:t>. La lectura de dicha norma debe hacerse en armonía con lo preceptuado por el artículo 48 superior que indica que “la seguridad social es un servicio público de carácter obligatorio que se prestará bajo la dirección, coordinación y control del Estado”, conforme a los principios de eficiencia, universalidad y solidaridad.</w:t>
      </w:r>
    </w:p>
    <w:p w14:paraId="6E4225F6" w14:textId="77777777" w:rsidR="00285FD7" w:rsidRPr="00492113" w:rsidRDefault="00285FD7" w:rsidP="009E3B06">
      <w:pPr>
        <w:pStyle w:val="Prrafodelista"/>
        <w:tabs>
          <w:tab w:val="left" w:pos="426"/>
        </w:tabs>
        <w:ind w:left="0"/>
        <w:contextualSpacing w:val="0"/>
        <w:jc w:val="both"/>
        <w:rPr>
          <w:sz w:val="28"/>
          <w:szCs w:val="28"/>
          <w:lang w:val="es-ES"/>
        </w:rPr>
      </w:pPr>
    </w:p>
    <w:p w14:paraId="173CFC8F" w14:textId="4FA37277" w:rsidR="00285FD7" w:rsidRPr="00492113" w:rsidRDefault="00285FD7" w:rsidP="009E3B06">
      <w:pPr>
        <w:pStyle w:val="Prrafodelista"/>
        <w:numPr>
          <w:ilvl w:val="0"/>
          <w:numId w:val="1"/>
        </w:numPr>
        <w:tabs>
          <w:tab w:val="left" w:pos="426"/>
        </w:tabs>
        <w:ind w:left="0" w:firstLine="0"/>
        <w:contextualSpacing w:val="0"/>
        <w:jc w:val="both"/>
        <w:rPr>
          <w:sz w:val="28"/>
          <w:szCs w:val="28"/>
          <w:lang w:val="es-ES"/>
        </w:rPr>
      </w:pPr>
      <w:r w:rsidRPr="00492113">
        <w:rPr>
          <w:sz w:val="28"/>
          <w:szCs w:val="28"/>
          <w:lang w:val="es-ES"/>
        </w:rPr>
        <w:t>Así, a partir de los artículos 48 y 49 superiores, la jurisprudencia constitucional</w:t>
      </w:r>
      <w:r w:rsidRPr="00492113">
        <w:rPr>
          <w:sz w:val="28"/>
          <w:szCs w:val="28"/>
          <w:vertAlign w:val="superscript"/>
          <w:lang w:val="es-ES"/>
        </w:rPr>
        <w:footnoteReference w:id="83"/>
      </w:r>
      <w:r w:rsidRPr="00492113">
        <w:rPr>
          <w:sz w:val="28"/>
          <w:szCs w:val="28"/>
          <w:lang w:val="es-ES"/>
        </w:rPr>
        <w:t xml:space="preserve"> y la </w:t>
      </w:r>
      <w:r w:rsidR="003D038B" w:rsidRPr="00492113">
        <w:rPr>
          <w:sz w:val="28"/>
          <w:szCs w:val="28"/>
          <w:lang w:val="es-ES"/>
        </w:rPr>
        <w:t>ley estatutaria de salud</w:t>
      </w:r>
      <w:r w:rsidRPr="00492113">
        <w:rPr>
          <w:sz w:val="28"/>
          <w:szCs w:val="28"/>
          <w:vertAlign w:val="superscript"/>
          <w:lang w:val="es-ES"/>
        </w:rPr>
        <w:footnoteReference w:id="84"/>
      </w:r>
      <w:r w:rsidRPr="00492113">
        <w:rPr>
          <w:sz w:val="28"/>
          <w:szCs w:val="28"/>
          <w:lang w:val="es-ES"/>
        </w:rPr>
        <w:t xml:space="preserve"> establecieron que la salud es un derecho fundamental autónomo. Este derecho está conformado por diferentes elementos y principios, entre los que se encuentran</w:t>
      </w:r>
      <w:r w:rsidR="00557888" w:rsidRPr="00492113">
        <w:rPr>
          <w:sz w:val="28"/>
          <w:szCs w:val="28"/>
          <w:lang w:val="es-ES"/>
        </w:rPr>
        <w:t xml:space="preserve">, </w:t>
      </w:r>
      <w:r w:rsidR="003D038B" w:rsidRPr="00492113">
        <w:rPr>
          <w:sz w:val="28"/>
          <w:szCs w:val="28"/>
          <w:lang w:val="es-ES"/>
        </w:rPr>
        <w:t>entre otros</w:t>
      </w:r>
      <w:r w:rsidR="00557888" w:rsidRPr="00492113">
        <w:rPr>
          <w:sz w:val="28"/>
          <w:szCs w:val="28"/>
          <w:lang w:val="es-ES"/>
        </w:rPr>
        <w:t>,</w:t>
      </w:r>
      <w:r w:rsidRPr="00492113">
        <w:rPr>
          <w:sz w:val="28"/>
          <w:szCs w:val="28"/>
          <w:lang w:val="es-ES"/>
        </w:rPr>
        <w:t xml:space="preserve"> la accesibilidad, la continuidad</w:t>
      </w:r>
      <w:r w:rsidR="00557888" w:rsidRPr="00492113">
        <w:rPr>
          <w:sz w:val="28"/>
          <w:szCs w:val="28"/>
          <w:lang w:val="es-ES"/>
        </w:rPr>
        <w:t>, la</w:t>
      </w:r>
      <w:r w:rsidRPr="00492113">
        <w:rPr>
          <w:sz w:val="28"/>
          <w:szCs w:val="28"/>
          <w:lang w:val="es-ES"/>
        </w:rPr>
        <w:t xml:space="preserve"> integralidad</w:t>
      </w:r>
      <w:r w:rsidR="00557888" w:rsidRPr="00492113">
        <w:rPr>
          <w:sz w:val="28"/>
          <w:szCs w:val="28"/>
          <w:lang w:val="es-ES"/>
        </w:rPr>
        <w:t>, la oportunidad, la universalidad y la calidad</w:t>
      </w:r>
      <w:r w:rsidRPr="00492113">
        <w:rPr>
          <w:sz w:val="28"/>
          <w:szCs w:val="28"/>
          <w:vertAlign w:val="superscript"/>
          <w:lang w:val="es-ES"/>
        </w:rPr>
        <w:footnoteReference w:id="85"/>
      </w:r>
      <w:r w:rsidRPr="00492113">
        <w:rPr>
          <w:sz w:val="28"/>
          <w:szCs w:val="28"/>
          <w:lang w:val="es-ES"/>
        </w:rPr>
        <w:t>.</w:t>
      </w:r>
    </w:p>
    <w:p w14:paraId="715C1085" w14:textId="77777777" w:rsidR="00557888" w:rsidRPr="00492113" w:rsidRDefault="00557888" w:rsidP="009E3B06">
      <w:pPr>
        <w:pStyle w:val="Prrafodelista"/>
        <w:rPr>
          <w:sz w:val="28"/>
          <w:szCs w:val="28"/>
          <w:lang w:val="es-ES"/>
        </w:rPr>
      </w:pPr>
    </w:p>
    <w:p w14:paraId="176AD446" w14:textId="78F76034" w:rsidR="00701C60" w:rsidRPr="00492113" w:rsidRDefault="00557888" w:rsidP="009E3B06">
      <w:pPr>
        <w:pStyle w:val="Prrafodelista"/>
        <w:numPr>
          <w:ilvl w:val="0"/>
          <w:numId w:val="1"/>
        </w:numPr>
        <w:tabs>
          <w:tab w:val="left" w:pos="284"/>
          <w:tab w:val="left" w:pos="426"/>
        </w:tabs>
        <w:ind w:left="0" w:firstLine="0"/>
        <w:contextualSpacing w:val="0"/>
        <w:jc w:val="both"/>
        <w:rPr>
          <w:sz w:val="28"/>
          <w:szCs w:val="28"/>
          <w:lang w:val="es-ES"/>
        </w:rPr>
      </w:pPr>
      <w:r w:rsidRPr="00492113">
        <w:rPr>
          <w:color w:val="000000" w:themeColor="text1"/>
          <w:sz w:val="28"/>
          <w:szCs w:val="28"/>
          <w:bdr w:val="none" w:sz="0" w:space="0" w:color="auto" w:frame="1"/>
        </w:rPr>
        <w:t xml:space="preserve">La </w:t>
      </w:r>
      <w:r w:rsidRPr="00492113">
        <w:rPr>
          <w:i/>
          <w:iCs/>
          <w:color w:val="000000" w:themeColor="text1"/>
          <w:sz w:val="28"/>
          <w:szCs w:val="28"/>
          <w:bdr w:val="none" w:sz="0" w:space="0" w:color="auto" w:frame="1"/>
        </w:rPr>
        <w:t>accesibilidad</w:t>
      </w:r>
      <w:r w:rsidRPr="00492113">
        <w:rPr>
          <w:color w:val="000000" w:themeColor="text1"/>
          <w:sz w:val="28"/>
          <w:szCs w:val="28"/>
          <w:bdr w:val="none" w:sz="0" w:space="0" w:color="auto" w:frame="1"/>
        </w:rPr>
        <w:t xml:space="preserve"> entiende que los servicios y tecnologías de salud deben ser accesibles a todos, en condiciones de igualdad; comprende la no discriminación, la accesibilidad física, la asequibilidad económica y el acceso a la información</w:t>
      </w:r>
      <w:r w:rsidR="00701C60" w:rsidRPr="00492113">
        <w:rPr>
          <w:color w:val="000000" w:themeColor="text1"/>
          <w:sz w:val="28"/>
          <w:szCs w:val="28"/>
          <w:bdr w:val="none" w:sz="0" w:space="0" w:color="auto" w:frame="1"/>
        </w:rPr>
        <w:t>.</w:t>
      </w:r>
    </w:p>
    <w:p w14:paraId="785E367A" w14:textId="77777777" w:rsidR="00701C60" w:rsidRPr="00492113" w:rsidRDefault="00701C60" w:rsidP="009E3B06">
      <w:pPr>
        <w:pStyle w:val="Prrafodelista"/>
        <w:rPr>
          <w:color w:val="000000" w:themeColor="text1"/>
          <w:sz w:val="28"/>
          <w:szCs w:val="28"/>
          <w:bdr w:val="none" w:sz="0" w:space="0" w:color="auto" w:frame="1"/>
        </w:rPr>
      </w:pPr>
    </w:p>
    <w:p w14:paraId="523156F8" w14:textId="57F052CC" w:rsidR="00701C60" w:rsidRPr="00492113" w:rsidRDefault="00701C60" w:rsidP="009E3B06">
      <w:pPr>
        <w:pStyle w:val="Prrafodelista"/>
        <w:numPr>
          <w:ilvl w:val="0"/>
          <w:numId w:val="1"/>
        </w:numPr>
        <w:tabs>
          <w:tab w:val="left" w:pos="284"/>
          <w:tab w:val="left" w:pos="426"/>
        </w:tabs>
        <w:ind w:left="0" w:firstLine="0"/>
        <w:contextualSpacing w:val="0"/>
        <w:jc w:val="both"/>
        <w:rPr>
          <w:sz w:val="28"/>
          <w:szCs w:val="28"/>
          <w:lang w:val="es-ES"/>
        </w:rPr>
      </w:pPr>
      <w:r w:rsidRPr="00492113">
        <w:rPr>
          <w:color w:val="000000" w:themeColor="text1"/>
          <w:sz w:val="28"/>
          <w:szCs w:val="28"/>
          <w:bdr w:val="none" w:sz="0" w:space="0" w:color="auto" w:frame="1"/>
        </w:rPr>
        <w:t>L</w:t>
      </w:r>
      <w:r w:rsidR="00557888" w:rsidRPr="00492113">
        <w:rPr>
          <w:color w:val="000000" w:themeColor="text1"/>
          <w:sz w:val="28"/>
          <w:szCs w:val="28"/>
          <w:bdr w:val="none" w:sz="0" w:space="0" w:color="auto" w:frame="1"/>
        </w:rPr>
        <w:t xml:space="preserve">a </w:t>
      </w:r>
      <w:r w:rsidR="00557888" w:rsidRPr="00492113">
        <w:rPr>
          <w:i/>
          <w:iCs/>
          <w:color w:val="000000" w:themeColor="text1"/>
          <w:sz w:val="28"/>
          <w:szCs w:val="28"/>
          <w:bdr w:val="none" w:sz="0" w:space="0" w:color="auto" w:frame="1"/>
        </w:rPr>
        <w:t>continuidad</w:t>
      </w:r>
      <w:r w:rsidR="00557888" w:rsidRPr="00492113">
        <w:rPr>
          <w:color w:val="000000" w:themeColor="text1"/>
          <w:sz w:val="28"/>
          <w:szCs w:val="28"/>
          <w:bdr w:val="none" w:sz="0" w:space="0" w:color="auto" w:frame="1"/>
        </w:rPr>
        <w:t xml:space="preserve"> es el derecho a recibir los servicios de salud de manera </w:t>
      </w:r>
      <w:r w:rsidR="00BE1045" w:rsidRPr="00492113">
        <w:rPr>
          <w:color w:val="000000" w:themeColor="text1"/>
          <w:sz w:val="28"/>
          <w:szCs w:val="28"/>
          <w:bdr w:val="none" w:sz="0" w:space="0" w:color="auto" w:frame="1"/>
        </w:rPr>
        <w:t>ininterrumpida, por lo que</w:t>
      </w:r>
      <w:r w:rsidR="00557888" w:rsidRPr="00492113">
        <w:rPr>
          <w:color w:val="000000" w:themeColor="text1"/>
          <w:sz w:val="28"/>
          <w:szCs w:val="28"/>
          <w:bdr w:val="none" w:sz="0" w:space="0" w:color="auto" w:frame="1"/>
        </w:rPr>
        <w:t xml:space="preserve"> una vez la provisión de un servicio ha sido iniciada, esta no podrá ser interrumpida por razones administrativas o económicas</w:t>
      </w:r>
      <w:r w:rsidR="00A51625" w:rsidRPr="00492113">
        <w:rPr>
          <w:color w:val="000000" w:themeColor="text1"/>
          <w:sz w:val="28"/>
          <w:szCs w:val="28"/>
          <w:bdr w:val="none" w:sz="0" w:space="0" w:color="auto" w:frame="1"/>
        </w:rPr>
        <w:t xml:space="preserve">. </w:t>
      </w:r>
      <w:r w:rsidR="00A51625" w:rsidRPr="00492113">
        <w:rPr>
          <w:sz w:val="28"/>
          <w:szCs w:val="28"/>
          <w:lang w:val="es-ES"/>
        </w:rPr>
        <w:t>En consecuencia, no puede suspenderse o interrumpirse la provisión de un servicio de salud “por conflictos contractuales o administrativos internos o con las IPS contratadas, que impidan la finalización óptima de los tratamientos iniciados a los pacientes”</w:t>
      </w:r>
      <w:r w:rsidR="00A51625" w:rsidRPr="00492113">
        <w:rPr>
          <w:sz w:val="28"/>
          <w:szCs w:val="28"/>
          <w:vertAlign w:val="superscript"/>
          <w:lang w:val="es-ES"/>
        </w:rPr>
        <w:footnoteReference w:id="86"/>
      </w:r>
      <w:r w:rsidRPr="00492113">
        <w:rPr>
          <w:color w:val="000000" w:themeColor="text1"/>
          <w:sz w:val="28"/>
          <w:szCs w:val="28"/>
          <w:bdr w:val="none" w:sz="0" w:space="0" w:color="auto" w:frame="1"/>
        </w:rPr>
        <w:t>.</w:t>
      </w:r>
    </w:p>
    <w:p w14:paraId="49E23844" w14:textId="77777777" w:rsidR="00701C60" w:rsidRPr="00492113" w:rsidRDefault="00701C60" w:rsidP="009E3B06">
      <w:pPr>
        <w:pStyle w:val="Prrafodelista"/>
        <w:rPr>
          <w:color w:val="000000" w:themeColor="text1"/>
          <w:sz w:val="28"/>
          <w:szCs w:val="28"/>
          <w:bdr w:val="none" w:sz="0" w:space="0" w:color="auto" w:frame="1"/>
        </w:rPr>
      </w:pPr>
    </w:p>
    <w:p w14:paraId="1BDC7B3C" w14:textId="410771BA" w:rsidR="00A43283" w:rsidRPr="00492113" w:rsidRDefault="00701C60" w:rsidP="009E3B06">
      <w:pPr>
        <w:pStyle w:val="Prrafodelista"/>
        <w:numPr>
          <w:ilvl w:val="0"/>
          <w:numId w:val="1"/>
        </w:numPr>
        <w:tabs>
          <w:tab w:val="left" w:pos="284"/>
          <w:tab w:val="left" w:pos="426"/>
        </w:tabs>
        <w:ind w:left="0" w:firstLine="0"/>
        <w:contextualSpacing w:val="0"/>
        <w:jc w:val="both"/>
        <w:rPr>
          <w:sz w:val="28"/>
          <w:szCs w:val="28"/>
          <w:lang w:val="es-ES"/>
        </w:rPr>
      </w:pPr>
      <w:r w:rsidRPr="00492113">
        <w:rPr>
          <w:color w:val="000000" w:themeColor="text1"/>
          <w:sz w:val="28"/>
          <w:szCs w:val="28"/>
          <w:bdr w:val="none" w:sz="0" w:space="0" w:color="auto" w:frame="1"/>
        </w:rPr>
        <w:t>L</w:t>
      </w:r>
      <w:r w:rsidR="00557888" w:rsidRPr="00492113">
        <w:rPr>
          <w:color w:val="000000" w:themeColor="text1"/>
          <w:sz w:val="28"/>
          <w:szCs w:val="28"/>
          <w:bdr w:val="none" w:sz="0" w:space="0" w:color="auto" w:frame="1"/>
        </w:rPr>
        <w:t xml:space="preserve">a </w:t>
      </w:r>
      <w:r w:rsidR="00557888" w:rsidRPr="00492113">
        <w:rPr>
          <w:i/>
          <w:iCs/>
          <w:color w:val="000000" w:themeColor="text1"/>
          <w:sz w:val="28"/>
          <w:szCs w:val="28"/>
          <w:bdr w:val="none" w:sz="0" w:space="0" w:color="auto" w:frame="1"/>
        </w:rPr>
        <w:t>integralidad</w:t>
      </w:r>
      <w:r w:rsidR="00557888" w:rsidRPr="00492113">
        <w:rPr>
          <w:color w:val="000000" w:themeColor="text1"/>
          <w:sz w:val="28"/>
          <w:szCs w:val="28"/>
          <w:bdr w:val="none" w:sz="0" w:space="0" w:color="auto" w:frame="1"/>
        </w:rPr>
        <w:t xml:space="preserve"> es el derecho de los usuarios del sistema a recibir la atención y el tratamiento completo</w:t>
      </w:r>
      <w:r w:rsidR="00A43283" w:rsidRPr="00492113">
        <w:rPr>
          <w:color w:val="000000" w:themeColor="text1"/>
          <w:sz w:val="28"/>
          <w:szCs w:val="28"/>
          <w:bdr w:val="none" w:sz="0" w:space="0" w:color="auto" w:frame="1"/>
        </w:rPr>
        <w:t xml:space="preserve"> -de principio a fin-</w:t>
      </w:r>
      <w:r w:rsidR="00557888" w:rsidRPr="00492113">
        <w:rPr>
          <w:color w:val="000000" w:themeColor="text1"/>
          <w:sz w:val="28"/>
          <w:szCs w:val="28"/>
          <w:bdr w:val="none" w:sz="0" w:space="0" w:color="auto" w:frame="1"/>
        </w:rPr>
        <w:t xml:space="preserve"> de sus enfermedades, de conformidad con lo prescrito por el médico tratante</w:t>
      </w:r>
      <w:r w:rsidR="00A51625" w:rsidRPr="00492113">
        <w:rPr>
          <w:color w:val="000000" w:themeColor="text1"/>
          <w:sz w:val="28"/>
          <w:szCs w:val="28"/>
          <w:bdr w:val="none" w:sz="0" w:space="0" w:color="auto" w:frame="1"/>
        </w:rPr>
        <w:t xml:space="preserve">. </w:t>
      </w:r>
      <w:r w:rsidR="00A51625" w:rsidRPr="00492113">
        <w:rPr>
          <w:sz w:val="28"/>
          <w:szCs w:val="28"/>
          <w:lang w:val="es-ES"/>
        </w:rPr>
        <w:t>Así, “el acceso se extiende a las facilidades, establecimientos, bienes, servicios, tecnologías y condiciones necesarios para alcanzar el más alto nivel de salud”</w:t>
      </w:r>
      <w:r w:rsidR="00A51625" w:rsidRPr="00492113">
        <w:rPr>
          <w:sz w:val="28"/>
          <w:szCs w:val="28"/>
          <w:vertAlign w:val="superscript"/>
          <w:lang w:val="es-ES"/>
        </w:rPr>
        <w:footnoteReference w:id="87"/>
      </w:r>
      <w:r w:rsidR="00A51625" w:rsidRPr="00492113">
        <w:rPr>
          <w:sz w:val="28"/>
          <w:szCs w:val="28"/>
          <w:lang w:val="es-ES"/>
        </w:rPr>
        <w:t xml:space="preserve"> sin que una entidad encargada de la prestación del servicio de salud pueda “fraccionarlos, separarlos, o elegir alternativamente cuáles de ellos aprueba en razón del interés </w:t>
      </w:r>
      <w:r w:rsidR="00A51625" w:rsidRPr="00492113">
        <w:rPr>
          <w:sz w:val="28"/>
          <w:szCs w:val="28"/>
          <w:lang w:val="es-ES"/>
        </w:rPr>
        <w:lastRenderedPageBreak/>
        <w:t>económico que representan”</w:t>
      </w:r>
      <w:r w:rsidR="00A51625" w:rsidRPr="00492113">
        <w:rPr>
          <w:sz w:val="28"/>
          <w:szCs w:val="28"/>
          <w:vertAlign w:val="superscript"/>
          <w:lang w:val="es-ES"/>
        </w:rPr>
        <w:footnoteReference w:id="88"/>
      </w:r>
      <w:r w:rsidRPr="00492113">
        <w:rPr>
          <w:color w:val="000000" w:themeColor="text1"/>
          <w:sz w:val="28"/>
          <w:szCs w:val="28"/>
          <w:bdr w:val="none" w:sz="0" w:space="0" w:color="auto" w:frame="1"/>
        </w:rPr>
        <w:t xml:space="preserve">. </w:t>
      </w:r>
      <w:r w:rsidR="00A43283" w:rsidRPr="00492113">
        <w:rPr>
          <w:color w:val="000000" w:themeColor="text1"/>
          <w:sz w:val="28"/>
          <w:szCs w:val="28"/>
          <w:bdr w:val="none" w:sz="0" w:space="0" w:color="auto" w:frame="1"/>
        </w:rPr>
        <w:t xml:space="preserve">La integralidad es “la columna vertebral del sistema de salud”, así lo indicó la </w:t>
      </w:r>
      <w:r w:rsidR="00F82A30" w:rsidRPr="00492113">
        <w:rPr>
          <w:color w:val="000000" w:themeColor="text1"/>
          <w:sz w:val="28"/>
          <w:szCs w:val="28"/>
          <w:bdr w:val="none" w:sz="0" w:space="0" w:color="auto" w:frame="1"/>
        </w:rPr>
        <w:t>S</w:t>
      </w:r>
      <w:r w:rsidR="00A43283" w:rsidRPr="00492113">
        <w:rPr>
          <w:color w:val="000000" w:themeColor="text1"/>
          <w:sz w:val="28"/>
          <w:szCs w:val="28"/>
          <w:bdr w:val="none" w:sz="0" w:space="0" w:color="auto" w:frame="1"/>
        </w:rPr>
        <w:t xml:space="preserve">entencia T-253 de 2022 al sostener que: </w:t>
      </w:r>
    </w:p>
    <w:p w14:paraId="7470636B" w14:textId="77777777" w:rsidR="00A43283" w:rsidRPr="00492113" w:rsidRDefault="00A43283" w:rsidP="009E3B06">
      <w:pPr>
        <w:pStyle w:val="Prrafodelista"/>
        <w:ind w:left="0"/>
        <w:rPr>
          <w:color w:val="000000" w:themeColor="text1"/>
          <w:bdr w:val="none" w:sz="0" w:space="0" w:color="auto" w:frame="1"/>
        </w:rPr>
      </w:pPr>
    </w:p>
    <w:p w14:paraId="310B7BC0" w14:textId="04EB20CD" w:rsidR="00701C60" w:rsidRPr="00492113" w:rsidRDefault="00A43283" w:rsidP="009E3B06">
      <w:pPr>
        <w:pStyle w:val="Prrafodelista"/>
        <w:tabs>
          <w:tab w:val="left" w:pos="284"/>
          <w:tab w:val="left" w:pos="426"/>
        </w:tabs>
        <w:ind w:left="510" w:right="510"/>
        <w:contextualSpacing w:val="0"/>
        <w:jc w:val="both"/>
        <w:rPr>
          <w:lang w:val="es-ES"/>
        </w:rPr>
      </w:pPr>
      <w:r w:rsidRPr="00492113">
        <w:rPr>
          <w:color w:val="000000" w:themeColor="text1"/>
          <w:bdr w:val="none" w:sz="0" w:space="0" w:color="auto" w:frame="1"/>
        </w:rPr>
        <w:t>“[E]l principio de integralidad abarca una serie de elementos que son imprescindibles para la materialización del derecho fundamental a la salud. Según lo dispone la ley, el servicio de salud debe prestarse plenamente sin que haya que acudir al ejercicio de acciones judiciales”.</w:t>
      </w:r>
    </w:p>
    <w:p w14:paraId="20973856" w14:textId="77777777" w:rsidR="00701C60" w:rsidRPr="00492113" w:rsidRDefault="00701C60" w:rsidP="009E3B06">
      <w:pPr>
        <w:pStyle w:val="Prrafodelista"/>
        <w:rPr>
          <w:color w:val="000000" w:themeColor="text1"/>
          <w:sz w:val="28"/>
          <w:szCs w:val="28"/>
          <w:bdr w:val="none" w:sz="0" w:space="0" w:color="auto" w:frame="1"/>
        </w:rPr>
      </w:pPr>
    </w:p>
    <w:p w14:paraId="32BB83DF" w14:textId="448E4B32" w:rsidR="00701C60" w:rsidRPr="00492113" w:rsidRDefault="00701C60" w:rsidP="009E3B06">
      <w:pPr>
        <w:pStyle w:val="Prrafodelista"/>
        <w:numPr>
          <w:ilvl w:val="0"/>
          <w:numId w:val="1"/>
        </w:numPr>
        <w:tabs>
          <w:tab w:val="left" w:pos="284"/>
          <w:tab w:val="left" w:pos="426"/>
        </w:tabs>
        <w:ind w:left="0" w:firstLine="0"/>
        <w:contextualSpacing w:val="0"/>
        <w:jc w:val="both"/>
        <w:rPr>
          <w:sz w:val="28"/>
          <w:szCs w:val="28"/>
          <w:lang w:val="es-ES"/>
        </w:rPr>
      </w:pPr>
      <w:r w:rsidRPr="00492113">
        <w:rPr>
          <w:color w:val="000000" w:themeColor="text1"/>
          <w:sz w:val="28"/>
          <w:szCs w:val="28"/>
          <w:bdr w:val="none" w:sz="0" w:space="0" w:color="auto" w:frame="1"/>
        </w:rPr>
        <w:t>L</w:t>
      </w:r>
      <w:r w:rsidR="00557888" w:rsidRPr="00492113">
        <w:rPr>
          <w:color w:val="000000" w:themeColor="text1"/>
          <w:sz w:val="28"/>
          <w:szCs w:val="28"/>
          <w:bdr w:val="none" w:sz="0" w:space="0" w:color="auto" w:frame="1"/>
        </w:rPr>
        <w:t xml:space="preserve">a </w:t>
      </w:r>
      <w:r w:rsidR="00557888" w:rsidRPr="00492113">
        <w:rPr>
          <w:i/>
          <w:iCs/>
          <w:color w:val="000000" w:themeColor="text1"/>
          <w:sz w:val="28"/>
          <w:szCs w:val="28"/>
          <w:bdr w:val="none" w:sz="0" w:space="0" w:color="auto" w:frame="1"/>
        </w:rPr>
        <w:t>oportunidad</w:t>
      </w:r>
      <w:r w:rsidR="00557888" w:rsidRPr="00492113">
        <w:rPr>
          <w:color w:val="000000" w:themeColor="text1"/>
          <w:sz w:val="28"/>
          <w:szCs w:val="28"/>
          <w:bdr w:val="none" w:sz="0" w:space="0" w:color="auto" w:frame="1"/>
        </w:rPr>
        <w:t xml:space="preserve"> </w:t>
      </w:r>
      <w:r w:rsidR="00BE1045" w:rsidRPr="00492113">
        <w:rPr>
          <w:color w:val="000000" w:themeColor="text1"/>
          <w:sz w:val="28"/>
          <w:szCs w:val="28"/>
          <w:bdr w:val="none" w:sz="0" w:space="0" w:color="auto" w:frame="1"/>
        </w:rPr>
        <w:t>se refiere a que</w:t>
      </w:r>
      <w:r w:rsidR="00557888" w:rsidRPr="00492113">
        <w:rPr>
          <w:color w:val="000000" w:themeColor="text1"/>
          <w:sz w:val="28"/>
          <w:szCs w:val="28"/>
          <w:bdr w:val="none" w:sz="0" w:space="0" w:color="auto" w:frame="1"/>
        </w:rPr>
        <w:t xml:space="preserve"> la prestación de los servicios y tecnologías de salud deben proveerse sin </w:t>
      </w:r>
      <w:r w:rsidRPr="00492113">
        <w:rPr>
          <w:color w:val="000000" w:themeColor="text1"/>
          <w:sz w:val="28"/>
          <w:szCs w:val="28"/>
          <w:bdr w:val="none" w:sz="0" w:space="0" w:color="auto" w:frame="1"/>
        </w:rPr>
        <w:t xml:space="preserve">demoras. </w:t>
      </w:r>
      <w:r w:rsidRPr="00492113">
        <w:rPr>
          <w:color w:val="000000" w:themeColor="text1"/>
          <w:sz w:val="28"/>
          <w:szCs w:val="28"/>
        </w:rPr>
        <w:t xml:space="preserve">La </w:t>
      </w:r>
      <w:r w:rsidR="00F82A30" w:rsidRPr="00492113">
        <w:rPr>
          <w:color w:val="000000" w:themeColor="text1"/>
          <w:sz w:val="28"/>
          <w:szCs w:val="28"/>
        </w:rPr>
        <w:t>S</w:t>
      </w:r>
      <w:r w:rsidRPr="00492113">
        <w:rPr>
          <w:color w:val="000000" w:themeColor="text1"/>
          <w:sz w:val="28"/>
          <w:szCs w:val="28"/>
        </w:rPr>
        <w:t>entencia T-232 de 2022 indicó que “</w:t>
      </w:r>
      <w:r w:rsidRPr="00492113">
        <w:rPr>
          <w:color w:val="000000" w:themeColor="text1"/>
          <w:sz w:val="28"/>
          <w:szCs w:val="28"/>
          <w:lang w:val="es-ES"/>
        </w:rPr>
        <w:t xml:space="preserve">el usuario debe gozar de la prestación del servicio en el momento que corresponde para recuperar su salud, sin sufrir mayores dolores y deterioros”; de igual manera, </w:t>
      </w:r>
      <w:r w:rsidR="009C567B" w:rsidRPr="00492113">
        <w:rPr>
          <w:color w:val="000000" w:themeColor="text1"/>
          <w:sz w:val="28"/>
          <w:szCs w:val="28"/>
          <w:lang w:val="es-ES"/>
        </w:rPr>
        <w:t xml:space="preserve">aquella comprende </w:t>
      </w:r>
      <w:r w:rsidRPr="00492113">
        <w:rPr>
          <w:color w:val="000000" w:themeColor="text1"/>
          <w:sz w:val="28"/>
          <w:szCs w:val="28"/>
          <w:lang w:val="es-ES"/>
        </w:rPr>
        <w:t xml:space="preserve">dos matices, </w:t>
      </w:r>
      <w:r w:rsidR="009C567B" w:rsidRPr="00492113">
        <w:rPr>
          <w:color w:val="000000" w:themeColor="text1"/>
          <w:sz w:val="28"/>
          <w:szCs w:val="28"/>
          <w:lang w:val="es-ES"/>
        </w:rPr>
        <w:t xml:space="preserve">uno relacionado </w:t>
      </w:r>
      <w:r w:rsidRPr="00492113">
        <w:rPr>
          <w:color w:val="000000" w:themeColor="text1"/>
          <w:sz w:val="28"/>
          <w:szCs w:val="28"/>
          <w:lang w:val="es-ES"/>
        </w:rPr>
        <w:t>con el derecho del paciente a recibir un diagnóstico de su enfermedad o enfermedades con el fin de que pueda iniciar el tratamiento definido por el profesional de la salud; y el otro, tiene que ver con la adecuada entrega de medicamentos y el suministro de servicios requeridos a tiempo,</w:t>
      </w:r>
      <w:r w:rsidRPr="00492113">
        <w:rPr>
          <w:color w:val="000000" w:themeColor="text1"/>
          <w:sz w:val="28"/>
          <w:szCs w:val="28"/>
        </w:rPr>
        <w:t> “en las condiciones que defina el médico tratante, a fin de garantizar la efectividad de los procedimientos ordenados”</w:t>
      </w:r>
      <w:r w:rsidRPr="00492113">
        <w:rPr>
          <w:rStyle w:val="Refdenotaalpie"/>
          <w:rFonts w:eastAsiaTheme="majorEastAsia"/>
          <w:color w:val="000000" w:themeColor="text1"/>
          <w:sz w:val="28"/>
          <w:szCs w:val="28"/>
        </w:rPr>
        <w:footnoteReference w:id="89"/>
      </w:r>
      <w:r w:rsidRPr="00492113">
        <w:rPr>
          <w:color w:val="000000" w:themeColor="text1"/>
          <w:sz w:val="28"/>
          <w:szCs w:val="28"/>
          <w:bdr w:val="none" w:sz="0" w:space="0" w:color="auto" w:frame="1"/>
        </w:rPr>
        <w:t>.</w:t>
      </w:r>
    </w:p>
    <w:p w14:paraId="5EBED28F" w14:textId="77777777" w:rsidR="00701C60" w:rsidRPr="00492113" w:rsidRDefault="00701C60" w:rsidP="009E3B06">
      <w:pPr>
        <w:pStyle w:val="Prrafodelista"/>
        <w:rPr>
          <w:color w:val="000000" w:themeColor="text1"/>
          <w:sz w:val="28"/>
          <w:szCs w:val="28"/>
          <w:bdr w:val="none" w:sz="0" w:space="0" w:color="auto" w:frame="1"/>
        </w:rPr>
      </w:pPr>
    </w:p>
    <w:p w14:paraId="372714F7" w14:textId="4BFFCD6B" w:rsidR="00557888" w:rsidRPr="00492113" w:rsidRDefault="00701C60" w:rsidP="009E3B06">
      <w:pPr>
        <w:pStyle w:val="Prrafodelista"/>
        <w:numPr>
          <w:ilvl w:val="0"/>
          <w:numId w:val="1"/>
        </w:numPr>
        <w:tabs>
          <w:tab w:val="left" w:pos="284"/>
          <w:tab w:val="left" w:pos="426"/>
        </w:tabs>
        <w:ind w:left="0" w:firstLine="0"/>
        <w:contextualSpacing w:val="0"/>
        <w:jc w:val="both"/>
        <w:rPr>
          <w:sz w:val="28"/>
          <w:szCs w:val="28"/>
          <w:lang w:val="es-ES"/>
        </w:rPr>
      </w:pPr>
      <w:r w:rsidRPr="00492113">
        <w:rPr>
          <w:color w:val="000000" w:themeColor="text1"/>
          <w:sz w:val="28"/>
          <w:szCs w:val="28"/>
          <w:bdr w:val="none" w:sz="0" w:space="0" w:color="auto" w:frame="1"/>
        </w:rPr>
        <w:t>L</w:t>
      </w:r>
      <w:r w:rsidR="00A51625" w:rsidRPr="00492113">
        <w:rPr>
          <w:color w:val="000000" w:themeColor="text1"/>
          <w:sz w:val="28"/>
          <w:szCs w:val="28"/>
          <w:bdr w:val="none" w:sz="0" w:space="0" w:color="auto" w:frame="1"/>
        </w:rPr>
        <w:t xml:space="preserve">a </w:t>
      </w:r>
      <w:r w:rsidR="00557888" w:rsidRPr="00492113">
        <w:rPr>
          <w:i/>
          <w:iCs/>
          <w:color w:val="000000" w:themeColor="text1"/>
          <w:sz w:val="28"/>
          <w:szCs w:val="28"/>
          <w:bdr w:val="none" w:sz="0" w:space="0" w:color="auto" w:frame="1"/>
        </w:rPr>
        <w:t>universalidad</w:t>
      </w:r>
      <w:r w:rsidR="00557888" w:rsidRPr="00492113">
        <w:rPr>
          <w:color w:val="000000" w:themeColor="text1"/>
          <w:sz w:val="28"/>
          <w:szCs w:val="28"/>
          <w:bdr w:val="none" w:sz="0" w:space="0" w:color="auto" w:frame="1"/>
        </w:rPr>
        <w:t xml:space="preserve"> se refiere a que todos los residentes en el territorio colombiano gozarán efectivamente del derecho fundamental a la salud en todas las etapas de la vida, para que el usuario del sistema de salud obtenga un servicio de </w:t>
      </w:r>
      <w:r w:rsidR="00557888" w:rsidRPr="00492113">
        <w:rPr>
          <w:i/>
          <w:iCs/>
          <w:color w:val="000000" w:themeColor="text1"/>
          <w:sz w:val="28"/>
          <w:szCs w:val="28"/>
          <w:bdr w:val="none" w:sz="0" w:space="0" w:color="auto" w:frame="1"/>
        </w:rPr>
        <w:t>calidad</w:t>
      </w:r>
      <w:r w:rsidR="00A51625" w:rsidRPr="00492113">
        <w:rPr>
          <w:color w:val="000000" w:themeColor="text1"/>
          <w:sz w:val="28"/>
          <w:szCs w:val="28"/>
          <w:bdr w:val="none" w:sz="0" w:space="0" w:color="auto" w:frame="1"/>
        </w:rPr>
        <w:t>, lo que quiere decir, entre otros</w:t>
      </w:r>
      <w:r w:rsidR="00997BD9" w:rsidRPr="00492113">
        <w:rPr>
          <w:color w:val="000000" w:themeColor="text1"/>
          <w:sz w:val="28"/>
          <w:szCs w:val="28"/>
          <w:bdr w:val="none" w:sz="0" w:space="0" w:color="auto" w:frame="1"/>
        </w:rPr>
        <w:t xml:space="preserve"> aspectos</w:t>
      </w:r>
      <w:r w:rsidR="00A51625" w:rsidRPr="00492113">
        <w:rPr>
          <w:color w:val="000000" w:themeColor="text1"/>
          <w:sz w:val="28"/>
          <w:szCs w:val="28"/>
          <w:bdr w:val="none" w:sz="0" w:space="0" w:color="auto" w:frame="1"/>
        </w:rPr>
        <w:t>, que el personal de la salud debe ser adecuadamente competente, la prestación del servicio debe ser enriquecida con educación continua e investigación científica y debe existir una evaluación oportuna de la calidad de los servicios y tecnologías ofrecidos.</w:t>
      </w:r>
      <w:r w:rsidRPr="00492113">
        <w:rPr>
          <w:color w:val="000000" w:themeColor="text1"/>
          <w:sz w:val="28"/>
          <w:szCs w:val="28"/>
          <w:bdr w:val="none" w:sz="0" w:space="0" w:color="auto" w:frame="1"/>
        </w:rPr>
        <w:t xml:space="preserve"> Frente al carácter </w:t>
      </w:r>
      <w:r w:rsidRPr="00492113">
        <w:rPr>
          <w:i/>
          <w:iCs/>
          <w:color w:val="000000" w:themeColor="text1"/>
          <w:sz w:val="28"/>
          <w:szCs w:val="28"/>
          <w:bdr w:val="none" w:sz="0" w:space="0" w:color="auto" w:frame="1"/>
        </w:rPr>
        <w:t>universal</w:t>
      </w:r>
      <w:r w:rsidRPr="00492113">
        <w:rPr>
          <w:color w:val="000000" w:themeColor="text1"/>
          <w:sz w:val="28"/>
          <w:szCs w:val="28"/>
          <w:bdr w:val="none" w:sz="0" w:space="0" w:color="auto" w:frame="1"/>
        </w:rPr>
        <w:t xml:space="preserve"> del derecho a la salud, la Sentencia SU-508 de 2020 hizo una observación en el sentido de indicar que el establecer acciones afirmativas en favor de ciertos grupos o segmentos de la población (niños, niñas y adolescentes), como sujetos de especial protección constitucional, no desobedece ese postulado.</w:t>
      </w:r>
    </w:p>
    <w:p w14:paraId="235A2027" w14:textId="77777777" w:rsidR="00285FD7" w:rsidRPr="00492113" w:rsidRDefault="00285FD7" w:rsidP="009E3B06">
      <w:pPr>
        <w:rPr>
          <w:color w:val="000000" w:themeColor="text1"/>
          <w:spacing w:val="2"/>
          <w:sz w:val="28"/>
          <w:szCs w:val="28"/>
          <w:bdr w:val="none" w:sz="0" w:space="0" w:color="auto" w:frame="1"/>
        </w:rPr>
      </w:pPr>
    </w:p>
    <w:p w14:paraId="10CD11DF" w14:textId="262C59E4" w:rsidR="002609F1" w:rsidRPr="00492113" w:rsidRDefault="00285FD7" w:rsidP="009E3B06">
      <w:pPr>
        <w:pStyle w:val="Prrafodelista"/>
        <w:numPr>
          <w:ilvl w:val="0"/>
          <w:numId w:val="1"/>
        </w:numPr>
        <w:tabs>
          <w:tab w:val="left" w:pos="284"/>
          <w:tab w:val="left" w:pos="426"/>
        </w:tabs>
        <w:ind w:left="0" w:firstLine="0"/>
        <w:contextualSpacing w:val="0"/>
        <w:jc w:val="both"/>
        <w:rPr>
          <w:sz w:val="28"/>
          <w:szCs w:val="28"/>
          <w:lang w:val="es-ES"/>
        </w:rPr>
      </w:pPr>
      <w:r w:rsidRPr="00492113">
        <w:rPr>
          <w:sz w:val="28"/>
          <w:szCs w:val="28"/>
        </w:rPr>
        <w:t>Ahora bien,</w:t>
      </w:r>
      <w:r w:rsidRPr="00492113">
        <w:rPr>
          <w:color w:val="000000" w:themeColor="text1"/>
          <w:spacing w:val="2"/>
          <w:sz w:val="28"/>
          <w:szCs w:val="28"/>
          <w:bdr w:val="none" w:sz="0" w:space="0" w:color="auto" w:frame="1"/>
        </w:rPr>
        <w:t xml:space="preserve"> tratándose de la protección del derecho a la salud de</w:t>
      </w:r>
      <w:r w:rsidR="003D038B" w:rsidRPr="00492113">
        <w:rPr>
          <w:color w:val="000000" w:themeColor="text1"/>
          <w:spacing w:val="2"/>
          <w:sz w:val="28"/>
          <w:szCs w:val="28"/>
          <w:bdr w:val="none" w:sz="0" w:space="0" w:color="auto" w:frame="1"/>
        </w:rPr>
        <w:t xml:space="preserve"> los menores de edad, </w:t>
      </w:r>
      <w:r w:rsidRPr="00492113">
        <w:rPr>
          <w:color w:val="000000" w:themeColor="text1"/>
          <w:spacing w:val="2"/>
          <w:sz w:val="28"/>
          <w:szCs w:val="28"/>
          <w:bdr w:val="none" w:sz="0" w:space="0" w:color="auto" w:frame="1"/>
        </w:rPr>
        <w:t>el articulo 44 constitucional</w:t>
      </w:r>
      <w:r w:rsidRPr="00492113">
        <w:rPr>
          <w:rStyle w:val="Refdenotaalpie"/>
          <w:rFonts w:eastAsiaTheme="majorEastAsia"/>
          <w:color w:val="000000" w:themeColor="text1"/>
          <w:spacing w:val="2"/>
          <w:sz w:val="28"/>
          <w:szCs w:val="28"/>
          <w:bdr w:val="none" w:sz="0" w:space="0" w:color="auto" w:frame="1"/>
        </w:rPr>
        <w:footnoteReference w:id="90"/>
      </w:r>
      <w:r w:rsidRPr="00492113">
        <w:rPr>
          <w:color w:val="000000" w:themeColor="text1"/>
          <w:spacing w:val="2"/>
          <w:sz w:val="28"/>
          <w:szCs w:val="28"/>
          <w:bdr w:val="none" w:sz="0" w:space="0" w:color="auto" w:frame="1"/>
        </w:rPr>
        <w:t xml:space="preserve"> </w:t>
      </w:r>
      <w:r w:rsidR="00997BD9" w:rsidRPr="00492113">
        <w:rPr>
          <w:color w:val="000000" w:themeColor="text1"/>
          <w:spacing w:val="2"/>
          <w:sz w:val="28"/>
          <w:szCs w:val="28"/>
          <w:bdr w:val="none" w:sz="0" w:space="0" w:color="auto" w:frame="1"/>
        </w:rPr>
        <w:t xml:space="preserve">reconoció </w:t>
      </w:r>
      <w:r w:rsidRPr="00492113">
        <w:rPr>
          <w:color w:val="000000" w:themeColor="text1"/>
          <w:spacing w:val="2"/>
          <w:sz w:val="28"/>
          <w:szCs w:val="28"/>
          <w:bdr w:val="none" w:sz="0" w:space="0" w:color="auto" w:frame="1"/>
        </w:rPr>
        <w:t xml:space="preserve">un carácter </w:t>
      </w:r>
      <w:r w:rsidRPr="00492113">
        <w:rPr>
          <w:color w:val="000000" w:themeColor="text1"/>
          <w:spacing w:val="2"/>
          <w:sz w:val="28"/>
          <w:szCs w:val="28"/>
          <w:bdr w:val="none" w:sz="0" w:space="0" w:color="auto" w:frame="1"/>
        </w:rPr>
        <w:lastRenderedPageBreak/>
        <w:t xml:space="preserve">fundamental al derecho a la salud de los niños, niñas y adolescentes, toda vez que lo que busca protegerse es el interés superior del menor de edad. </w:t>
      </w:r>
      <w:r w:rsidR="003D038B" w:rsidRPr="00492113">
        <w:rPr>
          <w:color w:val="000000" w:themeColor="text1"/>
          <w:spacing w:val="2"/>
          <w:sz w:val="28"/>
          <w:szCs w:val="28"/>
          <w:bdr w:val="none" w:sz="0" w:space="0" w:color="auto" w:frame="1"/>
        </w:rPr>
        <w:t>Asimismo, el literal f) del artículo 6° de la Ley 1751 de 2015 reitera la prevalencia de derechos de los menores de edad.</w:t>
      </w:r>
    </w:p>
    <w:p w14:paraId="2633536F" w14:textId="77777777" w:rsidR="002609F1" w:rsidRPr="00492113" w:rsidRDefault="002609F1" w:rsidP="009E3B06">
      <w:pPr>
        <w:pStyle w:val="Prrafodelista"/>
        <w:rPr>
          <w:color w:val="000000" w:themeColor="text1"/>
          <w:spacing w:val="2"/>
          <w:sz w:val="28"/>
          <w:szCs w:val="28"/>
          <w:bdr w:val="none" w:sz="0" w:space="0" w:color="auto" w:frame="1"/>
        </w:rPr>
      </w:pPr>
    </w:p>
    <w:p w14:paraId="17EB0D80" w14:textId="182EE3ED" w:rsidR="002609F1" w:rsidRPr="00492113" w:rsidRDefault="00285FD7" w:rsidP="009E3B06">
      <w:pPr>
        <w:pStyle w:val="Prrafodelista"/>
        <w:numPr>
          <w:ilvl w:val="0"/>
          <w:numId w:val="1"/>
        </w:numPr>
        <w:tabs>
          <w:tab w:val="left" w:pos="284"/>
          <w:tab w:val="left" w:pos="426"/>
        </w:tabs>
        <w:ind w:left="0" w:firstLine="0"/>
        <w:contextualSpacing w:val="0"/>
        <w:jc w:val="both"/>
        <w:rPr>
          <w:sz w:val="28"/>
          <w:szCs w:val="28"/>
          <w:lang w:val="es-ES"/>
        </w:rPr>
      </w:pPr>
      <w:r w:rsidRPr="00492113">
        <w:rPr>
          <w:color w:val="000000" w:themeColor="text1"/>
          <w:spacing w:val="2"/>
          <w:sz w:val="28"/>
          <w:szCs w:val="28"/>
          <w:bdr w:val="none" w:sz="0" w:space="0" w:color="auto" w:frame="1"/>
        </w:rPr>
        <w:t xml:space="preserve">La </w:t>
      </w:r>
      <w:r w:rsidR="00997BD9" w:rsidRPr="00492113">
        <w:rPr>
          <w:color w:val="000000" w:themeColor="text1"/>
          <w:spacing w:val="2"/>
          <w:sz w:val="28"/>
          <w:szCs w:val="28"/>
          <w:bdr w:val="none" w:sz="0" w:space="0" w:color="auto" w:frame="1"/>
        </w:rPr>
        <w:t>S</w:t>
      </w:r>
      <w:r w:rsidRPr="00492113">
        <w:rPr>
          <w:color w:val="000000" w:themeColor="text1"/>
          <w:spacing w:val="2"/>
          <w:sz w:val="28"/>
          <w:szCs w:val="28"/>
          <w:bdr w:val="none" w:sz="0" w:space="0" w:color="auto" w:frame="1"/>
        </w:rPr>
        <w:t>entencia T-010 de 2019, reiterada por la</w:t>
      </w:r>
      <w:r w:rsidR="002609F1" w:rsidRPr="00492113">
        <w:rPr>
          <w:color w:val="000000" w:themeColor="text1"/>
          <w:spacing w:val="2"/>
          <w:sz w:val="28"/>
          <w:szCs w:val="28"/>
          <w:bdr w:val="none" w:sz="0" w:space="0" w:color="auto" w:frame="1"/>
        </w:rPr>
        <w:t>s</w:t>
      </w:r>
      <w:r w:rsidRPr="00492113">
        <w:rPr>
          <w:color w:val="000000" w:themeColor="text1"/>
          <w:spacing w:val="2"/>
          <w:sz w:val="28"/>
          <w:szCs w:val="28"/>
          <w:bdr w:val="none" w:sz="0" w:space="0" w:color="auto" w:frame="1"/>
        </w:rPr>
        <w:t xml:space="preserve"> sentencia</w:t>
      </w:r>
      <w:r w:rsidR="002609F1" w:rsidRPr="00492113">
        <w:rPr>
          <w:color w:val="000000" w:themeColor="text1"/>
          <w:spacing w:val="2"/>
          <w:sz w:val="28"/>
          <w:szCs w:val="28"/>
          <w:bdr w:val="none" w:sz="0" w:space="0" w:color="auto" w:frame="1"/>
        </w:rPr>
        <w:t>s</w:t>
      </w:r>
      <w:r w:rsidRPr="00492113">
        <w:rPr>
          <w:color w:val="000000" w:themeColor="text1"/>
          <w:spacing w:val="2"/>
          <w:sz w:val="28"/>
          <w:szCs w:val="28"/>
          <w:bdr w:val="none" w:sz="0" w:space="0" w:color="auto" w:frame="1"/>
        </w:rPr>
        <w:t xml:space="preserve"> T-253 de 2022 y </w:t>
      </w:r>
      <w:r w:rsidR="002609F1" w:rsidRPr="00492113">
        <w:rPr>
          <w:color w:val="000000" w:themeColor="text1"/>
          <w:spacing w:val="2"/>
          <w:sz w:val="28"/>
          <w:szCs w:val="28"/>
          <w:bdr w:val="none" w:sz="0" w:space="0" w:color="auto" w:frame="1"/>
        </w:rPr>
        <w:t>T-558 de 2023</w:t>
      </w:r>
      <w:r w:rsidRPr="00492113">
        <w:rPr>
          <w:color w:val="000000" w:themeColor="text1"/>
          <w:spacing w:val="2"/>
          <w:sz w:val="28"/>
          <w:szCs w:val="28"/>
          <w:bdr w:val="none" w:sz="0" w:space="0" w:color="auto" w:frame="1"/>
        </w:rPr>
        <w:t>, sostuvo que la garantía del artículo en cita se complementa con algunos de los instrumentos internacionales que hacen parte del bloque de constitucionalidad</w:t>
      </w:r>
      <w:r w:rsidR="002609F1" w:rsidRPr="00492113">
        <w:rPr>
          <w:color w:val="000000" w:themeColor="text1"/>
          <w:spacing w:val="2"/>
          <w:sz w:val="28"/>
          <w:szCs w:val="28"/>
          <w:bdr w:val="none" w:sz="0" w:space="0" w:color="auto" w:frame="1"/>
        </w:rPr>
        <w:t>, como lo son:</w:t>
      </w:r>
      <w:r w:rsidRPr="00492113">
        <w:rPr>
          <w:color w:val="000000" w:themeColor="text1"/>
          <w:spacing w:val="2"/>
          <w:sz w:val="28"/>
          <w:szCs w:val="28"/>
          <w:bdr w:val="none" w:sz="0" w:space="0" w:color="auto" w:frame="1"/>
        </w:rPr>
        <w:t xml:space="preserve"> el artículo 25 de la Declaración Universal de Derechos Humanos, el principio 2° de la Declaración Universal de los Derechos del Niño y el artículo 12 del Pacto Internacional de Derechos Económicos Sociales y Culturales, que </w:t>
      </w:r>
      <w:r w:rsidR="00997BD9" w:rsidRPr="00492113">
        <w:rPr>
          <w:color w:val="000000" w:themeColor="text1"/>
          <w:spacing w:val="2"/>
          <w:sz w:val="28"/>
          <w:szCs w:val="28"/>
          <w:bdr w:val="none" w:sz="0" w:space="0" w:color="auto" w:frame="1"/>
        </w:rPr>
        <w:t xml:space="preserve">reconocen </w:t>
      </w:r>
      <w:r w:rsidRPr="00492113">
        <w:rPr>
          <w:color w:val="000000" w:themeColor="text1"/>
          <w:spacing w:val="2"/>
          <w:sz w:val="28"/>
          <w:szCs w:val="28"/>
          <w:bdr w:val="none" w:sz="0" w:space="0" w:color="auto" w:frame="1"/>
        </w:rPr>
        <w:t xml:space="preserve">el derecho a la salud y obligan a los Estados partes </w:t>
      </w:r>
      <w:r w:rsidR="00997BD9" w:rsidRPr="00492113">
        <w:rPr>
          <w:color w:val="000000" w:themeColor="text1"/>
          <w:spacing w:val="2"/>
          <w:sz w:val="28"/>
          <w:szCs w:val="28"/>
          <w:bdr w:val="none" w:sz="0" w:space="0" w:color="auto" w:frame="1"/>
        </w:rPr>
        <w:t xml:space="preserve">a </w:t>
      </w:r>
      <w:r w:rsidRPr="00492113">
        <w:rPr>
          <w:color w:val="000000" w:themeColor="text1"/>
          <w:spacing w:val="2"/>
          <w:sz w:val="28"/>
          <w:szCs w:val="28"/>
          <w:bdr w:val="none" w:sz="0" w:space="0" w:color="auto" w:frame="1"/>
        </w:rPr>
        <w:t>su garantía y protección.</w:t>
      </w:r>
    </w:p>
    <w:p w14:paraId="2F719E59" w14:textId="77777777" w:rsidR="002609F1" w:rsidRPr="00492113" w:rsidRDefault="002609F1" w:rsidP="009E3B06">
      <w:pPr>
        <w:pStyle w:val="Prrafodelista"/>
        <w:rPr>
          <w:color w:val="000000" w:themeColor="text1"/>
          <w:spacing w:val="2"/>
          <w:sz w:val="28"/>
          <w:szCs w:val="28"/>
          <w:bdr w:val="none" w:sz="0" w:space="0" w:color="auto" w:frame="1"/>
        </w:rPr>
      </w:pPr>
    </w:p>
    <w:p w14:paraId="5462FC3D" w14:textId="59EAA701" w:rsidR="002609F1" w:rsidRPr="00492113" w:rsidRDefault="002609F1" w:rsidP="009E3B06">
      <w:pPr>
        <w:pStyle w:val="Prrafodelista"/>
        <w:numPr>
          <w:ilvl w:val="0"/>
          <w:numId w:val="1"/>
        </w:numPr>
        <w:tabs>
          <w:tab w:val="left" w:pos="284"/>
          <w:tab w:val="left" w:pos="426"/>
        </w:tabs>
        <w:ind w:left="0" w:firstLine="0"/>
        <w:contextualSpacing w:val="0"/>
        <w:jc w:val="both"/>
        <w:rPr>
          <w:sz w:val="28"/>
          <w:szCs w:val="28"/>
          <w:lang w:val="es-ES"/>
        </w:rPr>
      </w:pPr>
      <w:r w:rsidRPr="00492113">
        <w:rPr>
          <w:color w:val="000000" w:themeColor="text1"/>
          <w:spacing w:val="2"/>
          <w:sz w:val="28"/>
          <w:szCs w:val="28"/>
          <w:bdr w:val="none" w:sz="0" w:space="0" w:color="auto" w:frame="1"/>
        </w:rPr>
        <w:t>Además, e</w:t>
      </w:r>
      <w:r w:rsidR="00285FD7" w:rsidRPr="00492113">
        <w:rPr>
          <w:color w:val="000000" w:themeColor="text1"/>
          <w:spacing w:val="2"/>
          <w:sz w:val="28"/>
          <w:szCs w:val="28"/>
          <w:bdr w:val="none" w:sz="0" w:space="0" w:color="auto" w:frame="1"/>
        </w:rPr>
        <w:t>l Código de Infancia y Adolescencia</w:t>
      </w:r>
      <w:r w:rsidRPr="00492113">
        <w:rPr>
          <w:rStyle w:val="Refdenotaalpie"/>
          <w:color w:val="000000" w:themeColor="text1"/>
          <w:spacing w:val="2"/>
          <w:sz w:val="28"/>
          <w:szCs w:val="28"/>
          <w:bdr w:val="none" w:sz="0" w:space="0" w:color="auto" w:frame="1"/>
        </w:rPr>
        <w:footnoteReference w:id="91"/>
      </w:r>
      <w:r w:rsidRPr="00492113">
        <w:rPr>
          <w:color w:val="000000" w:themeColor="text1"/>
          <w:spacing w:val="2"/>
          <w:sz w:val="28"/>
          <w:szCs w:val="28"/>
          <w:bdr w:val="none" w:sz="0" w:space="0" w:color="auto" w:frame="1"/>
        </w:rPr>
        <w:t xml:space="preserve"> </w:t>
      </w:r>
      <w:r w:rsidR="00285FD7" w:rsidRPr="00492113">
        <w:rPr>
          <w:color w:val="000000" w:themeColor="text1"/>
          <w:spacing w:val="2"/>
          <w:sz w:val="28"/>
          <w:szCs w:val="28"/>
          <w:bdr w:val="none" w:sz="0" w:space="0" w:color="auto" w:frame="1"/>
        </w:rPr>
        <w:t xml:space="preserve">en su artículo 27 </w:t>
      </w:r>
      <w:r w:rsidR="00997BD9" w:rsidRPr="00492113">
        <w:rPr>
          <w:color w:val="000000" w:themeColor="text1"/>
          <w:spacing w:val="2"/>
          <w:sz w:val="28"/>
          <w:szCs w:val="28"/>
          <w:bdr w:val="none" w:sz="0" w:space="0" w:color="auto" w:frame="1"/>
        </w:rPr>
        <w:t xml:space="preserve">dispuso </w:t>
      </w:r>
      <w:r w:rsidR="00285FD7" w:rsidRPr="00492113">
        <w:rPr>
          <w:color w:val="000000" w:themeColor="text1"/>
          <w:spacing w:val="2"/>
          <w:sz w:val="28"/>
          <w:szCs w:val="28"/>
          <w:bdr w:val="none" w:sz="0" w:space="0" w:color="auto" w:frame="1"/>
        </w:rPr>
        <w:t>que</w:t>
      </w:r>
      <w:r w:rsidRPr="00492113">
        <w:rPr>
          <w:color w:val="000000" w:themeColor="text1"/>
          <w:spacing w:val="2"/>
          <w:sz w:val="28"/>
          <w:szCs w:val="28"/>
          <w:bdr w:val="none" w:sz="0" w:space="0" w:color="auto" w:frame="1"/>
        </w:rPr>
        <w:t>:</w:t>
      </w:r>
      <w:r w:rsidR="00285FD7" w:rsidRPr="00492113">
        <w:rPr>
          <w:color w:val="000000" w:themeColor="text1"/>
          <w:spacing w:val="2"/>
          <w:sz w:val="28"/>
          <w:szCs w:val="28"/>
          <w:bdr w:val="none" w:sz="0" w:space="0" w:color="auto" w:frame="1"/>
        </w:rPr>
        <w:t xml:space="preserve"> </w:t>
      </w:r>
    </w:p>
    <w:p w14:paraId="4F0FF7DB" w14:textId="77777777" w:rsidR="002609F1" w:rsidRPr="00492113" w:rsidRDefault="002609F1" w:rsidP="009E3B06">
      <w:pPr>
        <w:pStyle w:val="Prrafodelista"/>
        <w:tabs>
          <w:tab w:val="left" w:pos="284"/>
          <w:tab w:val="left" w:pos="426"/>
        </w:tabs>
        <w:ind w:left="0"/>
        <w:contextualSpacing w:val="0"/>
        <w:jc w:val="both"/>
        <w:rPr>
          <w:sz w:val="28"/>
          <w:szCs w:val="28"/>
          <w:lang w:val="es-ES"/>
        </w:rPr>
      </w:pPr>
    </w:p>
    <w:p w14:paraId="655086EA" w14:textId="0B14F441" w:rsidR="00285FD7" w:rsidRPr="00492113" w:rsidRDefault="00285FD7" w:rsidP="003D038B">
      <w:pPr>
        <w:pStyle w:val="Prrafodelista"/>
        <w:tabs>
          <w:tab w:val="left" w:pos="284"/>
          <w:tab w:val="left" w:pos="426"/>
        </w:tabs>
        <w:ind w:left="510" w:right="510"/>
        <w:contextualSpacing w:val="0"/>
        <w:jc w:val="both"/>
        <w:rPr>
          <w:color w:val="000000" w:themeColor="text1"/>
          <w:spacing w:val="2"/>
          <w:bdr w:val="none" w:sz="0" w:space="0" w:color="auto" w:frame="1"/>
        </w:rPr>
      </w:pPr>
      <w:r w:rsidRPr="00492113">
        <w:rPr>
          <w:color w:val="000000" w:themeColor="text1"/>
          <w:spacing w:val="2"/>
          <w:bdr w:val="none" w:sz="0" w:space="0" w:color="auto" w:frame="1"/>
        </w:rPr>
        <w:t>“</w:t>
      </w:r>
      <w:r w:rsidR="002609F1" w:rsidRPr="00492113">
        <w:rPr>
          <w:color w:val="000000" w:themeColor="text1"/>
          <w:spacing w:val="2"/>
          <w:bdr w:val="none" w:sz="0" w:space="0" w:color="auto" w:frame="1"/>
        </w:rPr>
        <w:t>T</w:t>
      </w:r>
      <w:r w:rsidRPr="00492113">
        <w:rPr>
          <w:color w:val="000000" w:themeColor="text1"/>
          <w:spacing w:val="2"/>
          <w:bdr w:val="none" w:sz="0" w:space="0" w:color="auto" w:frame="1"/>
        </w:rPr>
        <w:t xml:space="preserve">odos los niños, niñas y adolescentes tienen derecho a la salud integral. La salud es un estado de bienestar físico, psíquico y fisiológico y no solo la ausencia de enfermedad. Ningún Hospital, Clínica, Centro de Salud y demás entidades dedicadas a la prestación del servicio de salud, sean públicas o privadas, podrán abstenerse de atender a un niño, niña que requiera atención en salud”. </w:t>
      </w:r>
    </w:p>
    <w:p w14:paraId="411A9CFD" w14:textId="77777777" w:rsidR="001D636C" w:rsidRPr="00492113" w:rsidRDefault="001D636C" w:rsidP="009E3B06">
      <w:pPr>
        <w:pStyle w:val="Prrafodelista"/>
        <w:tabs>
          <w:tab w:val="left" w:pos="142"/>
          <w:tab w:val="left" w:pos="426"/>
        </w:tabs>
        <w:ind w:left="0"/>
        <w:contextualSpacing w:val="0"/>
        <w:jc w:val="both"/>
        <w:rPr>
          <w:sz w:val="28"/>
          <w:szCs w:val="28"/>
          <w:lang w:val="es-ES"/>
        </w:rPr>
      </w:pPr>
    </w:p>
    <w:p w14:paraId="75C4C902" w14:textId="41F0EDCE" w:rsidR="009E3B06" w:rsidRPr="00492113" w:rsidRDefault="009E3B06" w:rsidP="009E3B06">
      <w:pPr>
        <w:pStyle w:val="Prrafodelista"/>
        <w:numPr>
          <w:ilvl w:val="0"/>
          <w:numId w:val="1"/>
        </w:numPr>
        <w:tabs>
          <w:tab w:val="left" w:pos="142"/>
          <w:tab w:val="left" w:pos="426"/>
        </w:tabs>
        <w:ind w:left="0" w:firstLine="0"/>
        <w:contextualSpacing w:val="0"/>
        <w:jc w:val="both"/>
        <w:rPr>
          <w:sz w:val="28"/>
          <w:szCs w:val="28"/>
          <w:lang w:val="es-ES"/>
        </w:rPr>
      </w:pPr>
      <w:r w:rsidRPr="00492113">
        <w:rPr>
          <w:color w:val="000000" w:themeColor="text1"/>
          <w:spacing w:val="2"/>
          <w:sz w:val="28"/>
          <w:szCs w:val="28"/>
          <w:bdr w:val="none" w:sz="0" w:space="0" w:color="auto" w:frame="1"/>
        </w:rPr>
        <w:t>Finalmente</w:t>
      </w:r>
      <w:r w:rsidR="001D636C" w:rsidRPr="00492113">
        <w:rPr>
          <w:color w:val="000000" w:themeColor="text1"/>
          <w:spacing w:val="2"/>
          <w:sz w:val="28"/>
          <w:szCs w:val="28"/>
          <w:bdr w:val="none" w:sz="0" w:space="0" w:color="auto" w:frame="1"/>
        </w:rPr>
        <w:t>,</w:t>
      </w:r>
      <w:r w:rsidRPr="00492113">
        <w:rPr>
          <w:color w:val="000000" w:themeColor="text1"/>
          <w:spacing w:val="2"/>
          <w:sz w:val="28"/>
          <w:szCs w:val="28"/>
          <w:bdr w:val="none" w:sz="0" w:space="0" w:color="auto" w:frame="1"/>
        </w:rPr>
        <w:t xml:space="preserve"> en cuanto a la prestación del servicio de salud en relación con las personas diagnosticadas con una enfermedad huérfana, es preciso mencionar que e</w:t>
      </w:r>
      <w:r w:rsidRPr="00492113">
        <w:rPr>
          <w:color w:val="000000" w:themeColor="text1"/>
          <w:sz w:val="28"/>
          <w:szCs w:val="28"/>
          <w:shd w:val="clear" w:color="auto" w:fill="FFFFFF"/>
          <w:lang w:val="es-ES"/>
        </w:rPr>
        <w:t xml:space="preserve">n la actualidad la identificación de las enfermedades huérfanas o raras en Colombia se encuentra regulada en la Resolución </w:t>
      </w:r>
      <w:r w:rsidR="003D038B" w:rsidRPr="00492113">
        <w:rPr>
          <w:color w:val="000000" w:themeColor="text1"/>
          <w:sz w:val="28"/>
          <w:szCs w:val="28"/>
          <w:shd w:val="clear" w:color="auto" w:fill="FFFFFF"/>
          <w:lang w:val="es-ES"/>
        </w:rPr>
        <w:t>nº.</w:t>
      </w:r>
      <w:r w:rsidRPr="00492113">
        <w:rPr>
          <w:color w:val="000000" w:themeColor="text1"/>
          <w:sz w:val="28"/>
          <w:szCs w:val="28"/>
          <w:shd w:val="clear" w:color="auto" w:fill="FFFFFF"/>
          <w:lang w:val="es-ES"/>
        </w:rPr>
        <w:t xml:space="preserve"> 023 del 4 de enero de 2023</w:t>
      </w:r>
      <w:r w:rsidRPr="00492113">
        <w:rPr>
          <w:rStyle w:val="Refdenotaalpie"/>
          <w:rFonts w:eastAsiaTheme="majorEastAsia"/>
          <w:color w:val="000000" w:themeColor="text1"/>
          <w:sz w:val="28"/>
          <w:szCs w:val="28"/>
          <w:shd w:val="clear" w:color="auto" w:fill="FFFFFF"/>
          <w:lang w:val="es-ES"/>
        </w:rPr>
        <w:footnoteReference w:id="92"/>
      </w:r>
      <w:r w:rsidRPr="00492113">
        <w:rPr>
          <w:color w:val="000000" w:themeColor="text1"/>
          <w:sz w:val="28"/>
          <w:szCs w:val="28"/>
          <w:shd w:val="clear" w:color="auto" w:fill="FFFFFF"/>
          <w:lang w:val="es-ES"/>
        </w:rPr>
        <w:t xml:space="preserve">. Dentro de ellas, en el renglón 999 se </w:t>
      </w:r>
      <w:r w:rsidR="00997BD9" w:rsidRPr="00492113">
        <w:rPr>
          <w:color w:val="000000" w:themeColor="text1"/>
          <w:sz w:val="28"/>
          <w:szCs w:val="28"/>
          <w:shd w:val="clear" w:color="auto" w:fill="FFFFFF"/>
          <w:lang w:val="es-ES"/>
        </w:rPr>
        <w:t xml:space="preserve">incluye </w:t>
      </w:r>
      <w:r w:rsidRPr="00492113">
        <w:rPr>
          <w:color w:val="000000" w:themeColor="text1"/>
          <w:sz w:val="28"/>
          <w:szCs w:val="28"/>
          <w:shd w:val="clear" w:color="auto" w:fill="FFFFFF"/>
          <w:lang w:val="es-ES"/>
        </w:rPr>
        <w:t>la “</w:t>
      </w:r>
      <w:r w:rsidR="00EC4FCA" w:rsidRPr="00492113">
        <w:rPr>
          <w:color w:val="000000" w:themeColor="text1"/>
          <w:sz w:val="28"/>
          <w:szCs w:val="28"/>
          <w:shd w:val="clear" w:color="auto" w:fill="FFFFFF"/>
          <w:lang w:val="es-ES"/>
        </w:rPr>
        <w:t>Hiperglicinemia</w:t>
      </w:r>
      <w:r w:rsidRPr="00492113">
        <w:rPr>
          <w:color w:val="000000" w:themeColor="text1"/>
          <w:sz w:val="28"/>
          <w:szCs w:val="28"/>
          <w:shd w:val="clear" w:color="auto" w:fill="FFFFFF"/>
          <w:lang w:val="es-ES"/>
        </w:rPr>
        <w:t xml:space="preserve"> no cetósica”</w:t>
      </w:r>
      <w:r w:rsidRPr="00492113">
        <w:rPr>
          <w:rStyle w:val="Refdenotaalpie"/>
          <w:color w:val="000000" w:themeColor="text1"/>
          <w:sz w:val="28"/>
          <w:szCs w:val="28"/>
          <w:shd w:val="clear" w:color="auto" w:fill="FFFFFF"/>
          <w:lang w:val="es-ES"/>
        </w:rPr>
        <w:footnoteReference w:id="93"/>
      </w:r>
      <w:r w:rsidRPr="00492113">
        <w:rPr>
          <w:color w:val="000000" w:themeColor="text1"/>
          <w:sz w:val="28"/>
          <w:szCs w:val="28"/>
          <w:shd w:val="clear" w:color="auto" w:fill="FFFFFF"/>
          <w:lang w:val="es-ES"/>
        </w:rPr>
        <w:t xml:space="preserve">. </w:t>
      </w:r>
    </w:p>
    <w:p w14:paraId="1960578D" w14:textId="77777777" w:rsidR="009E3B06" w:rsidRPr="00492113" w:rsidRDefault="009E3B06" w:rsidP="003D038B">
      <w:pPr>
        <w:rPr>
          <w:color w:val="000000" w:themeColor="text1"/>
          <w:sz w:val="28"/>
          <w:szCs w:val="28"/>
          <w:shd w:val="clear" w:color="auto" w:fill="FFFFFF"/>
          <w:lang w:val="es-ES"/>
        </w:rPr>
      </w:pPr>
    </w:p>
    <w:p w14:paraId="3422A673" w14:textId="08A03325" w:rsidR="009E3B06" w:rsidRPr="00492113" w:rsidRDefault="009E3B06" w:rsidP="009E3B06">
      <w:pPr>
        <w:pStyle w:val="Prrafodelista"/>
        <w:numPr>
          <w:ilvl w:val="0"/>
          <w:numId w:val="1"/>
        </w:numPr>
        <w:tabs>
          <w:tab w:val="left" w:pos="142"/>
          <w:tab w:val="left" w:pos="426"/>
        </w:tabs>
        <w:ind w:left="0" w:firstLine="0"/>
        <w:contextualSpacing w:val="0"/>
        <w:jc w:val="both"/>
        <w:rPr>
          <w:color w:val="000000" w:themeColor="text1"/>
          <w:sz w:val="28"/>
          <w:szCs w:val="28"/>
          <w:shd w:val="clear" w:color="auto" w:fill="FFFFFF"/>
          <w:lang w:val="es-ES"/>
        </w:rPr>
      </w:pPr>
      <w:r w:rsidRPr="00492113">
        <w:rPr>
          <w:color w:val="000000" w:themeColor="text1"/>
          <w:sz w:val="28"/>
          <w:szCs w:val="28"/>
          <w:shd w:val="clear" w:color="auto" w:fill="FFFFFF"/>
          <w:lang w:val="es-ES"/>
        </w:rPr>
        <w:t xml:space="preserve">En la Sentencia T-402 de 2018 la Corte expuso que, a partir del artículo 2° de la Ley 1392 de 2010, las enfermedades huérfanas son aquellas crónicamente debilitantes, graves, que amenazan la vida y </w:t>
      </w:r>
      <w:r w:rsidR="00997BD9" w:rsidRPr="00492113">
        <w:rPr>
          <w:color w:val="000000" w:themeColor="text1"/>
          <w:sz w:val="28"/>
          <w:szCs w:val="28"/>
          <w:shd w:val="clear" w:color="auto" w:fill="FFFFFF"/>
          <w:lang w:val="es-ES"/>
        </w:rPr>
        <w:t xml:space="preserve">que se presentan </w:t>
      </w:r>
      <w:r w:rsidRPr="00492113">
        <w:rPr>
          <w:color w:val="000000" w:themeColor="text1"/>
          <w:sz w:val="28"/>
          <w:szCs w:val="28"/>
          <w:shd w:val="clear" w:color="auto" w:fill="FFFFFF"/>
          <w:lang w:val="es-ES"/>
        </w:rPr>
        <w:t xml:space="preserve">con una </w:t>
      </w:r>
      <w:r w:rsidRPr="00492113">
        <w:rPr>
          <w:color w:val="000000" w:themeColor="text1"/>
          <w:sz w:val="28"/>
          <w:szCs w:val="28"/>
          <w:shd w:val="clear" w:color="auto" w:fill="FFFFFF"/>
          <w:lang w:val="es-ES"/>
        </w:rPr>
        <w:lastRenderedPageBreak/>
        <w:t>prevalencia menor de 1 por cada 5000 personas, las cuales se catalogan como enfermedades raras, ultra huérfanas y olvidadas</w:t>
      </w:r>
      <w:r w:rsidRPr="00492113">
        <w:rPr>
          <w:rStyle w:val="Refdenotaalpie"/>
          <w:rFonts w:eastAsiaTheme="majorEastAsia"/>
          <w:color w:val="000000" w:themeColor="text1"/>
          <w:sz w:val="28"/>
          <w:szCs w:val="28"/>
          <w:shd w:val="clear" w:color="auto" w:fill="FFFFFF"/>
          <w:lang w:val="es-ES"/>
        </w:rPr>
        <w:footnoteReference w:id="94"/>
      </w:r>
      <w:r w:rsidRPr="00492113">
        <w:rPr>
          <w:color w:val="000000" w:themeColor="text1"/>
          <w:sz w:val="28"/>
          <w:szCs w:val="28"/>
          <w:shd w:val="clear" w:color="auto" w:fill="FFFFFF"/>
          <w:lang w:val="es-ES"/>
        </w:rPr>
        <w:t xml:space="preserve">. </w:t>
      </w:r>
    </w:p>
    <w:p w14:paraId="1FB02DFC" w14:textId="77777777" w:rsidR="003D038B" w:rsidRPr="00492113" w:rsidRDefault="003D038B" w:rsidP="003D038B">
      <w:pPr>
        <w:pStyle w:val="Prrafodelista"/>
        <w:rPr>
          <w:color w:val="000000" w:themeColor="text1"/>
          <w:sz w:val="28"/>
          <w:szCs w:val="28"/>
          <w:shd w:val="clear" w:color="auto" w:fill="FFFFFF"/>
          <w:lang w:val="es-ES"/>
        </w:rPr>
      </w:pPr>
    </w:p>
    <w:p w14:paraId="1093208C" w14:textId="2A4B6063" w:rsidR="00F93453" w:rsidRPr="00492113" w:rsidRDefault="003D038B" w:rsidP="003D038B">
      <w:pPr>
        <w:pStyle w:val="Prrafodelista"/>
        <w:numPr>
          <w:ilvl w:val="0"/>
          <w:numId w:val="1"/>
        </w:numPr>
        <w:tabs>
          <w:tab w:val="left" w:pos="142"/>
          <w:tab w:val="left" w:pos="426"/>
        </w:tabs>
        <w:ind w:left="0" w:firstLine="0"/>
        <w:contextualSpacing w:val="0"/>
        <w:jc w:val="both"/>
        <w:rPr>
          <w:color w:val="000000" w:themeColor="text1"/>
          <w:sz w:val="28"/>
          <w:szCs w:val="28"/>
          <w:shd w:val="clear" w:color="auto" w:fill="FFFFFF"/>
          <w:lang w:val="es-ES"/>
        </w:rPr>
      </w:pPr>
      <w:r w:rsidRPr="00492113">
        <w:rPr>
          <w:color w:val="000000" w:themeColor="text1"/>
          <w:sz w:val="28"/>
          <w:szCs w:val="28"/>
          <w:shd w:val="clear" w:color="auto" w:fill="FFFFFF"/>
          <w:lang w:val="es-ES"/>
        </w:rPr>
        <w:t xml:space="preserve">Con la expedición de la ley estatutaria de salud el ordenamiento jurídico reconoció una especial protección para las personas que padecen enfermedades huérfanas y que, por tanto, requieren una atención preferencial y calificada para sus patologías, así como el establecimiento de mejores condiciones de atención en salud. </w:t>
      </w:r>
    </w:p>
    <w:p w14:paraId="7754663C" w14:textId="77777777" w:rsidR="00F93453" w:rsidRPr="00492113" w:rsidRDefault="00F93453" w:rsidP="00F93453">
      <w:pPr>
        <w:pStyle w:val="Prrafodelista"/>
        <w:rPr>
          <w:color w:val="000000" w:themeColor="text1"/>
          <w:sz w:val="28"/>
          <w:szCs w:val="28"/>
          <w:shd w:val="clear" w:color="auto" w:fill="FFFFFF"/>
          <w:lang w:val="es-ES"/>
        </w:rPr>
      </w:pPr>
    </w:p>
    <w:p w14:paraId="62F0A20E" w14:textId="59D2574D" w:rsidR="003D038B" w:rsidRPr="00492113" w:rsidRDefault="00997BD9" w:rsidP="003D038B">
      <w:pPr>
        <w:pStyle w:val="Prrafodelista"/>
        <w:numPr>
          <w:ilvl w:val="0"/>
          <w:numId w:val="1"/>
        </w:numPr>
        <w:tabs>
          <w:tab w:val="left" w:pos="142"/>
          <w:tab w:val="left" w:pos="426"/>
        </w:tabs>
        <w:ind w:left="0" w:firstLine="0"/>
        <w:contextualSpacing w:val="0"/>
        <w:jc w:val="both"/>
        <w:rPr>
          <w:color w:val="000000" w:themeColor="text1"/>
          <w:sz w:val="28"/>
          <w:szCs w:val="28"/>
          <w:shd w:val="clear" w:color="auto" w:fill="FFFFFF"/>
          <w:lang w:val="es-ES"/>
        </w:rPr>
      </w:pPr>
      <w:r w:rsidRPr="00492113">
        <w:rPr>
          <w:color w:val="000000" w:themeColor="text1"/>
          <w:sz w:val="28"/>
          <w:szCs w:val="28"/>
          <w:shd w:val="clear" w:color="auto" w:fill="FFFFFF"/>
          <w:lang w:val="es-ES"/>
        </w:rPr>
        <w:t>En efecto</w:t>
      </w:r>
      <w:r w:rsidR="00F93453" w:rsidRPr="00492113">
        <w:rPr>
          <w:color w:val="000000" w:themeColor="text1"/>
          <w:sz w:val="28"/>
          <w:szCs w:val="28"/>
          <w:shd w:val="clear" w:color="auto" w:fill="FFFFFF"/>
          <w:lang w:val="es-ES"/>
        </w:rPr>
        <w:t>, e</w:t>
      </w:r>
      <w:r w:rsidR="003D038B" w:rsidRPr="00492113">
        <w:rPr>
          <w:color w:val="000000" w:themeColor="text1"/>
          <w:sz w:val="28"/>
          <w:szCs w:val="28"/>
          <w:shd w:val="clear" w:color="auto" w:fill="FFFFFF"/>
          <w:lang w:val="es-ES"/>
        </w:rPr>
        <w:t xml:space="preserve">l artículo 11 de la Ley 1751 de 2015, que versa sobre los sujetos de especial protección, </w:t>
      </w:r>
      <w:r w:rsidR="003D038B" w:rsidRPr="00492113">
        <w:rPr>
          <w:color w:val="000000" w:themeColor="text1"/>
          <w:spacing w:val="2"/>
          <w:sz w:val="28"/>
          <w:szCs w:val="28"/>
          <w:bdr w:val="none" w:sz="0" w:space="0" w:color="auto" w:frame="1"/>
        </w:rPr>
        <w:t xml:space="preserve">establece que la atención en salud de los niños, niñas y adolescentes y </w:t>
      </w:r>
      <w:r w:rsidRPr="00492113">
        <w:rPr>
          <w:color w:val="000000" w:themeColor="text1"/>
          <w:spacing w:val="2"/>
          <w:sz w:val="28"/>
          <w:szCs w:val="28"/>
          <w:bdr w:val="none" w:sz="0" w:space="0" w:color="auto" w:frame="1"/>
        </w:rPr>
        <w:t xml:space="preserve">de </w:t>
      </w:r>
      <w:r w:rsidR="003D038B" w:rsidRPr="00492113">
        <w:rPr>
          <w:color w:val="000000" w:themeColor="text1"/>
          <w:spacing w:val="2"/>
          <w:sz w:val="28"/>
          <w:szCs w:val="28"/>
          <w:bdr w:val="none" w:sz="0" w:space="0" w:color="auto" w:frame="1"/>
        </w:rPr>
        <w:t>las persona</w:t>
      </w:r>
      <w:r w:rsidRPr="00492113">
        <w:rPr>
          <w:color w:val="000000" w:themeColor="text1"/>
          <w:spacing w:val="2"/>
          <w:sz w:val="28"/>
          <w:szCs w:val="28"/>
          <w:bdr w:val="none" w:sz="0" w:space="0" w:color="auto" w:frame="1"/>
        </w:rPr>
        <w:t>s</w:t>
      </w:r>
      <w:r w:rsidR="003D038B" w:rsidRPr="00492113">
        <w:rPr>
          <w:color w:val="000000" w:themeColor="text1"/>
          <w:spacing w:val="2"/>
          <w:sz w:val="28"/>
          <w:szCs w:val="28"/>
          <w:bdr w:val="none" w:sz="0" w:space="0" w:color="auto" w:frame="1"/>
        </w:rPr>
        <w:t xml:space="preserve"> que sufren enfermedades huérfanas no estará limitada por ningún tipo de restricción administrativa o económica, por lo que </w:t>
      </w:r>
      <w:r w:rsidR="003D038B" w:rsidRPr="00492113">
        <w:rPr>
          <w:color w:val="000000" w:themeColor="text1"/>
          <w:sz w:val="28"/>
          <w:szCs w:val="28"/>
          <w:shd w:val="clear" w:color="auto" w:fill="FFFFFF"/>
        </w:rPr>
        <w:t>l</w:t>
      </w:r>
      <w:r w:rsidR="003D038B" w:rsidRPr="00492113">
        <w:rPr>
          <w:color w:val="000000" w:themeColor="text1"/>
          <w:sz w:val="28"/>
          <w:szCs w:val="28"/>
          <w:shd w:val="clear" w:color="auto" w:fill="FFFFFF"/>
          <w:lang w:val="es-ES"/>
        </w:rPr>
        <w:t xml:space="preserve">as instituciones que hagan parte del sector salud deberán definir procesos de atención intersectoriales e interdisciplinarios que le garanticen las mejores condiciones de atención. </w:t>
      </w:r>
    </w:p>
    <w:p w14:paraId="30586484" w14:textId="77777777" w:rsidR="009E3B06" w:rsidRPr="00492113" w:rsidRDefault="009E3B06" w:rsidP="003D038B">
      <w:pPr>
        <w:rPr>
          <w:color w:val="000000" w:themeColor="text1"/>
          <w:sz w:val="28"/>
          <w:szCs w:val="28"/>
          <w:shd w:val="clear" w:color="auto" w:fill="FFFFFF"/>
          <w:lang w:val="es-ES"/>
        </w:rPr>
      </w:pPr>
    </w:p>
    <w:p w14:paraId="7D2CAD92" w14:textId="25837C19" w:rsidR="009E3B06" w:rsidRPr="00492113" w:rsidRDefault="009E3B06" w:rsidP="009E3B06">
      <w:pPr>
        <w:pStyle w:val="Prrafodelista"/>
        <w:numPr>
          <w:ilvl w:val="0"/>
          <w:numId w:val="1"/>
        </w:numPr>
        <w:tabs>
          <w:tab w:val="left" w:pos="142"/>
          <w:tab w:val="left" w:pos="426"/>
        </w:tabs>
        <w:ind w:left="0" w:firstLine="0"/>
        <w:contextualSpacing w:val="0"/>
        <w:jc w:val="both"/>
        <w:rPr>
          <w:color w:val="000000" w:themeColor="text1"/>
          <w:sz w:val="28"/>
          <w:szCs w:val="28"/>
          <w:shd w:val="clear" w:color="auto" w:fill="FFFFFF"/>
          <w:lang w:val="es-ES"/>
        </w:rPr>
      </w:pPr>
      <w:r w:rsidRPr="00492113">
        <w:rPr>
          <w:color w:val="000000" w:themeColor="text1"/>
          <w:sz w:val="28"/>
          <w:szCs w:val="28"/>
          <w:shd w:val="clear" w:color="auto" w:fill="FFFFFF"/>
          <w:lang w:val="es-ES"/>
        </w:rPr>
        <w:t xml:space="preserve">En suma, la Corte Constitucional ha avalado la calificación de ciertos sujetos o grupos poblacionales como sujetos de especial protección constitucional en materia de salud, entre ellos, </w:t>
      </w:r>
      <w:r w:rsidR="003D038B" w:rsidRPr="00492113">
        <w:rPr>
          <w:color w:val="000000" w:themeColor="text1"/>
          <w:spacing w:val="2"/>
          <w:sz w:val="28"/>
          <w:szCs w:val="28"/>
          <w:bdr w:val="none" w:sz="0" w:space="0" w:color="auto" w:frame="1"/>
        </w:rPr>
        <w:t xml:space="preserve">los niños, niñas y adolescentes y las persona </w:t>
      </w:r>
      <w:r w:rsidR="00997BD9" w:rsidRPr="00492113">
        <w:rPr>
          <w:color w:val="000000" w:themeColor="text1"/>
          <w:sz w:val="28"/>
          <w:szCs w:val="28"/>
          <w:shd w:val="clear" w:color="auto" w:fill="FFFFFF"/>
          <w:lang w:val="es-ES"/>
        </w:rPr>
        <w:t xml:space="preserve">que </w:t>
      </w:r>
      <w:r w:rsidRPr="00492113">
        <w:rPr>
          <w:color w:val="000000" w:themeColor="text1"/>
          <w:sz w:val="28"/>
          <w:szCs w:val="28"/>
          <w:shd w:val="clear" w:color="auto" w:fill="FFFFFF"/>
          <w:lang w:val="es-ES"/>
        </w:rPr>
        <w:t>han sido diagnosticad</w:t>
      </w:r>
      <w:r w:rsidR="00EC4FCA" w:rsidRPr="00492113">
        <w:rPr>
          <w:color w:val="000000" w:themeColor="text1"/>
          <w:sz w:val="28"/>
          <w:szCs w:val="28"/>
          <w:shd w:val="clear" w:color="auto" w:fill="FFFFFF"/>
          <w:lang w:val="es-ES"/>
        </w:rPr>
        <w:t>a</w:t>
      </w:r>
      <w:r w:rsidRPr="00492113">
        <w:rPr>
          <w:color w:val="000000" w:themeColor="text1"/>
          <w:sz w:val="28"/>
          <w:szCs w:val="28"/>
          <w:shd w:val="clear" w:color="auto" w:fill="FFFFFF"/>
          <w:lang w:val="es-ES"/>
        </w:rPr>
        <w:t xml:space="preserve">s con enfermedades huérfanas. En este sentido, las consideraciones en torno al derecho a la salud deben analizarse a la luz del deber reforzado que tiene el Estado respecto a </w:t>
      </w:r>
      <w:r w:rsidR="00661C4A" w:rsidRPr="00492113">
        <w:rPr>
          <w:color w:val="000000" w:themeColor="text1"/>
          <w:sz w:val="28"/>
          <w:szCs w:val="28"/>
          <w:shd w:val="clear" w:color="auto" w:fill="FFFFFF"/>
          <w:lang w:val="es-ES"/>
        </w:rPr>
        <w:t>estas</w:t>
      </w:r>
      <w:r w:rsidRPr="00492113">
        <w:rPr>
          <w:color w:val="000000" w:themeColor="text1"/>
          <w:sz w:val="28"/>
          <w:szCs w:val="28"/>
          <w:shd w:val="clear" w:color="auto" w:fill="FFFFFF"/>
          <w:lang w:val="es-ES"/>
        </w:rPr>
        <w:t xml:space="preserve"> personas, debido a las circunstancias de</w:t>
      </w:r>
      <w:r w:rsidR="00661C4A" w:rsidRPr="00492113">
        <w:rPr>
          <w:color w:val="000000" w:themeColor="text1"/>
          <w:sz w:val="28"/>
          <w:szCs w:val="28"/>
          <w:shd w:val="clear" w:color="auto" w:fill="FFFFFF"/>
          <w:lang w:val="es-ES"/>
        </w:rPr>
        <w:t xml:space="preserve"> edad y</w:t>
      </w:r>
      <w:r w:rsidRPr="00492113">
        <w:rPr>
          <w:color w:val="000000" w:themeColor="text1"/>
          <w:sz w:val="28"/>
          <w:szCs w:val="28"/>
          <w:shd w:val="clear" w:color="auto" w:fill="FFFFFF"/>
          <w:lang w:val="es-ES"/>
        </w:rPr>
        <w:t xml:space="preserve"> debilidad manifiesta en la que se encuentran dadas las características de sus patologías, las dificultades de su tratamiento y el riesgo al que están expuestas sus vida e integridad</w:t>
      </w:r>
      <w:r w:rsidRPr="00492113">
        <w:rPr>
          <w:rStyle w:val="Refdenotaalpie"/>
          <w:rFonts w:eastAsiaTheme="majorEastAsia"/>
          <w:color w:val="000000" w:themeColor="text1"/>
          <w:sz w:val="28"/>
          <w:szCs w:val="28"/>
          <w:shd w:val="clear" w:color="auto" w:fill="FFFFFF"/>
          <w:lang w:val="es-ES"/>
        </w:rPr>
        <w:footnoteReference w:id="95"/>
      </w:r>
      <w:r w:rsidRPr="00492113">
        <w:rPr>
          <w:color w:val="000000" w:themeColor="text1"/>
          <w:sz w:val="28"/>
          <w:szCs w:val="28"/>
          <w:shd w:val="clear" w:color="auto" w:fill="FFFFFF"/>
          <w:lang w:val="es-ES"/>
        </w:rPr>
        <w:t>.</w:t>
      </w:r>
    </w:p>
    <w:p w14:paraId="0B5DBD36" w14:textId="77777777" w:rsidR="002609F1" w:rsidRDefault="002609F1" w:rsidP="009E3B06">
      <w:pPr>
        <w:pStyle w:val="Prrafodelista"/>
        <w:tabs>
          <w:tab w:val="left" w:pos="142"/>
          <w:tab w:val="left" w:pos="426"/>
        </w:tabs>
        <w:ind w:left="0"/>
        <w:contextualSpacing w:val="0"/>
        <w:jc w:val="both"/>
        <w:rPr>
          <w:color w:val="000000" w:themeColor="text1"/>
          <w:spacing w:val="2"/>
          <w:sz w:val="28"/>
          <w:szCs w:val="28"/>
          <w:bdr w:val="none" w:sz="0" w:space="0" w:color="auto" w:frame="1"/>
        </w:rPr>
      </w:pPr>
    </w:p>
    <w:p w14:paraId="55EA68B3" w14:textId="77777777" w:rsidR="00E82230" w:rsidRDefault="00E82230" w:rsidP="009E3B06">
      <w:pPr>
        <w:pStyle w:val="Prrafodelista"/>
        <w:tabs>
          <w:tab w:val="left" w:pos="142"/>
          <w:tab w:val="left" w:pos="426"/>
        </w:tabs>
        <w:ind w:left="0"/>
        <w:contextualSpacing w:val="0"/>
        <w:jc w:val="both"/>
        <w:rPr>
          <w:color w:val="000000" w:themeColor="text1"/>
          <w:spacing w:val="2"/>
          <w:sz w:val="28"/>
          <w:szCs w:val="28"/>
          <w:bdr w:val="none" w:sz="0" w:space="0" w:color="auto" w:frame="1"/>
        </w:rPr>
      </w:pPr>
    </w:p>
    <w:p w14:paraId="02901A08" w14:textId="77777777" w:rsidR="002C4923" w:rsidRDefault="002C4923" w:rsidP="009E3B06">
      <w:pPr>
        <w:pStyle w:val="Prrafodelista"/>
        <w:tabs>
          <w:tab w:val="left" w:pos="142"/>
          <w:tab w:val="left" w:pos="426"/>
        </w:tabs>
        <w:ind w:left="0"/>
        <w:contextualSpacing w:val="0"/>
        <w:jc w:val="both"/>
        <w:rPr>
          <w:color w:val="000000" w:themeColor="text1"/>
          <w:spacing w:val="2"/>
          <w:sz w:val="28"/>
          <w:szCs w:val="28"/>
          <w:bdr w:val="none" w:sz="0" w:space="0" w:color="auto" w:frame="1"/>
        </w:rPr>
      </w:pPr>
    </w:p>
    <w:p w14:paraId="4CB0AD1E" w14:textId="77777777" w:rsidR="002C4923" w:rsidRDefault="002C4923" w:rsidP="009E3B06">
      <w:pPr>
        <w:pStyle w:val="Prrafodelista"/>
        <w:tabs>
          <w:tab w:val="left" w:pos="142"/>
          <w:tab w:val="left" w:pos="426"/>
        </w:tabs>
        <w:ind w:left="0"/>
        <w:contextualSpacing w:val="0"/>
        <w:jc w:val="both"/>
        <w:rPr>
          <w:color w:val="000000" w:themeColor="text1"/>
          <w:spacing w:val="2"/>
          <w:sz w:val="28"/>
          <w:szCs w:val="28"/>
          <w:bdr w:val="none" w:sz="0" w:space="0" w:color="auto" w:frame="1"/>
        </w:rPr>
      </w:pPr>
    </w:p>
    <w:p w14:paraId="3FCB50BE" w14:textId="77777777" w:rsidR="002C4923" w:rsidRPr="00492113" w:rsidRDefault="002C4923" w:rsidP="009E3B06">
      <w:pPr>
        <w:pStyle w:val="Prrafodelista"/>
        <w:tabs>
          <w:tab w:val="left" w:pos="142"/>
          <w:tab w:val="left" w:pos="426"/>
        </w:tabs>
        <w:ind w:left="0"/>
        <w:contextualSpacing w:val="0"/>
        <w:jc w:val="both"/>
        <w:rPr>
          <w:color w:val="000000" w:themeColor="text1"/>
          <w:spacing w:val="2"/>
          <w:sz w:val="28"/>
          <w:szCs w:val="28"/>
          <w:bdr w:val="none" w:sz="0" w:space="0" w:color="auto" w:frame="1"/>
        </w:rPr>
      </w:pPr>
    </w:p>
    <w:p w14:paraId="15BBF2BD" w14:textId="7657F6A2" w:rsidR="002609F1" w:rsidRPr="00492113" w:rsidRDefault="00F82A30" w:rsidP="009E3B06">
      <w:pPr>
        <w:pStyle w:val="Prrafodelista"/>
        <w:tabs>
          <w:tab w:val="left" w:pos="142"/>
          <w:tab w:val="left" w:pos="426"/>
        </w:tabs>
        <w:ind w:left="0"/>
        <w:contextualSpacing w:val="0"/>
        <w:jc w:val="both"/>
        <w:rPr>
          <w:b/>
          <w:bCs/>
          <w:color w:val="000000" w:themeColor="text1"/>
          <w:spacing w:val="2"/>
          <w:sz w:val="28"/>
          <w:szCs w:val="28"/>
          <w:bdr w:val="none" w:sz="0" w:space="0" w:color="auto" w:frame="1"/>
        </w:rPr>
      </w:pPr>
      <w:r w:rsidRPr="00492113">
        <w:rPr>
          <w:b/>
          <w:bCs/>
          <w:color w:val="000000" w:themeColor="text1"/>
          <w:spacing w:val="2"/>
          <w:sz w:val="28"/>
          <w:szCs w:val="28"/>
          <w:bdr w:val="none" w:sz="0" w:space="0" w:color="auto" w:frame="1"/>
        </w:rPr>
        <w:t xml:space="preserve">5.3. </w:t>
      </w:r>
      <w:r w:rsidR="005707F1" w:rsidRPr="00492113">
        <w:rPr>
          <w:b/>
          <w:bCs/>
          <w:color w:val="000000" w:themeColor="text1"/>
          <w:spacing w:val="2"/>
          <w:sz w:val="28"/>
          <w:szCs w:val="28"/>
          <w:bdr w:val="none" w:sz="0" w:space="0" w:color="auto" w:frame="1"/>
        </w:rPr>
        <w:t>Sobre e</w:t>
      </w:r>
      <w:r w:rsidRPr="00492113">
        <w:rPr>
          <w:b/>
          <w:bCs/>
          <w:color w:val="000000" w:themeColor="text1"/>
          <w:spacing w:val="2"/>
          <w:sz w:val="28"/>
          <w:szCs w:val="28"/>
          <w:bdr w:val="none" w:sz="0" w:space="0" w:color="auto" w:frame="1"/>
        </w:rPr>
        <w:t xml:space="preserve">l suministro de servicios y medicamentos en salud. Reiteración </w:t>
      </w:r>
      <w:r w:rsidR="00255B18" w:rsidRPr="00492113">
        <w:rPr>
          <w:b/>
          <w:bCs/>
          <w:color w:val="000000" w:themeColor="text1"/>
          <w:spacing w:val="2"/>
          <w:sz w:val="28"/>
          <w:szCs w:val="28"/>
          <w:bdr w:val="none" w:sz="0" w:space="0" w:color="auto" w:frame="1"/>
        </w:rPr>
        <w:t xml:space="preserve">de </w:t>
      </w:r>
      <w:r w:rsidRPr="00492113">
        <w:rPr>
          <w:b/>
          <w:bCs/>
          <w:color w:val="000000" w:themeColor="text1"/>
          <w:spacing w:val="2"/>
          <w:sz w:val="28"/>
          <w:szCs w:val="28"/>
          <w:bdr w:val="none" w:sz="0" w:space="0" w:color="auto" w:frame="1"/>
        </w:rPr>
        <w:t>jurisprudencia</w:t>
      </w:r>
      <w:r w:rsidRPr="00492113">
        <w:rPr>
          <w:rStyle w:val="Refdenotaalpie"/>
          <w:b/>
          <w:bCs/>
          <w:color w:val="000000" w:themeColor="text1"/>
          <w:spacing w:val="-2"/>
          <w:sz w:val="28"/>
          <w:szCs w:val="28"/>
        </w:rPr>
        <w:footnoteReference w:id="96"/>
      </w:r>
    </w:p>
    <w:p w14:paraId="1400DCBC" w14:textId="77777777" w:rsidR="002609F1" w:rsidRPr="00492113" w:rsidRDefault="002609F1" w:rsidP="009E3B06">
      <w:pPr>
        <w:pStyle w:val="Prrafodelista"/>
        <w:tabs>
          <w:tab w:val="left" w:pos="142"/>
          <w:tab w:val="left" w:pos="426"/>
        </w:tabs>
        <w:ind w:left="0"/>
        <w:contextualSpacing w:val="0"/>
        <w:jc w:val="both"/>
        <w:rPr>
          <w:sz w:val="28"/>
          <w:szCs w:val="28"/>
          <w:lang w:val="es-ES"/>
        </w:rPr>
      </w:pPr>
    </w:p>
    <w:p w14:paraId="2AF4B05C" w14:textId="0470C0CC" w:rsidR="00BA411B" w:rsidRPr="00492113" w:rsidRDefault="00F82A30" w:rsidP="004B7F3F">
      <w:pPr>
        <w:pStyle w:val="Prrafodelista"/>
        <w:numPr>
          <w:ilvl w:val="0"/>
          <w:numId w:val="1"/>
        </w:numPr>
        <w:tabs>
          <w:tab w:val="left" w:pos="426"/>
          <w:tab w:val="left" w:pos="2835"/>
        </w:tabs>
        <w:spacing w:after="160"/>
        <w:ind w:left="0" w:right="49" w:firstLine="0"/>
        <w:jc w:val="both"/>
        <w:rPr>
          <w:color w:val="000000"/>
          <w:sz w:val="28"/>
          <w:szCs w:val="28"/>
          <w:shd w:val="clear" w:color="auto" w:fill="FFFFFF"/>
          <w:lang w:val="es-ES_tradnl" w:eastAsia="es-CO"/>
        </w:rPr>
      </w:pPr>
      <w:r w:rsidRPr="00492113">
        <w:rPr>
          <w:color w:val="000000"/>
          <w:sz w:val="28"/>
          <w:szCs w:val="28"/>
          <w:shd w:val="clear" w:color="auto" w:fill="FFFFFF"/>
          <w:lang w:val="es-ES_tradnl" w:eastAsia="es-CO"/>
        </w:rPr>
        <w:t xml:space="preserve">El Sistema de </w:t>
      </w:r>
      <w:r w:rsidR="00997BD9" w:rsidRPr="00492113">
        <w:rPr>
          <w:color w:val="000000"/>
          <w:sz w:val="28"/>
          <w:szCs w:val="28"/>
          <w:shd w:val="clear" w:color="auto" w:fill="FFFFFF"/>
          <w:lang w:val="es-ES_tradnl" w:eastAsia="es-CO"/>
        </w:rPr>
        <w:t xml:space="preserve">Seguridad Social en </w:t>
      </w:r>
      <w:r w:rsidRPr="00492113">
        <w:rPr>
          <w:color w:val="000000"/>
          <w:sz w:val="28"/>
          <w:szCs w:val="28"/>
          <w:shd w:val="clear" w:color="auto" w:fill="FFFFFF"/>
          <w:lang w:val="es-ES_tradnl" w:eastAsia="es-CO"/>
        </w:rPr>
        <w:t>Salud surgió con la expedición de la Ley 100 de 1993</w:t>
      </w:r>
      <w:r w:rsidRPr="00492113">
        <w:rPr>
          <w:shd w:val="clear" w:color="auto" w:fill="FFFFFF"/>
          <w:vertAlign w:val="superscript"/>
          <w:lang w:val="es-ES_tradnl" w:eastAsia="es-CO"/>
        </w:rPr>
        <w:footnoteReference w:id="97"/>
      </w:r>
      <w:r w:rsidRPr="00492113">
        <w:rPr>
          <w:color w:val="000000"/>
          <w:sz w:val="28"/>
          <w:szCs w:val="28"/>
          <w:shd w:val="clear" w:color="auto" w:fill="FFFFFF"/>
          <w:lang w:val="es-ES_tradnl" w:eastAsia="es-CO"/>
        </w:rPr>
        <w:t xml:space="preserve">, </w:t>
      </w:r>
      <w:r w:rsidR="00997BD9" w:rsidRPr="00492113">
        <w:rPr>
          <w:color w:val="000000"/>
          <w:sz w:val="28"/>
          <w:szCs w:val="28"/>
          <w:shd w:val="clear" w:color="auto" w:fill="FFFFFF"/>
          <w:lang w:val="es-ES_tradnl" w:eastAsia="es-CO"/>
        </w:rPr>
        <w:t>con base en</w:t>
      </w:r>
      <w:r w:rsidRPr="00492113">
        <w:rPr>
          <w:color w:val="000000"/>
          <w:sz w:val="28"/>
          <w:szCs w:val="28"/>
          <w:shd w:val="clear" w:color="auto" w:fill="FFFFFF"/>
          <w:lang w:val="es-ES_tradnl" w:eastAsia="es-CO"/>
        </w:rPr>
        <w:t xml:space="preserve"> varios postulados consagrados en diferentes artículos de la Constitución</w:t>
      </w:r>
      <w:r w:rsidR="00997BD9" w:rsidRPr="00492113">
        <w:rPr>
          <w:color w:val="000000"/>
          <w:sz w:val="28"/>
          <w:szCs w:val="28"/>
          <w:shd w:val="clear" w:color="auto" w:fill="FFFFFF"/>
          <w:lang w:val="es-ES_tradnl" w:eastAsia="es-CO"/>
        </w:rPr>
        <w:t>. E</w:t>
      </w:r>
      <w:r w:rsidRPr="00492113">
        <w:rPr>
          <w:color w:val="000000"/>
          <w:sz w:val="28"/>
          <w:szCs w:val="28"/>
          <w:shd w:val="clear" w:color="auto" w:fill="FFFFFF"/>
          <w:lang w:val="es-ES_tradnl" w:eastAsia="es-CO"/>
        </w:rPr>
        <w:t xml:space="preserve">n consecuencia, dicha ley estableció los fundamentos que rigen </w:t>
      </w:r>
      <w:r w:rsidR="00997BD9" w:rsidRPr="00492113">
        <w:rPr>
          <w:color w:val="000000"/>
          <w:sz w:val="28"/>
          <w:szCs w:val="28"/>
          <w:shd w:val="clear" w:color="auto" w:fill="FFFFFF"/>
          <w:lang w:val="es-ES_tradnl" w:eastAsia="es-CO"/>
        </w:rPr>
        <w:t xml:space="preserve">el </w:t>
      </w:r>
      <w:r w:rsidRPr="00492113">
        <w:rPr>
          <w:color w:val="000000"/>
          <w:sz w:val="28"/>
          <w:szCs w:val="28"/>
          <w:shd w:val="clear" w:color="auto" w:fill="FFFFFF"/>
          <w:lang w:val="es-ES_tradnl" w:eastAsia="es-CO"/>
        </w:rPr>
        <w:t>funcionamiento</w:t>
      </w:r>
      <w:r w:rsidR="00997BD9" w:rsidRPr="00492113">
        <w:rPr>
          <w:color w:val="000000"/>
          <w:sz w:val="28"/>
          <w:szCs w:val="28"/>
          <w:shd w:val="clear" w:color="auto" w:fill="FFFFFF"/>
          <w:lang w:val="es-ES_tradnl" w:eastAsia="es-CO"/>
        </w:rPr>
        <w:t xml:space="preserve"> de aquel</w:t>
      </w:r>
      <w:r w:rsidRPr="00492113">
        <w:rPr>
          <w:color w:val="000000"/>
          <w:sz w:val="28"/>
          <w:szCs w:val="28"/>
          <w:shd w:val="clear" w:color="auto" w:fill="FFFFFF"/>
          <w:lang w:val="es-ES_tradnl" w:eastAsia="es-CO"/>
        </w:rPr>
        <w:t>.</w:t>
      </w:r>
      <w:r w:rsidR="00A632D6" w:rsidRPr="00492113">
        <w:rPr>
          <w:color w:val="000000"/>
          <w:sz w:val="28"/>
          <w:szCs w:val="28"/>
          <w:shd w:val="clear" w:color="auto" w:fill="FFFFFF"/>
          <w:lang w:val="es-ES_tradnl" w:eastAsia="es-CO"/>
        </w:rPr>
        <w:t xml:space="preserve"> </w:t>
      </w:r>
      <w:r w:rsidR="004B7F3F" w:rsidRPr="00492113">
        <w:rPr>
          <w:color w:val="000000"/>
          <w:sz w:val="28"/>
          <w:szCs w:val="28"/>
          <w:shd w:val="clear" w:color="auto" w:fill="FFFFFF"/>
          <w:lang w:val="es-ES_tradnl" w:eastAsia="es-CO"/>
        </w:rPr>
        <w:t xml:space="preserve">Por lo tanto, </w:t>
      </w:r>
      <w:r w:rsidR="004B7F3F" w:rsidRPr="00492113">
        <w:rPr>
          <w:color w:val="000000"/>
          <w:sz w:val="28"/>
          <w:szCs w:val="28"/>
          <w:shd w:val="clear" w:color="auto" w:fill="FFFFFF"/>
          <w:lang w:eastAsia="es-CO"/>
        </w:rPr>
        <w:t>e</w:t>
      </w:r>
      <w:r w:rsidR="004B7F3F" w:rsidRPr="00492113">
        <w:rPr>
          <w:color w:val="000000"/>
          <w:sz w:val="28"/>
          <w:szCs w:val="28"/>
          <w:shd w:val="clear" w:color="auto" w:fill="FFFFFF"/>
          <w:lang w:val="es-ES_tradnl" w:eastAsia="es-CO"/>
        </w:rPr>
        <w:t>n materia de salud, los principios constitucionales y la Ley 100 de 1993</w:t>
      </w:r>
      <w:r w:rsidR="004B7F3F" w:rsidRPr="00492113">
        <w:rPr>
          <w:shd w:val="clear" w:color="auto" w:fill="FFFFFF"/>
          <w:vertAlign w:val="superscript"/>
          <w:lang w:val="es-ES_tradnl" w:eastAsia="es-CO"/>
        </w:rPr>
        <w:footnoteReference w:id="98"/>
      </w:r>
      <w:r w:rsidR="004B7F3F" w:rsidRPr="00492113">
        <w:rPr>
          <w:color w:val="000000"/>
          <w:sz w:val="28"/>
          <w:szCs w:val="28"/>
          <w:shd w:val="clear" w:color="auto" w:fill="FFFFFF"/>
          <w:lang w:val="es-ES_tradnl" w:eastAsia="es-CO"/>
        </w:rPr>
        <w:t xml:space="preserve"> son de obligatorio acatamiento </w:t>
      </w:r>
      <w:r w:rsidR="004B7F3F" w:rsidRPr="00492113">
        <w:rPr>
          <w:i/>
          <w:iCs/>
          <w:color w:val="000000"/>
          <w:sz w:val="28"/>
          <w:szCs w:val="28"/>
          <w:shd w:val="clear" w:color="auto" w:fill="FFFFFF"/>
          <w:lang w:val="es-ES_tradnl" w:eastAsia="es-CO"/>
        </w:rPr>
        <w:t>para todos los actores que hacen parte del sistema de salud</w:t>
      </w:r>
      <w:r w:rsidR="004B7F3F" w:rsidRPr="00492113">
        <w:rPr>
          <w:color w:val="000000"/>
          <w:sz w:val="28"/>
          <w:szCs w:val="28"/>
          <w:shd w:val="clear" w:color="auto" w:fill="FFFFFF"/>
          <w:lang w:val="es-ES_tradnl" w:eastAsia="es-CO"/>
        </w:rPr>
        <w:t xml:space="preserve">. </w:t>
      </w:r>
    </w:p>
    <w:p w14:paraId="136F77C8" w14:textId="77777777" w:rsidR="00BA411B" w:rsidRPr="00492113" w:rsidRDefault="00BA411B" w:rsidP="009E3B06">
      <w:pPr>
        <w:pStyle w:val="Prrafodelista"/>
        <w:tabs>
          <w:tab w:val="left" w:pos="426"/>
          <w:tab w:val="left" w:pos="2835"/>
        </w:tabs>
        <w:spacing w:after="160"/>
        <w:ind w:left="0" w:right="49"/>
        <w:jc w:val="both"/>
        <w:rPr>
          <w:color w:val="000000"/>
          <w:sz w:val="28"/>
          <w:szCs w:val="28"/>
          <w:shd w:val="clear" w:color="auto" w:fill="FFFFFF"/>
          <w:lang w:val="es-ES_tradnl" w:eastAsia="es-CO"/>
        </w:rPr>
      </w:pPr>
    </w:p>
    <w:p w14:paraId="5819CF81" w14:textId="1BF7E734" w:rsidR="00BA411B" w:rsidRPr="00492113" w:rsidRDefault="00F82A30" w:rsidP="007B3560">
      <w:pPr>
        <w:pStyle w:val="Prrafodelista"/>
        <w:numPr>
          <w:ilvl w:val="0"/>
          <w:numId w:val="1"/>
        </w:numPr>
        <w:tabs>
          <w:tab w:val="left" w:pos="426"/>
          <w:tab w:val="left" w:pos="2835"/>
        </w:tabs>
        <w:spacing w:after="160"/>
        <w:ind w:left="0" w:right="49" w:firstLine="0"/>
        <w:jc w:val="both"/>
        <w:rPr>
          <w:color w:val="000000"/>
          <w:sz w:val="28"/>
          <w:szCs w:val="28"/>
          <w:shd w:val="clear" w:color="auto" w:fill="FFFFFF"/>
          <w:lang w:val="es-ES_tradnl" w:eastAsia="es-CO"/>
        </w:rPr>
      </w:pPr>
      <w:r w:rsidRPr="00492113">
        <w:rPr>
          <w:color w:val="000000"/>
          <w:sz w:val="28"/>
          <w:szCs w:val="28"/>
          <w:shd w:val="clear" w:color="auto" w:fill="FFFFFF"/>
          <w:lang w:val="es-ES_tradnl" w:eastAsia="es-CO"/>
        </w:rPr>
        <w:t xml:space="preserve">De este modo, </w:t>
      </w:r>
      <w:r w:rsidR="00A632D6" w:rsidRPr="00492113">
        <w:rPr>
          <w:color w:val="000000"/>
          <w:sz w:val="28"/>
          <w:szCs w:val="28"/>
          <w:shd w:val="clear" w:color="auto" w:fill="FFFFFF"/>
          <w:lang w:val="es-ES_tradnl" w:eastAsia="es-CO"/>
        </w:rPr>
        <w:t>el</w:t>
      </w:r>
      <w:r w:rsidRPr="00492113">
        <w:rPr>
          <w:color w:val="000000"/>
          <w:sz w:val="28"/>
          <w:szCs w:val="28"/>
          <w:shd w:val="clear" w:color="auto" w:fill="FFFFFF"/>
          <w:lang w:val="es-ES_tradnl" w:eastAsia="es-CO"/>
        </w:rPr>
        <w:t xml:space="preserve"> artículo 177 </w:t>
      </w:r>
      <w:r w:rsidR="00997BD9" w:rsidRPr="00492113">
        <w:rPr>
          <w:color w:val="000000"/>
          <w:sz w:val="28"/>
          <w:szCs w:val="28"/>
          <w:shd w:val="clear" w:color="auto" w:fill="FFFFFF"/>
          <w:lang w:val="es-ES_tradnl" w:eastAsia="es-CO"/>
        </w:rPr>
        <w:t xml:space="preserve">estableció </w:t>
      </w:r>
      <w:r w:rsidRPr="00492113">
        <w:rPr>
          <w:color w:val="000000"/>
          <w:sz w:val="28"/>
          <w:szCs w:val="28"/>
          <w:shd w:val="clear" w:color="auto" w:fill="FFFFFF"/>
          <w:lang w:val="es-ES_tradnl" w:eastAsia="es-CO"/>
        </w:rPr>
        <w:t xml:space="preserve">que las </w:t>
      </w:r>
      <w:r w:rsidR="00A632D6" w:rsidRPr="00492113">
        <w:rPr>
          <w:color w:val="000000"/>
          <w:sz w:val="28"/>
          <w:szCs w:val="28"/>
          <w:shd w:val="clear" w:color="auto" w:fill="FFFFFF"/>
          <w:lang w:val="es-ES_tradnl" w:eastAsia="es-CO"/>
        </w:rPr>
        <w:t>EPS</w:t>
      </w:r>
      <w:r w:rsidRPr="00492113">
        <w:rPr>
          <w:color w:val="000000"/>
          <w:sz w:val="28"/>
          <w:szCs w:val="28"/>
          <w:shd w:val="clear" w:color="auto" w:fill="FFFFFF"/>
          <w:lang w:val="es-ES_tradnl" w:eastAsia="es-CO"/>
        </w:rPr>
        <w:t xml:space="preserve"> son “las entidades responsables de la afiliación, y el registro de los afiliados y del recaudo de sus cotizaciones (…). Su función básica será organizar y garantizar, directa o indirectamente, la prestación del Plan de Salud Obligatorio a los afiliados”</w:t>
      </w:r>
      <w:r w:rsidR="00A632D6" w:rsidRPr="00492113">
        <w:rPr>
          <w:color w:val="000000"/>
          <w:sz w:val="28"/>
          <w:szCs w:val="28"/>
          <w:shd w:val="clear" w:color="auto" w:fill="FFFFFF"/>
          <w:lang w:val="es-ES_tradnl" w:eastAsia="es-CO"/>
        </w:rPr>
        <w:t xml:space="preserve">. </w:t>
      </w:r>
      <w:r w:rsidR="004B7F3F" w:rsidRPr="00492113">
        <w:rPr>
          <w:color w:val="000000"/>
          <w:sz w:val="28"/>
          <w:szCs w:val="28"/>
          <w:shd w:val="clear" w:color="auto" w:fill="FFFFFF"/>
          <w:lang w:val="es-ES_tradnl" w:eastAsia="es-CO"/>
        </w:rPr>
        <w:t>Y, el</w:t>
      </w:r>
      <w:r w:rsidR="00BA411B" w:rsidRPr="00492113">
        <w:rPr>
          <w:color w:val="000000"/>
          <w:sz w:val="28"/>
          <w:szCs w:val="28"/>
          <w:shd w:val="clear" w:color="auto" w:fill="FFFFFF"/>
          <w:lang w:val="es-ES_tradnl" w:eastAsia="es-CO"/>
        </w:rPr>
        <w:t xml:space="preserve"> artículo </w:t>
      </w:r>
      <w:r w:rsidR="007B3560" w:rsidRPr="00492113">
        <w:rPr>
          <w:color w:val="000000"/>
          <w:sz w:val="28"/>
          <w:szCs w:val="28"/>
          <w:shd w:val="clear" w:color="auto" w:fill="FFFFFF"/>
          <w:lang w:val="es-ES_tradnl" w:eastAsia="es-CO"/>
        </w:rPr>
        <w:t>185</w:t>
      </w:r>
      <w:r w:rsidR="00BA411B" w:rsidRPr="00492113">
        <w:rPr>
          <w:color w:val="000000"/>
          <w:sz w:val="28"/>
          <w:szCs w:val="28"/>
          <w:shd w:val="clear" w:color="auto" w:fill="FFFFFF"/>
          <w:lang w:val="es-ES_tradnl" w:eastAsia="es-CO"/>
        </w:rPr>
        <w:t xml:space="preserve"> indicó que </w:t>
      </w:r>
      <w:r w:rsidR="007B3560" w:rsidRPr="00492113">
        <w:rPr>
          <w:color w:val="000000"/>
          <w:sz w:val="28"/>
          <w:szCs w:val="28"/>
          <w:shd w:val="clear" w:color="auto" w:fill="FFFFFF"/>
          <w:lang w:val="es-ES_tradnl" w:eastAsia="es-CO"/>
        </w:rPr>
        <w:t xml:space="preserve">son funciones de </w:t>
      </w:r>
      <w:r w:rsidR="00BA411B" w:rsidRPr="00492113">
        <w:rPr>
          <w:color w:val="000000"/>
          <w:sz w:val="28"/>
          <w:szCs w:val="28"/>
          <w:shd w:val="clear" w:color="auto" w:fill="FFFFFF"/>
          <w:lang w:val="es-ES_tradnl" w:eastAsia="es-CO"/>
        </w:rPr>
        <w:t xml:space="preserve">las IPS </w:t>
      </w:r>
      <w:r w:rsidR="007B3560" w:rsidRPr="00492113">
        <w:rPr>
          <w:color w:val="000000"/>
          <w:sz w:val="28"/>
          <w:szCs w:val="28"/>
          <w:shd w:val="clear" w:color="auto" w:fill="FFFFFF"/>
          <w:lang w:val="es-ES_tradnl" w:eastAsia="es-CO"/>
        </w:rPr>
        <w:t>“prestar los servicios en su nivel de atención correspondiente a los afiliados y beneficiarios dentro de los parámetros y principios señalados en la presente Ley. Las Instituciones Prestadoras de Servicios deben tener como principios básicos la calidad y la eficiencia (…) Además propenderán por la libre concurrencia en sus acciones, proveyendo información oportuna, suficiente y veraz a los usuarios, y evitando el abuso de posición dominante en el sistema”.</w:t>
      </w:r>
    </w:p>
    <w:p w14:paraId="50133ED9" w14:textId="77777777" w:rsidR="00BA411B" w:rsidRPr="00492113" w:rsidRDefault="00BA411B" w:rsidP="009E3B06">
      <w:pPr>
        <w:pStyle w:val="Prrafodelista"/>
        <w:rPr>
          <w:color w:val="000000"/>
          <w:sz w:val="28"/>
          <w:szCs w:val="28"/>
          <w:shd w:val="clear" w:color="auto" w:fill="FFFFFF"/>
          <w:lang w:val="es-ES_tradnl" w:eastAsia="es-CO"/>
        </w:rPr>
      </w:pPr>
    </w:p>
    <w:p w14:paraId="77A0413D" w14:textId="66685507" w:rsidR="00F93453" w:rsidRPr="00492113" w:rsidRDefault="00A632D6" w:rsidP="00F93453">
      <w:pPr>
        <w:pStyle w:val="Prrafodelista"/>
        <w:numPr>
          <w:ilvl w:val="0"/>
          <w:numId w:val="1"/>
        </w:numPr>
        <w:tabs>
          <w:tab w:val="left" w:pos="426"/>
          <w:tab w:val="left" w:pos="2835"/>
        </w:tabs>
        <w:spacing w:after="160"/>
        <w:ind w:left="0" w:right="49" w:firstLine="0"/>
        <w:jc w:val="both"/>
        <w:rPr>
          <w:color w:val="000000"/>
          <w:sz w:val="28"/>
          <w:szCs w:val="28"/>
          <w:shd w:val="clear" w:color="auto" w:fill="FFFFFF"/>
          <w:lang w:val="es-ES_tradnl" w:eastAsia="es-CO"/>
        </w:rPr>
      </w:pPr>
      <w:r w:rsidRPr="00492113">
        <w:rPr>
          <w:color w:val="000000"/>
          <w:sz w:val="28"/>
          <w:szCs w:val="28"/>
          <w:shd w:val="clear" w:color="auto" w:fill="FFFFFF"/>
          <w:lang w:val="es-ES_tradnl" w:eastAsia="es-CO"/>
        </w:rPr>
        <w:t>P</w:t>
      </w:r>
      <w:r w:rsidR="00F82A30" w:rsidRPr="00492113">
        <w:rPr>
          <w:color w:val="000000"/>
          <w:sz w:val="28"/>
          <w:szCs w:val="28"/>
          <w:shd w:val="clear" w:color="auto" w:fill="FFFFFF"/>
          <w:lang w:val="es-ES_tradnl" w:eastAsia="es-CO"/>
        </w:rPr>
        <w:t xml:space="preserve">or otro lado, el artículo 162 de la ley en comento dio origen al </w:t>
      </w:r>
      <w:r w:rsidRPr="00492113">
        <w:rPr>
          <w:color w:val="000000"/>
          <w:sz w:val="28"/>
          <w:szCs w:val="28"/>
          <w:shd w:val="clear" w:color="auto" w:fill="FFFFFF"/>
          <w:lang w:val="es-ES_tradnl" w:eastAsia="es-CO"/>
        </w:rPr>
        <w:t>POS (</w:t>
      </w:r>
      <w:r w:rsidR="00F82A30" w:rsidRPr="00492113">
        <w:rPr>
          <w:color w:val="000000"/>
          <w:sz w:val="28"/>
          <w:szCs w:val="28"/>
          <w:shd w:val="clear" w:color="auto" w:fill="FFFFFF"/>
          <w:lang w:val="es-ES_tradnl" w:eastAsia="es-CO"/>
        </w:rPr>
        <w:t xml:space="preserve">Plan Obligatorio de Salud), hoy </w:t>
      </w:r>
      <w:r w:rsidRPr="00492113">
        <w:rPr>
          <w:color w:val="000000"/>
          <w:sz w:val="28"/>
          <w:szCs w:val="28"/>
          <w:shd w:val="clear" w:color="auto" w:fill="FFFFFF"/>
          <w:lang w:val="es-ES_tradnl" w:eastAsia="es-CO"/>
        </w:rPr>
        <w:t>PBS</w:t>
      </w:r>
      <w:r w:rsidR="005707F1" w:rsidRPr="00492113">
        <w:rPr>
          <w:rStyle w:val="Refdenotaalpie"/>
          <w:color w:val="000000"/>
          <w:sz w:val="28"/>
          <w:szCs w:val="28"/>
          <w:shd w:val="clear" w:color="auto" w:fill="FFFFFF"/>
          <w:lang w:val="es-ES_tradnl" w:eastAsia="es-CO"/>
        </w:rPr>
        <w:footnoteReference w:id="99"/>
      </w:r>
      <w:r w:rsidRPr="00492113">
        <w:rPr>
          <w:color w:val="000000"/>
          <w:sz w:val="28"/>
          <w:szCs w:val="28"/>
          <w:shd w:val="clear" w:color="auto" w:fill="FFFFFF"/>
          <w:lang w:val="es-ES_tradnl" w:eastAsia="es-CO"/>
        </w:rPr>
        <w:t xml:space="preserve"> (</w:t>
      </w:r>
      <w:r w:rsidR="00F82A30" w:rsidRPr="00492113">
        <w:rPr>
          <w:color w:val="000000"/>
          <w:sz w:val="28"/>
          <w:szCs w:val="28"/>
          <w:shd w:val="clear" w:color="auto" w:fill="FFFFFF"/>
          <w:lang w:val="es-ES_tradnl" w:eastAsia="es-CO"/>
        </w:rPr>
        <w:t xml:space="preserve">Plan de Beneficios en Salud), con el objetivo de “permitir la protección integral de las familias a la maternidad y enfermedad general, en las fases de promoción y fomento de la salud y la prevención, diagnóstico, tratamiento y rehabilitación para todas las patologías, según la intensidad de uso y los niveles de atención y complejidad que se definan”. </w:t>
      </w:r>
      <w:r w:rsidR="00F93453" w:rsidRPr="00492113">
        <w:rPr>
          <w:sz w:val="28"/>
          <w:szCs w:val="28"/>
          <w:lang w:val="es-ES"/>
        </w:rPr>
        <w:t xml:space="preserve">Pertenecen al PBS todos los servicios y tecnologías que no hayan sido expresamente excluidos del mismo por el Congreso de la República y </w:t>
      </w:r>
      <w:r w:rsidR="00997BD9" w:rsidRPr="00492113">
        <w:rPr>
          <w:sz w:val="28"/>
          <w:szCs w:val="28"/>
          <w:lang w:val="es-ES"/>
        </w:rPr>
        <w:t xml:space="preserve">por </w:t>
      </w:r>
      <w:r w:rsidR="00F93453" w:rsidRPr="00492113">
        <w:rPr>
          <w:sz w:val="28"/>
          <w:szCs w:val="28"/>
          <w:lang w:val="es-ES"/>
        </w:rPr>
        <w:t xml:space="preserve">el Ministerio de Salud y Protección Social, entidades que determinan la lista de </w:t>
      </w:r>
      <w:r w:rsidR="00F93453" w:rsidRPr="00492113">
        <w:rPr>
          <w:sz w:val="28"/>
          <w:szCs w:val="28"/>
          <w:lang w:val="es-ES"/>
        </w:rPr>
        <w:lastRenderedPageBreak/>
        <w:t>exclusión a partir de los criterios fijados en el artículo 15</w:t>
      </w:r>
      <w:r w:rsidR="00F93453" w:rsidRPr="00492113">
        <w:rPr>
          <w:rStyle w:val="Refdenotaalpie"/>
          <w:sz w:val="28"/>
          <w:szCs w:val="28"/>
          <w:lang w:val="es-ES"/>
        </w:rPr>
        <w:footnoteReference w:id="100"/>
      </w:r>
      <w:r w:rsidR="00F93453" w:rsidRPr="00492113">
        <w:rPr>
          <w:sz w:val="28"/>
          <w:szCs w:val="28"/>
          <w:lang w:val="es-ES"/>
        </w:rPr>
        <w:t xml:space="preserve"> de la ley estatutaria de salud</w:t>
      </w:r>
      <w:r w:rsidR="00F93453" w:rsidRPr="00492113">
        <w:rPr>
          <w:rStyle w:val="Refdenotaalpie"/>
          <w:sz w:val="28"/>
          <w:szCs w:val="28"/>
          <w:lang w:val="es-ES"/>
        </w:rPr>
        <w:footnoteReference w:id="101"/>
      </w:r>
      <w:r w:rsidR="00F93453" w:rsidRPr="00492113">
        <w:rPr>
          <w:sz w:val="28"/>
          <w:szCs w:val="28"/>
          <w:lang w:val="es-ES"/>
        </w:rPr>
        <w:t>.</w:t>
      </w:r>
    </w:p>
    <w:p w14:paraId="55B68063" w14:textId="77777777" w:rsidR="00F93453" w:rsidRPr="00492113" w:rsidRDefault="00F93453" w:rsidP="00F93453">
      <w:pPr>
        <w:pStyle w:val="Prrafodelista"/>
        <w:tabs>
          <w:tab w:val="left" w:pos="426"/>
          <w:tab w:val="left" w:pos="2835"/>
        </w:tabs>
        <w:spacing w:after="160"/>
        <w:ind w:left="0" w:right="49"/>
        <w:jc w:val="both"/>
        <w:rPr>
          <w:color w:val="000000"/>
          <w:sz w:val="28"/>
          <w:szCs w:val="28"/>
          <w:shd w:val="clear" w:color="auto" w:fill="FFFFFF"/>
          <w:lang w:val="es-ES_tradnl" w:eastAsia="es-CO"/>
        </w:rPr>
      </w:pPr>
    </w:p>
    <w:p w14:paraId="793008DD" w14:textId="007E8A48" w:rsidR="00A632D6" w:rsidRPr="00492113" w:rsidRDefault="00833E51" w:rsidP="009E3B06">
      <w:pPr>
        <w:pStyle w:val="Prrafodelista"/>
        <w:numPr>
          <w:ilvl w:val="0"/>
          <w:numId w:val="1"/>
        </w:numPr>
        <w:tabs>
          <w:tab w:val="left" w:pos="426"/>
        </w:tabs>
        <w:ind w:left="0" w:firstLine="0"/>
        <w:contextualSpacing w:val="0"/>
        <w:jc w:val="both"/>
        <w:rPr>
          <w:sz w:val="28"/>
          <w:szCs w:val="28"/>
        </w:rPr>
      </w:pPr>
      <w:r w:rsidRPr="00492113">
        <w:rPr>
          <w:sz w:val="28"/>
          <w:szCs w:val="28"/>
        </w:rPr>
        <w:t xml:space="preserve">En este modelo </w:t>
      </w:r>
      <w:r w:rsidRPr="00492113">
        <w:rPr>
          <w:sz w:val="28"/>
          <w:szCs w:val="28"/>
          <w:lang w:val="es-ES"/>
        </w:rPr>
        <w:t>de exclusiones explícitas, la regla general establece que los jueces de tutela tienen la facultad de reconocer los servicios y las tecnologías ordenados por el médico tratante que hagan parte del PBS</w:t>
      </w:r>
      <w:r w:rsidRPr="00492113">
        <w:rPr>
          <w:sz w:val="28"/>
          <w:szCs w:val="28"/>
          <w:vertAlign w:val="superscript"/>
          <w:lang w:val="es-ES"/>
        </w:rPr>
        <w:footnoteReference w:id="102"/>
      </w:r>
      <w:r w:rsidRPr="00492113">
        <w:rPr>
          <w:sz w:val="28"/>
          <w:szCs w:val="28"/>
          <w:lang w:val="es-ES"/>
        </w:rPr>
        <w:t>. Los requisitos para que los jueces pueden ordenar, vía tutela, al suministro de estos servicios son: (i) que estén contemplados en el PBS; (ii) que hayan sido ordenados por el médico tratante; (iii) que sean necesarios para conservar la salud, vida y dignidad del accionante; y (iv) que su suministro hubiese sido “previamente solicitado a la entidad encargada, la cual o se negó a la prestación o dilató la misma de manera injustificada”</w:t>
      </w:r>
      <w:r w:rsidRPr="00492113">
        <w:rPr>
          <w:sz w:val="28"/>
          <w:szCs w:val="28"/>
          <w:vertAlign w:val="superscript"/>
          <w:lang w:val="es-ES"/>
        </w:rPr>
        <w:footnoteReference w:id="103"/>
      </w:r>
      <w:r w:rsidRPr="00492113">
        <w:rPr>
          <w:sz w:val="28"/>
          <w:szCs w:val="28"/>
          <w:lang w:val="es-ES"/>
        </w:rPr>
        <w:t>.</w:t>
      </w:r>
    </w:p>
    <w:p w14:paraId="272BC4CB" w14:textId="77777777" w:rsidR="00833E51" w:rsidRPr="00492113" w:rsidRDefault="00833E51" w:rsidP="009E3B06">
      <w:pPr>
        <w:pStyle w:val="Prrafodelista"/>
        <w:tabs>
          <w:tab w:val="left" w:pos="426"/>
        </w:tabs>
        <w:ind w:left="0"/>
        <w:contextualSpacing w:val="0"/>
        <w:jc w:val="both"/>
        <w:rPr>
          <w:sz w:val="28"/>
          <w:szCs w:val="28"/>
        </w:rPr>
      </w:pPr>
    </w:p>
    <w:p w14:paraId="5FBBA8DF" w14:textId="0C11FF0B" w:rsidR="00A632D6" w:rsidRPr="00492113" w:rsidRDefault="00A632D6" w:rsidP="009E3B06">
      <w:pPr>
        <w:pStyle w:val="Prrafodelista"/>
        <w:numPr>
          <w:ilvl w:val="0"/>
          <w:numId w:val="1"/>
        </w:numPr>
        <w:tabs>
          <w:tab w:val="left" w:pos="426"/>
          <w:tab w:val="left" w:pos="2835"/>
        </w:tabs>
        <w:ind w:left="0" w:right="49" w:firstLine="0"/>
        <w:jc w:val="both"/>
        <w:rPr>
          <w:color w:val="000000"/>
          <w:sz w:val="28"/>
          <w:szCs w:val="28"/>
          <w:shd w:val="clear" w:color="auto" w:fill="FFFFFF"/>
          <w:lang w:val="es-ES_tradnl" w:eastAsia="es-CO"/>
        </w:rPr>
      </w:pPr>
      <w:r w:rsidRPr="00492113">
        <w:rPr>
          <w:color w:val="000000"/>
          <w:sz w:val="28"/>
          <w:szCs w:val="28"/>
          <w:lang w:val="es-ES_tradnl" w:eastAsia="es-CO"/>
        </w:rPr>
        <w:t>Tr</w:t>
      </w:r>
      <w:r w:rsidR="00F82A30" w:rsidRPr="00492113">
        <w:rPr>
          <w:color w:val="000000"/>
          <w:sz w:val="28"/>
          <w:szCs w:val="28"/>
          <w:lang w:val="es-ES_tradnl" w:eastAsia="es-CO"/>
        </w:rPr>
        <w:t xml:space="preserve">atándose de la atención de los menores de edad, </w:t>
      </w:r>
      <w:r w:rsidRPr="00492113">
        <w:rPr>
          <w:color w:val="000000"/>
          <w:sz w:val="28"/>
          <w:szCs w:val="28"/>
          <w:lang w:val="es-ES_tradnl" w:eastAsia="es-CO"/>
        </w:rPr>
        <w:t>la Sentencia T-558 de 2023 precisó que:</w:t>
      </w:r>
    </w:p>
    <w:p w14:paraId="3D4A5265" w14:textId="77777777" w:rsidR="00A632D6" w:rsidRPr="00492113" w:rsidRDefault="00A632D6" w:rsidP="009E3B06">
      <w:pPr>
        <w:pStyle w:val="Prrafodelista"/>
        <w:rPr>
          <w:color w:val="000000"/>
          <w:sz w:val="28"/>
          <w:szCs w:val="28"/>
          <w:lang w:val="es-ES_tradnl" w:eastAsia="es-CO"/>
        </w:rPr>
      </w:pPr>
    </w:p>
    <w:p w14:paraId="758F5526" w14:textId="18BF19FC" w:rsidR="00BA411B" w:rsidRPr="00492113" w:rsidRDefault="00A632D6" w:rsidP="009E3B06">
      <w:pPr>
        <w:pStyle w:val="Prrafodelista"/>
        <w:tabs>
          <w:tab w:val="left" w:pos="426"/>
          <w:tab w:val="left" w:pos="2835"/>
        </w:tabs>
        <w:spacing w:after="160"/>
        <w:ind w:left="510" w:right="510"/>
        <w:jc w:val="both"/>
        <w:rPr>
          <w:color w:val="000000"/>
          <w:lang w:val="es-ES_tradnl" w:eastAsia="es-CO"/>
        </w:rPr>
      </w:pPr>
      <w:r w:rsidRPr="00492113">
        <w:rPr>
          <w:color w:val="000000"/>
          <w:lang w:val="es-ES_tradnl" w:eastAsia="es-CO"/>
        </w:rPr>
        <w:t>“[N]</w:t>
      </w:r>
      <w:r w:rsidR="00F82A30" w:rsidRPr="00492113">
        <w:rPr>
          <w:color w:val="000000"/>
          <w:lang w:val="es-ES_tradnl" w:eastAsia="es-CO"/>
        </w:rPr>
        <w:t>o es solo un derecho el que reciban de manera completa la atención que requieran, junto con todo aquello que sea necesario para el tratamiento de la patología, sino que es una obligación ineludible de los actores del sistema, ya sea una EPS o una IPS o se trate de algún otro ente, autorizar, realizar y/o entregar oportunamente los servicios, medicamentos e insumos médicos, los cuales hayan sido prescritos por el médico tratante</w:t>
      </w:r>
      <w:r w:rsidRPr="00492113">
        <w:rPr>
          <w:color w:val="000000"/>
          <w:lang w:val="es-ES_tradnl" w:eastAsia="es-CO"/>
        </w:rPr>
        <w:t xml:space="preserve"> (…)</w:t>
      </w:r>
      <w:r w:rsidR="00F82A30" w:rsidRPr="00492113">
        <w:rPr>
          <w:color w:val="000000"/>
          <w:lang w:val="es-ES_tradnl" w:eastAsia="es-CO"/>
        </w:rPr>
        <w:t>; máxime si también se tiene en cuenta que la naturaleza de la enfermedad pueda ser de aquellas que requieran un tratamiento constante y permanente a lo largo del ciclo vital</w:t>
      </w:r>
      <w:r w:rsidR="003F6948" w:rsidRPr="00492113">
        <w:rPr>
          <w:color w:val="000000"/>
          <w:lang w:val="es-ES_tradnl" w:eastAsia="es-CO"/>
        </w:rPr>
        <w:t xml:space="preserve"> </w:t>
      </w:r>
      <w:r w:rsidRPr="00492113">
        <w:rPr>
          <w:color w:val="000000"/>
          <w:lang w:val="es-ES_tradnl" w:eastAsia="es-CO"/>
        </w:rPr>
        <w:t xml:space="preserve">(…)”. </w:t>
      </w:r>
    </w:p>
    <w:p w14:paraId="25AFE8EC" w14:textId="77777777" w:rsidR="00BA411B" w:rsidRPr="00492113" w:rsidRDefault="00BA411B" w:rsidP="009E3B06">
      <w:pPr>
        <w:pStyle w:val="Prrafodelista"/>
        <w:tabs>
          <w:tab w:val="left" w:pos="426"/>
          <w:tab w:val="left" w:pos="2835"/>
        </w:tabs>
        <w:spacing w:after="160"/>
        <w:ind w:left="510" w:right="510"/>
        <w:jc w:val="both"/>
        <w:rPr>
          <w:color w:val="000000"/>
          <w:lang w:val="es-ES_tradnl" w:eastAsia="es-CO"/>
        </w:rPr>
      </w:pPr>
    </w:p>
    <w:p w14:paraId="5C064582" w14:textId="7BFFDC6D" w:rsidR="00BA411B" w:rsidRPr="00492113" w:rsidRDefault="00F82A30" w:rsidP="009E3B06">
      <w:pPr>
        <w:pStyle w:val="Prrafodelista"/>
        <w:numPr>
          <w:ilvl w:val="0"/>
          <w:numId w:val="1"/>
        </w:numPr>
        <w:tabs>
          <w:tab w:val="left" w:pos="426"/>
          <w:tab w:val="left" w:pos="2835"/>
        </w:tabs>
        <w:spacing w:after="160"/>
        <w:ind w:left="0" w:right="49" w:firstLine="0"/>
        <w:jc w:val="both"/>
        <w:rPr>
          <w:color w:val="000000"/>
          <w:spacing w:val="2"/>
          <w:sz w:val="28"/>
          <w:szCs w:val="28"/>
          <w:lang w:val="es-ES_tradnl" w:eastAsia="es-CO"/>
        </w:rPr>
      </w:pPr>
      <w:r w:rsidRPr="00492113">
        <w:rPr>
          <w:color w:val="000000"/>
          <w:spacing w:val="2"/>
          <w:sz w:val="28"/>
          <w:szCs w:val="28"/>
          <w:lang w:eastAsia="es-CO"/>
        </w:rPr>
        <w:t xml:space="preserve">Con la idea de brindar una adecuada prestación del servicio de salud y de </w:t>
      </w:r>
      <w:r w:rsidR="00997BD9" w:rsidRPr="00492113">
        <w:rPr>
          <w:color w:val="000000"/>
          <w:spacing w:val="2"/>
          <w:sz w:val="28"/>
          <w:szCs w:val="28"/>
          <w:lang w:eastAsia="es-CO"/>
        </w:rPr>
        <w:t xml:space="preserve">asegurar el </w:t>
      </w:r>
      <w:r w:rsidRPr="00492113">
        <w:rPr>
          <w:color w:val="000000"/>
          <w:spacing w:val="2"/>
          <w:sz w:val="28"/>
          <w:szCs w:val="28"/>
          <w:lang w:eastAsia="es-CO"/>
        </w:rPr>
        <w:t xml:space="preserve">acceso a medicamentos y otras tecnologías </w:t>
      </w:r>
      <w:r w:rsidRPr="00492113">
        <w:rPr>
          <w:color w:val="000000"/>
          <w:spacing w:val="2"/>
          <w:sz w:val="28"/>
          <w:szCs w:val="28"/>
          <w:lang w:val="es-ES_tradnl" w:eastAsia="es-CO"/>
        </w:rPr>
        <w:t>incluidos en el PBS</w:t>
      </w:r>
      <w:r w:rsidRPr="00492113">
        <w:rPr>
          <w:color w:val="000000"/>
          <w:spacing w:val="2"/>
          <w:sz w:val="28"/>
          <w:szCs w:val="28"/>
          <w:lang w:eastAsia="es-CO"/>
        </w:rPr>
        <w:t>, bajo una óptica técnico-científica</w:t>
      </w:r>
      <w:r w:rsidRPr="00492113">
        <w:rPr>
          <w:color w:val="000000"/>
          <w:spacing w:val="2"/>
          <w:sz w:val="28"/>
          <w:szCs w:val="28"/>
          <w:lang w:val="es-ES_tradnl" w:eastAsia="es-CO"/>
        </w:rPr>
        <w:t xml:space="preserve">, </w:t>
      </w:r>
      <w:r w:rsidR="00997BD9" w:rsidRPr="00492113">
        <w:rPr>
          <w:color w:val="000000"/>
          <w:spacing w:val="2"/>
          <w:sz w:val="28"/>
          <w:szCs w:val="28"/>
          <w:lang w:val="es-ES_tradnl" w:eastAsia="es-CO"/>
        </w:rPr>
        <w:t xml:space="preserve">se acude a </w:t>
      </w:r>
      <w:r w:rsidRPr="00492113">
        <w:rPr>
          <w:color w:val="000000"/>
          <w:spacing w:val="2"/>
          <w:sz w:val="28"/>
          <w:szCs w:val="28"/>
          <w:lang w:val="es-ES_tradnl" w:eastAsia="es-CO"/>
        </w:rPr>
        <w:t xml:space="preserve">la figura del médico tratante. Al </w:t>
      </w:r>
      <w:r w:rsidR="00BA411B" w:rsidRPr="00492113">
        <w:rPr>
          <w:color w:val="000000"/>
          <w:spacing w:val="2"/>
          <w:sz w:val="28"/>
          <w:szCs w:val="28"/>
          <w:lang w:val="es-ES_tradnl" w:eastAsia="es-CO"/>
        </w:rPr>
        <w:t>respecto, es</w:t>
      </w:r>
      <w:r w:rsidRPr="00492113">
        <w:rPr>
          <w:color w:val="000000"/>
          <w:spacing w:val="2"/>
          <w:sz w:val="28"/>
          <w:szCs w:val="28"/>
          <w:lang w:val="es-ES_tradnl" w:eastAsia="es-CO"/>
        </w:rPr>
        <w:t xml:space="preserve"> abundante la jurisprudencia</w:t>
      </w:r>
      <w:r w:rsidR="00BA411B" w:rsidRPr="00492113">
        <w:rPr>
          <w:rStyle w:val="Refdenotaalpie"/>
          <w:color w:val="000000"/>
          <w:spacing w:val="2"/>
          <w:sz w:val="28"/>
          <w:szCs w:val="28"/>
          <w:lang w:val="es-ES_tradnl" w:eastAsia="es-CO"/>
        </w:rPr>
        <w:footnoteReference w:id="104"/>
      </w:r>
      <w:r w:rsidRPr="00492113">
        <w:rPr>
          <w:color w:val="000000"/>
          <w:spacing w:val="2"/>
          <w:sz w:val="28"/>
          <w:szCs w:val="28"/>
          <w:lang w:val="es-ES_tradnl" w:eastAsia="es-CO"/>
        </w:rPr>
        <w:t xml:space="preserve"> que exige que los pacientes, por regla general, cuenten con una prescripción, orden o fórmula médica </w:t>
      </w:r>
      <w:r w:rsidRPr="00492113">
        <w:rPr>
          <w:color w:val="000000"/>
          <w:spacing w:val="2"/>
          <w:sz w:val="28"/>
          <w:szCs w:val="28"/>
          <w:lang w:val="es-ES_tradnl" w:eastAsia="es-CO"/>
        </w:rPr>
        <w:lastRenderedPageBreak/>
        <w:t xml:space="preserve">elaborada por el médico tratante, que les </w:t>
      </w:r>
      <w:r w:rsidR="00997BD9" w:rsidRPr="00492113">
        <w:rPr>
          <w:color w:val="000000"/>
          <w:spacing w:val="2"/>
          <w:sz w:val="28"/>
          <w:szCs w:val="28"/>
          <w:lang w:val="es-ES_tradnl" w:eastAsia="es-CO"/>
        </w:rPr>
        <w:t xml:space="preserve">signifique </w:t>
      </w:r>
      <w:r w:rsidRPr="00492113">
        <w:rPr>
          <w:color w:val="000000"/>
          <w:spacing w:val="2"/>
          <w:sz w:val="28"/>
          <w:szCs w:val="28"/>
          <w:lang w:val="es-ES_tradnl" w:eastAsia="es-CO"/>
        </w:rPr>
        <w:t xml:space="preserve">poder tener acceso a los insumos, servicios, medicamentos y tecnologías en salud. </w:t>
      </w:r>
    </w:p>
    <w:p w14:paraId="1D787040" w14:textId="77777777" w:rsidR="00A632D6" w:rsidRPr="00492113" w:rsidRDefault="00A632D6" w:rsidP="009E3B06">
      <w:pPr>
        <w:pStyle w:val="Prrafodelista"/>
        <w:tabs>
          <w:tab w:val="left" w:pos="426"/>
          <w:tab w:val="left" w:pos="2835"/>
        </w:tabs>
        <w:spacing w:after="160"/>
        <w:ind w:left="0" w:right="49"/>
        <w:jc w:val="both"/>
        <w:rPr>
          <w:color w:val="000000"/>
          <w:spacing w:val="2"/>
          <w:sz w:val="28"/>
          <w:szCs w:val="28"/>
          <w:lang w:val="es-ES_tradnl" w:eastAsia="es-CO"/>
        </w:rPr>
      </w:pPr>
    </w:p>
    <w:p w14:paraId="45D7DD03" w14:textId="7811E91F" w:rsidR="000D3BDA" w:rsidRPr="00492113" w:rsidRDefault="00F82A30" w:rsidP="009E3B06">
      <w:pPr>
        <w:pStyle w:val="Prrafodelista"/>
        <w:numPr>
          <w:ilvl w:val="0"/>
          <w:numId w:val="1"/>
        </w:numPr>
        <w:tabs>
          <w:tab w:val="left" w:pos="426"/>
          <w:tab w:val="left" w:pos="2835"/>
        </w:tabs>
        <w:spacing w:after="160"/>
        <w:ind w:left="0" w:right="49" w:firstLine="0"/>
        <w:jc w:val="both"/>
        <w:rPr>
          <w:color w:val="000000"/>
          <w:sz w:val="28"/>
          <w:szCs w:val="28"/>
          <w:lang w:val="es-ES_tradnl" w:eastAsia="es-CO"/>
        </w:rPr>
      </w:pPr>
      <w:r w:rsidRPr="00492113">
        <w:rPr>
          <w:color w:val="000000"/>
          <w:spacing w:val="-2"/>
          <w:sz w:val="28"/>
          <w:szCs w:val="28"/>
          <w:lang w:val="es-ES_tradnl" w:eastAsia="es-CO"/>
        </w:rPr>
        <w:t xml:space="preserve">En la </w:t>
      </w:r>
      <w:r w:rsidR="00BA411B" w:rsidRPr="00492113">
        <w:rPr>
          <w:color w:val="000000"/>
          <w:spacing w:val="-2"/>
          <w:sz w:val="28"/>
          <w:szCs w:val="28"/>
          <w:lang w:val="es-ES_tradnl" w:eastAsia="es-CO"/>
        </w:rPr>
        <w:t>S</w:t>
      </w:r>
      <w:r w:rsidRPr="00492113">
        <w:rPr>
          <w:color w:val="000000"/>
          <w:spacing w:val="-2"/>
          <w:sz w:val="28"/>
          <w:szCs w:val="28"/>
          <w:lang w:val="es-ES_tradnl" w:eastAsia="es-CO"/>
        </w:rPr>
        <w:t xml:space="preserve">entencia SU-508 de 2020 la Corte Constitucional planteó dos escenarios ante la posible carencia de una orden médica, cuando se encuentra vulnerado el derecho a la salud. </w:t>
      </w:r>
      <w:r w:rsidRPr="00492113">
        <w:rPr>
          <w:color w:val="000000"/>
          <w:spacing w:val="-2"/>
          <w:sz w:val="28"/>
          <w:szCs w:val="28"/>
          <w:lang w:eastAsia="es-CO"/>
        </w:rPr>
        <w:t xml:space="preserve">Una de ellas, es acudir al hecho notorio, </w:t>
      </w:r>
      <w:r w:rsidR="00997BD9" w:rsidRPr="00492113">
        <w:rPr>
          <w:color w:val="000000"/>
          <w:spacing w:val="-2"/>
          <w:sz w:val="28"/>
          <w:szCs w:val="28"/>
          <w:lang w:eastAsia="es-CO"/>
        </w:rPr>
        <w:t>respecto del cual</w:t>
      </w:r>
      <w:r w:rsidRPr="00492113">
        <w:rPr>
          <w:color w:val="000000"/>
          <w:spacing w:val="-2"/>
          <w:sz w:val="28"/>
          <w:szCs w:val="28"/>
          <w:lang w:eastAsia="es-CO"/>
        </w:rPr>
        <w:t xml:space="preserve"> el juez constitucional puede ordenar el suministro del servicio o tecnología en salud incluido en el PBS con base en la evidente necesidad del mismo, sujeto a la posterior ratificación del profesional tratante y, en el caso de no existir dicha evidencia probatoria, pero </w:t>
      </w:r>
      <w:r w:rsidR="00997BD9" w:rsidRPr="00492113">
        <w:rPr>
          <w:color w:val="000000"/>
          <w:spacing w:val="-2"/>
          <w:sz w:val="28"/>
          <w:szCs w:val="28"/>
          <w:lang w:eastAsia="es-CO"/>
        </w:rPr>
        <w:t xml:space="preserve">sí de </w:t>
      </w:r>
      <w:r w:rsidRPr="00492113">
        <w:rPr>
          <w:color w:val="000000"/>
          <w:spacing w:val="-2"/>
          <w:sz w:val="28"/>
          <w:szCs w:val="28"/>
          <w:lang w:eastAsia="es-CO"/>
        </w:rPr>
        <w:t xml:space="preserve">un indicio razonable de afectación a la salud, la orden se dirige a la EPS, </w:t>
      </w:r>
      <w:r w:rsidR="00997BD9" w:rsidRPr="00492113">
        <w:rPr>
          <w:color w:val="000000"/>
          <w:spacing w:val="-2"/>
          <w:sz w:val="28"/>
          <w:szCs w:val="28"/>
          <w:lang w:eastAsia="es-CO"/>
        </w:rPr>
        <w:t xml:space="preserve">entidad que </w:t>
      </w:r>
      <w:r w:rsidRPr="00492113">
        <w:rPr>
          <w:color w:val="000000"/>
          <w:spacing w:val="-2"/>
          <w:sz w:val="28"/>
          <w:szCs w:val="28"/>
          <w:lang w:eastAsia="es-CO"/>
        </w:rPr>
        <w:t xml:space="preserve">debe a través de sus profesionales adscritos, con pleno conocimiento de la situación del paciente, emitir un concepto en el que </w:t>
      </w:r>
      <w:r w:rsidR="00997BD9" w:rsidRPr="00492113">
        <w:rPr>
          <w:color w:val="000000"/>
          <w:spacing w:val="-2"/>
          <w:sz w:val="28"/>
          <w:szCs w:val="28"/>
          <w:lang w:eastAsia="es-CO"/>
        </w:rPr>
        <w:t xml:space="preserve">se </w:t>
      </w:r>
      <w:r w:rsidRPr="00492113">
        <w:rPr>
          <w:color w:val="000000"/>
          <w:spacing w:val="-2"/>
          <w:sz w:val="28"/>
          <w:szCs w:val="28"/>
          <w:lang w:eastAsia="es-CO"/>
        </w:rPr>
        <w:t>determine si un medicamento, servicio o procedimiento es requerido a fin de que sea provisto.</w:t>
      </w:r>
      <w:r w:rsidR="00BA411B" w:rsidRPr="00492113">
        <w:rPr>
          <w:color w:val="000000"/>
          <w:spacing w:val="2"/>
          <w:sz w:val="28"/>
          <w:szCs w:val="28"/>
          <w:lang w:val="es-ES_tradnl" w:eastAsia="es-CO"/>
        </w:rPr>
        <w:t xml:space="preserve"> </w:t>
      </w:r>
      <w:r w:rsidRPr="00492113">
        <w:rPr>
          <w:color w:val="000000"/>
          <w:sz w:val="28"/>
          <w:szCs w:val="28"/>
          <w:lang w:val="es-ES_tradnl" w:eastAsia="es-CO"/>
        </w:rPr>
        <w:t xml:space="preserve">A este último evento, la jurisprudencia constitucional </w:t>
      </w:r>
      <w:r w:rsidR="00997BD9" w:rsidRPr="00492113">
        <w:rPr>
          <w:color w:val="000000"/>
          <w:sz w:val="28"/>
          <w:szCs w:val="28"/>
          <w:lang w:val="es-ES_tradnl" w:eastAsia="es-CO"/>
        </w:rPr>
        <w:t>se ha referido como realización del</w:t>
      </w:r>
      <w:r w:rsidRPr="00492113">
        <w:rPr>
          <w:color w:val="000000"/>
          <w:sz w:val="28"/>
          <w:szCs w:val="28"/>
          <w:lang w:val="es-ES_tradnl" w:eastAsia="es-CO"/>
        </w:rPr>
        <w:t xml:space="preserve"> derecho al diagnóstico</w:t>
      </w:r>
      <w:r w:rsidR="00BA411B" w:rsidRPr="00492113">
        <w:rPr>
          <w:rStyle w:val="Refdenotaalpie"/>
          <w:color w:val="000000"/>
          <w:sz w:val="28"/>
          <w:szCs w:val="28"/>
          <w:lang w:val="es-ES_tradnl" w:eastAsia="es-CO"/>
        </w:rPr>
        <w:footnoteReference w:id="105"/>
      </w:r>
      <w:r w:rsidR="00BA411B" w:rsidRPr="00492113">
        <w:rPr>
          <w:color w:val="000000"/>
          <w:sz w:val="28"/>
          <w:szCs w:val="28"/>
          <w:lang w:val="es-ES_tradnl" w:eastAsia="es-CO"/>
        </w:rPr>
        <w:t>.</w:t>
      </w:r>
      <w:r w:rsidRPr="00492113">
        <w:rPr>
          <w:color w:val="000000"/>
          <w:sz w:val="28"/>
          <w:szCs w:val="28"/>
          <w:lang w:val="es-ES_tradnl" w:eastAsia="es-CO"/>
        </w:rPr>
        <w:t xml:space="preserve"> </w:t>
      </w:r>
    </w:p>
    <w:p w14:paraId="0A0A9458" w14:textId="77777777" w:rsidR="00833E51" w:rsidRPr="00492113" w:rsidRDefault="00833E51" w:rsidP="009E3B06">
      <w:pPr>
        <w:pStyle w:val="Prrafodelista"/>
        <w:rPr>
          <w:color w:val="000000"/>
          <w:sz w:val="28"/>
          <w:szCs w:val="28"/>
          <w:lang w:val="es-ES_tradnl" w:eastAsia="es-CO"/>
        </w:rPr>
      </w:pPr>
    </w:p>
    <w:p w14:paraId="647CE69A" w14:textId="7E4CE368" w:rsidR="00833E51" w:rsidRPr="00492113" w:rsidRDefault="00833E51" w:rsidP="009E3B06">
      <w:pPr>
        <w:pStyle w:val="Prrafodelista"/>
        <w:numPr>
          <w:ilvl w:val="0"/>
          <w:numId w:val="1"/>
        </w:numPr>
        <w:tabs>
          <w:tab w:val="left" w:pos="426"/>
        </w:tabs>
        <w:ind w:left="0" w:firstLine="0"/>
        <w:contextualSpacing w:val="0"/>
        <w:jc w:val="both"/>
        <w:rPr>
          <w:sz w:val="28"/>
          <w:szCs w:val="28"/>
        </w:rPr>
      </w:pPr>
      <w:r w:rsidRPr="00492113">
        <w:rPr>
          <w:sz w:val="28"/>
          <w:szCs w:val="28"/>
          <w:lang w:val="es-ES"/>
        </w:rPr>
        <w:t>Es importante mencionar que la falta de comercialización o la falta de disponibilidad temporal de un medicamento no exime a las EPS de responsabilidad. Tampoco las exime el hecho de haber entregado ocasionalmente un medicamento que el paciente necesita permanentemente, pues concluir lo contrario desconocería el principio de continuidad e integralidad</w:t>
      </w:r>
      <w:r w:rsidRPr="00492113">
        <w:rPr>
          <w:rStyle w:val="Refdenotaalpie"/>
          <w:sz w:val="28"/>
          <w:szCs w:val="28"/>
          <w:lang w:val="es-ES"/>
        </w:rPr>
        <w:footnoteReference w:id="106"/>
      </w:r>
      <w:r w:rsidRPr="00492113">
        <w:rPr>
          <w:sz w:val="28"/>
          <w:szCs w:val="28"/>
          <w:lang w:val="es-ES"/>
        </w:rPr>
        <w:t xml:space="preserve">. Por lo tanto, la Corte </w:t>
      </w:r>
      <w:r w:rsidR="00997BD9" w:rsidRPr="00492113">
        <w:rPr>
          <w:sz w:val="28"/>
          <w:szCs w:val="28"/>
          <w:lang w:val="es-ES"/>
        </w:rPr>
        <w:t xml:space="preserve">Constitucional </w:t>
      </w:r>
      <w:r w:rsidRPr="00492113">
        <w:rPr>
          <w:sz w:val="28"/>
          <w:szCs w:val="28"/>
          <w:lang w:val="es-ES"/>
        </w:rPr>
        <w:t>ha dispuesto en diferentes ocasiones que los actores del sistema de salud deben encontrar soluciones que atiendan la oportuna prestación de los servicios de salud</w:t>
      </w:r>
      <w:r w:rsidR="00997BD9" w:rsidRPr="00492113">
        <w:rPr>
          <w:sz w:val="28"/>
          <w:szCs w:val="28"/>
          <w:lang w:val="es-ES"/>
        </w:rPr>
        <w:t>, incluido el acceso a medicamentos</w:t>
      </w:r>
      <w:r w:rsidRPr="00492113">
        <w:rPr>
          <w:sz w:val="28"/>
          <w:szCs w:val="28"/>
          <w:lang w:val="es-ES"/>
        </w:rPr>
        <w:t xml:space="preserve">. </w:t>
      </w:r>
    </w:p>
    <w:p w14:paraId="26A78F91" w14:textId="77777777" w:rsidR="00833E51" w:rsidRPr="00492113" w:rsidRDefault="00833E51" w:rsidP="009E3B06">
      <w:pPr>
        <w:pStyle w:val="Prrafodelista"/>
        <w:rPr>
          <w:sz w:val="28"/>
          <w:szCs w:val="28"/>
          <w:lang w:val="es-ES"/>
        </w:rPr>
      </w:pPr>
    </w:p>
    <w:p w14:paraId="05468898" w14:textId="0D3CAF03" w:rsidR="000D3BDA" w:rsidRPr="00492113" w:rsidRDefault="00833E51" w:rsidP="009E3B06">
      <w:pPr>
        <w:pStyle w:val="Prrafodelista"/>
        <w:numPr>
          <w:ilvl w:val="0"/>
          <w:numId w:val="1"/>
        </w:numPr>
        <w:tabs>
          <w:tab w:val="left" w:pos="426"/>
        </w:tabs>
        <w:ind w:left="0" w:firstLine="0"/>
        <w:contextualSpacing w:val="0"/>
        <w:jc w:val="both"/>
        <w:rPr>
          <w:sz w:val="28"/>
          <w:szCs w:val="28"/>
        </w:rPr>
      </w:pPr>
      <w:r w:rsidRPr="00492113">
        <w:rPr>
          <w:sz w:val="28"/>
          <w:szCs w:val="28"/>
          <w:lang w:val="es-ES"/>
        </w:rPr>
        <w:t xml:space="preserve">En esa línea, por ejemplo, en la Sentencia T-416 de 2023 se determinó que </w:t>
      </w:r>
      <w:r w:rsidRPr="00492113">
        <w:rPr>
          <w:sz w:val="28"/>
          <w:szCs w:val="28"/>
        </w:rPr>
        <w:t xml:space="preserve">la EPS debió “realizar estudios de bioequivalencia para formular un medicamento que tenga el mismo principio activo y efecto terapéutico”, con el fin de no atentar contra el derecho a la salud de la paciente. De igual forma, esta Corporación reprochó el hecho de que el suministro de otro medicamento requerido por el accionante </w:t>
      </w:r>
      <w:r w:rsidR="00E75301" w:rsidRPr="00492113">
        <w:rPr>
          <w:sz w:val="28"/>
          <w:szCs w:val="28"/>
        </w:rPr>
        <w:t>fue</w:t>
      </w:r>
      <w:r w:rsidRPr="00492113">
        <w:rPr>
          <w:sz w:val="28"/>
          <w:szCs w:val="28"/>
        </w:rPr>
        <w:t xml:space="preserve"> suspendido por dos meses, sin importar que la EPS s</w:t>
      </w:r>
      <w:r w:rsidR="00997BD9" w:rsidRPr="00492113">
        <w:rPr>
          <w:sz w:val="28"/>
          <w:szCs w:val="28"/>
        </w:rPr>
        <w:t>í</w:t>
      </w:r>
      <w:r w:rsidRPr="00492113">
        <w:rPr>
          <w:sz w:val="28"/>
          <w:szCs w:val="28"/>
        </w:rPr>
        <w:t xml:space="preserve"> lo </w:t>
      </w:r>
      <w:r w:rsidR="00E75301" w:rsidRPr="00492113">
        <w:rPr>
          <w:sz w:val="28"/>
          <w:szCs w:val="28"/>
        </w:rPr>
        <w:t>h</w:t>
      </w:r>
      <w:r w:rsidR="00DF088C" w:rsidRPr="00492113">
        <w:rPr>
          <w:sz w:val="28"/>
          <w:szCs w:val="28"/>
        </w:rPr>
        <w:t>ubiese</w:t>
      </w:r>
      <w:r w:rsidR="00E75301" w:rsidRPr="00492113">
        <w:rPr>
          <w:sz w:val="28"/>
          <w:szCs w:val="28"/>
        </w:rPr>
        <w:t xml:space="preserve"> </w:t>
      </w:r>
      <w:r w:rsidRPr="00492113">
        <w:rPr>
          <w:sz w:val="28"/>
          <w:szCs w:val="28"/>
        </w:rPr>
        <w:t>entregado en los otros períodos de tiempo.</w:t>
      </w:r>
    </w:p>
    <w:p w14:paraId="4A7D68BB" w14:textId="77777777" w:rsidR="00833E51" w:rsidRPr="00492113" w:rsidRDefault="00833E51" w:rsidP="009E3B06">
      <w:pPr>
        <w:pStyle w:val="Prrafodelista"/>
        <w:tabs>
          <w:tab w:val="left" w:pos="426"/>
        </w:tabs>
        <w:ind w:left="0"/>
        <w:contextualSpacing w:val="0"/>
        <w:jc w:val="both"/>
        <w:rPr>
          <w:sz w:val="28"/>
          <w:szCs w:val="28"/>
        </w:rPr>
      </w:pPr>
    </w:p>
    <w:p w14:paraId="20306466" w14:textId="1B0D6091" w:rsidR="00BE567C" w:rsidRDefault="000D3BDA" w:rsidP="00BE567C">
      <w:pPr>
        <w:pStyle w:val="Prrafodelista"/>
        <w:numPr>
          <w:ilvl w:val="0"/>
          <w:numId w:val="1"/>
        </w:numPr>
        <w:tabs>
          <w:tab w:val="left" w:pos="426"/>
          <w:tab w:val="left" w:pos="2835"/>
        </w:tabs>
        <w:ind w:left="0" w:right="49" w:firstLine="0"/>
        <w:jc w:val="both"/>
        <w:rPr>
          <w:color w:val="000000"/>
          <w:sz w:val="28"/>
          <w:szCs w:val="28"/>
          <w:lang w:val="es-ES_tradnl" w:eastAsia="es-CO"/>
        </w:rPr>
      </w:pPr>
      <w:r w:rsidRPr="00492113">
        <w:rPr>
          <w:color w:val="000000"/>
          <w:sz w:val="28"/>
          <w:szCs w:val="28"/>
          <w:lang w:val="es-ES_tradnl" w:eastAsia="es-CO"/>
        </w:rPr>
        <w:lastRenderedPageBreak/>
        <w:t>En conclusión, el acceso oportuno a los insumos, servicios, medicamentos y tecnologías en salud constituye una de las obligaciones cardinales de todos los actores que integran el sistema de salud, en el ámbito de sus respectivas competencias. En ese sentido, por ejemplo, las EPS, en su calidad de responsables de autorizar y garantizar la prestación de los servicios requeridos, tienen el deber de observar integralmente los principios y elementos que conforman el derecho fundamental a la salud. Y, de igual forma, las IPS y los gestores farmacéuticos, encargados de la entrega material y efectiva de medicamentos, insumos y demás tecnologías, también están obligados a cumplir con tales parámetros.</w:t>
      </w:r>
    </w:p>
    <w:p w14:paraId="74DF883A" w14:textId="77777777" w:rsidR="00BE567C" w:rsidRPr="00BE567C" w:rsidRDefault="00BE567C" w:rsidP="00BE567C">
      <w:pPr>
        <w:pStyle w:val="Prrafodelista"/>
        <w:tabs>
          <w:tab w:val="left" w:pos="426"/>
          <w:tab w:val="left" w:pos="2835"/>
        </w:tabs>
        <w:ind w:left="0" w:right="49"/>
        <w:jc w:val="both"/>
        <w:rPr>
          <w:color w:val="000000"/>
          <w:sz w:val="28"/>
          <w:szCs w:val="28"/>
          <w:lang w:val="es-ES_tradnl" w:eastAsia="es-CO"/>
        </w:rPr>
      </w:pPr>
    </w:p>
    <w:p w14:paraId="432966A3" w14:textId="26361959" w:rsidR="00BE5C89" w:rsidRPr="00492113" w:rsidRDefault="00BE5C89" w:rsidP="009E3B06">
      <w:pPr>
        <w:pStyle w:val="Prrafodelista"/>
        <w:tabs>
          <w:tab w:val="left" w:pos="426"/>
          <w:tab w:val="left" w:pos="2835"/>
        </w:tabs>
        <w:ind w:left="0" w:right="49"/>
        <w:jc w:val="both"/>
        <w:rPr>
          <w:color w:val="000000"/>
          <w:sz w:val="28"/>
          <w:szCs w:val="28"/>
          <w:lang w:val="es-ES_tradnl" w:eastAsia="es-CO"/>
        </w:rPr>
      </w:pPr>
      <w:r w:rsidRPr="00492113">
        <w:rPr>
          <w:b/>
          <w:bCs/>
          <w:color w:val="000000"/>
          <w:sz w:val="28"/>
          <w:szCs w:val="28"/>
          <w:lang w:val="es-ES_tradnl" w:eastAsia="es-CO"/>
        </w:rPr>
        <w:t xml:space="preserve">5.4. </w:t>
      </w:r>
      <w:r w:rsidR="005707F1" w:rsidRPr="00492113">
        <w:rPr>
          <w:b/>
          <w:bCs/>
          <w:color w:val="000000" w:themeColor="text1"/>
          <w:spacing w:val="2"/>
          <w:sz w:val="28"/>
          <w:szCs w:val="28"/>
          <w:bdr w:val="none" w:sz="0" w:space="0" w:color="auto" w:frame="1"/>
        </w:rPr>
        <w:t>El</w:t>
      </w:r>
      <w:r w:rsidRPr="00492113">
        <w:rPr>
          <w:b/>
          <w:bCs/>
          <w:color w:val="000000" w:themeColor="text1"/>
          <w:spacing w:val="2"/>
          <w:sz w:val="28"/>
          <w:szCs w:val="28"/>
          <w:bdr w:val="none" w:sz="0" w:space="0" w:color="auto" w:frame="1"/>
        </w:rPr>
        <w:t xml:space="preserve"> tratamiento integral. Reiteración </w:t>
      </w:r>
      <w:r w:rsidR="00255B18" w:rsidRPr="00492113">
        <w:rPr>
          <w:b/>
          <w:bCs/>
          <w:color w:val="000000" w:themeColor="text1"/>
          <w:spacing w:val="2"/>
          <w:sz w:val="28"/>
          <w:szCs w:val="28"/>
          <w:bdr w:val="none" w:sz="0" w:space="0" w:color="auto" w:frame="1"/>
        </w:rPr>
        <w:t xml:space="preserve">de </w:t>
      </w:r>
      <w:r w:rsidRPr="00492113">
        <w:rPr>
          <w:b/>
          <w:bCs/>
          <w:color w:val="000000" w:themeColor="text1"/>
          <w:spacing w:val="2"/>
          <w:sz w:val="28"/>
          <w:szCs w:val="28"/>
          <w:bdr w:val="none" w:sz="0" w:space="0" w:color="auto" w:frame="1"/>
        </w:rPr>
        <w:t>jurisprudencia</w:t>
      </w:r>
      <w:r w:rsidRPr="00492113">
        <w:rPr>
          <w:rStyle w:val="Refdenotaalpie"/>
          <w:b/>
          <w:bCs/>
          <w:color w:val="000000" w:themeColor="text1"/>
          <w:spacing w:val="-2"/>
          <w:sz w:val="28"/>
          <w:szCs w:val="28"/>
        </w:rPr>
        <w:footnoteReference w:id="107"/>
      </w:r>
    </w:p>
    <w:p w14:paraId="442ADF5C" w14:textId="77777777" w:rsidR="00BE5C89" w:rsidRPr="00492113" w:rsidRDefault="00BE5C89" w:rsidP="009E3B06">
      <w:pPr>
        <w:pStyle w:val="Prrafodelista"/>
        <w:rPr>
          <w:color w:val="000000"/>
          <w:sz w:val="28"/>
          <w:szCs w:val="28"/>
          <w:lang w:val="es-ES_tradnl" w:eastAsia="es-CO"/>
        </w:rPr>
      </w:pPr>
    </w:p>
    <w:p w14:paraId="23BFE567" w14:textId="1BC87141" w:rsidR="00BE5C89" w:rsidRPr="00492113" w:rsidRDefault="00F82A30" w:rsidP="009E3B06">
      <w:pPr>
        <w:pStyle w:val="Prrafodelista"/>
        <w:numPr>
          <w:ilvl w:val="0"/>
          <w:numId w:val="1"/>
        </w:numPr>
        <w:tabs>
          <w:tab w:val="left" w:pos="426"/>
          <w:tab w:val="left" w:pos="2835"/>
        </w:tabs>
        <w:ind w:left="0" w:right="49" w:firstLine="0"/>
        <w:jc w:val="both"/>
        <w:rPr>
          <w:color w:val="000000"/>
          <w:sz w:val="28"/>
          <w:szCs w:val="28"/>
          <w:lang w:val="es-ES_tradnl" w:eastAsia="es-CO"/>
        </w:rPr>
      </w:pPr>
      <w:r w:rsidRPr="00492113">
        <w:rPr>
          <w:color w:val="000000"/>
          <w:sz w:val="28"/>
          <w:szCs w:val="28"/>
          <w:lang w:val="es-ES_tradnl" w:eastAsia="es-CO"/>
        </w:rPr>
        <w:t>La</w:t>
      </w:r>
      <w:r w:rsidR="00833E51" w:rsidRPr="00492113">
        <w:rPr>
          <w:color w:val="000000"/>
          <w:sz w:val="28"/>
          <w:szCs w:val="28"/>
          <w:lang w:val="es-ES_tradnl" w:eastAsia="es-CO"/>
        </w:rPr>
        <w:t>s</w:t>
      </w:r>
      <w:r w:rsidRPr="00492113">
        <w:rPr>
          <w:color w:val="000000"/>
          <w:sz w:val="28"/>
          <w:szCs w:val="28"/>
          <w:lang w:val="es-ES_tradnl" w:eastAsia="es-CO"/>
        </w:rPr>
        <w:t xml:space="preserve"> sentencia</w:t>
      </w:r>
      <w:r w:rsidR="00833E51" w:rsidRPr="00492113">
        <w:rPr>
          <w:color w:val="000000"/>
          <w:sz w:val="28"/>
          <w:szCs w:val="28"/>
          <w:lang w:val="es-ES_tradnl" w:eastAsia="es-CO"/>
        </w:rPr>
        <w:t>s</w:t>
      </w:r>
      <w:r w:rsidRPr="00492113">
        <w:rPr>
          <w:color w:val="000000"/>
          <w:sz w:val="28"/>
          <w:szCs w:val="28"/>
          <w:lang w:val="es-ES_tradnl" w:eastAsia="es-CO"/>
        </w:rPr>
        <w:t xml:space="preserve"> T-264 de 2023</w:t>
      </w:r>
      <w:r w:rsidR="00056942" w:rsidRPr="00492113">
        <w:rPr>
          <w:color w:val="000000"/>
          <w:sz w:val="28"/>
          <w:szCs w:val="28"/>
          <w:lang w:val="es-ES_tradnl" w:eastAsia="es-CO"/>
        </w:rPr>
        <w:t xml:space="preserve"> y T-361 de 2025</w:t>
      </w:r>
      <w:r w:rsidRPr="00492113">
        <w:rPr>
          <w:color w:val="000000"/>
          <w:sz w:val="28"/>
          <w:szCs w:val="28"/>
          <w:lang w:val="es-ES_tradnl" w:eastAsia="es-CO"/>
        </w:rPr>
        <w:t xml:space="preserve"> explica</w:t>
      </w:r>
      <w:r w:rsidR="00056942" w:rsidRPr="00492113">
        <w:rPr>
          <w:color w:val="000000"/>
          <w:sz w:val="28"/>
          <w:szCs w:val="28"/>
          <w:lang w:val="es-ES_tradnl" w:eastAsia="es-CO"/>
        </w:rPr>
        <w:t>n</w:t>
      </w:r>
      <w:r w:rsidRPr="00492113">
        <w:rPr>
          <w:color w:val="000000"/>
          <w:sz w:val="28"/>
          <w:szCs w:val="28"/>
          <w:lang w:val="es-ES_tradnl" w:eastAsia="es-CO"/>
        </w:rPr>
        <w:t xml:space="preserve"> que el </w:t>
      </w:r>
      <w:r w:rsidRPr="00492113">
        <w:rPr>
          <w:bCs/>
          <w:color w:val="000000"/>
          <w:sz w:val="28"/>
          <w:szCs w:val="28"/>
          <w:lang w:val="es-ES_tradnl" w:eastAsia="es-CO"/>
        </w:rPr>
        <w:t>tratamiento integral</w:t>
      </w:r>
      <w:r w:rsidRPr="00492113">
        <w:rPr>
          <w:color w:val="000000"/>
          <w:sz w:val="28"/>
          <w:szCs w:val="28"/>
          <w:lang w:val="es-ES_tradnl" w:eastAsia="es-CO"/>
        </w:rPr>
        <w:t xml:space="preserve"> </w:t>
      </w:r>
      <w:r w:rsidR="00997BD9" w:rsidRPr="00492113">
        <w:rPr>
          <w:color w:val="000000"/>
          <w:sz w:val="28"/>
          <w:szCs w:val="28"/>
          <w:lang w:val="es-ES_tradnl" w:eastAsia="es-CO"/>
        </w:rPr>
        <w:t>corresponde a una</w:t>
      </w:r>
      <w:r w:rsidRPr="00492113">
        <w:rPr>
          <w:color w:val="000000"/>
          <w:sz w:val="28"/>
          <w:szCs w:val="28"/>
          <w:lang w:val="es-ES_tradnl" w:eastAsia="es-CO"/>
        </w:rPr>
        <w:t xml:space="preserve"> orden que profiere el juez de tutela de obligatorio acatamiento para la EPS, que involucra una atención “ininterrumpida, completa, diligente, oportuna y con calidad del usuario</w:t>
      </w:r>
      <w:r w:rsidRPr="00492113">
        <w:rPr>
          <w:color w:val="000000"/>
          <w:sz w:val="28"/>
          <w:szCs w:val="28"/>
          <w:vertAlign w:val="superscript"/>
          <w:lang w:val="es-ES_tradnl" w:eastAsia="es-CO"/>
        </w:rPr>
        <w:t>”</w:t>
      </w:r>
      <w:r w:rsidRPr="00492113">
        <w:rPr>
          <w:color w:val="000000"/>
          <w:sz w:val="28"/>
          <w:szCs w:val="28"/>
          <w:lang w:val="es-ES_tradnl" w:eastAsia="es-CO"/>
        </w:rPr>
        <w:t>. De manera que, en tales casos, la prestación del servicio de salud debe incluir todos los elementos que prescriba el médico tratante</w:t>
      </w:r>
      <w:bookmarkStart w:id="4" w:name="_ftnref67"/>
      <w:r w:rsidRPr="00492113">
        <w:rPr>
          <w:color w:val="000000"/>
          <w:sz w:val="28"/>
          <w:szCs w:val="28"/>
          <w:lang w:val="es-ES_tradnl" w:eastAsia="es-CO"/>
        </w:rPr>
        <w:t xml:space="preserve"> relacionados con la o las patologías</w:t>
      </w:r>
      <w:bookmarkEnd w:id="4"/>
      <w:r w:rsidRPr="00492113">
        <w:rPr>
          <w:color w:val="000000"/>
          <w:sz w:val="28"/>
          <w:szCs w:val="28"/>
          <w:lang w:val="es-ES_tradnl" w:eastAsia="es-CO"/>
        </w:rPr>
        <w:t xml:space="preserve"> que </w:t>
      </w:r>
      <w:r w:rsidR="00997BD9" w:rsidRPr="00492113">
        <w:rPr>
          <w:color w:val="000000"/>
          <w:sz w:val="28"/>
          <w:szCs w:val="28"/>
          <w:lang w:val="es-ES_tradnl" w:eastAsia="es-CO"/>
        </w:rPr>
        <w:t xml:space="preserve">presente </w:t>
      </w:r>
      <w:r w:rsidRPr="00492113">
        <w:rPr>
          <w:color w:val="000000"/>
          <w:sz w:val="28"/>
          <w:szCs w:val="28"/>
          <w:lang w:val="es-ES_tradnl" w:eastAsia="es-CO"/>
        </w:rPr>
        <w:t>el afiliado.</w:t>
      </w:r>
    </w:p>
    <w:p w14:paraId="4CC4820A" w14:textId="77777777" w:rsidR="00BE5C89" w:rsidRPr="00492113" w:rsidRDefault="00BE5C89" w:rsidP="009E3B06">
      <w:pPr>
        <w:pStyle w:val="Prrafodelista"/>
        <w:tabs>
          <w:tab w:val="left" w:pos="426"/>
          <w:tab w:val="left" w:pos="2835"/>
        </w:tabs>
        <w:ind w:left="0" w:right="49"/>
        <w:jc w:val="both"/>
        <w:rPr>
          <w:color w:val="000000"/>
          <w:sz w:val="28"/>
          <w:szCs w:val="28"/>
          <w:lang w:val="es-ES_tradnl" w:eastAsia="es-CO"/>
        </w:rPr>
      </w:pPr>
    </w:p>
    <w:p w14:paraId="1472733F" w14:textId="12434C16" w:rsidR="00DD45FC" w:rsidRPr="00492113" w:rsidRDefault="00056942" w:rsidP="00056942">
      <w:pPr>
        <w:pStyle w:val="Prrafodelista"/>
        <w:numPr>
          <w:ilvl w:val="0"/>
          <w:numId w:val="1"/>
        </w:numPr>
        <w:tabs>
          <w:tab w:val="left" w:pos="426"/>
          <w:tab w:val="left" w:pos="2835"/>
        </w:tabs>
        <w:ind w:left="0" w:right="49" w:firstLine="0"/>
        <w:jc w:val="both"/>
        <w:rPr>
          <w:color w:val="000000"/>
          <w:sz w:val="28"/>
          <w:szCs w:val="28"/>
          <w:lang w:val="es-ES_tradnl" w:eastAsia="es-CO"/>
        </w:rPr>
      </w:pPr>
      <w:r w:rsidRPr="00492113">
        <w:rPr>
          <w:color w:val="000000"/>
          <w:sz w:val="28"/>
          <w:szCs w:val="28"/>
          <w:lang w:eastAsia="es-CO"/>
        </w:rPr>
        <w:t>Como parte de la protección del derecho fundamental a la salud, el juez de tutela puede disponer la orden de asegurarle al paciente el tratamiento integral en aquellos eventos en que se demuestre que: (i) existen órdenes o certificaciones, emitidas por los médicos, especificando el diagnóstico del paciente y los servicios que necesita; (ii) la EPS actúa con negligencia en la prestación del servicio como ocurre, por ejemplo, cuando demora de manera injustificada el suministro de medicamentos, la programación de procedimientos quirúrgicos o la realización de tratamientos que requiere el paciente y, con ello, se ponen en grave riesgo sus derechos fundamentales;</w:t>
      </w:r>
      <w:r w:rsidR="00255B18" w:rsidRPr="00492113">
        <w:rPr>
          <w:color w:val="000000"/>
          <w:sz w:val="28"/>
          <w:szCs w:val="28"/>
          <w:lang w:eastAsia="es-CO"/>
        </w:rPr>
        <w:t xml:space="preserve"> y</w:t>
      </w:r>
      <w:r w:rsidRPr="00492113">
        <w:rPr>
          <w:color w:val="000000"/>
          <w:sz w:val="28"/>
          <w:szCs w:val="28"/>
          <w:lang w:eastAsia="es-CO"/>
        </w:rPr>
        <w:t xml:space="preserve"> en particular, (iii) el usuario es un sujeto de especial protección constitucional, como ocurre con los niños, niñas y adolescentes o </w:t>
      </w:r>
      <w:r w:rsidR="00255B18" w:rsidRPr="00492113">
        <w:rPr>
          <w:color w:val="000000"/>
          <w:sz w:val="28"/>
          <w:szCs w:val="28"/>
          <w:lang w:eastAsia="es-CO"/>
        </w:rPr>
        <w:t>las personas diagnosticadas con enfermedades huérfanas.</w:t>
      </w:r>
    </w:p>
    <w:p w14:paraId="78A89244" w14:textId="77777777" w:rsidR="00056942" w:rsidRPr="00492113" w:rsidRDefault="00056942" w:rsidP="00056942">
      <w:pPr>
        <w:pStyle w:val="Prrafodelista"/>
        <w:rPr>
          <w:color w:val="000000"/>
          <w:sz w:val="28"/>
          <w:szCs w:val="28"/>
          <w:lang w:val="es-ES_tradnl" w:eastAsia="es-CO"/>
        </w:rPr>
      </w:pPr>
    </w:p>
    <w:p w14:paraId="49A147C6" w14:textId="7C7A078C" w:rsidR="00255B18" w:rsidRPr="00492113" w:rsidRDefault="00056942" w:rsidP="00255B18">
      <w:pPr>
        <w:pStyle w:val="Prrafodelista"/>
        <w:numPr>
          <w:ilvl w:val="0"/>
          <w:numId w:val="1"/>
        </w:numPr>
        <w:tabs>
          <w:tab w:val="left" w:pos="426"/>
          <w:tab w:val="left" w:pos="2835"/>
        </w:tabs>
        <w:ind w:left="0" w:right="49" w:firstLine="0"/>
        <w:jc w:val="both"/>
        <w:rPr>
          <w:color w:val="000000"/>
          <w:sz w:val="28"/>
          <w:szCs w:val="28"/>
          <w:lang w:val="es-ES_tradnl" w:eastAsia="es-CO"/>
        </w:rPr>
      </w:pPr>
      <w:r w:rsidRPr="00492113">
        <w:rPr>
          <w:color w:val="000000"/>
          <w:sz w:val="28"/>
          <w:szCs w:val="28"/>
          <w:lang w:val="es-ES_tradnl" w:eastAsia="es-CO"/>
        </w:rPr>
        <w:t xml:space="preserve">La orden de tratamiento integral que adopte el juez de tutela debe supeditarse respecto al diagnóstico dado por el médico tratante al paciente o en relación con aspectos determinados por el profesional médico en cuanto a </w:t>
      </w:r>
      <w:r w:rsidRPr="00492113">
        <w:rPr>
          <w:color w:val="000000"/>
          <w:sz w:val="28"/>
          <w:szCs w:val="28"/>
          <w:lang w:val="es-ES_tradnl" w:eastAsia="es-CO"/>
        </w:rPr>
        <w:lastRenderedPageBreak/>
        <w:t>servicios, procedimientos, insumos, tecnologías, medicamentos o valoraciones que requiera aquel. El juez constitucional debe evitar dictar órdenes indeterminadas o abstractas sobre prestaciones en salud que son inciertas o futuras.</w:t>
      </w:r>
    </w:p>
    <w:p w14:paraId="513FB40D" w14:textId="77777777" w:rsidR="00BE567C" w:rsidRPr="00492113" w:rsidRDefault="00BE567C" w:rsidP="00255B18">
      <w:pPr>
        <w:pStyle w:val="Prrafodelista"/>
        <w:tabs>
          <w:tab w:val="left" w:pos="426"/>
          <w:tab w:val="left" w:pos="2835"/>
        </w:tabs>
        <w:ind w:left="0" w:right="49"/>
        <w:jc w:val="both"/>
        <w:rPr>
          <w:color w:val="000000"/>
          <w:sz w:val="28"/>
          <w:szCs w:val="28"/>
          <w:lang w:val="es-ES_tradnl" w:eastAsia="es-CO"/>
        </w:rPr>
      </w:pPr>
    </w:p>
    <w:p w14:paraId="61D111D0" w14:textId="7624EB42" w:rsidR="00DD45FC" w:rsidRPr="00492113" w:rsidRDefault="00DD45FC" w:rsidP="006A1964">
      <w:pPr>
        <w:pStyle w:val="Prrafodelista"/>
        <w:tabs>
          <w:tab w:val="left" w:pos="426"/>
          <w:tab w:val="left" w:pos="2835"/>
        </w:tabs>
        <w:ind w:left="0" w:right="49"/>
        <w:jc w:val="both"/>
        <w:rPr>
          <w:color w:val="000000"/>
          <w:sz w:val="28"/>
          <w:szCs w:val="28"/>
          <w:lang w:val="es-ES_tradnl" w:eastAsia="es-CO"/>
        </w:rPr>
      </w:pPr>
      <w:r w:rsidRPr="00492113">
        <w:rPr>
          <w:b/>
          <w:bCs/>
          <w:color w:val="000000"/>
          <w:sz w:val="28"/>
          <w:szCs w:val="28"/>
          <w:lang w:val="es-ES_tradnl" w:eastAsia="es-CO"/>
        </w:rPr>
        <w:t>5.5.</w:t>
      </w:r>
      <w:r w:rsidRPr="00492113">
        <w:rPr>
          <w:color w:val="000000"/>
          <w:sz w:val="28"/>
          <w:szCs w:val="28"/>
          <w:lang w:val="es-ES_tradnl" w:eastAsia="es-CO"/>
        </w:rPr>
        <w:t xml:space="preserve"> </w:t>
      </w:r>
      <w:r w:rsidRPr="00492113">
        <w:rPr>
          <w:b/>
          <w:bCs/>
          <w:color w:val="000000" w:themeColor="text1"/>
          <w:sz w:val="28"/>
          <w:szCs w:val="28"/>
          <w:shd w:val="clear" w:color="auto" w:fill="FFFFFF"/>
          <w:lang w:val="es-ES"/>
        </w:rPr>
        <w:t>El principio de libre escogencia en el Sistema General de Seguridad Social en Salud. Reiteración de jurisprudencia</w:t>
      </w:r>
      <w:r w:rsidR="006A1964" w:rsidRPr="00492113">
        <w:rPr>
          <w:rStyle w:val="Refdenotaalpie"/>
          <w:b/>
          <w:bCs/>
          <w:color w:val="000000" w:themeColor="text1"/>
          <w:sz w:val="28"/>
          <w:szCs w:val="28"/>
          <w:shd w:val="clear" w:color="auto" w:fill="FFFFFF"/>
          <w:lang w:val="es-ES"/>
        </w:rPr>
        <w:footnoteReference w:id="108"/>
      </w:r>
      <w:r w:rsidRPr="00492113">
        <w:rPr>
          <w:b/>
          <w:bCs/>
          <w:color w:val="000000" w:themeColor="text1"/>
          <w:sz w:val="28"/>
          <w:szCs w:val="28"/>
          <w:shd w:val="clear" w:color="auto" w:fill="FFFFFF"/>
          <w:lang w:val="es-ES"/>
        </w:rPr>
        <w:t xml:space="preserve"> </w:t>
      </w:r>
    </w:p>
    <w:p w14:paraId="2CA54775" w14:textId="77777777" w:rsidR="00DD45FC" w:rsidRPr="00492113" w:rsidRDefault="00DD45FC" w:rsidP="00DD45FC">
      <w:pPr>
        <w:pStyle w:val="Prrafodelista"/>
        <w:ind w:left="0"/>
        <w:jc w:val="both"/>
        <w:rPr>
          <w:color w:val="000000" w:themeColor="text1"/>
          <w:sz w:val="28"/>
          <w:szCs w:val="28"/>
          <w:lang w:val="es-ES"/>
        </w:rPr>
      </w:pPr>
    </w:p>
    <w:p w14:paraId="5BB326BF" w14:textId="27B096B8" w:rsidR="00DD45FC" w:rsidRPr="00492113" w:rsidRDefault="00DD45FC" w:rsidP="006A1964">
      <w:pPr>
        <w:pStyle w:val="Prrafodelista"/>
        <w:numPr>
          <w:ilvl w:val="0"/>
          <w:numId w:val="1"/>
        </w:numPr>
        <w:tabs>
          <w:tab w:val="left" w:pos="426"/>
        </w:tabs>
        <w:ind w:left="0" w:firstLine="0"/>
        <w:jc w:val="both"/>
        <w:rPr>
          <w:color w:val="000000" w:themeColor="text1"/>
          <w:sz w:val="28"/>
          <w:szCs w:val="28"/>
          <w:lang w:val="es-ES"/>
        </w:rPr>
      </w:pPr>
      <w:r w:rsidRPr="00492113">
        <w:rPr>
          <w:color w:val="000000" w:themeColor="text1"/>
          <w:sz w:val="28"/>
          <w:szCs w:val="28"/>
          <w:lang w:val="es-ES_tradnl"/>
        </w:rPr>
        <w:t>El principio de libre escogencia, consagrado en la Ley 100 de 1993</w:t>
      </w:r>
      <w:r w:rsidRPr="00492113">
        <w:rPr>
          <w:rStyle w:val="Refdenotaalpie"/>
          <w:rFonts w:eastAsiaTheme="majorEastAsia"/>
          <w:color w:val="000000" w:themeColor="text1"/>
          <w:sz w:val="28"/>
          <w:szCs w:val="28"/>
        </w:rPr>
        <w:footnoteReference w:id="109"/>
      </w:r>
      <w:r w:rsidRPr="00492113">
        <w:rPr>
          <w:color w:val="000000" w:themeColor="text1"/>
          <w:sz w:val="28"/>
          <w:szCs w:val="28"/>
          <w:lang w:val="es-ES_tradnl"/>
        </w:rPr>
        <w:t>, ha sido abordado por la Corte Constitucional como un derecho de doble vía que contempla, por una parte, la libertad de los usuarios para elegir las EPS e IPS encargadas de prestarle servicios de salud </w:t>
      </w:r>
      <w:r w:rsidRPr="00492113">
        <w:rPr>
          <w:color w:val="000000" w:themeColor="text1"/>
          <w:sz w:val="28"/>
          <w:szCs w:val="28"/>
        </w:rPr>
        <w:t>y, por el otro, </w:t>
      </w:r>
      <w:r w:rsidRPr="00492113">
        <w:rPr>
          <w:color w:val="000000" w:themeColor="text1"/>
          <w:sz w:val="28"/>
          <w:szCs w:val="28"/>
          <w:lang w:val="es-ES_tradnl"/>
        </w:rPr>
        <w:t>la </w:t>
      </w:r>
      <w:r w:rsidRPr="00492113">
        <w:rPr>
          <w:color w:val="000000" w:themeColor="text1"/>
          <w:sz w:val="28"/>
          <w:szCs w:val="28"/>
        </w:rPr>
        <w:t>libertad de las EPS en la selección y contratación de su red prestadora de servicios</w:t>
      </w:r>
      <w:r w:rsidRPr="00492113">
        <w:rPr>
          <w:rStyle w:val="Refdenotaalpie"/>
          <w:rFonts w:eastAsiaTheme="majorEastAsia"/>
          <w:color w:val="000000" w:themeColor="text1"/>
          <w:sz w:val="28"/>
          <w:szCs w:val="28"/>
        </w:rPr>
        <w:footnoteReference w:id="110"/>
      </w:r>
      <w:r w:rsidRPr="00492113">
        <w:rPr>
          <w:color w:val="000000" w:themeColor="text1"/>
          <w:sz w:val="28"/>
          <w:szCs w:val="28"/>
        </w:rPr>
        <w:t>.</w:t>
      </w:r>
    </w:p>
    <w:p w14:paraId="02E26606" w14:textId="77777777" w:rsidR="00DD45FC" w:rsidRPr="00492113" w:rsidRDefault="00DD45FC" w:rsidP="006A1964">
      <w:pPr>
        <w:pStyle w:val="Prrafodelista"/>
        <w:tabs>
          <w:tab w:val="left" w:pos="426"/>
        </w:tabs>
        <w:ind w:left="0"/>
        <w:jc w:val="both"/>
        <w:rPr>
          <w:color w:val="000000" w:themeColor="text1"/>
          <w:sz w:val="28"/>
          <w:szCs w:val="28"/>
          <w:lang w:val="es-ES"/>
        </w:rPr>
      </w:pPr>
    </w:p>
    <w:p w14:paraId="12E5D536" w14:textId="31670DE9" w:rsidR="0074263E" w:rsidRPr="00492113" w:rsidRDefault="00DD45FC" w:rsidP="0074263E">
      <w:pPr>
        <w:pStyle w:val="Prrafodelista"/>
        <w:numPr>
          <w:ilvl w:val="0"/>
          <w:numId w:val="1"/>
        </w:numPr>
        <w:tabs>
          <w:tab w:val="left" w:pos="426"/>
        </w:tabs>
        <w:ind w:left="0" w:firstLine="0"/>
        <w:jc w:val="both"/>
        <w:rPr>
          <w:color w:val="000000" w:themeColor="text1"/>
          <w:sz w:val="28"/>
          <w:szCs w:val="28"/>
          <w:lang w:val="es-ES"/>
        </w:rPr>
      </w:pPr>
      <w:r w:rsidRPr="00492113">
        <w:rPr>
          <w:color w:val="000000" w:themeColor="text1"/>
          <w:sz w:val="28"/>
          <w:szCs w:val="28"/>
        </w:rPr>
        <w:t>Los usuarios del Sistema General de Seguridad Social en Salud son libres de afiliarse a la EPS que satisfaga mejor sus necesidades</w:t>
      </w:r>
      <w:r w:rsidR="00B402DE" w:rsidRPr="00492113">
        <w:rPr>
          <w:rStyle w:val="Refdenotaalpie"/>
          <w:color w:val="000000" w:themeColor="text1"/>
          <w:sz w:val="28"/>
          <w:szCs w:val="28"/>
        </w:rPr>
        <w:footnoteReference w:id="111"/>
      </w:r>
      <w:r w:rsidR="00BE0941" w:rsidRPr="00492113">
        <w:rPr>
          <w:color w:val="000000" w:themeColor="text1"/>
          <w:sz w:val="28"/>
          <w:szCs w:val="28"/>
        </w:rPr>
        <w:t xml:space="preserve">. </w:t>
      </w:r>
      <w:r w:rsidR="00B402DE" w:rsidRPr="00492113">
        <w:rPr>
          <w:color w:val="000000" w:themeColor="text1"/>
          <w:sz w:val="28"/>
          <w:szCs w:val="28"/>
        </w:rPr>
        <w:t>No obstante</w:t>
      </w:r>
      <w:r w:rsidR="00BE0941" w:rsidRPr="00492113">
        <w:rPr>
          <w:color w:val="000000" w:themeColor="text1"/>
          <w:sz w:val="28"/>
          <w:szCs w:val="28"/>
        </w:rPr>
        <w:t xml:space="preserve">, </w:t>
      </w:r>
      <w:r w:rsidR="003C322A" w:rsidRPr="00492113">
        <w:rPr>
          <w:color w:val="000000" w:themeColor="text1"/>
          <w:sz w:val="28"/>
          <w:szCs w:val="28"/>
        </w:rPr>
        <w:t xml:space="preserve">se debe tener en cuenta que </w:t>
      </w:r>
      <w:r w:rsidR="00B402DE" w:rsidRPr="00492113">
        <w:rPr>
          <w:color w:val="000000" w:themeColor="text1"/>
          <w:sz w:val="28"/>
          <w:szCs w:val="28"/>
        </w:rPr>
        <w:t xml:space="preserve">en los casos </w:t>
      </w:r>
      <w:r w:rsidR="0083097D" w:rsidRPr="00492113">
        <w:rPr>
          <w:color w:val="000000" w:themeColor="text1"/>
          <w:sz w:val="28"/>
          <w:szCs w:val="28"/>
        </w:rPr>
        <w:t xml:space="preserve">en </w:t>
      </w:r>
      <w:r w:rsidR="00B402DE" w:rsidRPr="00492113">
        <w:rPr>
          <w:color w:val="000000" w:themeColor="text1"/>
          <w:sz w:val="28"/>
          <w:szCs w:val="28"/>
        </w:rPr>
        <w:t>que opere el traslado</w:t>
      </w:r>
      <w:r w:rsidR="00B709B0" w:rsidRPr="00492113">
        <w:rPr>
          <w:rStyle w:val="Refdenotaalpie"/>
          <w:color w:val="000000" w:themeColor="text1"/>
          <w:sz w:val="28"/>
          <w:szCs w:val="28"/>
        </w:rPr>
        <w:footnoteReference w:id="112"/>
      </w:r>
      <w:r w:rsidR="00B402DE" w:rsidRPr="00492113">
        <w:rPr>
          <w:color w:val="000000" w:themeColor="text1"/>
          <w:sz w:val="28"/>
          <w:szCs w:val="28"/>
        </w:rPr>
        <w:t xml:space="preserve"> entre entidades para la satisfacción de este principio, el afiliado debe cumplir con </w:t>
      </w:r>
      <w:r w:rsidR="003C322A" w:rsidRPr="00492113">
        <w:rPr>
          <w:color w:val="000000" w:themeColor="text1"/>
          <w:sz w:val="28"/>
          <w:szCs w:val="28"/>
        </w:rPr>
        <w:t xml:space="preserve">las </w:t>
      </w:r>
      <w:r w:rsidR="00B402DE" w:rsidRPr="00492113">
        <w:rPr>
          <w:color w:val="000000" w:themeColor="text1"/>
          <w:sz w:val="28"/>
          <w:szCs w:val="28"/>
        </w:rPr>
        <w:t xml:space="preserve">condiciones </w:t>
      </w:r>
      <w:r w:rsidR="003C322A" w:rsidRPr="00492113">
        <w:rPr>
          <w:color w:val="000000" w:themeColor="text1"/>
          <w:sz w:val="28"/>
          <w:szCs w:val="28"/>
        </w:rPr>
        <w:t>establecidas en el</w:t>
      </w:r>
      <w:r w:rsidR="00BE0941" w:rsidRPr="00492113">
        <w:rPr>
          <w:color w:val="000000" w:themeColor="text1"/>
          <w:sz w:val="28"/>
          <w:szCs w:val="28"/>
        </w:rPr>
        <w:t xml:space="preserve"> </w:t>
      </w:r>
      <w:r w:rsidR="00B402DE" w:rsidRPr="00492113">
        <w:rPr>
          <w:color w:val="000000" w:themeColor="text1"/>
          <w:sz w:val="28"/>
          <w:szCs w:val="28"/>
        </w:rPr>
        <w:t xml:space="preserve">artículo 2.1.7.2. del </w:t>
      </w:r>
      <w:r w:rsidR="00BE0941" w:rsidRPr="00492113">
        <w:rPr>
          <w:color w:val="000000" w:themeColor="text1"/>
          <w:sz w:val="28"/>
          <w:szCs w:val="28"/>
        </w:rPr>
        <w:t>Decreto 780 de 2016</w:t>
      </w:r>
      <w:r w:rsidR="003C322A" w:rsidRPr="00492113">
        <w:rPr>
          <w:rStyle w:val="Refdenotaalpie"/>
          <w:color w:val="000000" w:themeColor="text1"/>
          <w:sz w:val="28"/>
          <w:szCs w:val="28"/>
        </w:rPr>
        <w:footnoteReference w:id="113"/>
      </w:r>
      <w:r w:rsidR="003C322A" w:rsidRPr="00492113">
        <w:rPr>
          <w:color w:val="000000" w:themeColor="text1"/>
          <w:sz w:val="28"/>
          <w:szCs w:val="28"/>
        </w:rPr>
        <w:t>. Ahora bien, respecto a la regla general de permanencia</w:t>
      </w:r>
      <w:r w:rsidR="00B709B0" w:rsidRPr="00492113">
        <w:rPr>
          <w:color w:val="000000" w:themeColor="text1"/>
          <w:sz w:val="28"/>
          <w:szCs w:val="28"/>
        </w:rPr>
        <w:t>,</w:t>
      </w:r>
      <w:r w:rsidR="003C322A" w:rsidRPr="00492113">
        <w:rPr>
          <w:color w:val="000000" w:themeColor="text1"/>
          <w:sz w:val="28"/>
          <w:szCs w:val="28"/>
        </w:rPr>
        <w:t xml:space="preserve"> el artículo 2.1.7.3</w:t>
      </w:r>
      <w:r w:rsidR="00B05CBA">
        <w:rPr>
          <w:rStyle w:val="Refdenotaalpie"/>
          <w:color w:val="000000" w:themeColor="text1"/>
          <w:sz w:val="28"/>
          <w:szCs w:val="28"/>
        </w:rPr>
        <w:footnoteReference w:id="114"/>
      </w:r>
      <w:r w:rsidR="003C322A" w:rsidRPr="00492113">
        <w:rPr>
          <w:color w:val="000000" w:themeColor="text1"/>
          <w:sz w:val="28"/>
          <w:szCs w:val="28"/>
        </w:rPr>
        <w:t xml:space="preserve"> del mismo decreto establece algunas excepciones aplicables. </w:t>
      </w:r>
    </w:p>
    <w:p w14:paraId="16313281" w14:textId="77777777" w:rsidR="0074263E" w:rsidRPr="00492113" w:rsidRDefault="0074263E" w:rsidP="0074263E">
      <w:pPr>
        <w:pStyle w:val="Prrafodelista"/>
        <w:rPr>
          <w:color w:val="000000" w:themeColor="text1"/>
          <w:sz w:val="28"/>
          <w:szCs w:val="28"/>
        </w:rPr>
      </w:pPr>
    </w:p>
    <w:p w14:paraId="2B6FD773" w14:textId="19CF6A89" w:rsidR="0074263E" w:rsidRPr="00492113" w:rsidRDefault="00B709B0" w:rsidP="0074263E">
      <w:pPr>
        <w:pStyle w:val="Prrafodelista"/>
        <w:numPr>
          <w:ilvl w:val="0"/>
          <w:numId w:val="1"/>
        </w:numPr>
        <w:tabs>
          <w:tab w:val="left" w:pos="426"/>
        </w:tabs>
        <w:ind w:left="0" w:firstLine="0"/>
        <w:jc w:val="both"/>
        <w:rPr>
          <w:color w:val="000000" w:themeColor="text1"/>
          <w:sz w:val="28"/>
          <w:szCs w:val="28"/>
          <w:lang w:val="es-ES"/>
        </w:rPr>
      </w:pPr>
      <w:r w:rsidRPr="00492113">
        <w:rPr>
          <w:color w:val="000000" w:themeColor="text1"/>
          <w:sz w:val="28"/>
          <w:szCs w:val="28"/>
        </w:rPr>
        <w:lastRenderedPageBreak/>
        <w:t>Con todo, es preciso indicar que</w:t>
      </w:r>
      <w:r w:rsidR="00E12898" w:rsidRPr="00492113">
        <w:rPr>
          <w:color w:val="000000" w:themeColor="text1"/>
          <w:sz w:val="28"/>
          <w:szCs w:val="28"/>
        </w:rPr>
        <w:t xml:space="preserve"> </w:t>
      </w:r>
      <w:r w:rsidR="0074263E" w:rsidRPr="00492113">
        <w:rPr>
          <w:color w:val="000000" w:themeColor="text1"/>
          <w:sz w:val="28"/>
          <w:szCs w:val="28"/>
        </w:rPr>
        <w:t>según</w:t>
      </w:r>
      <w:r w:rsidR="00E12898" w:rsidRPr="00492113">
        <w:rPr>
          <w:color w:val="000000" w:themeColor="text1"/>
          <w:sz w:val="28"/>
          <w:szCs w:val="28"/>
        </w:rPr>
        <w:t xml:space="preserve"> al</w:t>
      </w:r>
      <w:r w:rsidR="0074263E" w:rsidRPr="00492113">
        <w:rPr>
          <w:color w:val="000000" w:themeColor="text1"/>
          <w:sz w:val="28"/>
          <w:szCs w:val="28"/>
        </w:rPr>
        <w:t xml:space="preserve"> artículo 2.1.3.4 del Decreto 780 de 2016, e</w:t>
      </w:r>
      <w:r w:rsidR="0074263E" w:rsidRPr="00492113">
        <w:rPr>
          <w:sz w:val="28"/>
          <w:szCs w:val="28"/>
        </w:rPr>
        <w:t xml:space="preserve">l afiliado podrá acceder a todos los servicios de salud del plan de beneficios desde la fecha en que se haga efectivo su traslado de EPS y que las novedades sobre la condición del afiliado en ningún caso podrán afectar la </w:t>
      </w:r>
      <w:r w:rsidR="0074263E" w:rsidRPr="00492113">
        <w:rPr>
          <w:i/>
          <w:iCs/>
          <w:sz w:val="28"/>
          <w:szCs w:val="28"/>
        </w:rPr>
        <w:t>continuidad</w:t>
      </w:r>
      <w:r w:rsidR="0074263E" w:rsidRPr="00492113">
        <w:rPr>
          <w:sz w:val="28"/>
          <w:szCs w:val="28"/>
        </w:rPr>
        <w:t xml:space="preserve"> de la prestación de los servicios de salud.</w:t>
      </w:r>
    </w:p>
    <w:p w14:paraId="4B27E617" w14:textId="77777777" w:rsidR="00BE0941" w:rsidRPr="00492113" w:rsidRDefault="00BE0941" w:rsidP="00E12898">
      <w:pPr>
        <w:rPr>
          <w:color w:val="000000" w:themeColor="text1"/>
          <w:sz w:val="28"/>
          <w:szCs w:val="28"/>
        </w:rPr>
      </w:pPr>
    </w:p>
    <w:p w14:paraId="61782BF2" w14:textId="7DB31DAE" w:rsidR="00E12898" w:rsidRPr="00492113" w:rsidRDefault="0074263E" w:rsidP="003D1A67">
      <w:pPr>
        <w:pStyle w:val="Prrafodelista"/>
        <w:numPr>
          <w:ilvl w:val="0"/>
          <w:numId w:val="1"/>
        </w:numPr>
        <w:tabs>
          <w:tab w:val="left" w:pos="426"/>
        </w:tabs>
        <w:ind w:left="0" w:firstLine="0"/>
        <w:jc w:val="both"/>
        <w:rPr>
          <w:color w:val="000000" w:themeColor="text1"/>
          <w:sz w:val="28"/>
          <w:szCs w:val="28"/>
          <w:lang w:val="es-ES"/>
        </w:rPr>
      </w:pPr>
      <w:r w:rsidRPr="00492113">
        <w:rPr>
          <w:color w:val="000000" w:themeColor="text1"/>
          <w:sz w:val="28"/>
          <w:szCs w:val="28"/>
        </w:rPr>
        <w:t>Además</w:t>
      </w:r>
      <w:r w:rsidR="00BE0941" w:rsidRPr="00492113">
        <w:rPr>
          <w:color w:val="000000" w:themeColor="text1"/>
          <w:sz w:val="28"/>
          <w:szCs w:val="28"/>
        </w:rPr>
        <w:t xml:space="preserve">, </w:t>
      </w:r>
      <w:r w:rsidR="00E12898" w:rsidRPr="00492113">
        <w:rPr>
          <w:color w:val="000000" w:themeColor="text1"/>
          <w:sz w:val="28"/>
          <w:szCs w:val="28"/>
        </w:rPr>
        <w:t xml:space="preserve">el </w:t>
      </w:r>
      <w:r w:rsidRPr="00492113">
        <w:rPr>
          <w:color w:val="000000" w:themeColor="text1"/>
          <w:sz w:val="28"/>
          <w:szCs w:val="28"/>
        </w:rPr>
        <w:t xml:space="preserve">artículo 2.1.1.6 </w:t>
      </w:r>
      <w:r w:rsidR="00E12898" w:rsidRPr="00492113">
        <w:rPr>
          <w:color w:val="000000" w:themeColor="text1"/>
          <w:sz w:val="28"/>
          <w:szCs w:val="28"/>
        </w:rPr>
        <w:t xml:space="preserve">del precitado decreto </w:t>
      </w:r>
      <w:r w:rsidR="0083097D" w:rsidRPr="00492113">
        <w:rPr>
          <w:color w:val="000000" w:themeColor="text1"/>
          <w:sz w:val="28"/>
          <w:szCs w:val="28"/>
        </w:rPr>
        <w:t xml:space="preserve">establece </w:t>
      </w:r>
      <w:r w:rsidR="00E12898" w:rsidRPr="00492113">
        <w:rPr>
          <w:color w:val="000000" w:themeColor="text1"/>
          <w:sz w:val="28"/>
          <w:szCs w:val="28"/>
        </w:rPr>
        <w:t>que</w:t>
      </w:r>
      <w:r w:rsidRPr="00492113">
        <w:rPr>
          <w:color w:val="000000" w:themeColor="text1"/>
          <w:sz w:val="28"/>
          <w:szCs w:val="28"/>
        </w:rPr>
        <w:t>:</w:t>
      </w:r>
    </w:p>
    <w:p w14:paraId="7E255635" w14:textId="77777777" w:rsidR="0074263E" w:rsidRPr="00492113" w:rsidRDefault="0074263E" w:rsidP="0074263E">
      <w:pPr>
        <w:pStyle w:val="Prrafodelista"/>
        <w:tabs>
          <w:tab w:val="left" w:pos="426"/>
        </w:tabs>
        <w:ind w:left="0"/>
        <w:jc w:val="both"/>
        <w:rPr>
          <w:color w:val="000000" w:themeColor="text1"/>
          <w:sz w:val="28"/>
          <w:szCs w:val="28"/>
        </w:rPr>
      </w:pPr>
    </w:p>
    <w:p w14:paraId="6D49D4CE" w14:textId="77777777" w:rsidR="0074263E" w:rsidRPr="00492113" w:rsidRDefault="0074263E" w:rsidP="0074263E">
      <w:pPr>
        <w:pStyle w:val="Prrafodelista"/>
        <w:tabs>
          <w:tab w:val="left" w:pos="426"/>
        </w:tabs>
        <w:ind w:left="510" w:right="510"/>
        <w:jc w:val="both"/>
        <w:rPr>
          <w:color w:val="000000" w:themeColor="text1"/>
          <w:lang w:val="es-ES"/>
        </w:rPr>
      </w:pPr>
      <w:r w:rsidRPr="00492113">
        <w:rPr>
          <w:color w:val="000000" w:themeColor="text1"/>
        </w:rPr>
        <w:t>“Las EPS no podrán negar la inscripción a ninguna persona por razones de su edad o por su estado previo, actual o potencial de salud y de utilización de servicios. Tampoco podrán negar la inscripción argumentando limitaciones a su capacidad de afiliación (…) Todas las acciones orientadas a negar la inscripción o desviarla a otra Entidad Promotora de Salud, así como promover el traslado de sus afiliados se considerarán como una práctica violatoria al derecho de la libre escogencia (…)”</w:t>
      </w:r>
      <w:r w:rsidRPr="00492113">
        <w:rPr>
          <w:rStyle w:val="Refdenotaalpie"/>
          <w:color w:val="000000" w:themeColor="text1"/>
        </w:rPr>
        <w:footnoteReference w:id="115"/>
      </w:r>
      <w:r w:rsidRPr="00492113">
        <w:rPr>
          <w:color w:val="000000" w:themeColor="text1"/>
        </w:rPr>
        <w:t>.</w:t>
      </w:r>
    </w:p>
    <w:p w14:paraId="50A5375D" w14:textId="77777777" w:rsidR="0074263E" w:rsidRPr="00492113" w:rsidRDefault="0074263E" w:rsidP="0074263E">
      <w:pPr>
        <w:pStyle w:val="Prrafodelista"/>
        <w:tabs>
          <w:tab w:val="left" w:pos="426"/>
        </w:tabs>
        <w:ind w:left="0"/>
        <w:jc w:val="both"/>
        <w:rPr>
          <w:color w:val="000000" w:themeColor="text1"/>
          <w:sz w:val="28"/>
          <w:szCs w:val="28"/>
          <w:lang w:val="es-ES"/>
        </w:rPr>
      </w:pPr>
    </w:p>
    <w:p w14:paraId="475F3E97" w14:textId="435A0697" w:rsidR="00376677" w:rsidRPr="00492113" w:rsidRDefault="0074263E" w:rsidP="006A1964">
      <w:pPr>
        <w:pStyle w:val="Prrafodelista"/>
        <w:numPr>
          <w:ilvl w:val="0"/>
          <w:numId w:val="1"/>
        </w:numPr>
        <w:tabs>
          <w:tab w:val="left" w:pos="426"/>
        </w:tabs>
        <w:ind w:left="0" w:firstLine="0"/>
        <w:jc w:val="both"/>
        <w:rPr>
          <w:color w:val="000000" w:themeColor="text1"/>
          <w:sz w:val="28"/>
          <w:szCs w:val="28"/>
          <w:lang w:val="es-ES"/>
        </w:rPr>
      </w:pPr>
      <w:r w:rsidRPr="00492113">
        <w:rPr>
          <w:color w:val="000000" w:themeColor="text1"/>
          <w:sz w:val="28"/>
          <w:szCs w:val="28"/>
          <w:lang w:val="es-ES"/>
        </w:rPr>
        <w:t>También,</w:t>
      </w:r>
      <w:r w:rsidR="00E12898" w:rsidRPr="00492113">
        <w:rPr>
          <w:color w:val="000000" w:themeColor="text1"/>
          <w:sz w:val="28"/>
          <w:szCs w:val="28"/>
          <w:lang w:val="es-ES"/>
        </w:rPr>
        <w:t xml:space="preserve"> en virtud del principio de libre escogencia</w:t>
      </w:r>
      <w:r w:rsidRPr="00492113">
        <w:rPr>
          <w:color w:val="000000" w:themeColor="text1"/>
          <w:sz w:val="28"/>
          <w:szCs w:val="28"/>
          <w:lang w:val="es-ES"/>
        </w:rPr>
        <w:t>,</w:t>
      </w:r>
      <w:r w:rsidR="00E12898" w:rsidRPr="00492113">
        <w:rPr>
          <w:color w:val="000000" w:themeColor="text1"/>
          <w:sz w:val="28"/>
          <w:szCs w:val="28"/>
        </w:rPr>
        <w:t xml:space="preserve"> </w:t>
      </w:r>
      <w:r w:rsidR="00BE0941" w:rsidRPr="00492113">
        <w:rPr>
          <w:color w:val="000000" w:themeColor="text1"/>
          <w:sz w:val="28"/>
          <w:szCs w:val="28"/>
        </w:rPr>
        <w:t>los usuarios tienen</w:t>
      </w:r>
      <w:r w:rsidR="00DD45FC" w:rsidRPr="00492113">
        <w:rPr>
          <w:color w:val="000000" w:themeColor="text1"/>
          <w:sz w:val="28"/>
          <w:szCs w:val="28"/>
        </w:rPr>
        <w:t xml:space="preserve"> derecho a escoger la IPS en la que se les prestarán los servicios de salud, siempre y cuando esta última pertenezca a la red de servicios adscrita a la EPS. Sin embargo, existen tres escenarios excepcionales en los que el usuario podría escoger una IPS que no haga parte de la red prestadora de servicios de su EPS: </w:t>
      </w:r>
    </w:p>
    <w:p w14:paraId="2BF0F71B" w14:textId="77777777" w:rsidR="00376677" w:rsidRPr="00492113" w:rsidRDefault="00376677" w:rsidP="00376677">
      <w:pPr>
        <w:pStyle w:val="Prrafodelista"/>
        <w:rPr>
          <w:color w:val="000000" w:themeColor="text1"/>
          <w:sz w:val="28"/>
          <w:szCs w:val="28"/>
        </w:rPr>
      </w:pPr>
    </w:p>
    <w:p w14:paraId="4270B897" w14:textId="2F05F713" w:rsidR="00DD45FC" w:rsidRPr="00492113" w:rsidRDefault="00DD45FC" w:rsidP="00376677">
      <w:pPr>
        <w:pStyle w:val="Prrafodelista"/>
        <w:tabs>
          <w:tab w:val="left" w:pos="426"/>
        </w:tabs>
        <w:ind w:left="510" w:right="510"/>
        <w:jc w:val="both"/>
        <w:rPr>
          <w:color w:val="000000" w:themeColor="text1"/>
          <w:lang w:val="es-ES"/>
        </w:rPr>
      </w:pPr>
      <w:r w:rsidRPr="00492113">
        <w:rPr>
          <w:color w:val="000000" w:themeColor="text1"/>
        </w:rPr>
        <w:t>“</w:t>
      </w:r>
      <w:r w:rsidRPr="00492113">
        <w:rPr>
          <w:i/>
          <w:iCs/>
          <w:color w:val="000000" w:themeColor="text1"/>
        </w:rPr>
        <w:t>(i) </w:t>
      </w:r>
      <w:r w:rsidR="00376677" w:rsidRPr="00492113">
        <w:rPr>
          <w:color w:val="000000" w:themeColor="text1"/>
        </w:rPr>
        <w:t>[C]</w:t>
      </w:r>
      <w:r w:rsidRPr="00492113">
        <w:rPr>
          <w:color w:val="000000" w:themeColor="text1"/>
        </w:rPr>
        <w:t>uando se trate del suministro de atención en salud por urgencias, </w:t>
      </w:r>
      <w:r w:rsidRPr="00492113">
        <w:rPr>
          <w:i/>
          <w:iCs/>
          <w:color w:val="000000" w:themeColor="text1"/>
        </w:rPr>
        <w:t>(ii)</w:t>
      </w:r>
      <w:r w:rsidRPr="00492113">
        <w:rPr>
          <w:color w:val="000000" w:themeColor="text1"/>
        </w:rPr>
        <w:t> cuando la EPS expresamente lo autorice o </w:t>
      </w:r>
      <w:r w:rsidRPr="00492113">
        <w:rPr>
          <w:i/>
          <w:iCs/>
          <w:color w:val="000000" w:themeColor="text1"/>
        </w:rPr>
        <w:t>(iii) </w:t>
      </w:r>
      <w:r w:rsidRPr="00492113">
        <w:rPr>
          <w:color w:val="000000" w:themeColor="text1"/>
        </w:rPr>
        <w:t>cuando la EPS esté en incapacidad técnica de cubrir las necesidades en salud de sus afiliados y que la IPS receptora garantice la prestación integral, de buena calidad y no existan afectaciones en las condiciones de salud de los usuarios”</w:t>
      </w:r>
      <w:r w:rsidRPr="00492113">
        <w:rPr>
          <w:rStyle w:val="Refdenotaalpie"/>
          <w:rFonts w:eastAsiaTheme="majorEastAsia"/>
          <w:color w:val="000000" w:themeColor="text1"/>
        </w:rPr>
        <w:footnoteReference w:id="116"/>
      </w:r>
      <w:r w:rsidRPr="00492113">
        <w:rPr>
          <w:color w:val="000000" w:themeColor="text1"/>
        </w:rPr>
        <w:t>.</w:t>
      </w:r>
    </w:p>
    <w:p w14:paraId="79664C79" w14:textId="77777777" w:rsidR="00DD45FC" w:rsidRPr="00492113" w:rsidRDefault="00DD45FC" w:rsidP="006A1964">
      <w:pPr>
        <w:pStyle w:val="Prrafodelista"/>
        <w:tabs>
          <w:tab w:val="left" w:pos="426"/>
        </w:tabs>
        <w:rPr>
          <w:color w:val="000000" w:themeColor="text1"/>
          <w:sz w:val="28"/>
          <w:szCs w:val="28"/>
          <w:lang w:val="es-ES"/>
        </w:rPr>
      </w:pPr>
    </w:p>
    <w:p w14:paraId="2F6AD5F4" w14:textId="77777777" w:rsidR="00376677" w:rsidRPr="00492113" w:rsidRDefault="00DD45FC" w:rsidP="006A1964">
      <w:pPr>
        <w:pStyle w:val="Prrafodelista"/>
        <w:numPr>
          <w:ilvl w:val="0"/>
          <w:numId w:val="1"/>
        </w:numPr>
        <w:tabs>
          <w:tab w:val="left" w:pos="426"/>
        </w:tabs>
        <w:ind w:left="0" w:firstLine="0"/>
        <w:jc w:val="both"/>
        <w:rPr>
          <w:color w:val="000000" w:themeColor="text1"/>
          <w:sz w:val="28"/>
          <w:szCs w:val="28"/>
          <w:lang w:val="es-ES"/>
        </w:rPr>
      </w:pPr>
      <w:r w:rsidRPr="00492113">
        <w:rPr>
          <w:color w:val="000000" w:themeColor="text1"/>
          <w:sz w:val="28"/>
          <w:szCs w:val="28"/>
          <w:lang w:val="es-ES_tradnl"/>
        </w:rPr>
        <w:t>Por su parte, las EPS tienen la potestad de seleccionar y contratar libremente su red prestadora de servicios, es decir, pueden elegir “las IPS con las que celebrarán convenios y la clase de servicios que se prestarán a través de ellas”</w:t>
      </w:r>
      <w:r w:rsidRPr="00492113">
        <w:rPr>
          <w:rStyle w:val="Refdenotaalpie"/>
          <w:rFonts w:eastAsiaTheme="majorEastAsia"/>
          <w:color w:val="000000" w:themeColor="text1"/>
          <w:sz w:val="28"/>
          <w:szCs w:val="28"/>
          <w:lang w:val="es-ES_tradnl"/>
        </w:rPr>
        <w:footnoteReference w:id="117"/>
      </w:r>
      <w:r w:rsidRPr="00492113">
        <w:rPr>
          <w:color w:val="000000" w:themeColor="text1"/>
          <w:sz w:val="28"/>
          <w:szCs w:val="28"/>
          <w:lang w:val="es-ES_tradnl"/>
        </w:rPr>
        <w:t>. Sin embargo, esa libertad no puede desconocer el deber que tienen “de conformar su red de prestadores de servicios para asegurar que los afiliados puedan acceder a los servicios de salud en todo el territorio nacional”</w:t>
      </w:r>
      <w:r w:rsidRPr="00492113">
        <w:rPr>
          <w:rStyle w:val="Refdenotaalpie"/>
          <w:rFonts w:eastAsiaTheme="majorEastAsia"/>
          <w:color w:val="000000" w:themeColor="text1"/>
          <w:sz w:val="28"/>
          <w:szCs w:val="28"/>
          <w:lang w:val="es-ES_tradnl"/>
        </w:rPr>
        <w:footnoteReference w:id="118"/>
      </w:r>
      <w:r w:rsidRPr="00492113">
        <w:rPr>
          <w:color w:val="000000" w:themeColor="text1"/>
          <w:sz w:val="28"/>
          <w:szCs w:val="28"/>
          <w:lang w:val="es-ES_tradnl"/>
        </w:rPr>
        <w:t>.</w:t>
      </w:r>
    </w:p>
    <w:p w14:paraId="521A1718" w14:textId="77777777" w:rsidR="00376677" w:rsidRPr="00492113" w:rsidRDefault="00376677" w:rsidP="00376677">
      <w:pPr>
        <w:pStyle w:val="Prrafodelista"/>
        <w:tabs>
          <w:tab w:val="left" w:pos="426"/>
        </w:tabs>
        <w:ind w:left="0"/>
        <w:jc w:val="both"/>
        <w:rPr>
          <w:color w:val="000000" w:themeColor="text1"/>
          <w:sz w:val="28"/>
          <w:szCs w:val="28"/>
          <w:lang w:val="es-ES"/>
        </w:rPr>
      </w:pPr>
    </w:p>
    <w:p w14:paraId="6490CA12" w14:textId="2553EA91" w:rsidR="00DD45FC" w:rsidRPr="00492113" w:rsidRDefault="00DD45FC" w:rsidP="006A1964">
      <w:pPr>
        <w:pStyle w:val="Prrafodelista"/>
        <w:numPr>
          <w:ilvl w:val="0"/>
          <w:numId w:val="1"/>
        </w:numPr>
        <w:tabs>
          <w:tab w:val="left" w:pos="426"/>
        </w:tabs>
        <w:ind w:left="0" w:firstLine="0"/>
        <w:jc w:val="both"/>
        <w:rPr>
          <w:color w:val="000000" w:themeColor="text1"/>
          <w:sz w:val="28"/>
          <w:szCs w:val="28"/>
          <w:lang w:val="es-ES"/>
        </w:rPr>
      </w:pPr>
      <w:r w:rsidRPr="00492113">
        <w:rPr>
          <w:color w:val="000000" w:themeColor="text1"/>
          <w:sz w:val="28"/>
          <w:szCs w:val="28"/>
          <w:lang w:val="es-ES_tradnl"/>
        </w:rPr>
        <w:lastRenderedPageBreak/>
        <w:t xml:space="preserve"> En este sentido, la jurisprudencia constitucional ha establecido que </w:t>
      </w:r>
      <w:r w:rsidRPr="00492113">
        <w:rPr>
          <w:color w:val="000000" w:themeColor="text1"/>
          <w:sz w:val="28"/>
          <w:szCs w:val="28"/>
        </w:rPr>
        <w:t>“el margen de acción de las EPS para escoger a su red prestadora de salud se encuentra limitado por el deber de garantizar, de cualquier forma, lo siguiente: </w:t>
      </w:r>
      <w:r w:rsidRPr="00492113">
        <w:rPr>
          <w:i/>
          <w:iCs/>
          <w:color w:val="000000" w:themeColor="text1"/>
          <w:sz w:val="28"/>
          <w:szCs w:val="28"/>
        </w:rPr>
        <w:t>(i)</w:t>
      </w:r>
      <w:r w:rsidRPr="00492113">
        <w:rPr>
          <w:color w:val="000000" w:themeColor="text1"/>
          <w:sz w:val="28"/>
          <w:szCs w:val="28"/>
        </w:rPr>
        <w:t> la pluralidad de IPS con el fin de que los usuarios tengan la posibilidad de escoger; </w:t>
      </w:r>
      <w:r w:rsidRPr="00492113">
        <w:rPr>
          <w:i/>
          <w:iCs/>
          <w:color w:val="000000" w:themeColor="text1"/>
          <w:sz w:val="28"/>
          <w:szCs w:val="28"/>
        </w:rPr>
        <w:t>(ii)</w:t>
      </w:r>
      <w:r w:rsidRPr="00492113">
        <w:rPr>
          <w:color w:val="000000" w:themeColor="text1"/>
          <w:sz w:val="28"/>
          <w:szCs w:val="28"/>
        </w:rPr>
        <w:t> la prestación integral del servicio y la calidad; y </w:t>
      </w:r>
      <w:r w:rsidRPr="00492113">
        <w:rPr>
          <w:i/>
          <w:iCs/>
          <w:color w:val="000000" w:themeColor="text1"/>
          <w:sz w:val="28"/>
          <w:szCs w:val="28"/>
        </w:rPr>
        <w:t>(iii)</w:t>
      </w:r>
      <w:r w:rsidRPr="00492113">
        <w:rPr>
          <w:color w:val="000000" w:themeColor="text1"/>
          <w:sz w:val="28"/>
          <w:szCs w:val="28"/>
        </w:rPr>
        <w:t> la idoneidad y calidad de la IPS”</w:t>
      </w:r>
      <w:r w:rsidRPr="00492113">
        <w:rPr>
          <w:rStyle w:val="Refdenotaalpie"/>
          <w:rFonts w:eastAsiaTheme="majorEastAsia"/>
          <w:color w:val="000000" w:themeColor="text1"/>
          <w:sz w:val="28"/>
          <w:szCs w:val="28"/>
        </w:rPr>
        <w:footnoteReference w:id="119"/>
      </w:r>
      <w:r w:rsidR="00376677" w:rsidRPr="00492113">
        <w:rPr>
          <w:color w:val="000000" w:themeColor="text1"/>
          <w:sz w:val="28"/>
          <w:szCs w:val="28"/>
        </w:rPr>
        <w:t>.</w:t>
      </w:r>
    </w:p>
    <w:p w14:paraId="21A50828" w14:textId="77777777" w:rsidR="00DD45FC" w:rsidRPr="00492113" w:rsidRDefault="00DD45FC" w:rsidP="006A1964">
      <w:pPr>
        <w:pStyle w:val="Prrafodelista"/>
        <w:tabs>
          <w:tab w:val="left" w:pos="426"/>
        </w:tabs>
        <w:rPr>
          <w:color w:val="000000" w:themeColor="text1"/>
          <w:sz w:val="28"/>
          <w:szCs w:val="28"/>
          <w:lang w:val="es-ES"/>
        </w:rPr>
      </w:pPr>
    </w:p>
    <w:p w14:paraId="6D144840" w14:textId="4032DCD5" w:rsidR="00376677" w:rsidRPr="00492113" w:rsidRDefault="00DD45FC" w:rsidP="006A1964">
      <w:pPr>
        <w:pStyle w:val="Prrafodelista"/>
        <w:numPr>
          <w:ilvl w:val="0"/>
          <w:numId w:val="1"/>
        </w:numPr>
        <w:tabs>
          <w:tab w:val="left" w:pos="426"/>
        </w:tabs>
        <w:ind w:left="0" w:firstLine="0"/>
        <w:jc w:val="both"/>
        <w:rPr>
          <w:color w:val="000000" w:themeColor="text1"/>
          <w:sz w:val="28"/>
          <w:szCs w:val="28"/>
          <w:lang w:val="es-ES"/>
        </w:rPr>
      </w:pPr>
      <w:r w:rsidRPr="00492113">
        <w:rPr>
          <w:color w:val="000000" w:themeColor="text1"/>
          <w:sz w:val="28"/>
          <w:szCs w:val="28"/>
          <w:lang w:val="es-ES"/>
        </w:rPr>
        <w:t xml:space="preserve">A partir de lo anterior, la Corte Constitucional ha señalado que cuando se acredita que la IPS receptora no garantiza integralmente el servicio de salud o que, a pesar de la adecuada calidad de su prestación, pero, por diferentes factores como por ejemplo su ubicación, </w:t>
      </w:r>
      <w:r w:rsidR="000F2BF9" w:rsidRPr="00492113">
        <w:rPr>
          <w:color w:val="000000" w:themeColor="text1"/>
          <w:sz w:val="28"/>
          <w:szCs w:val="28"/>
          <w:lang w:val="es-ES"/>
        </w:rPr>
        <w:t xml:space="preserve">se </w:t>
      </w:r>
      <w:r w:rsidRPr="00492113">
        <w:rPr>
          <w:color w:val="000000" w:themeColor="text1"/>
          <w:sz w:val="28"/>
          <w:szCs w:val="28"/>
          <w:lang w:val="es-ES"/>
        </w:rPr>
        <w:t>pone en riesgo el estado de salud del paciente y ello causa deterioro de su condición, el juez de tutela puede conceder el amparo y ordenar que la EPS autorice la prestación del servicio en una IPS diferente</w:t>
      </w:r>
      <w:r w:rsidRPr="00492113">
        <w:rPr>
          <w:rStyle w:val="Refdenotaalpie"/>
          <w:rFonts w:eastAsiaTheme="majorEastAsia"/>
          <w:color w:val="000000" w:themeColor="text1"/>
          <w:sz w:val="28"/>
          <w:szCs w:val="28"/>
          <w:lang w:val="es-ES"/>
        </w:rPr>
        <w:footnoteReference w:id="120"/>
      </w:r>
      <w:r w:rsidRPr="00492113">
        <w:rPr>
          <w:color w:val="000000" w:themeColor="text1"/>
          <w:sz w:val="28"/>
          <w:szCs w:val="28"/>
          <w:lang w:val="es-ES"/>
        </w:rPr>
        <w:t xml:space="preserve">. </w:t>
      </w:r>
    </w:p>
    <w:p w14:paraId="724E9E6B" w14:textId="77777777" w:rsidR="00DD45FC" w:rsidRPr="00492113" w:rsidRDefault="00DD45FC" w:rsidP="00993166">
      <w:pPr>
        <w:tabs>
          <w:tab w:val="left" w:pos="426"/>
        </w:tabs>
        <w:rPr>
          <w:color w:val="000000" w:themeColor="text1"/>
          <w:sz w:val="28"/>
          <w:szCs w:val="28"/>
          <w:lang w:val="es-ES"/>
        </w:rPr>
      </w:pPr>
    </w:p>
    <w:p w14:paraId="4D20713F" w14:textId="5F80AD52" w:rsidR="00DD45FC" w:rsidRPr="00492113" w:rsidRDefault="00DD45FC" w:rsidP="006A1964">
      <w:pPr>
        <w:pStyle w:val="Prrafodelista"/>
        <w:numPr>
          <w:ilvl w:val="0"/>
          <w:numId w:val="1"/>
        </w:numPr>
        <w:tabs>
          <w:tab w:val="left" w:pos="426"/>
        </w:tabs>
        <w:ind w:left="0" w:firstLine="0"/>
        <w:jc w:val="both"/>
        <w:rPr>
          <w:color w:val="000000" w:themeColor="text1"/>
          <w:sz w:val="28"/>
          <w:szCs w:val="28"/>
          <w:lang w:val="es-ES"/>
        </w:rPr>
      </w:pPr>
      <w:r w:rsidRPr="00492113">
        <w:rPr>
          <w:color w:val="000000" w:themeColor="text1"/>
          <w:sz w:val="28"/>
          <w:szCs w:val="28"/>
        </w:rPr>
        <w:t>Para esta Sala es necesario exponer que un factor que</w:t>
      </w:r>
      <w:r w:rsidR="00832A8F" w:rsidRPr="00492113">
        <w:rPr>
          <w:color w:val="000000" w:themeColor="text1"/>
          <w:sz w:val="28"/>
          <w:szCs w:val="28"/>
        </w:rPr>
        <w:t xml:space="preserve"> puede</w:t>
      </w:r>
      <w:r w:rsidRPr="00492113">
        <w:rPr>
          <w:color w:val="000000" w:themeColor="text1"/>
          <w:sz w:val="28"/>
          <w:szCs w:val="28"/>
        </w:rPr>
        <w:t xml:space="preserve"> incid</w:t>
      </w:r>
      <w:r w:rsidR="00832A8F" w:rsidRPr="00492113">
        <w:rPr>
          <w:color w:val="000000" w:themeColor="text1"/>
          <w:sz w:val="28"/>
          <w:szCs w:val="28"/>
        </w:rPr>
        <w:t>ir</w:t>
      </w:r>
      <w:r w:rsidRPr="00492113">
        <w:rPr>
          <w:color w:val="000000" w:themeColor="text1"/>
          <w:sz w:val="28"/>
          <w:szCs w:val="28"/>
        </w:rPr>
        <w:t xml:space="preserve"> directamente en la adecuada prestación del servicio de salud es que existan </w:t>
      </w:r>
      <w:r w:rsidR="00993166" w:rsidRPr="00492113">
        <w:rPr>
          <w:color w:val="000000" w:themeColor="text1"/>
          <w:sz w:val="28"/>
          <w:szCs w:val="28"/>
        </w:rPr>
        <w:t xml:space="preserve">múltiples </w:t>
      </w:r>
      <w:r w:rsidRPr="00492113">
        <w:rPr>
          <w:color w:val="000000" w:themeColor="text1"/>
          <w:sz w:val="28"/>
          <w:szCs w:val="28"/>
        </w:rPr>
        <w:t xml:space="preserve">centros de salud en aquellos lugares donde residan los afiliados, especialmente en aquellos con mayor población afiliada, de manera que se garantice que los usuarios </w:t>
      </w:r>
      <w:r w:rsidR="00993166" w:rsidRPr="00492113">
        <w:rPr>
          <w:color w:val="000000" w:themeColor="text1"/>
          <w:sz w:val="28"/>
          <w:szCs w:val="28"/>
        </w:rPr>
        <w:t>tengan una adecuada y oportuna prestación del servicio</w:t>
      </w:r>
      <w:r w:rsidRPr="00492113">
        <w:rPr>
          <w:color w:val="000000" w:themeColor="text1"/>
          <w:sz w:val="28"/>
          <w:szCs w:val="28"/>
        </w:rPr>
        <w:t>. Sobre esto, las normas en materia de salud</w:t>
      </w:r>
      <w:r w:rsidRPr="00492113">
        <w:rPr>
          <w:rStyle w:val="Refdenotaalpie"/>
          <w:rFonts w:eastAsiaTheme="majorEastAsia"/>
          <w:color w:val="000000" w:themeColor="text1"/>
          <w:sz w:val="28"/>
          <w:szCs w:val="28"/>
        </w:rPr>
        <w:footnoteReference w:id="121"/>
      </w:r>
      <w:r w:rsidRPr="00492113">
        <w:rPr>
          <w:color w:val="000000" w:themeColor="text1"/>
          <w:sz w:val="28"/>
          <w:szCs w:val="28"/>
          <w:lang w:val="es-ES_tradnl"/>
        </w:rPr>
        <w:t> </w:t>
      </w:r>
      <w:r w:rsidRPr="00492113">
        <w:rPr>
          <w:color w:val="000000" w:themeColor="text1"/>
          <w:sz w:val="28"/>
          <w:szCs w:val="28"/>
        </w:rPr>
        <w:t xml:space="preserve">señalan que las EPS: (i) deben garantizar la prestación de los servicios de salud a sus afiliados en todo el territorio nacional, (ii) deben demostrar contar con la infraestructura y recursos para cumplir con las funciones </w:t>
      </w:r>
      <w:r w:rsidR="000F2BF9" w:rsidRPr="00492113">
        <w:rPr>
          <w:color w:val="000000" w:themeColor="text1"/>
          <w:sz w:val="28"/>
          <w:szCs w:val="28"/>
        </w:rPr>
        <w:t xml:space="preserve">de </w:t>
      </w:r>
      <w:r w:rsidRPr="00492113">
        <w:rPr>
          <w:color w:val="000000" w:themeColor="text1"/>
          <w:sz w:val="28"/>
          <w:szCs w:val="28"/>
        </w:rPr>
        <w:t>salud, (iii) deben contar con Redes Integrales de Prestadores de Servicios de Salud construidas a partir de la localización geográfica de su población afiliada, (iv) deben ofrecer en cada municipio la cobertura de servicios y atención integral en salud para todos los afiliados y, cuando estos no estén disponibles, deben garantizar la prestación integral de los mismos en el municipio más cercano al lugar de residencia del afiliado, y (v) deben disponer del número de oficinas que se requieran para mantener condiciones de atención digna en los lugares donde cuente con afiliados</w:t>
      </w:r>
      <w:r w:rsidRPr="00492113">
        <w:rPr>
          <w:rStyle w:val="Refdenotaalpie"/>
          <w:rFonts w:eastAsiaTheme="majorEastAsia"/>
          <w:color w:val="000000" w:themeColor="text1"/>
          <w:sz w:val="28"/>
          <w:szCs w:val="28"/>
        </w:rPr>
        <w:footnoteReference w:id="122"/>
      </w:r>
      <w:r w:rsidRPr="00492113">
        <w:rPr>
          <w:color w:val="000000" w:themeColor="text1"/>
          <w:sz w:val="28"/>
          <w:szCs w:val="28"/>
        </w:rPr>
        <w:t>.</w:t>
      </w:r>
    </w:p>
    <w:p w14:paraId="70A559D2" w14:textId="77777777" w:rsidR="00DD45FC" w:rsidRPr="00492113" w:rsidRDefault="00DD45FC" w:rsidP="006A1964">
      <w:pPr>
        <w:pStyle w:val="Prrafodelista"/>
        <w:tabs>
          <w:tab w:val="left" w:pos="426"/>
        </w:tabs>
        <w:ind w:left="0"/>
        <w:jc w:val="both"/>
        <w:rPr>
          <w:color w:val="000000" w:themeColor="text1"/>
          <w:sz w:val="28"/>
          <w:szCs w:val="28"/>
          <w:lang w:val="es-ES"/>
        </w:rPr>
      </w:pPr>
    </w:p>
    <w:p w14:paraId="1273C8A0" w14:textId="0BCFF5D3" w:rsidR="00DD45FC" w:rsidRPr="00492113" w:rsidRDefault="00DD45FC" w:rsidP="006A1964">
      <w:pPr>
        <w:pStyle w:val="Prrafodelista"/>
        <w:numPr>
          <w:ilvl w:val="0"/>
          <w:numId w:val="1"/>
        </w:numPr>
        <w:tabs>
          <w:tab w:val="left" w:pos="426"/>
        </w:tabs>
        <w:ind w:left="0" w:firstLine="0"/>
        <w:jc w:val="both"/>
        <w:rPr>
          <w:color w:val="000000" w:themeColor="text1"/>
          <w:sz w:val="28"/>
          <w:szCs w:val="28"/>
          <w:lang w:val="es-ES"/>
        </w:rPr>
      </w:pPr>
      <w:r w:rsidRPr="00492113">
        <w:rPr>
          <w:color w:val="000000" w:themeColor="text1"/>
          <w:sz w:val="28"/>
          <w:szCs w:val="28"/>
        </w:rPr>
        <w:lastRenderedPageBreak/>
        <w:t>Sin embargo, </w:t>
      </w:r>
      <w:bookmarkStart w:id="5" w:name="_Hlk134131141"/>
      <w:r w:rsidRPr="00492113">
        <w:rPr>
          <w:color w:val="000000" w:themeColor="text1"/>
          <w:sz w:val="28"/>
          <w:szCs w:val="28"/>
        </w:rPr>
        <w:t>el ordenamiento jurídico no establece a partir de qué número de afiliados se exige a una EPS tener centros de atención en salud en un determinado municipio, ni regula la distancia máxima que se puede hacer recorrer a un paciente para acceder a los tratamientos que requiere</w:t>
      </w:r>
      <w:r w:rsidRPr="00492113">
        <w:rPr>
          <w:rStyle w:val="Refdenotaalpie"/>
          <w:rFonts w:eastAsiaTheme="majorEastAsia"/>
          <w:color w:val="000000" w:themeColor="text1"/>
          <w:sz w:val="28"/>
          <w:szCs w:val="28"/>
        </w:rPr>
        <w:footnoteReference w:id="123"/>
      </w:r>
      <w:r w:rsidRPr="00492113">
        <w:rPr>
          <w:color w:val="000000" w:themeColor="text1"/>
          <w:sz w:val="28"/>
          <w:szCs w:val="28"/>
        </w:rPr>
        <w:t xml:space="preserve">. Ello implica la existencia de municipios con mucha población afiliada en los cuales las EPS no contratan IPS que suplan los servicios de salud necesarios, obligando a los usuarios a </w:t>
      </w:r>
      <w:r w:rsidR="00993166" w:rsidRPr="00492113">
        <w:rPr>
          <w:color w:val="000000" w:themeColor="text1"/>
          <w:sz w:val="28"/>
          <w:szCs w:val="28"/>
        </w:rPr>
        <w:t xml:space="preserve">esperar por la apertura de agenda para la prestación del servicio o </w:t>
      </w:r>
      <w:r w:rsidRPr="00492113">
        <w:rPr>
          <w:color w:val="000000" w:themeColor="text1"/>
          <w:sz w:val="28"/>
          <w:szCs w:val="28"/>
        </w:rPr>
        <w:t>trasladarse a municipios, en ocasiones lejanos, para la materialización de su derecho a la salud, en desmedro de sus condiciones y de su dignidad.</w:t>
      </w:r>
      <w:bookmarkEnd w:id="5"/>
    </w:p>
    <w:p w14:paraId="7EE454FF" w14:textId="77777777" w:rsidR="00DD45FC" w:rsidRPr="00492113" w:rsidRDefault="00DD45FC" w:rsidP="006A1964">
      <w:pPr>
        <w:pStyle w:val="Prrafodelista"/>
        <w:tabs>
          <w:tab w:val="left" w:pos="426"/>
        </w:tabs>
        <w:rPr>
          <w:color w:val="000000" w:themeColor="text1"/>
          <w:sz w:val="28"/>
          <w:szCs w:val="28"/>
          <w:lang w:val="es-ES"/>
        </w:rPr>
      </w:pPr>
    </w:p>
    <w:p w14:paraId="189DC7A8" w14:textId="77777777" w:rsidR="00DD45FC" w:rsidRPr="00492113" w:rsidRDefault="00DD45FC" w:rsidP="006A1964">
      <w:pPr>
        <w:pStyle w:val="Prrafodelista"/>
        <w:numPr>
          <w:ilvl w:val="0"/>
          <w:numId w:val="1"/>
        </w:numPr>
        <w:tabs>
          <w:tab w:val="left" w:pos="426"/>
        </w:tabs>
        <w:ind w:left="0" w:firstLine="0"/>
        <w:jc w:val="both"/>
        <w:rPr>
          <w:color w:val="000000" w:themeColor="text1"/>
          <w:sz w:val="28"/>
          <w:szCs w:val="28"/>
          <w:lang w:val="es-ES"/>
        </w:rPr>
      </w:pPr>
      <w:r w:rsidRPr="00492113">
        <w:rPr>
          <w:color w:val="000000" w:themeColor="text1"/>
          <w:sz w:val="28"/>
          <w:szCs w:val="28"/>
          <w:lang w:val="es-ES"/>
        </w:rPr>
        <w:t>En todo caso, tanto la ley como la jurisprudencia han llamado la atención sobre la obligación de las EPS de conformar su red de prestadores de manera que aseguren que la totalidad de sus usuarios puedan acceder a los servicios que requieran en todo el territorio nacional y escoger un prestador entre las IPS con las que exista convenio en el área correspondiente</w:t>
      </w:r>
      <w:r w:rsidRPr="00492113">
        <w:rPr>
          <w:rStyle w:val="Refdenotaalpie"/>
          <w:rFonts w:eastAsiaTheme="majorEastAsia"/>
          <w:color w:val="000000" w:themeColor="text1"/>
          <w:sz w:val="28"/>
          <w:szCs w:val="28"/>
          <w:lang w:val="es-ES"/>
        </w:rPr>
        <w:footnoteReference w:id="124"/>
      </w:r>
      <w:r w:rsidRPr="00492113">
        <w:rPr>
          <w:color w:val="000000" w:themeColor="text1"/>
          <w:sz w:val="28"/>
          <w:szCs w:val="28"/>
          <w:lang w:val="es-ES"/>
        </w:rPr>
        <w:t>.</w:t>
      </w:r>
    </w:p>
    <w:p w14:paraId="4B0A37BE" w14:textId="77777777" w:rsidR="00255B18" w:rsidRPr="00492113" w:rsidRDefault="00255B18" w:rsidP="00255B18">
      <w:pPr>
        <w:pStyle w:val="Prrafodelista"/>
        <w:rPr>
          <w:color w:val="000000" w:themeColor="text1"/>
          <w:sz w:val="28"/>
          <w:szCs w:val="28"/>
          <w:lang w:val="es-ES"/>
        </w:rPr>
      </w:pPr>
    </w:p>
    <w:p w14:paraId="6CE2920F" w14:textId="3E8EF091" w:rsidR="00255B18" w:rsidRPr="00492113" w:rsidRDefault="00255B18" w:rsidP="00255B18">
      <w:pPr>
        <w:pStyle w:val="Prrafodelista"/>
        <w:tabs>
          <w:tab w:val="left" w:pos="426"/>
        </w:tabs>
        <w:ind w:left="0"/>
        <w:jc w:val="both"/>
        <w:rPr>
          <w:b/>
          <w:bCs/>
          <w:color w:val="000000" w:themeColor="text1"/>
          <w:sz w:val="28"/>
          <w:szCs w:val="28"/>
          <w:lang w:val="es-ES"/>
        </w:rPr>
      </w:pPr>
      <w:r w:rsidRPr="00492113">
        <w:rPr>
          <w:b/>
          <w:bCs/>
          <w:color w:val="000000" w:themeColor="text1"/>
          <w:sz w:val="28"/>
          <w:szCs w:val="28"/>
          <w:lang w:val="es-ES"/>
        </w:rPr>
        <w:t xml:space="preserve">5.6. </w:t>
      </w:r>
      <w:r w:rsidRPr="00492113">
        <w:rPr>
          <w:rFonts w:eastAsia="Arial Unicode MS"/>
          <w:b/>
          <w:bCs/>
          <w:sz w:val="28"/>
          <w:szCs w:val="28"/>
          <w:bdr w:val="nil"/>
          <w:lang w:eastAsia="es-CO"/>
        </w:rPr>
        <w:t>La exoneración de copagos y cuotas moderadoras. Reiteración de jurisprudencia</w:t>
      </w:r>
      <w:r w:rsidR="00B81BBB" w:rsidRPr="00492113">
        <w:rPr>
          <w:rStyle w:val="Refdenotaalpie"/>
          <w:rFonts w:eastAsia="Arial Unicode MS"/>
          <w:b/>
          <w:bCs/>
          <w:sz w:val="28"/>
          <w:szCs w:val="28"/>
          <w:bdr w:val="nil"/>
          <w:lang w:eastAsia="es-CO"/>
        </w:rPr>
        <w:footnoteReference w:id="125"/>
      </w:r>
    </w:p>
    <w:p w14:paraId="56E88401" w14:textId="77777777" w:rsidR="00255B18" w:rsidRPr="00492113" w:rsidRDefault="00255B18" w:rsidP="00255B18">
      <w:pPr>
        <w:pStyle w:val="Prrafodelista"/>
        <w:rPr>
          <w:color w:val="000000" w:themeColor="text1"/>
          <w:sz w:val="28"/>
          <w:szCs w:val="28"/>
          <w:lang w:val="es-ES"/>
        </w:rPr>
      </w:pPr>
    </w:p>
    <w:p w14:paraId="2625DD32" w14:textId="77777777" w:rsidR="00B81BBB" w:rsidRPr="00492113" w:rsidRDefault="00B81BBB" w:rsidP="00B81BBB">
      <w:pPr>
        <w:pStyle w:val="Prrafodelista"/>
        <w:numPr>
          <w:ilvl w:val="0"/>
          <w:numId w:val="1"/>
        </w:numPr>
        <w:tabs>
          <w:tab w:val="left" w:pos="284"/>
          <w:tab w:val="left" w:pos="426"/>
        </w:tabs>
        <w:autoSpaceDE w:val="0"/>
        <w:autoSpaceDN w:val="0"/>
        <w:ind w:left="0" w:right="87" w:firstLine="0"/>
        <w:jc w:val="both"/>
        <w:rPr>
          <w:color w:val="000000" w:themeColor="text1"/>
          <w:sz w:val="28"/>
          <w:szCs w:val="28"/>
          <w:lang w:eastAsia="es-ES_tradnl"/>
        </w:rPr>
      </w:pPr>
      <w:r w:rsidRPr="00492113">
        <w:rPr>
          <w:color w:val="000000" w:themeColor="text1"/>
          <w:sz w:val="28"/>
          <w:szCs w:val="28"/>
          <w:lang w:eastAsia="es-ES_tradnl"/>
        </w:rPr>
        <w:t>El artículo 187 de la Ley 100 de 1993 establece la existencia de pagos moderadores, los cuales tienen por objeto racionalizar y sostener el uso del sistema de salud. Esta misma norma aclara que dichos pagos deberán estipularse de conformidad con la situación socioeconómica de los usuarios del sistema, pues bajo ninguna circunstancia pueden convertirse en barreras de acceso al servicio de salud. En su momento, el Acuerdo 260 de 2004 se encargó de establecer las clases de pagos moderadores fijando una primera diferencia entre cuotas moderadoras</w:t>
      </w:r>
      <w:r w:rsidRPr="00492113">
        <w:rPr>
          <w:rStyle w:val="Refdenotaalpie"/>
          <w:color w:val="000000" w:themeColor="text1"/>
          <w:sz w:val="28"/>
          <w:szCs w:val="28"/>
          <w:lang w:eastAsia="es-ES_tradnl"/>
        </w:rPr>
        <w:footnoteReference w:id="126"/>
      </w:r>
      <w:r w:rsidRPr="00492113">
        <w:rPr>
          <w:color w:val="000000" w:themeColor="text1"/>
          <w:sz w:val="28"/>
          <w:szCs w:val="28"/>
          <w:lang w:eastAsia="es-ES_tradnl"/>
        </w:rPr>
        <w:t> y copagos</w:t>
      </w:r>
      <w:r w:rsidRPr="00492113">
        <w:rPr>
          <w:rStyle w:val="Refdenotaalpie"/>
          <w:color w:val="000000" w:themeColor="text1"/>
          <w:sz w:val="28"/>
          <w:szCs w:val="28"/>
          <w:lang w:eastAsia="es-ES_tradnl"/>
        </w:rPr>
        <w:footnoteReference w:id="127"/>
      </w:r>
      <w:r w:rsidRPr="00492113">
        <w:rPr>
          <w:color w:val="000000" w:themeColor="text1"/>
          <w:sz w:val="28"/>
          <w:szCs w:val="28"/>
          <w:lang w:eastAsia="es-ES_tradnl"/>
        </w:rPr>
        <w:t xml:space="preserve">. El Decreto 1652 de 2022 adicionó el régimen aplicable para el cobro de pagos compartidos y copagos y cuotas moderadoras, precisando sus diferencias. </w:t>
      </w:r>
    </w:p>
    <w:p w14:paraId="412DD77E" w14:textId="77777777" w:rsidR="00B81BBB" w:rsidRPr="00492113" w:rsidRDefault="00B81BBB" w:rsidP="00B81BBB">
      <w:pPr>
        <w:pStyle w:val="Prrafodelista"/>
        <w:tabs>
          <w:tab w:val="left" w:pos="284"/>
          <w:tab w:val="left" w:pos="426"/>
        </w:tabs>
        <w:autoSpaceDE w:val="0"/>
        <w:autoSpaceDN w:val="0"/>
        <w:ind w:left="0" w:right="87"/>
        <w:jc w:val="both"/>
        <w:rPr>
          <w:color w:val="000000" w:themeColor="text1"/>
          <w:sz w:val="28"/>
          <w:szCs w:val="28"/>
          <w:lang w:eastAsia="es-ES_tradnl"/>
        </w:rPr>
      </w:pPr>
    </w:p>
    <w:p w14:paraId="0DE77EA8" w14:textId="77777777" w:rsidR="00B81BBB" w:rsidRPr="00492113" w:rsidRDefault="00B81BBB" w:rsidP="00B81BBB">
      <w:pPr>
        <w:pStyle w:val="Prrafodelista"/>
        <w:numPr>
          <w:ilvl w:val="0"/>
          <w:numId w:val="1"/>
        </w:numPr>
        <w:tabs>
          <w:tab w:val="left" w:pos="284"/>
          <w:tab w:val="left" w:pos="426"/>
        </w:tabs>
        <w:autoSpaceDE w:val="0"/>
        <w:autoSpaceDN w:val="0"/>
        <w:ind w:left="0" w:right="87" w:firstLine="0"/>
        <w:jc w:val="both"/>
        <w:rPr>
          <w:color w:val="000000" w:themeColor="text1"/>
          <w:sz w:val="28"/>
          <w:szCs w:val="28"/>
          <w:lang w:eastAsia="es-ES_tradnl"/>
        </w:rPr>
      </w:pPr>
      <w:r w:rsidRPr="00492113">
        <w:rPr>
          <w:color w:val="000000" w:themeColor="text1"/>
          <w:sz w:val="28"/>
          <w:szCs w:val="28"/>
        </w:rPr>
        <w:lastRenderedPageBreak/>
        <w:t xml:space="preserve">El artículo 2.10.4.1 del Decreto 1652 de 2022 indica que los </w:t>
      </w:r>
      <w:r w:rsidRPr="00492113">
        <w:rPr>
          <w:i/>
          <w:iCs/>
          <w:color w:val="000000" w:themeColor="text1"/>
          <w:sz w:val="28"/>
          <w:szCs w:val="28"/>
        </w:rPr>
        <w:t>pagos compartidos o copagos</w:t>
      </w:r>
      <w:r w:rsidRPr="00492113">
        <w:rPr>
          <w:color w:val="000000" w:themeColor="text1"/>
          <w:sz w:val="28"/>
          <w:szCs w:val="28"/>
        </w:rPr>
        <w:t xml:space="preserve"> son “un aporte en dinero que corresponde a una parte del valor del servicio demandado con la finalidad de contribuir a financiar el Sistema y están a cargo de los afiliados beneficiarios en el Régimen Contributivo y de los afiliados del Régimen Subsidiado”. </w:t>
      </w:r>
    </w:p>
    <w:p w14:paraId="04F298F3" w14:textId="77777777" w:rsidR="00B81BBB" w:rsidRPr="00492113" w:rsidRDefault="00B81BBB" w:rsidP="00B81BBB">
      <w:pPr>
        <w:pStyle w:val="Prrafodelista"/>
        <w:rPr>
          <w:b/>
          <w:bCs/>
          <w:color w:val="000000" w:themeColor="text1"/>
          <w:sz w:val="28"/>
          <w:szCs w:val="28"/>
        </w:rPr>
      </w:pPr>
    </w:p>
    <w:p w14:paraId="1582D773" w14:textId="128B87DA" w:rsidR="00B81BBB" w:rsidRPr="00492113" w:rsidRDefault="00B81BBB" w:rsidP="00B81BBB">
      <w:pPr>
        <w:pStyle w:val="Prrafodelista"/>
        <w:numPr>
          <w:ilvl w:val="0"/>
          <w:numId w:val="1"/>
        </w:numPr>
        <w:tabs>
          <w:tab w:val="left" w:pos="284"/>
          <w:tab w:val="left" w:pos="426"/>
        </w:tabs>
        <w:autoSpaceDE w:val="0"/>
        <w:autoSpaceDN w:val="0"/>
        <w:ind w:left="0" w:right="87" w:firstLine="0"/>
        <w:jc w:val="both"/>
        <w:rPr>
          <w:color w:val="000000" w:themeColor="text1"/>
          <w:sz w:val="28"/>
          <w:szCs w:val="28"/>
          <w:lang w:eastAsia="es-ES_tradnl"/>
        </w:rPr>
      </w:pPr>
      <w:r w:rsidRPr="00492113">
        <w:rPr>
          <w:color w:val="000000" w:themeColor="text1"/>
          <w:sz w:val="28"/>
          <w:szCs w:val="28"/>
        </w:rPr>
        <w:t xml:space="preserve">Por su parte, el artículo 2.10.4.2. señala que las </w:t>
      </w:r>
      <w:r w:rsidRPr="00492113">
        <w:rPr>
          <w:i/>
          <w:iCs/>
          <w:color w:val="000000" w:themeColor="text1"/>
          <w:sz w:val="28"/>
          <w:szCs w:val="28"/>
        </w:rPr>
        <w:t>cuotas moderadoras</w:t>
      </w:r>
      <w:r w:rsidRPr="00492113">
        <w:rPr>
          <w:color w:val="000000" w:themeColor="text1"/>
          <w:sz w:val="28"/>
          <w:szCs w:val="28"/>
        </w:rPr>
        <w:t xml:space="preserve"> son “un aporte en dinero que corresponden al valor que deben cancelar los afiliados cotizantes y sus beneficiarios del Régimen Contributivo por la utilización de los servicios de salud con el objetivo de racionalizar y estimular el buen uso de estos”. </w:t>
      </w:r>
    </w:p>
    <w:p w14:paraId="57900216" w14:textId="77777777" w:rsidR="00B81BBB" w:rsidRPr="00492113" w:rsidRDefault="00B81BBB" w:rsidP="00123081">
      <w:pPr>
        <w:pStyle w:val="Prrafodelista"/>
        <w:tabs>
          <w:tab w:val="left" w:pos="0"/>
        </w:tabs>
        <w:autoSpaceDE w:val="0"/>
        <w:autoSpaceDN w:val="0"/>
        <w:ind w:left="0" w:right="51"/>
        <w:jc w:val="both"/>
        <w:rPr>
          <w:sz w:val="28"/>
          <w:szCs w:val="28"/>
          <w:lang w:eastAsia="es-ES_tradnl"/>
        </w:rPr>
      </w:pPr>
    </w:p>
    <w:p w14:paraId="13822FDA" w14:textId="77777777" w:rsidR="00FF6472" w:rsidRPr="00492113" w:rsidRDefault="00B81BBB" w:rsidP="00123081">
      <w:pPr>
        <w:pStyle w:val="Prrafodelista"/>
        <w:numPr>
          <w:ilvl w:val="0"/>
          <w:numId w:val="1"/>
        </w:numPr>
        <w:tabs>
          <w:tab w:val="left" w:pos="426"/>
        </w:tabs>
        <w:ind w:left="0" w:firstLine="0"/>
        <w:jc w:val="both"/>
        <w:rPr>
          <w:sz w:val="28"/>
          <w:szCs w:val="28"/>
          <w:lang w:val="es-ES"/>
        </w:rPr>
      </w:pPr>
      <w:r w:rsidRPr="00492113">
        <w:rPr>
          <w:sz w:val="28"/>
          <w:szCs w:val="28"/>
          <w:lang w:eastAsia="es-ES_tradnl"/>
        </w:rPr>
        <w:t xml:space="preserve">El Decreto 1652 de 2022 también excluye del cobro de cuotas moderadoras y copagos a grupos y poblaciones especiales, según el régimen contributivo o subsidiado aplicable. </w:t>
      </w:r>
      <w:r w:rsidR="00123081" w:rsidRPr="00492113">
        <w:rPr>
          <w:sz w:val="28"/>
          <w:szCs w:val="28"/>
          <w:lang w:eastAsia="es-ES_tradnl"/>
        </w:rPr>
        <w:t xml:space="preserve">De esa forma, los artículos </w:t>
      </w:r>
      <w:r w:rsidR="00123081" w:rsidRPr="00492113">
        <w:rPr>
          <w:sz w:val="28"/>
          <w:szCs w:val="28"/>
          <w:shd w:val="clear" w:color="auto" w:fill="FFFFFF"/>
        </w:rPr>
        <w:t>2.10.4.6</w:t>
      </w:r>
      <w:r w:rsidR="00123081" w:rsidRPr="00492113">
        <w:rPr>
          <w:rStyle w:val="Refdenotaalpie"/>
          <w:sz w:val="28"/>
          <w:szCs w:val="28"/>
          <w:shd w:val="clear" w:color="auto" w:fill="FFFFFF"/>
        </w:rPr>
        <w:footnoteReference w:id="128"/>
      </w:r>
      <w:r w:rsidR="00123081" w:rsidRPr="00492113">
        <w:rPr>
          <w:sz w:val="28"/>
          <w:szCs w:val="28"/>
          <w:shd w:val="clear" w:color="auto" w:fill="FFFFFF"/>
        </w:rPr>
        <w:t xml:space="preserve"> y 2.10.4.8</w:t>
      </w:r>
      <w:r w:rsidR="00123081" w:rsidRPr="00492113">
        <w:rPr>
          <w:rStyle w:val="Refdenotaalpie"/>
          <w:sz w:val="28"/>
          <w:szCs w:val="28"/>
          <w:shd w:val="clear" w:color="auto" w:fill="FFFFFF"/>
        </w:rPr>
        <w:footnoteReference w:id="129"/>
      </w:r>
      <w:r w:rsidR="00123081" w:rsidRPr="00492113">
        <w:rPr>
          <w:sz w:val="28"/>
          <w:szCs w:val="28"/>
          <w:shd w:val="clear" w:color="auto" w:fill="FFFFFF"/>
        </w:rPr>
        <w:t xml:space="preserve"> del decreto bajo </w:t>
      </w:r>
      <w:r w:rsidR="000F2BF9" w:rsidRPr="00492113">
        <w:rPr>
          <w:sz w:val="28"/>
          <w:szCs w:val="28"/>
          <w:shd w:val="clear" w:color="auto" w:fill="FFFFFF"/>
        </w:rPr>
        <w:t>referencia</w:t>
      </w:r>
      <w:r w:rsidR="00123081" w:rsidRPr="00492113">
        <w:rPr>
          <w:sz w:val="28"/>
          <w:szCs w:val="28"/>
          <w:shd w:val="clear" w:color="auto" w:fill="FFFFFF"/>
        </w:rPr>
        <w:t xml:space="preserve">, disponen las excepciones para el cobro de cuota moderadora y copagos, respectivamente, para las personas que padecen de enfermedades huérfanas. </w:t>
      </w:r>
    </w:p>
    <w:p w14:paraId="399E95B2" w14:textId="77777777" w:rsidR="00FF6472" w:rsidRPr="00492113" w:rsidRDefault="00FF6472" w:rsidP="00FF6472">
      <w:pPr>
        <w:pStyle w:val="Prrafodelista"/>
        <w:tabs>
          <w:tab w:val="left" w:pos="426"/>
        </w:tabs>
        <w:ind w:left="0"/>
        <w:jc w:val="both"/>
        <w:rPr>
          <w:sz w:val="28"/>
          <w:szCs w:val="28"/>
          <w:lang w:val="es-ES"/>
        </w:rPr>
      </w:pPr>
    </w:p>
    <w:p w14:paraId="50DD55BC" w14:textId="33490644" w:rsidR="00123081" w:rsidRPr="00492113" w:rsidRDefault="00123081" w:rsidP="00123081">
      <w:pPr>
        <w:pStyle w:val="Prrafodelista"/>
        <w:numPr>
          <w:ilvl w:val="0"/>
          <w:numId w:val="1"/>
        </w:numPr>
        <w:tabs>
          <w:tab w:val="left" w:pos="426"/>
        </w:tabs>
        <w:ind w:left="0" w:firstLine="0"/>
        <w:jc w:val="both"/>
        <w:rPr>
          <w:sz w:val="28"/>
          <w:szCs w:val="28"/>
          <w:lang w:val="es-ES"/>
        </w:rPr>
      </w:pPr>
      <w:r w:rsidRPr="00492113">
        <w:rPr>
          <w:sz w:val="28"/>
          <w:szCs w:val="28"/>
          <w:shd w:val="clear" w:color="auto" w:fill="FFFFFF"/>
        </w:rPr>
        <w:t>Adicionalmente, el artículo 2.10.4.9 que versa sobre la “excepción del cobro de cuotas moderadoras y copagos para grupos poblaciones especiales”, indica en sus numerales 1.5. y 1.13, lo siguiente:</w:t>
      </w:r>
    </w:p>
    <w:p w14:paraId="562EFE96" w14:textId="77777777" w:rsidR="00123081" w:rsidRPr="00492113" w:rsidRDefault="00123081" w:rsidP="00123081">
      <w:pPr>
        <w:jc w:val="both"/>
        <w:rPr>
          <w:sz w:val="27"/>
          <w:szCs w:val="27"/>
          <w:shd w:val="clear" w:color="auto" w:fill="FFFFFF"/>
        </w:rPr>
      </w:pPr>
    </w:p>
    <w:p w14:paraId="63E9B2E8" w14:textId="77777777" w:rsidR="00123081" w:rsidRPr="00492113" w:rsidRDefault="00123081" w:rsidP="00F15C72">
      <w:pPr>
        <w:ind w:left="510" w:right="510"/>
        <w:jc w:val="both"/>
      </w:pPr>
      <w:r w:rsidRPr="00492113">
        <w:t>“(…) 1.5. Los niños, niñas y adolescentes del Sisbén 1 y 2 con discapacidades físicas, sensoriales y cognitivas, enfermedades catastróficas y ruinosas que sean certificadas por el médico tratante, respecto a los servicios y medicamentos de la parte especial y diferenciada del Plan de Beneficios estarán exceptuados del cobro de cuotas moderadoras y copagos, conforme lo dispuesto en el artículo 18 de la Ley 1438 de 2011</w:t>
      </w:r>
      <w:r w:rsidRPr="00492113">
        <w:rPr>
          <w:rStyle w:val="Refdenotaalpie"/>
        </w:rPr>
        <w:footnoteReference w:id="130"/>
      </w:r>
      <w:r w:rsidRPr="00492113">
        <w:t xml:space="preserve"> o las normas que los modifiquen o sustituyan.</w:t>
      </w:r>
    </w:p>
    <w:p w14:paraId="17815622" w14:textId="77777777" w:rsidR="00123081" w:rsidRPr="00492113" w:rsidRDefault="00123081" w:rsidP="00F15C72">
      <w:pPr>
        <w:ind w:left="510" w:right="510"/>
        <w:jc w:val="both"/>
      </w:pPr>
    </w:p>
    <w:p w14:paraId="4854A318" w14:textId="77777777" w:rsidR="00123081" w:rsidRPr="00492113" w:rsidRDefault="00123081" w:rsidP="00F15C72">
      <w:pPr>
        <w:ind w:left="510" w:right="510"/>
        <w:jc w:val="both"/>
      </w:pPr>
      <w:r w:rsidRPr="00492113">
        <w:t>(…)</w:t>
      </w:r>
    </w:p>
    <w:p w14:paraId="460BF686" w14:textId="77777777" w:rsidR="00123081" w:rsidRPr="00492113" w:rsidRDefault="00123081" w:rsidP="00F15C72">
      <w:pPr>
        <w:ind w:left="510" w:right="510"/>
        <w:jc w:val="both"/>
      </w:pPr>
    </w:p>
    <w:p w14:paraId="47A54B74" w14:textId="53FD574F" w:rsidR="00123081" w:rsidRPr="00492113" w:rsidRDefault="00123081" w:rsidP="00F15C72">
      <w:pPr>
        <w:ind w:left="510" w:right="510"/>
        <w:jc w:val="both"/>
      </w:pPr>
      <w:r w:rsidRPr="00492113">
        <w:t xml:space="preserve">1.13. Las personas que padecen epilepsia a quienes se les garantiza el tratamiento integral de forma gratuita cuando no puedan asumirlo por su condición económica, estarán exceptuados del cobro de cuotas moderadoras y copagos, según lo </w:t>
      </w:r>
      <w:r w:rsidRPr="00492113">
        <w:lastRenderedPageBreak/>
        <w:t>dispuesto en el artículo 12, numeral 7 de la Ley 1414 de 2010</w:t>
      </w:r>
      <w:r w:rsidRPr="00492113">
        <w:rPr>
          <w:rStyle w:val="Refdenotaalpie"/>
        </w:rPr>
        <w:footnoteReference w:id="131"/>
      </w:r>
      <w:r w:rsidRPr="00492113">
        <w:t xml:space="preserve"> o las normas que los modifiquen o sustituyan”.</w:t>
      </w:r>
    </w:p>
    <w:p w14:paraId="03080AC4" w14:textId="77777777" w:rsidR="00BE567C" w:rsidRPr="00492113" w:rsidRDefault="00BE567C" w:rsidP="00A55F32">
      <w:pPr>
        <w:ind w:right="510"/>
        <w:jc w:val="both"/>
      </w:pPr>
    </w:p>
    <w:p w14:paraId="16BD8D43" w14:textId="373B80E7" w:rsidR="0074263E" w:rsidRPr="00492113" w:rsidRDefault="00A55F32" w:rsidP="0025067B">
      <w:pPr>
        <w:pStyle w:val="Ttulo2"/>
        <w:spacing w:before="0"/>
        <w:jc w:val="both"/>
        <w:rPr>
          <w:rFonts w:ascii="Times New Roman" w:hAnsi="Times New Roman" w:cs="Times New Roman"/>
          <w:b/>
          <w:bCs/>
          <w:color w:val="auto"/>
          <w:sz w:val="28"/>
          <w:szCs w:val="28"/>
        </w:rPr>
      </w:pPr>
      <w:r w:rsidRPr="00492113">
        <w:rPr>
          <w:rFonts w:ascii="Times New Roman" w:hAnsi="Times New Roman" w:cs="Times New Roman"/>
          <w:b/>
          <w:bCs/>
          <w:color w:val="auto"/>
          <w:sz w:val="28"/>
          <w:szCs w:val="28"/>
        </w:rPr>
        <w:t xml:space="preserve">5.7. </w:t>
      </w:r>
      <w:r w:rsidR="0074263E" w:rsidRPr="00492113">
        <w:rPr>
          <w:rFonts w:ascii="Times New Roman" w:hAnsi="Times New Roman" w:cs="Times New Roman"/>
          <w:b/>
          <w:bCs/>
          <w:color w:val="auto"/>
          <w:sz w:val="28"/>
          <w:szCs w:val="28"/>
        </w:rPr>
        <w:t>La licencia de maternidad</w:t>
      </w:r>
      <w:r w:rsidR="005F375E" w:rsidRPr="00492113">
        <w:rPr>
          <w:rFonts w:ascii="Times New Roman" w:hAnsi="Times New Roman" w:cs="Times New Roman"/>
          <w:b/>
          <w:bCs/>
          <w:color w:val="auto"/>
          <w:sz w:val="28"/>
          <w:szCs w:val="28"/>
        </w:rPr>
        <w:t>. Reiteración de jurisprudencia</w:t>
      </w:r>
      <w:r w:rsidR="00F07390" w:rsidRPr="00492113">
        <w:rPr>
          <w:rStyle w:val="Refdenotaalpie"/>
          <w:rFonts w:ascii="Times New Roman" w:hAnsi="Times New Roman" w:cs="Times New Roman"/>
          <w:b/>
          <w:bCs/>
          <w:color w:val="auto"/>
          <w:sz w:val="28"/>
          <w:szCs w:val="28"/>
        </w:rPr>
        <w:footnoteReference w:id="132"/>
      </w:r>
    </w:p>
    <w:p w14:paraId="013DA8E5" w14:textId="77777777" w:rsidR="0000779C" w:rsidRPr="00492113" w:rsidRDefault="0000779C" w:rsidP="0000779C">
      <w:pPr>
        <w:pStyle w:val="paragraph"/>
        <w:shd w:val="clear" w:color="auto" w:fill="FFFFFF"/>
        <w:tabs>
          <w:tab w:val="left" w:pos="284"/>
        </w:tabs>
        <w:spacing w:before="0" w:beforeAutospacing="0" w:after="0" w:afterAutospacing="0"/>
        <w:jc w:val="both"/>
        <w:textAlignment w:val="baseline"/>
        <w:rPr>
          <w:color w:val="2D2D2D"/>
          <w:sz w:val="28"/>
          <w:szCs w:val="28"/>
        </w:rPr>
      </w:pPr>
    </w:p>
    <w:p w14:paraId="7BCAD277" w14:textId="3A897CF3" w:rsidR="0000779C" w:rsidRPr="00492113" w:rsidRDefault="0000779C" w:rsidP="0000779C">
      <w:pPr>
        <w:pStyle w:val="paragraph"/>
        <w:numPr>
          <w:ilvl w:val="0"/>
          <w:numId w:val="1"/>
        </w:numPr>
        <w:shd w:val="clear" w:color="auto" w:fill="FFFFFF"/>
        <w:tabs>
          <w:tab w:val="left" w:pos="142"/>
          <w:tab w:val="left" w:pos="567"/>
        </w:tabs>
        <w:spacing w:before="0" w:beforeAutospacing="0" w:after="0" w:afterAutospacing="0"/>
        <w:ind w:left="0" w:firstLine="0"/>
        <w:jc w:val="both"/>
        <w:textAlignment w:val="baseline"/>
        <w:rPr>
          <w:sz w:val="27"/>
          <w:szCs w:val="27"/>
        </w:rPr>
      </w:pPr>
      <w:r w:rsidRPr="00492113">
        <w:rPr>
          <w:sz w:val="28"/>
          <w:szCs w:val="28"/>
        </w:rPr>
        <w:t xml:space="preserve">La licencia de maternidad es una de las licencias parentales reconocidas en el ordenamiento jurídico colombiano y, en esencia, </w:t>
      </w:r>
      <w:r w:rsidR="005028F5" w:rsidRPr="00492113">
        <w:rPr>
          <w:sz w:val="28"/>
          <w:szCs w:val="28"/>
        </w:rPr>
        <w:t xml:space="preserve">constituye </w:t>
      </w:r>
      <w:r w:rsidRPr="00492113">
        <w:rPr>
          <w:sz w:val="28"/>
          <w:szCs w:val="28"/>
        </w:rPr>
        <w:t xml:space="preserve">un mecanismo de protección a madres e hijos que se ampara en los principios constitucionales de solidaridad e igualdad. En ese sentido, la jurisprudencia de </w:t>
      </w:r>
      <w:r w:rsidR="005028F5" w:rsidRPr="00492113">
        <w:rPr>
          <w:sz w:val="28"/>
          <w:szCs w:val="28"/>
        </w:rPr>
        <w:t xml:space="preserve">esta </w:t>
      </w:r>
      <w:r w:rsidRPr="00492113">
        <w:rPr>
          <w:sz w:val="28"/>
          <w:szCs w:val="28"/>
        </w:rPr>
        <w:t xml:space="preserve">Corte reconoce que </w:t>
      </w:r>
      <w:r w:rsidR="005028F5" w:rsidRPr="00492113">
        <w:rPr>
          <w:sz w:val="28"/>
          <w:szCs w:val="28"/>
        </w:rPr>
        <w:t xml:space="preserve">dicha </w:t>
      </w:r>
      <w:r w:rsidRPr="00492113">
        <w:rPr>
          <w:sz w:val="28"/>
          <w:szCs w:val="28"/>
        </w:rPr>
        <w:t>prestación económica se basa en dos fundamentos constitucionales: por un lado, la garantía de los derechos de las mujeres y la maternidad, y, por otro lado, la protección de las personas recién nacidas y de la familia. En los términos de esta Corporación:</w:t>
      </w:r>
    </w:p>
    <w:p w14:paraId="2EF91C5D" w14:textId="77777777" w:rsidR="0000779C" w:rsidRPr="00492113" w:rsidRDefault="0000779C" w:rsidP="0000779C">
      <w:pPr>
        <w:pStyle w:val="paragraph"/>
        <w:shd w:val="clear" w:color="auto" w:fill="FFFFFF"/>
        <w:spacing w:before="0" w:beforeAutospacing="0" w:after="0" w:afterAutospacing="0"/>
        <w:jc w:val="both"/>
        <w:textAlignment w:val="baseline"/>
        <w:rPr>
          <w:sz w:val="27"/>
          <w:szCs w:val="27"/>
        </w:rPr>
      </w:pPr>
      <w:r w:rsidRPr="00492113">
        <w:rPr>
          <w:sz w:val="28"/>
          <w:szCs w:val="28"/>
        </w:rPr>
        <w:t> </w:t>
      </w:r>
    </w:p>
    <w:p w14:paraId="25C1DC73" w14:textId="77777777" w:rsidR="0000779C" w:rsidRPr="00492113" w:rsidRDefault="0000779C" w:rsidP="0000779C">
      <w:pPr>
        <w:pStyle w:val="paragraph"/>
        <w:shd w:val="clear" w:color="auto" w:fill="FFFFFF"/>
        <w:spacing w:before="0" w:beforeAutospacing="0" w:after="0" w:afterAutospacing="0"/>
        <w:ind w:left="510" w:right="510"/>
        <w:jc w:val="both"/>
        <w:textAlignment w:val="baseline"/>
        <w:rPr>
          <w:lang w:val="es-ES"/>
        </w:rPr>
      </w:pPr>
      <w:r w:rsidRPr="00492113">
        <w:rPr>
          <w:lang w:val="es-ES"/>
        </w:rPr>
        <w:t>“[D]e la licencia de maternidad se deriva una doble e integral protección. Es doble por cuanto cobija a las madres y a sus hijos o hijas. Es integral porque comprende un conjunto de prestaciones que buscan asegurar que las mujeres trabajadoras y sus descendientes dispongan de un espacio propicio para iniciar las relaciones familiares en condiciones de dignidad y calidad”</w:t>
      </w:r>
      <w:r w:rsidRPr="00492113">
        <w:rPr>
          <w:rStyle w:val="Refdenotaalpie"/>
          <w:lang w:val="es-ES"/>
        </w:rPr>
        <w:footnoteReference w:id="133"/>
      </w:r>
      <w:r w:rsidRPr="00492113">
        <w:rPr>
          <w:lang w:val="es-ES"/>
        </w:rPr>
        <w:t>.</w:t>
      </w:r>
    </w:p>
    <w:p w14:paraId="1932F841" w14:textId="77777777" w:rsidR="0000779C" w:rsidRPr="00492113" w:rsidRDefault="0000779C" w:rsidP="0000779C">
      <w:pPr>
        <w:pStyle w:val="paragraph"/>
        <w:shd w:val="clear" w:color="auto" w:fill="FFFFFF"/>
        <w:spacing w:before="0" w:beforeAutospacing="0" w:after="0" w:afterAutospacing="0"/>
        <w:ind w:left="510" w:right="510"/>
        <w:jc w:val="both"/>
        <w:textAlignment w:val="baseline"/>
        <w:rPr>
          <w:lang w:val="es-ES"/>
        </w:rPr>
      </w:pPr>
    </w:p>
    <w:p w14:paraId="536A8C3C" w14:textId="4C3D3A68" w:rsidR="0000779C" w:rsidRPr="00492113" w:rsidRDefault="0000779C" w:rsidP="0000779C">
      <w:pPr>
        <w:pStyle w:val="paragraph"/>
        <w:numPr>
          <w:ilvl w:val="0"/>
          <w:numId w:val="1"/>
        </w:numPr>
        <w:shd w:val="clear" w:color="auto" w:fill="FFFFFF"/>
        <w:tabs>
          <w:tab w:val="left" w:pos="567"/>
        </w:tabs>
        <w:spacing w:before="0" w:beforeAutospacing="0" w:after="0" w:afterAutospacing="0"/>
        <w:ind w:left="0" w:firstLine="0"/>
        <w:jc w:val="both"/>
        <w:textAlignment w:val="baseline"/>
        <w:rPr>
          <w:sz w:val="27"/>
          <w:szCs w:val="27"/>
          <w:shd w:val="clear" w:color="auto" w:fill="FFFFFF"/>
        </w:rPr>
      </w:pPr>
      <w:r w:rsidRPr="00492113">
        <w:rPr>
          <w:sz w:val="27"/>
          <w:szCs w:val="27"/>
          <w:shd w:val="clear" w:color="auto" w:fill="FFFFFF"/>
        </w:rPr>
        <w:t xml:space="preserve">Al mismo tiempo, el ordenamiento jurídico colombiano garantiza esta protección especial con la reglamentación de la licencia de maternidad. Al respecto, el artículo 235A del Código Sustantivo del Trabajo señala que “la maternidad gozará de la especial protección del Estado” y el artículo 236 reglamenta “la licencia en la época del parto” y los “incentivos para la adecuada atención y cuidado del recién nacido”. </w:t>
      </w:r>
      <w:r w:rsidR="005028F5" w:rsidRPr="00492113">
        <w:rPr>
          <w:sz w:val="27"/>
          <w:szCs w:val="27"/>
          <w:shd w:val="clear" w:color="auto" w:fill="FFFFFF"/>
        </w:rPr>
        <w:t>En</w:t>
      </w:r>
      <w:r w:rsidRPr="00492113">
        <w:rPr>
          <w:sz w:val="27"/>
          <w:szCs w:val="27"/>
          <w:shd w:val="clear" w:color="auto" w:fill="FFFFFF"/>
        </w:rPr>
        <w:t xml:space="preserve"> este último artículo se </w:t>
      </w:r>
      <w:r w:rsidR="005028F5" w:rsidRPr="00492113">
        <w:rPr>
          <w:sz w:val="27"/>
          <w:szCs w:val="27"/>
          <w:shd w:val="clear" w:color="auto" w:fill="FFFFFF"/>
        </w:rPr>
        <w:t xml:space="preserve">dispone </w:t>
      </w:r>
      <w:r w:rsidRPr="00492113">
        <w:rPr>
          <w:sz w:val="27"/>
          <w:szCs w:val="27"/>
          <w:shd w:val="clear" w:color="auto" w:fill="FFFFFF"/>
        </w:rPr>
        <w:t>que:</w:t>
      </w:r>
    </w:p>
    <w:p w14:paraId="3992C399" w14:textId="77777777" w:rsidR="0000779C" w:rsidRPr="00492113" w:rsidRDefault="0000779C" w:rsidP="0000779C">
      <w:pPr>
        <w:pStyle w:val="paragraph"/>
        <w:shd w:val="clear" w:color="auto" w:fill="FFFFFF"/>
        <w:tabs>
          <w:tab w:val="left" w:pos="284"/>
        </w:tabs>
        <w:spacing w:before="0" w:beforeAutospacing="0" w:after="0" w:afterAutospacing="0"/>
        <w:jc w:val="both"/>
        <w:textAlignment w:val="baseline"/>
        <w:rPr>
          <w:sz w:val="27"/>
          <w:szCs w:val="27"/>
          <w:shd w:val="clear" w:color="auto" w:fill="FFFFFF"/>
        </w:rPr>
      </w:pPr>
    </w:p>
    <w:p w14:paraId="4E668A57" w14:textId="77777777" w:rsidR="0000779C" w:rsidRPr="00492113" w:rsidRDefault="0000779C" w:rsidP="0000779C">
      <w:pPr>
        <w:pStyle w:val="paragraph"/>
        <w:shd w:val="clear" w:color="auto" w:fill="FFFFFF"/>
        <w:tabs>
          <w:tab w:val="left" w:pos="284"/>
        </w:tabs>
        <w:spacing w:before="0" w:beforeAutospacing="0" w:after="0" w:afterAutospacing="0"/>
        <w:ind w:left="510" w:right="510"/>
        <w:jc w:val="both"/>
        <w:textAlignment w:val="baseline"/>
        <w:rPr>
          <w:shd w:val="clear" w:color="auto" w:fill="FFFFFF"/>
        </w:rPr>
      </w:pPr>
      <w:r w:rsidRPr="00492113">
        <w:rPr>
          <w:shd w:val="clear" w:color="auto" w:fill="FFFFFF"/>
        </w:rPr>
        <w:t>“5. La licencia de maternidad para madres de niños prematuros, tendrá en cuenta la diferencia entre la fecha gestacional y el nacimiento a término, las cuales serán sumadas a las dieciocho (18) semanas que se establecen en la presente ley. Cuando se trate de madres con parto múltiple o madres de un hijo con discapacidad, la licencia se ampliará en dos semanas más”.</w:t>
      </w:r>
    </w:p>
    <w:p w14:paraId="4ED60991" w14:textId="77777777" w:rsidR="0000779C" w:rsidRPr="00492113" w:rsidRDefault="0000779C" w:rsidP="0000779C">
      <w:pPr>
        <w:pStyle w:val="paragraph"/>
        <w:shd w:val="clear" w:color="auto" w:fill="FFFFFF"/>
        <w:spacing w:before="0" w:beforeAutospacing="0" w:after="0" w:afterAutospacing="0"/>
        <w:jc w:val="both"/>
        <w:textAlignment w:val="baseline"/>
        <w:rPr>
          <w:sz w:val="27"/>
          <w:szCs w:val="27"/>
          <w:shd w:val="clear" w:color="auto" w:fill="FFFFFF"/>
        </w:rPr>
      </w:pPr>
    </w:p>
    <w:p w14:paraId="0439D0FA" w14:textId="6E24D1A3" w:rsidR="0000779C" w:rsidRPr="00492113" w:rsidRDefault="0000779C" w:rsidP="0000779C">
      <w:pPr>
        <w:pStyle w:val="paragraph"/>
        <w:numPr>
          <w:ilvl w:val="0"/>
          <w:numId w:val="1"/>
        </w:numPr>
        <w:shd w:val="clear" w:color="auto" w:fill="FFFFFF"/>
        <w:tabs>
          <w:tab w:val="left" w:pos="284"/>
          <w:tab w:val="left" w:pos="567"/>
        </w:tabs>
        <w:spacing w:before="0" w:beforeAutospacing="0" w:after="0" w:afterAutospacing="0"/>
        <w:ind w:left="0" w:firstLine="0"/>
        <w:jc w:val="both"/>
        <w:textAlignment w:val="baseline"/>
        <w:rPr>
          <w:sz w:val="28"/>
          <w:szCs w:val="28"/>
          <w:shd w:val="clear" w:color="auto" w:fill="FFFFFF"/>
        </w:rPr>
      </w:pPr>
      <w:r w:rsidRPr="00492113">
        <w:rPr>
          <w:sz w:val="28"/>
          <w:szCs w:val="28"/>
          <w:shd w:val="clear" w:color="auto" w:fill="FFFFFF"/>
        </w:rPr>
        <w:t xml:space="preserve">Bajo esta perspectiva, la jurisprudencia de la Corte Constitucional ha señalado que la licencia de maternidad es el instrumento mediante el cual el </w:t>
      </w:r>
      <w:r w:rsidRPr="00492113">
        <w:rPr>
          <w:sz w:val="28"/>
          <w:szCs w:val="28"/>
          <w:shd w:val="clear" w:color="auto" w:fill="FFFFFF"/>
        </w:rPr>
        <w:lastRenderedPageBreak/>
        <w:t xml:space="preserve">Estado garantiza que la persona recién nacida goce de completa atención y cuidado durante los primeros meses de su vida en </w:t>
      </w:r>
      <w:r w:rsidR="005028F5" w:rsidRPr="00492113">
        <w:rPr>
          <w:sz w:val="28"/>
          <w:szCs w:val="28"/>
          <w:shd w:val="clear" w:color="auto" w:fill="FFFFFF"/>
        </w:rPr>
        <w:t xml:space="preserve">los cuales </w:t>
      </w:r>
      <w:r w:rsidRPr="00492113">
        <w:rPr>
          <w:sz w:val="28"/>
          <w:szCs w:val="28"/>
          <w:shd w:val="clear" w:color="auto" w:fill="FFFFFF"/>
        </w:rPr>
        <w:t>su fragilidad y necesidad de atención, amor, estabilidad y apego seguro es evidente</w:t>
      </w:r>
      <w:r w:rsidRPr="00492113">
        <w:rPr>
          <w:rStyle w:val="Refdenotaalpie"/>
          <w:sz w:val="28"/>
          <w:szCs w:val="28"/>
          <w:shd w:val="clear" w:color="auto" w:fill="FFFFFF"/>
        </w:rPr>
        <w:footnoteReference w:id="134"/>
      </w:r>
      <w:r w:rsidRPr="00492113">
        <w:rPr>
          <w:sz w:val="28"/>
          <w:szCs w:val="28"/>
          <w:shd w:val="clear" w:color="auto" w:fill="FFFFFF"/>
        </w:rPr>
        <w:t xml:space="preserve">. </w:t>
      </w:r>
    </w:p>
    <w:p w14:paraId="3912BD5E" w14:textId="77777777" w:rsidR="0000779C" w:rsidRPr="00492113" w:rsidRDefault="0000779C" w:rsidP="0000779C">
      <w:pPr>
        <w:pStyle w:val="paragraph"/>
        <w:shd w:val="clear" w:color="auto" w:fill="FFFFFF"/>
        <w:tabs>
          <w:tab w:val="left" w:pos="284"/>
          <w:tab w:val="left" w:pos="567"/>
        </w:tabs>
        <w:spacing w:before="0" w:beforeAutospacing="0" w:after="0" w:afterAutospacing="0"/>
        <w:jc w:val="both"/>
        <w:textAlignment w:val="baseline"/>
        <w:rPr>
          <w:sz w:val="28"/>
          <w:szCs w:val="28"/>
          <w:shd w:val="clear" w:color="auto" w:fill="FFFFFF"/>
        </w:rPr>
      </w:pPr>
    </w:p>
    <w:p w14:paraId="1EF7A1FB" w14:textId="39EFC6C0" w:rsidR="0000779C" w:rsidRPr="00492113" w:rsidRDefault="0000779C" w:rsidP="0000779C">
      <w:pPr>
        <w:pStyle w:val="paragraph"/>
        <w:numPr>
          <w:ilvl w:val="0"/>
          <w:numId w:val="1"/>
        </w:numPr>
        <w:shd w:val="clear" w:color="auto" w:fill="FFFFFF"/>
        <w:tabs>
          <w:tab w:val="left" w:pos="284"/>
          <w:tab w:val="left" w:pos="567"/>
        </w:tabs>
        <w:spacing w:before="0" w:beforeAutospacing="0" w:after="0" w:afterAutospacing="0"/>
        <w:ind w:left="0" w:firstLine="0"/>
        <w:jc w:val="both"/>
        <w:textAlignment w:val="baseline"/>
        <w:rPr>
          <w:sz w:val="27"/>
          <w:szCs w:val="27"/>
        </w:rPr>
      </w:pPr>
      <w:r w:rsidRPr="00492113">
        <w:rPr>
          <w:sz w:val="28"/>
          <w:szCs w:val="28"/>
          <w:shd w:val="clear" w:color="auto" w:fill="FFFFFF"/>
        </w:rPr>
        <w:t xml:space="preserve">Por su parte, </w:t>
      </w:r>
      <w:r w:rsidRPr="00492113">
        <w:rPr>
          <w:sz w:val="28"/>
          <w:szCs w:val="28"/>
          <w:lang w:val="es-ES"/>
        </w:rPr>
        <w:t>el Decreto 780 del 6 de mayo de 2016, en su artículo 2.1.13.1, señala que para el reconocimiento y el pago de la licencia la afiliada debe haber efectuado aportes durante los meses que correspondan a su periodo de embarazo.</w:t>
      </w:r>
      <w:r w:rsidRPr="00492113">
        <w:rPr>
          <w:sz w:val="28"/>
          <w:szCs w:val="28"/>
        </w:rPr>
        <w:t> </w:t>
      </w:r>
      <w:r w:rsidRPr="00492113">
        <w:rPr>
          <w:sz w:val="28"/>
          <w:szCs w:val="28"/>
          <w:lang w:val="es-ES"/>
        </w:rPr>
        <w:t xml:space="preserve">Por otro lado, el 12 de diciembre de 2023, el Gobierno Nacional expidió el Decreto </w:t>
      </w:r>
      <w:bookmarkStart w:id="8" w:name="_ftnref80"/>
      <w:r w:rsidRPr="00492113">
        <w:rPr>
          <w:sz w:val="28"/>
          <w:szCs w:val="28"/>
          <w:lang w:val="es-ES"/>
        </w:rPr>
        <w:t>2126</w:t>
      </w:r>
      <w:bookmarkEnd w:id="8"/>
      <w:r w:rsidRPr="00492113">
        <w:rPr>
          <w:rStyle w:val="Refdenotaalpie"/>
          <w:sz w:val="28"/>
          <w:szCs w:val="28"/>
          <w:lang w:val="es-ES"/>
        </w:rPr>
        <w:footnoteReference w:id="135"/>
      </w:r>
      <w:r w:rsidRPr="00492113">
        <w:rPr>
          <w:sz w:val="28"/>
          <w:szCs w:val="28"/>
          <w:lang w:val="es-ES"/>
        </w:rPr>
        <w:t>, el cual establece de manera concreta tres presupuestos para acceder a la licencia de maternidad en su artículo 2.2.3.2.1</w:t>
      </w:r>
      <w:r w:rsidR="005028F5" w:rsidRPr="00492113">
        <w:rPr>
          <w:sz w:val="28"/>
          <w:szCs w:val="28"/>
          <w:lang w:val="es-ES"/>
        </w:rPr>
        <w:t xml:space="preserve"> a saber</w:t>
      </w:r>
      <w:r w:rsidRPr="00492113">
        <w:rPr>
          <w:sz w:val="28"/>
          <w:szCs w:val="28"/>
          <w:lang w:val="es-ES"/>
        </w:rPr>
        <w:t>: (i) estar afiliada al Sistema General de Seguridad Social en Salud como cotizante activo; (ii) haber efectuado pagos durante todos los meses que correspondan al periodo de gestación y (iii) contar con el certificado médico de la licencia de maternidad expedido por el médico de la red de la entidad promotora de salud o entidad adaptada o validado por esta.</w:t>
      </w:r>
      <w:r w:rsidRPr="00492113">
        <w:rPr>
          <w:sz w:val="27"/>
          <w:szCs w:val="27"/>
        </w:rPr>
        <w:t xml:space="preserve"> </w:t>
      </w:r>
    </w:p>
    <w:p w14:paraId="1D0DE411" w14:textId="77777777" w:rsidR="0000779C" w:rsidRPr="00492113" w:rsidRDefault="0000779C" w:rsidP="0000779C">
      <w:pPr>
        <w:pStyle w:val="Prrafodelista"/>
        <w:jc w:val="both"/>
        <w:rPr>
          <w:sz w:val="28"/>
          <w:szCs w:val="28"/>
        </w:rPr>
      </w:pPr>
    </w:p>
    <w:p w14:paraId="7195401C" w14:textId="08BB4038" w:rsidR="0000779C" w:rsidRPr="00492113" w:rsidRDefault="0000779C" w:rsidP="0000779C">
      <w:pPr>
        <w:pStyle w:val="paragraph"/>
        <w:numPr>
          <w:ilvl w:val="0"/>
          <w:numId w:val="1"/>
        </w:numPr>
        <w:shd w:val="clear" w:color="auto" w:fill="FFFFFF"/>
        <w:tabs>
          <w:tab w:val="left" w:pos="284"/>
          <w:tab w:val="left" w:pos="567"/>
        </w:tabs>
        <w:spacing w:before="0" w:beforeAutospacing="0" w:after="0" w:afterAutospacing="0"/>
        <w:ind w:left="0" w:firstLine="0"/>
        <w:jc w:val="both"/>
        <w:textAlignment w:val="baseline"/>
        <w:rPr>
          <w:sz w:val="27"/>
          <w:szCs w:val="27"/>
        </w:rPr>
      </w:pPr>
      <w:r w:rsidRPr="00492113">
        <w:rPr>
          <w:sz w:val="28"/>
          <w:szCs w:val="28"/>
        </w:rPr>
        <w:t>A su vez, el mismo artículo establece que</w:t>
      </w:r>
      <w:r w:rsidR="00F73B4F" w:rsidRPr="00492113">
        <w:rPr>
          <w:sz w:val="28"/>
          <w:szCs w:val="28"/>
        </w:rPr>
        <w:t>,</w:t>
      </w:r>
      <w:r w:rsidRPr="00492113">
        <w:rPr>
          <w:sz w:val="28"/>
          <w:szCs w:val="28"/>
        </w:rPr>
        <w:t xml:space="preserve"> e</w:t>
      </w:r>
      <w:r w:rsidRPr="00492113">
        <w:rPr>
          <w:sz w:val="28"/>
          <w:szCs w:val="28"/>
          <w:lang w:val="es-ES"/>
        </w:rPr>
        <w:t xml:space="preserve">n los casos de parto múltiple o </w:t>
      </w:r>
      <w:r w:rsidR="005028F5" w:rsidRPr="00492113">
        <w:rPr>
          <w:sz w:val="28"/>
          <w:szCs w:val="28"/>
          <w:lang w:val="es-ES"/>
        </w:rPr>
        <w:t xml:space="preserve">de </w:t>
      </w:r>
      <w:r w:rsidRPr="00492113">
        <w:rPr>
          <w:sz w:val="28"/>
          <w:szCs w:val="28"/>
          <w:lang w:val="es-ES"/>
        </w:rPr>
        <w:t>un hijo con discapacidad</w:t>
      </w:r>
      <w:r w:rsidRPr="00492113">
        <w:rPr>
          <w:rStyle w:val="Refdenotaalpie"/>
          <w:sz w:val="28"/>
          <w:szCs w:val="28"/>
          <w:lang w:val="es-ES"/>
        </w:rPr>
        <w:footnoteReference w:id="136"/>
      </w:r>
      <w:r w:rsidRPr="00492113">
        <w:rPr>
          <w:sz w:val="28"/>
          <w:szCs w:val="28"/>
          <w:lang w:val="es-ES"/>
        </w:rPr>
        <w:t>, se ampliará en dos semanas la licencia de maternidad conforme con lo previsto en la normativa vigente, y cuando los menores hayan nacido vivos</w:t>
      </w:r>
      <w:r w:rsidRPr="00492113">
        <w:rPr>
          <w:i/>
          <w:iCs/>
          <w:sz w:val="28"/>
          <w:szCs w:val="28"/>
          <w:lang w:val="es-ES"/>
        </w:rPr>
        <w:t>.</w:t>
      </w:r>
      <w:r w:rsidRPr="00492113">
        <w:rPr>
          <w:sz w:val="28"/>
          <w:szCs w:val="28"/>
          <w:lang w:val="es-ES"/>
        </w:rPr>
        <w:t xml:space="preserve"> </w:t>
      </w:r>
      <w:r w:rsidRPr="00492113">
        <w:rPr>
          <w:sz w:val="28"/>
          <w:szCs w:val="28"/>
        </w:rPr>
        <w:t xml:space="preserve">Por ende, a partir de la lectura de la norma, es claro que el reconocimiento y pago de la licencia de maternidad ampliada en razón del nacimiento de un hijo con </w:t>
      </w:r>
      <w:r w:rsidR="005028F5" w:rsidRPr="00492113">
        <w:rPr>
          <w:sz w:val="28"/>
          <w:szCs w:val="28"/>
        </w:rPr>
        <w:t xml:space="preserve">situación de </w:t>
      </w:r>
      <w:r w:rsidRPr="00492113">
        <w:rPr>
          <w:sz w:val="28"/>
          <w:szCs w:val="28"/>
        </w:rPr>
        <w:t xml:space="preserve">discapacidad </w:t>
      </w:r>
      <w:r w:rsidRPr="00492113">
        <w:rPr>
          <w:sz w:val="28"/>
          <w:szCs w:val="28"/>
          <w:shd w:val="clear" w:color="auto" w:fill="FFFFFF"/>
        </w:rPr>
        <w:t>depende</w:t>
      </w:r>
      <w:r w:rsidR="005028F5" w:rsidRPr="00492113">
        <w:rPr>
          <w:sz w:val="28"/>
          <w:szCs w:val="28"/>
          <w:shd w:val="clear" w:color="auto" w:fill="FFFFFF"/>
        </w:rPr>
        <w:t>n</w:t>
      </w:r>
      <w:r w:rsidRPr="00492113">
        <w:rPr>
          <w:sz w:val="28"/>
          <w:szCs w:val="28"/>
          <w:shd w:val="clear" w:color="auto" w:fill="FFFFFF"/>
        </w:rPr>
        <w:t xml:space="preserve"> de las condiciones referidas en el </w:t>
      </w:r>
      <w:r w:rsidRPr="00492113">
        <w:rPr>
          <w:sz w:val="28"/>
          <w:szCs w:val="28"/>
        </w:rPr>
        <w:t>citado artículo </w:t>
      </w:r>
      <w:r w:rsidRPr="00492113">
        <w:rPr>
          <w:sz w:val="28"/>
          <w:szCs w:val="28"/>
          <w:shd w:val="clear" w:color="auto" w:fill="FFFFFF"/>
        </w:rPr>
        <w:t>2.2.3.2.1 del Decreto 2126 de 2023.</w:t>
      </w:r>
    </w:p>
    <w:p w14:paraId="05C964BE" w14:textId="77777777" w:rsidR="0000779C" w:rsidRPr="00492113" w:rsidRDefault="0000779C" w:rsidP="0000779C">
      <w:pPr>
        <w:pStyle w:val="Prrafodelista"/>
        <w:rPr>
          <w:sz w:val="28"/>
          <w:szCs w:val="28"/>
        </w:rPr>
      </w:pPr>
    </w:p>
    <w:p w14:paraId="1CD2B1B7" w14:textId="4263EF03" w:rsidR="0000779C" w:rsidRPr="00492113" w:rsidRDefault="0000779C" w:rsidP="0000779C">
      <w:pPr>
        <w:pStyle w:val="paragraph"/>
        <w:numPr>
          <w:ilvl w:val="0"/>
          <w:numId w:val="1"/>
        </w:numPr>
        <w:shd w:val="clear" w:color="auto" w:fill="FFFFFF"/>
        <w:tabs>
          <w:tab w:val="left" w:pos="284"/>
          <w:tab w:val="left" w:pos="567"/>
        </w:tabs>
        <w:spacing w:before="0" w:beforeAutospacing="0" w:after="0" w:afterAutospacing="0"/>
        <w:ind w:left="0" w:firstLine="0"/>
        <w:jc w:val="both"/>
        <w:textAlignment w:val="baseline"/>
        <w:rPr>
          <w:sz w:val="27"/>
          <w:szCs w:val="27"/>
        </w:rPr>
      </w:pPr>
      <w:r w:rsidRPr="00492113">
        <w:rPr>
          <w:sz w:val="28"/>
          <w:szCs w:val="28"/>
        </w:rPr>
        <w:t xml:space="preserve">De las consideraciones anteriores, la Sala resalta que </w:t>
      </w:r>
      <w:r w:rsidRPr="00492113">
        <w:rPr>
          <w:sz w:val="28"/>
          <w:szCs w:val="28"/>
          <w:shd w:val="clear" w:color="auto" w:fill="FFFFFF"/>
        </w:rPr>
        <w:t>uno de los avances</w:t>
      </w:r>
      <w:r w:rsidRPr="00492113">
        <w:rPr>
          <w:rStyle w:val="Refdenotaalpie"/>
          <w:sz w:val="28"/>
          <w:szCs w:val="28"/>
          <w:shd w:val="clear" w:color="auto" w:fill="FFFFFF"/>
        </w:rPr>
        <w:footnoteReference w:id="137"/>
      </w:r>
      <w:r w:rsidRPr="00492113">
        <w:rPr>
          <w:sz w:val="28"/>
          <w:szCs w:val="28"/>
          <w:shd w:val="clear" w:color="auto" w:fill="FFFFFF"/>
        </w:rPr>
        <w:t xml:space="preserve"> en protección que consagra la normativa analizada es el correspondiente a la </w:t>
      </w:r>
      <w:r w:rsidRPr="00492113">
        <w:rPr>
          <w:sz w:val="28"/>
          <w:szCs w:val="28"/>
          <w:shd w:val="clear" w:color="auto" w:fill="FFFFFF"/>
        </w:rPr>
        <w:lastRenderedPageBreak/>
        <w:t xml:space="preserve">ampliación de la licencia de maternidad ante madres de un hijo con </w:t>
      </w:r>
      <w:r w:rsidR="0062661D" w:rsidRPr="00492113">
        <w:rPr>
          <w:sz w:val="28"/>
          <w:szCs w:val="28"/>
          <w:shd w:val="clear" w:color="auto" w:fill="FFFFFF"/>
        </w:rPr>
        <w:t xml:space="preserve">condición de </w:t>
      </w:r>
      <w:r w:rsidRPr="00492113">
        <w:rPr>
          <w:sz w:val="28"/>
          <w:szCs w:val="28"/>
          <w:shd w:val="clear" w:color="auto" w:fill="FFFFFF"/>
        </w:rPr>
        <w:t xml:space="preserve">discapacidad, ya que los bebés que nacen con alguna situación </w:t>
      </w:r>
      <w:r w:rsidR="0062661D" w:rsidRPr="00492113">
        <w:rPr>
          <w:sz w:val="28"/>
          <w:szCs w:val="28"/>
          <w:shd w:val="clear" w:color="auto" w:fill="FFFFFF"/>
        </w:rPr>
        <w:t>tal</w:t>
      </w:r>
      <w:r w:rsidRPr="00492113">
        <w:rPr>
          <w:sz w:val="28"/>
          <w:szCs w:val="28"/>
          <w:shd w:val="clear" w:color="auto" w:fill="FFFFFF"/>
        </w:rPr>
        <w:t xml:space="preserve"> pueden conllevar un mayor cuidado por parte del núcleo familiar e</w:t>
      </w:r>
      <w:r w:rsidR="0062661D" w:rsidRPr="00492113">
        <w:rPr>
          <w:sz w:val="28"/>
          <w:szCs w:val="28"/>
          <w:shd w:val="clear" w:color="auto" w:fill="FFFFFF"/>
        </w:rPr>
        <w:t>,</w:t>
      </w:r>
      <w:r w:rsidRPr="00492113">
        <w:rPr>
          <w:sz w:val="28"/>
          <w:szCs w:val="28"/>
          <w:shd w:val="clear" w:color="auto" w:fill="FFFFFF"/>
        </w:rPr>
        <w:t xml:space="preserve"> incluso</w:t>
      </w:r>
      <w:r w:rsidR="0062661D" w:rsidRPr="00492113">
        <w:rPr>
          <w:sz w:val="28"/>
          <w:szCs w:val="28"/>
          <w:shd w:val="clear" w:color="auto" w:fill="FFFFFF"/>
        </w:rPr>
        <w:t>,</w:t>
      </w:r>
      <w:r w:rsidRPr="00492113">
        <w:rPr>
          <w:sz w:val="28"/>
          <w:szCs w:val="28"/>
          <w:shd w:val="clear" w:color="auto" w:fill="FFFFFF"/>
        </w:rPr>
        <w:t xml:space="preserve"> en algunos casos puede generar mayores riesgos de quebrantos en la salud para el infante</w:t>
      </w:r>
      <w:r w:rsidR="00F73B4F" w:rsidRPr="00492113">
        <w:rPr>
          <w:sz w:val="28"/>
          <w:szCs w:val="28"/>
          <w:shd w:val="clear" w:color="auto" w:fill="FFFFFF"/>
        </w:rPr>
        <w:t>,</w:t>
      </w:r>
      <w:r w:rsidRPr="00492113">
        <w:rPr>
          <w:sz w:val="28"/>
          <w:szCs w:val="28"/>
          <w:shd w:val="clear" w:color="auto" w:fill="FFFFFF"/>
        </w:rPr>
        <w:t xml:space="preserve"> dependiendo del diagnóstico. </w:t>
      </w:r>
      <w:r w:rsidR="0062661D" w:rsidRPr="00492113">
        <w:rPr>
          <w:sz w:val="28"/>
          <w:szCs w:val="28"/>
          <w:shd w:val="clear" w:color="auto" w:fill="FFFFFF"/>
        </w:rPr>
        <w:t>Ello</w:t>
      </w:r>
      <w:r w:rsidRPr="00492113">
        <w:rPr>
          <w:sz w:val="28"/>
          <w:szCs w:val="28"/>
          <w:shd w:val="clear" w:color="auto" w:fill="FFFFFF"/>
        </w:rPr>
        <w:t xml:space="preserve"> justifica que la licencia de maternidad sea extendida.</w:t>
      </w:r>
    </w:p>
    <w:p w14:paraId="3F8F192D" w14:textId="77777777" w:rsidR="0074263E" w:rsidRPr="00492113" w:rsidRDefault="0074263E" w:rsidP="0000779C">
      <w:pPr>
        <w:pStyle w:val="Ttulo2"/>
        <w:numPr>
          <w:ilvl w:val="0"/>
          <w:numId w:val="0"/>
        </w:numPr>
        <w:spacing w:before="0"/>
        <w:jc w:val="both"/>
        <w:rPr>
          <w:rFonts w:ascii="Times New Roman" w:hAnsi="Times New Roman" w:cs="Times New Roman"/>
          <w:b/>
          <w:bCs/>
          <w:color w:val="auto"/>
          <w:sz w:val="28"/>
          <w:szCs w:val="28"/>
        </w:rPr>
      </w:pPr>
    </w:p>
    <w:p w14:paraId="3A0DC7C5" w14:textId="44064759" w:rsidR="00A55F32" w:rsidRPr="00492113" w:rsidRDefault="0074263E" w:rsidP="0025067B">
      <w:pPr>
        <w:pStyle w:val="Ttulo2"/>
        <w:spacing w:before="0"/>
        <w:jc w:val="both"/>
        <w:rPr>
          <w:rFonts w:ascii="Times New Roman" w:hAnsi="Times New Roman" w:cs="Times New Roman"/>
          <w:b/>
          <w:bCs/>
          <w:color w:val="auto"/>
          <w:sz w:val="28"/>
          <w:szCs w:val="28"/>
        </w:rPr>
      </w:pPr>
      <w:r w:rsidRPr="00492113">
        <w:rPr>
          <w:rFonts w:ascii="Times New Roman" w:hAnsi="Times New Roman" w:cs="Times New Roman"/>
          <w:b/>
          <w:bCs/>
          <w:color w:val="auto"/>
          <w:sz w:val="28"/>
          <w:szCs w:val="28"/>
        </w:rPr>
        <w:t xml:space="preserve">5.8. </w:t>
      </w:r>
      <w:r w:rsidR="00A55F32" w:rsidRPr="00492113">
        <w:rPr>
          <w:rFonts w:ascii="Times New Roman" w:hAnsi="Times New Roman" w:cs="Times New Roman"/>
          <w:b/>
          <w:bCs/>
          <w:color w:val="auto"/>
          <w:sz w:val="28"/>
          <w:szCs w:val="28"/>
        </w:rPr>
        <w:t>Las funciones de inspección, vigilancia y control de la Superintendencia Nacional de Salud y su facultad de intervención forzosa. Reiteración de jurisprudencia</w:t>
      </w:r>
      <w:r w:rsidR="00A55F32" w:rsidRPr="00492113">
        <w:rPr>
          <w:rStyle w:val="Refdenotaalpie"/>
          <w:rFonts w:ascii="Times New Roman" w:hAnsi="Times New Roman" w:cs="Times New Roman"/>
          <w:b/>
          <w:bCs/>
          <w:color w:val="auto"/>
          <w:sz w:val="28"/>
          <w:szCs w:val="28"/>
        </w:rPr>
        <w:footnoteReference w:id="138"/>
      </w:r>
    </w:p>
    <w:p w14:paraId="3DB59F8B" w14:textId="77777777" w:rsidR="00A55F32" w:rsidRPr="00492113" w:rsidRDefault="00A55F32" w:rsidP="0025067B">
      <w:pPr>
        <w:jc w:val="both"/>
        <w:rPr>
          <w:sz w:val="28"/>
          <w:szCs w:val="28"/>
          <w:lang w:val="es-ES"/>
        </w:rPr>
      </w:pPr>
    </w:p>
    <w:p w14:paraId="7BB65C34" w14:textId="64138003" w:rsidR="00A55F32" w:rsidRPr="00492113" w:rsidRDefault="00A55F32" w:rsidP="00724396">
      <w:pPr>
        <w:pStyle w:val="Prrafodelista"/>
        <w:numPr>
          <w:ilvl w:val="0"/>
          <w:numId w:val="1"/>
        </w:numPr>
        <w:tabs>
          <w:tab w:val="left" w:pos="567"/>
        </w:tabs>
        <w:ind w:left="0" w:firstLine="0"/>
        <w:jc w:val="both"/>
        <w:rPr>
          <w:sz w:val="28"/>
          <w:szCs w:val="28"/>
          <w:lang w:val="es-ES"/>
        </w:rPr>
      </w:pPr>
      <w:r w:rsidRPr="00492113">
        <w:rPr>
          <w:sz w:val="28"/>
          <w:szCs w:val="28"/>
          <w:lang w:val="es-ES"/>
        </w:rPr>
        <w:t>Los artículos 230 y 233 de la Ley 100 de 1993 señalan que la Superintendencia Nacional de Salud ejerce funciones de inspección, vigilancia y control respecto de las entidades promotoras de salud. Por su parte, el artículo 68 de la Ley 715 de 2001</w:t>
      </w:r>
      <w:r w:rsidRPr="00492113">
        <w:rPr>
          <w:rStyle w:val="Refdenotaalpie"/>
          <w:sz w:val="28"/>
          <w:szCs w:val="28"/>
          <w:lang w:val="es-ES"/>
        </w:rPr>
        <w:footnoteReference w:id="139"/>
      </w:r>
      <w:r w:rsidRPr="00492113">
        <w:rPr>
          <w:sz w:val="28"/>
          <w:szCs w:val="28"/>
          <w:lang w:val="es-ES"/>
        </w:rPr>
        <w:t xml:space="preserve"> indica que las funciones de la Superintendencia de Salud se enmarcan en el cumplimiento de las normas constitucionales y legales del sector salud y de la salvaguarda a sus recursos. Asimismo, </w:t>
      </w:r>
      <w:r w:rsidR="00C501D8" w:rsidRPr="00492113">
        <w:rPr>
          <w:sz w:val="28"/>
          <w:szCs w:val="28"/>
          <w:lang w:val="es-ES"/>
        </w:rPr>
        <w:t>los</w:t>
      </w:r>
      <w:r w:rsidRPr="00492113">
        <w:rPr>
          <w:sz w:val="28"/>
          <w:szCs w:val="28"/>
          <w:lang w:val="es-ES"/>
        </w:rPr>
        <w:t xml:space="preserve"> artículo</w:t>
      </w:r>
      <w:r w:rsidR="00C501D8" w:rsidRPr="00492113">
        <w:rPr>
          <w:sz w:val="28"/>
          <w:szCs w:val="28"/>
          <w:lang w:val="es-ES"/>
        </w:rPr>
        <w:t>s 4</w:t>
      </w:r>
      <w:r w:rsidR="00A7227D" w:rsidRPr="00492113">
        <w:rPr>
          <w:sz w:val="28"/>
          <w:szCs w:val="28"/>
          <w:lang w:val="es-ES"/>
        </w:rPr>
        <w:t>º</w:t>
      </w:r>
      <w:r w:rsidR="00CB14C8">
        <w:rPr>
          <w:sz w:val="28"/>
          <w:szCs w:val="28"/>
          <w:lang w:val="es-ES"/>
        </w:rPr>
        <w:t>.</w:t>
      </w:r>
      <w:r w:rsidR="00C501D8" w:rsidRPr="00492113">
        <w:rPr>
          <w:sz w:val="28"/>
          <w:szCs w:val="28"/>
          <w:lang w:val="es-ES"/>
        </w:rPr>
        <w:t xml:space="preserve"> y</w:t>
      </w:r>
      <w:r w:rsidRPr="00492113">
        <w:rPr>
          <w:sz w:val="28"/>
          <w:szCs w:val="28"/>
          <w:lang w:val="es-ES"/>
        </w:rPr>
        <w:t xml:space="preserve"> </w:t>
      </w:r>
      <w:r w:rsidR="00C501D8" w:rsidRPr="00492113">
        <w:rPr>
          <w:sz w:val="28"/>
          <w:szCs w:val="28"/>
          <w:lang w:val="es-ES"/>
        </w:rPr>
        <w:t>7</w:t>
      </w:r>
      <w:r w:rsidR="00A7227D" w:rsidRPr="00492113">
        <w:rPr>
          <w:sz w:val="28"/>
          <w:szCs w:val="28"/>
          <w:lang w:val="es-ES"/>
        </w:rPr>
        <w:t>º</w:t>
      </w:r>
      <w:r w:rsidR="00CB14C8">
        <w:rPr>
          <w:sz w:val="28"/>
          <w:szCs w:val="28"/>
          <w:lang w:val="es-ES"/>
        </w:rPr>
        <w:t>.</w:t>
      </w:r>
      <w:r w:rsidRPr="00492113">
        <w:rPr>
          <w:sz w:val="28"/>
          <w:szCs w:val="28"/>
          <w:lang w:val="es-ES"/>
        </w:rPr>
        <w:t xml:space="preserve"> del Decreto </w:t>
      </w:r>
      <w:r w:rsidR="00C501D8" w:rsidRPr="00492113">
        <w:rPr>
          <w:sz w:val="28"/>
          <w:szCs w:val="28"/>
          <w:lang w:val="es-ES"/>
        </w:rPr>
        <w:t>1080 de 2021</w:t>
      </w:r>
      <w:r w:rsidRPr="00492113">
        <w:rPr>
          <w:rStyle w:val="Refdenotaalpie"/>
          <w:sz w:val="28"/>
          <w:szCs w:val="28"/>
          <w:lang w:val="es-ES"/>
        </w:rPr>
        <w:footnoteReference w:id="140"/>
      </w:r>
      <w:r w:rsidRPr="00492113">
        <w:rPr>
          <w:sz w:val="28"/>
          <w:szCs w:val="28"/>
          <w:lang w:val="es-ES"/>
        </w:rPr>
        <w:t xml:space="preserve"> dispone que la Super</w:t>
      </w:r>
      <w:r w:rsidR="000F2BF9" w:rsidRPr="00492113">
        <w:rPr>
          <w:sz w:val="28"/>
          <w:szCs w:val="28"/>
          <w:lang w:val="es-ES"/>
        </w:rPr>
        <w:t>intendencia Nacional de S</w:t>
      </w:r>
      <w:r w:rsidRPr="00492113">
        <w:rPr>
          <w:sz w:val="28"/>
          <w:szCs w:val="28"/>
          <w:lang w:val="es-ES"/>
        </w:rPr>
        <w:t>alud tiene, entre otras, las funciones de vigilar el cumplimiento de los derechos de los usuarios y de los deberes asignados a los diferentes actores del sistema. También debe inspecciona</w:t>
      </w:r>
      <w:r w:rsidR="00C501D8" w:rsidRPr="00492113">
        <w:rPr>
          <w:sz w:val="28"/>
          <w:szCs w:val="28"/>
          <w:lang w:val="es-ES"/>
        </w:rPr>
        <w:t xml:space="preserve">r, </w:t>
      </w:r>
      <w:r w:rsidRPr="00492113">
        <w:rPr>
          <w:sz w:val="28"/>
          <w:szCs w:val="28"/>
          <w:lang w:val="es-ES"/>
        </w:rPr>
        <w:t>vigilar</w:t>
      </w:r>
      <w:r w:rsidR="00C501D8" w:rsidRPr="00492113">
        <w:rPr>
          <w:sz w:val="28"/>
          <w:szCs w:val="28"/>
          <w:lang w:val="es-ES"/>
        </w:rPr>
        <w:t xml:space="preserve"> y controlar</w:t>
      </w:r>
      <w:r w:rsidRPr="00492113">
        <w:rPr>
          <w:sz w:val="28"/>
          <w:szCs w:val="28"/>
          <w:lang w:val="es-ES"/>
        </w:rPr>
        <w:t xml:space="preserve"> que la prestación de los servicios de salud individual y colectiva se realice en condiciones de disponibilidad, accesibilidad, aceptabilidad y estándares de calidad, en las etapas de promoción, prevención, diagnóstico, tratamiento, rehabilitación y paliación de enfermedades. </w:t>
      </w:r>
    </w:p>
    <w:p w14:paraId="1DFC2663" w14:textId="77777777" w:rsidR="00A55F32" w:rsidRPr="00492113" w:rsidRDefault="00A55F32" w:rsidP="00724396">
      <w:pPr>
        <w:tabs>
          <w:tab w:val="left" w:pos="567"/>
        </w:tabs>
        <w:jc w:val="both"/>
        <w:rPr>
          <w:sz w:val="28"/>
          <w:szCs w:val="28"/>
          <w:lang w:val="es-ES"/>
        </w:rPr>
      </w:pPr>
    </w:p>
    <w:p w14:paraId="6D59623A" w14:textId="77643067" w:rsidR="00A55F32" w:rsidRPr="00492113" w:rsidRDefault="00A55F32" w:rsidP="00724396">
      <w:pPr>
        <w:pStyle w:val="Prrafodelista"/>
        <w:numPr>
          <w:ilvl w:val="0"/>
          <w:numId w:val="1"/>
        </w:numPr>
        <w:tabs>
          <w:tab w:val="left" w:pos="426"/>
          <w:tab w:val="left" w:pos="567"/>
        </w:tabs>
        <w:ind w:left="0" w:right="49" w:firstLine="0"/>
        <w:jc w:val="both"/>
        <w:rPr>
          <w:sz w:val="28"/>
          <w:szCs w:val="28"/>
          <w:lang w:val="es-ES"/>
        </w:rPr>
      </w:pPr>
      <w:r w:rsidRPr="00492113">
        <w:rPr>
          <w:sz w:val="28"/>
          <w:szCs w:val="28"/>
          <w:lang w:val="es-ES"/>
        </w:rPr>
        <w:t>Ahora bien, de acuerdo con el artículo 2.5.5.1.1 del Decreto 780 de 2016</w:t>
      </w:r>
      <w:r w:rsidRPr="00492113">
        <w:rPr>
          <w:rStyle w:val="Refdenotaalpie"/>
          <w:sz w:val="28"/>
          <w:szCs w:val="28"/>
          <w:lang w:val="es-ES"/>
        </w:rPr>
        <w:footnoteReference w:id="141"/>
      </w:r>
      <w:r w:rsidRPr="00492113">
        <w:rPr>
          <w:sz w:val="28"/>
          <w:szCs w:val="28"/>
          <w:lang w:val="es-ES"/>
        </w:rPr>
        <w:t xml:space="preserve"> y el artículo 68 de la Ley 715 de 2001, la Superintendencia Nacional de Salud ejerce funciones de intervención forzosa administrativa para administrar o liquidar las entidades vigiladas, como las entidades promotoras de salud, cuando se evidencia un incumplimiento de las condiciones financieras y de solvencia requeridas para operar el aseguramiento de la salud</w:t>
      </w:r>
      <w:r w:rsidRPr="00492113">
        <w:rPr>
          <w:rStyle w:val="Refdenotaalpie"/>
          <w:sz w:val="28"/>
          <w:szCs w:val="28"/>
          <w:lang w:val="es-ES"/>
        </w:rPr>
        <w:footnoteReference w:id="142"/>
      </w:r>
      <w:r w:rsidRPr="00492113">
        <w:rPr>
          <w:sz w:val="28"/>
          <w:szCs w:val="28"/>
          <w:lang w:val="es-ES"/>
        </w:rPr>
        <w:t xml:space="preserve">. Así, en el caso </w:t>
      </w:r>
      <w:r w:rsidRPr="00492113">
        <w:rPr>
          <w:sz w:val="28"/>
          <w:szCs w:val="28"/>
          <w:lang w:val="es-ES"/>
        </w:rPr>
        <w:lastRenderedPageBreak/>
        <w:t xml:space="preserve">que el objeto de la intervención forzosa sea la administración de la entidad, corresponde de forma inmediata tomar la posesión de los bienes, haberes y negocios </w:t>
      </w:r>
      <w:r w:rsidR="000F2BF9" w:rsidRPr="00492113">
        <w:rPr>
          <w:sz w:val="28"/>
          <w:szCs w:val="28"/>
          <w:lang w:val="es-ES"/>
        </w:rPr>
        <w:t xml:space="preserve">de aquella </w:t>
      </w:r>
      <w:r w:rsidRPr="00492113">
        <w:rPr>
          <w:sz w:val="28"/>
          <w:szCs w:val="28"/>
          <w:lang w:val="es-ES"/>
        </w:rPr>
        <w:t>para que se desarrolle adecuadamente su objeto social, se mejoren las condiciones para los afiliados y los acreedores y se superen, en la medida de lo posible, las condiciones que amenazan la estabilidad, continuidad y permanencia de la entidad</w:t>
      </w:r>
      <w:r w:rsidRPr="00492113">
        <w:rPr>
          <w:rStyle w:val="Refdenotaalpie"/>
          <w:sz w:val="28"/>
          <w:szCs w:val="28"/>
          <w:lang w:val="es-ES"/>
        </w:rPr>
        <w:footnoteReference w:id="143"/>
      </w:r>
      <w:r w:rsidRPr="00492113">
        <w:rPr>
          <w:sz w:val="28"/>
          <w:szCs w:val="28"/>
          <w:lang w:val="es-ES"/>
        </w:rPr>
        <w:t xml:space="preserve">.  </w:t>
      </w:r>
    </w:p>
    <w:p w14:paraId="191A491A" w14:textId="77777777" w:rsidR="00A55F32" w:rsidRPr="00492113" w:rsidRDefault="00A55F32" w:rsidP="00724396">
      <w:pPr>
        <w:pStyle w:val="Prrafodelista"/>
        <w:tabs>
          <w:tab w:val="left" w:pos="426"/>
          <w:tab w:val="left" w:pos="567"/>
        </w:tabs>
        <w:ind w:left="0" w:right="49"/>
        <w:jc w:val="both"/>
        <w:rPr>
          <w:sz w:val="28"/>
          <w:szCs w:val="28"/>
          <w:lang w:val="es-ES"/>
        </w:rPr>
      </w:pPr>
    </w:p>
    <w:p w14:paraId="20733201" w14:textId="5C3C0890" w:rsidR="00A55F32" w:rsidRPr="00492113" w:rsidRDefault="00A55F32" w:rsidP="00724396">
      <w:pPr>
        <w:pStyle w:val="Prrafodelista"/>
        <w:numPr>
          <w:ilvl w:val="0"/>
          <w:numId w:val="1"/>
        </w:numPr>
        <w:tabs>
          <w:tab w:val="left" w:pos="426"/>
          <w:tab w:val="left" w:pos="567"/>
        </w:tabs>
        <w:ind w:left="0" w:right="49" w:firstLine="0"/>
        <w:jc w:val="both"/>
        <w:rPr>
          <w:sz w:val="28"/>
          <w:szCs w:val="28"/>
          <w:lang w:val="es-ES"/>
        </w:rPr>
      </w:pPr>
      <w:r w:rsidRPr="00492113">
        <w:rPr>
          <w:sz w:val="28"/>
          <w:szCs w:val="28"/>
          <w:lang w:val="es-ES"/>
        </w:rPr>
        <w:t>De modo que la Superintendencia Nacional de Salud tiene la potestad para intervenir forzosamente a las entidades del sector cuando, entre otras</w:t>
      </w:r>
      <w:r w:rsidR="000F2BF9" w:rsidRPr="00492113">
        <w:rPr>
          <w:sz w:val="28"/>
          <w:szCs w:val="28"/>
          <w:lang w:val="es-ES"/>
        </w:rPr>
        <w:t xml:space="preserve"> circunstancias</w:t>
      </w:r>
      <w:r w:rsidRPr="00492113">
        <w:rPr>
          <w:sz w:val="28"/>
          <w:szCs w:val="28"/>
          <w:lang w:val="es-ES"/>
        </w:rPr>
        <w:t>, existe un riesgo para la materialización y satisfacción de la prestación de los servicios de salud a los usuarios. Es por ello que</w:t>
      </w:r>
      <w:r w:rsidR="0025067B" w:rsidRPr="00492113">
        <w:rPr>
          <w:sz w:val="28"/>
          <w:szCs w:val="28"/>
          <w:lang w:val="es-ES"/>
        </w:rPr>
        <w:t xml:space="preserve"> </w:t>
      </w:r>
      <w:r w:rsidRPr="00492113">
        <w:rPr>
          <w:sz w:val="28"/>
          <w:szCs w:val="28"/>
          <w:lang w:val="es-ES"/>
        </w:rPr>
        <w:t>en las resoluciones de intervención se ordena la toma de posesión inmediata de bienes, haberes y negocios, al tiempo que el interventor seleccionado, reemplaza al gerente de la entidad. En particular, le corresponde al interventor realizar una evaluación detallada y operativa de la red de prestadores de servicios de salud para asegurar que la población afiliada pueda acceder de manera oportuna, segura, pertinente y continua a los servicios de salud</w:t>
      </w:r>
      <w:r w:rsidR="0025067B" w:rsidRPr="00492113">
        <w:rPr>
          <w:sz w:val="28"/>
          <w:szCs w:val="28"/>
          <w:lang w:val="es-ES"/>
        </w:rPr>
        <w:t>,</w:t>
      </w:r>
      <w:r w:rsidRPr="00492113">
        <w:rPr>
          <w:sz w:val="28"/>
          <w:szCs w:val="28"/>
          <w:lang w:val="es-ES"/>
        </w:rPr>
        <w:t xml:space="preserve"> así como implementar las estrategias necesarias para garantizar la prestación de los servicios de salud a la población afiliada</w:t>
      </w:r>
      <w:r w:rsidRPr="00492113">
        <w:rPr>
          <w:rStyle w:val="Refdenotaalpie"/>
          <w:sz w:val="28"/>
          <w:szCs w:val="28"/>
          <w:lang w:val="es-ES"/>
        </w:rPr>
        <w:footnoteReference w:id="144"/>
      </w:r>
      <w:r w:rsidRPr="00492113">
        <w:rPr>
          <w:sz w:val="28"/>
          <w:szCs w:val="28"/>
          <w:lang w:val="es-ES"/>
        </w:rPr>
        <w:t xml:space="preserve">. </w:t>
      </w:r>
    </w:p>
    <w:p w14:paraId="7E5215BE" w14:textId="77777777" w:rsidR="00A55F32" w:rsidRPr="00492113" w:rsidRDefault="00A55F32" w:rsidP="00724396">
      <w:pPr>
        <w:pStyle w:val="Prrafodelista"/>
        <w:tabs>
          <w:tab w:val="left" w:pos="567"/>
        </w:tabs>
        <w:rPr>
          <w:sz w:val="28"/>
          <w:szCs w:val="28"/>
          <w:lang w:val="es-ES"/>
        </w:rPr>
      </w:pPr>
    </w:p>
    <w:p w14:paraId="3EC9AECC" w14:textId="277DCD2C" w:rsidR="002D5991" w:rsidRPr="00492113" w:rsidRDefault="00A55F32" w:rsidP="0025067B">
      <w:pPr>
        <w:pStyle w:val="Prrafodelista"/>
        <w:numPr>
          <w:ilvl w:val="0"/>
          <w:numId w:val="1"/>
        </w:numPr>
        <w:tabs>
          <w:tab w:val="left" w:pos="426"/>
          <w:tab w:val="left" w:pos="567"/>
        </w:tabs>
        <w:ind w:left="0" w:right="49" w:firstLine="0"/>
        <w:jc w:val="both"/>
        <w:rPr>
          <w:sz w:val="28"/>
          <w:szCs w:val="28"/>
          <w:lang w:val="es-ES"/>
        </w:rPr>
      </w:pPr>
      <w:r w:rsidRPr="00492113">
        <w:rPr>
          <w:sz w:val="28"/>
          <w:szCs w:val="28"/>
          <w:lang w:val="es-ES"/>
        </w:rPr>
        <w:t xml:space="preserve">Asimismo, se pone de presente que la Superintendencia publicó el abecé de la intervención forzosa de la Nueva EPS para explicar que todos los servicios de salud en curso o que se requieran a futuro se seguirán prestando con normalidad, mediante </w:t>
      </w:r>
      <w:r w:rsidR="000F2BF9" w:rsidRPr="00492113">
        <w:rPr>
          <w:sz w:val="28"/>
          <w:szCs w:val="28"/>
          <w:lang w:val="es-ES"/>
        </w:rPr>
        <w:t>la ejecución de tales</w:t>
      </w:r>
      <w:r w:rsidRPr="00492113">
        <w:rPr>
          <w:sz w:val="28"/>
          <w:szCs w:val="28"/>
          <w:lang w:val="es-ES"/>
        </w:rPr>
        <w:t xml:space="preserve"> trámites administrativos</w:t>
      </w:r>
      <w:r w:rsidRPr="00492113">
        <w:rPr>
          <w:rStyle w:val="Refdenotaalpie"/>
          <w:sz w:val="28"/>
          <w:szCs w:val="28"/>
          <w:lang w:val="es-ES"/>
        </w:rPr>
        <w:footnoteReference w:id="145"/>
      </w:r>
      <w:r w:rsidRPr="00492113">
        <w:rPr>
          <w:sz w:val="28"/>
          <w:szCs w:val="28"/>
          <w:lang w:val="es-ES"/>
        </w:rPr>
        <w:t xml:space="preserve">. </w:t>
      </w:r>
    </w:p>
    <w:p w14:paraId="6EAC9859" w14:textId="77777777" w:rsidR="00A71C20" w:rsidRDefault="00A71C20" w:rsidP="00A7227D">
      <w:pPr>
        <w:pStyle w:val="Prrafodelista"/>
        <w:tabs>
          <w:tab w:val="left" w:pos="426"/>
          <w:tab w:val="left" w:pos="567"/>
        </w:tabs>
        <w:ind w:left="0" w:right="49"/>
        <w:jc w:val="both"/>
        <w:rPr>
          <w:sz w:val="28"/>
          <w:szCs w:val="28"/>
          <w:lang w:val="es-ES"/>
        </w:rPr>
      </w:pPr>
    </w:p>
    <w:p w14:paraId="21278329" w14:textId="77777777" w:rsidR="00B05CBA" w:rsidRDefault="00B05CBA" w:rsidP="00A7227D">
      <w:pPr>
        <w:pStyle w:val="Prrafodelista"/>
        <w:tabs>
          <w:tab w:val="left" w:pos="426"/>
          <w:tab w:val="left" w:pos="567"/>
        </w:tabs>
        <w:ind w:left="0" w:right="49"/>
        <w:jc w:val="both"/>
        <w:rPr>
          <w:sz w:val="28"/>
          <w:szCs w:val="28"/>
          <w:lang w:val="es-ES"/>
        </w:rPr>
      </w:pPr>
    </w:p>
    <w:p w14:paraId="2E6CD96D" w14:textId="77777777" w:rsidR="00B05CBA" w:rsidRDefault="00B05CBA" w:rsidP="00A7227D">
      <w:pPr>
        <w:pStyle w:val="Prrafodelista"/>
        <w:tabs>
          <w:tab w:val="left" w:pos="426"/>
          <w:tab w:val="left" w:pos="567"/>
        </w:tabs>
        <w:ind w:left="0" w:right="49"/>
        <w:jc w:val="both"/>
        <w:rPr>
          <w:sz w:val="28"/>
          <w:szCs w:val="28"/>
          <w:lang w:val="es-ES"/>
        </w:rPr>
      </w:pPr>
    </w:p>
    <w:p w14:paraId="7DBC6C9E" w14:textId="0B15927B" w:rsidR="00B05CBA" w:rsidRPr="00492113" w:rsidRDefault="00B05CBA" w:rsidP="00A7227D">
      <w:pPr>
        <w:pStyle w:val="Prrafodelista"/>
        <w:tabs>
          <w:tab w:val="left" w:pos="426"/>
          <w:tab w:val="left" w:pos="567"/>
        </w:tabs>
        <w:ind w:left="0" w:right="49"/>
        <w:jc w:val="both"/>
        <w:rPr>
          <w:sz w:val="28"/>
          <w:szCs w:val="28"/>
          <w:lang w:val="es-ES"/>
        </w:rPr>
      </w:pPr>
    </w:p>
    <w:p w14:paraId="793742B2" w14:textId="1C0069D1" w:rsidR="00B46F7D" w:rsidRPr="00492113" w:rsidRDefault="002C0A3E" w:rsidP="0025067B">
      <w:pPr>
        <w:pStyle w:val="Prrafodelista"/>
        <w:keepNext/>
        <w:numPr>
          <w:ilvl w:val="0"/>
          <w:numId w:val="4"/>
        </w:numPr>
        <w:tabs>
          <w:tab w:val="left" w:pos="567"/>
        </w:tabs>
        <w:ind w:hanging="1080"/>
        <w:rPr>
          <w:rFonts w:eastAsiaTheme="minorHAnsi"/>
          <w:b/>
          <w:bCs/>
          <w:sz w:val="28"/>
          <w:szCs w:val="28"/>
          <w:lang w:val="es-ES" w:eastAsia="en-US"/>
        </w:rPr>
      </w:pPr>
      <w:r w:rsidRPr="00492113">
        <w:rPr>
          <w:b/>
          <w:bCs/>
          <w:sz w:val="28"/>
          <w:szCs w:val="28"/>
        </w:rPr>
        <w:t xml:space="preserve">SOLUCIÓN DEL </w:t>
      </w:r>
      <w:r w:rsidR="00B46F7D" w:rsidRPr="00492113">
        <w:rPr>
          <w:b/>
          <w:bCs/>
          <w:sz w:val="28"/>
          <w:szCs w:val="28"/>
        </w:rPr>
        <w:t>CASO CONCRETO</w:t>
      </w:r>
    </w:p>
    <w:p w14:paraId="30CEE3B9" w14:textId="77777777" w:rsidR="00136666" w:rsidRPr="00492113" w:rsidRDefault="00136666" w:rsidP="002C0A3E">
      <w:pPr>
        <w:tabs>
          <w:tab w:val="left" w:pos="567"/>
        </w:tabs>
        <w:rPr>
          <w:spacing w:val="-3"/>
          <w:sz w:val="28"/>
          <w:szCs w:val="28"/>
          <w:shd w:val="clear" w:color="auto" w:fill="FFFFFF"/>
        </w:rPr>
      </w:pPr>
    </w:p>
    <w:p w14:paraId="161B2D56" w14:textId="1AAC9317" w:rsidR="007E1D87" w:rsidRPr="00492113" w:rsidRDefault="007E1D87" w:rsidP="007E1D87">
      <w:pPr>
        <w:pStyle w:val="Prrafodelista"/>
        <w:numPr>
          <w:ilvl w:val="0"/>
          <w:numId w:val="37"/>
        </w:numPr>
        <w:tabs>
          <w:tab w:val="left" w:pos="284"/>
        </w:tabs>
        <w:ind w:left="0" w:firstLine="0"/>
        <w:jc w:val="both"/>
        <w:rPr>
          <w:b/>
          <w:bCs/>
          <w:sz w:val="28"/>
          <w:szCs w:val="28"/>
        </w:rPr>
      </w:pPr>
      <w:r w:rsidRPr="00492113">
        <w:rPr>
          <w:b/>
          <w:bCs/>
          <w:sz w:val="28"/>
          <w:szCs w:val="28"/>
        </w:rPr>
        <w:t xml:space="preserve">Nueva EPS vulneró los derechos fundamentales a la salud, a la vida digna y de petición de una bebé diagnosticada con una enfermedad huérfana </w:t>
      </w:r>
      <w:r w:rsidR="00193B75" w:rsidRPr="00492113">
        <w:rPr>
          <w:b/>
          <w:bCs/>
          <w:sz w:val="28"/>
          <w:szCs w:val="28"/>
        </w:rPr>
        <w:t>al no dar respuesta de fondo y oportuna al derecho de petición presentado por su madre y negar en un primer momento la solicitud de exoneración del cobro de copagos o cuotas moderadoras</w:t>
      </w:r>
    </w:p>
    <w:p w14:paraId="298CA5FD" w14:textId="77777777" w:rsidR="00162DBB" w:rsidRPr="00492113" w:rsidRDefault="00162DBB" w:rsidP="00162DBB">
      <w:pPr>
        <w:pStyle w:val="Prrafodelista"/>
        <w:tabs>
          <w:tab w:val="left" w:pos="284"/>
        </w:tabs>
        <w:ind w:left="0"/>
        <w:jc w:val="both"/>
        <w:rPr>
          <w:b/>
          <w:bCs/>
          <w:sz w:val="28"/>
          <w:szCs w:val="28"/>
        </w:rPr>
      </w:pPr>
    </w:p>
    <w:p w14:paraId="15F8F95B" w14:textId="029C0565" w:rsidR="00162DBB" w:rsidRPr="00492113" w:rsidRDefault="00162DBB" w:rsidP="00193B75">
      <w:pPr>
        <w:pStyle w:val="Prrafodelista"/>
        <w:numPr>
          <w:ilvl w:val="1"/>
          <w:numId w:val="46"/>
        </w:numPr>
        <w:tabs>
          <w:tab w:val="left" w:pos="284"/>
          <w:tab w:val="left" w:pos="567"/>
        </w:tabs>
        <w:jc w:val="both"/>
        <w:rPr>
          <w:b/>
          <w:bCs/>
          <w:sz w:val="28"/>
          <w:szCs w:val="28"/>
        </w:rPr>
      </w:pPr>
      <w:r w:rsidRPr="00492113">
        <w:rPr>
          <w:b/>
          <w:bCs/>
          <w:sz w:val="28"/>
          <w:szCs w:val="28"/>
        </w:rPr>
        <w:t>Sobre la falta de respuesta oportuna del derecho de petición</w:t>
      </w:r>
    </w:p>
    <w:p w14:paraId="2BA6EE4C" w14:textId="77777777" w:rsidR="007E1D87" w:rsidRPr="00492113" w:rsidRDefault="007E1D87" w:rsidP="007E1D87">
      <w:pPr>
        <w:jc w:val="both"/>
        <w:rPr>
          <w:sz w:val="28"/>
          <w:szCs w:val="28"/>
        </w:rPr>
      </w:pPr>
    </w:p>
    <w:p w14:paraId="1872DB56" w14:textId="29B9A29A" w:rsidR="007E1D87" w:rsidRPr="00492113" w:rsidRDefault="007E1D87" w:rsidP="007E1D87">
      <w:pPr>
        <w:pStyle w:val="Prrafodelista"/>
        <w:numPr>
          <w:ilvl w:val="0"/>
          <w:numId w:val="1"/>
        </w:numPr>
        <w:ind w:left="0" w:firstLine="0"/>
        <w:jc w:val="both"/>
        <w:rPr>
          <w:sz w:val="28"/>
          <w:szCs w:val="28"/>
        </w:rPr>
      </w:pPr>
      <w:r w:rsidRPr="00492113">
        <w:rPr>
          <w:sz w:val="28"/>
          <w:szCs w:val="28"/>
        </w:rPr>
        <w:t xml:space="preserve">Como se expuso, </w:t>
      </w:r>
      <w:r w:rsidR="00383387" w:rsidRPr="00383387">
        <w:rPr>
          <w:i/>
          <w:iCs/>
          <w:sz w:val="28"/>
          <w:szCs w:val="28"/>
        </w:rPr>
        <w:t>Catalina</w:t>
      </w:r>
      <w:r w:rsidRPr="00492113">
        <w:rPr>
          <w:sz w:val="28"/>
          <w:szCs w:val="28"/>
        </w:rPr>
        <w:t xml:space="preserve">, en representación de su hija </w:t>
      </w:r>
      <w:r w:rsidR="00383387" w:rsidRPr="00383387">
        <w:rPr>
          <w:i/>
          <w:iCs/>
          <w:sz w:val="28"/>
          <w:szCs w:val="28"/>
        </w:rPr>
        <w:t>Sofía</w:t>
      </w:r>
      <w:r w:rsidRPr="00492113">
        <w:rPr>
          <w:sz w:val="28"/>
          <w:szCs w:val="28"/>
        </w:rPr>
        <w:t>, presentó acción de tutela con el fin de que Nueva EPS diera respuesta a un derecho de petición elevado el 14 de noviembre de 2024. En dicho escrito, solicitó: (i) la entrega oportuna de los medicamentos ordenados por el médico tratante; (ii) el cambio de IPS ante la falta de disponibilidad en la agenda de terapias; (iii) la exoneración de copagos y cuotas moderadoras; y (iv) la ampliación de la licencia de maternidad de la progenitora. Tales solicitudes se fundamentaron en la necesidad urgente de garantizar el derecho fundamental a la salud de la menor</w:t>
      </w:r>
      <w:r w:rsidR="00FD4DBF" w:rsidRPr="00492113">
        <w:rPr>
          <w:sz w:val="28"/>
          <w:szCs w:val="28"/>
        </w:rPr>
        <w:t xml:space="preserve"> de edad</w:t>
      </w:r>
      <w:r w:rsidRPr="00492113">
        <w:rPr>
          <w:sz w:val="28"/>
          <w:szCs w:val="28"/>
        </w:rPr>
        <w:t xml:space="preserve">, diagnosticada con “Trastornos del metabolismo de la glicina – </w:t>
      </w:r>
      <w:r w:rsidR="00EC4FCA" w:rsidRPr="00492113">
        <w:rPr>
          <w:sz w:val="28"/>
          <w:szCs w:val="28"/>
          <w:lang w:val="es-ES"/>
        </w:rPr>
        <w:t>Hiperglicinemia</w:t>
      </w:r>
      <w:r w:rsidRPr="00492113">
        <w:rPr>
          <w:sz w:val="28"/>
          <w:szCs w:val="28"/>
        </w:rPr>
        <w:t xml:space="preserve"> no cetósica”, enfermedad huérfana reconocida en la Resolución nº. 023 del 2023 del Ministerio de Salud y Protección Social.</w:t>
      </w:r>
    </w:p>
    <w:p w14:paraId="25EA9D7A" w14:textId="77777777" w:rsidR="007E1D87" w:rsidRPr="00492113" w:rsidRDefault="007E1D87" w:rsidP="007E1D87">
      <w:pPr>
        <w:pStyle w:val="Prrafodelista"/>
        <w:ind w:left="0"/>
        <w:jc w:val="both"/>
        <w:rPr>
          <w:sz w:val="28"/>
          <w:szCs w:val="28"/>
        </w:rPr>
      </w:pPr>
    </w:p>
    <w:p w14:paraId="403F599D" w14:textId="4F0C8D79" w:rsidR="007E1D87" w:rsidRPr="00492113" w:rsidRDefault="007E1D87" w:rsidP="007E1D87">
      <w:pPr>
        <w:pStyle w:val="Prrafodelista"/>
        <w:numPr>
          <w:ilvl w:val="0"/>
          <w:numId w:val="1"/>
        </w:numPr>
        <w:ind w:left="0" w:firstLine="0"/>
        <w:jc w:val="both"/>
        <w:rPr>
          <w:sz w:val="28"/>
          <w:szCs w:val="28"/>
        </w:rPr>
      </w:pPr>
      <w:r w:rsidRPr="00492113">
        <w:rPr>
          <w:sz w:val="28"/>
          <w:szCs w:val="28"/>
        </w:rPr>
        <w:t xml:space="preserve">En sede de instancia, la EPS se limitó a informar que la petición se encontraba en revisión por el área técnica. Por esta razón, el juez </w:t>
      </w:r>
      <w:r w:rsidR="00FD4DBF" w:rsidRPr="00492113">
        <w:rPr>
          <w:sz w:val="28"/>
          <w:szCs w:val="28"/>
        </w:rPr>
        <w:t xml:space="preserve">de </w:t>
      </w:r>
      <w:r w:rsidR="009E5C72" w:rsidRPr="00492113">
        <w:rPr>
          <w:sz w:val="28"/>
          <w:szCs w:val="28"/>
        </w:rPr>
        <w:t>tutela</w:t>
      </w:r>
      <w:r w:rsidR="00FD4DBF" w:rsidRPr="00492113">
        <w:rPr>
          <w:sz w:val="28"/>
          <w:szCs w:val="28"/>
        </w:rPr>
        <w:t xml:space="preserve"> </w:t>
      </w:r>
      <w:r w:rsidRPr="00492113">
        <w:rPr>
          <w:sz w:val="28"/>
          <w:szCs w:val="28"/>
        </w:rPr>
        <w:t>ordenó a la entidad dar respuesta clara, precisa, congruente y consecuente a la petición, en un término de cuarenta y ocho (48) horas seguid</w:t>
      </w:r>
      <w:r w:rsidR="003F6948" w:rsidRPr="00492113">
        <w:rPr>
          <w:sz w:val="28"/>
          <w:szCs w:val="28"/>
        </w:rPr>
        <w:t>a</w:t>
      </w:r>
      <w:r w:rsidRPr="00492113">
        <w:rPr>
          <w:sz w:val="28"/>
          <w:szCs w:val="28"/>
        </w:rPr>
        <w:t xml:space="preserve">s </w:t>
      </w:r>
      <w:r w:rsidR="003F6948" w:rsidRPr="00492113">
        <w:rPr>
          <w:sz w:val="28"/>
          <w:szCs w:val="28"/>
        </w:rPr>
        <w:t>a</w:t>
      </w:r>
      <w:r w:rsidRPr="00492113">
        <w:rPr>
          <w:sz w:val="28"/>
          <w:szCs w:val="28"/>
        </w:rPr>
        <w:t xml:space="preserve"> la notificación de </w:t>
      </w:r>
      <w:r w:rsidR="009E5C72" w:rsidRPr="00492113">
        <w:rPr>
          <w:sz w:val="28"/>
          <w:szCs w:val="28"/>
        </w:rPr>
        <w:t>dicha</w:t>
      </w:r>
      <w:r w:rsidRPr="00492113">
        <w:rPr>
          <w:sz w:val="28"/>
          <w:szCs w:val="28"/>
        </w:rPr>
        <w:t xml:space="preserve"> providencia.</w:t>
      </w:r>
    </w:p>
    <w:p w14:paraId="595DB258" w14:textId="77777777" w:rsidR="007E1D87" w:rsidRPr="00492113" w:rsidRDefault="007E1D87" w:rsidP="007E1D87">
      <w:pPr>
        <w:pStyle w:val="Prrafodelista"/>
        <w:rPr>
          <w:sz w:val="28"/>
          <w:szCs w:val="28"/>
        </w:rPr>
      </w:pPr>
    </w:p>
    <w:p w14:paraId="72D245FC" w14:textId="289F1310" w:rsidR="005C6702" w:rsidRPr="00492113" w:rsidRDefault="007E1D87" w:rsidP="005C6702">
      <w:pPr>
        <w:pStyle w:val="Prrafodelista"/>
        <w:numPr>
          <w:ilvl w:val="0"/>
          <w:numId w:val="1"/>
        </w:numPr>
        <w:ind w:left="0" w:firstLine="0"/>
        <w:jc w:val="both"/>
        <w:rPr>
          <w:sz w:val="28"/>
          <w:szCs w:val="28"/>
        </w:rPr>
      </w:pPr>
      <w:r w:rsidRPr="00492113">
        <w:rPr>
          <w:sz w:val="28"/>
          <w:szCs w:val="28"/>
        </w:rPr>
        <w:t>No obstante lo ordenado, a partir del material probatorio allegado en sede de revisión, se constató que Nueva EPS respondió el derecho de petición tan solo hasta el 31 de mayo de 2025</w:t>
      </w:r>
      <w:r w:rsidR="005C6702" w:rsidRPr="00492113">
        <w:rPr>
          <w:sz w:val="28"/>
          <w:szCs w:val="28"/>
        </w:rPr>
        <w:t>,</w:t>
      </w:r>
      <w:r w:rsidRPr="00492113">
        <w:rPr>
          <w:sz w:val="28"/>
          <w:szCs w:val="28"/>
        </w:rPr>
        <w:t xml:space="preserve"> lo que implica que la EPS no solo incumplió el término legal para responder este tipo de solicitud, sino que prolongó la contestación por más de tres meses después de existir orden judicial.</w:t>
      </w:r>
      <w:r w:rsidR="005C6702" w:rsidRPr="00492113">
        <w:rPr>
          <w:sz w:val="28"/>
          <w:szCs w:val="28"/>
        </w:rPr>
        <w:t xml:space="preserve"> Ello, sin contar que luego, el 1 de septiembre de 2025, emitió otra respuesta, es decir, casi seis meses después de la orden de contestación impartida por el Juzgado 007 Penal del Circuito de Manizales en sentencia del 7 de febrero de 2025.</w:t>
      </w:r>
    </w:p>
    <w:p w14:paraId="3A6BD213" w14:textId="77777777" w:rsidR="005652FC" w:rsidRPr="00492113" w:rsidRDefault="005652FC" w:rsidP="005652FC">
      <w:pPr>
        <w:pStyle w:val="Prrafodelista"/>
        <w:rPr>
          <w:sz w:val="28"/>
          <w:szCs w:val="28"/>
        </w:rPr>
      </w:pPr>
    </w:p>
    <w:p w14:paraId="57142211" w14:textId="76AC9F20" w:rsidR="005652FC" w:rsidRPr="00492113" w:rsidRDefault="005652FC" w:rsidP="005C6702">
      <w:pPr>
        <w:pStyle w:val="Prrafodelista"/>
        <w:numPr>
          <w:ilvl w:val="0"/>
          <w:numId w:val="1"/>
        </w:numPr>
        <w:ind w:left="0" w:firstLine="0"/>
        <w:jc w:val="both"/>
        <w:rPr>
          <w:sz w:val="28"/>
          <w:szCs w:val="28"/>
        </w:rPr>
      </w:pPr>
      <w:r w:rsidRPr="00492113">
        <w:rPr>
          <w:sz w:val="28"/>
          <w:szCs w:val="28"/>
        </w:rPr>
        <w:t xml:space="preserve">Lo anterior, significa que indudablemente Nueva EPS vulneró los derechos fundamentales a la salud, a la vida digna y de petición de </w:t>
      </w:r>
      <w:r w:rsidR="00383387" w:rsidRPr="00383387">
        <w:rPr>
          <w:i/>
          <w:iCs/>
          <w:sz w:val="28"/>
          <w:szCs w:val="28"/>
        </w:rPr>
        <w:t>Sofía</w:t>
      </w:r>
      <w:r w:rsidRPr="00492113">
        <w:rPr>
          <w:sz w:val="28"/>
          <w:szCs w:val="28"/>
        </w:rPr>
        <w:t xml:space="preserve">, pues </w:t>
      </w:r>
      <w:r w:rsidRPr="00492113">
        <w:rPr>
          <w:sz w:val="28"/>
          <w:szCs w:val="28"/>
        </w:rPr>
        <w:lastRenderedPageBreak/>
        <w:t xml:space="preserve">es claro que no </w:t>
      </w:r>
      <w:r w:rsidR="00A3478F" w:rsidRPr="00492113">
        <w:rPr>
          <w:sz w:val="28"/>
          <w:szCs w:val="28"/>
        </w:rPr>
        <w:t>se dio</w:t>
      </w:r>
      <w:r w:rsidRPr="00492113">
        <w:rPr>
          <w:sz w:val="28"/>
          <w:szCs w:val="28"/>
        </w:rPr>
        <w:t xml:space="preserve"> una respuesta oportuna a la parte accionante, </w:t>
      </w:r>
      <w:r w:rsidR="00A3478F" w:rsidRPr="00492113">
        <w:rPr>
          <w:sz w:val="28"/>
          <w:szCs w:val="28"/>
        </w:rPr>
        <w:t xml:space="preserve">lo cual va en contravía de lo dispuesto en el artículo 14 de la Ley 1755 de 2015 y la jurisprudencia constitucional. Ello, cobra mayor relevancia si se tiene en cuenta que en este tipo de casos, el </w:t>
      </w:r>
      <w:r w:rsidR="00A3478F" w:rsidRPr="00492113">
        <w:rPr>
          <w:rFonts w:eastAsiaTheme="minorHAnsi"/>
          <w:color w:val="0D0D0D"/>
          <w:sz w:val="28"/>
          <w:szCs w:val="28"/>
          <w:lang w:val="es-MX" w:eastAsia="en-US"/>
        </w:rPr>
        <w:t xml:space="preserve">derecho de petición tiene una importancia especial en el ámbito de la salud, por ser uno de los mecanismos mediante los cuales los usuarios pueden reclamar la debida prestación de los servicios médicos y conocer las garantías que tienen en cuanto a los mismos, tal como pretendía la parte accionante. </w:t>
      </w:r>
    </w:p>
    <w:p w14:paraId="0C6DD6E3" w14:textId="77777777" w:rsidR="00162DBB" w:rsidRPr="00492113" w:rsidRDefault="00162DBB" w:rsidP="00162DBB">
      <w:pPr>
        <w:pStyle w:val="Prrafodelista"/>
        <w:rPr>
          <w:sz w:val="28"/>
          <w:szCs w:val="28"/>
        </w:rPr>
      </w:pPr>
    </w:p>
    <w:p w14:paraId="0B2B050F" w14:textId="3EFC88F0" w:rsidR="00162DBB" w:rsidRPr="00492113" w:rsidRDefault="00162DBB" w:rsidP="00162DBB">
      <w:pPr>
        <w:pStyle w:val="Prrafodelista"/>
        <w:numPr>
          <w:ilvl w:val="1"/>
          <w:numId w:val="46"/>
        </w:numPr>
        <w:tabs>
          <w:tab w:val="left" w:pos="567"/>
        </w:tabs>
        <w:ind w:left="0" w:firstLine="0"/>
        <w:jc w:val="both"/>
        <w:rPr>
          <w:b/>
          <w:bCs/>
          <w:sz w:val="28"/>
          <w:szCs w:val="28"/>
        </w:rPr>
      </w:pPr>
      <w:r w:rsidRPr="00492113">
        <w:rPr>
          <w:b/>
          <w:bCs/>
          <w:sz w:val="28"/>
          <w:szCs w:val="28"/>
        </w:rPr>
        <w:t>Sobre la falta de respuesta de fondo en cuanto a la solicitud de ampliación de la licencia de maternidad</w:t>
      </w:r>
    </w:p>
    <w:p w14:paraId="23A98A5F" w14:textId="77777777" w:rsidR="007E1D87" w:rsidRPr="00492113" w:rsidRDefault="007E1D87" w:rsidP="007E1D87">
      <w:pPr>
        <w:pStyle w:val="Prrafodelista"/>
        <w:rPr>
          <w:sz w:val="28"/>
          <w:szCs w:val="28"/>
        </w:rPr>
      </w:pPr>
    </w:p>
    <w:p w14:paraId="46603E29" w14:textId="7D7AEE92" w:rsidR="00FD4DBF" w:rsidRPr="00492113" w:rsidRDefault="007E1D87" w:rsidP="007E1D87">
      <w:pPr>
        <w:pStyle w:val="Prrafodelista"/>
        <w:numPr>
          <w:ilvl w:val="0"/>
          <w:numId w:val="1"/>
        </w:numPr>
        <w:ind w:left="0" w:firstLine="0"/>
        <w:jc w:val="both"/>
        <w:rPr>
          <w:sz w:val="28"/>
          <w:szCs w:val="28"/>
        </w:rPr>
      </w:pPr>
      <w:r w:rsidRPr="00492113">
        <w:rPr>
          <w:sz w:val="28"/>
          <w:szCs w:val="28"/>
        </w:rPr>
        <w:t>En cuanto al contenido de la</w:t>
      </w:r>
      <w:r w:rsidR="005C6702" w:rsidRPr="00492113">
        <w:rPr>
          <w:sz w:val="28"/>
          <w:szCs w:val="28"/>
        </w:rPr>
        <w:t>s</w:t>
      </w:r>
      <w:r w:rsidRPr="00492113">
        <w:rPr>
          <w:sz w:val="28"/>
          <w:szCs w:val="28"/>
        </w:rPr>
        <w:t xml:space="preserve"> respuesta</w:t>
      </w:r>
      <w:r w:rsidR="005C6702" w:rsidRPr="00492113">
        <w:rPr>
          <w:sz w:val="28"/>
          <w:szCs w:val="28"/>
        </w:rPr>
        <w:t>s</w:t>
      </w:r>
      <w:r w:rsidRPr="00492113">
        <w:rPr>
          <w:sz w:val="28"/>
          <w:szCs w:val="28"/>
        </w:rPr>
        <w:t>, la EPS abordó los cuatro puntos solicitados por la accionante</w:t>
      </w:r>
      <w:r w:rsidR="00806F1A" w:rsidRPr="00492113">
        <w:rPr>
          <w:sz w:val="28"/>
          <w:szCs w:val="28"/>
        </w:rPr>
        <w:t xml:space="preserve"> de la siguiente manera</w:t>
      </w:r>
      <w:r w:rsidR="00FD4DBF" w:rsidRPr="00492113">
        <w:rPr>
          <w:sz w:val="28"/>
          <w:szCs w:val="28"/>
        </w:rPr>
        <w:t>:</w:t>
      </w:r>
    </w:p>
    <w:p w14:paraId="753D89C0" w14:textId="77777777" w:rsidR="00FD4DBF" w:rsidRPr="00492113" w:rsidRDefault="00FD4DBF" w:rsidP="00FD4DBF">
      <w:pPr>
        <w:pStyle w:val="Prrafodelista"/>
        <w:rPr>
          <w:sz w:val="28"/>
          <w:szCs w:val="28"/>
        </w:rPr>
      </w:pPr>
    </w:p>
    <w:p w14:paraId="0E618FAB" w14:textId="0FB3BD1E" w:rsidR="005C6702" w:rsidRPr="00492113" w:rsidRDefault="005C6702" w:rsidP="005C6702">
      <w:pPr>
        <w:jc w:val="center"/>
        <w:rPr>
          <w:sz w:val="18"/>
          <w:szCs w:val="18"/>
          <w:lang w:val="es"/>
        </w:rPr>
      </w:pPr>
      <w:r w:rsidRPr="00492113">
        <w:rPr>
          <w:sz w:val="18"/>
          <w:szCs w:val="18"/>
          <w:lang w:val="es"/>
        </w:rPr>
        <w:t xml:space="preserve">Tabla </w:t>
      </w:r>
      <w:r w:rsidR="00357776">
        <w:rPr>
          <w:sz w:val="18"/>
          <w:szCs w:val="18"/>
          <w:lang w:val="es"/>
        </w:rPr>
        <w:t>6</w:t>
      </w:r>
      <w:r w:rsidRPr="00492113">
        <w:rPr>
          <w:sz w:val="18"/>
          <w:szCs w:val="18"/>
          <w:lang w:val="es"/>
        </w:rPr>
        <w:t xml:space="preserve">. </w:t>
      </w:r>
      <w:r w:rsidRPr="00492113">
        <w:rPr>
          <w:i/>
          <w:iCs/>
          <w:sz w:val="18"/>
          <w:szCs w:val="18"/>
          <w:lang w:val="es"/>
        </w:rPr>
        <w:t xml:space="preserve">Comparación respuestas de Nueva EPS </w:t>
      </w:r>
    </w:p>
    <w:tbl>
      <w:tblPr>
        <w:tblStyle w:val="Tablaconcuadrcula"/>
        <w:tblW w:w="8784" w:type="dxa"/>
        <w:tblLayout w:type="fixed"/>
        <w:tblLook w:val="04A0" w:firstRow="1" w:lastRow="0" w:firstColumn="1" w:lastColumn="0" w:noHBand="0" w:noVBand="1"/>
      </w:tblPr>
      <w:tblGrid>
        <w:gridCol w:w="1271"/>
        <w:gridCol w:w="3827"/>
        <w:gridCol w:w="3686"/>
      </w:tblGrid>
      <w:tr w:rsidR="005C6702" w:rsidRPr="00492113" w14:paraId="55BBAE48" w14:textId="77777777" w:rsidTr="00691274">
        <w:tc>
          <w:tcPr>
            <w:tcW w:w="1271" w:type="dxa"/>
            <w:shd w:val="clear" w:color="auto" w:fill="DAE9F7" w:themeFill="text2" w:themeFillTint="1A"/>
            <w:vAlign w:val="center"/>
          </w:tcPr>
          <w:p w14:paraId="4FD13E5B" w14:textId="77777777" w:rsidR="005C6702" w:rsidRPr="00492113" w:rsidRDefault="005C6702" w:rsidP="00691274">
            <w:pPr>
              <w:pStyle w:val="Prrafodelista"/>
              <w:tabs>
                <w:tab w:val="left" w:pos="426"/>
              </w:tabs>
              <w:ind w:left="0"/>
              <w:jc w:val="center"/>
              <w:rPr>
                <w:b/>
                <w:bCs/>
                <w:sz w:val="18"/>
                <w:szCs w:val="18"/>
              </w:rPr>
            </w:pPr>
            <w:r w:rsidRPr="00492113">
              <w:rPr>
                <w:b/>
                <w:bCs/>
                <w:sz w:val="18"/>
                <w:szCs w:val="18"/>
              </w:rPr>
              <w:t>Pretensión</w:t>
            </w:r>
          </w:p>
        </w:tc>
        <w:tc>
          <w:tcPr>
            <w:tcW w:w="3827" w:type="dxa"/>
            <w:shd w:val="clear" w:color="auto" w:fill="DAE9F7" w:themeFill="text2" w:themeFillTint="1A"/>
            <w:vAlign w:val="center"/>
          </w:tcPr>
          <w:p w14:paraId="2951FB7B" w14:textId="46CB3ED7" w:rsidR="005C6702" w:rsidRPr="00492113" w:rsidRDefault="005C6702" w:rsidP="00691274">
            <w:pPr>
              <w:pStyle w:val="Prrafodelista"/>
              <w:tabs>
                <w:tab w:val="left" w:pos="426"/>
              </w:tabs>
              <w:ind w:left="0"/>
              <w:jc w:val="center"/>
              <w:rPr>
                <w:b/>
                <w:bCs/>
                <w:sz w:val="18"/>
                <w:szCs w:val="18"/>
              </w:rPr>
            </w:pPr>
            <w:r w:rsidRPr="00492113">
              <w:rPr>
                <w:b/>
                <w:bCs/>
                <w:sz w:val="18"/>
                <w:szCs w:val="18"/>
              </w:rPr>
              <w:t>Respuesta del 31 de mayo de 2025 - remitida por la parte accionante</w:t>
            </w:r>
            <w:r w:rsidR="00236B3D" w:rsidRPr="00492113">
              <w:rPr>
                <w:rStyle w:val="Refdenotaalpie"/>
                <w:b/>
                <w:bCs/>
                <w:sz w:val="18"/>
                <w:szCs w:val="18"/>
              </w:rPr>
              <w:footnoteReference w:id="146"/>
            </w:r>
          </w:p>
        </w:tc>
        <w:tc>
          <w:tcPr>
            <w:tcW w:w="3686" w:type="dxa"/>
            <w:shd w:val="clear" w:color="auto" w:fill="DAE9F7" w:themeFill="text2" w:themeFillTint="1A"/>
            <w:vAlign w:val="center"/>
          </w:tcPr>
          <w:p w14:paraId="49297008" w14:textId="5B95143C" w:rsidR="005C6702" w:rsidRPr="00492113" w:rsidRDefault="005C6702" w:rsidP="00691274">
            <w:pPr>
              <w:pStyle w:val="Prrafodelista"/>
              <w:tabs>
                <w:tab w:val="left" w:pos="426"/>
              </w:tabs>
              <w:ind w:left="0"/>
              <w:jc w:val="center"/>
              <w:rPr>
                <w:b/>
                <w:bCs/>
                <w:sz w:val="18"/>
                <w:szCs w:val="18"/>
              </w:rPr>
            </w:pPr>
            <w:r w:rsidRPr="00492113">
              <w:rPr>
                <w:b/>
                <w:bCs/>
                <w:sz w:val="18"/>
                <w:szCs w:val="18"/>
              </w:rPr>
              <w:t>Respuesta del 1º. de septiembre de 2025 – remitida por la parte accionada</w:t>
            </w:r>
            <w:r w:rsidR="00236B3D" w:rsidRPr="00492113">
              <w:rPr>
                <w:rStyle w:val="Refdenotaalpie"/>
                <w:b/>
                <w:bCs/>
                <w:sz w:val="18"/>
                <w:szCs w:val="18"/>
              </w:rPr>
              <w:footnoteReference w:id="147"/>
            </w:r>
          </w:p>
        </w:tc>
      </w:tr>
      <w:tr w:rsidR="005C6702" w:rsidRPr="00492113" w14:paraId="395FA03F" w14:textId="77777777" w:rsidTr="00691274">
        <w:tc>
          <w:tcPr>
            <w:tcW w:w="1271" w:type="dxa"/>
            <w:shd w:val="clear" w:color="auto" w:fill="DAE9F7" w:themeFill="text2" w:themeFillTint="1A"/>
            <w:vAlign w:val="center"/>
          </w:tcPr>
          <w:p w14:paraId="1C19F605" w14:textId="77777777" w:rsidR="005C6702" w:rsidRPr="00492113" w:rsidRDefault="005C6702" w:rsidP="00691274">
            <w:pPr>
              <w:tabs>
                <w:tab w:val="left" w:pos="426"/>
              </w:tabs>
              <w:jc w:val="center"/>
              <w:rPr>
                <w:sz w:val="18"/>
                <w:szCs w:val="18"/>
                <w:lang w:val="es-CO"/>
              </w:rPr>
            </w:pPr>
            <w:r w:rsidRPr="00492113">
              <w:rPr>
                <w:sz w:val="18"/>
                <w:szCs w:val="18"/>
                <w:lang w:val="es-CO"/>
              </w:rPr>
              <w:t>Efectuar la entrega de medicamentos de manera oportuna</w:t>
            </w:r>
          </w:p>
        </w:tc>
        <w:tc>
          <w:tcPr>
            <w:tcW w:w="3827" w:type="dxa"/>
          </w:tcPr>
          <w:p w14:paraId="2AFFECF1" w14:textId="77777777" w:rsidR="005C6702" w:rsidRPr="00492113" w:rsidRDefault="005C6702" w:rsidP="00691274">
            <w:pPr>
              <w:jc w:val="both"/>
              <w:rPr>
                <w:sz w:val="18"/>
                <w:szCs w:val="18"/>
                <w:lang w:val="es-CO"/>
              </w:rPr>
            </w:pPr>
            <w:r w:rsidRPr="00492113">
              <w:rPr>
                <w:sz w:val="18"/>
                <w:szCs w:val="18"/>
                <w:lang w:val="es-CO"/>
              </w:rPr>
              <w:t xml:space="preserve">Refirió que Cafam ha venido realizando la dispensación de los medicamentos que requiere la accionante y que, específicamente, el Benzoato de Sodio ha sido entregado en marzo, abril y mayo de 2025. Además anexó evidencia de la dispensación en los siguientes términos: </w:t>
            </w:r>
          </w:p>
          <w:p w14:paraId="3731AC33" w14:textId="77777777" w:rsidR="005C6702" w:rsidRPr="00357776" w:rsidRDefault="005C6702" w:rsidP="00691274">
            <w:pPr>
              <w:jc w:val="center"/>
              <w:rPr>
                <w:sz w:val="10"/>
                <w:szCs w:val="10"/>
              </w:rPr>
            </w:pPr>
          </w:p>
          <w:p w14:paraId="07A7E16B" w14:textId="384510AF" w:rsidR="005C6702" w:rsidRPr="00357776" w:rsidRDefault="005C6702" w:rsidP="00691274">
            <w:pPr>
              <w:jc w:val="center"/>
              <w:rPr>
                <w:i/>
                <w:iCs/>
                <w:sz w:val="10"/>
                <w:szCs w:val="10"/>
              </w:rPr>
            </w:pPr>
            <w:r w:rsidRPr="00357776">
              <w:rPr>
                <w:sz w:val="10"/>
                <w:szCs w:val="10"/>
              </w:rPr>
              <w:t xml:space="preserve">Tabla </w:t>
            </w:r>
            <w:r w:rsidR="00357776" w:rsidRPr="00357776">
              <w:rPr>
                <w:sz w:val="10"/>
                <w:szCs w:val="10"/>
              </w:rPr>
              <w:t>6</w:t>
            </w:r>
            <w:r w:rsidRPr="00357776">
              <w:rPr>
                <w:sz w:val="10"/>
                <w:szCs w:val="10"/>
              </w:rPr>
              <w:t>.1.</w:t>
            </w:r>
            <w:r w:rsidRPr="00492113">
              <w:rPr>
                <w:sz w:val="10"/>
                <w:szCs w:val="10"/>
              </w:rPr>
              <w:t xml:space="preserve"> </w:t>
            </w:r>
            <w:r w:rsidRPr="00357776">
              <w:rPr>
                <w:i/>
                <w:iCs/>
                <w:sz w:val="10"/>
                <w:szCs w:val="10"/>
              </w:rPr>
              <w:t>Autorizaciones de dispensación de medicamentos</w:t>
            </w:r>
          </w:p>
          <w:tbl>
            <w:tblPr>
              <w:tblStyle w:val="Tablaconcuadrcula"/>
              <w:tblW w:w="3601" w:type="dxa"/>
              <w:tblLayout w:type="fixed"/>
              <w:tblLook w:val="04A0" w:firstRow="1" w:lastRow="0" w:firstColumn="1" w:lastColumn="0" w:noHBand="0" w:noVBand="1"/>
            </w:tblPr>
            <w:tblGrid>
              <w:gridCol w:w="565"/>
              <w:gridCol w:w="599"/>
              <w:gridCol w:w="994"/>
              <w:gridCol w:w="535"/>
              <w:gridCol w:w="323"/>
              <w:gridCol w:w="585"/>
            </w:tblGrid>
            <w:tr w:rsidR="005C6702" w:rsidRPr="00492113" w14:paraId="6A96C9B9" w14:textId="77777777" w:rsidTr="00691274">
              <w:tc>
                <w:tcPr>
                  <w:tcW w:w="565" w:type="dxa"/>
                  <w:shd w:val="clear" w:color="auto" w:fill="E8E8E8" w:themeFill="background2"/>
                  <w:vAlign w:val="center"/>
                </w:tcPr>
                <w:p w14:paraId="4E7F84E3" w14:textId="77777777" w:rsidR="005C6702" w:rsidRPr="00492113" w:rsidRDefault="005C6702" w:rsidP="00691274">
                  <w:pPr>
                    <w:pStyle w:val="Prrafodelista"/>
                    <w:ind w:left="0"/>
                    <w:jc w:val="center"/>
                    <w:rPr>
                      <w:b/>
                      <w:bCs/>
                      <w:sz w:val="9"/>
                      <w:szCs w:val="9"/>
                    </w:rPr>
                  </w:pPr>
                  <w:r w:rsidRPr="00492113">
                    <w:rPr>
                      <w:b/>
                      <w:bCs/>
                      <w:sz w:val="9"/>
                      <w:szCs w:val="9"/>
                    </w:rPr>
                    <w:t>Formula</w:t>
                  </w:r>
                </w:p>
              </w:tc>
              <w:tc>
                <w:tcPr>
                  <w:tcW w:w="599" w:type="dxa"/>
                  <w:shd w:val="clear" w:color="auto" w:fill="E8E8E8" w:themeFill="background2"/>
                  <w:vAlign w:val="center"/>
                </w:tcPr>
                <w:p w14:paraId="0D19C917" w14:textId="77777777" w:rsidR="005C6702" w:rsidRPr="00492113" w:rsidRDefault="005C6702" w:rsidP="00691274">
                  <w:pPr>
                    <w:pStyle w:val="Prrafodelista"/>
                    <w:ind w:left="0"/>
                    <w:jc w:val="center"/>
                    <w:rPr>
                      <w:b/>
                      <w:bCs/>
                      <w:sz w:val="9"/>
                      <w:szCs w:val="9"/>
                    </w:rPr>
                  </w:pPr>
                  <w:r w:rsidRPr="00492113">
                    <w:rPr>
                      <w:b/>
                      <w:bCs/>
                      <w:sz w:val="9"/>
                      <w:szCs w:val="9"/>
                    </w:rPr>
                    <w:t>Artículo</w:t>
                  </w:r>
                </w:p>
              </w:tc>
              <w:tc>
                <w:tcPr>
                  <w:tcW w:w="994" w:type="dxa"/>
                  <w:shd w:val="clear" w:color="auto" w:fill="E8E8E8" w:themeFill="background2"/>
                  <w:vAlign w:val="center"/>
                </w:tcPr>
                <w:p w14:paraId="31443BEB" w14:textId="77777777" w:rsidR="005C6702" w:rsidRPr="00492113" w:rsidRDefault="005C6702" w:rsidP="00691274">
                  <w:pPr>
                    <w:pStyle w:val="Prrafodelista"/>
                    <w:ind w:left="0"/>
                    <w:jc w:val="center"/>
                    <w:rPr>
                      <w:b/>
                      <w:bCs/>
                      <w:sz w:val="9"/>
                      <w:szCs w:val="9"/>
                    </w:rPr>
                  </w:pPr>
                  <w:r w:rsidRPr="00492113">
                    <w:rPr>
                      <w:b/>
                      <w:bCs/>
                      <w:sz w:val="9"/>
                      <w:szCs w:val="9"/>
                    </w:rPr>
                    <w:t>Diagnostico</w:t>
                  </w:r>
                </w:p>
              </w:tc>
              <w:tc>
                <w:tcPr>
                  <w:tcW w:w="535" w:type="dxa"/>
                  <w:shd w:val="clear" w:color="auto" w:fill="E8E8E8" w:themeFill="background2"/>
                  <w:vAlign w:val="center"/>
                </w:tcPr>
                <w:p w14:paraId="21BB6191" w14:textId="77777777" w:rsidR="005C6702" w:rsidRPr="00492113" w:rsidRDefault="005C6702" w:rsidP="00691274">
                  <w:pPr>
                    <w:pStyle w:val="Prrafodelista"/>
                    <w:ind w:left="0"/>
                    <w:jc w:val="center"/>
                    <w:rPr>
                      <w:b/>
                      <w:bCs/>
                      <w:sz w:val="9"/>
                      <w:szCs w:val="9"/>
                    </w:rPr>
                  </w:pPr>
                  <w:r w:rsidRPr="00492113">
                    <w:rPr>
                      <w:b/>
                      <w:bCs/>
                      <w:sz w:val="9"/>
                      <w:szCs w:val="9"/>
                    </w:rPr>
                    <w:t>Estado y fecha despacho</w:t>
                  </w:r>
                </w:p>
              </w:tc>
              <w:tc>
                <w:tcPr>
                  <w:tcW w:w="323" w:type="dxa"/>
                  <w:shd w:val="clear" w:color="auto" w:fill="E8E8E8" w:themeFill="background2"/>
                  <w:vAlign w:val="center"/>
                </w:tcPr>
                <w:p w14:paraId="2C9ABE2F" w14:textId="77777777" w:rsidR="005C6702" w:rsidRPr="00492113" w:rsidRDefault="005C6702" w:rsidP="00691274">
                  <w:pPr>
                    <w:pStyle w:val="Prrafodelista"/>
                    <w:ind w:left="0"/>
                    <w:jc w:val="center"/>
                    <w:rPr>
                      <w:b/>
                      <w:bCs/>
                      <w:sz w:val="9"/>
                      <w:szCs w:val="9"/>
                    </w:rPr>
                  </w:pPr>
                  <w:r w:rsidRPr="00492113">
                    <w:rPr>
                      <w:b/>
                      <w:bCs/>
                      <w:sz w:val="9"/>
                      <w:szCs w:val="9"/>
                    </w:rPr>
                    <w:t>Ud.</w:t>
                  </w:r>
                </w:p>
              </w:tc>
              <w:tc>
                <w:tcPr>
                  <w:tcW w:w="585" w:type="dxa"/>
                  <w:shd w:val="clear" w:color="auto" w:fill="E8E8E8" w:themeFill="background2"/>
                  <w:vAlign w:val="center"/>
                </w:tcPr>
                <w:p w14:paraId="477EE7FE" w14:textId="77777777" w:rsidR="005C6702" w:rsidRPr="00492113" w:rsidRDefault="005C6702" w:rsidP="00691274">
                  <w:pPr>
                    <w:pStyle w:val="Prrafodelista"/>
                    <w:ind w:left="0"/>
                    <w:jc w:val="center"/>
                    <w:rPr>
                      <w:b/>
                      <w:bCs/>
                      <w:sz w:val="9"/>
                      <w:szCs w:val="9"/>
                    </w:rPr>
                  </w:pPr>
                  <w:r w:rsidRPr="00492113">
                    <w:rPr>
                      <w:b/>
                      <w:bCs/>
                      <w:sz w:val="9"/>
                      <w:szCs w:val="9"/>
                    </w:rPr>
                    <w:t>Cuota moderadora</w:t>
                  </w:r>
                </w:p>
              </w:tc>
            </w:tr>
            <w:tr w:rsidR="005C6702" w:rsidRPr="00492113" w14:paraId="4644EF79" w14:textId="77777777" w:rsidTr="00691274">
              <w:tc>
                <w:tcPr>
                  <w:tcW w:w="565" w:type="dxa"/>
                  <w:vAlign w:val="center"/>
                </w:tcPr>
                <w:p w14:paraId="35C59EDE" w14:textId="77777777" w:rsidR="005C6702" w:rsidRPr="00492113" w:rsidRDefault="005C6702" w:rsidP="00691274">
                  <w:pPr>
                    <w:pStyle w:val="Prrafodelista"/>
                    <w:ind w:left="0"/>
                    <w:jc w:val="center"/>
                    <w:rPr>
                      <w:sz w:val="10"/>
                      <w:szCs w:val="10"/>
                    </w:rPr>
                  </w:pPr>
                  <w:r w:rsidRPr="00492113">
                    <w:rPr>
                      <w:sz w:val="10"/>
                      <w:szCs w:val="10"/>
                    </w:rPr>
                    <w:t>338331250 del 16 de mayo de 2025</w:t>
                  </w:r>
                </w:p>
              </w:tc>
              <w:tc>
                <w:tcPr>
                  <w:tcW w:w="599" w:type="dxa"/>
                  <w:vAlign w:val="center"/>
                </w:tcPr>
                <w:p w14:paraId="796C6A42" w14:textId="77777777" w:rsidR="005C6702" w:rsidRPr="00492113" w:rsidRDefault="005C6702" w:rsidP="00691274">
                  <w:pPr>
                    <w:pStyle w:val="Prrafodelista"/>
                    <w:ind w:left="0"/>
                    <w:jc w:val="center"/>
                    <w:rPr>
                      <w:sz w:val="10"/>
                      <w:szCs w:val="10"/>
                    </w:rPr>
                  </w:pPr>
                  <w:r w:rsidRPr="00492113">
                    <w:rPr>
                      <w:sz w:val="10"/>
                      <w:szCs w:val="10"/>
                    </w:rPr>
                    <w:t>Benzoato de Sodio</w:t>
                  </w:r>
                </w:p>
              </w:tc>
              <w:tc>
                <w:tcPr>
                  <w:tcW w:w="994" w:type="dxa"/>
                  <w:vAlign w:val="center"/>
                </w:tcPr>
                <w:p w14:paraId="4F356E58" w14:textId="77777777" w:rsidR="005C6702" w:rsidRPr="00492113" w:rsidRDefault="005C6702" w:rsidP="00691274">
                  <w:pPr>
                    <w:pStyle w:val="Prrafodelista"/>
                    <w:ind w:left="0"/>
                    <w:jc w:val="center"/>
                    <w:rPr>
                      <w:sz w:val="10"/>
                      <w:szCs w:val="10"/>
                    </w:rPr>
                  </w:pPr>
                  <w:r w:rsidRPr="00492113">
                    <w:rPr>
                      <w:sz w:val="10"/>
                      <w:szCs w:val="10"/>
                    </w:rPr>
                    <w:t>Trastorno del metabolismo de la glicina</w:t>
                  </w:r>
                </w:p>
              </w:tc>
              <w:tc>
                <w:tcPr>
                  <w:tcW w:w="535" w:type="dxa"/>
                  <w:vAlign w:val="center"/>
                </w:tcPr>
                <w:p w14:paraId="4FD71649" w14:textId="77777777" w:rsidR="005C6702" w:rsidRPr="00492113" w:rsidRDefault="005C6702" w:rsidP="00691274">
                  <w:pPr>
                    <w:pStyle w:val="Prrafodelista"/>
                    <w:ind w:left="0"/>
                    <w:jc w:val="center"/>
                    <w:rPr>
                      <w:sz w:val="10"/>
                      <w:szCs w:val="10"/>
                    </w:rPr>
                  </w:pPr>
                  <w:r w:rsidRPr="00492113">
                    <w:rPr>
                      <w:sz w:val="10"/>
                      <w:szCs w:val="10"/>
                    </w:rPr>
                    <w:t>Entregado el 30 de mayo de 2025</w:t>
                  </w:r>
                </w:p>
              </w:tc>
              <w:tc>
                <w:tcPr>
                  <w:tcW w:w="323" w:type="dxa"/>
                  <w:vAlign w:val="center"/>
                </w:tcPr>
                <w:p w14:paraId="097ED314" w14:textId="77777777" w:rsidR="005C6702" w:rsidRPr="00492113" w:rsidRDefault="005C6702" w:rsidP="00691274">
                  <w:pPr>
                    <w:pStyle w:val="Prrafodelista"/>
                    <w:ind w:left="0"/>
                    <w:jc w:val="center"/>
                    <w:rPr>
                      <w:sz w:val="10"/>
                      <w:szCs w:val="10"/>
                    </w:rPr>
                  </w:pPr>
                  <w:r w:rsidRPr="00492113">
                    <w:rPr>
                      <w:sz w:val="10"/>
                      <w:szCs w:val="10"/>
                    </w:rPr>
                    <w:t>2</w:t>
                  </w:r>
                </w:p>
              </w:tc>
              <w:tc>
                <w:tcPr>
                  <w:tcW w:w="585" w:type="dxa"/>
                  <w:vAlign w:val="center"/>
                </w:tcPr>
                <w:p w14:paraId="61745099" w14:textId="77777777" w:rsidR="005C6702" w:rsidRPr="00492113" w:rsidRDefault="005C6702" w:rsidP="00691274">
                  <w:pPr>
                    <w:pStyle w:val="Prrafodelista"/>
                    <w:ind w:left="0"/>
                    <w:jc w:val="center"/>
                    <w:rPr>
                      <w:sz w:val="10"/>
                      <w:szCs w:val="10"/>
                    </w:rPr>
                  </w:pPr>
                  <w:r w:rsidRPr="00492113">
                    <w:rPr>
                      <w:sz w:val="10"/>
                      <w:szCs w:val="10"/>
                    </w:rPr>
                    <w:t>Exento</w:t>
                  </w:r>
                </w:p>
              </w:tc>
            </w:tr>
            <w:tr w:rsidR="005C6702" w:rsidRPr="00492113" w14:paraId="000451CA" w14:textId="77777777" w:rsidTr="00691274">
              <w:tc>
                <w:tcPr>
                  <w:tcW w:w="565" w:type="dxa"/>
                  <w:vAlign w:val="center"/>
                </w:tcPr>
                <w:p w14:paraId="5DA3D264" w14:textId="77777777" w:rsidR="005C6702" w:rsidRPr="00492113" w:rsidRDefault="005C6702" w:rsidP="00691274">
                  <w:pPr>
                    <w:pStyle w:val="Prrafodelista"/>
                    <w:ind w:left="0"/>
                    <w:jc w:val="center"/>
                    <w:rPr>
                      <w:sz w:val="10"/>
                      <w:szCs w:val="10"/>
                    </w:rPr>
                  </w:pPr>
                  <w:r w:rsidRPr="00492113">
                    <w:rPr>
                      <w:sz w:val="10"/>
                      <w:szCs w:val="10"/>
                    </w:rPr>
                    <w:t>314041129 del 24 de febrero de 2025</w:t>
                  </w:r>
                </w:p>
              </w:tc>
              <w:tc>
                <w:tcPr>
                  <w:tcW w:w="599" w:type="dxa"/>
                  <w:vAlign w:val="center"/>
                </w:tcPr>
                <w:p w14:paraId="70CB3392" w14:textId="77777777" w:rsidR="005C6702" w:rsidRPr="00492113" w:rsidRDefault="005C6702" w:rsidP="00691274">
                  <w:pPr>
                    <w:pStyle w:val="Prrafodelista"/>
                    <w:ind w:left="0"/>
                    <w:jc w:val="center"/>
                    <w:rPr>
                      <w:sz w:val="10"/>
                      <w:szCs w:val="10"/>
                    </w:rPr>
                  </w:pPr>
                  <w:r w:rsidRPr="00492113">
                    <w:rPr>
                      <w:sz w:val="10"/>
                      <w:szCs w:val="10"/>
                    </w:rPr>
                    <w:t>Benzoato de Sodio</w:t>
                  </w:r>
                </w:p>
              </w:tc>
              <w:tc>
                <w:tcPr>
                  <w:tcW w:w="994" w:type="dxa"/>
                  <w:vAlign w:val="center"/>
                </w:tcPr>
                <w:p w14:paraId="3E8661CC" w14:textId="77777777" w:rsidR="005C6702" w:rsidRPr="00492113" w:rsidRDefault="005C6702" w:rsidP="00691274">
                  <w:pPr>
                    <w:pStyle w:val="Prrafodelista"/>
                    <w:ind w:left="0" w:right="-56"/>
                    <w:jc w:val="center"/>
                    <w:rPr>
                      <w:sz w:val="10"/>
                      <w:szCs w:val="10"/>
                    </w:rPr>
                  </w:pPr>
                  <w:r w:rsidRPr="00492113">
                    <w:rPr>
                      <w:sz w:val="10"/>
                      <w:szCs w:val="10"/>
                    </w:rPr>
                    <w:t>Trastorno del metabolismo de la glicina</w:t>
                  </w:r>
                </w:p>
              </w:tc>
              <w:tc>
                <w:tcPr>
                  <w:tcW w:w="535" w:type="dxa"/>
                  <w:vAlign w:val="center"/>
                </w:tcPr>
                <w:p w14:paraId="4462AF64" w14:textId="77777777" w:rsidR="005C6702" w:rsidRPr="00492113" w:rsidRDefault="005C6702" w:rsidP="00691274">
                  <w:pPr>
                    <w:pStyle w:val="Prrafodelista"/>
                    <w:ind w:left="0"/>
                    <w:jc w:val="center"/>
                    <w:rPr>
                      <w:sz w:val="10"/>
                      <w:szCs w:val="10"/>
                    </w:rPr>
                  </w:pPr>
                  <w:r w:rsidRPr="00492113">
                    <w:rPr>
                      <w:sz w:val="10"/>
                      <w:szCs w:val="10"/>
                    </w:rPr>
                    <w:t>Entregado el 14 de marzo de 2025</w:t>
                  </w:r>
                </w:p>
              </w:tc>
              <w:tc>
                <w:tcPr>
                  <w:tcW w:w="323" w:type="dxa"/>
                  <w:vAlign w:val="center"/>
                </w:tcPr>
                <w:p w14:paraId="18EF78D4" w14:textId="77777777" w:rsidR="005C6702" w:rsidRPr="00492113" w:rsidRDefault="005C6702" w:rsidP="00691274">
                  <w:pPr>
                    <w:pStyle w:val="Prrafodelista"/>
                    <w:ind w:left="0"/>
                    <w:jc w:val="center"/>
                    <w:rPr>
                      <w:sz w:val="10"/>
                      <w:szCs w:val="10"/>
                    </w:rPr>
                  </w:pPr>
                  <w:r w:rsidRPr="00492113">
                    <w:rPr>
                      <w:sz w:val="10"/>
                      <w:szCs w:val="10"/>
                    </w:rPr>
                    <w:t>1</w:t>
                  </w:r>
                </w:p>
              </w:tc>
              <w:tc>
                <w:tcPr>
                  <w:tcW w:w="585" w:type="dxa"/>
                  <w:vAlign w:val="center"/>
                </w:tcPr>
                <w:p w14:paraId="35FB2D44" w14:textId="77777777" w:rsidR="005C6702" w:rsidRPr="00492113" w:rsidRDefault="005C6702" w:rsidP="00691274">
                  <w:pPr>
                    <w:pStyle w:val="Prrafodelista"/>
                    <w:ind w:left="0"/>
                    <w:jc w:val="center"/>
                    <w:rPr>
                      <w:sz w:val="10"/>
                      <w:szCs w:val="10"/>
                    </w:rPr>
                  </w:pPr>
                  <w:r w:rsidRPr="00492113">
                    <w:rPr>
                      <w:sz w:val="10"/>
                      <w:szCs w:val="10"/>
                    </w:rPr>
                    <w:t>Exento</w:t>
                  </w:r>
                </w:p>
              </w:tc>
            </w:tr>
            <w:tr w:rsidR="005C6702" w:rsidRPr="00492113" w14:paraId="0A3CC94D" w14:textId="77777777" w:rsidTr="00691274">
              <w:tc>
                <w:tcPr>
                  <w:tcW w:w="565" w:type="dxa"/>
                  <w:vAlign w:val="center"/>
                </w:tcPr>
                <w:p w14:paraId="40C25BD2" w14:textId="77777777" w:rsidR="005C6702" w:rsidRPr="00492113" w:rsidRDefault="005C6702" w:rsidP="00691274">
                  <w:pPr>
                    <w:pStyle w:val="Prrafodelista"/>
                    <w:ind w:left="0"/>
                    <w:jc w:val="center"/>
                    <w:rPr>
                      <w:sz w:val="10"/>
                      <w:szCs w:val="10"/>
                    </w:rPr>
                  </w:pPr>
                  <w:r w:rsidRPr="00492113">
                    <w:rPr>
                      <w:sz w:val="10"/>
                      <w:szCs w:val="10"/>
                    </w:rPr>
                    <w:t>338330990 del 8 de abril de 2025</w:t>
                  </w:r>
                </w:p>
              </w:tc>
              <w:tc>
                <w:tcPr>
                  <w:tcW w:w="599" w:type="dxa"/>
                  <w:vAlign w:val="center"/>
                </w:tcPr>
                <w:p w14:paraId="7B494BEC" w14:textId="77777777" w:rsidR="005C6702" w:rsidRPr="00492113" w:rsidRDefault="005C6702" w:rsidP="00691274">
                  <w:pPr>
                    <w:pStyle w:val="Prrafodelista"/>
                    <w:ind w:left="0"/>
                    <w:jc w:val="center"/>
                    <w:rPr>
                      <w:sz w:val="10"/>
                      <w:szCs w:val="10"/>
                    </w:rPr>
                  </w:pPr>
                  <w:r w:rsidRPr="00492113">
                    <w:rPr>
                      <w:sz w:val="10"/>
                      <w:szCs w:val="10"/>
                    </w:rPr>
                    <w:t>Benzoato de Sodio</w:t>
                  </w:r>
                </w:p>
              </w:tc>
              <w:tc>
                <w:tcPr>
                  <w:tcW w:w="994" w:type="dxa"/>
                  <w:vAlign w:val="center"/>
                </w:tcPr>
                <w:p w14:paraId="45F2931F" w14:textId="77777777" w:rsidR="005C6702" w:rsidRPr="00492113" w:rsidRDefault="005C6702" w:rsidP="00691274">
                  <w:pPr>
                    <w:pStyle w:val="Prrafodelista"/>
                    <w:ind w:left="0"/>
                    <w:jc w:val="center"/>
                    <w:rPr>
                      <w:sz w:val="10"/>
                      <w:szCs w:val="10"/>
                    </w:rPr>
                  </w:pPr>
                  <w:r w:rsidRPr="00492113">
                    <w:rPr>
                      <w:sz w:val="10"/>
                      <w:szCs w:val="10"/>
                    </w:rPr>
                    <w:t>Trastorno del metabolismo de la glicina</w:t>
                  </w:r>
                </w:p>
              </w:tc>
              <w:tc>
                <w:tcPr>
                  <w:tcW w:w="535" w:type="dxa"/>
                  <w:vAlign w:val="center"/>
                </w:tcPr>
                <w:p w14:paraId="0602E5CE" w14:textId="77777777" w:rsidR="005C6702" w:rsidRPr="00492113" w:rsidRDefault="005C6702" w:rsidP="00691274">
                  <w:pPr>
                    <w:pStyle w:val="Prrafodelista"/>
                    <w:ind w:left="0"/>
                    <w:jc w:val="center"/>
                    <w:rPr>
                      <w:sz w:val="10"/>
                      <w:szCs w:val="10"/>
                    </w:rPr>
                  </w:pPr>
                  <w:r w:rsidRPr="00492113">
                    <w:rPr>
                      <w:sz w:val="10"/>
                      <w:szCs w:val="10"/>
                    </w:rPr>
                    <w:t>Entregado el 16 de abril de 2025</w:t>
                  </w:r>
                </w:p>
              </w:tc>
              <w:tc>
                <w:tcPr>
                  <w:tcW w:w="323" w:type="dxa"/>
                  <w:vAlign w:val="center"/>
                </w:tcPr>
                <w:p w14:paraId="3836C5A3" w14:textId="77777777" w:rsidR="005C6702" w:rsidRPr="00492113" w:rsidRDefault="005C6702" w:rsidP="00691274">
                  <w:pPr>
                    <w:pStyle w:val="Prrafodelista"/>
                    <w:ind w:left="0"/>
                    <w:jc w:val="center"/>
                    <w:rPr>
                      <w:sz w:val="10"/>
                      <w:szCs w:val="10"/>
                    </w:rPr>
                  </w:pPr>
                  <w:r w:rsidRPr="00492113">
                    <w:rPr>
                      <w:sz w:val="10"/>
                      <w:szCs w:val="10"/>
                    </w:rPr>
                    <w:t>2</w:t>
                  </w:r>
                </w:p>
              </w:tc>
              <w:tc>
                <w:tcPr>
                  <w:tcW w:w="585" w:type="dxa"/>
                  <w:vAlign w:val="center"/>
                </w:tcPr>
                <w:p w14:paraId="2848C1BA" w14:textId="77777777" w:rsidR="005C6702" w:rsidRPr="00492113" w:rsidRDefault="005C6702" w:rsidP="00691274">
                  <w:pPr>
                    <w:pStyle w:val="Prrafodelista"/>
                    <w:ind w:left="0"/>
                    <w:jc w:val="center"/>
                    <w:rPr>
                      <w:sz w:val="10"/>
                      <w:szCs w:val="10"/>
                    </w:rPr>
                  </w:pPr>
                  <w:r w:rsidRPr="00492113">
                    <w:rPr>
                      <w:sz w:val="10"/>
                      <w:szCs w:val="10"/>
                    </w:rPr>
                    <w:t>Exento</w:t>
                  </w:r>
                </w:p>
              </w:tc>
            </w:tr>
            <w:tr w:rsidR="005C6702" w:rsidRPr="00492113" w14:paraId="1E73AF92" w14:textId="77777777" w:rsidTr="00691274">
              <w:tc>
                <w:tcPr>
                  <w:tcW w:w="565" w:type="dxa"/>
                  <w:vAlign w:val="center"/>
                </w:tcPr>
                <w:p w14:paraId="59034272" w14:textId="77777777" w:rsidR="005C6702" w:rsidRPr="00492113" w:rsidRDefault="005C6702" w:rsidP="00691274">
                  <w:pPr>
                    <w:pStyle w:val="Prrafodelista"/>
                    <w:ind w:left="0"/>
                    <w:jc w:val="center"/>
                    <w:rPr>
                      <w:sz w:val="10"/>
                      <w:szCs w:val="10"/>
                    </w:rPr>
                  </w:pPr>
                  <w:r w:rsidRPr="00492113">
                    <w:rPr>
                      <w:sz w:val="10"/>
                      <w:szCs w:val="10"/>
                    </w:rPr>
                    <w:t>338331250 del 16 de mayo de 2025</w:t>
                  </w:r>
                </w:p>
              </w:tc>
              <w:tc>
                <w:tcPr>
                  <w:tcW w:w="599" w:type="dxa"/>
                  <w:vAlign w:val="center"/>
                </w:tcPr>
                <w:p w14:paraId="6D190772" w14:textId="77777777" w:rsidR="005C6702" w:rsidRPr="00492113" w:rsidRDefault="005C6702" w:rsidP="00691274">
                  <w:pPr>
                    <w:pStyle w:val="Prrafodelista"/>
                    <w:ind w:left="0"/>
                    <w:jc w:val="center"/>
                    <w:rPr>
                      <w:sz w:val="10"/>
                      <w:szCs w:val="10"/>
                    </w:rPr>
                  </w:pPr>
                  <w:r w:rsidRPr="00492113">
                    <w:rPr>
                      <w:sz w:val="10"/>
                      <w:szCs w:val="10"/>
                    </w:rPr>
                    <w:t>Benzoato de Sodio</w:t>
                  </w:r>
                </w:p>
              </w:tc>
              <w:tc>
                <w:tcPr>
                  <w:tcW w:w="994" w:type="dxa"/>
                  <w:vAlign w:val="center"/>
                </w:tcPr>
                <w:p w14:paraId="743FA02A" w14:textId="77777777" w:rsidR="005C6702" w:rsidRPr="00492113" w:rsidRDefault="005C6702" w:rsidP="00691274">
                  <w:pPr>
                    <w:pStyle w:val="Prrafodelista"/>
                    <w:ind w:left="0"/>
                    <w:jc w:val="center"/>
                    <w:rPr>
                      <w:sz w:val="10"/>
                      <w:szCs w:val="10"/>
                    </w:rPr>
                  </w:pPr>
                  <w:r w:rsidRPr="00492113">
                    <w:rPr>
                      <w:sz w:val="10"/>
                      <w:szCs w:val="10"/>
                    </w:rPr>
                    <w:t>Trastorno del metabolismo de la glicina</w:t>
                  </w:r>
                </w:p>
              </w:tc>
              <w:tc>
                <w:tcPr>
                  <w:tcW w:w="535" w:type="dxa"/>
                  <w:vAlign w:val="center"/>
                </w:tcPr>
                <w:p w14:paraId="47F05FEC" w14:textId="77777777" w:rsidR="005C6702" w:rsidRPr="00492113" w:rsidRDefault="005C6702" w:rsidP="00691274">
                  <w:pPr>
                    <w:pStyle w:val="Prrafodelista"/>
                    <w:ind w:left="0"/>
                    <w:jc w:val="center"/>
                    <w:rPr>
                      <w:sz w:val="10"/>
                      <w:szCs w:val="10"/>
                    </w:rPr>
                  </w:pPr>
                  <w:r w:rsidRPr="00492113">
                    <w:rPr>
                      <w:sz w:val="10"/>
                      <w:szCs w:val="10"/>
                    </w:rPr>
                    <w:t>Pendiente</w:t>
                  </w:r>
                </w:p>
              </w:tc>
              <w:tc>
                <w:tcPr>
                  <w:tcW w:w="323" w:type="dxa"/>
                  <w:vAlign w:val="center"/>
                </w:tcPr>
                <w:p w14:paraId="6B9CB387" w14:textId="77777777" w:rsidR="005C6702" w:rsidRPr="00492113" w:rsidRDefault="005C6702" w:rsidP="00691274">
                  <w:pPr>
                    <w:pStyle w:val="Prrafodelista"/>
                    <w:ind w:left="0"/>
                    <w:jc w:val="center"/>
                    <w:rPr>
                      <w:sz w:val="10"/>
                      <w:szCs w:val="10"/>
                    </w:rPr>
                  </w:pPr>
                  <w:r w:rsidRPr="00492113">
                    <w:rPr>
                      <w:sz w:val="10"/>
                      <w:szCs w:val="10"/>
                    </w:rPr>
                    <w:t>2</w:t>
                  </w:r>
                </w:p>
              </w:tc>
              <w:tc>
                <w:tcPr>
                  <w:tcW w:w="585" w:type="dxa"/>
                  <w:vAlign w:val="center"/>
                </w:tcPr>
                <w:p w14:paraId="75A0373A" w14:textId="77777777" w:rsidR="005C6702" w:rsidRPr="00492113" w:rsidRDefault="005C6702" w:rsidP="00691274">
                  <w:pPr>
                    <w:pStyle w:val="Prrafodelista"/>
                    <w:ind w:left="0"/>
                    <w:jc w:val="center"/>
                    <w:rPr>
                      <w:sz w:val="10"/>
                      <w:szCs w:val="10"/>
                    </w:rPr>
                  </w:pPr>
                  <w:r w:rsidRPr="00492113">
                    <w:rPr>
                      <w:sz w:val="10"/>
                      <w:szCs w:val="10"/>
                    </w:rPr>
                    <w:t>Exento</w:t>
                  </w:r>
                </w:p>
              </w:tc>
            </w:tr>
            <w:tr w:rsidR="005C6702" w:rsidRPr="00492113" w14:paraId="49A9B21F" w14:textId="77777777" w:rsidTr="00691274">
              <w:tc>
                <w:tcPr>
                  <w:tcW w:w="565" w:type="dxa"/>
                  <w:vAlign w:val="center"/>
                </w:tcPr>
                <w:p w14:paraId="5723457C" w14:textId="77777777" w:rsidR="005C6702" w:rsidRPr="00492113" w:rsidRDefault="005C6702" w:rsidP="00691274">
                  <w:pPr>
                    <w:pStyle w:val="Prrafodelista"/>
                    <w:ind w:left="0"/>
                    <w:jc w:val="center"/>
                    <w:rPr>
                      <w:sz w:val="10"/>
                      <w:szCs w:val="10"/>
                    </w:rPr>
                  </w:pPr>
                  <w:r w:rsidRPr="00492113">
                    <w:rPr>
                      <w:sz w:val="10"/>
                      <w:szCs w:val="10"/>
                    </w:rPr>
                    <w:t>342352693 del 16 de mayo de 2025</w:t>
                  </w:r>
                </w:p>
              </w:tc>
              <w:tc>
                <w:tcPr>
                  <w:tcW w:w="599" w:type="dxa"/>
                  <w:vAlign w:val="center"/>
                </w:tcPr>
                <w:p w14:paraId="7F2D90E4" w14:textId="77777777" w:rsidR="005C6702" w:rsidRPr="00492113" w:rsidRDefault="005C6702" w:rsidP="00691274">
                  <w:pPr>
                    <w:pStyle w:val="Prrafodelista"/>
                    <w:ind w:left="0"/>
                    <w:jc w:val="center"/>
                    <w:rPr>
                      <w:sz w:val="10"/>
                      <w:szCs w:val="10"/>
                    </w:rPr>
                  </w:pPr>
                  <w:r w:rsidRPr="00492113">
                    <w:rPr>
                      <w:sz w:val="10"/>
                      <w:szCs w:val="10"/>
                    </w:rPr>
                    <w:t>Polietilenglicol</w:t>
                  </w:r>
                </w:p>
              </w:tc>
              <w:tc>
                <w:tcPr>
                  <w:tcW w:w="994" w:type="dxa"/>
                  <w:vAlign w:val="center"/>
                </w:tcPr>
                <w:p w14:paraId="121C7BC8" w14:textId="77777777" w:rsidR="005C6702" w:rsidRPr="00492113" w:rsidRDefault="005C6702" w:rsidP="00691274">
                  <w:pPr>
                    <w:pStyle w:val="Prrafodelista"/>
                    <w:ind w:left="0"/>
                    <w:jc w:val="center"/>
                    <w:rPr>
                      <w:sz w:val="10"/>
                      <w:szCs w:val="10"/>
                    </w:rPr>
                  </w:pPr>
                  <w:r w:rsidRPr="00492113">
                    <w:rPr>
                      <w:sz w:val="10"/>
                      <w:szCs w:val="10"/>
                    </w:rPr>
                    <w:t>Constipación</w:t>
                  </w:r>
                </w:p>
              </w:tc>
              <w:tc>
                <w:tcPr>
                  <w:tcW w:w="535" w:type="dxa"/>
                  <w:vAlign w:val="center"/>
                </w:tcPr>
                <w:p w14:paraId="69C5725C" w14:textId="77777777" w:rsidR="005C6702" w:rsidRPr="00492113" w:rsidRDefault="005C6702" w:rsidP="00691274">
                  <w:pPr>
                    <w:pStyle w:val="Prrafodelista"/>
                    <w:ind w:left="0"/>
                    <w:jc w:val="center"/>
                    <w:rPr>
                      <w:sz w:val="10"/>
                      <w:szCs w:val="10"/>
                    </w:rPr>
                  </w:pPr>
                  <w:r w:rsidRPr="00492113">
                    <w:rPr>
                      <w:sz w:val="10"/>
                      <w:szCs w:val="10"/>
                    </w:rPr>
                    <w:t>Entregado el 16 de mayo de 2025</w:t>
                  </w:r>
                </w:p>
              </w:tc>
              <w:tc>
                <w:tcPr>
                  <w:tcW w:w="323" w:type="dxa"/>
                  <w:vAlign w:val="center"/>
                </w:tcPr>
                <w:p w14:paraId="56C110EE" w14:textId="77777777" w:rsidR="005C6702" w:rsidRPr="00492113" w:rsidRDefault="005C6702" w:rsidP="00691274">
                  <w:pPr>
                    <w:pStyle w:val="Prrafodelista"/>
                    <w:ind w:left="0"/>
                    <w:jc w:val="center"/>
                    <w:rPr>
                      <w:sz w:val="10"/>
                      <w:szCs w:val="10"/>
                    </w:rPr>
                  </w:pPr>
                  <w:r w:rsidRPr="00492113">
                    <w:rPr>
                      <w:sz w:val="10"/>
                      <w:szCs w:val="10"/>
                    </w:rPr>
                    <w:t>1</w:t>
                  </w:r>
                </w:p>
              </w:tc>
              <w:tc>
                <w:tcPr>
                  <w:tcW w:w="585" w:type="dxa"/>
                  <w:vAlign w:val="center"/>
                </w:tcPr>
                <w:p w14:paraId="47B36EAD" w14:textId="77777777" w:rsidR="005C6702" w:rsidRPr="00492113" w:rsidRDefault="005C6702" w:rsidP="00691274">
                  <w:pPr>
                    <w:pStyle w:val="Prrafodelista"/>
                    <w:ind w:left="0"/>
                    <w:jc w:val="center"/>
                    <w:rPr>
                      <w:sz w:val="10"/>
                      <w:szCs w:val="10"/>
                    </w:rPr>
                  </w:pPr>
                  <w:r w:rsidRPr="00492113">
                    <w:rPr>
                      <w:sz w:val="10"/>
                      <w:szCs w:val="10"/>
                    </w:rPr>
                    <w:t>Exento</w:t>
                  </w:r>
                </w:p>
              </w:tc>
            </w:tr>
            <w:tr w:rsidR="005C6702" w:rsidRPr="00492113" w14:paraId="79C109E3" w14:textId="77777777" w:rsidTr="00691274">
              <w:tc>
                <w:tcPr>
                  <w:tcW w:w="565" w:type="dxa"/>
                  <w:vAlign w:val="center"/>
                </w:tcPr>
                <w:p w14:paraId="0E232FD9" w14:textId="77777777" w:rsidR="005C6702" w:rsidRPr="00492113" w:rsidRDefault="005C6702" w:rsidP="00691274">
                  <w:pPr>
                    <w:pStyle w:val="Prrafodelista"/>
                    <w:ind w:left="0"/>
                    <w:jc w:val="center"/>
                    <w:rPr>
                      <w:sz w:val="10"/>
                      <w:szCs w:val="10"/>
                    </w:rPr>
                  </w:pPr>
                  <w:r w:rsidRPr="00492113">
                    <w:rPr>
                      <w:sz w:val="10"/>
                      <w:szCs w:val="10"/>
                    </w:rPr>
                    <w:t>85571379 del 13 de mayo de 2025</w:t>
                  </w:r>
                </w:p>
              </w:tc>
              <w:tc>
                <w:tcPr>
                  <w:tcW w:w="599" w:type="dxa"/>
                  <w:vAlign w:val="center"/>
                </w:tcPr>
                <w:p w14:paraId="76EF507A" w14:textId="77777777" w:rsidR="005C6702" w:rsidRPr="00492113" w:rsidRDefault="005C6702" w:rsidP="00691274">
                  <w:pPr>
                    <w:pStyle w:val="Prrafodelista"/>
                    <w:ind w:left="0"/>
                    <w:jc w:val="center"/>
                    <w:rPr>
                      <w:sz w:val="10"/>
                      <w:szCs w:val="10"/>
                    </w:rPr>
                  </w:pPr>
                  <w:r w:rsidRPr="00492113">
                    <w:rPr>
                      <w:sz w:val="10"/>
                      <w:szCs w:val="10"/>
                    </w:rPr>
                    <w:t>Fenobarbital</w:t>
                  </w:r>
                </w:p>
              </w:tc>
              <w:tc>
                <w:tcPr>
                  <w:tcW w:w="994" w:type="dxa"/>
                  <w:vAlign w:val="center"/>
                </w:tcPr>
                <w:p w14:paraId="55EF3E72" w14:textId="77777777" w:rsidR="005C6702" w:rsidRPr="00492113" w:rsidRDefault="005C6702" w:rsidP="00691274">
                  <w:pPr>
                    <w:pStyle w:val="Prrafodelista"/>
                    <w:ind w:left="0"/>
                    <w:jc w:val="center"/>
                    <w:rPr>
                      <w:sz w:val="10"/>
                      <w:szCs w:val="10"/>
                    </w:rPr>
                  </w:pPr>
                  <w:r w:rsidRPr="00492113">
                    <w:rPr>
                      <w:sz w:val="10"/>
                      <w:szCs w:val="10"/>
                    </w:rPr>
                    <w:t>Diabetes mellitus no insulinodependiente con cetoacidosis</w:t>
                  </w:r>
                </w:p>
              </w:tc>
              <w:tc>
                <w:tcPr>
                  <w:tcW w:w="535" w:type="dxa"/>
                  <w:vAlign w:val="center"/>
                </w:tcPr>
                <w:p w14:paraId="563B8B6E" w14:textId="77777777" w:rsidR="005C6702" w:rsidRPr="00492113" w:rsidRDefault="005C6702" w:rsidP="00691274">
                  <w:pPr>
                    <w:pStyle w:val="Prrafodelista"/>
                    <w:ind w:left="0"/>
                    <w:jc w:val="center"/>
                    <w:rPr>
                      <w:sz w:val="10"/>
                      <w:szCs w:val="10"/>
                    </w:rPr>
                  </w:pPr>
                  <w:r w:rsidRPr="00492113">
                    <w:rPr>
                      <w:sz w:val="10"/>
                      <w:szCs w:val="10"/>
                    </w:rPr>
                    <w:t>Entregado el 13 de mayo de 2025</w:t>
                  </w:r>
                </w:p>
              </w:tc>
              <w:tc>
                <w:tcPr>
                  <w:tcW w:w="323" w:type="dxa"/>
                  <w:vAlign w:val="center"/>
                </w:tcPr>
                <w:p w14:paraId="4560EA01" w14:textId="77777777" w:rsidR="005C6702" w:rsidRPr="00492113" w:rsidRDefault="005C6702" w:rsidP="00691274">
                  <w:pPr>
                    <w:pStyle w:val="Prrafodelista"/>
                    <w:ind w:left="0"/>
                    <w:jc w:val="center"/>
                    <w:rPr>
                      <w:sz w:val="10"/>
                      <w:szCs w:val="10"/>
                    </w:rPr>
                  </w:pPr>
                  <w:r w:rsidRPr="00492113">
                    <w:rPr>
                      <w:sz w:val="10"/>
                      <w:szCs w:val="10"/>
                    </w:rPr>
                    <w:t>2</w:t>
                  </w:r>
                </w:p>
              </w:tc>
              <w:tc>
                <w:tcPr>
                  <w:tcW w:w="585" w:type="dxa"/>
                  <w:vAlign w:val="center"/>
                </w:tcPr>
                <w:p w14:paraId="31FE098C" w14:textId="77777777" w:rsidR="005C6702" w:rsidRPr="00492113" w:rsidRDefault="005C6702" w:rsidP="00691274">
                  <w:pPr>
                    <w:pStyle w:val="Prrafodelista"/>
                    <w:ind w:left="0"/>
                    <w:jc w:val="center"/>
                    <w:rPr>
                      <w:sz w:val="10"/>
                      <w:szCs w:val="10"/>
                    </w:rPr>
                  </w:pPr>
                  <w:r w:rsidRPr="00492113">
                    <w:rPr>
                      <w:sz w:val="10"/>
                      <w:szCs w:val="10"/>
                    </w:rPr>
                    <w:t>Exento</w:t>
                  </w:r>
                </w:p>
              </w:tc>
            </w:tr>
            <w:tr w:rsidR="005C6702" w:rsidRPr="00492113" w14:paraId="3FDDED5F" w14:textId="77777777" w:rsidTr="00691274">
              <w:tc>
                <w:tcPr>
                  <w:tcW w:w="565" w:type="dxa"/>
                  <w:vAlign w:val="center"/>
                </w:tcPr>
                <w:p w14:paraId="7DA534FC" w14:textId="77777777" w:rsidR="005C6702" w:rsidRPr="00492113" w:rsidRDefault="005C6702" w:rsidP="00691274">
                  <w:pPr>
                    <w:pStyle w:val="Prrafodelista"/>
                    <w:ind w:left="0"/>
                    <w:jc w:val="center"/>
                    <w:rPr>
                      <w:sz w:val="10"/>
                      <w:szCs w:val="10"/>
                    </w:rPr>
                  </w:pPr>
                  <w:r w:rsidRPr="00492113">
                    <w:rPr>
                      <w:sz w:val="10"/>
                      <w:szCs w:val="10"/>
                    </w:rPr>
                    <w:t>82815381 del 8 de febrero de 2025</w:t>
                  </w:r>
                </w:p>
              </w:tc>
              <w:tc>
                <w:tcPr>
                  <w:tcW w:w="599" w:type="dxa"/>
                  <w:vAlign w:val="center"/>
                </w:tcPr>
                <w:p w14:paraId="45EE9A90" w14:textId="77777777" w:rsidR="005C6702" w:rsidRPr="00492113" w:rsidRDefault="005C6702" w:rsidP="00691274">
                  <w:pPr>
                    <w:pStyle w:val="Prrafodelista"/>
                    <w:ind w:left="0"/>
                    <w:jc w:val="center"/>
                    <w:rPr>
                      <w:sz w:val="10"/>
                      <w:szCs w:val="10"/>
                    </w:rPr>
                  </w:pPr>
                  <w:r w:rsidRPr="00492113">
                    <w:rPr>
                      <w:sz w:val="10"/>
                      <w:szCs w:val="10"/>
                    </w:rPr>
                    <w:t>Mupirocina</w:t>
                  </w:r>
                </w:p>
              </w:tc>
              <w:tc>
                <w:tcPr>
                  <w:tcW w:w="994" w:type="dxa"/>
                  <w:vAlign w:val="center"/>
                </w:tcPr>
                <w:p w14:paraId="6DAC5941" w14:textId="77777777" w:rsidR="005C6702" w:rsidRPr="00492113" w:rsidRDefault="005C6702" w:rsidP="00691274">
                  <w:pPr>
                    <w:pStyle w:val="Prrafodelista"/>
                    <w:ind w:left="0"/>
                    <w:jc w:val="center"/>
                    <w:rPr>
                      <w:sz w:val="10"/>
                      <w:szCs w:val="10"/>
                    </w:rPr>
                  </w:pPr>
                  <w:r w:rsidRPr="00492113">
                    <w:rPr>
                      <w:sz w:val="10"/>
                      <w:szCs w:val="10"/>
                    </w:rPr>
                    <w:t>Examen médico general</w:t>
                  </w:r>
                </w:p>
              </w:tc>
              <w:tc>
                <w:tcPr>
                  <w:tcW w:w="535" w:type="dxa"/>
                  <w:vAlign w:val="center"/>
                </w:tcPr>
                <w:p w14:paraId="07E915BE" w14:textId="77777777" w:rsidR="005C6702" w:rsidRPr="00492113" w:rsidRDefault="005C6702" w:rsidP="00691274">
                  <w:pPr>
                    <w:pStyle w:val="Prrafodelista"/>
                    <w:ind w:left="0"/>
                    <w:jc w:val="center"/>
                    <w:rPr>
                      <w:sz w:val="10"/>
                      <w:szCs w:val="10"/>
                    </w:rPr>
                  </w:pPr>
                  <w:r w:rsidRPr="00492113">
                    <w:rPr>
                      <w:sz w:val="10"/>
                      <w:szCs w:val="10"/>
                    </w:rPr>
                    <w:t xml:space="preserve">Entregado el 8 de febrero </w:t>
                  </w:r>
                  <w:r w:rsidRPr="00492113">
                    <w:rPr>
                      <w:sz w:val="10"/>
                      <w:szCs w:val="10"/>
                    </w:rPr>
                    <w:lastRenderedPageBreak/>
                    <w:t>de 2025</w:t>
                  </w:r>
                </w:p>
              </w:tc>
              <w:tc>
                <w:tcPr>
                  <w:tcW w:w="323" w:type="dxa"/>
                  <w:vAlign w:val="center"/>
                </w:tcPr>
                <w:p w14:paraId="13F3C8B5" w14:textId="77777777" w:rsidR="005C6702" w:rsidRPr="00492113" w:rsidRDefault="005C6702" w:rsidP="00691274">
                  <w:pPr>
                    <w:pStyle w:val="Prrafodelista"/>
                    <w:ind w:left="0"/>
                    <w:jc w:val="center"/>
                    <w:rPr>
                      <w:sz w:val="10"/>
                      <w:szCs w:val="10"/>
                    </w:rPr>
                  </w:pPr>
                  <w:r w:rsidRPr="00492113">
                    <w:rPr>
                      <w:sz w:val="10"/>
                      <w:szCs w:val="10"/>
                    </w:rPr>
                    <w:lastRenderedPageBreak/>
                    <w:t>1</w:t>
                  </w:r>
                </w:p>
              </w:tc>
              <w:tc>
                <w:tcPr>
                  <w:tcW w:w="585" w:type="dxa"/>
                  <w:vAlign w:val="center"/>
                </w:tcPr>
                <w:p w14:paraId="0A678174" w14:textId="77777777" w:rsidR="005C6702" w:rsidRPr="00492113" w:rsidRDefault="005C6702" w:rsidP="00691274">
                  <w:pPr>
                    <w:pStyle w:val="Prrafodelista"/>
                    <w:ind w:left="0"/>
                    <w:jc w:val="center"/>
                    <w:rPr>
                      <w:sz w:val="10"/>
                      <w:szCs w:val="10"/>
                    </w:rPr>
                  </w:pPr>
                  <w:r w:rsidRPr="00492113">
                    <w:rPr>
                      <w:sz w:val="10"/>
                      <w:szCs w:val="10"/>
                    </w:rPr>
                    <w:t>Exento</w:t>
                  </w:r>
                </w:p>
              </w:tc>
            </w:tr>
            <w:tr w:rsidR="005C6702" w:rsidRPr="00492113" w14:paraId="1A00F7A5" w14:textId="77777777" w:rsidTr="00691274">
              <w:tc>
                <w:tcPr>
                  <w:tcW w:w="565" w:type="dxa"/>
                  <w:vAlign w:val="center"/>
                </w:tcPr>
                <w:p w14:paraId="3FE83220" w14:textId="77777777" w:rsidR="005C6702" w:rsidRPr="00492113" w:rsidRDefault="005C6702" w:rsidP="00691274">
                  <w:pPr>
                    <w:pStyle w:val="Prrafodelista"/>
                    <w:ind w:left="0"/>
                    <w:jc w:val="center"/>
                    <w:rPr>
                      <w:sz w:val="10"/>
                      <w:szCs w:val="10"/>
                    </w:rPr>
                  </w:pPr>
                  <w:r w:rsidRPr="00492113">
                    <w:rPr>
                      <w:sz w:val="10"/>
                      <w:szCs w:val="10"/>
                    </w:rPr>
                    <w:t>81154885 del 10 de diciembre de 2024</w:t>
                  </w:r>
                </w:p>
              </w:tc>
              <w:tc>
                <w:tcPr>
                  <w:tcW w:w="599" w:type="dxa"/>
                  <w:vAlign w:val="center"/>
                </w:tcPr>
                <w:p w14:paraId="49D7BC95" w14:textId="77777777" w:rsidR="005C6702" w:rsidRPr="00492113" w:rsidRDefault="005C6702" w:rsidP="00691274">
                  <w:pPr>
                    <w:pStyle w:val="Prrafodelista"/>
                    <w:ind w:left="0"/>
                    <w:jc w:val="center"/>
                    <w:rPr>
                      <w:sz w:val="10"/>
                      <w:szCs w:val="10"/>
                    </w:rPr>
                  </w:pPr>
                  <w:r w:rsidRPr="00492113">
                    <w:rPr>
                      <w:sz w:val="10"/>
                      <w:szCs w:val="10"/>
                    </w:rPr>
                    <w:t>Dextrometorfano</w:t>
                  </w:r>
                </w:p>
              </w:tc>
              <w:tc>
                <w:tcPr>
                  <w:tcW w:w="994" w:type="dxa"/>
                  <w:vAlign w:val="center"/>
                </w:tcPr>
                <w:p w14:paraId="746A7A7D" w14:textId="77777777" w:rsidR="005C6702" w:rsidRPr="00492113" w:rsidRDefault="005C6702" w:rsidP="00691274">
                  <w:pPr>
                    <w:pStyle w:val="Prrafodelista"/>
                    <w:ind w:left="0"/>
                    <w:jc w:val="center"/>
                    <w:rPr>
                      <w:sz w:val="10"/>
                      <w:szCs w:val="10"/>
                    </w:rPr>
                  </w:pPr>
                  <w:r w:rsidRPr="00492113">
                    <w:rPr>
                      <w:sz w:val="10"/>
                      <w:szCs w:val="10"/>
                    </w:rPr>
                    <w:t>Examen de salud ocupacional</w:t>
                  </w:r>
                </w:p>
              </w:tc>
              <w:tc>
                <w:tcPr>
                  <w:tcW w:w="535" w:type="dxa"/>
                  <w:vAlign w:val="center"/>
                </w:tcPr>
                <w:p w14:paraId="33EA0FDD" w14:textId="77777777" w:rsidR="005C6702" w:rsidRPr="00492113" w:rsidRDefault="005C6702" w:rsidP="00691274">
                  <w:pPr>
                    <w:pStyle w:val="Prrafodelista"/>
                    <w:ind w:left="0"/>
                    <w:jc w:val="center"/>
                    <w:rPr>
                      <w:sz w:val="10"/>
                      <w:szCs w:val="10"/>
                    </w:rPr>
                  </w:pPr>
                  <w:r w:rsidRPr="00492113">
                    <w:rPr>
                      <w:sz w:val="10"/>
                      <w:szCs w:val="10"/>
                    </w:rPr>
                    <w:t>Entregado el 9 de enero de 2025</w:t>
                  </w:r>
                </w:p>
              </w:tc>
              <w:tc>
                <w:tcPr>
                  <w:tcW w:w="323" w:type="dxa"/>
                  <w:vAlign w:val="center"/>
                </w:tcPr>
                <w:p w14:paraId="356F4DE7" w14:textId="77777777" w:rsidR="005C6702" w:rsidRPr="00492113" w:rsidRDefault="005C6702" w:rsidP="00691274">
                  <w:pPr>
                    <w:pStyle w:val="Prrafodelista"/>
                    <w:ind w:left="0"/>
                    <w:jc w:val="center"/>
                    <w:rPr>
                      <w:sz w:val="10"/>
                      <w:szCs w:val="10"/>
                    </w:rPr>
                  </w:pPr>
                  <w:r w:rsidRPr="00492113">
                    <w:rPr>
                      <w:sz w:val="10"/>
                      <w:szCs w:val="10"/>
                    </w:rPr>
                    <w:t>1</w:t>
                  </w:r>
                </w:p>
              </w:tc>
              <w:tc>
                <w:tcPr>
                  <w:tcW w:w="585" w:type="dxa"/>
                  <w:vAlign w:val="center"/>
                </w:tcPr>
                <w:p w14:paraId="0A0C6EBD" w14:textId="77777777" w:rsidR="005C6702" w:rsidRPr="00492113" w:rsidRDefault="005C6702" w:rsidP="00691274">
                  <w:pPr>
                    <w:pStyle w:val="Prrafodelista"/>
                    <w:ind w:left="0"/>
                    <w:jc w:val="center"/>
                    <w:rPr>
                      <w:sz w:val="10"/>
                      <w:szCs w:val="10"/>
                    </w:rPr>
                  </w:pPr>
                  <w:r w:rsidRPr="00492113">
                    <w:rPr>
                      <w:sz w:val="10"/>
                      <w:szCs w:val="10"/>
                    </w:rPr>
                    <w:t>Exento</w:t>
                  </w:r>
                </w:p>
              </w:tc>
            </w:tr>
          </w:tbl>
          <w:p w14:paraId="32292426" w14:textId="77777777" w:rsidR="005C6702" w:rsidRPr="00492113" w:rsidRDefault="005C6702" w:rsidP="00691274">
            <w:pPr>
              <w:pStyle w:val="Prrafodelista"/>
              <w:tabs>
                <w:tab w:val="left" w:pos="426"/>
              </w:tabs>
              <w:ind w:left="0"/>
              <w:jc w:val="both"/>
              <w:rPr>
                <w:sz w:val="10"/>
                <w:szCs w:val="10"/>
              </w:rPr>
            </w:pPr>
          </w:p>
        </w:tc>
        <w:tc>
          <w:tcPr>
            <w:tcW w:w="3686" w:type="dxa"/>
          </w:tcPr>
          <w:p w14:paraId="6F5C89E9" w14:textId="38C6909D" w:rsidR="005C6702" w:rsidRPr="00492113" w:rsidRDefault="005C6702" w:rsidP="00691274">
            <w:pPr>
              <w:tabs>
                <w:tab w:val="left" w:pos="426"/>
              </w:tabs>
              <w:jc w:val="both"/>
              <w:rPr>
                <w:sz w:val="18"/>
                <w:szCs w:val="18"/>
              </w:rPr>
            </w:pPr>
            <w:r w:rsidRPr="00492113">
              <w:rPr>
                <w:sz w:val="18"/>
                <w:szCs w:val="18"/>
              </w:rPr>
              <w:lastRenderedPageBreak/>
              <w:t>Comunicó que</w:t>
            </w:r>
            <w:r w:rsidR="00F73B4F" w:rsidRPr="00492113">
              <w:rPr>
                <w:sz w:val="18"/>
                <w:szCs w:val="18"/>
              </w:rPr>
              <w:t>,</w:t>
            </w:r>
            <w:r w:rsidRPr="00492113">
              <w:rPr>
                <w:sz w:val="18"/>
                <w:szCs w:val="18"/>
              </w:rPr>
              <w:t xml:space="preserve"> verificada la entrega del medicamento Benzoato de Sodio con el aliado farmacéutico, se evidenciaron los siguientes soportes de entrega:</w:t>
            </w:r>
          </w:p>
          <w:p w14:paraId="4C23B41E" w14:textId="77777777" w:rsidR="005C6702" w:rsidRPr="00492113" w:rsidRDefault="005C6702" w:rsidP="00691274">
            <w:pPr>
              <w:tabs>
                <w:tab w:val="left" w:pos="426"/>
              </w:tabs>
              <w:jc w:val="both"/>
              <w:rPr>
                <w:sz w:val="22"/>
                <w:szCs w:val="22"/>
              </w:rPr>
            </w:pPr>
          </w:p>
          <w:p w14:paraId="10C1C223" w14:textId="4C9DE2F7" w:rsidR="005C6702" w:rsidRPr="00492113" w:rsidRDefault="005C6702" w:rsidP="00691274">
            <w:pPr>
              <w:jc w:val="center"/>
              <w:rPr>
                <w:sz w:val="10"/>
                <w:szCs w:val="10"/>
              </w:rPr>
            </w:pPr>
            <w:r w:rsidRPr="00357776">
              <w:rPr>
                <w:sz w:val="10"/>
                <w:szCs w:val="10"/>
              </w:rPr>
              <w:t xml:space="preserve">Tabla </w:t>
            </w:r>
            <w:r w:rsidR="00357776" w:rsidRPr="00357776">
              <w:rPr>
                <w:sz w:val="10"/>
                <w:szCs w:val="10"/>
              </w:rPr>
              <w:t>6</w:t>
            </w:r>
            <w:r w:rsidRPr="00357776">
              <w:rPr>
                <w:sz w:val="10"/>
                <w:szCs w:val="10"/>
              </w:rPr>
              <w:t>.2.</w:t>
            </w:r>
            <w:r w:rsidRPr="00492113">
              <w:rPr>
                <w:sz w:val="10"/>
                <w:szCs w:val="10"/>
              </w:rPr>
              <w:t xml:space="preserve"> </w:t>
            </w:r>
            <w:r w:rsidRPr="00357776">
              <w:rPr>
                <w:i/>
                <w:iCs/>
                <w:sz w:val="10"/>
                <w:szCs w:val="10"/>
              </w:rPr>
              <w:t>Comprobantes de dispensación</w:t>
            </w:r>
          </w:p>
          <w:tbl>
            <w:tblPr>
              <w:tblStyle w:val="Tablaconcuadrcula"/>
              <w:tblW w:w="3599" w:type="dxa"/>
              <w:tblLayout w:type="fixed"/>
              <w:tblLook w:val="04A0" w:firstRow="1" w:lastRow="0" w:firstColumn="1" w:lastColumn="0" w:noHBand="0" w:noVBand="1"/>
            </w:tblPr>
            <w:tblGrid>
              <w:gridCol w:w="716"/>
              <w:gridCol w:w="726"/>
              <w:gridCol w:w="483"/>
              <w:gridCol w:w="606"/>
              <w:gridCol w:w="354"/>
              <w:gridCol w:w="714"/>
            </w:tblGrid>
            <w:tr w:rsidR="005C6702" w:rsidRPr="00492113" w14:paraId="125DD3A4" w14:textId="77777777" w:rsidTr="00691274">
              <w:tc>
                <w:tcPr>
                  <w:tcW w:w="716" w:type="dxa"/>
                  <w:shd w:val="clear" w:color="auto" w:fill="E8E8E8" w:themeFill="background2"/>
                  <w:vAlign w:val="center"/>
                </w:tcPr>
                <w:p w14:paraId="74416705" w14:textId="77777777" w:rsidR="005C6702" w:rsidRPr="00492113" w:rsidRDefault="005C6702" w:rsidP="00691274">
                  <w:pPr>
                    <w:pStyle w:val="Prrafodelista"/>
                    <w:ind w:left="0"/>
                    <w:jc w:val="center"/>
                    <w:rPr>
                      <w:b/>
                      <w:bCs/>
                      <w:sz w:val="9"/>
                      <w:szCs w:val="9"/>
                    </w:rPr>
                  </w:pPr>
                  <w:r w:rsidRPr="00492113">
                    <w:rPr>
                      <w:b/>
                      <w:bCs/>
                      <w:sz w:val="9"/>
                      <w:szCs w:val="9"/>
                    </w:rPr>
                    <w:t>Autorización y formula</w:t>
                  </w:r>
                </w:p>
              </w:tc>
              <w:tc>
                <w:tcPr>
                  <w:tcW w:w="726" w:type="dxa"/>
                  <w:shd w:val="clear" w:color="auto" w:fill="E8E8E8" w:themeFill="background2"/>
                  <w:vAlign w:val="center"/>
                </w:tcPr>
                <w:p w14:paraId="0C1A0E66" w14:textId="77777777" w:rsidR="005C6702" w:rsidRPr="00492113" w:rsidRDefault="005C6702" w:rsidP="00691274">
                  <w:pPr>
                    <w:pStyle w:val="Prrafodelista"/>
                    <w:ind w:left="0"/>
                    <w:jc w:val="center"/>
                    <w:rPr>
                      <w:b/>
                      <w:bCs/>
                      <w:sz w:val="9"/>
                      <w:szCs w:val="9"/>
                    </w:rPr>
                  </w:pPr>
                  <w:r w:rsidRPr="00492113">
                    <w:rPr>
                      <w:b/>
                      <w:bCs/>
                      <w:sz w:val="9"/>
                      <w:szCs w:val="9"/>
                    </w:rPr>
                    <w:t>Fecha del comprobante</w:t>
                  </w:r>
                </w:p>
              </w:tc>
              <w:tc>
                <w:tcPr>
                  <w:tcW w:w="483" w:type="dxa"/>
                  <w:shd w:val="clear" w:color="auto" w:fill="E8E8E8" w:themeFill="background2"/>
                  <w:vAlign w:val="center"/>
                </w:tcPr>
                <w:p w14:paraId="5EA721F7" w14:textId="77777777" w:rsidR="005C6702" w:rsidRPr="00492113" w:rsidRDefault="005C6702" w:rsidP="00691274">
                  <w:pPr>
                    <w:pStyle w:val="Prrafodelista"/>
                    <w:ind w:left="0"/>
                    <w:jc w:val="center"/>
                    <w:rPr>
                      <w:b/>
                      <w:bCs/>
                      <w:sz w:val="9"/>
                      <w:szCs w:val="9"/>
                    </w:rPr>
                  </w:pPr>
                  <w:r w:rsidRPr="00492113">
                    <w:rPr>
                      <w:b/>
                      <w:bCs/>
                      <w:sz w:val="9"/>
                      <w:szCs w:val="9"/>
                    </w:rPr>
                    <w:t>IPS</w:t>
                  </w:r>
                </w:p>
              </w:tc>
              <w:tc>
                <w:tcPr>
                  <w:tcW w:w="606" w:type="dxa"/>
                  <w:shd w:val="clear" w:color="auto" w:fill="E8E8E8" w:themeFill="background2"/>
                  <w:vAlign w:val="center"/>
                </w:tcPr>
                <w:p w14:paraId="4CCEE270" w14:textId="77777777" w:rsidR="005C6702" w:rsidRPr="00492113" w:rsidRDefault="005C6702" w:rsidP="00691274">
                  <w:pPr>
                    <w:pStyle w:val="Prrafodelista"/>
                    <w:ind w:left="0"/>
                    <w:jc w:val="center"/>
                    <w:rPr>
                      <w:b/>
                      <w:bCs/>
                      <w:sz w:val="9"/>
                      <w:szCs w:val="9"/>
                    </w:rPr>
                  </w:pPr>
                  <w:r w:rsidRPr="00492113">
                    <w:rPr>
                      <w:b/>
                      <w:bCs/>
                      <w:sz w:val="9"/>
                      <w:szCs w:val="9"/>
                    </w:rPr>
                    <w:t xml:space="preserve">Artículo </w:t>
                  </w:r>
                </w:p>
              </w:tc>
              <w:tc>
                <w:tcPr>
                  <w:tcW w:w="354" w:type="dxa"/>
                  <w:shd w:val="clear" w:color="auto" w:fill="E8E8E8" w:themeFill="background2"/>
                  <w:vAlign w:val="center"/>
                </w:tcPr>
                <w:p w14:paraId="37D1B722" w14:textId="77777777" w:rsidR="005C6702" w:rsidRPr="00492113" w:rsidRDefault="005C6702" w:rsidP="00691274">
                  <w:pPr>
                    <w:pStyle w:val="Prrafodelista"/>
                    <w:ind w:left="0"/>
                    <w:jc w:val="center"/>
                    <w:rPr>
                      <w:b/>
                      <w:bCs/>
                      <w:sz w:val="9"/>
                      <w:szCs w:val="9"/>
                    </w:rPr>
                  </w:pPr>
                  <w:r w:rsidRPr="00492113">
                    <w:rPr>
                      <w:b/>
                      <w:bCs/>
                      <w:sz w:val="9"/>
                      <w:szCs w:val="9"/>
                    </w:rPr>
                    <w:t>Ud.</w:t>
                  </w:r>
                </w:p>
              </w:tc>
              <w:tc>
                <w:tcPr>
                  <w:tcW w:w="691" w:type="dxa"/>
                  <w:shd w:val="clear" w:color="auto" w:fill="E8E8E8" w:themeFill="background2"/>
                  <w:vAlign w:val="center"/>
                </w:tcPr>
                <w:p w14:paraId="036B6208" w14:textId="77777777" w:rsidR="005C6702" w:rsidRPr="00492113" w:rsidRDefault="005C6702" w:rsidP="00691274">
                  <w:pPr>
                    <w:pStyle w:val="Prrafodelista"/>
                    <w:ind w:left="0"/>
                    <w:jc w:val="center"/>
                    <w:rPr>
                      <w:b/>
                      <w:bCs/>
                      <w:sz w:val="9"/>
                      <w:szCs w:val="9"/>
                    </w:rPr>
                  </w:pPr>
                  <w:r w:rsidRPr="00492113">
                    <w:rPr>
                      <w:b/>
                      <w:bCs/>
                      <w:sz w:val="9"/>
                      <w:szCs w:val="9"/>
                    </w:rPr>
                    <w:t xml:space="preserve">Cuota </w:t>
                  </w:r>
                </w:p>
                <w:p w14:paraId="499C75BE" w14:textId="77777777" w:rsidR="005C6702" w:rsidRPr="00492113" w:rsidRDefault="005C6702" w:rsidP="00691274">
                  <w:pPr>
                    <w:pStyle w:val="Prrafodelista"/>
                    <w:ind w:left="0"/>
                    <w:jc w:val="center"/>
                    <w:rPr>
                      <w:b/>
                      <w:bCs/>
                      <w:sz w:val="9"/>
                      <w:szCs w:val="9"/>
                    </w:rPr>
                  </w:pPr>
                  <w:r w:rsidRPr="00492113">
                    <w:rPr>
                      <w:b/>
                      <w:bCs/>
                      <w:sz w:val="9"/>
                      <w:szCs w:val="9"/>
                    </w:rPr>
                    <w:t>moderadora</w:t>
                  </w:r>
                </w:p>
              </w:tc>
            </w:tr>
            <w:tr w:rsidR="005C6702" w:rsidRPr="00492113" w14:paraId="42579AA3" w14:textId="77777777" w:rsidTr="00691274">
              <w:tc>
                <w:tcPr>
                  <w:tcW w:w="716" w:type="dxa"/>
                  <w:vAlign w:val="center"/>
                </w:tcPr>
                <w:p w14:paraId="348CF759" w14:textId="77777777" w:rsidR="005C6702" w:rsidRPr="00492113" w:rsidRDefault="005C6702" w:rsidP="00691274">
                  <w:pPr>
                    <w:pStyle w:val="Prrafodelista"/>
                    <w:ind w:left="0"/>
                    <w:jc w:val="center"/>
                    <w:rPr>
                      <w:sz w:val="10"/>
                      <w:szCs w:val="10"/>
                    </w:rPr>
                  </w:pPr>
                  <w:r w:rsidRPr="00492113">
                    <w:rPr>
                      <w:sz w:val="10"/>
                      <w:szCs w:val="10"/>
                    </w:rPr>
                    <w:t>281772262 /338331252</w:t>
                  </w:r>
                </w:p>
              </w:tc>
              <w:tc>
                <w:tcPr>
                  <w:tcW w:w="726" w:type="dxa"/>
                  <w:vAlign w:val="center"/>
                </w:tcPr>
                <w:p w14:paraId="1EF9D0B9" w14:textId="77777777" w:rsidR="005C6702" w:rsidRPr="00492113" w:rsidRDefault="005C6702" w:rsidP="00691274">
                  <w:pPr>
                    <w:pStyle w:val="Prrafodelista"/>
                    <w:ind w:left="0"/>
                    <w:jc w:val="center"/>
                    <w:rPr>
                      <w:sz w:val="10"/>
                      <w:szCs w:val="10"/>
                    </w:rPr>
                  </w:pPr>
                  <w:r w:rsidRPr="00492113">
                    <w:rPr>
                      <w:sz w:val="10"/>
                      <w:szCs w:val="10"/>
                    </w:rPr>
                    <w:t>2025-08-02</w:t>
                  </w:r>
                </w:p>
              </w:tc>
              <w:tc>
                <w:tcPr>
                  <w:tcW w:w="483" w:type="dxa"/>
                  <w:vAlign w:val="center"/>
                </w:tcPr>
                <w:p w14:paraId="70C9164E" w14:textId="77777777" w:rsidR="005C6702" w:rsidRPr="00492113" w:rsidRDefault="005C6702" w:rsidP="00691274">
                  <w:pPr>
                    <w:pStyle w:val="Prrafodelista"/>
                    <w:ind w:left="0"/>
                    <w:jc w:val="center"/>
                    <w:rPr>
                      <w:sz w:val="10"/>
                      <w:szCs w:val="10"/>
                    </w:rPr>
                  </w:pPr>
                  <w:r w:rsidRPr="00492113">
                    <w:rPr>
                      <w:sz w:val="10"/>
                      <w:szCs w:val="10"/>
                    </w:rPr>
                    <w:t>Cafam</w:t>
                  </w:r>
                </w:p>
              </w:tc>
              <w:tc>
                <w:tcPr>
                  <w:tcW w:w="606" w:type="dxa"/>
                  <w:vAlign w:val="center"/>
                </w:tcPr>
                <w:p w14:paraId="6D69AB04" w14:textId="77777777" w:rsidR="005C6702" w:rsidRPr="00492113" w:rsidRDefault="005C6702" w:rsidP="00691274">
                  <w:pPr>
                    <w:pStyle w:val="Prrafodelista"/>
                    <w:ind w:left="0"/>
                    <w:jc w:val="center"/>
                    <w:rPr>
                      <w:sz w:val="10"/>
                      <w:szCs w:val="10"/>
                    </w:rPr>
                  </w:pPr>
                  <w:r w:rsidRPr="00492113">
                    <w:rPr>
                      <w:sz w:val="10"/>
                      <w:szCs w:val="10"/>
                    </w:rPr>
                    <w:t>Benzoato de Sodio</w:t>
                  </w:r>
                </w:p>
              </w:tc>
              <w:tc>
                <w:tcPr>
                  <w:tcW w:w="354" w:type="dxa"/>
                  <w:vAlign w:val="center"/>
                </w:tcPr>
                <w:p w14:paraId="09D29BE3" w14:textId="77777777" w:rsidR="005C6702" w:rsidRPr="00492113" w:rsidRDefault="005C6702" w:rsidP="00691274">
                  <w:pPr>
                    <w:pStyle w:val="Prrafodelista"/>
                    <w:ind w:left="0"/>
                    <w:jc w:val="center"/>
                    <w:rPr>
                      <w:sz w:val="10"/>
                      <w:szCs w:val="10"/>
                    </w:rPr>
                  </w:pPr>
                  <w:r w:rsidRPr="00492113">
                    <w:rPr>
                      <w:sz w:val="10"/>
                      <w:szCs w:val="10"/>
                    </w:rPr>
                    <w:t>1</w:t>
                  </w:r>
                </w:p>
              </w:tc>
              <w:tc>
                <w:tcPr>
                  <w:tcW w:w="714" w:type="dxa"/>
                  <w:vAlign w:val="center"/>
                </w:tcPr>
                <w:p w14:paraId="6FB30870" w14:textId="77777777" w:rsidR="005C6702" w:rsidRPr="00492113" w:rsidRDefault="005C6702" w:rsidP="00691274">
                  <w:pPr>
                    <w:pStyle w:val="Prrafodelista"/>
                    <w:ind w:left="0"/>
                    <w:jc w:val="center"/>
                    <w:rPr>
                      <w:sz w:val="10"/>
                      <w:szCs w:val="10"/>
                    </w:rPr>
                  </w:pPr>
                  <w:r w:rsidRPr="00492113">
                    <w:rPr>
                      <w:sz w:val="10"/>
                      <w:szCs w:val="10"/>
                    </w:rPr>
                    <w:t>Sin cuota</w:t>
                  </w:r>
                </w:p>
              </w:tc>
            </w:tr>
            <w:tr w:rsidR="005C6702" w:rsidRPr="00492113" w14:paraId="31B1EE42" w14:textId="77777777" w:rsidTr="00691274">
              <w:tc>
                <w:tcPr>
                  <w:tcW w:w="716" w:type="dxa"/>
                  <w:vAlign w:val="center"/>
                </w:tcPr>
                <w:p w14:paraId="35D43310" w14:textId="77777777" w:rsidR="005C6702" w:rsidRPr="00492113" w:rsidRDefault="005C6702" w:rsidP="00691274">
                  <w:pPr>
                    <w:pStyle w:val="Prrafodelista"/>
                    <w:ind w:left="0"/>
                    <w:jc w:val="center"/>
                    <w:rPr>
                      <w:sz w:val="10"/>
                      <w:szCs w:val="10"/>
                    </w:rPr>
                  </w:pPr>
                  <w:r w:rsidRPr="00492113">
                    <w:rPr>
                      <w:sz w:val="10"/>
                      <w:szCs w:val="10"/>
                    </w:rPr>
                    <w:t>271872259 /338330990</w:t>
                  </w:r>
                </w:p>
              </w:tc>
              <w:tc>
                <w:tcPr>
                  <w:tcW w:w="726" w:type="dxa"/>
                  <w:vAlign w:val="center"/>
                </w:tcPr>
                <w:p w14:paraId="28B7AA1B" w14:textId="77777777" w:rsidR="005C6702" w:rsidRPr="00492113" w:rsidRDefault="005C6702" w:rsidP="00691274">
                  <w:pPr>
                    <w:pStyle w:val="Prrafodelista"/>
                    <w:ind w:left="0"/>
                    <w:jc w:val="center"/>
                    <w:rPr>
                      <w:sz w:val="10"/>
                      <w:szCs w:val="10"/>
                    </w:rPr>
                  </w:pPr>
                  <w:r w:rsidRPr="00492113">
                    <w:rPr>
                      <w:sz w:val="10"/>
                      <w:szCs w:val="10"/>
                    </w:rPr>
                    <w:t>2025-04-16</w:t>
                  </w:r>
                </w:p>
              </w:tc>
              <w:tc>
                <w:tcPr>
                  <w:tcW w:w="483" w:type="dxa"/>
                </w:tcPr>
                <w:p w14:paraId="2905979D" w14:textId="77777777" w:rsidR="005C6702" w:rsidRPr="00492113" w:rsidRDefault="005C6702" w:rsidP="00691274">
                  <w:pPr>
                    <w:pStyle w:val="Prrafodelista"/>
                    <w:ind w:left="0" w:right="-56"/>
                    <w:rPr>
                      <w:sz w:val="10"/>
                      <w:szCs w:val="10"/>
                    </w:rPr>
                  </w:pPr>
                  <w:r w:rsidRPr="00492113">
                    <w:rPr>
                      <w:sz w:val="10"/>
                      <w:szCs w:val="10"/>
                    </w:rPr>
                    <w:t>Cafam</w:t>
                  </w:r>
                </w:p>
              </w:tc>
              <w:tc>
                <w:tcPr>
                  <w:tcW w:w="606" w:type="dxa"/>
                </w:tcPr>
                <w:p w14:paraId="569638A7" w14:textId="77777777" w:rsidR="005C6702" w:rsidRPr="00492113" w:rsidRDefault="005C6702" w:rsidP="00691274">
                  <w:pPr>
                    <w:pStyle w:val="Prrafodelista"/>
                    <w:ind w:left="0"/>
                    <w:jc w:val="center"/>
                    <w:rPr>
                      <w:sz w:val="10"/>
                      <w:szCs w:val="10"/>
                    </w:rPr>
                  </w:pPr>
                  <w:r w:rsidRPr="00492113">
                    <w:rPr>
                      <w:sz w:val="10"/>
                      <w:szCs w:val="10"/>
                    </w:rPr>
                    <w:t>Benzoato de Sodio</w:t>
                  </w:r>
                </w:p>
              </w:tc>
              <w:tc>
                <w:tcPr>
                  <w:tcW w:w="354" w:type="dxa"/>
                  <w:vAlign w:val="center"/>
                </w:tcPr>
                <w:p w14:paraId="5C08379B" w14:textId="77777777" w:rsidR="005C6702" w:rsidRPr="00492113" w:rsidRDefault="005C6702" w:rsidP="00691274">
                  <w:pPr>
                    <w:pStyle w:val="Prrafodelista"/>
                    <w:ind w:left="0"/>
                    <w:jc w:val="center"/>
                    <w:rPr>
                      <w:sz w:val="10"/>
                      <w:szCs w:val="10"/>
                    </w:rPr>
                  </w:pPr>
                  <w:r w:rsidRPr="00492113">
                    <w:rPr>
                      <w:sz w:val="10"/>
                      <w:szCs w:val="10"/>
                    </w:rPr>
                    <w:t>2</w:t>
                  </w:r>
                </w:p>
              </w:tc>
              <w:tc>
                <w:tcPr>
                  <w:tcW w:w="714" w:type="dxa"/>
                </w:tcPr>
                <w:p w14:paraId="424A2673" w14:textId="77777777" w:rsidR="005C6702" w:rsidRPr="00492113" w:rsidRDefault="005C6702" w:rsidP="00691274">
                  <w:pPr>
                    <w:pStyle w:val="Prrafodelista"/>
                    <w:ind w:left="0"/>
                    <w:jc w:val="center"/>
                    <w:rPr>
                      <w:sz w:val="10"/>
                      <w:szCs w:val="10"/>
                    </w:rPr>
                  </w:pPr>
                  <w:r w:rsidRPr="00492113">
                    <w:rPr>
                      <w:sz w:val="10"/>
                      <w:szCs w:val="10"/>
                    </w:rPr>
                    <w:t>Sin cuota</w:t>
                  </w:r>
                </w:p>
              </w:tc>
            </w:tr>
            <w:tr w:rsidR="005C6702" w:rsidRPr="00492113" w14:paraId="12778687" w14:textId="77777777" w:rsidTr="00691274">
              <w:tc>
                <w:tcPr>
                  <w:tcW w:w="716" w:type="dxa"/>
                  <w:vAlign w:val="center"/>
                </w:tcPr>
                <w:p w14:paraId="120E23B6" w14:textId="77777777" w:rsidR="005C6702" w:rsidRPr="00492113" w:rsidRDefault="005C6702" w:rsidP="00691274">
                  <w:pPr>
                    <w:pStyle w:val="Prrafodelista"/>
                    <w:ind w:left="0"/>
                    <w:jc w:val="center"/>
                    <w:rPr>
                      <w:sz w:val="10"/>
                      <w:szCs w:val="10"/>
                    </w:rPr>
                  </w:pPr>
                  <w:r w:rsidRPr="00492113">
                    <w:rPr>
                      <w:sz w:val="10"/>
                      <w:szCs w:val="10"/>
                    </w:rPr>
                    <w:t>275836269 /338331250</w:t>
                  </w:r>
                </w:p>
              </w:tc>
              <w:tc>
                <w:tcPr>
                  <w:tcW w:w="726" w:type="dxa"/>
                  <w:vAlign w:val="center"/>
                </w:tcPr>
                <w:p w14:paraId="437CA667" w14:textId="77777777" w:rsidR="005C6702" w:rsidRPr="00492113" w:rsidRDefault="005C6702" w:rsidP="00691274">
                  <w:pPr>
                    <w:pStyle w:val="Prrafodelista"/>
                    <w:ind w:left="0"/>
                    <w:jc w:val="center"/>
                    <w:rPr>
                      <w:sz w:val="10"/>
                      <w:szCs w:val="10"/>
                    </w:rPr>
                  </w:pPr>
                  <w:r w:rsidRPr="00492113">
                    <w:rPr>
                      <w:sz w:val="10"/>
                      <w:szCs w:val="10"/>
                    </w:rPr>
                    <w:t>2025-05-30</w:t>
                  </w:r>
                </w:p>
              </w:tc>
              <w:tc>
                <w:tcPr>
                  <w:tcW w:w="483" w:type="dxa"/>
                </w:tcPr>
                <w:p w14:paraId="20089A7B" w14:textId="77777777" w:rsidR="005C6702" w:rsidRPr="00492113" w:rsidRDefault="005C6702" w:rsidP="00691274">
                  <w:pPr>
                    <w:pStyle w:val="Prrafodelista"/>
                    <w:ind w:left="0"/>
                    <w:jc w:val="center"/>
                    <w:rPr>
                      <w:sz w:val="10"/>
                      <w:szCs w:val="10"/>
                    </w:rPr>
                  </w:pPr>
                  <w:r w:rsidRPr="00492113">
                    <w:rPr>
                      <w:sz w:val="10"/>
                      <w:szCs w:val="10"/>
                    </w:rPr>
                    <w:t>Cafam</w:t>
                  </w:r>
                </w:p>
              </w:tc>
              <w:tc>
                <w:tcPr>
                  <w:tcW w:w="606" w:type="dxa"/>
                </w:tcPr>
                <w:p w14:paraId="051B2B17" w14:textId="77777777" w:rsidR="005C6702" w:rsidRPr="00492113" w:rsidRDefault="005C6702" w:rsidP="00691274">
                  <w:pPr>
                    <w:pStyle w:val="Prrafodelista"/>
                    <w:ind w:left="0"/>
                    <w:jc w:val="center"/>
                    <w:rPr>
                      <w:sz w:val="10"/>
                      <w:szCs w:val="10"/>
                    </w:rPr>
                  </w:pPr>
                  <w:r w:rsidRPr="00492113">
                    <w:rPr>
                      <w:sz w:val="10"/>
                      <w:szCs w:val="10"/>
                    </w:rPr>
                    <w:t>Benzoato de Sodio</w:t>
                  </w:r>
                </w:p>
              </w:tc>
              <w:tc>
                <w:tcPr>
                  <w:tcW w:w="354" w:type="dxa"/>
                  <w:vAlign w:val="center"/>
                </w:tcPr>
                <w:p w14:paraId="7E50D2FD" w14:textId="77777777" w:rsidR="005C6702" w:rsidRPr="00492113" w:rsidRDefault="005C6702" w:rsidP="00691274">
                  <w:pPr>
                    <w:pStyle w:val="Prrafodelista"/>
                    <w:ind w:left="0"/>
                    <w:jc w:val="center"/>
                    <w:rPr>
                      <w:sz w:val="10"/>
                      <w:szCs w:val="10"/>
                    </w:rPr>
                  </w:pPr>
                  <w:r w:rsidRPr="00492113">
                    <w:rPr>
                      <w:sz w:val="10"/>
                      <w:szCs w:val="10"/>
                    </w:rPr>
                    <w:t>2</w:t>
                  </w:r>
                </w:p>
              </w:tc>
              <w:tc>
                <w:tcPr>
                  <w:tcW w:w="714" w:type="dxa"/>
                </w:tcPr>
                <w:p w14:paraId="7DBB389B" w14:textId="77777777" w:rsidR="005C6702" w:rsidRPr="00492113" w:rsidRDefault="005C6702" w:rsidP="00691274">
                  <w:pPr>
                    <w:pStyle w:val="Prrafodelista"/>
                    <w:ind w:left="0"/>
                    <w:jc w:val="center"/>
                    <w:rPr>
                      <w:sz w:val="10"/>
                      <w:szCs w:val="10"/>
                    </w:rPr>
                  </w:pPr>
                  <w:r w:rsidRPr="00492113">
                    <w:rPr>
                      <w:sz w:val="10"/>
                      <w:szCs w:val="10"/>
                    </w:rPr>
                    <w:t>Sin cuota</w:t>
                  </w:r>
                </w:p>
              </w:tc>
            </w:tr>
            <w:tr w:rsidR="005C6702" w:rsidRPr="00492113" w14:paraId="11BE4B9D" w14:textId="77777777" w:rsidTr="00691274">
              <w:trPr>
                <w:trHeight w:val="43"/>
              </w:trPr>
              <w:tc>
                <w:tcPr>
                  <w:tcW w:w="716" w:type="dxa"/>
                  <w:vAlign w:val="center"/>
                </w:tcPr>
                <w:p w14:paraId="0E709208" w14:textId="77777777" w:rsidR="005C6702" w:rsidRPr="00492113" w:rsidRDefault="005C6702" w:rsidP="00691274">
                  <w:pPr>
                    <w:pStyle w:val="Prrafodelista"/>
                    <w:ind w:left="0"/>
                    <w:jc w:val="center"/>
                    <w:rPr>
                      <w:sz w:val="10"/>
                      <w:szCs w:val="10"/>
                    </w:rPr>
                  </w:pPr>
                  <w:r w:rsidRPr="00492113">
                    <w:rPr>
                      <w:sz w:val="10"/>
                      <w:szCs w:val="10"/>
                    </w:rPr>
                    <w:t>255995633 /314041129</w:t>
                  </w:r>
                </w:p>
              </w:tc>
              <w:tc>
                <w:tcPr>
                  <w:tcW w:w="726" w:type="dxa"/>
                  <w:vAlign w:val="center"/>
                </w:tcPr>
                <w:p w14:paraId="0F9EFE19" w14:textId="77777777" w:rsidR="005C6702" w:rsidRPr="00492113" w:rsidRDefault="005C6702" w:rsidP="00691274">
                  <w:pPr>
                    <w:pStyle w:val="Prrafodelista"/>
                    <w:ind w:left="0"/>
                    <w:jc w:val="center"/>
                    <w:rPr>
                      <w:sz w:val="10"/>
                      <w:szCs w:val="10"/>
                    </w:rPr>
                  </w:pPr>
                  <w:r w:rsidRPr="00492113">
                    <w:rPr>
                      <w:sz w:val="10"/>
                      <w:szCs w:val="10"/>
                    </w:rPr>
                    <w:t>2025-03-14</w:t>
                  </w:r>
                </w:p>
              </w:tc>
              <w:tc>
                <w:tcPr>
                  <w:tcW w:w="483" w:type="dxa"/>
                </w:tcPr>
                <w:p w14:paraId="6186B99B" w14:textId="77777777" w:rsidR="005C6702" w:rsidRPr="00492113" w:rsidRDefault="005C6702" w:rsidP="00691274">
                  <w:pPr>
                    <w:pStyle w:val="Prrafodelista"/>
                    <w:ind w:left="0"/>
                    <w:jc w:val="center"/>
                    <w:rPr>
                      <w:sz w:val="10"/>
                      <w:szCs w:val="10"/>
                    </w:rPr>
                  </w:pPr>
                  <w:r w:rsidRPr="00492113">
                    <w:rPr>
                      <w:sz w:val="10"/>
                      <w:szCs w:val="10"/>
                    </w:rPr>
                    <w:t>Cafam</w:t>
                  </w:r>
                </w:p>
              </w:tc>
              <w:tc>
                <w:tcPr>
                  <w:tcW w:w="606" w:type="dxa"/>
                </w:tcPr>
                <w:p w14:paraId="088B55D0" w14:textId="77777777" w:rsidR="005C6702" w:rsidRPr="00492113" w:rsidRDefault="005C6702" w:rsidP="00691274">
                  <w:pPr>
                    <w:pStyle w:val="Prrafodelista"/>
                    <w:ind w:left="0"/>
                    <w:jc w:val="center"/>
                    <w:rPr>
                      <w:sz w:val="10"/>
                      <w:szCs w:val="10"/>
                    </w:rPr>
                  </w:pPr>
                  <w:r w:rsidRPr="00492113">
                    <w:rPr>
                      <w:sz w:val="10"/>
                      <w:szCs w:val="10"/>
                    </w:rPr>
                    <w:t>Benzoato de Sodio</w:t>
                  </w:r>
                </w:p>
              </w:tc>
              <w:tc>
                <w:tcPr>
                  <w:tcW w:w="354" w:type="dxa"/>
                  <w:vAlign w:val="center"/>
                </w:tcPr>
                <w:p w14:paraId="6467D29E" w14:textId="77777777" w:rsidR="005C6702" w:rsidRPr="00492113" w:rsidRDefault="005C6702" w:rsidP="00691274">
                  <w:pPr>
                    <w:pStyle w:val="Prrafodelista"/>
                    <w:ind w:left="0"/>
                    <w:jc w:val="center"/>
                    <w:rPr>
                      <w:sz w:val="10"/>
                      <w:szCs w:val="10"/>
                    </w:rPr>
                  </w:pPr>
                  <w:r w:rsidRPr="00492113">
                    <w:rPr>
                      <w:sz w:val="10"/>
                      <w:szCs w:val="10"/>
                    </w:rPr>
                    <w:t>1</w:t>
                  </w:r>
                </w:p>
              </w:tc>
              <w:tc>
                <w:tcPr>
                  <w:tcW w:w="714" w:type="dxa"/>
                </w:tcPr>
                <w:p w14:paraId="7E07F13A" w14:textId="77777777" w:rsidR="005C6702" w:rsidRPr="00492113" w:rsidRDefault="005C6702" w:rsidP="00691274">
                  <w:pPr>
                    <w:pStyle w:val="Prrafodelista"/>
                    <w:ind w:left="0"/>
                    <w:jc w:val="center"/>
                    <w:rPr>
                      <w:sz w:val="10"/>
                      <w:szCs w:val="10"/>
                    </w:rPr>
                  </w:pPr>
                  <w:r w:rsidRPr="00492113">
                    <w:rPr>
                      <w:sz w:val="10"/>
                      <w:szCs w:val="10"/>
                    </w:rPr>
                    <w:t>Sin cuota</w:t>
                  </w:r>
                </w:p>
              </w:tc>
            </w:tr>
          </w:tbl>
          <w:p w14:paraId="4C677E28" w14:textId="77777777" w:rsidR="005C6702" w:rsidRPr="00492113" w:rsidRDefault="005C6702" w:rsidP="00691274">
            <w:pPr>
              <w:tabs>
                <w:tab w:val="left" w:pos="426"/>
              </w:tabs>
              <w:jc w:val="both"/>
              <w:rPr>
                <w:sz w:val="22"/>
                <w:szCs w:val="22"/>
              </w:rPr>
            </w:pPr>
          </w:p>
        </w:tc>
      </w:tr>
      <w:tr w:rsidR="005C6702" w:rsidRPr="00492113" w14:paraId="7931DB7A" w14:textId="77777777" w:rsidTr="00691274">
        <w:tc>
          <w:tcPr>
            <w:tcW w:w="1271" w:type="dxa"/>
            <w:shd w:val="clear" w:color="auto" w:fill="DAE9F7" w:themeFill="text2" w:themeFillTint="1A"/>
            <w:vAlign w:val="center"/>
          </w:tcPr>
          <w:p w14:paraId="249350F4" w14:textId="77777777" w:rsidR="005C6702" w:rsidRPr="00492113" w:rsidRDefault="005C6702" w:rsidP="00691274">
            <w:pPr>
              <w:tabs>
                <w:tab w:val="left" w:pos="426"/>
              </w:tabs>
              <w:jc w:val="center"/>
              <w:rPr>
                <w:sz w:val="18"/>
                <w:szCs w:val="18"/>
                <w:lang w:val="es-CO"/>
              </w:rPr>
            </w:pPr>
            <w:r w:rsidRPr="00492113">
              <w:rPr>
                <w:sz w:val="18"/>
                <w:szCs w:val="18"/>
                <w:lang w:val="es-CO"/>
              </w:rPr>
              <w:t>Cambio de IPS para la realización de terapias</w:t>
            </w:r>
          </w:p>
        </w:tc>
        <w:tc>
          <w:tcPr>
            <w:tcW w:w="3827" w:type="dxa"/>
          </w:tcPr>
          <w:p w14:paraId="42955FBB" w14:textId="77777777" w:rsidR="005C6702" w:rsidRPr="00492113" w:rsidRDefault="005C6702" w:rsidP="00691274">
            <w:pPr>
              <w:jc w:val="both"/>
              <w:rPr>
                <w:sz w:val="18"/>
                <w:szCs w:val="18"/>
                <w:lang w:val="es-CO"/>
              </w:rPr>
            </w:pPr>
            <w:r w:rsidRPr="00492113">
              <w:rPr>
                <w:sz w:val="18"/>
                <w:szCs w:val="18"/>
                <w:lang w:val="es-CO"/>
              </w:rPr>
              <w:t xml:space="preserve">Informó que en el momento la entidad prestadora seleccionada -IPS Plenamente- es el único prestador en la red de la EPS que tiene el tratamiento integral (todas las terapias solicitadas) para pacientes pediátricos. Adicionalmente, manifestó que esta IPS viene realizando las valoraciones y programaciones a la menor de edad, quien tiene citas asignadas para las mismas hasta julio de 2025. </w:t>
            </w:r>
            <w:r w:rsidRPr="00492113">
              <w:rPr>
                <w:sz w:val="18"/>
                <w:szCs w:val="18"/>
                <w:lang w:val="es-MX"/>
              </w:rPr>
              <w:t xml:space="preserve">Anexó evidencia de programaciones realizadas en junio y julio. </w:t>
            </w:r>
          </w:p>
        </w:tc>
        <w:tc>
          <w:tcPr>
            <w:tcW w:w="3686" w:type="dxa"/>
          </w:tcPr>
          <w:p w14:paraId="77866086" w14:textId="77777777" w:rsidR="005C6702" w:rsidRPr="00492113" w:rsidRDefault="005C6702" w:rsidP="00691274">
            <w:pPr>
              <w:pStyle w:val="Prrafodelista"/>
              <w:tabs>
                <w:tab w:val="left" w:pos="426"/>
              </w:tabs>
              <w:ind w:left="0"/>
              <w:jc w:val="both"/>
              <w:rPr>
                <w:sz w:val="18"/>
                <w:szCs w:val="18"/>
              </w:rPr>
            </w:pPr>
            <w:r w:rsidRPr="00492113">
              <w:rPr>
                <w:sz w:val="18"/>
                <w:szCs w:val="18"/>
                <w:lang w:val="es-CO"/>
              </w:rPr>
              <w:t xml:space="preserve">Informó que en el momento la entidad prestadora seleccionada -IPS Plenamente- es el único prestador en la red de la EPS que tiene el tratamiento integral (todas las terapias solicitadas) para pacientes pediátricos. Adicionalmente, manifestó que esta IPS viene realizando las valoraciones y programaciones a la menor de edad, quien tiene citas asignadas para las mismas hasta julio de 2025. </w:t>
            </w:r>
            <w:r w:rsidRPr="00492113">
              <w:rPr>
                <w:sz w:val="18"/>
                <w:szCs w:val="18"/>
                <w:lang w:val="es-MX"/>
              </w:rPr>
              <w:t>Anexó evidencia de programaciones realizadas en junio y julio.</w:t>
            </w:r>
          </w:p>
        </w:tc>
      </w:tr>
      <w:tr w:rsidR="005C6702" w:rsidRPr="00492113" w14:paraId="12F897FD" w14:textId="77777777" w:rsidTr="00691274">
        <w:tc>
          <w:tcPr>
            <w:tcW w:w="1271" w:type="dxa"/>
            <w:shd w:val="clear" w:color="auto" w:fill="DAE9F7" w:themeFill="text2" w:themeFillTint="1A"/>
            <w:vAlign w:val="center"/>
          </w:tcPr>
          <w:p w14:paraId="08BDDF9E" w14:textId="77777777" w:rsidR="005C6702" w:rsidRPr="00492113" w:rsidRDefault="005C6702" w:rsidP="00691274">
            <w:pPr>
              <w:tabs>
                <w:tab w:val="left" w:pos="426"/>
              </w:tabs>
              <w:jc w:val="center"/>
              <w:rPr>
                <w:sz w:val="18"/>
                <w:szCs w:val="18"/>
              </w:rPr>
            </w:pPr>
            <w:r w:rsidRPr="00492113">
              <w:rPr>
                <w:sz w:val="18"/>
                <w:szCs w:val="18"/>
              </w:rPr>
              <w:t>Exención de copagos y cuotas moderadoras para la menor de edad por diagnóstico de enfermedad huérfana</w:t>
            </w:r>
          </w:p>
        </w:tc>
        <w:tc>
          <w:tcPr>
            <w:tcW w:w="3827" w:type="dxa"/>
          </w:tcPr>
          <w:p w14:paraId="77387375" w14:textId="77777777" w:rsidR="005C6702" w:rsidRPr="00492113" w:rsidRDefault="005C6702" w:rsidP="00691274">
            <w:pPr>
              <w:jc w:val="both"/>
              <w:rPr>
                <w:sz w:val="18"/>
                <w:szCs w:val="18"/>
                <w:lang w:val="es-CO"/>
              </w:rPr>
            </w:pPr>
            <w:r w:rsidRPr="00492113">
              <w:rPr>
                <w:sz w:val="18"/>
                <w:szCs w:val="18"/>
                <w:lang w:val="es-CO"/>
              </w:rPr>
              <w:t xml:space="preserve">Refirió que “[s]egún lo establecido en el Artículo 6 y 8 de la resolución 113 de 2020, norma que deroga los actos administrativos 583 de 2018 y 246 de 2019, el trámite de los servicios para certificación de discapacidad (poder realizar exoneraciones por parte de la EPS), a partir del 1° de julio de 2020 es responsabilidad exclusiva de la Secretaría de Salud municipal, departamental o distrital (según su lugar de residencia), entidad que deberá expedir la orden e indicará la red o IPS autorizada y contactos para la asignación de cita”. En ese sentido, precisó el </w:t>
            </w:r>
            <w:r w:rsidRPr="00BE567C">
              <w:rPr>
                <w:i/>
                <w:iCs/>
                <w:sz w:val="18"/>
                <w:szCs w:val="18"/>
                <w:lang w:val="es-CO"/>
              </w:rPr>
              <w:t>link</w:t>
            </w:r>
            <w:r w:rsidRPr="00492113">
              <w:rPr>
                <w:sz w:val="18"/>
                <w:szCs w:val="18"/>
                <w:lang w:val="es-CO"/>
              </w:rPr>
              <w:t xml:space="preserve"> de la página </w:t>
            </w:r>
            <w:r w:rsidRPr="00BE567C">
              <w:rPr>
                <w:i/>
                <w:iCs/>
                <w:sz w:val="18"/>
                <w:szCs w:val="18"/>
                <w:lang w:val="es-CO"/>
              </w:rPr>
              <w:t>web</w:t>
            </w:r>
            <w:r w:rsidRPr="00492113">
              <w:rPr>
                <w:sz w:val="18"/>
                <w:szCs w:val="18"/>
                <w:lang w:val="es-CO"/>
              </w:rPr>
              <w:t xml:space="preserve"> del Ministerio de Salud y Protección Social e invitó a seguir los pasos para realizar la solicitud del certificado de discapacidad. </w:t>
            </w:r>
          </w:p>
          <w:p w14:paraId="4BB23F26" w14:textId="77777777" w:rsidR="005C6702" w:rsidRPr="00492113" w:rsidRDefault="005C6702" w:rsidP="00691274">
            <w:pPr>
              <w:pStyle w:val="Prrafodelista"/>
              <w:tabs>
                <w:tab w:val="left" w:pos="426"/>
              </w:tabs>
              <w:ind w:left="0"/>
              <w:jc w:val="both"/>
              <w:rPr>
                <w:sz w:val="18"/>
                <w:szCs w:val="18"/>
                <w:lang w:val="es-CO"/>
              </w:rPr>
            </w:pPr>
          </w:p>
          <w:p w14:paraId="102D6129" w14:textId="77777777" w:rsidR="005C6702" w:rsidRPr="00492113" w:rsidRDefault="005C6702" w:rsidP="00691274">
            <w:pPr>
              <w:jc w:val="both"/>
              <w:rPr>
                <w:sz w:val="18"/>
                <w:szCs w:val="18"/>
                <w:lang w:val="es-CO"/>
              </w:rPr>
            </w:pPr>
            <w:r w:rsidRPr="00492113">
              <w:rPr>
                <w:sz w:val="18"/>
                <w:szCs w:val="18"/>
                <w:lang w:val="es-CO"/>
              </w:rPr>
              <w:t xml:space="preserve">Concluyó que “[c]uando el afiliado cuente con la Certificación de Discapacidad expedida por la IPS autorizada por la secretaría municipal, distrital o departamental, especificando el diagnóstico y tipo de discapacidad, podrá soportar su solicitud de exoneración de copagos ante la EPS”. </w:t>
            </w:r>
          </w:p>
        </w:tc>
        <w:tc>
          <w:tcPr>
            <w:tcW w:w="3686" w:type="dxa"/>
          </w:tcPr>
          <w:p w14:paraId="37F518E5" w14:textId="515E530B" w:rsidR="005C6702" w:rsidRPr="00492113" w:rsidRDefault="005C6702" w:rsidP="00691274">
            <w:pPr>
              <w:tabs>
                <w:tab w:val="left" w:pos="426"/>
              </w:tabs>
              <w:jc w:val="both"/>
              <w:rPr>
                <w:sz w:val="18"/>
                <w:szCs w:val="18"/>
                <w:lang w:val="es-MX"/>
              </w:rPr>
            </w:pPr>
            <w:r w:rsidRPr="00492113">
              <w:rPr>
                <w:sz w:val="18"/>
                <w:szCs w:val="18"/>
                <w:lang w:val="es-MX"/>
              </w:rPr>
              <w:t>Indicó que</w:t>
            </w:r>
            <w:r w:rsidR="00F73B4F" w:rsidRPr="00492113">
              <w:rPr>
                <w:sz w:val="18"/>
                <w:szCs w:val="18"/>
                <w:lang w:val="es-MX"/>
              </w:rPr>
              <w:t>,</w:t>
            </w:r>
            <w:r w:rsidRPr="00492113">
              <w:rPr>
                <w:sz w:val="18"/>
                <w:szCs w:val="18"/>
                <w:lang w:val="es-MX"/>
              </w:rPr>
              <w:t xml:space="preserve"> tras realizar la verificación correspondiente en su sistema de información, se estableció que </w:t>
            </w:r>
            <w:r w:rsidR="00383387" w:rsidRPr="00383387">
              <w:rPr>
                <w:i/>
                <w:iCs/>
                <w:sz w:val="18"/>
                <w:szCs w:val="18"/>
                <w:lang w:val="es-MX"/>
              </w:rPr>
              <w:t>Sofía</w:t>
            </w:r>
            <w:r w:rsidRPr="00492113">
              <w:rPr>
                <w:sz w:val="18"/>
                <w:szCs w:val="18"/>
                <w:lang w:val="es-MX"/>
              </w:rPr>
              <w:t xml:space="preserve"> se encuentra exenta del pago de copagos y cuotas moderadoras desde el 23 de mayo de 2025. Afirmó que dicha condición se encontraba debidamente registrada en la plataforma institucional, tal como demuestra una imagen adjunta. </w:t>
            </w:r>
          </w:p>
          <w:p w14:paraId="50C8C91B" w14:textId="77777777" w:rsidR="005C6702" w:rsidRPr="00492113" w:rsidRDefault="005C6702" w:rsidP="00691274">
            <w:pPr>
              <w:tabs>
                <w:tab w:val="left" w:pos="426"/>
              </w:tabs>
              <w:jc w:val="both"/>
              <w:rPr>
                <w:sz w:val="18"/>
                <w:szCs w:val="18"/>
                <w:lang w:val="es-MX"/>
              </w:rPr>
            </w:pPr>
          </w:p>
          <w:p w14:paraId="41D7E853" w14:textId="77777777" w:rsidR="005C6702" w:rsidRPr="00492113" w:rsidRDefault="005C6702" w:rsidP="00691274">
            <w:pPr>
              <w:tabs>
                <w:tab w:val="left" w:pos="426"/>
              </w:tabs>
              <w:jc w:val="both"/>
              <w:rPr>
                <w:sz w:val="18"/>
                <w:szCs w:val="18"/>
                <w:lang w:val="es-MX"/>
              </w:rPr>
            </w:pPr>
            <w:r w:rsidRPr="00492113">
              <w:rPr>
                <w:sz w:val="18"/>
                <w:szCs w:val="18"/>
                <w:lang w:val="es-MX"/>
              </w:rPr>
              <w:t>Resaltó que dicha exención se otorgó conforme a la normatividad vigente, con el fin de garantizar el acceso efectivo a los servicios de salud requeridos por los pacientes diagnosticados con este tipo de patologías.</w:t>
            </w:r>
          </w:p>
        </w:tc>
      </w:tr>
      <w:tr w:rsidR="005C6702" w:rsidRPr="00492113" w14:paraId="62F75071" w14:textId="77777777" w:rsidTr="00691274">
        <w:tc>
          <w:tcPr>
            <w:tcW w:w="1271" w:type="dxa"/>
            <w:shd w:val="clear" w:color="auto" w:fill="DAE9F7" w:themeFill="text2" w:themeFillTint="1A"/>
            <w:vAlign w:val="center"/>
          </w:tcPr>
          <w:p w14:paraId="65EB8499" w14:textId="77777777" w:rsidR="005C6702" w:rsidRPr="00492113" w:rsidRDefault="005C6702" w:rsidP="00691274">
            <w:pPr>
              <w:pStyle w:val="Prrafodelista"/>
              <w:tabs>
                <w:tab w:val="left" w:pos="426"/>
              </w:tabs>
              <w:ind w:left="0"/>
              <w:jc w:val="center"/>
              <w:rPr>
                <w:sz w:val="18"/>
                <w:szCs w:val="18"/>
              </w:rPr>
            </w:pPr>
            <w:r w:rsidRPr="00492113">
              <w:rPr>
                <w:sz w:val="18"/>
                <w:szCs w:val="18"/>
              </w:rPr>
              <w:t>Ampliación de licencia de maternidad por dos semanas</w:t>
            </w:r>
          </w:p>
        </w:tc>
        <w:tc>
          <w:tcPr>
            <w:tcW w:w="3827" w:type="dxa"/>
          </w:tcPr>
          <w:p w14:paraId="174ACA8F" w14:textId="77777777" w:rsidR="005C6702" w:rsidRPr="00492113" w:rsidRDefault="005C6702" w:rsidP="00691274">
            <w:pPr>
              <w:pStyle w:val="Prrafodelista"/>
              <w:tabs>
                <w:tab w:val="left" w:pos="426"/>
              </w:tabs>
              <w:ind w:left="0"/>
              <w:jc w:val="both"/>
              <w:rPr>
                <w:sz w:val="18"/>
                <w:szCs w:val="18"/>
              </w:rPr>
            </w:pPr>
            <w:r w:rsidRPr="00492113">
              <w:rPr>
                <w:sz w:val="18"/>
                <w:szCs w:val="18"/>
              </w:rPr>
              <w:t>Afirmó que “la paciente tuvo una aprobación de licencia de maternidad por 126 días con inicio el 15/08/2024 hasta el 18/12/2024” y adjuntó imagen de la certificación de la licencia aprobada.</w:t>
            </w:r>
          </w:p>
        </w:tc>
        <w:tc>
          <w:tcPr>
            <w:tcW w:w="3686" w:type="dxa"/>
          </w:tcPr>
          <w:p w14:paraId="2B4995C9" w14:textId="77777777" w:rsidR="005C6702" w:rsidRPr="00492113" w:rsidRDefault="005C6702" w:rsidP="00691274">
            <w:pPr>
              <w:tabs>
                <w:tab w:val="left" w:pos="426"/>
              </w:tabs>
              <w:jc w:val="both"/>
              <w:rPr>
                <w:sz w:val="18"/>
                <w:szCs w:val="18"/>
                <w:lang w:val="es-MX"/>
              </w:rPr>
            </w:pPr>
            <w:r w:rsidRPr="00492113">
              <w:rPr>
                <w:sz w:val="18"/>
                <w:szCs w:val="18"/>
              </w:rPr>
              <w:t xml:space="preserve">Sea lo primero indicar que la EPS emitió respuesta a la pretensión de la ampliación de la licencia de maternidad </w:t>
            </w:r>
            <w:r w:rsidRPr="00492113">
              <w:rPr>
                <w:sz w:val="18"/>
                <w:szCs w:val="18"/>
                <w:lang w:val="es-MX"/>
              </w:rPr>
              <w:t xml:space="preserve">bajo la hipotésis de que el parto hubiese sido aparentemente prematuro. Así, señaló que “[r]especto de la petición de ampliación de la licencia de maternidad por dos semanas, </w:t>
            </w:r>
            <w:r w:rsidRPr="00492113">
              <w:rPr>
                <w:b/>
                <w:bCs/>
                <w:sz w:val="18"/>
                <w:szCs w:val="18"/>
                <w:lang w:val="es-MX"/>
              </w:rPr>
              <w:t>bajo el argumento de que el parto fue aparentemente prematuro</w:t>
            </w:r>
            <w:r w:rsidRPr="00492113">
              <w:rPr>
                <w:sz w:val="18"/>
                <w:szCs w:val="18"/>
                <w:lang w:val="es-MX"/>
              </w:rPr>
              <w:t>, es importante precisar varios aspectos desde el ámbito institucional, médico y normativo”</w:t>
            </w:r>
            <w:r w:rsidRPr="00492113">
              <w:rPr>
                <w:rStyle w:val="Refdenotaalpie"/>
                <w:sz w:val="18"/>
                <w:szCs w:val="18"/>
                <w:lang w:val="es-MX"/>
              </w:rPr>
              <w:footnoteReference w:id="148"/>
            </w:r>
            <w:r w:rsidRPr="00492113">
              <w:rPr>
                <w:sz w:val="18"/>
                <w:szCs w:val="18"/>
                <w:lang w:val="es-MX"/>
              </w:rPr>
              <w:t xml:space="preserve">. </w:t>
            </w:r>
          </w:p>
          <w:p w14:paraId="4103FE96" w14:textId="77777777" w:rsidR="005C6702" w:rsidRPr="00492113" w:rsidRDefault="005C6702" w:rsidP="00691274">
            <w:pPr>
              <w:tabs>
                <w:tab w:val="left" w:pos="426"/>
              </w:tabs>
              <w:jc w:val="both"/>
              <w:rPr>
                <w:sz w:val="18"/>
                <w:szCs w:val="18"/>
                <w:lang w:val="es-MX"/>
              </w:rPr>
            </w:pPr>
          </w:p>
          <w:p w14:paraId="514A8DAB" w14:textId="77777777" w:rsidR="005C6702" w:rsidRPr="00492113" w:rsidRDefault="005C6702" w:rsidP="00691274">
            <w:pPr>
              <w:tabs>
                <w:tab w:val="left" w:pos="426"/>
              </w:tabs>
              <w:jc w:val="both"/>
              <w:rPr>
                <w:sz w:val="18"/>
                <w:szCs w:val="18"/>
              </w:rPr>
            </w:pPr>
            <w:r w:rsidRPr="00492113">
              <w:rPr>
                <w:sz w:val="18"/>
                <w:szCs w:val="18"/>
                <w:lang w:val="es-MX"/>
              </w:rPr>
              <w:t xml:space="preserve">En ese sentido, </w:t>
            </w:r>
            <w:r w:rsidRPr="00492113">
              <w:rPr>
                <w:sz w:val="18"/>
                <w:szCs w:val="18"/>
              </w:rPr>
              <w:t>manifestó que desde el área de Gestión Operativa no cuentan con la facultad para emitir incapacidades médicas, ya que estas deben ser determinadas exclusivamente por profesionales de la salud autorizados, conforme a la normativa vigente. La ampliación de una licencia de maternidad constituye una decisión de naturaleza médica, y, por tanto, solo puede ser definida por el médico tratante, con base en la historia clínica y los registros médicos del caso.</w:t>
            </w:r>
          </w:p>
          <w:p w14:paraId="3429B668" w14:textId="77777777" w:rsidR="005C6702" w:rsidRPr="00492113" w:rsidRDefault="005C6702" w:rsidP="00691274">
            <w:pPr>
              <w:tabs>
                <w:tab w:val="left" w:pos="426"/>
              </w:tabs>
              <w:jc w:val="both"/>
              <w:rPr>
                <w:sz w:val="18"/>
                <w:szCs w:val="18"/>
              </w:rPr>
            </w:pPr>
          </w:p>
          <w:p w14:paraId="3F479317" w14:textId="77777777" w:rsidR="005C6702" w:rsidRPr="00492113" w:rsidRDefault="005C6702" w:rsidP="00691274">
            <w:pPr>
              <w:tabs>
                <w:tab w:val="left" w:pos="426"/>
              </w:tabs>
              <w:jc w:val="both"/>
              <w:rPr>
                <w:sz w:val="18"/>
                <w:szCs w:val="18"/>
                <w:lang w:val="es-MX"/>
              </w:rPr>
            </w:pPr>
            <w:r w:rsidRPr="00492113">
              <w:rPr>
                <w:sz w:val="18"/>
                <w:szCs w:val="18"/>
              </w:rPr>
              <w:lastRenderedPageBreak/>
              <w:t>Señaló que, revisada la documentación, s</w:t>
            </w:r>
            <w:r w:rsidRPr="00492113">
              <w:rPr>
                <w:sz w:val="18"/>
                <w:szCs w:val="18"/>
                <w:lang w:val="es-MX"/>
              </w:rPr>
              <w:t>e evidenció que la edad gestacional al momento del parto fue superior a las 37 semanas, por lo que, de acuerdo con la legislación vigente, este tiempo no se considera como parto prematuro, motivo por el cual no sería procedente una ampliación de la licencia bajo dicho argumento. En ese sentido, recordó que el artículo 236 del Código Sustantivo del Trabajo, establece una duración estándar de 18 semanas para la licencia de maternidad. En situaciones de parto prematuro, se adiciona a ese periodo la diferencia entre la edad gestacional del recién nacido y las 37 semanas correspondientes a un nacimiento a término. Asimismo, en casos de partos múltiples, se otorgan dos semanas adicionales.</w:t>
            </w:r>
          </w:p>
          <w:p w14:paraId="37E2B4FE" w14:textId="77777777" w:rsidR="005C6702" w:rsidRPr="00492113" w:rsidRDefault="005C6702" w:rsidP="00691274">
            <w:pPr>
              <w:tabs>
                <w:tab w:val="left" w:pos="426"/>
              </w:tabs>
              <w:jc w:val="both"/>
              <w:rPr>
                <w:sz w:val="18"/>
                <w:szCs w:val="18"/>
                <w:lang w:val="es-MX"/>
              </w:rPr>
            </w:pPr>
          </w:p>
          <w:p w14:paraId="0F4653BC" w14:textId="77777777" w:rsidR="005C6702" w:rsidRPr="00492113" w:rsidRDefault="005C6702" w:rsidP="00691274">
            <w:pPr>
              <w:tabs>
                <w:tab w:val="left" w:pos="426"/>
              </w:tabs>
              <w:jc w:val="both"/>
              <w:rPr>
                <w:sz w:val="18"/>
                <w:szCs w:val="18"/>
                <w:lang w:val="es-MX"/>
              </w:rPr>
            </w:pPr>
            <w:r w:rsidRPr="00492113">
              <w:rPr>
                <w:sz w:val="18"/>
                <w:szCs w:val="18"/>
                <w:lang w:val="es-MX"/>
              </w:rPr>
              <w:t>Asimismo, precisó que la Ley 1751 de 2015 consagra la autonomía médica como principio rector, lo que implica que únicamente el médico tratante, debidamente registrado ante el Ministerio de Salud y Protección Social, está facultado para determinar si una persona requiere una incapacidad médica adicional o una</w:t>
            </w:r>
          </w:p>
          <w:p w14:paraId="18071683" w14:textId="77777777" w:rsidR="005C6702" w:rsidRPr="00492113" w:rsidRDefault="005C6702" w:rsidP="00691274">
            <w:pPr>
              <w:tabs>
                <w:tab w:val="left" w:pos="426"/>
              </w:tabs>
              <w:jc w:val="both"/>
              <w:rPr>
                <w:sz w:val="18"/>
                <w:szCs w:val="18"/>
                <w:lang w:val="es-MX"/>
              </w:rPr>
            </w:pPr>
            <w:r w:rsidRPr="00492113">
              <w:rPr>
                <w:sz w:val="18"/>
                <w:szCs w:val="18"/>
                <w:lang w:val="es-MX"/>
              </w:rPr>
              <w:t>modificación en el tiempo de su licencia.</w:t>
            </w:r>
          </w:p>
        </w:tc>
      </w:tr>
    </w:tbl>
    <w:p w14:paraId="66A83A58" w14:textId="77777777" w:rsidR="00A3478F" w:rsidRPr="00492113" w:rsidRDefault="00A3478F" w:rsidP="00A3478F">
      <w:pPr>
        <w:jc w:val="both"/>
        <w:rPr>
          <w:sz w:val="28"/>
          <w:szCs w:val="28"/>
        </w:rPr>
      </w:pPr>
    </w:p>
    <w:p w14:paraId="11AF7C07" w14:textId="0C95F858" w:rsidR="005A319C" w:rsidRPr="00492113" w:rsidRDefault="00806F1A" w:rsidP="005A319C">
      <w:pPr>
        <w:pStyle w:val="Prrafodelista"/>
        <w:numPr>
          <w:ilvl w:val="0"/>
          <w:numId w:val="1"/>
        </w:numPr>
        <w:ind w:left="0" w:firstLine="0"/>
        <w:jc w:val="both"/>
        <w:rPr>
          <w:sz w:val="28"/>
          <w:szCs w:val="28"/>
        </w:rPr>
      </w:pPr>
      <w:r w:rsidRPr="00492113">
        <w:rPr>
          <w:sz w:val="28"/>
          <w:szCs w:val="28"/>
        </w:rPr>
        <w:t>En este sentido</w:t>
      </w:r>
      <w:r w:rsidR="007E1D87" w:rsidRPr="00492113">
        <w:rPr>
          <w:sz w:val="28"/>
          <w:szCs w:val="28"/>
        </w:rPr>
        <w:t>,</w:t>
      </w:r>
      <w:r w:rsidRPr="00492113">
        <w:rPr>
          <w:sz w:val="28"/>
          <w:szCs w:val="28"/>
        </w:rPr>
        <w:t xml:space="preserve"> la </w:t>
      </w:r>
      <w:r w:rsidR="00780E92" w:rsidRPr="00492113">
        <w:rPr>
          <w:sz w:val="28"/>
          <w:szCs w:val="28"/>
        </w:rPr>
        <w:t xml:space="preserve">Sala </w:t>
      </w:r>
      <w:r w:rsidRPr="00492113">
        <w:rPr>
          <w:sz w:val="28"/>
          <w:szCs w:val="28"/>
        </w:rPr>
        <w:t xml:space="preserve">concluye que Nueva EPS </w:t>
      </w:r>
      <w:r w:rsidR="007E1D87" w:rsidRPr="00492113">
        <w:rPr>
          <w:sz w:val="28"/>
          <w:szCs w:val="28"/>
        </w:rPr>
        <w:t>no dio respuesta de fondo</w:t>
      </w:r>
      <w:r w:rsidR="00832A8F" w:rsidRPr="00492113">
        <w:rPr>
          <w:sz w:val="28"/>
          <w:szCs w:val="28"/>
        </w:rPr>
        <w:t xml:space="preserve">, </w:t>
      </w:r>
      <w:r w:rsidR="007E1D87" w:rsidRPr="00492113">
        <w:rPr>
          <w:sz w:val="28"/>
          <w:szCs w:val="28"/>
        </w:rPr>
        <w:t>completa, congruente y sin evasivas</w:t>
      </w:r>
      <w:r w:rsidR="00832A8F" w:rsidRPr="00492113">
        <w:rPr>
          <w:sz w:val="28"/>
          <w:szCs w:val="28"/>
        </w:rPr>
        <w:t>,</w:t>
      </w:r>
      <w:r w:rsidR="007E1D87" w:rsidRPr="00492113">
        <w:rPr>
          <w:sz w:val="28"/>
          <w:szCs w:val="28"/>
        </w:rPr>
        <w:t xml:space="preserve"> respecto de la solicitud de ampliación de la licencia pues</w:t>
      </w:r>
      <w:r w:rsidR="005A319C" w:rsidRPr="00492113">
        <w:rPr>
          <w:sz w:val="28"/>
          <w:szCs w:val="28"/>
        </w:rPr>
        <w:t xml:space="preserve">, en su primera comunicación, </w:t>
      </w:r>
      <w:r w:rsidR="005A319C" w:rsidRPr="00492113">
        <w:rPr>
          <w:spacing w:val="-3"/>
          <w:sz w:val="28"/>
          <w:szCs w:val="28"/>
          <w:shd w:val="clear" w:color="auto" w:fill="FFFFFF"/>
          <w:lang w:val="es-MX"/>
        </w:rPr>
        <w:t>se limitó a señalar que “la paciente tuvo una aprobación de licencia de maternidad por 126 días con inicio el 15/08/2024 hasta el 18/12/2024”</w:t>
      </w:r>
      <w:r w:rsidR="005A319C" w:rsidRPr="00492113">
        <w:rPr>
          <w:sz w:val="28"/>
          <w:szCs w:val="28"/>
        </w:rPr>
        <w:t>, afirmación que resulta claramente insuficiente y no responde de manera sustancial a la petición elevada</w:t>
      </w:r>
      <w:r w:rsidR="005A319C" w:rsidRPr="00492113">
        <w:rPr>
          <w:spacing w:val="-3"/>
          <w:sz w:val="28"/>
          <w:szCs w:val="28"/>
          <w:shd w:val="clear" w:color="auto" w:fill="FFFFFF"/>
          <w:lang w:val="es-MX"/>
        </w:rPr>
        <w:t xml:space="preserve">. </w:t>
      </w:r>
    </w:p>
    <w:p w14:paraId="1435E32D" w14:textId="77777777" w:rsidR="005A319C" w:rsidRPr="00492113" w:rsidRDefault="005A319C" w:rsidP="005A319C">
      <w:pPr>
        <w:pStyle w:val="Prrafodelista"/>
        <w:rPr>
          <w:sz w:val="28"/>
          <w:szCs w:val="28"/>
        </w:rPr>
      </w:pPr>
    </w:p>
    <w:p w14:paraId="7258E586" w14:textId="6DBD88A6" w:rsidR="005A319C" w:rsidRPr="00492113" w:rsidRDefault="005A319C" w:rsidP="005A319C">
      <w:pPr>
        <w:pStyle w:val="NormalWeb"/>
        <w:numPr>
          <w:ilvl w:val="0"/>
          <w:numId w:val="1"/>
        </w:numPr>
        <w:tabs>
          <w:tab w:val="left" w:pos="426"/>
        </w:tabs>
        <w:spacing w:before="0" w:beforeAutospacing="0" w:after="0" w:afterAutospacing="0"/>
        <w:ind w:left="0" w:firstLine="0"/>
        <w:jc w:val="both"/>
        <w:rPr>
          <w:sz w:val="28"/>
          <w:szCs w:val="28"/>
        </w:rPr>
      </w:pPr>
      <w:r w:rsidRPr="00492113">
        <w:rPr>
          <w:sz w:val="28"/>
          <w:szCs w:val="28"/>
        </w:rPr>
        <w:t xml:space="preserve">Por su parte, en la segunda respuesta, la entidad centró su análisis exclusivamente en la </w:t>
      </w:r>
      <w:r w:rsidRPr="00492113">
        <w:rPr>
          <w:rStyle w:val="Textoennegrita"/>
          <w:b w:val="0"/>
          <w:bCs w:val="0"/>
          <w:sz w:val="28"/>
          <w:szCs w:val="28"/>
        </w:rPr>
        <w:t>causal de ampliación por parto prematuro</w:t>
      </w:r>
      <w:r w:rsidRPr="00492113">
        <w:rPr>
          <w:sz w:val="28"/>
          <w:szCs w:val="28"/>
        </w:rPr>
        <w:t xml:space="preserve"> prevista en el artículo 236 del Código Sustantivo del Trabajo. Sin embargo, del examen integral de la </w:t>
      </w:r>
      <w:r w:rsidRPr="00492113">
        <w:rPr>
          <w:rStyle w:val="Textoennegrita"/>
          <w:b w:val="0"/>
          <w:bCs w:val="0"/>
          <w:sz w:val="28"/>
          <w:szCs w:val="28"/>
        </w:rPr>
        <w:t>historia clínica</w:t>
      </w:r>
      <w:r w:rsidRPr="00492113">
        <w:rPr>
          <w:sz w:val="28"/>
          <w:szCs w:val="28"/>
        </w:rPr>
        <w:t xml:space="preserve"> y de los hechos y las </w:t>
      </w:r>
      <w:r w:rsidRPr="00492113">
        <w:rPr>
          <w:rStyle w:val="Textoennegrita"/>
          <w:b w:val="0"/>
          <w:bCs w:val="0"/>
          <w:sz w:val="28"/>
          <w:szCs w:val="28"/>
        </w:rPr>
        <w:t>pretensiones generales de la solicitud</w:t>
      </w:r>
      <w:r w:rsidRPr="00492113">
        <w:rPr>
          <w:sz w:val="28"/>
          <w:szCs w:val="28"/>
        </w:rPr>
        <w:t>, se</w:t>
      </w:r>
      <w:r w:rsidRPr="00492113">
        <w:rPr>
          <w:b/>
          <w:bCs/>
          <w:sz w:val="28"/>
          <w:szCs w:val="28"/>
        </w:rPr>
        <w:t xml:space="preserve"> </w:t>
      </w:r>
      <w:r w:rsidRPr="00492113">
        <w:rPr>
          <w:sz w:val="28"/>
          <w:szCs w:val="28"/>
        </w:rPr>
        <w:t>advierte con claridad que</w:t>
      </w:r>
      <w:r w:rsidRPr="00492113">
        <w:rPr>
          <w:b/>
          <w:bCs/>
          <w:sz w:val="28"/>
          <w:szCs w:val="28"/>
        </w:rPr>
        <w:t xml:space="preserve"> </w:t>
      </w:r>
      <w:r w:rsidRPr="00492113">
        <w:rPr>
          <w:rStyle w:val="Textoennegrita"/>
          <w:b w:val="0"/>
          <w:bCs w:val="0"/>
          <w:sz w:val="28"/>
          <w:szCs w:val="28"/>
        </w:rPr>
        <w:t>esa no era la causal cuya aplicación pretendía la</w:t>
      </w:r>
      <w:r w:rsidRPr="00492113">
        <w:rPr>
          <w:rStyle w:val="Textoennegrita"/>
          <w:sz w:val="28"/>
          <w:szCs w:val="28"/>
        </w:rPr>
        <w:t xml:space="preserve"> </w:t>
      </w:r>
      <w:r w:rsidRPr="00492113">
        <w:rPr>
          <w:rStyle w:val="Textoennegrita"/>
          <w:b w:val="0"/>
          <w:bCs w:val="0"/>
          <w:sz w:val="28"/>
          <w:szCs w:val="28"/>
        </w:rPr>
        <w:t>madre,</w:t>
      </w:r>
      <w:r w:rsidRPr="00492113">
        <w:rPr>
          <w:sz w:val="28"/>
          <w:szCs w:val="28"/>
        </w:rPr>
        <w:t xml:space="preserve"> sino </w:t>
      </w:r>
      <w:r w:rsidR="00EE0498" w:rsidRPr="00492113">
        <w:rPr>
          <w:sz w:val="28"/>
          <w:szCs w:val="28"/>
        </w:rPr>
        <w:t>que se trataba de la</w:t>
      </w:r>
      <w:r w:rsidRPr="00492113">
        <w:rPr>
          <w:sz w:val="28"/>
          <w:szCs w:val="28"/>
        </w:rPr>
        <w:t xml:space="preserve"> referida al </w:t>
      </w:r>
      <w:r w:rsidRPr="00492113">
        <w:rPr>
          <w:rStyle w:val="Textoennegrita"/>
          <w:b w:val="0"/>
          <w:bCs w:val="0"/>
          <w:sz w:val="28"/>
          <w:szCs w:val="28"/>
        </w:rPr>
        <w:t>apartado del mismo artículo que dispone la ampliación de la licencia de maternidad “cuando se trate de (…) madres de un hijo con discapacidad”</w:t>
      </w:r>
      <w:r w:rsidRPr="00492113">
        <w:rPr>
          <w:sz w:val="28"/>
          <w:szCs w:val="28"/>
        </w:rPr>
        <w:t>. Al respecto, conviene recordar que el artículo 236 del Código Sustantivo del Trabajo establece expresamente:</w:t>
      </w:r>
    </w:p>
    <w:p w14:paraId="576A3E03" w14:textId="77777777" w:rsidR="005A319C" w:rsidRPr="00492113" w:rsidRDefault="005A319C" w:rsidP="005A319C">
      <w:pPr>
        <w:pStyle w:val="NormalWeb"/>
        <w:spacing w:before="0" w:beforeAutospacing="0" w:after="0" w:afterAutospacing="0"/>
        <w:jc w:val="both"/>
        <w:rPr>
          <w:sz w:val="28"/>
          <w:szCs w:val="28"/>
        </w:rPr>
      </w:pPr>
    </w:p>
    <w:p w14:paraId="21D9EE81" w14:textId="77777777" w:rsidR="005A319C" w:rsidRPr="00492113" w:rsidRDefault="005A319C" w:rsidP="005A319C">
      <w:pPr>
        <w:pStyle w:val="NormalWeb"/>
        <w:spacing w:before="0" w:beforeAutospacing="0" w:after="0" w:afterAutospacing="0"/>
        <w:ind w:left="510" w:right="510"/>
        <w:jc w:val="both"/>
      </w:pPr>
      <w:r w:rsidRPr="00492113">
        <w:t xml:space="preserve">“(…) 5. La licencia de maternidad para madres de niños prematuros tendrá en cuenta la diferencia entre la fecha gestacional y el nacimiento a término, las cuales serán sumadas a las dieciocho (18) semanas que se establecen en la presente ley. </w:t>
      </w:r>
      <w:r w:rsidRPr="00492113">
        <w:rPr>
          <w:rStyle w:val="Textoennegrita"/>
          <w:b w:val="0"/>
          <w:bCs w:val="0"/>
        </w:rPr>
        <w:t>Cuando se trate de madres con parto múltiple o madres de un hijo con discapacidad, la licencia se ampliará en dos semanas más</w:t>
      </w:r>
      <w:r w:rsidRPr="00492113">
        <w:t xml:space="preserve"> (…)”.</w:t>
      </w:r>
    </w:p>
    <w:p w14:paraId="0B766BFE" w14:textId="77777777" w:rsidR="007E1D87" w:rsidRPr="00492113" w:rsidRDefault="007E1D87" w:rsidP="005A319C">
      <w:pPr>
        <w:rPr>
          <w:sz w:val="28"/>
          <w:szCs w:val="28"/>
        </w:rPr>
      </w:pPr>
    </w:p>
    <w:p w14:paraId="2947B079" w14:textId="50C8EBAB" w:rsidR="00A84BA6" w:rsidRPr="00492113" w:rsidRDefault="00806F1A" w:rsidP="00A0028B">
      <w:pPr>
        <w:pStyle w:val="Prrafodelista"/>
        <w:numPr>
          <w:ilvl w:val="0"/>
          <w:numId w:val="1"/>
        </w:numPr>
        <w:ind w:left="0" w:firstLine="0"/>
        <w:jc w:val="both"/>
        <w:rPr>
          <w:sz w:val="28"/>
          <w:szCs w:val="28"/>
        </w:rPr>
      </w:pPr>
      <w:r w:rsidRPr="00492113">
        <w:rPr>
          <w:sz w:val="28"/>
          <w:szCs w:val="28"/>
        </w:rPr>
        <w:lastRenderedPageBreak/>
        <w:t>Así las cosas, la</w:t>
      </w:r>
      <w:r w:rsidR="007E1D87" w:rsidRPr="00492113">
        <w:rPr>
          <w:sz w:val="28"/>
          <w:szCs w:val="28"/>
        </w:rPr>
        <w:t xml:space="preserve"> respuesta </w:t>
      </w:r>
      <w:r w:rsidR="00EE0498" w:rsidRPr="00492113">
        <w:rPr>
          <w:sz w:val="28"/>
          <w:szCs w:val="28"/>
        </w:rPr>
        <w:t xml:space="preserve">insuficiente </w:t>
      </w:r>
      <w:r w:rsidR="007E1D87" w:rsidRPr="00492113">
        <w:rPr>
          <w:sz w:val="28"/>
          <w:szCs w:val="28"/>
        </w:rPr>
        <w:t>constituye una vulneración del derecho fundamental de petición, en tanto la EPS omitió</w:t>
      </w:r>
      <w:r w:rsidR="005A319C" w:rsidRPr="00492113">
        <w:rPr>
          <w:sz w:val="28"/>
          <w:szCs w:val="28"/>
        </w:rPr>
        <w:t>, en un primer momento,</w:t>
      </w:r>
      <w:r w:rsidR="007E1D87" w:rsidRPr="00492113">
        <w:rPr>
          <w:sz w:val="28"/>
          <w:szCs w:val="28"/>
        </w:rPr>
        <w:t xml:space="preserve"> pronunciarse en sentido positivo o negativo frente a la solicitud </w:t>
      </w:r>
      <w:r w:rsidRPr="00492113">
        <w:rPr>
          <w:sz w:val="28"/>
          <w:szCs w:val="28"/>
        </w:rPr>
        <w:t xml:space="preserve">realizada </w:t>
      </w:r>
      <w:r w:rsidR="007E1D87" w:rsidRPr="00492113">
        <w:rPr>
          <w:sz w:val="28"/>
          <w:szCs w:val="28"/>
        </w:rPr>
        <w:t>y</w:t>
      </w:r>
      <w:r w:rsidR="005A319C" w:rsidRPr="00492113">
        <w:rPr>
          <w:sz w:val="28"/>
          <w:szCs w:val="28"/>
        </w:rPr>
        <w:t>, en un segundo momento,</w:t>
      </w:r>
      <w:r w:rsidR="00F21600" w:rsidRPr="00492113">
        <w:rPr>
          <w:sz w:val="28"/>
          <w:szCs w:val="28"/>
        </w:rPr>
        <w:t xml:space="preserve"> </w:t>
      </w:r>
      <w:r w:rsidR="000A5EF8" w:rsidRPr="00492113">
        <w:rPr>
          <w:sz w:val="28"/>
          <w:szCs w:val="28"/>
        </w:rPr>
        <w:t>tratándose</w:t>
      </w:r>
      <w:r w:rsidR="00F21600" w:rsidRPr="00492113">
        <w:rPr>
          <w:sz w:val="28"/>
          <w:szCs w:val="28"/>
        </w:rPr>
        <w:t xml:space="preserve"> de respuesta</w:t>
      </w:r>
      <w:r w:rsidR="007E1D87" w:rsidRPr="00492113">
        <w:rPr>
          <w:sz w:val="28"/>
          <w:szCs w:val="28"/>
        </w:rPr>
        <w:t xml:space="preserve"> negativa, </w:t>
      </w:r>
      <w:r w:rsidR="00F21600" w:rsidRPr="00492113">
        <w:rPr>
          <w:sz w:val="28"/>
          <w:szCs w:val="28"/>
        </w:rPr>
        <w:t xml:space="preserve">no expuso </w:t>
      </w:r>
      <w:r w:rsidR="007E1D87" w:rsidRPr="00492113">
        <w:rPr>
          <w:sz w:val="28"/>
          <w:szCs w:val="28"/>
        </w:rPr>
        <w:t xml:space="preserve">los fundamentos jurídicos </w:t>
      </w:r>
      <w:r w:rsidR="00A84BA6" w:rsidRPr="00492113">
        <w:rPr>
          <w:sz w:val="28"/>
          <w:szCs w:val="28"/>
        </w:rPr>
        <w:t>y f</w:t>
      </w:r>
      <w:r w:rsidR="00EC4FCA" w:rsidRPr="00492113">
        <w:rPr>
          <w:sz w:val="28"/>
          <w:szCs w:val="28"/>
        </w:rPr>
        <w:t>á</w:t>
      </w:r>
      <w:r w:rsidR="00A84BA6" w:rsidRPr="00492113">
        <w:rPr>
          <w:sz w:val="28"/>
          <w:szCs w:val="28"/>
        </w:rPr>
        <w:t xml:space="preserve">cticos </w:t>
      </w:r>
      <w:r w:rsidR="007E1D87" w:rsidRPr="00492113">
        <w:rPr>
          <w:sz w:val="28"/>
          <w:szCs w:val="28"/>
        </w:rPr>
        <w:t>de su decisión</w:t>
      </w:r>
      <w:r w:rsidR="005A319C" w:rsidRPr="00492113">
        <w:rPr>
          <w:sz w:val="28"/>
          <w:szCs w:val="28"/>
        </w:rPr>
        <w:t xml:space="preserve"> conforme a lo solicitado</w:t>
      </w:r>
      <w:r w:rsidR="007E1D87" w:rsidRPr="00492113">
        <w:rPr>
          <w:sz w:val="28"/>
          <w:szCs w:val="28"/>
        </w:rPr>
        <w:t>.</w:t>
      </w:r>
    </w:p>
    <w:p w14:paraId="57C4C163" w14:textId="77777777" w:rsidR="00A0028B" w:rsidRPr="00492113" w:rsidRDefault="00A0028B" w:rsidP="00A84BA6">
      <w:pPr>
        <w:rPr>
          <w:sz w:val="28"/>
          <w:szCs w:val="28"/>
        </w:rPr>
      </w:pPr>
    </w:p>
    <w:p w14:paraId="4FCB1E33" w14:textId="4BA2583D" w:rsidR="007E1D87" w:rsidRPr="00492113" w:rsidRDefault="00162DBB" w:rsidP="00162DBB">
      <w:pPr>
        <w:pStyle w:val="Prrafodelista"/>
        <w:numPr>
          <w:ilvl w:val="1"/>
          <w:numId w:val="46"/>
        </w:numPr>
        <w:tabs>
          <w:tab w:val="left" w:pos="284"/>
          <w:tab w:val="left" w:pos="567"/>
        </w:tabs>
        <w:ind w:left="0" w:firstLine="0"/>
        <w:jc w:val="both"/>
        <w:rPr>
          <w:b/>
          <w:bCs/>
          <w:sz w:val="28"/>
          <w:szCs w:val="28"/>
        </w:rPr>
      </w:pPr>
      <w:r w:rsidRPr="00492113">
        <w:rPr>
          <w:b/>
          <w:bCs/>
          <w:sz w:val="28"/>
          <w:szCs w:val="28"/>
        </w:rPr>
        <w:t xml:space="preserve">Sobre la negación </w:t>
      </w:r>
      <w:r w:rsidR="007E1D87" w:rsidRPr="00492113">
        <w:rPr>
          <w:b/>
          <w:bCs/>
          <w:sz w:val="28"/>
          <w:szCs w:val="28"/>
        </w:rPr>
        <w:t>de exoneración del cobro de copagos o cuotas moderadoras</w:t>
      </w:r>
      <w:r w:rsidR="007F07BF" w:rsidRPr="00492113">
        <w:rPr>
          <w:b/>
          <w:bCs/>
          <w:sz w:val="28"/>
          <w:szCs w:val="28"/>
        </w:rPr>
        <w:t xml:space="preserve"> en relación con el diagnóstico de “</w:t>
      </w:r>
      <w:r w:rsidR="007F07BF" w:rsidRPr="00492113">
        <w:rPr>
          <w:b/>
          <w:bCs/>
          <w:sz w:val="28"/>
          <w:szCs w:val="28"/>
          <w:lang w:val="es-ES"/>
        </w:rPr>
        <w:t>Hiperglicinemia no cetósica</w:t>
      </w:r>
      <w:r w:rsidR="007F07BF" w:rsidRPr="00492113">
        <w:rPr>
          <w:b/>
          <w:bCs/>
          <w:sz w:val="28"/>
          <w:szCs w:val="28"/>
        </w:rPr>
        <w:t xml:space="preserve">” y la posibilidad de exoneración de otros diagnósticos </w:t>
      </w:r>
    </w:p>
    <w:p w14:paraId="4BB6BE86" w14:textId="77777777" w:rsidR="007E1D87" w:rsidRPr="00492113" w:rsidRDefault="007E1D87" w:rsidP="007E1D87">
      <w:pPr>
        <w:pStyle w:val="Prrafodelista"/>
        <w:ind w:left="360"/>
        <w:jc w:val="both"/>
        <w:rPr>
          <w:sz w:val="28"/>
          <w:szCs w:val="28"/>
        </w:rPr>
      </w:pPr>
    </w:p>
    <w:p w14:paraId="7BBA22A6" w14:textId="5B22D0D3" w:rsidR="00B24886" w:rsidRPr="00492113" w:rsidRDefault="00CA6592" w:rsidP="00F21AA6">
      <w:pPr>
        <w:pStyle w:val="Prrafodelista"/>
        <w:numPr>
          <w:ilvl w:val="0"/>
          <w:numId w:val="1"/>
        </w:numPr>
        <w:ind w:left="0" w:firstLine="0"/>
        <w:jc w:val="both"/>
        <w:rPr>
          <w:sz w:val="28"/>
          <w:szCs w:val="28"/>
        </w:rPr>
      </w:pPr>
      <w:r w:rsidRPr="00492113">
        <w:rPr>
          <w:sz w:val="28"/>
          <w:szCs w:val="28"/>
        </w:rPr>
        <w:t>Sea lo primero aclarar que conforme a la respuesta de</w:t>
      </w:r>
      <w:r w:rsidR="008F5FA9" w:rsidRPr="00492113">
        <w:rPr>
          <w:sz w:val="28"/>
          <w:szCs w:val="28"/>
        </w:rPr>
        <w:t xml:space="preserve"> la</w:t>
      </w:r>
      <w:r w:rsidRPr="00492113">
        <w:rPr>
          <w:sz w:val="28"/>
          <w:szCs w:val="28"/>
        </w:rPr>
        <w:t xml:space="preserve"> IPS Plenamente y la información suministrada por Nueva EPS</w:t>
      </w:r>
      <w:r w:rsidR="00162DBB" w:rsidRPr="00492113">
        <w:rPr>
          <w:sz w:val="28"/>
          <w:szCs w:val="28"/>
        </w:rPr>
        <w:t>, entre ellas la respuesta al derecho de petición del 1</w:t>
      </w:r>
      <w:r w:rsidR="00BE567C">
        <w:rPr>
          <w:sz w:val="28"/>
          <w:szCs w:val="28"/>
        </w:rPr>
        <w:t>º</w:t>
      </w:r>
      <w:r w:rsidR="00CB14C8">
        <w:rPr>
          <w:sz w:val="28"/>
          <w:szCs w:val="28"/>
        </w:rPr>
        <w:t>.</w:t>
      </w:r>
      <w:r w:rsidR="00162DBB" w:rsidRPr="00492113">
        <w:rPr>
          <w:sz w:val="28"/>
          <w:szCs w:val="28"/>
        </w:rPr>
        <w:t xml:space="preserve"> de septiembre</w:t>
      </w:r>
      <w:r w:rsidR="00F21AA6" w:rsidRPr="00492113">
        <w:rPr>
          <w:sz w:val="28"/>
          <w:szCs w:val="28"/>
        </w:rPr>
        <w:t>, además de algunas anotaciones que se evidencian en las prescripciones médicas de la historia clínica de la accionante</w:t>
      </w:r>
      <w:r w:rsidR="00F21AA6" w:rsidRPr="00492113">
        <w:rPr>
          <w:rStyle w:val="Refdenotaalpie"/>
          <w:sz w:val="28"/>
          <w:szCs w:val="28"/>
        </w:rPr>
        <w:footnoteReference w:id="149"/>
      </w:r>
      <w:r w:rsidRPr="00492113">
        <w:rPr>
          <w:sz w:val="28"/>
          <w:szCs w:val="28"/>
        </w:rPr>
        <w:t>,</w:t>
      </w:r>
      <w:r w:rsidR="00132F33" w:rsidRPr="00492113">
        <w:rPr>
          <w:sz w:val="28"/>
          <w:szCs w:val="28"/>
        </w:rPr>
        <w:t xml:space="preserve"> al parecer</w:t>
      </w:r>
      <w:r w:rsidRPr="00492113">
        <w:rPr>
          <w:sz w:val="28"/>
          <w:szCs w:val="28"/>
        </w:rPr>
        <w:t xml:space="preserve"> </w:t>
      </w:r>
      <w:r w:rsidR="00F21AA6" w:rsidRPr="00492113">
        <w:rPr>
          <w:sz w:val="28"/>
          <w:szCs w:val="28"/>
        </w:rPr>
        <w:t xml:space="preserve">la menor de edad </w:t>
      </w:r>
      <w:r w:rsidR="00383387" w:rsidRPr="00383387">
        <w:rPr>
          <w:i/>
          <w:iCs/>
          <w:sz w:val="28"/>
          <w:szCs w:val="28"/>
        </w:rPr>
        <w:t>Sofía</w:t>
      </w:r>
      <w:r w:rsidRPr="00492113">
        <w:rPr>
          <w:sz w:val="28"/>
          <w:szCs w:val="28"/>
        </w:rPr>
        <w:t xml:space="preserve"> est</w:t>
      </w:r>
      <w:r w:rsidR="00162DBB" w:rsidRPr="00492113">
        <w:rPr>
          <w:sz w:val="28"/>
          <w:szCs w:val="28"/>
        </w:rPr>
        <w:t>uvo</w:t>
      </w:r>
      <w:r w:rsidRPr="00492113">
        <w:rPr>
          <w:sz w:val="28"/>
          <w:szCs w:val="28"/>
        </w:rPr>
        <w:t xml:space="preserve"> exenta del pago de</w:t>
      </w:r>
      <w:r w:rsidR="00F21AA6" w:rsidRPr="00492113">
        <w:rPr>
          <w:sz w:val="28"/>
          <w:szCs w:val="28"/>
        </w:rPr>
        <w:t xml:space="preserve"> algunas</w:t>
      </w:r>
      <w:r w:rsidRPr="00492113">
        <w:rPr>
          <w:sz w:val="28"/>
          <w:szCs w:val="28"/>
        </w:rPr>
        <w:t xml:space="preserve"> cuotas moderadoras</w:t>
      </w:r>
      <w:r w:rsidR="00162DBB" w:rsidRPr="00492113">
        <w:rPr>
          <w:sz w:val="28"/>
          <w:szCs w:val="28"/>
        </w:rPr>
        <w:t xml:space="preserve"> y cobro de copagos mientras se encontró afiliada a Nueva EPS</w:t>
      </w:r>
      <w:r w:rsidRPr="00492113">
        <w:rPr>
          <w:sz w:val="28"/>
          <w:szCs w:val="28"/>
        </w:rPr>
        <w:t xml:space="preserve">. </w:t>
      </w:r>
    </w:p>
    <w:p w14:paraId="2594E669" w14:textId="77777777" w:rsidR="00236B3D" w:rsidRPr="00492113" w:rsidRDefault="00236B3D" w:rsidP="00236B3D">
      <w:pPr>
        <w:pStyle w:val="Prrafodelista"/>
        <w:ind w:left="0"/>
        <w:jc w:val="both"/>
        <w:rPr>
          <w:sz w:val="28"/>
          <w:szCs w:val="28"/>
        </w:rPr>
      </w:pPr>
    </w:p>
    <w:p w14:paraId="062EA455" w14:textId="098CC891" w:rsidR="00B24886" w:rsidRPr="00492113" w:rsidRDefault="00CA6592" w:rsidP="00B24886">
      <w:pPr>
        <w:pStyle w:val="Prrafodelista"/>
        <w:numPr>
          <w:ilvl w:val="0"/>
          <w:numId w:val="1"/>
        </w:numPr>
        <w:ind w:left="0" w:firstLine="0"/>
        <w:jc w:val="both"/>
        <w:rPr>
          <w:sz w:val="28"/>
          <w:szCs w:val="28"/>
        </w:rPr>
      </w:pPr>
      <w:r w:rsidRPr="00492113">
        <w:rPr>
          <w:sz w:val="28"/>
          <w:szCs w:val="28"/>
        </w:rPr>
        <w:t xml:space="preserve">No obstante, la madre refirió que </w:t>
      </w:r>
      <w:r w:rsidR="00162DBB" w:rsidRPr="00492113">
        <w:rPr>
          <w:sz w:val="28"/>
          <w:szCs w:val="28"/>
        </w:rPr>
        <w:t>pagó</w:t>
      </w:r>
      <w:r w:rsidRPr="00492113">
        <w:rPr>
          <w:sz w:val="28"/>
          <w:szCs w:val="28"/>
        </w:rPr>
        <w:t xml:space="preserve"> cuotas moderadoras por “hospitalizaciones, medicamentos y citas”. Asimismo, adjuntó dos recibos de caja del Hospital Infantil Rafael Henao Toro que demuestran el pago por copagos</w:t>
      </w:r>
      <w:r w:rsidR="00CB45F5" w:rsidRPr="00492113">
        <w:rPr>
          <w:rStyle w:val="Refdenotaalpie"/>
          <w:sz w:val="28"/>
          <w:szCs w:val="28"/>
        </w:rPr>
        <w:footnoteReference w:id="150"/>
      </w:r>
      <w:r w:rsidR="00F21AA6" w:rsidRPr="00492113">
        <w:rPr>
          <w:sz w:val="28"/>
          <w:szCs w:val="28"/>
        </w:rPr>
        <w:t xml:space="preserve"> y unas </w:t>
      </w:r>
      <w:r w:rsidR="00132F33" w:rsidRPr="00492113">
        <w:rPr>
          <w:sz w:val="28"/>
          <w:szCs w:val="28"/>
        </w:rPr>
        <w:t>ó</w:t>
      </w:r>
      <w:r w:rsidR="00F21AA6" w:rsidRPr="00492113">
        <w:rPr>
          <w:sz w:val="28"/>
          <w:szCs w:val="28"/>
        </w:rPr>
        <w:t>rdenes de prestación de servicios de Nueva EPS que refieren se debe</w:t>
      </w:r>
      <w:r w:rsidR="008F5FA9" w:rsidRPr="00492113">
        <w:rPr>
          <w:sz w:val="28"/>
          <w:szCs w:val="28"/>
        </w:rPr>
        <w:t>n</w:t>
      </w:r>
      <w:r w:rsidR="00F21AA6" w:rsidRPr="00492113">
        <w:rPr>
          <w:sz w:val="28"/>
          <w:szCs w:val="28"/>
        </w:rPr>
        <w:t xml:space="preserve"> cobrar copagos o cuotas moderadoras</w:t>
      </w:r>
      <w:r w:rsidR="00CB7B96" w:rsidRPr="00492113">
        <w:rPr>
          <w:rStyle w:val="Refdenotaalpie"/>
          <w:sz w:val="28"/>
          <w:szCs w:val="28"/>
        </w:rPr>
        <w:footnoteReference w:id="151"/>
      </w:r>
      <w:r w:rsidR="00F21AA6" w:rsidRPr="00492113">
        <w:rPr>
          <w:sz w:val="28"/>
          <w:szCs w:val="28"/>
        </w:rPr>
        <w:t xml:space="preserve">. Estos últimos son para consulta de control o de seguimiento por fonoaudiología, potenciales evocados auditivos </w:t>
      </w:r>
      <w:r w:rsidR="00CB45F5" w:rsidRPr="00492113">
        <w:rPr>
          <w:sz w:val="28"/>
          <w:szCs w:val="28"/>
        </w:rPr>
        <w:t>y potenciales visuales evocados.</w:t>
      </w:r>
      <w:r w:rsidR="00B24886" w:rsidRPr="00492113">
        <w:rPr>
          <w:sz w:val="28"/>
          <w:szCs w:val="28"/>
        </w:rPr>
        <w:t xml:space="preserve"> Además, de la información remitida por Nueva EPS se identificó que la parte actora pagó seis cuotas moderado</w:t>
      </w:r>
      <w:r w:rsidR="003F6948" w:rsidRPr="00492113">
        <w:rPr>
          <w:sz w:val="28"/>
          <w:szCs w:val="28"/>
        </w:rPr>
        <w:t>ras</w:t>
      </w:r>
      <w:r w:rsidR="00B24886" w:rsidRPr="00492113">
        <w:rPr>
          <w:sz w:val="28"/>
          <w:szCs w:val="28"/>
        </w:rPr>
        <w:t xml:space="preserve"> o copagos que se encuentran en un rango de costo entre $4.500 y $4.700 COP y, que tres fueron pagados en 2024 y otros tres en 2025</w:t>
      </w:r>
      <w:r w:rsidR="008B2A21" w:rsidRPr="00492113">
        <w:rPr>
          <w:rStyle w:val="Refdenotaalpie"/>
          <w:sz w:val="28"/>
          <w:szCs w:val="28"/>
        </w:rPr>
        <w:footnoteReference w:id="152"/>
      </w:r>
      <w:r w:rsidR="00B24886" w:rsidRPr="00492113">
        <w:rPr>
          <w:sz w:val="28"/>
          <w:szCs w:val="28"/>
        </w:rPr>
        <w:t xml:space="preserve">. </w:t>
      </w:r>
    </w:p>
    <w:p w14:paraId="324C0CC2" w14:textId="365834EC" w:rsidR="00272214" w:rsidRPr="00492113" w:rsidRDefault="00272214" w:rsidP="002A72BE">
      <w:pPr>
        <w:pStyle w:val="Prrafodelista"/>
        <w:ind w:left="0"/>
        <w:jc w:val="both"/>
        <w:rPr>
          <w:sz w:val="28"/>
          <w:szCs w:val="28"/>
        </w:rPr>
      </w:pPr>
    </w:p>
    <w:p w14:paraId="4B6A8334" w14:textId="200C5A56" w:rsidR="00272214" w:rsidRPr="00492113" w:rsidRDefault="0082796B" w:rsidP="00F21AA6">
      <w:pPr>
        <w:pStyle w:val="Prrafodelista"/>
        <w:numPr>
          <w:ilvl w:val="0"/>
          <w:numId w:val="1"/>
        </w:numPr>
        <w:ind w:left="0" w:firstLine="0"/>
        <w:jc w:val="both"/>
        <w:rPr>
          <w:sz w:val="28"/>
          <w:szCs w:val="28"/>
        </w:rPr>
      </w:pPr>
      <w:r w:rsidRPr="00492113">
        <w:rPr>
          <w:sz w:val="28"/>
          <w:szCs w:val="28"/>
        </w:rPr>
        <w:t>Por otro lado,</w:t>
      </w:r>
      <w:r w:rsidR="00272214" w:rsidRPr="00492113">
        <w:rPr>
          <w:sz w:val="28"/>
          <w:szCs w:val="28"/>
        </w:rPr>
        <w:t xml:space="preserve"> se indica que si bien en un inicio esta acción de tutela se presentó únicamente en razón del diagnóstico de “</w:t>
      </w:r>
      <w:r w:rsidR="00EC4FCA" w:rsidRPr="00492113">
        <w:rPr>
          <w:color w:val="000000" w:themeColor="text1"/>
          <w:sz w:val="28"/>
          <w:szCs w:val="28"/>
          <w:shd w:val="clear" w:color="auto" w:fill="FFFFFF"/>
          <w:lang w:val="es-ES"/>
        </w:rPr>
        <w:t>Hiperglicinemia</w:t>
      </w:r>
      <w:r w:rsidR="006A4885" w:rsidRPr="00492113">
        <w:rPr>
          <w:color w:val="000000" w:themeColor="text1"/>
          <w:sz w:val="28"/>
          <w:szCs w:val="28"/>
          <w:shd w:val="clear" w:color="auto" w:fill="FFFFFF"/>
          <w:lang w:val="es-ES"/>
        </w:rPr>
        <w:t xml:space="preserve"> no cetósica</w:t>
      </w:r>
      <w:r w:rsidR="00272214" w:rsidRPr="00492113">
        <w:rPr>
          <w:sz w:val="28"/>
          <w:szCs w:val="28"/>
        </w:rPr>
        <w:t xml:space="preserve">” </w:t>
      </w:r>
      <w:r w:rsidR="00272214" w:rsidRPr="00492113">
        <w:rPr>
          <w:sz w:val="28"/>
          <w:szCs w:val="28"/>
        </w:rPr>
        <w:lastRenderedPageBreak/>
        <w:t xml:space="preserve">de </w:t>
      </w:r>
      <w:r w:rsidR="00383387" w:rsidRPr="00383387">
        <w:rPr>
          <w:i/>
          <w:iCs/>
          <w:sz w:val="28"/>
          <w:szCs w:val="28"/>
        </w:rPr>
        <w:t>Sofía</w:t>
      </w:r>
      <w:r w:rsidR="00272214" w:rsidRPr="00492113">
        <w:rPr>
          <w:sz w:val="28"/>
          <w:szCs w:val="28"/>
        </w:rPr>
        <w:t>, en sede de revisión se conoció</w:t>
      </w:r>
      <w:r w:rsidR="002A74FC" w:rsidRPr="00492113">
        <w:rPr>
          <w:sz w:val="28"/>
          <w:szCs w:val="28"/>
        </w:rPr>
        <w:t>,</w:t>
      </w:r>
      <w:r w:rsidR="006A4885" w:rsidRPr="00492113">
        <w:rPr>
          <w:sz w:val="28"/>
          <w:szCs w:val="28"/>
        </w:rPr>
        <w:t xml:space="preserve"> en razón de la contestación de la parte accionante</w:t>
      </w:r>
      <w:r w:rsidR="00272214" w:rsidRPr="00492113">
        <w:rPr>
          <w:sz w:val="28"/>
          <w:szCs w:val="28"/>
        </w:rPr>
        <w:t xml:space="preserve"> y verific</w:t>
      </w:r>
      <w:r w:rsidR="002A74FC" w:rsidRPr="00492113">
        <w:rPr>
          <w:sz w:val="28"/>
          <w:szCs w:val="28"/>
        </w:rPr>
        <w:t>ada</w:t>
      </w:r>
      <w:r w:rsidR="00272214" w:rsidRPr="00492113">
        <w:rPr>
          <w:sz w:val="28"/>
          <w:szCs w:val="28"/>
        </w:rPr>
        <w:t xml:space="preserve"> la histor</w:t>
      </w:r>
      <w:r w:rsidR="002A74FC" w:rsidRPr="00492113">
        <w:rPr>
          <w:sz w:val="28"/>
          <w:szCs w:val="28"/>
        </w:rPr>
        <w:t>ia</w:t>
      </w:r>
      <w:r w:rsidR="00272214" w:rsidRPr="00492113">
        <w:rPr>
          <w:sz w:val="28"/>
          <w:szCs w:val="28"/>
        </w:rPr>
        <w:t xml:space="preserve"> clínica </w:t>
      </w:r>
      <w:r w:rsidR="008F5FA9" w:rsidRPr="00492113">
        <w:rPr>
          <w:sz w:val="28"/>
          <w:szCs w:val="28"/>
        </w:rPr>
        <w:t>obrante</w:t>
      </w:r>
      <w:r w:rsidR="002A74FC" w:rsidRPr="00492113">
        <w:rPr>
          <w:sz w:val="28"/>
          <w:szCs w:val="28"/>
        </w:rPr>
        <w:t>,</w:t>
      </w:r>
      <w:r w:rsidR="006A4885" w:rsidRPr="00492113">
        <w:rPr>
          <w:sz w:val="28"/>
          <w:szCs w:val="28"/>
        </w:rPr>
        <w:t xml:space="preserve"> </w:t>
      </w:r>
      <w:r w:rsidR="00272214" w:rsidRPr="00492113">
        <w:rPr>
          <w:sz w:val="28"/>
          <w:szCs w:val="28"/>
        </w:rPr>
        <w:t>que la menor de edad fue diagnosticada también con “</w:t>
      </w:r>
      <w:r w:rsidR="006A4885" w:rsidRPr="00492113">
        <w:rPr>
          <w:sz w:val="28"/>
          <w:szCs w:val="28"/>
        </w:rPr>
        <w:t>Epilepsia no especificada”.</w:t>
      </w:r>
      <w:r w:rsidR="00272214" w:rsidRPr="00492113">
        <w:rPr>
          <w:sz w:val="28"/>
          <w:szCs w:val="28"/>
        </w:rPr>
        <w:t xml:space="preserve"> </w:t>
      </w:r>
      <w:r w:rsidR="008F5FA9" w:rsidRPr="00492113">
        <w:rPr>
          <w:sz w:val="28"/>
          <w:szCs w:val="28"/>
        </w:rPr>
        <w:t>Por este motivo</w:t>
      </w:r>
      <w:r w:rsidR="006A4885" w:rsidRPr="00492113">
        <w:rPr>
          <w:sz w:val="28"/>
          <w:szCs w:val="28"/>
        </w:rPr>
        <w:t xml:space="preserve"> en lo referente a</w:t>
      </w:r>
      <w:r w:rsidR="00DF088C" w:rsidRPr="00492113">
        <w:rPr>
          <w:sz w:val="28"/>
          <w:szCs w:val="28"/>
        </w:rPr>
        <w:t xml:space="preserve"> la</w:t>
      </w:r>
      <w:r w:rsidR="006A4885" w:rsidRPr="00492113">
        <w:rPr>
          <w:sz w:val="28"/>
          <w:szCs w:val="28"/>
        </w:rPr>
        <w:t xml:space="preserve"> exención de pagos de copagos y cuotas moderadoras</w:t>
      </w:r>
      <w:r w:rsidR="00805DF2" w:rsidRPr="00492113">
        <w:rPr>
          <w:sz w:val="28"/>
          <w:szCs w:val="28"/>
        </w:rPr>
        <w:t xml:space="preserve"> se revisar</w:t>
      </w:r>
      <w:r w:rsidR="00132F33" w:rsidRPr="00492113">
        <w:rPr>
          <w:sz w:val="28"/>
          <w:szCs w:val="28"/>
        </w:rPr>
        <w:t>á</w:t>
      </w:r>
      <w:r w:rsidR="00805DF2" w:rsidRPr="00492113">
        <w:rPr>
          <w:sz w:val="28"/>
          <w:szCs w:val="28"/>
        </w:rPr>
        <w:t xml:space="preserve"> la incidencia que tiene dicho diagnóstico sobre la posible exoneración </w:t>
      </w:r>
      <w:r w:rsidR="00132F33" w:rsidRPr="00492113">
        <w:rPr>
          <w:sz w:val="28"/>
          <w:szCs w:val="28"/>
        </w:rPr>
        <w:t>a favor de</w:t>
      </w:r>
      <w:r w:rsidR="00805DF2" w:rsidRPr="00492113">
        <w:rPr>
          <w:sz w:val="28"/>
          <w:szCs w:val="28"/>
        </w:rPr>
        <w:t xml:space="preserve"> la accionante. </w:t>
      </w:r>
    </w:p>
    <w:p w14:paraId="0951D6E4" w14:textId="77777777" w:rsidR="00CA6592" w:rsidRPr="00492113" w:rsidRDefault="00CA6592" w:rsidP="00CA6592">
      <w:pPr>
        <w:pStyle w:val="Prrafodelista"/>
        <w:ind w:left="0"/>
        <w:jc w:val="both"/>
        <w:rPr>
          <w:sz w:val="28"/>
          <w:szCs w:val="28"/>
        </w:rPr>
      </w:pPr>
    </w:p>
    <w:p w14:paraId="192833F7" w14:textId="30403E74" w:rsidR="007E1D87" w:rsidRPr="00492113" w:rsidRDefault="00CB45F5" w:rsidP="007E1D87">
      <w:pPr>
        <w:pStyle w:val="Prrafodelista"/>
        <w:numPr>
          <w:ilvl w:val="0"/>
          <w:numId w:val="1"/>
        </w:numPr>
        <w:ind w:left="0" w:firstLine="0"/>
        <w:jc w:val="both"/>
        <w:rPr>
          <w:sz w:val="28"/>
          <w:szCs w:val="28"/>
        </w:rPr>
      </w:pPr>
      <w:r w:rsidRPr="00492113">
        <w:rPr>
          <w:sz w:val="28"/>
          <w:szCs w:val="28"/>
        </w:rPr>
        <w:t>R</w:t>
      </w:r>
      <w:r w:rsidR="007E1D87" w:rsidRPr="00492113">
        <w:rPr>
          <w:sz w:val="28"/>
          <w:szCs w:val="28"/>
        </w:rPr>
        <w:t xml:space="preserve">evisada la respuesta emitida el 31 de mayo de 2025 por Nueva EPS al derecho de petición presentado por la parte accionante, </w:t>
      </w:r>
      <w:r w:rsidR="008F5FA9" w:rsidRPr="00492113">
        <w:rPr>
          <w:sz w:val="28"/>
          <w:szCs w:val="28"/>
        </w:rPr>
        <w:t>aquella</w:t>
      </w:r>
      <w:r w:rsidR="007E1D87" w:rsidRPr="00492113">
        <w:rPr>
          <w:sz w:val="28"/>
          <w:szCs w:val="28"/>
        </w:rPr>
        <w:t xml:space="preserve"> indicó en cuanto a la solicitud de exoneración de copagos y cuotas moderadoras para la menor de edad, que según </w:t>
      </w:r>
      <w:r w:rsidR="00A84BA6" w:rsidRPr="00492113">
        <w:rPr>
          <w:sz w:val="28"/>
          <w:szCs w:val="28"/>
        </w:rPr>
        <w:t>los</w:t>
      </w:r>
      <w:r w:rsidR="007E1D87" w:rsidRPr="00492113">
        <w:rPr>
          <w:sz w:val="28"/>
          <w:szCs w:val="28"/>
        </w:rPr>
        <w:t xml:space="preserve"> artículo</w:t>
      </w:r>
      <w:r w:rsidR="00A84BA6" w:rsidRPr="00492113">
        <w:rPr>
          <w:sz w:val="28"/>
          <w:szCs w:val="28"/>
        </w:rPr>
        <w:t>s</w:t>
      </w:r>
      <w:r w:rsidR="007E1D87" w:rsidRPr="00492113">
        <w:rPr>
          <w:sz w:val="28"/>
          <w:szCs w:val="28"/>
        </w:rPr>
        <w:t xml:space="preserve"> 6 y 8 de la Resolución 113 de 2020, el trámite de los servicios para certificación de discapacidad -que es necesario para poder realizar la exoneración por parte de la EPS- es responsabilidad de las Secretar</w:t>
      </w:r>
      <w:r w:rsidR="000955F1" w:rsidRPr="00492113">
        <w:rPr>
          <w:sz w:val="28"/>
          <w:szCs w:val="28"/>
        </w:rPr>
        <w:t>í</w:t>
      </w:r>
      <w:r w:rsidR="007E1D87" w:rsidRPr="00492113">
        <w:rPr>
          <w:sz w:val="28"/>
          <w:szCs w:val="28"/>
        </w:rPr>
        <w:t>as</w:t>
      </w:r>
      <w:r w:rsidR="00A84BA6" w:rsidRPr="00492113">
        <w:rPr>
          <w:sz w:val="28"/>
          <w:szCs w:val="28"/>
        </w:rPr>
        <w:t xml:space="preserve"> de Salud</w:t>
      </w:r>
      <w:r w:rsidR="007E1D87" w:rsidRPr="00492113">
        <w:rPr>
          <w:sz w:val="28"/>
          <w:szCs w:val="28"/>
        </w:rPr>
        <w:t>. Así, precisó que “[c]uando el afiliado cuente con la Certificación de Discapacidad expedida por la IPS autorizada por la secretaría municipal, distrital o departamental, especificando el diagnóstico y tipo de discapacidad, podrá soportar su solicitud de exoneración de copagos ante la EPS”.</w:t>
      </w:r>
    </w:p>
    <w:p w14:paraId="3F4CA62D" w14:textId="77777777" w:rsidR="007E1D87" w:rsidRPr="00492113" w:rsidRDefault="007E1D87" w:rsidP="007E1D87">
      <w:pPr>
        <w:pStyle w:val="Prrafodelista"/>
        <w:ind w:left="0"/>
        <w:jc w:val="both"/>
        <w:rPr>
          <w:sz w:val="28"/>
          <w:szCs w:val="28"/>
        </w:rPr>
      </w:pPr>
    </w:p>
    <w:p w14:paraId="47B89769" w14:textId="4E72F013" w:rsidR="007E1D87" w:rsidRPr="00492113" w:rsidRDefault="007E1D87" w:rsidP="007E1D87">
      <w:pPr>
        <w:pStyle w:val="Prrafodelista"/>
        <w:numPr>
          <w:ilvl w:val="0"/>
          <w:numId w:val="1"/>
        </w:numPr>
        <w:ind w:left="0" w:firstLine="0"/>
        <w:jc w:val="both"/>
        <w:rPr>
          <w:sz w:val="28"/>
          <w:szCs w:val="28"/>
        </w:rPr>
      </w:pPr>
      <w:r w:rsidRPr="00492113">
        <w:rPr>
          <w:sz w:val="28"/>
          <w:szCs w:val="28"/>
        </w:rPr>
        <w:t>En ese sentido, esta Sala advierte que frente a la exoneración de copagos y cuotas moderadoras, Nueva EPS condicionó</w:t>
      </w:r>
      <w:r w:rsidR="00162DBB" w:rsidRPr="00492113">
        <w:rPr>
          <w:sz w:val="28"/>
          <w:szCs w:val="28"/>
        </w:rPr>
        <w:t xml:space="preserve"> en su respuesta del 31 de mayo de 2025 </w:t>
      </w:r>
      <w:r w:rsidRPr="00492113">
        <w:rPr>
          <w:sz w:val="28"/>
          <w:szCs w:val="28"/>
        </w:rPr>
        <w:t>la solicitud a la presentación de un certificado de discapacidad expedido por la Secretaría de Salud, en aplicación de la Resolución 113 de 2020</w:t>
      </w:r>
      <w:r w:rsidR="00162DBB" w:rsidRPr="00492113">
        <w:rPr>
          <w:sz w:val="28"/>
          <w:szCs w:val="28"/>
        </w:rPr>
        <w:t xml:space="preserve">, desconociéndose </w:t>
      </w:r>
      <w:r w:rsidRPr="00492113">
        <w:rPr>
          <w:sz w:val="28"/>
          <w:szCs w:val="28"/>
        </w:rPr>
        <w:t xml:space="preserve">que el diagnóstico de </w:t>
      </w:r>
      <w:r w:rsidR="00EC4FCA" w:rsidRPr="00492113">
        <w:rPr>
          <w:sz w:val="28"/>
          <w:szCs w:val="28"/>
          <w:lang w:val="es-ES"/>
        </w:rPr>
        <w:t>Hiperglicinemia</w:t>
      </w:r>
      <w:r w:rsidRPr="00492113">
        <w:rPr>
          <w:sz w:val="28"/>
          <w:szCs w:val="28"/>
        </w:rPr>
        <w:t xml:space="preserve"> no cetósica se encuentra clasificado como una enfermedad huérfana</w:t>
      </w:r>
      <w:r w:rsidRPr="00492113">
        <w:rPr>
          <w:rStyle w:val="Refdenotaalpie"/>
          <w:sz w:val="28"/>
          <w:szCs w:val="28"/>
        </w:rPr>
        <w:footnoteReference w:id="153"/>
      </w:r>
      <w:r w:rsidRPr="00492113">
        <w:rPr>
          <w:sz w:val="28"/>
          <w:szCs w:val="28"/>
        </w:rPr>
        <w:t>, lo cual activa la excepción establecida en los artículos 2.10.4.6 y 2.10.4.8</w:t>
      </w:r>
      <w:r w:rsidRPr="00492113">
        <w:rPr>
          <w:vertAlign w:val="superscript"/>
          <w:lang w:val="es-ES"/>
        </w:rPr>
        <w:footnoteReference w:id="154"/>
      </w:r>
      <w:r w:rsidRPr="00492113">
        <w:rPr>
          <w:sz w:val="28"/>
          <w:szCs w:val="28"/>
        </w:rPr>
        <w:t xml:space="preserve"> del Decreto 1652 de 2022, que prohíben el cobro de copagos y cuotas moderadoras para las personas que padecen de enfermedades huérfanas.</w:t>
      </w:r>
    </w:p>
    <w:p w14:paraId="0E2CDCD9" w14:textId="77777777" w:rsidR="00193B75" w:rsidRPr="00492113" w:rsidRDefault="00193B75" w:rsidP="00193B75">
      <w:pPr>
        <w:pStyle w:val="Prrafodelista"/>
        <w:ind w:left="0"/>
        <w:jc w:val="both"/>
        <w:rPr>
          <w:sz w:val="28"/>
          <w:szCs w:val="28"/>
        </w:rPr>
      </w:pPr>
    </w:p>
    <w:p w14:paraId="06176439" w14:textId="2EF91FB7" w:rsidR="00193B75" w:rsidRPr="00492113" w:rsidRDefault="00193B75" w:rsidP="00193B75">
      <w:pPr>
        <w:pStyle w:val="Prrafodelista"/>
        <w:numPr>
          <w:ilvl w:val="0"/>
          <w:numId w:val="1"/>
        </w:numPr>
        <w:ind w:left="0" w:firstLine="0"/>
        <w:jc w:val="both"/>
        <w:rPr>
          <w:sz w:val="28"/>
          <w:szCs w:val="28"/>
        </w:rPr>
      </w:pPr>
      <w:r w:rsidRPr="00492113">
        <w:rPr>
          <w:sz w:val="28"/>
          <w:szCs w:val="28"/>
        </w:rPr>
        <w:t>Además, se constata que el caso concreto se ajusta a lo establecido en el artículo 2.10.4.9 del Decreto 1652 de 2022, numerales 1.5. y 1.13</w:t>
      </w:r>
      <w:r w:rsidRPr="00492113">
        <w:rPr>
          <w:rStyle w:val="Refdenotaalpie"/>
          <w:sz w:val="28"/>
          <w:szCs w:val="28"/>
        </w:rPr>
        <w:footnoteReference w:id="155"/>
      </w:r>
      <w:r w:rsidRPr="00492113">
        <w:rPr>
          <w:sz w:val="28"/>
          <w:szCs w:val="28"/>
        </w:rPr>
        <w:t xml:space="preserve">, que versa </w:t>
      </w:r>
      <w:r w:rsidRPr="00492113">
        <w:rPr>
          <w:sz w:val="28"/>
          <w:szCs w:val="28"/>
        </w:rPr>
        <w:lastRenderedPageBreak/>
        <w:t xml:space="preserve">sobre la “excepción del cobro de cuotas moderadoras y copagos para grupos poblaciones especiales”. Esto es así, toda vez que esta Corporación comprobó en sede de revisión que el núcleo familiar de la parte actora se encuentra en una situación de vulnerabilidad socioeconómica al pertenecer al estrato 1 y hacer parte del grupo A4 del Sisbén, condición que refuerza la obligación constitucional y legal de exoneración. Además, de que la menor de edad </w:t>
      </w:r>
      <w:r w:rsidR="00383387" w:rsidRPr="00383387">
        <w:rPr>
          <w:i/>
          <w:iCs/>
          <w:sz w:val="28"/>
          <w:szCs w:val="28"/>
        </w:rPr>
        <w:t>Sofía</w:t>
      </w:r>
      <w:r w:rsidRPr="00492113">
        <w:rPr>
          <w:sz w:val="28"/>
          <w:szCs w:val="28"/>
        </w:rPr>
        <w:t xml:space="preserve"> ha sido diagnosticada con epilepsia. </w:t>
      </w:r>
    </w:p>
    <w:p w14:paraId="387CC422" w14:textId="77777777" w:rsidR="00163ABF" w:rsidRPr="00492113" w:rsidRDefault="00163ABF" w:rsidP="00193B75">
      <w:pPr>
        <w:rPr>
          <w:sz w:val="28"/>
          <w:szCs w:val="28"/>
        </w:rPr>
      </w:pPr>
    </w:p>
    <w:p w14:paraId="1F3A2D1C" w14:textId="5DE36B44" w:rsidR="00163ABF" w:rsidRPr="00492113" w:rsidRDefault="00163ABF" w:rsidP="00163ABF">
      <w:pPr>
        <w:pStyle w:val="Prrafodelista"/>
        <w:numPr>
          <w:ilvl w:val="0"/>
          <w:numId w:val="1"/>
        </w:numPr>
        <w:ind w:left="0" w:firstLine="0"/>
        <w:jc w:val="both"/>
        <w:rPr>
          <w:sz w:val="28"/>
          <w:szCs w:val="28"/>
        </w:rPr>
      </w:pPr>
      <w:r w:rsidRPr="00492113">
        <w:rPr>
          <w:sz w:val="28"/>
          <w:szCs w:val="28"/>
        </w:rPr>
        <w:t xml:space="preserve">En consecuencia, la Sala concluye que la respuesta emitida por Nueva EPS el 31 de mayo de 2025 desconoció la normatividad aplicable para los casos de exención de copagos y cuotas moderadoras, configurándose así una afectación directa de los derechos fundamentales a la salud, a la vida digna y de petición de la menor de edad </w:t>
      </w:r>
      <w:r w:rsidR="00383387" w:rsidRPr="00383387">
        <w:rPr>
          <w:i/>
          <w:iCs/>
          <w:sz w:val="28"/>
          <w:szCs w:val="28"/>
        </w:rPr>
        <w:t>Sofía</w:t>
      </w:r>
      <w:r w:rsidRPr="00492113">
        <w:rPr>
          <w:sz w:val="28"/>
          <w:szCs w:val="28"/>
        </w:rPr>
        <w:t>.</w:t>
      </w:r>
    </w:p>
    <w:p w14:paraId="15E14505" w14:textId="77777777" w:rsidR="00163ABF" w:rsidRPr="00492113" w:rsidRDefault="00163ABF" w:rsidP="00163ABF">
      <w:pPr>
        <w:pStyle w:val="Prrafodelista"/>
        <w:rPr>
          <w:sz w:val="28"/>
          <w:szCs w:val="28"/>
        </w:rPr>
      </w:pPr>
    </w:p>
    <w:p w14:paraId="32917E85" w14:textId="61B21168" w:rsidR="00D67700" w:rsidRPr="00492113" w:rsidRDefault="00163ABF" w:rsidP="00D67700">
      <w:pPr>
        <w:pStyle w:val="Prrafodelista"/>
        <w:numPr>
          <w:ilvl w:val="0"/>
          <w:numId w:val="1"/>
        </w:numPr>
        <w:ind w:left="0" w:firstLine="0"/>
        <w:jc w:val="both"/>
        <w:rPr>
          <w:sz w:val="28"/>
          <w:szCs w:val="28"/>
        </w:rPr>
      </w:pPr>
      <w:r w:rsidRPr="00492113">
        <w:rPr>
          <w:sz w:val="28"/>
          <w:szCs w:val="28"/>
        </w:rPr>
        <w:t>Ello, por cuanto, si bien en la comunicación del 1</w:t>
      </w:r>
      <w:r w:rsidR="00BE567C">
        <w:rPr>
          <w:sz w:val="28"/>
          <w:szCs w:val="28"/>
        </w:rPr>
        <w:t>º</w:t>
      </w:r>
      <w:r w:rsidR="00CB14C8">
        <w:rPr>
          <w:sz w:val="28"/>
          <w:szCs w:val="28"/>
        </w:rPr>
        <w:t>.</w:t>
      </w:r>
      <w:r w:rsidRPr="00492113">
        <w:rPr>
          <w:sz w:val="28"/>
          <w:szCs w:val="28"/>
        </w:rPr>
        <w:t xml:space="preserve"> de septiembre de 2025 se informó a la parte accionante que </w:t>
      </w:r>
      <w:r w:rsidR="00383387" w:rsidRPr="00383387">
        <w:rPr>
          <w:i/>
          <w:iCs/>
          <w:sz w:val="28"/>
          <w:szCs w:val="28"/>
        </w:rPr>
        <w:t>Sofía</w:t>
      </w:r>
      <w:r w:rsidRPr="00492113">
        <w:rPr>
          <w:sz w:val="28"/>
          <w:szCs w:val="28"/>
        </w:rPr>
        <w:t xml:space="preserve"> se encontraba exenta del pago de copagos y cuotas moderadoras desde el 23 de mayo de 2025 -fecha incluso anterior a la primera respuesta de la EPS, en la que se negó dicha exención-, lo cierto es que la entidad tardó tres meses en corregir la información inicialmente suministrada. Esta demora implicó una falta de veracidad en la respuesta brindada, la cual resultó contraria a los registros existentes en el propio sistema de la EPS, según se reconoció en la segunda respuesta al derecho de petición. De esta manera, la actuación de la EPS impidió que la parte accionante conociera oportunamente una garantía y derecho reconocido por la ley y el sistema, manteniéndola durante varios meses con información errónea, incongruente con la realidad y contraria al marco normativo aplicable.</w:t>
      </w:r>
    </w:p>
    <w:p w14:paraId="736EEBE4" w14:textId="77777777" w:rsidR="00D67700" w:rsidRPr="00492113" w:rsidRDefault="00D67700" w:rsidP="00D67700">
      <w:pPr>
        <w:pStyle w:val="Prrafodelista"/>
        <w:ind w:left="0"/>
        <w:jc w:val="both"/>
        <w:rPr>
          <w:sz w:val="28"/>
          <w:szCs w:val="28"/>
        </w:rPr>
      </w:pPr>
    </w:p>
    <w:p w14:paraId="5002A345" w14:textId="36A1C3AC" w:rsidR="00D67700" w:rsidRPr="00492113" w:rsidRDefault="00D67700" w:rsidP="00D67700">
      <w:pPr>
        <w:pStyle w:val="Prrafodelista"/>
        <w:numPr>
          <w:ilvl w:val="0"/>
          <w:numId w:val="1"/>
        </w:numPr>
        <w:ind w:left="0" w:firstLine="0"/>
        <w:jc w:val="both"/>
        <w:rPr>
          <w:sz w:val="28"/>
          <w:szCs w:val="28"/>
        </w:rPr>
      </w:pPr>
      <w:r w:rsidRPr="00492113">
        <w:rPr>
          <w:sz w:val="28"/>
          <w:szCs w:val="28"/>
        </w:rPr>
        <w:t xml:space="preserve">En relación con </w:t>
      </w:r>
      <w:r w:rsidR="007F07BF" w:rsidRPr="00492113">
        <w:rPr>
          <w:sz w:val="28"/>
          <w:szCs w:val="28"/>
        </w:rPr>
        <w:t>otros</w:t>
      </w:r>
      <w:r w:rsidRPr="00492113">
        <w:rPr>
          <w:sz w:val="28"/>
          <w:szCs w:val="28"/>
        </w:rPr>
        <w:t xml:space="preserve"> diagnósticos identificados por esta Corporación en sede de revisión, </w:t>
      </w:r>
      <w:r w:rsidR="008D49C7" w:rsidRPr="00492113">
        <w:rPr>
          <w:sz w:val="28"/>
          <w:szCs w:val="28"/>
        </w:rPr>
        <w:t>como lo son e</w:t>
      </w:r>
      <w:r w:rsidR="00805DED" w:rsidRPr="00492113">
        <w:rPr>
          <w:sz w:val="28"/>
          <w:szCs w:val="28"/>
        </w:rPr>
        <w:t>l</w:t>
      </w:r>
      <w:r w:rsidRPr="00492113">
        <w:rPr>
          <w:sz w:val="28"/>
          <w:szCs w:val="28"/>
        </w:rPr>
        <w:t xml:space="preserve"> “retardo en el desarrollo” y </w:t>
      </w:r>
      <w:r w:rsidR="008D49C7" w:rsidRPr="00492113">
        <w:rPr>
          <w:sz w:val="28"/>
          <w:szCs w:val="28"/>
        </w:rPr>
        <w:t xml:space="preserve">la </w:t>
      </w:r>
      <w:r w:rsidRPr="00492113">
        <w:rPr>
          <w:sz w:val="28"/>
          <w:szCs w:val="28"/>
        </w:rPr>
        <w:t>“alteración visual no especificada”, se advierte que, para el momento de proferir esta sentencia, no existe fundamento que permita exceptuar a la accionante, afiliada al régimen contributivo, del pago de cuotas moderadoras y copagos con base en dichas valoraciones. Ello, de conformidad con las excepciones establecidas en el Decreto 1652 de 2022 para los afiliados a dicho régimen.</w:t>
      </w:r>
    </w:p>
    <w:p w14:paraId="4489C7F0" w14:textId="77777777" w:rsidR="00D67700" w:rsidRPr="00492113" w:rsidRDefault="00D67700" w:rsidP="00D67700">
      <w:pPr>
        <w:pStyle w:val="Prrafodelista"/>
        <w:ind w:left="0"/>
        <w:jc w:val="both"/>
        <w:rPr>
          <w:sz w:val="28"/>
          <w:szCs w:val="28"/>
        </w:rPr>
      </w:pPr>
    </w:p>
    <w:p w14:paraId="7CA8DA1D" w14:textId="6C52B1AC" w:rsidR="007F07BF" w:rsidRPr="00492113" w:rsidRDefault="007F07BF" w:rsidP="007F07BF">
      <w:pPr>
        <w:pStyle w:val="Prrafodelista"/>
        <w:numPr>
          <w:ilvl w:val="0"/>
          <w:numId w:val="1"/>
        </w:numPr>
        <w:ind w:left="0" w:firstLine="0"/>
        <w:jc w:val="both"/>
        <w:rPr>
          <w:sz w:val="28"/>
          <w:szCs w:val="28"/>
        </w:rPr>
      </w:pPr>
      <w:r w:rsidRPr="00492113">
        <w:rPr>
          <w:sz w:val="28"/>
          <w:szCs w:val="28"/>
        </w:rPr>
        <w:t>No obstante</w:t>
      </w:r>
      <w:r w:rsidR="00D67700" w:rsidRPr="00492113">
        <w:rPr>
          <w:sz w:val="28"/>
          <w:szCs w:val="28"/>
        </w:rPr>
        <w:t xml:space="preserve">, se observa que estos diagnósticos, en conjunto con los demás que han sido </w:t>
      </w:r>
      <w:r w:rsidR="00340779" w:rsidRPr="00492113">
        <w:rPr>
          <w:sz w:val="28"/>
          <w:szCs w:val="28"/>
        </w:rPr>
        <w:t xml:space="preserve">establecidos para </w:t>
      </w:r>
      <w:r w:rsidR="00D67700" w:rsidRPr="00492113">
        <w:rPr>
          <w:sz w:val="28"/>
          <w:szCs w:val="28"/>
        </w:rPr>
        <w:t xml:space="preserve">la accionante, podrían derivar en el futuro </w:t>
      </w:r>
      <w:r w:rsidR="00D67700" w:rsidRPr="00492113">
        <w:rPr>
          <w:sz w:val="28"/>
          <w:szCs w:val="28"/>
        </w:rPr>
        <w:lastRenderedPageBreak/>
        <w:t>en una situación de discapacidad. De configurarse tal circunstancia, la usuaria estaría exenta del pago de cuotas moderadoras y copagos, en los términos previstos en el artículo 2.10.4.9, numerales 1.5 y 1.9</w:t>
      </w:r>
      <w:r w:rsidR="00D67700" w:rsidRPr="00492113">
        <w:rPr>
          <w:rStyle w:val="Refdenotaalpie"/>
          <w:sz w:val="28"/>
          <w:szCs w:val="28"/>
        </w:rPr>
        <w:footnoteReference w:id="156"/>
      </w:r>
      <w:r w:rsidR="00D67700" w:rsidRPr="00492113">
        <w:rPr>
          <w:sz w:val="28"/>
          <w:szCs w:val="28"/>
        </w:rPr>
        <w:t xml:space="preserve">. Sin embargo, dicha condición deberá ser determinada por </w:t>
      </w:r>
      <w:r w:rsidRPr="00492113">
        <w:rPr>
          <w:sz w:val="28"/>
          <w:szCs w:val="28"/>
        </w:rPr>
        <w:t xml:space="preserve">el médico tratante y, especialmente, por </w:t>
      </w:r>
      <w:r w:rsidR="00D67700" w:rsidRPr="00492113">
        <w:rPr>
          <w:sz w:val="28"/>
          <w:szCs w:val="28"/>
        </w:rPr>
        <w:t xml:space="preserve">el Ministerio de Salud y Protección Social, previa solicitud del interesado, de acuerdo con la Resolución 1239 de 2022. </w:t>
      </w:r>
    </w:p>
    <w:p w14:paraId="2F623092" w14:textId="77777777" w:rsidR="007F07BF" w:rsidRPr="00492113" w:rsidRDefault="007F07BF" w:rsidP="007F07BF">
      <w:pPr>
        <w:pStyle w:val="Prrafodelista"/>
        <w:ind w:left="0"/>
        <w:jc w:val="both"/>
        <w:rPr>
          <w:sz w:val="28"/>
          <w:szCs w:val="28"/>
        </w:rPr>
      </w:pPr>
    </w:p>
    <w:p w14:paraId="6FF58B8F" w14:textId="378B895A" w:rsidR="00D67700" w:rsidRPr="00492113" w:rsidRDefault="007F07BF" w:rsidP="007F07BF">
      <w:pPr>
        <w:pStyle w:val="Prrafodelista"/>
        <w:numPr>
          <w:ilvl w:val="0"/>
          <w:numId w:val="1"/>
        </w:numPr>
        <w:ind w:left="0" w:firstLine="0"/>
        <w:jc w:val="both"/>
        <w:rPr>
          <w:sz w:val="28"/>
          <w:szCs w:val="28"/>
        </w:rPr>
      </w:pPr>
      <w:r w:rsidRPr="00492113">
        <w:rPr>
          <w:sz w:val="28"/>
          <w:szCs w:val="28"/>
        </w:rPr>
        <w:t xml:space="preserve">Por tanto, </w:t>
      </w:r>
      <w:r w:rsidR="00D67700" w:rsidRPr="00492113">
        <w:rPr>
          <w:sz w:val="28"/>
          <w:szCs w:val="28"/>
        </w:rPr>
        <w:t>al no existir certificado de discapacidad</w:t>
      </w:r>
      <w:r w:rsidRPr="00492113">
        <w:rPr>
          <w:sz w:val="28"/>
          <w:szCs w:val="28"/>
        </w:rPr>
        <w:t xml:space="preserve"> en la actualidad,</w:t>
      </w:r>
      <w:r w:rsidR="00D67700" w:rsidRPr="00492113">
        <w:rPr>
          <w:sz w:val="28"/>
          <w:szCs w:val="28"/>
        </w:rPr>
        <w:t xml:space="preserve"> esta Corporación no cuenta con elementos que permitan efectuar dicha valorac</w:t>
      </w:r>
      <w:r w:rsidRPr="00492113">
        <w:rPr>
          <w:sz w:val="28"/>
          <w:szCs w:val="28"/>
        </w:rPr>
        <w:t>ión</w:t>
      </w:r>
      <w:r w:rsidR="00D67700" w:rsidRPr="00492113">
        <w:rPr>
          <w:sz w:val="28"/>
          <w:szCs w:val="28"/>
        </w:rPr>
        <w:t>.</w:t>
      </w:r>
      <w:r w:rsidRPr="00492113">
        <w:rPr>
          <w:sz w:val="28"/>
          <w:szCs w:val="28"/>
        </w:rPr>
        <w:t xml:space="preserve"> No obstante se insta a que</w:t>
      </w:r>
      <w:r w:rsidR="00D67700" w:rsidRPr="00492113">
        <w:rPr>
          <w:sz w:val="28"/>
          <w:szCs w:val="28"/>
        </w:rPr>
        <w:t xml:space="preserve">, en caso de que tal situación </w:t>
      </w:r>
      <w:r w:rsidR="008D49C7" w:rsidRPr="00492113">
        <w:rPr>
          <w:sz w:val="28"/>
          <w:szCs w:val="28"/>
        </w:rPr>
        <w:t xml:space="preserve">de discapacidad </w:t>
      </w:r>
      <w:r w:rsidR="00D67700" w:rsidRPr="00492113">
        <w:rPr>
          <w:sz w:val="28"/>
          <w:szCs w:val="28"/>
        </w:rPr>
        <w:t>eventualmente se configure, la EPS encargada de la prestación de los servicios a la accionante dé cumplimiento estricto a la normativa aplicable, sin imponer barreras administrativas o de acceso.</w:t>
      </w:r>
    </w:p>
    <w:p w14:paraId="161181F0" w14:textId="77777777" w:rsidR="00163ABF" w:rsidRPr="00492113" w:rsidRDefault="00163ABF" w:rsidP="00163ABF">
      <w:pPr>
        <w:pStyle w:val="Prrafodelista"/>
        <w:ind w:left="0"/>
        <w:jc w:val="both"/>
        <w:rPr>
          <w:sz w:val="28"/>
          <w:szCs w:val="28"/>
        </w:rPr>
      </w:pPr>
    </w:p>
    <w:p w14:paraId="3D802ECA" w14:textId="396E21F3" w:rsidR="007E1D87" w:rsidRPr="00492113" w:rsidRDefault="007E1D87" w:rsidP="00162DBB">
      <w:pPr>
        <w:pStyle w:val="Prrafodelista"/>
        <w:numPr>
          <w:ilvl w:val="0"/>
          <w:numId w:val="46"/>
        </w:numPr>
        <w:tabs>
          <w:tab w:val="left" w:pos="284"/>
        </w:tabs>
        <w:ind w:left="0" w:firstLine="0"/>
        <w:jc w:val="both"/>
        <w:rPr>
          <w:b/>
          <w:bCs/>
          <w:sz w:val="28"/>
          <w:szCs w:val="28"/>
        </w:rPr>
      </w:pPr>
      <w:r w:rsidRPr="00492113">
        <w:rPr>
          <w:b/>
          <w:bCs/>
          <w:sz w:val="28"/>
          <w:szCs w:val="28"/>
        </w:rPr>
        <w:t xml:space="preserve">Nueva EPS y las IPS Plenamente y Cafam vulneraron los derechos fundamentales a la salud y a la vida digna de una bebé diagnosticada con una enfermedad huérfana al </w:t>
      </w:r>
      <w:r w:rsidR="00D84D06" w:rsidRPr="00492113">
        <w:rPr>
          <w:b/>
          <w:bCs/>
          <w:sz w:val="28"/>
          <w:szCs w:val="28"/>
        </w:rPr>
        <w:t>no garantizar</w:t>
      </w:r>
      <w:r w:rsidRPr="00492113">
        <w:rPr>
          <w:b/>
          <w:bCs/>
          <w:sz w:val="28"/>
          <w:szCs w:val="28"/>
        </w:rPr>
        <w:t xml:space="preserve"> un acceso oportuno y continuo de los medicamentos, servicios, insumos y tecnologías en salud ordenados por los médicos tratantes </w:t>
      </w:r>
    </w:p>
    <w:p w14:paraId="0B07862F" w14:textId="56CCA031" w:rsidR="00AF07EE" w:rsidRPr="00492113" w:rsidRDefault="00AF07EE" w:rsidP="00AF07EE">
      <w:pPr>
        <w:tabs>
          <w:tab w:val="left" w:pos="284"/>
        </w:tabs>
        <w:jc w:val="both"/>
        <w:rPr>
          <w:b/>
          <w:bCs/>
          <w:sz w:val="28"/>
          <w:szCs w:val="28"/>
        </w:rPr>
      </w:pPr>
    </w:p>
    <w:p w14:paraId="53B9FEA8" w14:textId="026A468B" w:rsidR="00AF07EE" w:rsidRPr="00492113" w:rsidRDefault="00AF07EE" w:rsidP="00D302FE">
      <w:pPr>
        <w:pStyle w:val="Prrafodelista"/>
        <w:numPr>
          <w:ilvl w:val="1"/>
          <w:numId w:val="46"/>
        </w:numPr>
        <w:tabs>
          <w:tab w:val="left" w:pos="284"/>
          <w:tab w:val="left" w:pos="567"/>
        </w:tabs>
        <w:jc w:val="both"/>
        <w:rPr>
          <w:b/>
          <w:bCs/>
          <w:sz w:val="28"/>
          <w:szCs w:val="28"/>
        </w:rPr>
      </w:pPr>
      <w:r w:rsidRPr="00492113">
        <w:rPr>
          <w:b/>
          <w:bCs/>
          <w:sz w:val="28"/>
          <w:szCs w:val="28"/>
        </w:rPr>
        <w:t>Medicamentos</w:t>
      </w:r>
    </w:p>
    <w:p w14:paraId="798FD6CB" w14:textId="77777777" w:rsidR="007E1D87" w:rsidRPr="00492113" w:rsidRDefault="007E1D87" w:rsidP="007E1D87">
      <w:pPr>
        <w:jc w:val="both"/>
        <w:rPr>
          <w:sz w:val="28"/>
          <w:szCs w:val="28"/>
        </w:rPr>
      </w:pPr>
    </w:p>
    <w:p w14:paraId="6756B35F" w14:textId="78D898CA" w:rsidR="00C8743B" w:rsidRPr="00492113" w:rsidRDefault="007E1D87" w:rsidP="00C8743B">
      <w:pPr>
        <w:pStyle w:val="Prrafodelista"/>
        <w:numPr>
          <w:ilvl w:val="0"/>
          <w:numId w:val="1"/>
        </w:numPr>
        <w:tabs>
          <w:tab w:val="left" w:pos="426"/>
        </w:tabs>
        <w:ind w:left="0" w:firstLine="0"/>
        <w:jc w:val="both"/>
        <w:rPr>
          <w:sz w:val="28"/>
          <w:szCs w:val="28"/>
        </w:rPr>
      </w:pPr>
      <w:r w:rsidRPr="00492113">
        <w:rPr>
          <w:sz w:val="28"/>
          <w:szCs w:val="28"/>
        </w:rPr>
        <w:t>En lo concerniente al acceso a los medicamentos</w:t>
      </w:r>
      <w:r w:rsidR="004C48C8" w:rsidRPr="00492113">
        <w:rPr>
          <w:sz w:val="28"/>
          <w:szCs w:val="28"/>
        </w:rPr>
        <w:t xml:space="preserve"> e insumos</w:t>
      </w:r>
      <w:r w:rsidRPr="00492113">
        <w:rPr>
          <w:sz w:val="28"/>
          <w:szCs w:val="28"/>
        </w:rPr>
        <w:t xml:space="preserve"> se verificó que </w:t>
      </w:r>
      <w:r w:rsidR="00142E87" w:rsidRPr="00492113">
        <w:rPr>
          <w:sz w:val="28"/>
          <w:szCs w:val="28"/>
        </w:rPr>
        <w:t xml:space="preserve">Nueva </w:t>
      </w:r>
      <w:r w:rsidRPr="00492113">
        <w:rPr>
          <w:sz w:val="28"/>
          <w:szCs w:val="28"/>
        </w:rPr>
        <w:t xml:space="preserve">EPS </w:t>
      </w:r>
      <w:r w:rsidR="004C48C8" w:rsidRPr="00492113">
        <w:rPr>
          <w:sz w:val="28"/>
          <w:szCs w:val="28"/>
        </w:rPr>
        <w:t>no cumplió con su deber de</w:t>
      </w:r>
      <w:r w:rsidRPr="00492113">
        <w:rPr>
          <w:sz w:val="28"/>
          <w:szCs w:val="28"/>
        </w:rPr>
        <w:t xml:space="preserve"> entrega oportuna </w:t>
      </w:r>
      <w:r w:rsidR="00C8743B" w:rsidRPr="00492113">
        <w:rPr>
          <w:sz w:val="28"/>
          <w:szCs w:val="28"/>
        </w:rPr>
        <w:t xml:space="preserve">y completa </w:t>
      </w:r>
      <w:r w:rsidR="004C48C8" w:rsidRPr="00492113">
        <w:rPr>
          <w:sz w:val="28"/>
          <w:szCs w:val="28"/>
        </w:rPr>
        <w:t xml:space="preserve">de los </w:t>
      </w:r>
      <w:r w:rsidR="000D124B" w:rsidRPr="00492113">
        <w:rPr>
          <w:sz w:val="28"/>
          <w:szCs w:val="28"/>
        </w:rPr>
        <w:t>suministros</w:t>
      </w:r>
      <w:r w:rsidR="004C48C8" w:rsidRPr="00492113">
        <w:rPr>
          <w:sz w:val="28"/>
          <w:szCs w:val="28"/>
        </w:rPr>
        <w:t xml:space="preserve"> prescritos por el médico tratante a la accionante</w:t>
      </w:r>
      <w:r w:rsidR="00F900CE" w:rsidRPr="00492113">
        <w:rPr>
          <w:sz w:val="28"/>
          <w:szCs w:val="28"/>
        </w:rPr>
        <w:t>, mientras que esta estuvo afiliada a aquella EPS</w:t>
      </w:r>
      <w:r w:rsidR="004C48C8" w:rsidRPr="00492113">
        <w:rPr>
          <w:sz w:val="28"/>
          <w:szCs w:val="28"/>
        </w:rPr>
        <w:t>,</w:t>
      </w:r>
      <w:r w:rsidRPr="00492113">
        <w:rPr>
          <w:sz w:val="28"/>
          <w:szCs w:val="28"/>
        </w:rPr>
        <w:t xml:space="preserve"> </w:t>
      </w:r>
      <w:r w:rsidR="00AC2125" w:rsidRPr="00492113">
        <w:rPr>
          <w:sz w:val="28"/>
          <w:szCs w:val="28"/>
        </w:rPr>
        <w:t>en particular frente al</w:t>
      </w:r>
      <w:r w:rsidR="004C48C8" w:rsidRPr="00492113">
        <w:rPr>
          <w:sz w:val="28"/>
          <w:szCs w:val="28"/>
        </w:rPr>
        <w:t xml:space="preserve"> </w:t>
      </w:r>
      <w:r w:rsidR="00CB5253" w:rsidRPr="00492113">
        <w:rPr>
          <w:sz w:val="28"/>
          <w:szCs w:val="28"/>
        </w:rPr>
        <w:t>B</w:t>
      </w:r>
      <w:r w:rsidRPr="00492113">
        <w:rPr>
          <w:sz w:val="28"/>
          <w:szCs w:val="28"/>
        </w:rPr>
        <w:t xml:space="preserve">enzoato de </w:t>
      </w:r>
      <w:r w:rsidR="00CB5253" w:rsidRPr="00492113">
        <w:rPr>
          <w:sz w:val="28"/>
          <w:szCs w:val="28"/>
        </w:rPr>
        <w:t>S</w:t>
      </w:r>
      <w:r w:rsidRPr="00492113">
        <w:rPr>
          <w:sz w:val="28"/>
          <w:szCs w:val="28"/>
        </w:rPr>
        <w:t xml:space="preserve">odio, </w:t>
      </w:r>
      <w:r w:rsidR="004C48C8" w:rsidRPr="00492113">
        <w:rPr>
          <w:sz w:val="28"/>
          <w:szCs w:val="28"/>
        </w:rPr>
        <w:t xml:space="preserve">la </w:t>
      </w:r>
      <w:r w:rsidR="00CB5253" w:rsidRPr="00492113">
        <w:rPr>
          <w:sz w:val="28"/>
          <w:szCs w:val="28"/>
        </w:rPr>
        <w:t>O</w:t>
      </w:r>
      <w:r w:rsidRPr="00492113">
        <w:rPr>
          <w:sz w:val="28"/>
          <w:szCs w:val="28"/>
        </w:rPr>
        <w:t xml:space="preserve">xcarbazepina, </w:t>
      </w:r>
      <w:r w:rsidR="004C48C8" w:rsidRPr="00492113">
        <w:rPr>
          <w:sz w:val="28"/>
          <w:szCs w:val="28"/>
        </w:rPr>
        <w:t xml:space="preserve">el </w:t>
      </w:r>
      <w:r w:rsidR="00CB5253" w:rsidRPr="00492113">
        <w:rPr>
          <w:sz w:val="28"/>
          <w:szCs w:val="28"/>
        </w:rPr>
        <w:t>D</w:t>
      </w:r>
      <w:r w:rsidRPr="00492113">
        <w:rPr>
          <w:sz w:val="28"/>
          <w:szCs w:val="28"/>
        </w:rPr>
        <w:t>extrometorfano y la leche Anamix NKH</w:t>
      </w:r>
      <w:r w:rsidR="00C57C25" w:rsidRPr="00492113">
        <w:rPr>
          <w:rStyle w:val="Refdenotaalpie"/>
          <w:sz w:val="28"/>
          <w:szCs w:val="28"/>
        </w:rPr>
        <w:footnoteReference w:id="157"/>
      </w:r>
      <w:r w:rsidR="00C8743B" w:rsidRPr="00492113">
        <w:rPr>
          <w:sz w:val="28"/>
          <w:szCs w:val="28"/>
        </w:rPr>
        <w:t xml:space="preserve">. </w:t>
      </w:r>
    </w:p>
    <w:p w14:paraId="77DDAA02" w14:textId="77777777" w:rsidR="00C8743B" w:rsidRPr="00492113" w:rsidRDefault="00C8743B" w:rsidP="00C8743B">
      <w:pPr>
        <w:pStyle w:val="Prrafodelista"/>
        <w:tabs>
          <w:tab w:val="left" w:pos="426"/>
        </w:tabs>
        <w:ind w:left="0"/>
        <w:jc w:val="both"/>
        <w:rPr>
          <w:sz w:val="28"/>
          <w:szCs w:val="28"/>
        </w:rPr>
      </w:pPr>
    </w:p>
    <w:p w14:paraId="4BC50ABC" w14:textId="077B74A7" w:rsidR="00480F8C" w:rsidRPr="00492113" w:rsidRDefault="00C8743B" w:rsidP="00CB5253">
      <w:pPr>
        <w:pStyle w:val="Prrafodelista"/>
        <w:numPr>
          <w:ilvl w:val="0"/>
          <w:numId w:val="1"/>
        </w:numPr>
        <w:tabs>
          <w:tab w:val="left" w:pos="426"/>
        </w:tabs>
        <w:ind w:left="0" w:firstLine="0"/>
        <w:jc w:val="both"/>
        <w:rPr>
          <w:sz w:val="28"/>
          <w:szCs w:val="28"/>
        </w:rPr>
      </w:pPr>
      <w:r w:rsidRPr="00492113">
        <w:rPr>
          <w:sz w:val="28"/>
          <w:szCs w:val="28"/>
        </w:rPr>
        <w:t>Según informó la accionante</w:t>
      </w:r>
      <w:r w:rsidR="00F900CE" w:rsidRPr="00492113">
        <w:rPr>
          <w:sz w:val="28"/>
          <w:szCs w:val="28"/>
        </w:rPr>
        <w:t>,</w:t>
      </w:r>
      <w:r w:rsidRPr="00492113">
        <w:rPr>
          <w:sz w:val="28"/>
          <w:szCs w:val="28"/>
        </w:rPr>
        <w:t xml:space="preserve"> los medicamentos que </w:t>
      </w:r>
      <w:r w:rsidR="00F900CE" w:rsidRPr="00492113">
        <w:rPr>
          <w:sz w:val="28"/>
          <w:szCs w:val="28"/>
        </w:rPr>
        <w:t>fueron</w:t>
      </w:r>
      <w:r w:rsidRPr="00492113">
        <w:rPr>
          <w:sz w:val="28"/>
          <w:szCs w:val="28"/>
        </w:rPr>
        <w:t xml:space="preserve"> prescritos </w:t>
      </w:r>
      <w:r w:rsidR="00F900CE" w:rsidRPr="00492113">
        <w:rPr>
          <w:sz w:val="28"/>
          <w:szCs w:val="28"/>
        </w:rPr>
        <w:t>a</w:t>
      </w:r>
      <w:r w:rsidRPr="00492113">
        <w:rPr>
          <w:sz w:val="28"/>
          <w:szCs w:val="28"/>
        </w:rPr>
        <w:t xml:space="preserve"> su hija</w:t>
      </w:r>
      <w:r w:rsidR="00F900CE" w:rsidRPr="00492113">
        <w:rPr>
          <w:sz w:val="28"/>
          <w:szCs w:val="28"/>
        </w:rPr>
        <w:t xml:space="preserve"> mientras estuvo afiliada a Nueva EPS</w:t>
      </w:r>
      <w:r w:rsidRPr="00492113">
        <w:rPr>
          <w:sz w:val="28"/>
          <w:szCs w:val="28"/>
        </w:rPr>
        <w:t xml:space="preserve"> </w:t>
      </w:r>
      <w:r w:rsidR="00F900CE" w:rsidRPr="00492113">
        <w:rPr>
          <w:sz w:val="28"/>
          <w:szCs w:val="28"/>
        </w:rPr>
        <w:t>fueron</w:t>
      </w:r>
      <w:r w:rsidRPr="00492113">
        <w:rPr>
          <w:sz w:val="28"/>
          <w:szCs w:val="28"/>
        </w:rPr>
        <w:t xml:space="preserve">: Benzoato de Sodio preparado magistralmente al 25%, Oxcarbazepina, Dextrometorfano, Clonazepam, PEG y Leche Anamix NKH. La EPS </w:t>
      </w:r>
      <w:r w:rsidR="00F900CE" w:rsidRPr="00492113">
        <w:rPr>
          <w:sz w:val="28"/>
          <w:szCs w:val="28"/>
        </w:rPr>
        <w:t>suministró</w:t>
      </w:r>
      <w:r w:rsidRPr="00492113">
        <w:rPr>
          <w:sz w:val="28"/>
          <w:szCs w:val="28"/>
        </w:rPr>
        <w:t xml:space="preserve"> una entrega de PEG y tres entregas de Benzoato</w:t>
      </w:r>
      <w:r w:rsidR="00480F8C" w:rsidRPr="00492113">
        <w:rPr>
          <w:sz w:val="28"/>
          <w:szCs w:val="28"/>
        </w:rPr>
        <w:t xml:space="preserve"> -solo fue entregada la orden nº. 1257955 y se </w:t>
      </w:r>
      <w:r w:rsidR="00F900CE" w:rsidRPr="00492113">
        <w:rPr>
          <w:sz w:val="28"/>
          <w:szCs w:val="28"/>
        </w:rPr>
        <w:t>mantuvo</w:t>
      </w:r>
      <w:r w:rsidR="00480F8C" w:rsidRPr="00492113">
        <w:rPr>
          <w:sz w:val="28"/>
          <w:szCs w:val="28"/>
        </w:rPr>
        <w:t xml:space="preserve"> pendiente la nº. 1257972-</w:t>
      </w:r>
      <w:r w:rsidRPr="00492113">
        <w:rPr>
          <w:sz w:val="28"/>
          <w:szCs w:val="28"/>
        </w:rPr>
        <w:t>, las cuales correspond</w:t>
      </w:r>
      <w:r w:rsidR="00F900CE" w:rsidRPr="00492113">
        <w:rPr>
          <w:sz w:val="28"/>
          <w:szCs w:val="28"/>
        </w:rPr>
        <w:t>ieron</w:t>
      </w:r>
      <w:r w:rsidRPr="00492113">
        <w:rPr>
          <w:sz w:val="28"/>
          <w:szCs w:val="28"/>
        </w:rPr>
        <w:t xml:space="preserve"> a los meses de abril, mayo y junio</w:t>
      </w:r>
      <w:r w:rsidR="00DA4129" w:rsidRPr="00492113">
        <w:rPr>
          <w:sz w:val="28"/>
          <w:szCs w:val="28"/>
        </w:rPr>
        <w:t xml:space="preserve"> de 2025</w:t>
      </w:r>
      <w:r w:rsidRPr="00492113">
        <w:rPr>
          <w:sz w:val="28"/>
          <w:szCs w:val="28"/>
        </w:rPr>
        <w:t xml:space="preserve">. En ese sentido, </w:t>
      </w:r>
      <w:r w:rsidR="00CB5253" w:rsidRPr="00492113">
        <w:rPr>
          <w:sz w:val="28"/>
          <w:szCs w:val="28"/>
        </w:rPr>
        <w:t>afirmó que</w:t>
      </w:r>
      <w:r w:rsidRPr="00492113">
        <w:rPr>
          <w:sz w:val="28"/>
          <w:szCs w:val="28"/>
        </w:rPr>
        <w:t xml:space="preserve"> </w:t>
      </w:r>
      <w:r w:rsidR="00DA4129" w:rsidRPr="00492113">
        <w:rPr>
          <w:sz w:val="28"/>
          <w:szCs w:val="28"/>
        </w:rPr>
        <w:t>tuvo</w:t>
      </w:r>
      <w:r w:rsidR="00CB5253" w:rsidRPr="00492113">
        <w:rPr>
          <w:sz w:val="28"/>
          <w:szCs w:val="28"/>
        </w:rPr>
        <w:t xml:space="preserve"> que costear </w:t>
      </w:r>
      <w:r w:rsidRPr="00492113">
        <w:rPr>
          <w:sz w:val="28"/>
          <w:szCs w:val="28"/>
        </w:rPr>
        <w:t>directamente</w:t>
      </w:r>
      <w:r w:rsidR="00CB5253" w:rsidRPr="00492113">
        <w:rPr>
          <w:sz w:val="28"/>
          <w:szCs w:val="28"/>
        </w:rPr>
        <w:t xml:space="preserve"> el Benzoato de Sodio, el Fenobarbital y el Dextrometorfano</w:t>
      </w:r>
      <w:r w:rsidR="00CB45F5" w:rsidRPr="00492113">
        <w:rPr>
          <w:sz w:val="28"/>
          <w:szCs w:val="28"/>
        </w:rPr>
        <w:t xml:space="preserve"> en algunas ocasiones</w:t>
      </w:r>
      <w:r w:rsidR="00CB45F5" w:rsidRPr="00492113">
        <w:rPr>
          <w:rStyle w:val="Refdenotaalpie"/>
          <w:sz w:val="28"/>
          <w:szCs w:val="28"/>
        </w:rPr>
        <w:footnoteReference w:id="158"/>
      </w:r>
      <w:r w:rsidR="00CB5253" w:rsidRPr="00492113">
        <w:rPr>
          <w:sz w:val="28"/>
          <w:szCs w:val="28"/>
        </w:rPr>
        <w:t>. En cuanto al Clonazepam</w:t>
      </w:r>
      <w:r w:rsidR="00C57C25" w:rsidRPr="00492113">
        <w:rPr>
          <w:rStyle w:val="Refdenotaalpie"/>
          <w:sz w:val="28"/>
          <w:szCs w:val="28"/>
        </w:rPr>
        <w:footnoteReference w:id="159"/>
      </w:r>
      <w:r w:rsidR="00CB5253" w:rsidRPr="00492113">
        <w:rPr>
          <w:sz w:val="28"/>
          <w:szCs w:val="28"/>
        </w:rPr>
        <w:t xml:space="preserve"> la accionante informó que </w:t>
      </w:r>
      <w:r w:rsidR="00DA4129" w:rsidRPr="00492113">
        <w:rPr>
          <w:sz w:val="28"/>
          <w:szCs w:val="28"/>
        </w:rPr>
        <w:t>fue</w:t>
      </w:r>
      <w:r w:rsidR="00CB5253" w:rsidRPr="00492113">
        <w:rPr>
          <w:sz w:val="28"/>
          <w:szCs w:val="28"/>
        </w:rPr>
        <w:t xml:space="preserve"> entregado en hospitalizaciones anteriores y respecto al PEG señaló que </w:t>
      </w:r>
      <w:r w:rsidR="00DA4129" w:rsidRPr="00492113">
        <w:rPr>
          <w:sz w:val="28"/>
          <w:szCs w:val="28"/>
        </w:rPr>
        <w:t>fue</w:t>
      </w:r>
      <w:r w:rsidR="00CB5253" w:rsidRPr="00492113">
        <w:rPr>
          <w:sz w:val="28"/>
          <w:szCs w:val="28"/>
        </w:rPr>
        <w:t xml:space="preserve"> entregado por parte de Nueva EPS. L</w:t>
      </w:r>
      <w:r w:rsidRPr="00492113">
        <w:rPr>
          <w:sz w:val="28"/>
          <w:szCs w:val="28"/>
        </w:rPr>
        <w:t xml:space="preserve">a leche Anamix NKH </w:t>
      </w:r>
      <w:r w:rsidR="00CB5253" w:rsidRPr="00492113">
        <w:rPr>
          <w:sz w:val="28"/>
          <w:szCs w:val="28"/>
        </w:rPr>
        <w:t xml:space="preserve">no </w:t>
      </w:r>
      <w:r w:rsidR="00DA4129" w:rsidRPr="00492113">
        <w:rPr>
          <w:sz w:val="28"/>
          <w:szCs w:val="28"/>
        </w:rPr>
        <w:t>fue</w:t>
      </w:r>
      <w:r w:rsidR="00CB5253" w:rsidRPr="00492113">
        <w:rPr>
          <w:sz w:val="28"/>
          <w:szCs w:val="28"/>
        </w:rPr>
        <w:t xml:space="preserve"> entregada por la EPS y tampoco </w:t>
      </w:r>
      <w:r w:rsidR="00DA4129" w:rsidRPr="00492113">
        <w:rPr>
          <w:sz w:val="28"/>
          <w:szCs w:val="28"/>
        </w:rPr>
        <w:t>fue</w:t>
      </w:r>
      <w:r w:rsidR="00CB5253" w:rsidRPr="00492113">
        <w:rPr>
          <w:sz w:val="28"/>
          <w:szCs w:val="28"/>
        </w:rPr>
        <w:t xml:space="preserve"> comprada directamente por la parte actora, pues </w:t>
      </w:r>
      <w:r w:rsidRPr="00492113">
        <w:rPr>
          <w:sz w:val="28"/>
          <w:szCs w:val="28"/>
        </w:rPr>
        <w:t xml:space="preserve">su valor comercial es de $1.200.000 COP  por 400gr, siendo este un precio que no </w:t>
      </w:r>
      <w:r w:rsidR="00DA4129" w:rsidRPr="00492113">
        <w:rPr>
          <w:sz w:val="28"/>
          <w:szCs w:val="28"/>
        </w:rPr>
        <w:t>podía</w:t>
      </w:r>
      <w:r w:rsidRPr="00492113">
        <w:rPr>
          <w:sz w:val="28"/>
          <w:szCs w:val="28"/>
        </w:rPr>
        <w:t xml:space="preserve"> pagar. </w:t>
      </w:r>
    </w:p>
    <w:p w14:paraId="7B79EAD0" w14:textId="77777777" w:rsidR="00CB5253" w:rsidRPr="00492113" w:rsidRDefault="00CB5253" w:rsidP="00CB5253">
      <w:pPr>
        <w:pStyle w:val="Prrafodelista"/>
        <w:rPr>
          <w:sz w:val="28"/>
          <w:szCs w:val="28"/>
        </w:rPr>
      </w:pPr>
    </w:p>
    <w:p w14:paraId="4C4B2FE9" w14:textId="14ED2477" w:rsidR="00CB5253" w:rsidRPr="00492113" w:rsidRDefault="00CB5253" w:rsidP="00CB5253">
      <w:pPr>
        <w:pStyle w:val="Prrafodelista"/>
        <w:numPr>
          <w:ilvl w:val="0"/>
          <w:numId w:val="1"/>
        </w:numPr>
        <w:tabs>
          <w:tab w:val="left" w:pos="426"/>
        </w:tabs>
        <w:ind w:left="0" w:firstLine="0"/>
        <w:jc w:val="both"/>
        <w:rPr>
          <w:sz w:val="28"/>
          <w:szCs w:val="28"/>
        </w:rPr>
      </w:pPr>
      <w:r w:rsidRPr="00492113">
        <w:rPr>
          <w:sz w:val="28"/>
          <w:szCs w:val="28"/>
        </w:rPr>
        <w:t xml:space="preserve">La accionante adjuntó prescripciones médicas </w:t>
      </w:r>
      <w:r w:rsidR="00F21AA6" w:rsidRPr="00492113">
        <w:rPr>
          <w:sz w:val="28"/>
          <w:szCs w:val="28"/>
        </w:rPr>
        <w:t xml:space="preserve">pendientes de entrega </w:t>
      </w:r>
      <w:r w:rsidRPr="00492113">
        <w:rPr>
          <w:sz w:val="28"/>
          <w:szCs w:val="28"/>
        </w:rPr>
        <w:t>de</w:t>
      </w:r>
      <w:r w:rsidR="00F21AA6" w:rsidRPr="00492113">
        <w:rPr>
          <w:sz w:val="28"/>
          <w:szCs w:val="28"/>
        </w:rPr>
        <w:t xml:space="preserve"> noviembre de 2024,</w:t>
      </w:r>
      <w:r w:rsidRPr="00492113">
        <w:rPr>
          <w:sz w:val="28"/>
          <w:szCs w:val="28"/>
        </w:rPr>
        <w:t xml:space="preserve"> 29 de mayo</w:t>
      </w:r>
      <w:r w:rsidR="00F21AA6" w:rsidRPr="00492113">
        <w:rPr>
          <w:sz w:val="28"/>
          <w:szCs w:val="28"/>
        </w:rPr>
        <w:t xml:space="preserve"> de 2025 y</w:t>
      </w:r>
      <w:r w:rsidRPr="00492113">
        <w:rPr>
          <w:sz w:val="28"/>
          <w:szCs w:val="28"/>
        </w:rPr>
        <w:t xml:space="preserve"> 9 de julio</w:t>
      </w:r>
      <w:r w:rsidR="00F21AA6" w:rsidRPr="00492113">
        <w:rPr>
          <w:sz w:val="28"/>
          <w:szCs w:val="28"/>
        </w:rPr>
        <w:t xml:space="preserve"> de 2025. Además, anexó orden de despacho de Cafam en estado pendiente de noviembre de 2024. </w:t>
      </w:r>
    </w:p>
    <w:p w14:paraId="6004D7B7" w14:textId="77777777" w:rsidR="00480F8C" w:rsidRPr="00492113" w:rsidRDefault="00480F8C" w:rsidP="00CB5253">
      <w:pPr>
        <w:rPr>
          <w:sz w:val="28"/>
          <w:szCs w:val="28"/>
        </w:rPr>
      </w:pPr>
    </w:p>
    <w:p w14:paraId="742DF63F" w14:textId="773E2928" w:rsidR="00C8743B" w:rsidRPr="00492113" w:rsidRDefault="00480F8C" w:rsidP="00C8743B">
      <w:pPr>
        <w:pStyle w:val="Prrafodelista"/>
        <w:numPr>
          <w:ilvl w:val="0"/>
          <w:numId w:val="1"/>
        </w:numPr>
        <w:tabs>
          <w:tab w:val="left" w:pos="426"/>
        </w:tabs>
        <w:ind w:left="0" w:firstLine="0"/>
        <w:jc w:val="both"/>
        <w:rPr>
          <w:sz w:val="28"/>
          <w:szCs w:val="28"/>
        </w:rPr>
      </w:pPr>
      <w:r w:rsidRPr="00492113">
        <w:rPr>
          <w:sz w:val="28"/>
          <w:szCs w:val="28"/>
        </w:rPr>
        <w:t xml:space="preserve">En contraste con esta información, Nueva </w:t>
      </w:r>
      <w:r w:rsidR="00C8743B" w:rsidRPr="00492113">
        <w:rPr>
          <w:sz w:val="28"/>
          <w:szCs w:val="28"/>
        </w:rPr>
        <w:t>EPS remitió información</w:t>
      </w:r>
      <w:r w:rsidR="00CB5253" w:rsidRPr="00492113">
        <w:rPr>
          <w:sz w:val="28"/>
          <w:szCs w:val="28"/>
        </w:rPr>
        <w:t>, en sede de revisión,</w:t>
      </w:r>
      <w:r w:rsidR="00C8743B" w:rsidRPr="00492113">
        <w:rPr>
          <w:sz w:val="28"/>
          <w:szCs w:val="28"/>
        </w:rPr>
        <w:t xml:space="preserve"> de entrega del Benzoato en los meses de marzo, abril, mayo y agosto de 2025 y reconoció que</w:t>
      </w:r>
      <w:r w:rsidR="00F04ECC" w:rsidRPr="00492113">
        <w:rPr>
          <w:sz w:val="28"/>
          <w:szCs w:val="28"/>
        </w:rPr>
        <w:t xml:space="preserve"> quedaron </w:t>
      </w:r>
      <w:r w:rsidR="00C8743B" w:rsidRPr="00492113">
        <w:rPr>
          <w:sz w:val="28"/>
          <w:szCs w:val="28"/>
        </w:rPr>
        <w:t xml:space="preserve">pendiente de entrega </w:t>
      </w:r>
      <w:r w:rsidRPr="00492113">
        <w:rPr>
          <w:sz w:val="28"/>
          <w:szCs w:val="28"/>
        </w:rPr>
        <w:t>otras</w:t>
      </w:r>
      <w:r w:rsidR="00C8743B" w:rsidRPr="00492113">
        <w:rPr>
          <w:sz w:val="28"/>
          <w:szCs w:val="28"/>
        </w:rPr>
        <w:t xml:space="preserve"> autorizaciones</w:t>
      </w:r>
      <w:r w:rsidRPr="00492113">
        <w:rPr>
          <w:sz w:val="28"/>
          <w:szCs w:val="28"/>
        </w:rPr>
        <w:t>, las cuales presenta</w:t>
      </w:r>
      <w:r w:rsidR="00F04ECC" w:rsidRPr="00492113">
        <w:rPr>
          <w:sz w:val="28"/>
          <w:szCs w:val="28"/>
        </w:rPr>
        <w:t>ron</w:t>
      </w:r>
      <w:r w:rsidRPr="00492113">
        <w:rPr>
          <w:sz w:val="28"/>
          <w:szCs w:val="28"/>
        </w:rPr>
        <w:t xml:space="preserve"> retraso</w:t>
      </w:r>
      <w:r w:rsidR="00C8743B" w:rsidRPr="00492113">
        <w:rPr>
          <w:sz w:val="28"/>
          <w:szCs w:val="28"/>
        </w:rPr>
        <w:t xml:space="preserve"> en razón a “los bloqueos por parte de los proveedores de la industria farmacéutica a [su] Gestor farmacéutico, lo que a su vez </w:t>
      </w:r>
      <w:r w:rsidR="00F04ECC" w:rsidRPr="00492113">
        <w:rPr>
          <w:sz w:val="28"/>
          <w:szCs w:val="28"/>
        </w:rPr>
        <w:t>[ocasionó]</w:t>
      </w:r>
      <w:r w:rsidR="00C8743B" w:rsidRPr="00492113">
        <w:rPr>
          <w:sz w:val="28"/>
          <w:szCs w:val="28"/>
        </w:rPr>
        <w:t xml:space="preserve"> insuficiencia de stock”. </w:t>
      </w:r>
    </w:p>
    <w:p w14:paraId="414CC4E0" w14:textId="77777777" w:rsidR="007E1D87" w:rsidRPr="00492113" w:rsidRDefault="007E1D87" w:rsidP="00480F8C">
      <w:pPr>
        <w:rPr>
          <w:sz w:val="28"/>
          <w:szCs w:val="28"/>
        </w:rPr>
      </w:pPr>
    </w:p>
    <w:p w14:paraId="11F2DF77" w14:textId="13492F6B" w:rsidR="000E2E53" w:rsidRPr="00492113" w:rsidRDefault="007E1D87" w:rsidP="00C8743B">
      <w:pPr>
        <w:pStyle w:val="Prrafodelista"/>
        <w:numPr>
          <w:ilvl w:val="0"/>
          <w:numId w:val="1"/>
        </w:numPr>
        <w:tabs>
          <w:tab w:val="left" w:pos="426"/>
        </w:tabs>
        <w:ind w:left="0" w:firstLine="0"/>
        <w:jc w:val="both"/>
        <w:rPr>
          <w:sz w:val="28"/>
          <w:szCs w:val="28"/>
        </w:rPr>
      </w:pPr>
      <w:r w:rsidRPr="00492113">
        <w:rPr>
          <w:sz w:val="28"/>
          <w:szCs w:val="28"/>
        </w:rPr>
        <w:t>A esto se suma que aunque la EPS indicó que hac</w:t>
      </w:r>
      <w:r w:rsidR="00F04ECC" w:rsidRPr="00492113">
        <w:rPr>
          <w:sz w:val="28"/>
          <w:szCs w:val="28"/>
        </w:rPr>
        <w:t>ía</w:t>
      </w:r>
      <w:r w:rsidRPr="00492113">
        <w:rPr>
          <w:sz w:val="28"/>
          <w:szCs w:val="28"/>
        </w:rPr>
        <w:t xml:space="preserve"> seguimiento para verificar que se h</w:t>
      </w:r>
      <w:r w:rsidR="00F04ECC" w:rsidRPr="00492113">
        <w:rPr>
          <w:sz w:val="28"/>
          <w:szCs w:val="28"/>
        </w:rPr>
        <w:t>ubiera</w:t>
      </w:r>
      <w:r w:rsidRPr="00492113">
        <w:rPr>
          <w:sz w:val="28"/>
          <w:szCs w:val="28"/>
        </w:rPr>
        <w:t xml:space="preserve"> materializado la entrega de medicamentos y que cuando un gestor farmacéutico o IPS no tiene disponibilidad de un fármaco </w:t>
      </w:r>
      <w:r w:rsidR="00AC2125" w:rsidRPr="00492113">
        <w:rPr>
          <w:sz w:val="28"/>
          <w:szCs w:val="28"/>
        </w:rPr>
        <w:t>se redirecciona</w:t>
      </w:r>
      <w:r w:rsidRPr="00492113">
        <w:rPr>
          <w:sz w:val="28"/>
          <w:szCs w:val="28"/>
        </w:rPr>
        <w:t xml:space="preserve"> la autorización a otro gestor, la realidad es que en este caso dicha actuación no se realizó</w:t>
      </w:r>
      <w:r w:rsidR="000726D0" w:rsidRPr="00492113">
        <w:rPr>
          <w:sz w:val="28"/>
          <w:szCs w:val="28"/>
        </w:rPr>
        <w:t xml:space="preserve"> porque </w:t>
      </w:r>
      <w:r w:rsidR="000726D0" w:rsidRPr="00492113">
        <w:rPr>
          <w:bCs/>
          <w:sz w:val="28"/>
          <w:szCs w:val="28"/>
        </w:rPr>
        <w:t xml:space="preserve">Nueva EPS, Zonal Caldas, cuenta únicamente </w:t>
      </w:r>
      <w:r w:rsidR="000726D0" w:rsidRPr="00492113">
        <w:rPr>
          <w:bCs/>
          <w:sz w:val="28"/>
          <w:szCs w:val="28"/>
        </w:rPr>
        <w:lastRenderedPageBreak/>
        <w:t>con contrato para la entrega de medicamentos de usuarios del régimen contributivo con Cafam</w:t>
      </w:r>
      <w:r w:rsidR="000D124B" w:rsidRPr="00492113">
        <w:rPr>
          <w:sz w:val="28"/>
          <w:szCs w:val="28"/>
        </w:rPr>
        <w:t xml:space="preserve">. </w:t>
      </w:r>
    </w:p>
    <w:p w14:paraId="63853377" w14:textId="77777777" w:rsidR="00C8743B" w:rsidRPr="00492113" w:rsidRDefault="00C8743B" w:rsidP="00C8743B">
      <w:pPr>
        <w:pStyle w:val="Prrafodelista"/>
        <w:tabs>
          <w:tab w:val="left" w:pos="426"/>
        </w:tabs>
        <w:ind w:left="0"/>
        <w:jc w:val="both"/>
        <w:rPr>
          <w:sz w:val="28"/>
          <w:szCs w:val="28"/>
        </w:rPr>
      </w:pPr>
    </w:p>
    <w:p w14:paraId="46A45EDA" w14:textId="6F411CB9" w:rsidR="00480F8C" w:rsidRPr="00492113" w:rsidRDefault="000E2E53" w:rsidP="000E2E53">
      <w:pPr>
        <w:pStyle w:val="Prrafodelista"/>
        <w:numPr>
          <w:ilvl w:val="0"/>
          <w:numId w:val="1"/>
        </w:numPr>
        <w:tabs>
          <w:tab w:val="left" w:pos="426"/>
        </w:tabs>
        <w:ind w:left="0" w:firstLine="0"/>
        <w:jc w:val="both"/>
        <w:rPr>
          <w:sz w:val="28"/>
          <w:szCs w:val="28"/>
        </w:rPr>
      </w:pPr>
      <w:r w:rsidRPr="00492113">
        <w:rPr>
          <w:sz w:val="28"/>
          <w:szCs w:val="28"/>
        </w:rPr>
        <w:t xml:space="preserve">En cuanto a la </w:t>
      </w:r>
      <w:r w:rsidR="00480F8C" w:rsidRPr="00492113">
        <w:rPr>
          <w:sz w:val="28"/>
          <w:szCs w:val="28"/>
        </w:rPr>
        <w:t xml:space="preserve">información remitida por la </w:t>
      </w:r>
      <w:r w:rsidRPr="00492113">
        <w:rPr>
          <w:sz w:val="28"/>
          <w:szCs w:val="28"/>
        </w:rPr>
        <w:t>IPS Cafam se evidenció dilación en la entrega de medicamentos prescritos por el médico tratante y autorizados por la EPS</w:t>
      </w:r>
      <w:r w:rsidR="00480F8C" w:rsidRPr="00492113">
        <w:rPr>
          <w:sz w:val="28"/>
          <w:szCs w:val="28"/>
        </w:rPr>
        <w:t>. Dicha situación fue justificada por la IPS en razón a las</w:t>
      </w:r>
      <w:r w:rsidRPr="00492113">
        <w:rPr>
          <w:sz w:val="28"/>
          <w:szCs w:val="28"/>
        </w:rPr>
        <w:t xml:space="preserve"> dificultades de pago </w:t>
      </w:r>
      <w:r w:rsidR="00480F8C" w:rsidRPr="00492113">
        <w:rPr>
          <w:sz w:val="28"/>
          <w:szCs w:val="28"/>
        </w:rPr>
        <w:t>de</w:t>
      </w:r>
      <w:r w:rsidRPr="00492113">
        <w:rPr>
          <w:sz w:val="28"/>
          <w:szCs w:val="28"/>
        </w:rPr>
        <w:t xml:space="preserve"> la EPS y, por ende, </w:t>
      </w:r>
      <w:r w:rsidR="00AC2125" w:rsidRPr="00492113">
        <w:rPr>
          <w:sz w:val="28"/>
          <w:szCs w:val="28"/>
        </w:rPr>
        <w:t xml:space="preserve">a </w:t>
      </w:r>
      <w:r w:rsidRPr="00492113">
        <w:rPr>
          <w:sz w:val="28"/>
          <w:szCs w:val="28"/>
        </w:rPr>
        <w:t xml:space="preserve">problemas de pago </w:t>
      </w:r>
      <w:r w:rsidR="00480F8C" w:rsidRPr="00492113">
        <w:rPr>
          <w:sz w:val="28"/>
          <w:szCs w:val="28"/>
        </w:rPr>
        <w:t xml:space="preserve">de la IPS </w:t>
      </w:r>
      <w:r w:rsidRPr="00492113">
        <w:rPr>
          <w:sz w:val="28"/>
          <w:szCs w:val="28"/>
        </w:rPr>
        <w:t xml:space="preserve">a las farmacéuticas. </w:t>
      </w:r>
    </w:p>
    <w:p w14:paraId="7589D2BC" w14:textId="77777777" w:rsidR="006373F0" w:rsidRPr="00492113" w:rsidRDefault="006373F0" w:rsidP="006373F0">
      <w:pPr>
        <w:pStyle w:val="Prrafodelista"/>
        <w:rPr>
          <w:sz w:val="28"/>
          <w:szCs w:val="28"/>
        </w:rPr>
      </w:pPr>
    </w:p>
    <w:p w14:paraId="642BE977" w14:textId="3153ABC2" w:rsidR="006373F0" w:rsidRPr="00492113" w:rsidRDefault="006373F0" w:rsidP="006373F0">
      <w:pPr>
        <w:pStyle w:val="Prrafodelista"/>
        <w:numPr>
          <w:ilvl w:val="0"/>
          <w:numId w:val="1"/>
        </w:numPr>
        <w:tabs>
          <w:tab w:val="left" w:pos="426"/>
        </w:tabs>
        <w:ind w:left="0" w:firstLine="0"/>
        <w:jc w:val="both"/>
        <w:rPr>
          <w:bCs/>
          <w:sz w:val="28"/>
          <w:szCs w:val="28"/>
          <w:lang w:val="es-ES"/>
        </w:rPr>
      </w:pPr>
      <w:r w:rsidRPr="00492113">
        <w:rPr>
          <w:bCs/>
          <w:sz w:val="28"/>
          <w:szCs w:val="28"/>
          <w:lang w:val="es-MX"/>
        </w:rPr>
        <w:t>A continuación se expone el estado de los medicamentos que ha</w:t>
      </w:r>
      <w:r w:rsidR="00F04ECC" w:rsidRPr="00492113">
        <w:rPr>
          <w:bCs/>
          <w:sz w:val="28"/>
          <w:szCs w:val="28"/>
          <w:lang w:val="es-MX"/>
        </w:rPr>
        <w:t>bían</w:t>
      </w:r>
      <w:r w:rsidRPr="00492113">
        <w:rPr>
          <w:bCs/>
          <w:sz w:val="28"/>
          <w:szCs w:val="28"/>
          <w:lang w:val="es-MX"/>
        </w:rPr>
        <w:t xml:space="preserve"> sido autorizados por Nueva EPS en relación con </w:t>
      </w:r>
      <w:r w:rsidR="00383387" w:rsidRPr="00383387">
        <w:rPr>
          <w:bCs/>
          <w:i/>
          <w:iCs/>
          <w:sz w:val="28"/>
          <w:szCs w:val="28"/>
          <w:lang w:val="es-MX"/>
        </w:rPr>
        <w:t>Sofía</w:t>
      </w:r>
      <w:r w:rsidRPr="00492113">
        <w:rPr>
          <w:bCs/>
          <w:sz w:val="28"/>
          <w:szCs w:val="28"/>
          <w:lang w:val="es-MX"/>
        </w:rPr>
        <w:t xml:space="preserve"> y direccionados a Cafam para su suministro</w:t>
      </w:r>
      <w:r w:rsidR="00F04ECC" w:rsidRPr="00492113">
        <w:rPr>
          <w:bCs/>
          <w:sz w:val="28"/>
          <w:szCs w:val="28"/>
          <w:lang w:val="es-MX"/>
        </w:rPr>
        <w:t xml:space="preserve"> a fecha del 9 de septiembre de 2025</w:t>
      </w:r>
      <w:r w:rsidRPr="00492113">
        <w:rPr>
          <w:bCs/>
          <w:sz w:val="28"/>
          <w:szCs w:val="28"/>
          <w:lang w:val="es-MX"/>
        </w:rPr>
        <w:t>, junto con su debida observación sobre por</w:t>
      </w:r>
      <w:r w:rsidR="0073591D" w:rsidRPr="00492113">
        <w:rPr>
          <w:bCs/>
          <w:sz w:val="28"/>
          <w:szCs w:val="28"/>
          <w:lang w:val="es-MX"/>
        </w:rPr>
        <w:t xml:space="preserve"> </w:t>
      </w:r>
      <w:r w:rsidRPr="00492113">
        <w:rPr>
          <w:bCs/>
          <w:sz w:val="28"/>
          <w:szCs w:val="28"/>
          <w:lang w:val="es-MX"/>
        </w:rPr>
        <w:t>qu</w:t>
      </w:r>
      <w:r w:rsidR="0073591D" w:rsidRPr="00492113">
        <w:rPr>
          <w:bCs/>
          <w:sz w:val="28"/>
          <w:szCs w:val="28"/>
          <w:lang w:val="es-MX"/>
        </w:rPr>
        <w:t>é</w:t>
      </w:r>
      <w:r w:rsidRPr="00492113">
        <w:rPr>
          <w:bCs/>
          <w:sz w:val="28"/>
          <w:szCs w:val="28"/>
          <w:lang w:val="es-MX"/>
        </w:rPr>
        <w:t xml:space="preserve"> no </w:t>
      </w:r>
      <w:r w:rsidR="00F04ECC" w:rsidRPr="00492113">
        <w:rPr>
          <w:bCs/>
          <w:sz w:val="28"/>
          <w:szCs w:val="28"/>
          <w:lang w:val="es-MX"/>
        </w:rPr>
        <w:t>habían</w:t>
      </w:r>
      <w:r w:rsidRPr="00492113">
        <w:rPr>
          <w:bCs/>
          <w:sz w:val="28"/>
          <w:szCs w:val="28"/>
          <w:lang w:val="es-MX"/>
        </w:rPr>
        <w:t xml:space="preserve"> sido entregados:</w:t>
      </w:r>
    </w:p>
    <w:p w14:paraId="03A85C17" w14:textId="77777777" w:rsidR="006373F0" w:rsidRPr="00492113" w:rsidRDefault="006373F0" w:rsidP="006373F0">
      <w:pPr>
        <w:pStyle w:val="Prrafodelista"/>
        <w:tabs>
          <w:tab w:val="left" w:pos="426"/>
        </w:tabs>
        <w:ind w:left="360"/>
        <w:jc w:val="both"/>
        <w:rPr>
          <w:bCs/>
        </w:rPr>
      </w:pPr>
    </w:p>
    <w:p w14:paraId="6CE19A5F" w14:textId="376E448A" w:rsidR="006373F0" w:rsidRPr="00492113" w:rsidRDefault="006373F0" w:rsidP="006373F0">
      <w:pPr>
        <w:tabs>
          <w:tab w:val="left" w:pos="426"/>
        </w:tabs>
        <w:jc w:val="center"/>
        <w:rPr>
          <w:bCs/>
          <w:i/>
          <w:iCs/>
          <w:sz w:val="22"/>
          <w:szCs w:val="22"/>
          <w:lang w:val="es-ES"/>
        </w:rPr>
      </w:pPr>
      <w:r w:rsidRPr="00492113">
        <w:rPr>
          <w:bCs/>
          <w:sz w:val="22"/>
          <w:szCs w:val="22"/>
        </w:rPr>
        <w:t xml:space="preserve">Tabla </w:t>
      </w:r>
      <w:r w:rsidR="00357776">
        <w:rPr>
          <w:bCs/>
          <w:sz w:val="22"/>
          <w:szCs w:val="22"/>
        </w:rPr>
        <w:t>7</w:t>
      </w:r>
      <w:r w:rsidRPr="00492113">
        <w:rPr>
          <w:bCs/>
          <w:sz w:val="22"/>
          <w:szCs w:val="22"/>
        </w:rPr>
        <w:t xml:space="preserve">. </w:t>
      </w:r>
      <w:r w:rsidRPr="00492113">
        <w:rPr>
          <w:bCs/>
          <w:i/>
          <w:iCs/>
          <w:sz w:val="22"/>
          <w:szCs w:val="22"/>
        </w:rPr>
        <w:t>Estado de los medicamentos autorizados a la accionante y direccionados a Cafam</w:t>
      </w:r>
      <w:r w:rsidR="00F04ECC" w:rsidRPr="00492113">
        <w:rPr>
          <w:bCs/>
          <w:i/>
          <w:iCs/>
          <w:sz w:val="22"/>
          <w:szCs w:val="22"/>
        </w:rPr>
        <w:t xml:space="preserve"> a fecha del 9 de septiembre de 2025</w:t>
      </w:r>
      <w:r w:rsidRPr="00492113">
        <w:rPr>
          <w:rStyle w:val="Refdenotaalpie"/>
          <w:bCs/>
          <w:i/>
          <w:iCs/>
          <w:sz w:val="22"/>
          <w:szCs w:val="22"/>
        </w:rPr>
        <w:footnoteReference w:id="160"/>
      </w:r>
    </w:p>
    <w:tbl>
      <w:tblPr>
        <w:tblStyle w:val="Tablaconcuadrcula"/>
        <w:tblW w:w="8926" w:type="dxa"/>
        <w:tblLook w:val="04A0" w:firstRow="1" w:lastRow="0" w:firstColumn="1" w:lastColumn="0" w:noHBand="0" w:noVBand="1"/>
      </w:tblPr>
      <w:tblGrid>
        <w:gridCol w:w="1072"/>
        <w:gridCol w:w="2762"/>
        <w:gridCol w:w="1402"/>
        <w:gridCol w:w="3690"/>
      </w:tblGrid>
      <w:tr w:rsidR="006373F0" w:rsidRPr="00492113" w14:paraId="429DEE46" w14:textId="77777777" w:rsidTr="00657188">
        <w:tc>
          <w:tcPr>
            <w:tcW w:w="1072" w:type="dxa"/>
            <w:shd w:val="clear" w:color="auto" w:fill="DAE9F7" w:themeFill="text2" w:themeFillTint="1A"/>
          </w:tcPr>
          <w:p w14:paraId="25EC1B4F" w14:textId="77777777" w:rsidR="006373F0" w:rsidRPr="00492113" w:rsidRDefault="006373F0" w:rsidP="00272214">
            <w:pPr>
              <w:tabs>
                <w:tab w:val="left" w:pos="426"/>
              </w:tabs>
              <w:jc w:val="center"/>
              <w:rPr>
                <w:b/>
                <w:bCs/>
                <w:sz w:val="22"/>
                <w:szCs w:val="22"/>
                <w:lang w:val="es-MX"/>
              </w:rPr>
            </w:pPr>
            <w:r w:rsidRPr="00492113">
              <w:rPr>
                <w:rFonts w:eastAsiaTheme="minorHAnsi"/>
                <w:b/>
                <w:bCs/>
                <w:color w:val="000000"/>
                <w:sz w:val="22"/>
                <w:szCs w:val="22"/>
                <w:lang w:val="es-MX" w:eastAsia="en-US"/>
              </w:rPr>
              <w:t>PLU</w:t>
            </w:r>
          </w:p>
        </w:tc>
        <w:tc>
          <w:tcPr>
            <w:tcW w:w="2762" w:type="dxa"/>
            <w:shd w:val="clear" w:color="auto" w:fill="DAE9F7" w:themeFill="text2" w:themeFillTint="1A"/>
          </w:tcPr>
          <w:p w14:paraId="6DE075A5" w14:textId="77777777" w:rsidR="006373F0" w:rsidRPr="00492113" w:rsidRDefault="006373F0" w:rsidP="00272214">
            <w:pPr>
              <w:tabs>
                <w:tab w:val="left" w:pos="426"/>
              </w:tabs>
              <w:jc w:val="center"/>
              <w:rPr>
                <w:b/>
                <w:bCs/>
                <w:sz w:val="22"/>
                <w:szCs w:val="22"/>
                <w:lang w:val="es-MX"/>
              </w:rPr>
            </w:pPr>
            <w:r w:rsidRPr="00492113">
              <w:rPr>
                <w:rFonts w:eastAsiaTheme="minorHAnsi"/>
                <w:b/>
                <w:bCs/>
                <w:color w:val="000000"/>
                <w:sz w:val="22"/>
                <w:szCs w:val="22"/>
                <w:lang w:val="es-MX" w:eastAsia="en-US"/>
              </w:rPr>
              <w:t>MEDICAMENTO</w:t>
            </w:r>
          </w:p>
        </w:tc>
        <w:tc>
          <w:tcPr>
            <w:tcW w:w="1402" w:type="dxa"/>
            <w:shd w:val="clear" w:color="auto" w:fill="DAE9F7" w:themeFill="text2" w:themeFillTint="1A"/>
          </w:tcPr>
          <w:p w14:paraId="570E33E0" w14:textId="77777777" w:rsidR="006373F0" w:rsidRPr="00492113" w:rsidRDefault="006373F0" w:rsidP="00272214">
            <w:pPr>
              <w:tabs>
                <w:tab w:val="left" w:pos="426"/>
              </w:tabs>
              <w:jc w:val="center"/>
              <w:rPr>
                <w:b/>
                <w:bCs/>
                <w:sz w:val="22"/>
                <w:szCs w:val="22"/>
                <w:lang w:val="es-MX"/>
              </w:rPr>
            </w:pPr>
            <w:r w:rsidRPr="00492113">
              <w:rPr>
                <w:rFonts w:eastAsiaTheme="minorHAnsi"/>
                <w:b/>
                <w:bCs/>
                <w:color w:val="000000"/>
                <w:sz w:val="22"/>
                <w:szCs w:val="22"/>
                <w:lang w:val="es-MX" w:eastAsia="en-US"/>
              </w:rPr>
              <w:t>CANTIDAD</w:t>
            </w:r>
          </w:p>
        </w:tc>
        <w:tc>
          <w:tcPr>
            <w:tcW w:w="3690" w:type="dxa"/>
            <w:shd w:val="clear" w:color="auto" w:fill="DAE9F7" w:themeFill="text2" w:themeFillTint="1A"/>
          </w:tcPr>
          <w:p w14:paraId="56E8F8CE" w14:textId="77777777" w:rsidR="006373F0" w:rsidRPr="00492113" w:rsidRDefault="006373F0" w:rsidP="00272214">
            <w:pPr>
              <w:tabs>
                <w:tab w:val="left" w:pos="426"/>
              </w:tabs>
              <w:jc w:val="center"/>
              <w:rPr>
                <w:b/>
                <w:bCs/>
                <w:sz w:val="22"/>
                <w:szCs w:val="22"/>
                <w:lang w:val="es-MX"/>
              </w:rPr>
            </w:pPr>
            <w:r w:rsidRPr="00492113">
              <w:rPr>
                <w:rFonts w:eastAsiaTheme="minorHAnsi"/>
                <w:b/>
                <w:bCs/>
                <w:color w:val="000000"/>
                <w:sz w:val="22"/>
                <w:szCs w:val="22"/>
                <w:lang w:val="es-MX" w:eastAsia="en-US"/>
              </w:rPr>
              <w:t>OBSERVACION</w:t>
            </w:r>
          </w:p>
        </w:tc>
      </w:tr>
      <w:tr w:rsidR="006373F0" w:rsidRPr="00492113" w14:paraId="11D88B5F" w14:textId="77777777" w:rsidTr="00657188">
        <w:tc>
          <w:tcPr>
            <w:tcW w:w="1072" w:type="dxa"/>
            <w:vAlign w:val="center"/>
          </w:tcPr>
          <w:p w14:paraId="3FCABB70" w14:textId="77777777" w:rsidR="006373F0" w:rsidRPr="00492113" w:rsidRDefault="006373F0" w:rsidP="004863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eastAsiaTheme="minorHAnsi"/>
                <w:color w:val="000000"/>
                <w:sz w:val="22"/>
                <w:szCs w:val="22"/>
                <w:lang w:val="es-MX" w:eastAsia="en-US"/>
              </w:rPr>
            </w:pPr>
            <w:r w:rsidRPr="00492113">
              <w:rPr>
                <w:rFonts w:eastAsiaTheme="minorHAnsi"/>
                <w:color w:val="000000"/>
                <w:sz w:val="22"/>
                <w:szCs w:val="22"/>
                <w:lang w:val="es-MX" w:eastAsia="en-US"/>
              </w:rPr>
              <w:t>1271000</w:t>
            </w:r>
          </w:p>
          <w:p w14:paraId="5F858084" w14:textId="77777777" w:rsidR="006373F0" w:rsidRPr="00492113" w:rsidRDefault="006373F0" w:rsidP="0048637E">
            <w:pPr>
              <w:tabs>
                <w:tab w:val="left" w:pos="426"/>
              </w:tabs>
              <w:jc w:val="center"/>
              <w:rPr>
                <w:bCs/>
                <w:sz w:val="22"/>
                <w:szCs w:val="22"/>
                <w:lang w:val="es-MX"/>
              </w:rPr>
            </w:pPr>
          </w:p>
        </w:tc>
        <w:tc>
          <w:tcPr>
            <w:tcW w:w="2762" w:type="dxa"/>
            <w:vAlign w:val="center"/>
          </w:tcPr>
          <w:p w14:paraId="606D95B0" w14:textId="32247BE7" w:rsidR="006373F0" w:rsidRPr="00492113" w:rsidRDefault="006373F0" w:rsidP="004863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eastAsiaTheme="minorHAnsi"/>
                <w:color w:val="000000"/>
                <w:sz w:val="22"/>
                <w:szCs w:val="22"/>
                <w:lang w:val="es-MX" w:eastAsia="en-US"/>
              </w:rPr>
            </w:pPr>
            <w:r w:rsidRPr="00492113">
              <w:rPr>
                <w:rFonts w:eastAsiaTheme="minorHAnsi"/>
                <w:color w:val="000000"/>
                <w:sz w:val="22"/>
                <w:szCs w:val="22"/>
                <w:lang w:val="es-MX" w:eastAsia="en-US"/>
              </w:rPr>
              <w:t>FORMULA INFANTIL ANAMIX NKH LCP-GOS-FOS LAT 1 LAT 400 g</w:t>
            </w:r>
          </w:p>
        </w:tc>
        <w:tc>
          <w:tcPr>
            <w:tcW w:w="1402" w:type="dxa"/>
            <w:vAlign w:val="center"/>
          </w:tcPr>
          <w:p w14:paraId="67146D35" w14:textId="77777777" w:rsidR="006373F0" w:rsidRPr="00492113" w:rsidRDefault="006373F0" w:rsidP="0048637E">
            <w:pPr>
              <w:tabs>
                <w:tab w:val="left" w:pos="426"/>
              </w:tabs>
              <w:jc w:val="center"/>
              <w:rPr>
                <w:bCs/>
                <w:sz w:val="22"/>
                <w:szCs w:val="22"/>
                <w:lang w:val="es-MX"/>
              </w:rPr>
            </w:pPr>
            <w:r w:rsidRPr="00492113">
              <w:rPr>
                <w:rFonts w:eastAsiaTheme="minorHAnsi"/>
                <w:color w:val="000000"/>
                <w:sz w:val="22"/>
                <w:szCs w:val="22"/>
                <w:lang w:val="es-MX" w:eastAsia="en-US"/>
              </w:rPr>
              <w:t>9</w:t>
            </w:r>
          </w:p>
        </w:tc>
        <w:tc>
          <w:tcPr>
            <w:tcW w:w="3690" w:type="dxa"/>
          </w:tcPr>
          <w:p w14:paraId="60F77F39" w14:textId="19F4A6D8" w:rsidR="006373F0" w:rsidRPr="00492113" w:rsidRDefault="006373F0" w:rsidP="002722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eastAsiaTheme="minorHAnsi"/>
                <w:color w:val="000000"/>
                <w:sz w:val="22"/>
                <w:szCs w:val="22"/>
                <w:lang w:val="es-MX" w:eastAsia="en-US"/>
              </w:rPr>
            </w:pPr>
            <w:r w:rsidRPr="00492113">
              <w:rPr>
                <w:rFonts w:eastAsiaTheme="minorHAnsi"/>
                <w:color w:val="000000"/>
                <w:sz w:val="22"/>
                <w:szCs w:val="22"/>
                <w:lang w:val="es-MX" w:eastAsia="en-US"/>
              </w:rPr>
              <w:t>Medicamento sin inventario en punto</w:t>
            </w:r>
            <w:r w:rsidR="0048637E" w:rsidRPr="00492113">
              <w:rPr>
                <w:rFonts w:eastAsiaTheme="minorHAnsi"/>
                <w:color w:val="000000"/>
                <w:sz w:val="22"/>
                <w:szCs w:val="22"/>
                <w:lang w:val="es-MX" w:eastAsia="en-US"/>
              </w:rPr>
              <w:t xml:space="preserve"> </w:t>
            </w:r>
            <w:r w:rsidRPr="00492113">
              <w:rPr>
                <w:rFonts w:eastAsiaTheme="minorHAnsi"/>
                <w:color w:val="000000"/>
                <w:sz w:val="22"/>
                <w:szCs w:val="22"/>
                <w:lang w:val="es-MX" w:eastAsia="en-US"/>
              </w:rPr>
              <w:t>con incumplimientos por parte de proveedor, se solicita gestión abastecimiento.</w:t>
            </w:r>
          </w:p>
        </w:tc>
      </w:tr>
      <w:tr w:rsidR="006373F0" w:rsidRPr="00492113" w14:paraId="48A9D2EA" w14:textId="77777777" w:rsidTr="00657188">
        <w:tc>
          <w:tcPr>
            <w:tcW w:w="1072" w:type="dxa"/>
            <w:vAlign w:val="center"/>
          </w:tcPr>
          <w:p w14:paraId="3B6770F0" w14:textId="77777777" w:rsidR="006373F0" w:rsidRPr="00492113" w:rsidRDefault="006373F0" w:rsidP="0048637E">
            <w:pPr>
              <w:tabs>
                <w:tab w:val="left" w:pos="426"/>
              </w:tabs>
              <w:jc w:val="center"/>
              <w:rPr>
                <w:bCs/>
                <w:sz w:val="22"/>
                <w:szCs w:val="22"/>
                <w:lang w:val="es-MX"/>
              </w:rPr>
            </w:pPr>
            <w:r w:rsidRPr="00492113">
              <w:rPr>
                <w:rFonts w:eastAsiaTheme="minorHAnsi"/>
                <w:color w:val="000000"/>
                <w:sz w:val="22"/>
                <w:szCs w:val="22"/>
                <w:lang w:val="es-MX" w:eastAsia="en-US"/>
              </w:rPr>
              <w:t>1283063</w:t>
            </w:r>
          </w:p>
        </w:tc>
        <w:tc>
          <w:tcPr>
            <w:tcW w:w="2762" w:type="dxa"/>
            <w:vAlign w:val="center"/>
          </w:tcPr>
          <w:p w14:paraId="0A646E39" w14:textId="77777777" w:rsidR="006373F0" w:rsidRPr="00492113" w:rsidRDefault="006373F0" w:rsidP="004863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eastAsiaTheme="minorHAnsi"/>
                <w:color w:val="000000"/>
                <w:sz w:val="22"/>
                <w:szCs w:val="22"/>
                <w:lang w:val="es-MX" w:eastAsia="en-US"/>
              </w:rPr>
            </w:pPr>
            <w:r w:rsidRPr="00492113">
              <w:rPr>
                <w:rFonts w:eastAsiaTheme="minorHAnsi"/>
                <w:color w:val="000000"/>
                <w:sz w:val="22"/>
                <w:szCs w:val="22"/>
                <w:lang w:val="es-MX" w:eastAsia="en-US"/>
              </w:rPr>
              <w:t>DEXTROMETORFANO</w:t>
            </w:r>
          </w:p>
          <w:p w14:paraId="49E53BAD" w14:textId="77777777" w:rsidR="006373F0" w:rsidRPr="00492113" w:rsidRDefault="006373F0" w:rsidP="004863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eastAsiaTheme="minorHAnsi"/>
                <w:color w:val="000000"/>
                <w:sz w:val="22"/>
                <w:szCs w:val="22"/>
                <w:lang w:val="es-MX" w:eastAsia="en-US"/>
              </w:rPr>
            </w:pPr>
            <w:r w:rsidRPr="00492113">
              <w:rPr>
                <w:rFonts w:eastAsiaTheme="minorHAnsi"/>
                <w:color w:val="000000"/>
                <w:sz w:val="22"/>
                <w:szCs w:val="22"/>
                <w:lang w:val="es-MX" w:eastAsia="en-US"/>
              </w:rPr>
              <w:t>LICOL DEXTROMETORFANO 15mg/5ml SOL ORAL FRA 1 FRA 120 ml</w:t>
            </w:r>
          </w:p>
        </w:tc>
        <w:tc>
          <w:tcPr>
            <w:tcW w:w="1402" w:type="dxa"/>
            <w:vAlign w:val="center"/>
          </w:tcPr>
          <w:p w14:paraId="7A2F33CF" w14:textId="77777777" w:rsidR="006373F0" w:rsidRPr="00492113" w:rsidRDefault="006373F0" w:rsidP="0048637E">
            <w:pPr>
              <w:tabs>
                <w:tab w:val="left" w:pos="426"/>
              </w:tabs>
              <w:jc w:val="center"/>
              <w:rPr>
                <w:bCs/>
                <w:sz w:val="22"/>
                <w:szCs w:val="22"/>
                <w:lang w:val="es-MX"/>
              </w:rPr>
            </w:pPr>
            <w:r w:rsidRPr="00492113">
              <w:rPr>
                <w:bCs/>
                <w:sz w:val="22"/>
                <w:szCs w:val="22"/>
                <w:lang w:val="es-MX"/>
              </w:rPr>
              <w:t>2</w:t>
            </w:r>
          </w:p>
        </w:tc>
        <w:tc>
          <w:tcPr>
            <w:tcW w:w="3690" w:type="dxa"/>
            <w:vAlign w:val="center"/>
          </w:tcPr>
          <w:p w14:paraId="58F84CDE" w14:textId="07163D6E" w:rsidR="006373F0" w:rsidRPr="00492113" w:rsidRDefault="006373F0" w:rsidP="004863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eastAsiaTheme="minorHAnsi"/>
                <w:color w:val="000000"/>
                <w:sz w:val="22"/>
                <w:szCs w:val="22"/>
                <w:lang w:val="es-MX" w:eastAsia="en-US"/>
              </w:rPr>
            </w:pPr>
            <w:r w:rsidRPr="00492113">
              <w:rPr>
                <w:rFonts w:eastAsiaTheme="minorHAnsi"/>
                <w:color w:val="000000"/>
                <w:sz w:val="22"/>
                <w:szCs w:val="22"/>
                <w:lang w:val="es-MX" w:eastAsia="en-US"/>
              </w:rPr>
              <w:t>Medicamento sin inventario en punto,</w:t>
            </w:r>
            <w:r w:rsidR="0048637E" w:rsidRPr="00492113">
              <w:rPr>
                <w:rFonts w:eastAsiaTheme="minorHAnsi"/>
                <w:color w:val="000000"/>
                <w:sz w:val="22"/>
                <w:szCs w:val="22"/>
                <w:lang w:val="es-MX" w:eastAsia="en-US"/>
              </w:rPr>
              <w:t xml:space="preserve"> </w:t>
            </w:r>
            <w:r w:rsidRPr="00492113">
              <w:rPr>
                <w:rFonts w:eastAsiaTheme="minorHAnsi"/>
                <w:color w:val="000000"/>
                <w:sz w:val="22"/>
                <w:szCs w:val="22"/>
                <w:lang w:val="es-MX" w:eastAsia="en-US"/>
              </w:rPr>
              <w:t>se solicita gestión abastecimiento.</w:t>
            </w:r>
          </w:p>
        </w:tc>
      </w:tr>
      <w:tr w:rsidR="006373F0" w:rsidRPr="00492113" w14:paraId="09DF41AC" w14:textId="77777777" w:rsidTr="00657188">
        <w:tc>
          <w:tcPr>
            <w:tcW w:w="1072" w:type="dxa"/>
            <w:vAlign w:val="center"/>
          </w:tcPr>
          <w:p w14:paraId="360D34EC" w14:textId="77777777" w:rsidR="006373F0" w:rsidRPr="00492113" w:rsidRDefault="006373F0" w:rsidP="0048637E">
            <w:pPr>
              <w:tabs>
                <w:tab w:val="left" w:pos="426"/>
              </w:tabs>
              <w:jc w:val="center"/>
              <w:rPr>
                <w:bCs/>
                <w:sz w:val="22"/>
                <w:szCs w:val="22"/>
                <w:lang w:val="es-MX"/>
              </w:rPr>
            </w:pPr>
            <w:r w:rsidRPr="00492113">
              <w:rPr>
                <w:rFonts w:eastAsiaTheme="minorHAnsi"/>
                <w:color w:val="000000"/>
                <w:sz w:val="22"/>
                <w:szCs w:val="22"/>
                <w:lang w:val="es-MX" w:eastAsia="en-US"/>
              </w:rPr>
              <w:t>1285101</w:t>
            </w:r>
          </w:p>
        </w:tc>
        <w:tc>
          <w:tcPr>
            <w:tcW w:w="2762" w:type="dxa"/>
            <w:vAlign w:val="center"/>
          </w:tcPr>
          <w:p w14:paraId="33B41A60" w14:textId="77777777" w:rsidR="006373F0" w:rsidRPr="00492113" w:rsidRDefault="006373F0" w:rsidP="004863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eastAsiaTheme="minorHAnsi"/>
                <w:color w:val="000000"/>
                <w:sz w:val="22"/>
                <w:szCs w:val="22"/>
                <w:lang w:val="es-MX" w:eastAsia="en-US"/>
              </w:rPr>
            </w:pPr>
            <w:r w:rsidRPr="00492113">
              <w:rPr>
                <w:rFonts w:eastAsiaTheme="minorHAnsi"/>
                <w:color w:val="000000"/>
                <w:sz w:val="22"/>
                <w:szCs w:val="22"/>
                <w:lang w:val="es-MX" w:eastAsia="en-US"/>
              </w:rPr>
              <w:t>TRILEPTAL OXCARBAZEPINA</w:t>
            </w:r>
          </w:p>
          <w:p w14:paraId="1F64AA25" w14:textId="77777777" w:rsidR="006373F0" w:rsidRPr="00492113" w:rsidRDefault="006373F0" w:rsidP="004863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eastAsiaTheme="minorHAnsi"/>
                <w:color w:val="000000"/>
                <w:sz w:val="22"/>
                <w:szCs w:val="22"/>
                <w:lang w:val="es-MX" w:eastAsia="en-US"/>
              </w:rPr>
            </w:pPr>
            <w:r w:rsidRPr="00492113">
              <w:rPr>
                <w:rFonts w:eastAsiaTheme="minorHAnsi"/>
                <w:color w:val="000000"/>
                <w:sz w:val="22"/>
                <w:szCs w:val="22"/>
                <w:lang w:val="es-MX" w:eastAsia="en-US"/>
              </w:rPr>
              <w:t>6%/0 SUS ORAL CAJ 1 FR 100 ml</w:t>
            </w:r>
          </w:p>
        </w:tc>
        <w:tc>
          <w:tcPr>
            <w:tcW w:w="1402" w:type="dxa"/>
            <w:vAlign w:val="center"/>
          </w:tcPr>
          <w:p w14:paraId="73E01C0A" w14:textId="77777777" w:rsidR="006373F0" w:rsidRPr="00492113" w:rsidRDefault="006373F0" w:rsidP="0048637E">
            <w:pPr>
              <w:tabs>
                <w:tab w:val="left" w:pos="426"/>
              </w:tabs>
              <w:jc w:val="center"/>
              <w:rPr>
                <w:bCs/>
                <w:sz w:val="22"/>
                <w:szCs w:val="22"/>
                <w:lang w:val="es-MX"/>
              </w:rPr>
            </w:pPr>
            <w:r w:rsidRPr="00492113">
              <w:rPr>
                <w:bCs/>
                <w:sz w:val="22"/>
                <w:szCs w:val="22"/>
                <w:lang w:val="es-MX"/>
              </w:rPr>
              <w:t>1</w:t>
            </w:r>
          </w:p>
        </w:tc>
        <w:tc>
          <w:tcPr>
            <w:tcW w:w="3690" w:type="dxa"/>
            <w:vAlign w:val="center"/>
          </w:tcPr>
          <w:p w14:paraId="674980CE" w14:textId="4AA8F5E8" w:rsidR="006373F0" w:rsidRPr="00492113" w:rsidRDefault="006373F0" w:rsidP="004863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eastAsiaTheme="minorHAnsi"/>
                <w:color w:val="000000"/>
                <w:sz w:val="22"/>
                <w:szCs w:val="22"/>
                <w:lang w:val="es-MX" w:eastAsia="en-US"/>
              </w:rPr>
            </w:pPr>
            <w:r w:rsidRPr="00492113">
              <w:rPr>
                <w:rFonts w:eastAsiaTheme="minorHAnsi"/>
                <w:color w:val="000000"/>
                <w:sz w:val="22"/>
                <w:szCs w:val="22"/>
                <w:lang w:val="es-MX" w:eastAsia="en-US"/>
              </w:rPr>
              <w:t>Medicamento sin inventario en punto,</w:t>
            </w:r>
            <w:r w:rsidR="0048637E" w:rsidRPr="00492113">
              <w:rPr>
                <w:rFonts w:eastAsiaTheme="minorHAnsi"/>
                <w:color w:val="000000"/>
                <w:sz w:val="22"/>
                <w:szCs w:val="22"/>
                <w:lang w:val="es-MX" w:eastAsia="en-US"/>
              </w:rPr>
              <w:t xml:space="preserve"> </w:t>
            </w:r>
            <w:r w:rsidRPr="00492113">
              <w:rPr>
                <w:rFonts w:eastAsiaTheme="minorHAnsi"/>
                <w:color w:val="000000"/>
                <w:sz w:val="22"/>
                <w:szCs w:val="22"/>
                <w:lang w:val="es-MX" w:eastAsia="en-US"/>
              </w:rPr>
              <w:t>se solicita gestión abastecimiento.</w:t>
            </w:r>
          </w:p>
        </w:tc>
      </w:tr>
      <w:tr w:rsidR="006373F0" w:rsidRPr="00492113" w14:paraId="4696455F" w14:textId="77777777" w:rsidTr="00657188">
        <w:tc>
          <w:tcPr>
            <w:tcW w:w="1072" w:type="dxa"/>
            <w:vAlign w:val="center"/>
          </w:tcPr>
          <w:p w14:paraId="54E70700" w14:textId="77777777" w:rsidR="006373F0" w:rsidRPr="00492113" w:rsidRDefault="006373F0" w:rsidP="0048637E">
            <w:pPr>
              <w:tabs>
                <w:tab w:val="left" w:pos="426"/>
              </w:tabs>
              <w:jc w:val="center"/>
              <w:rPr>
                <w:bCs/>
                <w:sz w:val="22"/>
                <w:szCs w:val="22"/>
                <w:lang w:val="es-MX"/>
              </w:rPr>
            </w:pPr>
            <w:r w:rsidRPr="00492113">
              <w:rPr>
                <w:rFonts w:eastAsiaTheme="minorHAnsi"/>
                <w:color w:val="000000"/>
                <w:sz w:val="22"/>
                <w:szCs w:val="22"/>
                <w:lang w:val="es-MX" w:eastAsia="en-US"/>
              </w:rPr>
              <w:t>1261846</w:t>
            </w:r>
          </w:p>
        </w:tc>
        <w:tc>
          <w:tcPr>
            <w:tcW w:w="2762" w:type="dxa"/>
            <w:vAlign w:val="center"/>
          </w:tcPr>
          <w:p w14:paraId="3E046896" w14:textId="77777777" w:rsidR="006373F0" w:rsidRPr="00492113" w:rsidRDefault="006373F0" w:rsidP="004863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eastAsiaTheme="minorHAnsi"/>
                <w:color w:val="000000"/>
                <w:sz w:val="22"/>
                <w:szCs w:val="22"/>
                <w:lang w:val="es-MX" w:eastAsia="en-US"/>
              </w:rPr>
            </w:pPr>
            <w:r w:rsidRPr="00492113">
              <w:rPr>
                <w:rFonts w:eastAsiaTheme="minorHAnsi"/>
                <w:color w:val="000000"/>
                <w:sz w:val="22"/>
                <w:szCs w:val="22"/>
                <w:lang w:val="es-MX" w:eastAsia="en-US"/>
              </w:rPr>
              <w:t>DULCOLAX P PICOSULFATO</w:t>
            </w:r>
          </w:p>
          <w:p w14:paraId="4A2D1750" w14:textId="77777777" w:rsidR="006373F0" w:rsidRPr="00492113" w:rsidRDefault="006373F0" w:rsidP="004863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eastAsiaTheme="minorHAnsi"/>
                <w:color w:val="000000"/>
                <w:sz w:val="22"/>
                <w:szCs w:val="22"/>
                <w:lang w:val="es-MX" w:eastAsia="en-US"/>
              </w:rPr>
            </w:pPr>
            <w:r w:rsidRPr="00492113">
              <w:rPr>
                <w:rFonts w:eastAsiaTheme="minorHAnsi"/>
                <w:color w:val="000000"/>
                <w:sz w:val="22"/>
                <w:szCs w:val="22"/>
                <w:lang w:val="es-MX" w:eastAsia="en-US"/>
              </w:rPr>
              <w:t>SODICO 7.5mg/1ml SOL ORAL CAJ 1 FRA 15 ml</w:t>
            </w:r>
          </w:p>
        </w:tc>
        <w:tc>
          <w:tcPr>
            <w:tcW w:w="1402" w:type="dxa"/>
            <w:vAlign w:val="center"/>
          </w:tcPr>
          <w:p w14:paraId="3EE42337" w14:textId="77777777" w:rsidR="006373F0" w:rsidRPr="00492113" w:rsidRDefault="006373F0" w:rsidP="0048637E">
            <w:pPr>
              <w:tabs>
                <w:tab w:val="left" w:pos="426"/>
              </w:tabs>
              <w:jc w:val="center"/>
              <w:rPr>
                <w:bCs/>
                <w:sz w:val="22"/>
                <w:szCs w:val="22"/>
                <w:lang w:val="es-MX"/>
              </w:rPr>
            </w:pPr>
            <w:r w:rsidRPr="00492113">
              <w:rPr>
                <w:bCs/>
                <w:sz w:val="22"/>
                <w:szCs w:val="22"/>
                <w:lang w:val="es-MX"/>
              </w:rPr>
              <w:t>1</w:t>
            </w:r>
          </w:p>
        </w:tc>
        <w:tc>
          <w:tcPr>
            <w:tcW w:w="3690" w:type="dxa"/>
            <w:vAlign w:val="center"/>
          </w:tcPr>
          <w:p w14:paraId="004733AE" w14:textId="356C2223" w:rsidR="006373F0" w:rsidRPr="00492113" w:rsidRDefault="006373F0" w:rsidP="004863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eastAsiaTheme="minorHAnsi"/>
                <w:color w:val="000000"/>
                <w:sz w:val="22"/>
                <w:szCs w:val="22"/>
                <w:lang w:val="es-MX" w:eastAsia="en-US"/>
              </w:rPr>
            </w:pPr>
            <w:r w:rsidRPr="00492113">
              <w:rPr>
                <w:rFonts w:eastAsiaTheme="minorHAnsi"/>
                <w:color w:val="000000"/>
                <w:sz w:val="22"/>
                <w:szCs w:val="22"/>
                <w:lang w:val="es-MX" w:eastAsia="en-US"/>
              </w:rPr>
              <w:t>Medicamento sin inventario en punto,</w:t>
            </w:r>
            <w:r w:rsidR="0048637E" w:rsidRPr="00492113">
              <w:rPr>
                <w:rFonts w:eastAsiaTheme="minorHAnsi"/>
                <w:color w:val="000000"/>
                <w:sz w:val="22"/>
                <w:szCs w:val="22"/>
                <w:lang w:val="es-MX" w:eastAsia="en-US"/>
              </w:rPr>
              <w:t xml:space="preserve"> </w:t>
            </w:r>
            <w:r w:rsidRPr="00492113">
              <w:rPr>
                <w:rFonts w:eastAsiaTheme="minorHAnsi"/>
                <w:color w:val="000000"/>
                <w:sz w:val="22"/>
                <w:szCs w:val="22"/>
                <w:lang w:val="es-MX" w:eastAsia="en-US"/>
              </w:rPr>
              <w:t>se solicita gestión abastecimiento.</w:t>
            </w:r>
          </w:p>
        </w:tc>
      </w:tr>
      <w:tr w:rsidR="006373F0" w:rsidRPr="00492113" w14:paraId="66B1D422" w14:textId="77777777" w:rsidTr="00657188">
        <w:tc>
          <w:tcPr>
            <w:tcW w:w="1072" w:type="dxa"/>
            <w:vAlign w:val="center"/>
          </w:tcPr>
          <w:p w14:paraId="0DF018F8" w14:textId="77777777" w:rsidR="006373F0" w:rsidRPr="00492113" w:rsidRDefault="006373F0" w:rsidP="0048637E">
            <w:pPr>
              <w:tabs>
                <w:tab w:val="left" w:pos="426"/>
              </w:tabs>
              <w:jc w:val="center"/>
              <w:rPr>
                <w:bCs/>
                <w:sz w:val="22"/>
                <w:szCs w:val="22"/>
                <w:lang w:val="es-MX"/>
              </w:rPr>
            </w:pPr>
            <w:r w:rsidRPr="00492113">
              <w:rPr>
                <w:rFonts w:eastAsiaTheme="minorHAnsi"/>
                <w:color w:val="000000"/>
                <w:sz w:val="22"/>
                <w:szCs w:val="22"/>
                <w:lang w:val="es-MX" w:eastAsia="en-US"/>
              </w:rPr>
              <w:t>1283192</w:t>
            </w:r>
          </w:p>
        </w:tc>
        <w:tc>
          <w:tcPr>
            <w:tcW w:w="2762" w:type="dxa"/>
            <w:vAlign w:val="center"/>
          </w:tcPr>
          <w:p w14:paraId="4EFAA095" w14:textId="77777777" w:rsidR="006373F0" w:rsidRPr="00492113" w:rsidRDefault="006373F0" w:rsidP="004863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eastAsiaTheme="minorHAnsi"/>
                <w:color w:val="000000"/>
                <w:sz w:val="22"/>
                <w:szCs w:val="22"/>
                <w:lang w:val="es-MX" w:eastAsia="en-US"/>
              </w:rPr>
            </w:pPr>
            <w:r w:rsidRPr="00492113">
              <w:rPr>
                <w:rFonts w:eastAsiaTheme="minorHAnsi"/>
                <w:color w:val="000000"/>
                <w:sz w:val="22"/>
                <w:szCs w:val="22"/>
                <w:lang w:val="es-MX" w:eastAsia="en-US"/>
              </w:rPr>
              <w:t>BENZOATO DE SODIO 25 % FAGRON BENZOATO DE SODIO 250mg/1ml SOL ORAL FRA 1 FRA 250 ml</w:t>
            </w:r>
          </w:p>
        </w:tc>
        <w:tc>
          <w:tcPr>
            <w:tcW w:w="1402" w:type="dxa"/>
            <w:vAlign w:val="center"/>
          </w:tcPr>
          <w:p w14:paraId="7FEF60B2" w14:textId="77777777" w:rsidR="006373F0" w:rsidRPr="00492113" w:rsidRDefault="006373F0" w:rsidP="0048637E">
            <w:pPr>
              <w:tabs>
                <w:tab w:val="left" w:pos="426"/>
              </w:tabs>
              <w:jc w:val="center"/>
              <w:rPr>
                <w:bCs/>
                <w:sz w:val="22"/>
                <w:szCs w:val="22"/>
                <w:lang w:val="es-MX"/>
              </w:rPr>
            </w:pPr>
            <w:r w:rsidRPr="00492113">
              <w:rPr>
                <w:bCs/>
                <w:sz w:val="22"/>
                <w:szCs w:val="22"/>
                <w:lang w:val="es-MX"/>
              </w:rPr>
              <w:t>2</w:t>
            </w:r>
          </w:p>
        </w:tc>
        <w:tc>
          <w:tcPr>
            <w:tcW w:w="3690" w:type="dxa"/>
            <w:vAlign w:val="center"/>
          </w:tcPr>
          <w:p w14:paraId="2A144543" w14:textId="468D3484" w:rsidR="006373F0" w:rsidRPr="00492113" w:rsidRDefault="006373F0" w:rsidP="004863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eastAsiaTheme="minorHAnsi"/>
                <w:color w:val="000000"/>
                <w:sz w:val="22"/>
                <w:szCs w:val="22"/>
                <w:lang w:val="es-MX" w:eastAsia="en-US"/>
              </w:rPr>
            </w:pPr>
            <w:r w:rsidRPr="00492113">
              <w:rPr>
                <w:rFonts w:eastAsiaTheme="minorHAnsi"/>
                <w:color w:val="000000"/>
                <w:sz w:val="22"/>
                <w:szCs w:val="22"/>
                <w:lang w:val="es-MX" w:eastAsia="en-US"/>
              </w:rPr>
              <w:t>Medicamento sin inventario en punto,</w:t>
            </w:r>
            <w:r w:rsidR="0048637E" w:rsidRPr="00492113">
              <w:rPr>
                <w:rFonts w:eastAsiaTheme="minorHAnsi"/>
                <w:color w:val="000000"/>
                <w:sz w:val="22"/>
                <w:szCs w:val="22"/>
                <w:lang w:val="es-MX" w:eastAsia="en-US"/>
              </w:rPr>
              <w:t xml:space="preserve"> </w:t>
            </w:r>
            <w:r w:rsidRPr="00492113">
              <w:rPr>
                <w:rFonts w:eastAsiaTheme="minorHAnsi"/>
                <w:color w:val="000000"/>
                <w:sz w:val="22"/>
                <w:szCs w:val="22"/>
                <w:lang w:val="es-MX" w:eastAsia="en-US"/>
              </w:rPr>
              <w:t>se solicita gestión abastecimiento.</w:t>
            </w:r>
          </w:p>
        </w:tc>
      </w:tr>
    </w:tbl>
    <w:p w14:paraId="2AD7B081" w14:textId="77777777" w:rsidR="00480F8C" w:rsidRPr="00492113" w:rsidRDefault="00480F8C" w:rsidP="006373F0">
      <w:pPr>
        <w:rPr>
          <w:sz w:val="28"/>
          <w:szCs w:val="28"/>
        </w:rPr>
      </w:pPr>
    </w:p>
    <w:p w14:paraId="1250CF07" w14:textId="1C8A6318" w:rsidR="00BF66E6" w:rsidRPr="00492113" w:rsidRDefault="000E2E53" w:rsidP="00B144D0">
      <w:pPr>
        <w:pStyle w:val="Prrafodelista"/>
        <w:numPr>
          <w:ilvl w:val="0"/>
          <w:numId w:val="1"/>
        </w:numPr>
        <w:tabs>
          <w:tab w:val="left" w:pos="426"/>
        </w:tabs>
        <w:ind w:left="0" w:firstLine="0"/>
        <w:jc w:val="both"/>
        <w:rPr>
          <w:sz w:val="28"/>
          <w:szCs w:val="28"/>
        </w:rPr>
      </w:pPr>
      <w:r w:rsidRPr="00492113">
        <w:rPr>
          <w:sz w:val="28"/>
          <w:szCs w:val="28"/>
        </w:rPr>
        <w:t>No obstante</w:t>
      </w:r>
      <w:r w:rsidR="00CB3E59" w:rsidRPr="00492113">
        <w:rPr>
          <w:sz w:val="28"/>
          <w:szCs w:val="28"/>
        </w:rPr>
        <w:t>, s</w:t>
      </w:r>
      <w:r w:rsidRPr="00492113">
        <w:rPr>
          <w:sz w:val="28"/>
          <w:szCs w:val="28"/>
        </w:rPr>
        <w:t xml:space="preserve">egún informó en sede de revisión la vinculada, lo cierto es que los medicamentos </w:t>
      </w:r>
      <w:r w:rsidR="00B144D0" w:rsidRPr="00492113">
        <w:rPr>
          <w:sz w:val="28"/>
          <w:szCs w:val="28"/>
        </w:rPr>
        <w:t xml:space="preserve">no </w:t>
      </w:r>
      <w:r w:rsidRPr="00492113">
        <w:rPr>
          <w:sz w:val="28"/>
          <w:szCs w:val="28"/>
        </w:rPr>
        <w:t xml:space="preserve">estaban disponibles en </w:t>
      </w:r>
      <w:r w:rsidR="00B144D0" w:rsidRPr="00492113">
        <w:rPr>
          <w:sz w:val="28"/>
          <w:szCs w:val="28"/>
        </w:rPr>
        <w:t xml:space="preserve">el </w:t>
      </w:r>
      <w:r w:rsidRPr="00492113">
        <w:rPr>
          <w:sz w:val="28"/>
          <w:szCs w:val="28"/>
        </w:rPr>
        <w:t xml:space="preserve">punto de dispensación </w:t>
      </w:r>
      <w:r w:rsidR="003F6A55" w:rsidRPr="00492113">
        <w:rPr>
          <w:sz w:val="28"/>
          <w:szCs w:val="28"/>
        </w:rPr>
        <w:t>institucional</w:t>
      </w:r>
      <w:r w:rsidR="00B144D0" w:rsidRPr="00492113">
        <w:rPr>
          <w:sz w:val="28"/>
          <w:szCs w:val="28"/>
        </w:rPr>
        <w:t xml:space="preserve"> pero sí aparentemente en otros puntos </w:t>
      </w:r>
      <w:r w:rsidRPr="00492113">
        <w:rPr>
          <w:sz w:val="28"/>
          <w:szCs w:val="28"/>
        </w:rPr>
        <w:t>de</w:t>
      </w:r>
      <w:r w:rsidR="00717456" w:rsidRPr="00492113">
        <w:rPr>
          <w:sz w:val="28"/>
          <w:szCs w:val="28"/>
        </w:rPr>
        <w:t xml:space="preserve"> atención a cargo de</w:t>
      </w:r>
      <w:r w:rsidRPr="00492113">
        <w:rPr>
          <w:sz w:val="28"/>
          <w:szCs w:val="28"/>
        </w:rPr>
        <w:t xml:space="preserve"> la misma IPS</w:t>
      </w:r>
      <w:r w:rsidR="00B144D0" w:rsidRPr="00492113">
        <w:rPr>
          <w:sz w:val="28"/>
          <w:szCs w:val="28"/>
        </w:rPr>
        <w:t xml:space="preserve">. Al respecto, específicamente Cafam indicó que “[a]l encontrarse </w:t>
      </w:r>
      <w:r w:rsidR="00B144D0" w:rsidRPr="00492113">
        <w:rPr>
          <w:sz w:val="28"/>
          <w:szCs w:val="28"/>
        </w:rPr>
        <w:lastRenderedPageBreak/>
        <w:t>los medicamentos sin abastecimiento en el punto de dispensación institucional, estos mismos están en proceso de gestión de envío desde otros centros institucionales de la Caja de Compensación para poder abastecer los medicamentos requeridos por la menor [de edad]”</w:t>
      </w:r>
      <w:r w:rsidR="00BF66E6" w:rsidRPr="00492113">
        <w:rPr>
          <w:rStyle w:val="Refdenotaalpie"/>
          <w:sz w:val="28"/>
          <w:szCs w:val="28"/>
        </w:rPr>
        <w:footnoteReference w:id="161"/>
      </w:r>
      <w:r w:rsidR="00B144D0" w:rsidRPr="00492113">
        <w:rPr>
          <w:sz w:val="28"/>
          <w:szCs w:val="28"/>
        </w:rPr>
        <w:t xml:space="preserve">. </w:t>
      </w:r>
    </w:p>
    <w:p w14:paraId="74F736CE" w14:textId="77777777" w:rsidR="00BF66E6" w:rsidRPr="00492113" w:rsidRDefault="00BF66E6" w:rsidP="00BF66E6">
      <w:pPr>
        <w:pStyle w:val="Prrafodelista"/>
        <w:tabs>
          <w:tab w:val="left" w:pos="426"/>
        </w:tabs>
        <w:ind w:left="0"/>
        <w:jc w:val="both"/>
        <w:rPr>
          <w:sz w:val="28"/>
          <w:szCs w:val="28"/>
        </w:rPr>
      </w:pPr>
    </w:p>
    <w:p w14:paraId="3467ECC4" w14:textId="641657C4" w:rsidR="000E2E53" w:rsidRPr="00492113" w:rsidRDefault="00B144D0" w:rsidP="00B144D0">
      <w:pPr>
        <w:pStyle w:val="Prrafodelista"/>
        <w:numPr>
          <w:ilvl w:val="0"/>
          <w:numId w:val="1"/>
        </w:numPr>
        <w:tabs>
          <w:tab w:val="left" w:pos="426"/>
        </w:tabs>
        <w:ind w:left="0" w:firstLine="0"/>
        <w:jc w:val="both"/>
        <w:rPr>
          <w:sz w:val="28"/>
          <w:szCs w:val="28"/>
        </w:rPr>
      </w:pPr>
      <w:r w:rsidRPr="00492113">
        <w:rPr>
          <w:sz w:val="28"/>
          <w:szCs w:val="28"/>
        </w:rPr>
        <w:t>En ese sentido,</w:t>
      </w:r>
      <w:r w:rsidR="000E2E53" w:rsidRPr="00492113">
        <w:rPr>
          <w:sz w:val="28"/>
          <w:szCs w:val="28"/>
        </w:rPr>
        <w:t xml:space="preserve"> aunque la justificación dada en términos económicos </w:t>
      </w:r>
      <w:r w:rsidR="00BF66E6" w:rsidRPr="00492113">
        <w:rPr>
          <w:sz w:val="28"/>
          <w:szCs w:val="28"/>
        </w:rPr>
        <w:t xml:space="preserve">por Cafam </w:t>
      </w:r>
      <w:r w:rsidR="00480F8C" w:rsidRPr="00492113">
        <w:rPr>
          <w:sz w:val="28"/>
          <w:szCs w:val="28"/>
        </w:rPr>
        <w:t xml:space="preserve">ya </w:t>
      </w:r>
      <w:r w:rsidR="000E2E53" w:rsidRPr="00492113">
        <w:rPr>
          <w:sz w:val="28"/>
          <w:szCs w:val="28"/>
        </w:rPr>
        <w:t xml:space="preserve">es contraria a lo que ha dictaminado la jurisprudencia, </w:t>
      </w:r>
      <w:r w:rsidRPr="00492113">
        <w:rPr>
          <w:sz w:val="28"/>
          <w:szCs w:val="28"/>
        </w:rPr>
        <w:t>la</w:t>
      </w:r>
      <w:r w:rsidR="000E2E53" w:rsidRPr="00492113">
        <w:rPr>
          <w:sz w:val="28"/>
          <w:szCs w:val="28"/>
        </w:rPr>
        <w:t xml:space="preserve"> situación</w:t>
      </w:r>
      <w:r w:rsidRPr="00492113">
        <w:rPr>
          <w:sz w:val="28"/>
          <w:szCs w:val="28"/>
        </w:rPr>
        <w:t xml:space="preserve"> aquí evidenciada</w:t>
      </w:r>
      <w:r w:rsidR="000E2E53" w:rsidRPr="00492113">
        <w:rPr>
          <w:sz w:val="28"/>
          <w:szCs w:val="28"/>
        </w:rPr>
        <w:t xml:space="preserve"> configura una omisión aún mucho más grave, pues no se observa una debida gestión por parte de la IPS</w:t>
      </w:r>
      <w:r w:rsidR="00AC2125" w:rsidRPr="00492113">
        <w:rPr>
          <w:sz w:val="28"/>
          <w:szCs w:val="28"/>
        </w:rPr>
        <w:t>,</w:t>
      </w:r>
      <w:r w:rsidR="000E2E53" w:rsidRPr="00492113">
        <w:rPr>
          <w:sz w:val="28"/>
          <w:szCs w:val="28"/>
        </w:rPr>
        <w:t xml:space="preserve"> previa a la interposición de esta tutela</w:t>
      </w:r>
      <w:r w:rsidR="00AC2125" w:rsidRPr="00492113">
        <w:rPr>
          <w:sz w:val="28"/>
          <w:szCs w:val="28"/>
        </w:rPr>
        <w:t>,</w:t>
      </w:r>
      <w:r w:rsidR="000E2E53" w:rsidRPr="00492113">
        <w:rPr>
          <w:sz w:val="28"/>
          <w:szCs w:val="28"/>
        </w:rPr>
        <w:t xml:space="preserve"> encaminada a garantizar el suministro de los medicamentos. No es sino hasta la contestación que esta indica que </w:t>
      </w:r>
      <w:r w:rsidR="00F04ECC" w:rsidRPr="00492113">
        <w:rPr>
          <w:sz w:val="28"/>
          <w:szCs w:val="28"/>
        </w:rPr>
        <w:t>empezó a realizar</w:t>
      </w:r>
      <w:r w:rsidR="000E2E53" w:rsidRPr="00492113">
        <w:rPr>
          <w:sz w:val="28"/>
          <w:szCs w:val="28"/>
        </w:rPr>
        <w:t xml:space="preserve"> las gestiones pertinentes para trasladar los fármacos de los puntos en los que sí </w:t>
      </w:r>
      <w:r w:rsidR="00AC2125" w:rsidRPr="00492113">
        <w:rPr>
          <w:sz w:val="28"/>
          <w:szCs w:val="28"/>
        </w:rPr>
        <w:t xml:space="preserve">había suministro hasta el </w:t>
      </w:r>
      <w:r w:rsidR="000E2E53" w:rsidRPr="00492113">
        <w:rPr>
          <w:sz w:val="28"/>
          <w:szCs w:val="28"/>
        </w:rPr>
        <w:t xml:space="preserve">punto de dispensación </w:t>
      </w:r>
      <w:r w:rsidR="00AC2125" w:rsidRPr="00492113">
        <w:rPr>
          <w:sz w:val="28"/>
          <w:szCs w:val="28"/>
        </w:rPr>
        <w:t>al que acud</w:t>
      </w:r>
      <w:r w:rsidR="00F04ECC" w:rsidRPr="00492113">
        <w:rPr>
          <w:sz w:val="28"/>
          <w:szCs w:val="28"/>
        </w:rPr>
        <w:t>ía</w:t>
      </w:r>
      <w:r w:rsidR="00AC2125" w:rsidRPr="00492113">
        <w:rPr>
          <w:sz w:val="28"/>
          <w:szCs w:val="28"/>
        </w:rPr>
        <w:t xml:space="preserve"> </w:t>
      </w:r>
      <w:r w:rsidR="000E2E53" w:rsidRPr="00492113">
        <w:rPr>
          <w:sz w:val="28"/>
          <w:szCs w:val="28"/>
        </w:rPr>
        <w:t xml:space="preserve">la accionante. Esta situación </w:t>
      </w:r>
      <w:r w:rsidR="00C233F3" w:rsidRPr="00492113">
        <w:rPr>
          <w:sz w:val="28"/>
          <w:szCs w:val="28"/>
        </w:rPr>
        <w:t>atent</w:t>
      </w:r>
      <w:r w:rsidR="00F04ECC" w:rsidRPr="00492113">
        <w:rPr>
          <w:sz w:val="28"/>
          <w:szCs w:val="28"/>
        </w:rPr>
        <w:t>ó</w:t>
      </w:r>
      <w:r w:rsidR="00C233F3" w:rsidRPr="00492113">
        <w:rPr>
          <w:sz w:val="28"/>
          <w:szCs w:val="28"/>
        </w:rPr>
        <w:t xml:space="preserve"> </w:t>
      </w:r>
      <w:r w:rsidR="000E2E53" w:rsidRPr="00492113">
        <w:rPr>
          <w:sz w:val="28"/>
          <w:szCs w:val="28"/>
        </w:rPr>
        <w:t xml:space="preserve">contra el deber de </w:t>
      </w:r>
      <w:r w:rsidR="00C233F3" w:rsidRPr="00492113">
        <w:rPr>
          <w:sz w:val="28"/>
          <w:szCs w:val="28"/>
        </w:rPr>
        <w:t xml:space="preserve">continuidad </w:t>
      </w:r>
      <w:r w:rsidR="000E2E53" w:rsidRPr="00492113">
        <w:rPr>
          <w:sz w:val="28"/>
          <w:szCs w:val="28"/>
        </w:rPr>
        <w:t xml:space="preserve">del tratamiento por razones administrativas, lo cual es constitucionalmente inadmisible. </w:t>
      </w:r>
    </w:p>
    <w:p w14:paraId="3AD330CC" w14:textId="77777777" w:rsidR="00480F8C" w:rsidRPr="00492113" w:rsidRDefault="00480F8C" w:rsidP="00480F8C">
      <w:pPr>
        <w:pStyle w:val="Prrafodelista"/>
        <w:rPr>
          <w:sz w:val="28"/>
          <w:szCs w:val="28"/>
        </w:rPr>
      </w:pPr>
    </w:p>
    <w:p w14:paraId="178740F2" w14:textId="6C273B7C" w:rsidR="00480F8C" w:rsidRPr="00492113" w:rsidRDefault="00480F8C" w:rsidP="00480F8C">
      <w:pPr>
        <w:pStyle w:val="Prrafodelista"/>
        <w:numPr>
          <w:ilvl w:val="0"/>
          <w:numId w:val="1"/>
        </w:numPr>
        <w:tabs>
          <w:tab w:val="left" w:pos="426"/>
        </w:tabs>
        <w:ind w:left="0" w:firstLine="0"/>
        <w:jc w:val="both"/>
        <w:rPr>
          <w:sz w:val="28"/>
          <w:szCs w:val="28"/>
        </w:rPr>
      </w:pPr>
      <w:r w:rsidRPr="00492113">
        <w:rPr>
          <w:sz w:val="28"/>
          <w:szCs w:val="28"/>
        </w:rPr>
        <w:t xml:space="preserve">Con todo, para esta Sala es claro que en el caso concreto se </w:t>
      </w:r>
      <w:r w:rsidR="00F04ECC" w:rsidRPr="00492113">
        <w:rPr>
          <w:sz w:val="28"/>
          <w:szCs w:val="28"/>
        </w:rPr>
        <w:t>presentó</w:t>
      </w:r>
      <w:r w:rsidRPr="00492113">
        <w:rPr>
          <w:sz w:val="28"/>
          <w:szCs w:val="28"/>
        </w:rPr>
        <w:t xml:space="preserve"> un retraso continuo y sistemático en la entrega de los siguientes medicamentos e insumos: </w:t>
      </w:r>
      <w:r w:rsidR="00CB3E59" w:rsidRPr="00492113">
        <w:rPr>
          <w:sz w:val="28"/>
          <w:szCs w:val="28"/>
        </w:rPr>
        <w:t xml:space="preserve">Benzoato de Sodio, la Oxcarbazepina, el Dextrometorfano y la Leche </w:t>
      </w:r>
      <w:r w:rsidRPr="00492113">
        <w:rPr>
          <w:sz w:val="28"/>
          <w:szCs w:val="28"/>
        </w:rPr>
        <w:t>Anamix NKH. Esta situación configur</w:t>
      </w:r>
      <w:r w:rsidR="00F04ECC" w:rsidRPr="00492113">
        <w:rPr>
          <w:sz w:val="28"/>
          <w:szCs w:val="28"/>
        </w:rPr>
        <w:t>ó</w:t>
      </w:r>
      <w:r w:rsidRPr="00492113">
        <w:rPr>
          <w:sz w:val="28"/>
          <w:szCs w:val="28"/>
        </w:rPr>
        <w:t xml:space="preserve"> una barrera administrativa y de acceso contraria a los principios de accesibilidad, continuidad, integralidad y oportunidad del derecho fundamental a la salud</w:t>
      </w:r>
      <w:r w:rsidR="00F04ECC" w:rsidRPr="00492113">
        <w:rPr>
          <w:sz w:val="28"/>
          <w:szCs w:val="28"/>
        </w:rPr>
        <w:t xml:space="preserve"> mientras que la accionante estuvo afiliada a Nueva EPS</w:t>
      </w:r>
      <w:r w:rsidRPr="00492113">
        <w:rPr>
          <w:sz w:val="28"/>
          <w:szCs w:val="28"/>
        </w:rPr>
        <w:t xml:space="preserve">, agravadas por el hecho de que la </w:t>
      </w:r>
      <w:r w:rsidR="00F04ECC" w:rsidRPr="00492113">
        <w:rPr>
          <w:sz w:val="28"/>
          <w:szCs w:val="28"/>
        </w:rPr>
        <w:t>usuaria</w:t>
      </w:r>
      <w:r w:rsidRPr="00492113">
        <w:rPr>
          <w:sz w:val="28"/>
          <w:szCs w:val="28"/>
        </w:rPr>
        <w:t xml:space="preserve"> es una bebé en primera infancia, con diagnóstico de enfermedad huérfana, en situación de vulnerabilidad extrema.</w:t>
      </w:r>
    </w:p>
    <w:p w14:paraId="17A640D3" w14:textId="77777777" w:rsidR="00C43AEE" w:rsidRPr="00492113" w:rsidRDefault="00C43AEE" w:rsidP="00C43AEE">
      <w:pPr>
        <w:pStyle w:val="Prrafodelista"/>
        <w:tabs>
          <w:tab w:val="left" w:pos="426"/>
        </w:tabs>
        <w:ind w:left="0"/>
        <w:jc w:val="both"/>
        <w:rPr>
          <w:sz w:val="28"/>
          <w:szCs w:val="28"/>
        </w:rPr>
      </w:pPr>
    </w:p>
    <w:p w14:paraId="748BA577" w14:textId="1D335B5A" w:rsidR="00AF07EE" w:rsidRPr="00492113" w:rsidRDefault="00AF07EE" w:rsidP="00F04ECC">
      <w:pPr>
        <w:pStyle w:val="Prrafodelista"/>
        <w:numPr>
          <w:ilvl w:val="1"/>
          <w:numId w:val="46"/>
        </w:numPr>
        <w:tabs>
          <w:tab w:val="left" w:pos="426"/>
        </w:tabs>
        <w:jc w:val="both"/>
        <w:rPr>
          <w:b/>
          <w:bCs/>
          <w:sz w:val="28"/>
          <w:szCs w:val="28"/>
        </w:rPr>
      </w:pPr>
      <w:r w:rsidRPr="00492113">
        <w:rPr>
          <w:b/>
          <w:bCs/>
          <w:sz w:val="28"/>
          <w:szCs w:val="28"/>
        </w:rPr>
        <w:t xml:space="preserve"> Terapias </w:t>
      </w:r>
    </w:p>
    <w:p w14:paraId="356FA570" w14:textId="77777777" w:rsidR="007E1D87" w:rsidRPr="00492113" w:rsidRDefault="007E1D87" w:rsidP="007E1D87">
      <w:pPr>
        <w:pStyle w:val="Prrafodelista"/>
        <w:rPr>
          <w:sz w:val="28"/>
          <w:szCs w:val="28"/>
        </w:rPr>
      </w:pPr>
    </w:p>
    <w:p w14:paraId="53A6BD76" w14:textId="3E852675" w:rsidR="00862582" w:rsidRPr="00492113" w:rsidRDefault="007E1D87" w:rsidP="007B7437">
      <w:pPr>
        <w:pStyle w:val="Prrafodelista"/>
        <w:numPr>
          <w:ilvl w:val="0"/>
          <w:numId w:val="1"/>
        </w:numPr>
        <w:tabs>
          <w:tab w:val="left" w:pos="426"/>
        </w:tabs>
        <w:ind w:left="0" w:firstLine="0"/>
        <w:jc w:val="both"/>
        <w:rPr>
          <w:sz w:val="28"/>
          <w:szCs w:val="28"/>
        </w:rPr>
      </w:pPr>
      <w:r w:rsidRPr="00492113">
        <w:rPr>
          <w:sz w:val="28"/>
          <w:szCs w:val="28"/>
        </w:rPr>
        <w:t xml:space="preserve">Respecto </w:t>
      </w:r>
      <w:r w:rsidR="00AF07EE" w:rsidRPr="00492113">
        <w:rPr>
          <w:sz w:val="28"/>
          <w:szCs w:val="28"/>
        </w:rPr>
        <w:t>al oportuno agendamiento de las terapias prescritas desde octubre de 2024 a la accionante,</w:t>
      </w:r>
      <w:r w:rsidRPr="00492113">
        <w:rPr>
          <w:sz w:val="28"/>
          <w:szCs w:val="28"/>
        </w:rPr>
        <w:t xml:space="preserve"> </w:t>
      </w:r>
      <w:r w:rsidR="004C48C8" w:rsidRPr="00492113">
        <w:rPr>
          <w:sz w:val="28"/>
          <w:szCs w:val="28"/>
        </w:rPr>
        <w:t>Nueva EPS</w:t>
      </w:r>
      <w:r w:rsidR="00480F8C" w:rsidRPr="00492113">
        <w:rPr>
          <w:sz w:val="28"/>
          <w:szCs w:val="28"/>
        </w:rPr>
        <w:t xml:space="preserve"> </w:t>
      </w:r>
      <w:r w:rsidR="009E12C7" w:rsidRPr="00492113">
        <w:rPr>
          <w:sz w:val="28"/>
          <w:szCs w:val="28"/>
        </w:rPr>
        <w:t>refirió en su</w:t>
      </w:r>
      <w:r w:rsidR="000726D0" w:rsidRPr="00492113">
        <w:rPr>
          <w:sz w:val="28"/>
          <w:szCs w:val="28"/>
        </w:rPr>
        <w:t>s</w:t>
      </w:r>
      <w:r w:rsidR="009E12C7" w:rsidRPr="00492113">
        <w:rPr>
          <w:sz w:val="28"/>
          <w:szCs w:val="28"/>
        </w:rPr>
        <w:t xml:space="preserve"> contestaci</w:t>
      </w:r>
      <w:r w:rsidR="000726D0" w:rsidRPr="00492113">
        <w:rPr>
          <w:sz w:val="28"/>
          <w:szCs w:val="28"/>
        </w:rPr>
        <w:t>ones</w:t>
      </w:r>
      <w:r w:rsidR="009E12C7" w:rsidRPr="00492113">
        <w:rPr>
          <w:sz w:val="28"/>
          <w:szCs w:val="28"/>
        </w:rPr>
        <w:t xml:space="preserve"> al derecho de petición que la IPS Plenamente e</w:t>
      </w:r>
      <w:r w:rsidR="000726D0" w:rsidRPr="00492113">
        <w:rPr>
          <w:sz w:val="28"/>
          <w:szCs w:val="28"/>
        </w:rPr>
        <w:t>ra</w:t>
      </w:r>
      <w:r w:rsidR="009E12C7" w:rsidRPr="00492113">
        <w:rPr>
          <w:sz w:val="28"/>
          <w:szCs w:val="28"/>
        </w:rPr>
        <w:t xml:space="preserve"> el único prestador en la red de la EPS que </w:t>
      </w:r>
      <w:r w:rsidR="000726D0" w:rsidRPr="00492113">
        <w:rPr>
          <w:sz w:val="28"/>
          <w:szCs w:val="28"/>
        </w:rPr>
        <w:t>podía</w:t>
      </w:r>
      <w:r w:rsidR="002A74FC" w:rsidRPr="00492113">
        <w:rPr>
          <w:sz w:val="28"/>
          <w:szCs w:val="28"/>
        </w:rPr>
        <w:t xml:space="preserve"> ofrecer el </w:t>
      </w:r>
      <w:r w:rsidR="009E12C7" w:rsidRPr="00492113">
        <w:rPr>
          <w:sz w:val="28"/>
          <w:szCs w:val="28"/>
        </w:rPr>
        <w:t xml:space="preserve">tratamiento </w:t>
      </w:r>
      <w:r w:rsidR="002A74FC" w:rsidRPr="00492113">
        <w:rPr>
          <w:sz w:val="28"/>
          <w:szCs w:val="28"/>
        </w:rPr>
        <w:t xml:space="preserve">completo </w:t>
      </w:r>
      <w:r w:rsidR="009E12C7" w:rsidRPr="00492113">
        <w:rPr>
          <w:sz w:val="28"/>
          <w:szCs w:val="28"/>
        </w:rPr>
        <w:t>de todas las terapias solicitadas para pacientes pediátricos</w:t>
      </w:r>
      <w:r w:rsidR="00A71C20" w:rsidRPr="00492113">
        <w:rPr>
          <w:rStyle w:val="Refdenotaalpie"/>
          <w:sz w:val="28"/>
          <w:szCs w:val="28"/>
        </w:rPr>
        <w:footnoteReference w:id="162"/>
      </w:r>
      <w:r w:rsidR="00EA4275" w:rsidRPr="00492113">
        <w:rPr>
          <w:sz w:val="28"/>
          <w:szCs w:val="28"/>
        </w:rPr>
        <w:t>.</w:t>
      </w:r>
      <w:r w:rsidR="00862582" w:rsidRPr="00492113">
        <w:rPr>
          <w:sz w:val="28"/>
          <w:szCs w:val="28"/>
        </w:rPr>
        <w:t xml:space="preserve"> </w:t>
      </w:r>
      <w:r w:rsidR="007B7DA5" w:rsidRPr="00492113">
        <w:rPr>
          <w:bCs/>
          <w:sz w:val="28"/>
          <w:szCs w:val="28"/>
        </w:rPr>
        <w:t>En ese sentido, comunicó a esta Corporación que</w:t>
      </w:r>
      <w:r w:rsidR="007B7DA5" w:rsidRPr="00492113">
        <w:rPr>
          <w:bCs/>
          <w:sz w:val="28"/>
          <w:szCs w:val="28"/>
          <w:lang w:val="es-MX"/>
        </w:rPr>
        <w:t xml:space="preserve"> la razón de que no se haya ampliado su red de instituciones para la prestaci</w:t>
      </w:r>
      <w:r w:rsidR="003F6948" w:rsidRPr="00492113">
        <w:rPr>
          <w:bCs/>
          <w:sz w:val="28"/>
          <w:szCs w:val="28"/>
          <w:lang w:val="es-MX"/>
        </w:rPr>
        <w:t>ó</w:t>
      </w:r>
      <w:r w:rsidR="007B7DA5" w:rsidRPr="00492113">
        <w:rPr>
          <w:bCs/>
          <w:sz w:val="28"/>
          <w:szCs w:val="28"/>
          <w:lang w:val="es-MX"/>
        </w:rPr>
        <w:t xml:space="preserve">n de servicios de terapias físicas, ocupacionales, de rehabilitación y fonoaudiología en la zonal Caldas, se debe a que este es un departamento con </w:t>
      </w:r>
      <w:r w:rsidR="007B7DA5" w:rsidRPr="00492113">
        <w:rPr>
          <w:bCs/>
          <w:sz w:val="28"/>
          <w:szCs w:val="28"/>
          <w:lang w:val="es-MX"/>
        </w:rPr>
        <w:lastRenderedPageBreak/>
        <w:t>ofertas de instituciones y servcios limitada, lo que hace que la ampliación de la red se vea condicionada a dicha capacidad</w:t>
      </w:r>
      <w:r w:rsidR="00A71C20" w:rsidRPr="00492113">
        <w:rPr>
          <w:rStyle w:val="Refdenotaalpie"/>
          <w:bCs/>
          <w:sz w:val="28"/>
          <w:szCs w:val="28"/>
          <w:lang w:val="es-MX"/>
        </w:rPr>
        <w:footnoteReference w:id="163"/>
      </w:r>
      <w:r w:rsidR="007B7DA5" w:rsidRPr="00492113">
        <w:rPr>
          <w:bCs/>
          <w:sz w:val="28"/>
          <w:szCs w:val="28"/>
          <w:lang w:val="es-MX"/>
        </w:rPr>
        <w:t>.</w:t>
      </w:r>
    </w:p>
    <w:p w14:paraId="79E6ED39" w14:textId="77777777" w:rsidR="007B7DA5" w:rsidRPr="00492113" w:rsidRDefault="007B7DA5" w:rsidP="007B7DA5">
      <w:pPr>
        <w:pStyle w:val="Prrafodelista"/>
        <w:tabs>
          <w:tab w:val="left" w:pos="426"/>
        </w:tabs>
        <w:ind w:left="0"/>
        <w:jc w:val="both"/>
        <w:rPr>
          <w:sz w:val="28"/>
          <w:szCs w:val="28"/>
        </w:rPr>
      </w:pPr>
    </w:p>
    <w:p w14:paraId="0CDBCCE2" w14:textId="29FD65B5" w:rsidR="004C48C8" w:rsidRPr="00492113" w:rsidRDefault="007B7DA5" w:rsidP="00480F8C">
      <w:pPr>
        <w:pStyle w:val="Prrafodelista"/>
        <w:numPr>
          <w:ilvl w:val="0"/>
          <w:numId w:val="1"/>
        </w:numPr>
        <w:tabs>
          <w:tab w:val="left" w:pos="426"/>
        </w:tabs>
        <w:ind w:left="0" w:firstLine="0"/>
        <w:jc w:val="both"/>
        <w:rPr>
          <w:sz w:val="28"/>
          <w:szCs w:val="28"/>
        </w:rPr>
      </w:pPr>
      <w:r w:rsidRPr="00492113">
        <w:rPr>
          <w:sz w:val="28"/>
          <w:szCs w:val="28"/>
        </w:rPr>
        <w:t>Al respecto, esta</w:t>
      </w:r>
      <w:r w:rsidR="00862582" w:rsidRPr="00492113">
        <w:rPr>
          <w:sz w:val="28"/>
          <w:szCs w:val="28"/>
        </w:rPr>
        <w:t xml:space="preserve"> Sala </w:t>
      </w:r>
      <w:r w:rsidRPr="00492113">
        <w:rPr>
          <w:sz w:val="28"/>
          <w:szCs w:val="28"/>
        </w:rPr>
        <w:t>debe precisar que si bien puede haber una dificultad en la ampliación de la red por la oferta de IPS</w:t>
      </w:r>
      <w:r w:rsidR="00AC2125" w:rsidRPr="00492113">
        <w:rPr>
          <w:sz w:val="28"/>
          <w:szCs w:val="28"/>
        </w:rPr>
        <w:t>,</w:t>
      </w:r>
      <w:r w:rsidR="00EA4275" w:rsidRPr="00492113">
        <w:rPr>
          <w:sz w:val="28"/>
          <w:szCs w:val="28"/>
        </w:rPr>
        <w:t xml:space="preserve"> lo cierto es </w:t>
      </w:r>
      <w:r w:rsidR="009E12C7" w:rsidRPr="00492113">
        <w:rPr>
          <w:sz w:val="28"/>
          <w:szCs w:val="28"/>
        </w:rPr>
        <w:t xml:space="preserve">que </w:t>
      </w:r>
      <w:r w:rsidR="00EA4275" w:rsidRPr="00492113">
        <w:rPr>
          <w:sz w:val="28"/>
          <w:szCs w:val="28"/>
        </w:rPr>
        <w:t xml:space="preserve">esta situación </w:t>
      </w:r>
      <w:r w:rsidR="009E12C7" w:rsidRPr="00492113">
        <w:rPr>
          <w:sz w:val="28"/>
          <w:szCs w:val="28"/>
        </w:rPr>
        <w:t xml:space="preserve">va en contravía del principio de libre escogencia en el sistema general de seguridad social en salud, pues los usuarios deberían tener la libertad de escoger la IPS en la que se presenten los servicios de salud cuando aquellos pertenezcan a la red de la EPS. El hecho de que haya una única IPS que pueda prestar los servicios ordenados a la accionante por su médico tratante evidencia una dificultad en </w:t>
      </w:r>
      <w:r w:rsidR="00862582" w:rsidRPr="00492113">
        <w:rPr>
          <w:sz w:val="28"/>
          <w:szCs w:val="28"/>
        </w:rPr>
        <w:t>la garantía de</w:t>
      </w:r>
      <w:r w:rsidR="009E12C7" w:rsidRPr="00492113">
        <w:rPr>
          <w:sz w:val="28"/>
          <w:szCs w:val="28"/>
        </w:rPr>
        <w:t xml:space="preserve"> este principio a sus afiliados, además,</w:t>
      </w:r>
      <w:r w:rsidR="00EA4275" w:rsidRPr="00492113">
        <w:rPr>
          <w:sz w:val="28"/>
          <w:szCs w:val="28"/>
        </w:rPr>
        <w:t xml:space="preserve"> de</w:t>
      </w:r>
      <w:r w:rsidR="009E12C7" w:rsidRPr="00492113">
        <w:rPr>
          <w:sz w:val="28"/>
          <w:szCs w:val="28"/>
        </w:rPr>
        <w:t xml:space="preserve"> que los usuarios pued</w:t>
      </w:r>
      <w:r w:rsidR="00EA4275" w:rsidRPr="00492113">
        <w:rPr>
          <w:sz w:val="28"/>
          <w:szCs w:val="28"/>
        </w:rPr>
        <w:t>a</w:t>
      </w:r>
      <w:r w:rsidR="009E12C7" w:rsidRPr="00492113">
        <w:rPr>
          <w:sz w:val="28"/>
          <w:szCs w:val="28"/>
        </w:rPr>
        <w:t>n acceder a los servicios bajo par</w:t>
      </w:r>
      <w:r w:rsidR="00AC2125" w:rsidRPr="00492113">
        <w:rPr>
          <w:sz w:val="28"/>
          <w:szCs w:val="28"/>
        </w:rPr>
        <w:t>ámetro</w:t>
      </w:r>
      <w:r w:rsidR="009E12C7" w:rsidRPr="00492113">
        <w:rPr>
          <w:sz w:val="28"/>
          <w:szCs w:val="28"/>
        </w:rPr>
        <w:t>s de calidad y suficiencia</w:t>
      </w:r>
      <w:r w:rsidR="00AC2125" w:rsidRPr="00492113">
        <w:rPr>
          <w:sz w:val="28"/>
          <w:szCs w:val="28"/>
        </w:rPr>
        <w:t>, así se trate de servicios en otra localidad, debiéndose garantizar el traslado correspondiente</w:t>
      </w:r>
      <w:r w:rsidR="009E12C7" w:rsidRPr="00492113">
        <w:rPr>
          <w:sz w:val="28"/>
          <w:szCs w:val="28"/>
        </w:rPr>
        <w:t>.</w:t>
      </w:r>
    </w:p>
    <w:p w14:paraId="5CC4C6F0" w14:textId="77777777" w:rsidR="00480F8C" w:rsidRPr="00492113" w:rsidRDefault="00480F8C" w:rsidP="00480F8C">
      <w:pPr>
        <w:pStyle w:val="Prrafodelista"/>
        <w:tabs>
          <w:tab w:val="left" w:pos="426"/>
        </w:tabs>
        <w:ind w:left="0"/>
        <w:jc w:val="both"/>
        <w:rPr>
          <w:sz w:val="28"/>
          <w:szCs w:val="28"/>
        </w:rPr>
      </w:pPr>
    </w:p>
    <w:p w14:paraId="0F7E9733" w14:textId="72DF520C" w:rsidR="007B7DA5" w:rsidRPr="00492113" w:rsidRDefault="00480F8C" w:rsidP="007B7DA5">
      <w:pPr>
        <w:pStyle w:val="Prrafodelista"/>
        <w:numPr>
          <w:ilvl w:val="0"/>
          <w:numId w:val="1"/>
        </w:numPr>
        <w:tabs>
          <w:tab w:val="left" w:pos="426"/>
        </w:tabs>
        <w:ind w:left="0" w:firstLine="0"/>
        <w:jc w:val="both"/>
        <w:rPr>
          <w:sz w:val="28"/>
          <w:szCs w:val="28"/>
        </w:rPr>
      </w:pPr>
      <w:r w:rsidRPr="00492113">
        <w:rPr>
          <w:sz w:val="28"/>
          <w:szCs w:val="28"/>
        </w:rPr>
        <w:t xml:space="preserve">Además, conforme a la información suministrada por la accionante y la IPS Plenamente, se constató que </w:t>
      </w:r>
      <w:r w:rsidR="00AC2125" w:rsidRPr="00492113">
        <w:rPr>
          <w:sz w:val="28"/>
          <w:szCs w:val="28"/>
        </w:rPr>
        <w:t>esta</w:t>
      </w:r>
      <w:r w:rsidRPr="00492113">
        <w:rPr>
          <w:sz w:val="28"/>
          <w:szCs w:val="28"/>
        </w:rPr>
        <w:t xml:space="preserve"> no agendó oportunamente las terapias ordenadas desde octubre de 2024, iniciándose únicamente el agendamiento hasta febrero de 2025</w:t>
      </w:r>
      <w:r w:rsidR="00A71C20" w:rsidRPr="00492113">
        <w:rPr>
          <w:rStyle w:val="Refdenotaalpie"/>
          <w:sz w:val="28"/>
          <w:szCs w:val="28"/>
        </w:rPr>
        <w:footnoteReference w:id="164"/>
      </w:r>
      <w:r w:rsidRPr="00492113">
        <w:rPr>
          <w:sz w:val="28"/>
          <w:szCs w:val="28"/>
        </w:rPr>
        <w:t xml:space="preserve">. </w:t>
      </w:r>
      <w:r w:rsidR="007B7DA5" w:rsidRPr="00492113">
        <w:rPr>
          <w:sz w:val="28"/>
          <w:szCs w:val="28"/>
        </w:rPr>
        <w:t>Sobre este punto, Nueva EPS refirió que generó la autorización para este servicio desde el 8 de noviembre de 2024 y que la accionante ingresó a hospitalización y urgencias los días 12 y 27 de noviembre de 2024 y 9, 17, 18 y 24 de diciembre de 2024</w:t>
      </w:r>
      <w:r w:rsidR="00A71C20" w:rsidRPr="00492113">
        <w:rPr>
          <w:rStyle w:val="Refdenotaalpie"/>
          <w:sz w:val="28"/>
          <w:szCs w:val="28"/>
        </w:rPr>
        <w:footnoteReference w:id="165"/>
      </w:r>
      <w:r w:rsidR="007B7DA5" w:rsidRPr="00492113">
        <w:rPr>
          <w:sz w:val="28"/>
          <w:szCs w:val="28"/>
        </w:rPr>
        <w:t xml:space="preserve">. </w:t>
      </w:r>
    </w:p>
    <w:p w14:paraId="067B3C4C" w14:textId="77777777" w:rsidR="007B7DA5" w:rsidRPr="00492113" w:rsidRDefault="007B7DA5" w:rsidP="007B7DA5">
      <w:pPr>
        <w:pStyle w:val="Prrafodelista"/>
        <w:rPr>
          <w:sz w:val="28"/>
          <w:szCs w:val="28"/>
        </w:rPr>
      </w:pPr>
    </w:p>
    <w:p w14:paraId="2D56CE80" w14:textId="15C55A1D" w:rsidR="00473DD5" w:rsidRPr="00492113" w:rsidRDefault="007B7DA5" w:rsidP="007B7DA5">
      <w:pPr>
        <w:pStyle w:val="Prrafodelista"/>
        <w:numPr>
          <w:ilvl w:val="0"/>
          <w:numId w:val="1"/>
        </w:numPr>
        <w:tabs>
          <w:tab w:val="left" w:pos="426"/>
        </w:tabs>
        <w:ind w:left="0" w:firstLine="0"/>
        <w:jc w:val="both"/>
        <w:rPr>
          <w:sz w:val="28"/>
          <w:szCs w:val="28"/>
        </w:rPr>
      </w:pPr>
      <w:r w:rsidRPr="00492113">
        <w:rPr>
          <w:sz w:val="28"/>
          <w:szCs w:val="28"/>
        </w:rPr>
        <w:t xml:space="preserve">Por otro lado, esta Sala </w:t>
      </w:r>
      <w:r w:rsidR="00473DD5" w:rsidRPr="00492113">
        <w:rPr>
          <w:sz w:val="28"/>
          <w:szCs w:val="28"/>
        </w:rPr>
        <w:t>identificó</w:t>
      </w:r>
      <w:r w:rsidR="00480F8C" w:rsidRPr="00492113">
        <w:rPr>
          <w:sz w:val="28"/>
          <w:szCs w:val="28"/>
        </w:rPr>
        <w:t xml:space="preserve"> con el historial de </w:t>
      </w:r>
      <w:r w:rsidR="00473DD5" w:rsidRPr="00492113">
        <w:rPr>
          <w:sz w:val="28"/>
          <w:szCs w:val="28"/>
        </w:rPr>
        <w:t>terapias agendadas y la historia clínica de la paciente que</w:t>
      </w:r>
      <w:r w:rsidR="00480F8C" w:rsidRPr="00492113">
        <w:rPr>
          <w:sz w:val="28"/>
          <w:szCs w:val="28"/>
        </w:rPr>
        <w:t xml:space="preserve"> </w:t>
      </w:r>
      <w:r w:rsidR="00322401" w:rsidRPr="00492113">
        <w:rPr>
          <w:sz w:val="28"/>
          <w:szCs w:val="28"/>
        </w:rPr>
        <w:t>e</w:t>
      </w:r>
      <w:r w:rsidR="00B5715E" w:rsidRPr="00492113">
        <w:rPr>
          <w:sz w:val="28"/>
          <w:szCs w:val="28"/>
        </w:rPr>
        <w:t>n</w:t>
      </w:r>
      <w:r w:rsidR="00322401" w:rsidRPr="00492113">
        <w:rPr>
          <w:sz w:val="28"/>
          <w:szCs w:val="28"/>
        </w:rPr>
        <w:t xml:space="preserve"> </w:t>
      </w:r>
      <w:r w:rsidR="00473DD5" w:rsidRPr="00492113">
        <w:rPr>
          <w:sz w:val="28"/>
          <w:szCs w:val="28"/>
        </w:rPr>
        <w:t xml:space="preserve">los meses de mayo y septiembre se dieron </w:t>
      </w:r>
      <w:r w:rsidR="00480F8C" w:rsidRPr="00492113">
        <w:rPr>
          <w:sz w:val="28"/>
          <w:szCs w:val="28"/>
        </w:rPr>
        <w:t>interrupciones graves, pues en mayo no se agend</w:t>
      </w:r>
      <w:r w:rsidR="00A43185" w:rsidRPr="00492113">
        <w:rPr>
          <w:sz w:val="28"/>
          <w:szCs w:val="28"/>
        </w:rPr>
        <w:t>ó</w:t>
      </w:r>
      <w:r w:rsidR="00480F8C" w:rsidRPr="00492113">
        <w:rPr>
          <w:sz w:val="28"/>
          <w:szCs w:val="28"/>
        </w:rPr>
        <w:t xml:space="preserve"> ninguna cita y en septiembre solo se agendaron dos citas en la primera semana del mes</w:t>
      </w:r>
      <w:r w:rsidR="003D74B1" w:rsidRPr="00492113">
        <w:rPr>
          <w:rStyle w:val="Refdenotaalpie"/>
          <w:sz w:val="28"/>
          <w:szCs w:val="28"/>
        </w:rPr>
        <w:footnoteReference w:id="166"/>
      </w:r>
      <w:r w:rsidR="00480F8C" w:rsidRPr="00492113">
        <w:rPr>
          <w:sz w:val="28"/>
          <w:szCs w:val="28"/>
        </w:rPr>
        <w:t xml:space="preserve">. </w:t>
      </w:r>
    </w:p>
    <w:p w14:paraId="763CDE09" w14:textId="77777777" w:rsidR="00473DD5" w:rsidRPr="00492113" w:rsidRDefault="00473DD5" w:rsidP="007B7DA5">
      <w:pPr>
        <w:rPr>
          <w:sz w:val="28"/>
          <w:szCs w:val="28"/>
        </w:rPr>
      </w:pPr>
    </w:p>
    <w:p w14:paraId="1136C84F" w14:textId="5AEE76E4" w:rsidR="007E1D87" w:rsidRPr="00492113" w:rsidRDefault="00473DD5" w:rsidP="001C417E">
      <w:pPr>
        <w:pStyle w:val="Prrafodelista"/>
        <w:numPr>
          <w:ilvl w:val="0"/>
          <w:numId w:val="1"/>
        </w:numPr>
        <w:tabs>
          <w:tab w:val="left" w:pos="426"/>
        </w:tabs>
        <w:ind w:left="0" w:firstLine="0"/>
        <w:jc w:val="both"/>
        <w:rPr>
          <w:sz w:val="28"/>
          <w:szCs w:val="28"/>
        </w:rPr>
      </w:pPr>
      <w:r w:rsidRPr="00492113">
        <w:rPr>
          <w:sz w:val="28"/>
          <w:szCs w:val="28"/>
        </w:rPr>
        <w:t xml:space="preserve">De esta forma, </w:t>
      </w:r>
      <w:r w:rsidR="00B5715E" w:rsidRPr="00492113">
        <w:rPr>
          <w:sz w:val="28"/>
          <w:szCs w:val="28"/>
        </w:rPr>
        <w:t>la Sala considera</w:t>
      </w:r>
      <w:r w:rsidRPr="00492113">
        <w:rPr>
          <w:sz w:val="28"/>
          <w:szCs w:val="28"/>
        </w:rPr>
        <w:t xml:space="preserve"> que e</w:t>
      </w:r>
      <w:r w:rsidR="00480F8C" w:rsidRPr="00492113">
        <w:rPr>
          <w:sz w:val="28"/>
          <w:szCs w:val="28"/>
        </w:rPr>
        <w:t>sta situación vulner</w:t>
      </w:r>
      <w:r w:rsidR="007B7DA5" w:rsidRPr="00492113">
        <w:rPr>
          <w:sz w:val="28"/>
          <w:szCs w:val="28"/>
        </w:rPr>
        <w:t>ó</w:t>
      </w:r>
      <w:r w:rsidR="00480F8C" w:rsidRPr="00492113">
        <w:rPr>
          <w:sz w:val="28"/>
          <w:szCs w:val="28"/>
        </w:rPr>
        <w:t xml:space="preserve"> el derecho a la salud </w:t>
      </w:r>
      <w:r w:rsidRPr="00492113">
        <w:rPr>
          <w:sz w:val="28"/>
          <w:szCs w:val="28"/>
        </w:rPr>
        <w:t>de la accionante en relación a</w:t>
      </w:r>
      <w:r w:rsidR="00480F8C" w:rsidRPr="00492113">
        <w:rPr>
          <w:sz w:val="28"/>
          <w:szCs w:val="28"/>
        </w:rPr>
        <w:t xml:space="preserve"> sus componentes de continuidad e integralidad</w:t>
      </w:r>
      <w:r w:rsidR="007B7DA5" w:rsidRPr="00492113">
        <w:rPr>
          <w:sz w:val="28"/>
          <w:szCs w:val="28"/>
        </w:rPr>
        <w:t xml:space="preserve">, pues es claro que: (i) la IPS Plenamente no brindó el servicio de terapias sino hasta después de tres meses de su prescripción por el médico tratante </w:t>
      </w:r>
      <w:r w:rsidR="001C417E" w:rsidRPr="00492113">
        <w:rPr>
          <w:sz w:val="28"/>
          <w:szCs w:val="28"/>
        </w:rPr>
        <w:t>y autorización de la EPS; (ii) Nueva EPS no realizó el debido seguimiento a la prestación del servicio, ni brindo alternativas para que el mismo fuera prestado por otra IPS, así fuera en</w:t>
      </w:r>
      <w:r w:rsidR="00D302FE" w:rsidRPr="00492113">
        <w:rPr>
          <w:sz w:val="28"/>
          <w:szCs w:val="28"/>
        </w:rPr>
        <w:t xml:space="preserve"> otro municipio</w:t>
      </w:r>
      <w:r w:rsidR="001C417E" w:rsidRPr="00492113">
        <w:rPr>
          <w:sz w:val="28"/>
          <w:szCs w:val="28"/>
        </w:rPr>
        <w:t xml:space="preserve">; y (iii) en los </w:t>
      </w:r>
      <w:r w:rsidR="001C417E" w:rsidRPr="00492113">
        <w:rPr>
          <w:sz w:val="28"/>
          <w:szCs w:val="28"/>
        </w:rPr>
        <w:lastRenderedPageBreak/>
        <w:t xml:space="preserve">meses de mayo y septiembre no se prestaron los servicios de terapia con la frecuencia ordenada por el médico tratante. </w:t>
      </w:r>
      <w:r w:rsidRPr="00492113">
        <w:rPr>
          <w:sz w:val="28"/>
          <w:szCs w:val="28"/>
        </w:rPr>
        <w:t xml:space="preserve"> </w:t>
      </w:r>
    </w:p>
    <w:p w14:paraId="2F56BD7B" w14:textId="77777777" w:rsidR="001C417E" w:rsidRPr="00492113" w:rsidRDefault="001C417E" w:rsidP="001C417E">
      <w:pPr>
        <w:pStyle w:val="Prrafodelista"/>
        <w:tabs>
          <w:tab w:val="left" w:pos="426"/>
        </w:tabs>
        <w:ind w:left="0"/>
        <w:jc w:val="both"/>
        <w:rPr>
          <w:sz w:val="28"/>
          <w:szCs w:val="28"/>
        </w:rPr>
      </w:pPr>
    </w:p>
    <w:p w14:paraId="30BBB3B7" w14:textId="4F383FFD" w:rsidR="000E2E53" w:rsidRPr="00492113" w:rsidRDefault="000E2E53" w:rsidP="00162DBB">
      <w:pPr>
        <w:pStyle w:val="Prrafodelista"/>
        <w:numPr>
          <w:ilvl w:val="1"/>
          <w:numId w:val="46"/>
        </w:numPr>
        <w:tabs>
          <w:tab w:val="left" w:pos="426"/>
          <w:tab w:val="left" w:pos="567"/>
        </w:tabs>
        <w:ind w:left="0" w:firstLine="0"/>
        <w:rPr>
          <w:b/>
          <w:bCs/>
          <w:sz w:val="28"/>
          <w:szCs w:val="28"/>
        </w:rPr>
      </w:pPr>
      <w:r w:rsidRPr="00492113">
        <w:rPr>
          <w:b/>
          <w:bCs/>
          <w:sz w:val="28"/>
          <w:szCs w:val="28"/>
        </w:rPr>
        <w:t>Otros servicios en salud</w:t>
      </w:r>
    </w:p>
    <w:p w14:paraId="4DA0E6DA" w14:textId="77777777" w:rsidR="000E2E53" w:rsidRPr="00492113" w:rsidRDefault="000E2E53" w:rsidP="000E2E53">
      <w:pPr>
        <w:rPr>
          <w:sz w:val="28"/>
          <w:szCs w:val="28"/>
        </w:rPr>
      </w:pPr>
    </w:p>
    <w:p w14:paraId="3F098BC2" w14:textId="7B12F751" w:rsidR="00D302FE" w:rsidRPr="00492113" w:rsidRDefault="000E2E53" w:rsidP="000527AA">
      <w:pPr>
        <w:pStyle w:val="Prrafodelista"/>
        <w:numPr>
          <w:ilvl w:val="0"/>
          <w:numId w:val="1"/>
        </w:numPr>
        <w:tabs>
          <w:tab w:val="left" w:pos="709"/>
        </w:tabs>
        <w:ind w:left="0" w:firstLine="0"/>
        <w:jc w:val="both"/>
        <w:rPr>
          <w:sz w:val="28"/>
          <w:szCs w:val="28"/>
        </w:rPr>
      </w:pPr>
      <w:r w:rsidRPr="00492113">
        <w:rPr>
          <w:sz w:val="28"/>
          <w:szCs w:val="28"/>
        </w:rPr>
        <w:t xml:space="preserve">En lo concerniente al acceso a </w:t>
      </w:r>
      <w:r w:rsidR="00B25A3C" w:rsidRPr="00492113">
        <w:rPr>
          <w:sz w:val="28"/>
          <w:szCs w:val="28"/>
        </w:rPr>
        <w:t>otros</w:t>
      </w:r>
      <w:r w:rsidRPr="00492113">
        <w:rPr>
          <w:sz w:val="28"/>
          <w:szCs w:val="28"/>
        </w:rPr>
        <w:t xml:space="preserve"> servicios</w:t>
      </w:r>
      <w:r w:rsidR="00B25A3C" w:rsidRPr="00492113">
        <w:rPr>
          <w:sz w:val="28"/>
          <w:szCs w:val="28"/>
        </w:rPr>
        <w:t xml:space="preserve"> </w:t>
      </w:r>
      <w:r w:rsidRPr="00492113">
        <w:rPr>
          <w:sz w:val="28"/>
          <w:szCs w:val="28"/>
        </w:rPr>
        <w:t xml:space="preserve">y tecnologías en salud </w:t>
      </w:r>
      <w:r w:rsidR="00D302FE" w:rsidRPr="00492113">
        <w:rPr>
          <w:sz w:val="28"/>
          <w:szCs w:val="28"/>
        </w:rPr>
        <w:t>cabe resaltar que Nueva EPS refirió en cuanto a la autorización del estudio auditivo ordenado a la accionante, que este fue radicado el 14 de marzo de 2025 y autorizado bajo en nº. 269241945 en el Instituto de Audiología Integral de Pereira. No obstante, no se allegó prueba de su realización efectiva</w:t>
      </w:r>
      <w:r w:rsidR="00B61A11" w:rsidRPr="00492113">
        <w:rPr>
          <w:sz w:val="28"/>
          <w:szCs w:val="28"/>
        </w:rPr>
        <w:t xml:space="preserve"> y según lo indicado por la parte accionante este no se había realizado para la fecha de la contestación en sede de revisión, es decir, </w:t>
      </w:r>
      <w:r w:rsidR="001707E9" w:rsidRPr="00492113">
        <w:rPr>
          <w:sz w:val="28"/>
          <w:szCs w:val="28"/>
        </w:rPr>
        <w:t>el 1 de agosto de 2025</w:t>
      </w:r>
      <w:r w:rsidR="00D302FE" w:rsidRPr="00492113">
        <w:rPr>
          <w:sz w:val="28"/>
          <w:szCs w:val="28"/>
        </w:rPr>
        <w:t xml:space="preserve">. </w:t>
      </w:r>
    </w:p>
    <w:p w14:paraId="6E4878D3" w14:textId="77777777" w:rsidR="00D302FE" w:rsidRPr="00492113" w:rsidRDefault="00D302FE" w:rsidP="00D302FE">
      <w:pPr>
        <w:pStyle w:val="Prrafodelista"/>
        <w:tabs>
          <w:tab w:val="left" w:pos="709"/>
        </w:tabs>
        <w:ind w:left="0"/>
        <w:jc w:val="both"/>
        <w:rPr>
          <w:sz w:val="28"/>
          <w:szCs w:val="28"/>
        </w:rPr>
      </w:pPr>
    </w:p>
    <w:p w14:paraId="54CDAD1F" w14:textId="46CD79CA" w:rsidR="00A955A6" w:rsidRPr="00492113" w:rsidRDefault="00D302FE" w:rsidP="00B61A11">
      <w:pPr>
        <w:pStyle w:val="Prrafodelista"/>
        <w:numPr>
          <w:ilvl w:val="0"/>
          <w:numId w:val="1"/>
        </w:numPr>
        <w:tabs>
          <w:tab w:val="left" w:pos="709"/>
        </w:tabs>
        <w:ind w:left="0" w:firstLine="0"/>
        <w:jc w:val="both"/>
        <w:rPr>
          <w:sz w:val="28"/>
          <w:szCs w:val="28"/>
        </w:rPr>
      </w:pPr>
      <w:r w:rsidRPr="00492113">
        <w:rPr>
          <w:sz w:val="28"/>
          <w:szCs w:val="28"/>
        </w:rPr>
        <w:t>Sobre la cita de nutrición cetogénica ordenada el 29 de mayo de 2025 por el médico tratante, afirmó que no encontró solicitud alguna de nutrición radicada para esta fecha.</w:t>
      </w:r>
      <w:r w:rsidR="00F775CE" w:rsidRPr="00492113">
        <w:rPr>
          <w:sz w:val="28"/>
          <w:szCs w:val="28"/>
        </w:rPr>
        <w:t xml:space="preserve"> </w:t>
      </w:r>
      <w:r w:rsidRPr="00492113">
        <w:rPr>
          <w:sz w:val="28"/>
          <w:szCs w:val="28"/>
        </w:rPr>
        <w:t>En contraste con lo informado por Nueva EPS, esta Sala</w:t>
      </w:r>
      <w:r w:rsidR="000E2E53" w:rsidRPr="00492113">
        <w:rPr>
          <w:sz w:val="28"/>
          <w:szCs w:val="28"/>
        </w:rPr>
        <w:t xml:space="preserve"> verificó </w:t>
      </w:r>
      <w:r w:rsidR="00F775CE" w:rsidRPr="00492113">
        <w:rPr>
          <w:sz w:val="28"/>
          <w:szCs w:val="28"/>
        </w:rPr>
        <w:t xml:space="preserve">que el 9 de julio de 2025 el médico tratante registró la siguiente información en la historia clínica de </w:t>
      </w:r>
      <w:r w:rsidR="00383387" w:rsidRPr="00383387">
        <w:rPr>
          <w:i/>
          <w:iCs/>
          <w:sz w:val="28"/>
          <w:szCs w:val="28"/>
        </w:rPr>
        <w:t>Sofía</w:t>
      </w:r>
      <w:r w:rsidR="00A955A6" w:rsidRPr="00492113">
        <w:rPr>
          <w:rStyle w:val="Refdenotaalpie"/>
        </w:rPr>
        <w:footnoteReference w:id="167"/>
      </w:r>
      <w:r w:rsidR="00F775CE" w:rsidRPr="00492113">
        <w:rPr>
          <w:sz w:val="28"/>
          <w:szCs w:val="28"/>
        </w:rPr>
        <w:t xml:space="preserve">: </w:t>
      </w:r>
    </w:p>
    <w:p w14:paraId="7177576D" w14:textId="77777777" w:rsidR="00A955A6" w:rsidRPr="00492113" w:rsidRDefault="00A955A6" w:rsidP="00A955A6">
      <w:pPr>
        <w:pStyle w:val="Prrafodelista"/>
        <w:rPr>
          <w:sz w:val="28"/>
          <w:szCs w:val="28"/>
        </w:rPr>
      </w:pPr>
    </w:p>
    <w:p w14:paraId="1DD5FCCD" w14:textId="1262F211" w:rsidR="00A955A6" w:rsidRPr="00492113" w:rsidRDefault="00F775CE" w:rsidP="00A955A6">
      <w:pPr>
        <w:pStyle w:val="Prrafodelista"/>
        <w:tabs>
          <w:tab w:val="left" w:pos="709"/>
        </w:tabs>
        <w:ind w:left="510" w:right="510"/>
        <w:jc w:val="both"/>
      </w:pPr>
      <w:r w:rsidRPr="00492113">
        <w:t>“EN ANTERIOR CITA SE FORMULÓ DIETA CETOGENICA PERO EPS NEGÓ LA ENTREGA POR LA EDAS, A PESAR DE LA JUSTIFICACIÓN”</w:t>
      </w:r>
      <w:r w:rsidR="00A955A6" w:rsidRPr="00492113">
        <w:t>.</w:t>
      </w:r>
      <w:r w:rsidRPr="00492113">
        <w:t xml:space="preserve"> </w:t>
      </w:r>
    </w:p>
    <w:p w14:paraId="5A3DE78D" w14:textId="77777777" w:rsidR="00A955A6" w:rsidRPr="00492113" w:rsidRDefault="00A955A6" w:rsidP="00A955A6">
      <w:pPr>
        <w:pStyle w:val="Prrafodelista"/>
        <w:tabs>
          <w:tab w:val="left" w:pos="709"/>
        </w:tabs>
        <w:ind w:left="510" w:right="510"/>
        <w:jc w:val="both"/>
      </w:pPr>
    </w:p>
    <w:p w14:paraId="449F13D7" w14:textId="732BC878" w:rsidR="00CD397F" w:rsidRPr="00492113" w:rsidRDefault="00F775CE" w:rsidP="00A955A6">
      <w:pPr>
        <w:pStyle w:val="Prrafodelista"/>
        <w:tabs>
          <w:tab w:val="left" w:pos="709"/>
        </w:tabs>
        <w:ind w:left="510" w:right="510"/>
        <w:jc w:val="both"/>
      </w:pPr>
      <w:r w:rsidRPr="00492113">
        <w:t xml:space="preserve">“SE HALLABA ESTABLE, PRESENTO DETERIORO DE LA ENCEFALOAPTIA EN 12/2024 Y DESDE MARZO CON CRISIS FRECUENTES, CON BAJA REPUESTA EN </w:t>
      </w:r>
      <w:r w:rsidR="00B61A11" w:rsidRPr="00492113">
        <w:t xml:space="preserve">ABRIL A LOS AJUSTES MÉDICAMENTOS </w:t>
      </w:r>
      <w:r w:rsidRPr="00492113">
        <w:t>ASI QUE SE HA DECIDIO INICIAR DIETA CETOGENICA EN REL</w:t>
      </w:r>
      <w:r w:rsidR="00B61A11" w:rsidRPr="00492113">
        <w:t>ACIÓN</w:t>
      </w:r>
      <w:r w:rsidRPr="00492113">
        <w:t xml:space="preserve"> BAJA PARA </w:t>
      </w:r>
      <w:r w:rsidR="00B61A11" w:rsidRPr="00492113">
        <w:t>IR</w:t>
      </w:r>
      <w:r w:rsidRPr="00492113">
        <w:t xml:space="preserve"> ASCENDIENDO PERO EPS LA NEG</w:t>
      </w:r>
      <w:r w:rsidR="00B61A11" w:rsidRPr="00492113">
        <w:t>Ó</w:t>
      </w:r>
      <w:r w:rsidRPr="00492113">
        <w:t>. SE DECIDE ANTE EL</w:t>
      </w:r>
      <w:r w:rsidR="00B61A11" w:rsidRPr="00492113">
        <w:t>LO</w:t>
      </w:r>
      <w:r w:rsidRPr="00492113">
        <w:t xml:space="preserve"> INICIAR ANAM</w:t>
      </w:r>
      <w:r w:rsidR="00B61A11" w:rsidRPr="00492113">
        <w:t>IX</w:t>
      </w:r>
      <w:r w:rsidRPr="00492113">
        <w:t xml:space="preserve"> NKH 120 GRS D</w:t>
      </w:r>
      <w:r w:rsidR="00B61A11" w:rsidRPr="00492113">
        <w:t>ÍA</w:t>
      </w:r>
      <w:r w:rsidRPr="00492113">
        <w:t xml:space="preserve"> Y</w:t>
      </w:r>
      <w:r w:rsidR="00B61A11" w:rsidRPr="00492113">
        <w:t xml:space="preserve"> </w:t>
      </w:r>
      <w:r w:rsidRPr="00492113">
        <w:t>SE DEJA MIPRES PARA 1</w:t>
      </w:r>
      <w:r w:rsidR="00B61A11" w:rsidRPr="00492113">
        <w:t xml:space="preserve"> </w:t>
      </w:r>
      <w:r w:rsidRPr="00492113">
        <w:t>MES. ENV</w:t>
      </w:r>
      <w:r w:rsidR="00B61A11" w:rsidRPr="00492113">
        <w:t>Í</w:t>
      </w:r>
      <w:r w:rsidRPr="00492113">
        <w:t>O A</w:t>
      </w:r>
      <w:r w:rsidR="00B61A11" w:rsidRPr="00492113">
        <w:t xml:space="preserve"> </w:t>
      </w:r>
      <w:r w:rsidRPr="00492113">
        <w:t>NUTRIC</w:t>
      </w:r>
      <w:r w:rsidR="00B61A11" w:rsidRPr="00492113">
        <w:t>IÓ</w:t>
      </w:r>
      <w:r w:rsidRPr="00492113">
        <w:t>N ESPECIAL DRA VALENTINA</w:t>
      </w:r>
      <w:r w:rsidR="00B61A11" w:rsidRPr="00492113">
        <w:t>”</w:t>
      </w:r>
      <w:r w:rsidR="00B25A3C" w:rsidRPr="00492113">
        <w:t xml:space="preserve">. </w:t>
      </w:r>
    </w:p>
    <w:p w14:paraId="5D7E0456" w14:textId="77777777" w:rsidR="000E2E53" w:rsidRPr="00492113" w:rsidRDefault="000E2E53" w:rsidP="000E2E53">
      <w:pPr>
        <w:rPr>
          <w:sz w:val="28"/>
          <w:szCs w:val="28"/>
        </w:rPr>
      </w:pPr>
    </w:p>
    <w:p w14:paraId="713DBC69" w14:textId="6F64B300" w:rsidR="007E1D87" w:rsidRPr="00492113" w:rsidRDefault="001707E9" w:rsidP="007E1D87">
      <w:pPr>
        <w:pStyle w:val="Prrafodelista"/>
        <w:numPr>
          <w:ilvl w:val="0"/>
          <w:numId w:val="1"/>
        </w:numPr>
        <w:tabs>
          <w:tab w:val="left" w:pos="426"/>
        </w:tabs>
        <w:ind w:left="0" w:firstLine="0"/>
        <w:jc w:val="both"/>
        <w:rPr>
          <w:sz w:val="28"/>
          <w:szCs w:val="28"/>
        </w:rPr>
      </w:pPr>
      <w:r w:rsidRPr="00492113">
        <w:rPr>
          <w:sz w:val="28"/>
          <w:szCs w:val="28"/>
        </w:rPr>
        <w:t>Por lo tanto, esta</w:t>
      </w:r>
      <w:r w:rsidR="007E1D87" w:rsidRPr="00492113">
        <w:rPr>
          <w:sz w:val="28"/>
          <w:szCs w:val="28"/>
        </w:rPr>
        <w:t xml:space="preserve"> Sala </w:t>
      </w:r>
      <w:r w:rsidR="00B25A3C" w:rsidRPr="00492113">
        <w:rPr>
          <w:sz w:val="28"/>
          <w:szCs w:val="28"/>
        </w:rPr>
        <w:t>evidencia</w:t>
      </w:r>
      <w:r w:rsidR="007E1D87" w:rsidRPr="00492113">
        <w:rPr>
          <w:sz w:val="28"/>
          <w:szCs w:val="28"/>
        </w:rPr>
        <w:t xml:space="preserve"> que </w:t>
      </w:r>
      <w:r w:rsidR="00142E87" w:rsidRPr="00492113">
        <w:rPr>
          <w:sz w:val="28"/>
          <w:szCs w:val="28"/>
        </w:rPr>
        <w:t>Nueva</w:t>
      </w:r>
      <w:r w:rsidR="007E1D87" w:rsidRPr="00492113">
        <w:rPr>
          <w:sz w:val="28"/>
          <w:szCs w:val="28"/>
        </w:rPr>
        <w:t xml:space="preserve"> EPS</w:t>
      </w:r>
      <w:r w:rsidRPr="00492113">
        <w:rPr>
          <w:sz w:val="28"/>
          <w:szCs w:val="28"/>
        </w:rPr>
        <w:t xml:space="preserve"> incurrió </w:t>
      </w:r>
      <w:r w:rsidR="007E1D87" w:rsidRPr="00492113">
        <w:rPr>
          <w:sz w:val="28"/>
          <w:szCs w:val="28"/>
        </w:rPr>
        <w:t xml:space="preserve">en una vulneración reiterada y sistemática de los derechos fundamentales de </w:t>
      </w:r>
      <w:r w:rsidR="00383387" w:rsidRPr="00383387">
        <w:rPr>
          <w:i/>
          <w:iCs/>
          <w:sz w:val="28"/>
          <w:szCs w:val="28"/>
        </w:rPr>
        <w:t>Sofía</w:t>
      </w:r>
      <w:r w:rsidR="007E1D87" w:rsidRPr="00492113">
        <w:rPr>
          <w:sz w:val="28"/>
          <w:szCs w:val="28"/>
        </w:rPr>
        <w:t>, desconociendo los mandatos de especial protección reforzada aplicables a los niños y niñas en primera infancia, y en particular, a quienes padecen enfermedades huérfanas.</w:t>
      </w:r>
    </w:p>
    <w:p w14:paraId="213DE539" w14:textId="77777777" w:rsidR="00817BAC" w:rsidRDefault="00817BAC" w:rsidP="001F6ED9">
      <w:pPr>
        <w:tabs>
          <w:tab w:val="left" w:pos="284"/>
          <w:tab w:val="left" w:pos="567"/>
        </w:tabs>
        <w:jc w:val="both"/>
        <w:rPr>
          <w:b/>
          <w:sz w:val="28"/>
          <w:szCs w:val="28"/>
          <w:lang w:val="es-MX"/>
        </w:rPr>
      </w:pPr>
    </w:p>
    <w:p w14:paraId="21D1F056" w14:textId="77777777" w:rsidR="00B05CBA" w:rsidRDefault="00B05CBA" w:rsidP="001F6ED9">
      <w:pPr>
        <w:tabs>
          <w:tab w:val="left" w:pos="284"/>
          <w:tab w:val="left" w:pos="567"/>
        </w:tabs>
        <w:jc w:val="both"/>
        <w:rPr>
          <w:b/>
          <w:sz w:val="28"/>
          <w:szCs w:val="28"/>
          <w:lang w:val="es-MX"/>
        </w:rPr>
      </w:pPr>
    </w:p>
    <w:p w14:paraId="5D2A6217" w14:textId="77777777" w:rsidR="00B05CBA" w:rsidRPr="00492113" w:rsidRDefault="00B05CBA" w:rsidP="001F6ED9">
      <w:pPr>
        <w:tabs>
          <w:tab w:val="left" w:pos="284"/>
          <w:tab w:val="left" w:pos="567"/>
        </w:tabs>
        <w:jc w:val="both"/>
        <w:rPr>
          <w:b/>
          <w:sz w:val="28"/>
          <w:szCs w:val="28"/>
          <w:lang w:val="es-MX"/>
        </w:rPr>
      </w:pPr>
    </w:p>
    <w:p w14:paraId="2A502635" w14:textId="06A3BBD8" w:rsidR="00963E56" w:rsidRPr="00492113" w:rsidRDefault="001F6ED9" w:rsidP="00162DBB">
      <w:pPr>
        <w:pStyle w:val="Prrafodelista"/>
        <w:numPr>
          <w:ilvl w:val="0"/>
          <w:numId w:val="46"/>
        </w:numPr>
        <w:tabs>
          <w:tab w:val="left" w:pos="284"/>
          <w:tab w:val="left" w:pos="567"/>
        </w:tabs>
        <w:ind w:left="0" w:firstLine="0"/>
        <w:jc w:val="both"/>
        <w:rPr>
          <w:b/>
          <w:sz w:val="28"/>
          <w:szCs w:val="28"/>
          <w:lang w:val="es-MX"/>
        </w:rPr>
      </w:pPr>
      <w:r w:rsidRPr="00492113">
        <w:rPr>
          <w:b/>
          <w:sz w:val="28"/>
          <w:szCs w:val="28"/>
          <w:lang w:val="es-MX"/>
        </w:rPr>
        <w:t xml:space="preserve">Conclusiones y remedios </w:t>
      </w:r>
    </w:p>
    <w:p w14:paraId="3358E424" w14:textId="77777777" w:rsidR="001F6ED9" w:rsidRPr="00492113" w:rsidRDefault="001F6ED9" w:rsidP="001F6ED9">
      <w:pPr>
        <w:pStyle w:val="Prrafodelista"/>
        <w:tabs>
          <w:tab w:val="left" w:pos="284"/>
          <w:tab w:val="left" w:pos="567"/>
        </w:tabs>
        <w:ind w:left="0"/>
        <w:jc w:val="both"/>
        <w:rPr>
          <w:b/>
          <w:sz w:val="28"/>
          <w:szCs w:val="28"/>
          <w:lang w:val="es-MX"/>
        </w:rPr>
      </w:pPr>
    </w:p>
    <w:p w14:paraId="7434FC5C" w14:textId="59080C88" w:rsidR="001F6ED9" w:rsidRPr="00492113" w:rsidRDefault="00435268" w:rsidP="001F6ED9">
      <w:pPr>
        <w:pStyle w:val="Prrafodelista"/>
        <w:numPr>
          <w:ilvl w:val="0"/>
          <w:numId w:val="1"/>
        </w:numPr>
        <w:tabs>
          <w:tab w:val="left" w:pos="142"/>
          <w:tab w:val="left" w:pos="284"/>
          <w:tab w:val="left" w:pos="567"/>
        </w:tabs>
        <w:ind w:left="0" w:firstLine="0"/>
        <w:jc w:val="both"/>
        <w:rPr>
          <w:bCs/>
          <w:sz w:val="28"/>
          <w:szCs w:val="28"/>
          <w:lang w:val="es-MX"/>
        </w:rPr>
      </w:pPr>
      <w:r w:rsidRPr="00492113">
        <w:rPr>
          <w:bCs/>
          <w:sz w:val="28"/>
          <w:szCs w:val="28"/>
          <w:lang w:val="es-MX"/>
        </w:rPr>
        <w:t>L</w:t>
      </w:r>
      <w:r w:rsidR="001F6ED9" w:rsidRPr="00492113">
        <w:rPr>
          <w:bCs/>
          <w:sz w:val="28"/>
          <w:szCs w:val="28"/>
          <w:lang w:val="es-MX"/>
        </w:rPr>
        <w:t xml:space="preserve">a Sala Segunda de Revisión concluye que en </w:t>
      </w:r>
      <w:r w:rsidRPr="00492113">
        <w:rPr>
          <w:bCs/>
          <w:sz w:val="28"/>
          <w:szCs w:val="28"/>
          <w:lang w:val="es-MX"/>
        </w:rPr>
        <w:t>el</w:t>
      </w:r>
      <w:r w:rsidR="001F6ED9" w:rsidRPr="00492113">
        <w:rPr>
          <w:bCs/>
          <w:sz w:val="28"/>
          <w:szCs w:val="28"/>
          <w:lang w:val="es-MX"/>
        </w:rPr>
        <w:t xml:space="preserve"> caso bajo estudio</w:t>
      </w:r>
      <w:r w:rsidRPr="00492113">
        <w:rPr>
          <w:bCs/>
          <w:sz w:val="28"/>
          <w:szCs w:val="28"/>
          <w:lang w:val="es-MX"/>
        </w:rPr>
        <w:t>,</w:t>
      </w:r>
      <w:r w:rsidR="001F6ED9" w:rsidRPr="00492113">
        <w:rPr>
          <w:bCs/>
          <w:sz w:val="28"/>
          <w:szCs w:val="28"/>
          <w:lang w:val="es-MX"/>
        </w:rPr>
        <w:t xml:space="preserve"> </w:t>
      </w:r>
      <w:r w:rsidRPr="00492113">
        <w:rPr>
          <w:bCs/>
          <w:sz w:val="28"/>
          <w:szCs w:val="28"/>
          <w:lang w:val="es-MX"/>
        </w:rPr>
        <w:t>Nueva EPS y las IPS Plenamente y Cafam vulneraron de forma continua y sistem</w:t>
      </w:r>
      <w:r w:rsidR="00F73B4F" w:rsidRPr="00492113">
        <w:rPr>
          <w:bCs/>
          <w:sz w:val="28"/>
          <w:szCs w:val="28"/>
          <w:lang w:val="es-MX"/>
        </w:rPr>
        <w:t>á</w:t>
      </w:r>
      <w:r w:rsidRPr="00492113">
        <w:rPr>
          <w:bCs/>
          <w:sz w:val="28"/>
          <w:szCs w:val="28"/>
          <w:lang w:val="es-MX"/>
        </w:rPr>
        <w:t xml:space="preserve">tica los </w:t>
      </w:r>
      <w:r w:rsidRPr="00492113">
        <w:rPr>
          <w:sz w:val="28"/>
          <w:szCs w:val="28"/>
          <w:lang w:val="es-ES_tradnl"/>
        </w:rPr>
        <w:t xml:space="preserve">derechos fundamentales de petición, a la salud, a la vida digna y a la seguridad social de </w:t>
      </w:r>
      <w:r w:rsidR="00383387" w:rsidRPr="00383387">
        <w:rPr>
          <w:i/>
          <w:iCs/>
          <w:sz w:val="28"/>
          <w:szCs w:val="28"/>
          <w:lang w:val="es-ES_tradnl"/>
        </w:rPr>
        <w:t>Sofía</w:t>
      </w:r>
      <w:r w:rsidRPr="00492113">
        <w:rPr>
          <w:sz w:val="28"/>
          <w:szCs w:val="28"/>
          <w:lang w:val="es-ES_tradnl"/>
        </w:rPr>
        <w:t>,</w:t>
      </w:r>
      <w:r w:rsidR="00705986" w:rsidRPr="00492113">
        <w:rPr>
          <w:sz w:val="28"/>
          <w:szCs w:val="28"/>
          <w:lang w:val="es-ES_tradnl"/>
        </w:rPr>
        <w:t xml:space="preserve"> mientras que ella estuvo afilada a Nueva EPS,</w:t>
      </w:r>
      <w:r w:rsidRPr="00492113">
        <w:rPr>
          <w:sz w:val="28"/>
          <w:szCs w:val="28"/>
          <w:lang w:val="es-ES_tradnl"/>
        </w:rPr>
        <w:t xml:space="preserve"> debido a que: (i) Nueva EPS no contestó de forma oportuna el derecho de petición presentado el 11 de noviembre de 2024 por la parte accionante, el cual pretendía garantizar el derecho a la salud de </w:t>
      </w:r>
      <w:r w:rsidR="00383387" w:rsidRPr="00383387">
        <w:rPr>
          <w:i/>
          <w:iCs/>
          <w:sz w:val="28"/>
          <w:szCs w:val="28"/>
          <w:lang w:val="es-ES_tradnl"/>
        </w:rPr>
        <w:t>Sofía</w:t>
      </w:r>
      <w:r w:rsidRPr="00492113">
        <w:rPr>
          <w:sz w:val="28"/>
          <w:szCs w:val="28"/>
          <w:lang w:val="es-ES_tradnl"/>
        </w:rPr>
        <w:t xml:space="preserve">; (ii) Nueva EPS no ha emitido respuesta de fondo a la </w:t>
      </w:r>
      <w:r w:rsidRPr="00492113">
        <w:rPr>
          <w:sz w:val="28"/>
          <w:szCs w:val="28"/>
        </w:rPr>
        <w:t>solicitud de ampliación de la licencia de maternidad de la progenitora</w:t>
      </w:r>
      <w:r w:rsidR="00705986" w:rsidRPr="00492113">
        <w:rPr>
          <w:sz w:val="28"/>
          <w:szCs w:val="28"/>
        </w:rPr>
        <w:t xml:space="preserve">, pues en específico no ha indicado si la madre de </w:t>
      </w:r>
      <w:r w:rsidR="00383387" w:rsidRPr="00383387">
        <w:rPr>
          <w:i/>
          <w:iCs/>
          <w:sz w:val="28"/>
          <w:szCs w:val="28"/>
        </w:rPr>
        <w:t>Sofía</w:t>
      </w:r>
      <w:r w:rsidR="00705986" w:rsidRPr="00492113">
        <w:rPr>
          <w:sz w:val="28"/>
          <w:szCs w:val="28"/>
        </w:rPr>
        <w:t xml:space="preserve"> es acreedora de dicha ampliación en razón de la causal contenida en el artículo 236 del Código </w:t>
      </w:r>
      <w:r w:rsidR="00286C34" w:rsidRPr="00492113">
        <w:rPr>
          <w:sz w:val="28"/>
          <w:szCs w:val="28"/>
        </w:rPr>
        <w:t>Sustantivo</w:t>
      </w:r>
      <w:r w:rsidR="00705986" w:rsidRPr="00492113">
        <w:rPr>
          <w:sz w:val="28"/>
          <w:szCs w:val="28"/>
        </w:rPr>
        <w:t xml:space="preserve"> del Trabajo, que indica </w:t>
      </w:r>
      <w:r w:rsidR="0062783C" w:rsidRPr="00492113">
        <w:rPr>
          <w:sz w:val="28"/>
          <w:szCs w:val="28"/>
        </w:rPr>
        <w:t xml:space="preserve">que </w:t>
      </w:r>
      <w:r w:rsidR="00705986" w:rsidRPr="00492113">
        <w:rPr>
          <w:sz w:val="28"/>
          <w:szCs w:val="28"/>
        </w:rPr>
        <w:t>se ampliar</w:t>
      </w:r>
      <w:r w:rsidR="001A518F" w:rsidRPr="00492113">
        <w:rPr>
          <w:sz w:val="28"/>
          <w:szCs w:val="28"/>
        </w:rPr>
        <w:t>á</w:t>
      </w:r>
      <w:r w:rsidR="00705986" w:rsidRPr="00492113">
        <w:rPr>
          <w:sz w:val="28"/>
          <w:szCs w:val="28"/>
        </w:rPr>
        <w:t xml:space="preserve"> la licencia de maternidad a las madres de un hijo con </w:t>
      </w:r>
      <w:r w:rsidR="0062783C" w:rsidRPr="00492113">
        <w:rPr>
          <w:sz w:val="28"/>
          <w:szCs w:val="28"/>
        </w:rPr>
        <w:t xml:space="preserve">condición de </w:t>
      </w:r>
      <w:r w:rsidR="00705986" w:rsidRPr="00492113">
        <w:rPr>
          <w:sz w:val="28"/>
          <w:szCs w:val="28"/>
        </w:rPr>
        <w:t xml:space="preserve">discapacidad; (iii) Nueva EPS negó en un primer momento la solicitud de exoneración del cobro de copagos o cuotas moderadoras solicitados en razón del diagnóstico de </w:t>
      </w:r>
      <w:r w:rsidR="00383387" w:rsidRPr="00383387">
        <w:rPr>
          <w:i/>
          <w:iCs/>
          <w:sz w:val="28"/>
          <w:szCs w:val="28"/>
        </w:rPr>
        <w:t>Sofía</w:t>
      </w:r>
      <w:r w:rsidR="00705986" w:rsidRPr="00492113">
        <w:rPr>
          <w:sz w:val="28"/>
          <w:szCs w:val="28"/>
        </w:rPr>
        <w:t xml:space="preserve"> por </w:t>
      </w:r>
      <w:r w:rsidR="00EC4FCA" w:rsidRPr="00492113">
        <w:rPr>
          <w:color w:val="000000" w:themeColor="text1"/>
          <w:sz w:val="28"/>
          <w:szCs w:val="28"/>
          <w:shd w:val="clear" w:color="auto" w:fill="FFFFFF"/>
          <w:lang w:val="es-ES"/>
        </w:rPr>
        <w:t>Hiperglicinemia</w:t>
      </w:r>
      <w:r w:rsidR="00705986" w:rsidRPr="00492113">
        <w:rPr>
          <w:color w:val="000000" w:themeColor="text1"/>
          <w:sz w:val="28"/>
          <w:szCs w:val="28"/>
          <w:shd w:val="clear" w:color="auto" w:fill="FFFFFF"/>
          <w:lang w:val="es-ES"/>
        </w:rPr>
        <w:t xml:space="preserve"> no cetósica, contestación que era contraria a la normatividad aplicable y a la realidad aplicada </w:t>
      </w:r>
      <w:r w:rsidR="0062783C" w:rsidRPr="00492113">
        <w:rPr>
          <w:color w:val="000000" w:themeColor="text1"/>
          <w:sz w:val="28"/>
          <w:szCs w:val="28"/>
          <w:shd w:val="clear" w:color="auto" w:fill="FFFFFF"/>
          <w:lang w:val="es-ES"/>
        </w:rPr>
        <w:t xml:space="preserve">en el </w:t>
      </w:r>
      <w:r w:rsidR="00705986" w:rsidRPr="00492113">
        <w:rPr>
          <w:color w:val="000000" w:themeColor="text1"/>
          <w:sz w:val="28"/>
          <w:szCs w:val="28"/>
          <w:shd w:val="clear" w:color="auto" w:fill="FFFFFF"/>
          <w:lang w:val="es-ES"/>
        </w:rPr>
        <w:t xml:space="preserve">sistema de salud, lo que va en contra del principio de accesibilidad en salud que </w:t>
      </w:r>
      <w:r w:rsidR="0062783C" w:rsidRPr="00492113">
        <w:rPr>
          <w:color w:val="000000" w:themeColor="text1"/>
          <w:sz w:val="28"/>
          <w:szCs w:val="28"/>
          <w:shd w:val="clear" w:color="auto" w:fill="FFFFFF"/>
          <w:lang w:val="es-ES"/>
        </w:rPr>
        <w:t>cobija</w:t>
      </w:r>
      <w:r w:rsidR="0082431B" w:rsidRPr="00492113">
        <w:rPr>
          <w:color w:val="000000" w:themeColor="text1"/>
          <w:sz w:val="28"/>
          <w:szCs w:val="28"/>
          <w:shd w:val="clear" w:color="auto" w:fill="FFFFFF"/>
          <w:lang w:val="es-ES"/>
        </w:rPr>
        <w:t>, entre otros, el acceso a la información</w:t>
      </w:r>
      <w:r w:rsidR="00705986" w:rsidRPr="00492113">
        <w:rPr>
          <w:color w:val="000000" w:themeColor="text1"/>
          <w:sz w:val="28"/>
          <w:szCs w:val="28"/>
          <w:shd w:val="clear" w:color="auto" w:fill="FFFFFF"/>
          <w:lang w:val="es-ES"/>
        </w:rPr>
        <w:t>; (iv) Nueva EPS y la IPS Cafam no entregaron de manera oportuna</w:t>
      </w:r>
      <w:r w:rsidR="0082431B" w:rsidRPr="00492113">
        <w:rPr>
          <w:color w:val="000000" w:themeColor="text1"/>
          <w:sz w:val="28"/>
          <w:szCs w:val="28"/>
          <w:shd w:val="clear" w:color="auto" w:fill="FFFFFF"/>
          <w:lang w:val="es-ES"/>
        </w:rPr>
        <w:t xml:space="preserve">, continua e integral los medicamentos e insumos prescritos por los médicos </w:t>
      </w:r>
      <w:r w:rsidR="00286C34" w:rsidRPr="00492113">
        <w:rPr>
          <w:color w:val="000000" w:themeColor="text1"/>
          <w:sz w:val="28"/>
          <w:szCs w:val="28"/>
          <w:shd w:val="clear" w:color="auto" w:fill="FFFFFF"/>
          <w:lang w:val="es-ES"/>
        </w:rPr>
        <w:t>tratantes</w:t>
      </w:r>
      <w:r w:rsidR="0082431B" w:rsidRPr="00492113">
        <w:rPr>
          <w:color w:val="000000" w:themeColor="text1"/>
          <w:sz w:val="28"/>
          <w:szCs w:val="28"/>
          <w:shd w:val="clear" w:color="auto" w:fill="FFFFFF"/>
          <w:lang w:val="es-ES"/>
        </w:rPr>
        <w:t xml:space="preserve"> de </w:t>
      </w:r>
      <w:r w:rsidR="00383387" w:rsidRPr="00383387">
        <w:rPr>
          <w:i/>
          <w:iCs/>
          <w:color w:val="000000" w:themeColor="text1"/>
          <w:sz w:val="28"/>
          <w:szCs w:val="28"/>
          <w:shd w:val="clear" w:color="auto" w:fill="FFFFFF"/>
          <w:lang w:val="es-ES"/>
        </w:rPr>
        <w:t>Sofía</w:t>
      </w:r>
      <w:r w:rsidR="00286C34" w:rsidRPr="00492113">
        <w:rPr>
          <w:color w:val="000000" w:themeColor="text1"/>
          <w:sz w:val="28"/>
          <w:szCs w:val="28"/>
          <w:shd w:val="clear" w:color="auto" w:fill="FFFFFF"/>
          <w:lang w:val="es-ES"/>
        </w:rPr>
        <w:t>, mientras la menor de edad estuvo afiliada a Nueva EPS</w:t>
      </w:r>
      <w:r w:rsidR="0082431B" w:rsidRPr="00492113">
        <w:rPr>
          <w:color w:val="000000" w:themeColor="text1"/>
          <w:sz w:val="28"/>
          <w:szCs w:val="28"/>
          <w:shd w:val="clear" w:color="auto" w:fill="FFFFFF"/>
          <w:lang w:val="es-ES"/>
        </w:rPr>
        <w:t xml:space="preserve">; (v) Nueva EPS y la IPS Plenamente no velaron por el </w:t>
      </w:r>
      <w:r w:rsidR="00286C34" w:rsidRPr="00492113">
        <w:rPr>
          <w:color w:val="000000" w:themeColor="text1"/>
          <w:sz w:val="28"/>
          <w:szCs w:val="28"/>
          <w:shd w:val="clear" w:color="auto" w:fill="FFFFFF"/>
          <w:lang w:val="es-ES"/>
        </w:rPr>
        <w:t>agendamiento</w:t>
      </w:r>
      <w:r w:rsidR="0082431B" w:rsidRPr="00492113">
        <w:rPr>
          <w:color w:val="000000" w:themeColor="text1"/>
          <w:sz w:val="28"/>
          <w:szCs w:val="28"/>
          <w:shd w:val="clear" w:color="auto" w:fill="FFFFFF"/>
          <w:lang w:val="es-ES"/>
        </w:rPr>
        <w:t xml:space="preserve"> oportuno, continuo e integral de las terapias prescritas a </w:t>
      </w:r>
      <w:r w:rsidR="00383387" w:rsidRPr="00383387">
        <w:rPr>
          <w:i/>
          <w:iCs/>
          <w:color w:val="000000" w:themeColor="text1"/>
          <w:sz w:val="28"/>
          <w:szCs w:val="28"/>
          <w:shd w:val="clear" w:color="auto" w:fill="FFFFFF"/>
          <w:lang w:val="es-ES"/>
        </w:rPr>
        <w:t>Sofía</w:t>
      </w:r>
      <w:r w:rsidR="00286C34" w:rsidRPr="00492113">
        <w:rPr>
          <w:color w:val="000000" w:themeColor="text1"/>
          <w:sz w:val="28"/>
          <w:szCs w:val="28"/>
          <w:shd w:val="clear" w:color="auto" w:fill="FFFFFF"/>
          <w:lang w:val="es-ES"/>
        </w:rPr>
        <w:t xml:space="preserve"> mientras que estuvo afiliada a Nueva EPS</w:t>
      </w:r>
      <w:r w:rsidR="0082431B" w:rsidRPr="00492113">
        <w:rPr>
          <w:color w:val="000000" w:themeColor="text1"/>
          <w:sz w:val="28"/>
          <w:szCs w:val="28"/>
          <w:shd w:val="clear" w:color="auto" w:fill="FFFFFF"/>
          <w:lang w:val="es-ES"/>
        </w:rPr>
        <w:t>; (vi) Nueva EPS no logr</w:t>
      </w:r>
      <w:r w:rsidR="001A518F" w:rsidRPr="00492113">
        <w:rPr>
          <w:color w:val="000000" w:themeColor="text1"/>
          <w:sz w:val="28"/>
          <w:szCs w:val="28"/>
          <w:shd w:val="clear" w:color="auto" w:fill="FFFFFF"/>
          <w:lang w:val="es-ES"/>
        </w:rPr>
        <w:t>ó</w:t>
      </w:r>
      <w:r w:rsidR="0082431B" w:rsidRPr="00492113">
        <w:rPr>
          <w:color w:val="000000" w:themeColor="text1"/>
          <w:sz w:val="28"/>
          <w:szCs w:val="28"/>
          <w:shd w:val="clear" w:color="auto" w:fill="FFFFFF"/>
          <w:lang w:val="es-ES"/>
        </w:rPr>
        <w:t xml:space="preserve"> probar que se hubiese llevado a cabo de forma efectiva y satisfactoria e</w:t>
      </w:r>
      <w:r w:rsidR="0082431B" w:rsidRPr="00492113">
        <w:rPr>
          <w:sz w:val="28"/>
          <w:szCs w:val="28"/>
        </w:rPr>
        <w:t>l estudio auditivo ordenado a la accionante; y (vii) Nueva EPS no logr</w:t>
      </w:r>
      <w:r w:rsidR="001A518F" w:rsidRPr="00492113">
        <w:rPr>
          <w:sz w:val="28"/>
          <w:szCs w:val="28"/>
        </w:rPr>
        <w:t>ó</w:t>
      </w:r>
      <w:r w:rsidR="0082431B" w:rsidRPr="00492113">
        <w:rPr>
          <w:sz w:val="28"/>
          <w:szCs w:val="28"/>
        </w:rPr>
        <w:t xml:space="preserve"> justificar las razones que llevaron a que se negara la dieta cetog</w:t>
      </w:r>
      <w:r w:rsidR="001A518F" w:rsidRPr="00492113">
        <w:rPr>
          <w:sz w:val="28"/>
          <w:szCs w:val="28"/>
        </w:rPr>
        <w:t>é</w:t>
      </w:r>
      <w:r w:rsidR="0082431B" w:rsidRPr="00492113">
        <w:rPr>
          <w:sz w:val="28"/>
          <w:szCs w:val="28"/>
        </w:rPr>
        <w:t xml:space="preserve">nica formulada por el médico tratante de </w:t>
      </w:r>
      <w:r w:rsidR="00383387" w:rsidRPr="00383387">
        <w:rPr>
          <w:i/>
          <w:iCs/>
          <w:sz w:val="28"/>
          <w:szCs w:val="28"/>
        </w:rPr>
        <w:t>Sofía</w:t>
      </w:r>
      <w:r w:rsidR="0082431B" w:rsidRPr="00492113">
        <w:rPr>
          <w:sz w:val="28"/>
          <w:szCs w:val="28"/>
        </w:rPr>
        <w:t xml:space="preserve">. </w:t>
      </w:r>
    </w:p>
    <w:p w14:paraId="5F6E30C5" w14:textId="77777777" w:rsidR="00451805" w:rsidRPr="00492113" w:rsidRDefault="00451805" w:rsidP="00451805">
      <w:pPr>
        <w:pStyle w:val="Prrafodelista"/>
        <w:tabs>
          <w:tab w:val="left" w:pos="142"/>
          <w:tab w:val="left" w:pos="284"/>
          <w:tab w:val="left" w:pos="567"/>
        </w:tabs>
        <w:ind w:left="0"/>
        <w:jc w:val="both"/>
        <w:rPr>
          <w:bCs/>
          <w:sz w:val="28"/>
          <w:szCs w:val="28"/>
          <w:lang w:val="es-MX"/>
        </w:rPr>
      </w:pPr>
    </w:p>
    <w:p w14:paraId="745107F6" w14:textId="541058AC" w:rsidR="00451805" w:rsidRPr="00492113" w:rsidRDefault="00451805" w:rsidP="00451805">
      <w:pPr>
        <w:pStyle w:val="Prrafodelista"/>
        <w:numPr>
          <w:ilvl w:val="0"/>
          <w:numId w:val="1"/>
        </w:numPr>
        <w:ind w:left="0" w:firstLine="0"/>
        <w:jc w:val="both"/>
        <w:rPr>
          <w:sz w:val="28"/>
          <w:szCs w:val="28"/>
        </w:rPr>
      </w:pPr>
      <w:r w:rsidRPr="00492113">
        <w:rPr>
          <w:sz w:val="28"/>
          <w:szCs w:val="28"/>
        </w:rPr>
        <w:t>Por tanto, se ordenará a Nueva EPS que, dentro de los cinco (5) días siguientes a la notificación de esta providencia, emita una respuesta de fondo a la solicitud elevada por la parte accionante respecto de la ampliación de la licencia de maternidad de la progenitora en dos (2) semanas adicionales, de conformidad con lo previsto en el artículo 236 del Código Sustantivo del Trabajo</w:t>
      </w:r>
      <w:r w:rsidR="0062783C" w:rsidRPr="00492113">
        <w:rPr>
          <w:sz w:val="28"/>
          <w:szCs w:val="28"/>
        </w:rPr>
        <w:t>,</w:t>
      </w:r>
      <w:r w:rsidRPr="00492113">
        <w:rPr>
          <w:sz w:val="28"/>
          <w:szCs w:val="28"/>
        </w:rPr>
        <w:t xml:space="preserve"> para los casos de madres con hijos en situación de discapacidad.</w:t>
      </w:r>
    </w:p>
    <w:p w14:paraId="63AB68CB" w14:textId="77777777" w:rsidR="00451805" w:rsidRPr="00492113" w:rsidRDefault="00451805" w:rsidP="00451805">
      <w:pPr>
        <w:pStyle w:val="Prrafodelista"/>
        <w:rPr>
          <w:sz w:val="28"/>
          <w:szCs w:val="28"/>
        </w:rPr>
      </w:pPr>
    </w:p>
    <w:p w14:paraId="3FC9B7B6" w14:textId="34CCB2E2" w:rsidR="00451805" w:rsidRPr="00492113" w:rsidRDefault="00451805" w:rsidP="002B1551">
      <w:pPr>
        <w:pStyle w:val="Prrafodelista"/>
        <w:numPr>
          <w:ilvl w:val="0"/>
          <w:numId w:val="1"/>
        </w:numPr>
        <w:ind w:left="0" w:firstLine="0"/>
        <w:jc w:val="both"/>
        <w:rPr>
          <w:sz w:val="28"/>
          <w:szCs w:val="28"/>
        </w:rPr>
      </w:pPr>
      <w:r w:rsidRPr="00492113">
        <w:rPr>
          <w:sz w:val="28"/>
          <w:szCs w:val="28"/>
        </w:rPr>
        <w:t xml:space="preserve">En particular, la EPS deberá: (i) </w:t>
      </w:r>
      <w:r w:rsidR="00852255" w:rsidRPr="00492113">
        <w:rPr>
          <w:sz w:val="28"/>
          <w:szCs w:val="28"/>
        </w:rPr>
        <w:t xml:space="preserve">convocar en un término de cuarenta y ocho (48) horas a un equipo multidisciplinario (médicos, psicólogos, trabajadores sociales y área jurídica) que evalúe integralmente las historias </w:t>
      </w:r>
      <w:r w:rsidR="00852255" w:rsidRPr="00492113">
        <w:rPr>
          <w:sz w:val="28"/>
          <w:szCs w:val="28"/>
        </w:rPr>
        <w:lastRenderedPageBreak/>
        <w:t xml:space="preserve">clínicas de </w:t>
      </w:r>
      <w:r w:rsidR="00383387" w:rsidRPr="00383387">
        <w:rPr>
          <w:i/>
          <w:iCs/>
          <w:sz w:val="28"/>
          <w:szCs w:val="28"/>
        </w:rPr>
        <w:t>Sofía</w:t>
      </w:r>
      <w:r w:rsidR="00852255" w:rsidRPr="00492113">
        <w:rPr>
          <w:sz w:val="28"/>
          <w:szCs w:val="28"/>
        </w:rPr>
        <w:t xml:space="preserve"> y </w:t>
      </w:r>
      <w:r w:rsidR="00383387" w:rsidRPr="00383387">
        <w:rPr>
          <w:i/>
          <w:iCs/>
          <w:sz w:val="28"/>
          <w:szCs w:val="28"/>
        </w:rPr>
        <w:t>Catalina</w:t>
      </w:r>
      <w:r w:rsidR="00852255" w:rsidRPr="00492113">
        <w:rPr>
          <w:sz w:val="28"/>
          <w:szCs w:val="28"/>
        </w:rPr>
        <w:t xml:space="preserve"> </w:t>
      </w:r>
      <w:r w:rsidRPr="00492113">
        <w:rPr>
          <w:sz w:val="28"/>
          <w:szCs w:val="28"/>
        </w:rPr>
        <w:t>y</w:t>
      </w:r>
      <w:r w:rsidR="00852255" w:rsidRPr="00492113">
        <w:rPr>
          <w:sz w:val="28"/>
          <w:szCs w:val="28"/>
        </w:rPr>
        <w:t xml:space="preserve"> la información relacionada en este</w:t>
      </w:r>
      <w:r w:rsidRPr="00492113">
        <w:rPr>
          <w:sz w:val="28"/>
          <w:szCs w:val="28"/>
        </w:rPr>
        <w:t xml:space="preserve"> expediente judicial para determinar </w:t>
      </w:r>
      <w:r w:rsidR="001A518F" w:rsidRPr="00492113">
        <w:rPr>
          <w:sz w:val="28"/>
          <w:szCs w:val="28"/>
        </w:rPr>
        <w:t>el cumplimiento de</w:t>
      </w:r>
      <w:r w:rsidRPr="00492113">
        <w:rPr>
          <w:sz w:val="28"/>
          <w:szCs w:val="28"/>
        </w:rPr>
        <w:t xml:space="preserve"> los requisitos para acceder a dicha extensión de la licencia</w:t>
      </w:r>
      <w:r w:rsidR="001A518F" w:rsidRPr="00492113">
        <w:rPr>
          <w:sz w:val="28"/>
          <w:szCs w:val="28"/>
        </w:rPr>
        <w:t xml:space="preserve"> en favor de la progenitora</w:t>
      </w:r>
      <w:r w:rsidRPr="00492113">
        <w:rPr>
          <w:sz w:val="28"/>
          <w:szCs w:val="28"/>
        </w:rPr>
        <w:t xml:space="preserve">; (ii) </w:t>
      </w:r>
      <w:r w:rsidR="00852255" w:rsidRPr="00492113">
        <w:rPr>
          <w:sz w:val="28"/>
          <w:szCs w:val="28"/>
        </w:rPr>
        <w:t xml:space="preserve">si para resolver de fondo fuese necesaria información o documentación adicional, la EPS deberá requerir de manera inmediata a la accionante o a la autoridad competente. Bajo ninguna circunstancia podrá darse la negativa del pago de la licencia en razón a la falta de información o documentación no solicitada previamente por la EPS; </w:t>
      </w:r>
      <w:r w:rsidR="002B1551" w:rsidRPr="00492113">
        <w:rPr>
          <w:sz w:val="28"/>
          <w:szCs w:val="28"/>
        </w:rPr>
        <w:t xml:space="preserve">y </w:t>
      </w:r>
      <w:r w:rsidR="00852255" w:rsidRPr="00492113">
        <w:rPr>
          <w:sz w:val="28"/>
          <w:szCs w:val="28"/>
        </w:rPr>
        <w:t xml:space="preserve">(iii) una vez el equipo multidisciplinario haya evaluado toda la información requerida y emitido un concepto, Nueva EPS contará con un término máximo de </w:t>
      </w:r>
      <w:r w:rsidR="002B1551" w:rsidRPr="00492113">
        <w:rPr>
          <w:sz w:val="28"/>
          <w:szCs w:val="28"/>
        </w:rPr>
        <w:t>tres</w:t>
      </w:r>
      <w:r w:rsidR="00852255" w:rsidRPr="00492113">
        <w:rPr>
          <w:sz w:val="28"/>
          <w:szCs w:val="28"/>
        </w:rPr>
        <w:t xml:space="preserve"> (</w:t>
      </w:r>
      <w:r w:rsidR="002B1551" w:rsidRPr="00492113">
        <w:rPr>
          <w:sz w:val="28"/>
          <w:szCs w:val="28"/>
        </w:rPr>
        <w:t>3</w:t>
      </w:r>
      <w:r w:rsidR="00852255" w:rsidRPr="00492113">
        <w:rPr>
          <w:sz w:val="28"/>
          <w:szCs w:val="28"/>
        </w:rPr>
        <w:t>) días para emitir la respuesta definitiva, que deberá ajustarse a los parámetros indicados</w:t>
      </w:r>
      <w:r w:rsidR="002B1551" w:rsidRPr="00492113">
        <w:rPr>
          <w:sz w:val="28"/>
          <w:szCs w:val="28"/>
        </w:rPr>
        <w:t xml:space="preserve"> a continuación: (a) </w:t>
      </w:r>
      <w:r w:rsidRPr="00492113">
        <w:rPr>
          <w:sz w:val="28"/>
          <w:szCs w:val="28"/>
        </w:rPr>
        <w:t xml:space="preserve">en caso negativo, deberá exponer de manera clara, completa, congruente y motivada las razones </w:t>
      </w:r>
      <w:r w:rsidR="00852255" w:rsidRPr="00492113">
        <w:rPr>
          <w:sz w:val="28"/>
          <w:szCs w:val="28"/>
        </w:rPr>
        <w:t xml:space="preserve">médicas, </w:t>
      </w:r>
      <w:r w:rsidRPr="00492113">
        <w:rPr>
          <w:sz w:val="28"/>
          <w:szCs w:val="28"/>
        </w:rPr>
        <w:t>jurídicas y fácticas que sustentan la decisión</w:t>
      </w:r>
      <w:r w:rsidR="002B1551" w:rsidRPr="00492113">
        <w:rPr>
          <w:sz w:val="28"/>
          <w:szCs w:val="28"/>
        </w:rPr>
        <w:t xml:space="preserve"> y (b) </w:t>
      </w:r>
      <w:r w:rsidRPr="00492113">
        <w:rPr>
          <w:sz w:val="28"/>
          <w:szCs w:val="28"/>
        </w:rPr>
        <w:t xml:space="preserve">en caso afirmativo, procederá de inmediato a reconocer y pagar a </w:t>
      </w:r>
      <w:r w:rsidR="00383387" w:rsidRPr="00383387">
        <w:rPr>
          <w:i/>
          <w:iCs/>
          <w:sz w:val="28"/>
          <w:szCs w:val="28"/>
        </w:rPr>
        <w:t>Catalina</w:t>
      </w:r>
      <w:r w:rsidRPr="00492113">
        <w:rPr>
          <w:sz w:val="28"/>
          <w:szCs w:val="28"/>
        </w:rPr>
        <w:t xml:space="preserve"> las dos (2) semanas adicionales </w:t>
      </w:r>
      <w:r w:rsidR="0062783C" w:rsidRPr="00492113">
        <w:rPr>
          <w:sz w:val="28"/>
          <w:szCs w:val="28"/>
        </w:rPr>
        <w:t xml:space="preserve">por </w:t>
      </w:r>
      <w:r w:rsidRPr="00492113">
        <w:rPr>
          <w:sz w:val="28"/>
          <w:szCs w:val="28"/>
        </w:rPr>
        <w:t>licencia de maternidad</w:t>
      </w:r>
      <w:r w:rsidR="002B1551" w:rsidRPr="00492113">
        <w:rPr>
          <w:sz w:val="28"/>
          <w:szCs w:val="28"/>
        </w:rPr>
        <w:t xml:space="preserve">. </w:t>
      </w:r>
    </w:p>
    <w:p w14:paraId="739BB84A" w14:textId="77777777" w:rsidR="002B1551" w:rsidRPr="00492113" w:rsidRDefault="002B1551" w:rsidP="002B1551">
      <w:pPr>
        <w:pStyle w:val="Prrafodelista"/>
        <w:ind w:left="0"/>
        <w:jc w:val="both"/>
        <w:rPr>
          <w:sz w:val="28"/>
          <w:szCs w:val="28"/>
        </w:rPr>
      </w:pPr>
    </w:p>
    <w:p w14:paraId="2B0D7EE4" w14:textId="23418043" w:rsidR="00451805" w:rsidRPr="00492113" w:rsidRDefault="00451805" w:rsidP="00451805">
      <w:pPr>
        <w:pStyle w:val="Prrafodelista"/>
        <w:numPr>
          <w:ilvl w:val="0"/>
          <w:numId w:val="1"/>
        </w:numPr>
        <w:ind w:left="0" w:firstLine="0"/>
        <w:jc w:val="both"/>
        <w:rPr>
          <w:sz w:val="28"/>
          <w:szCs w:val="28"/>
        </w:rPr>
      </w:pPr>
      <w:r w:rsidRPr="00492113">
        <w:rPr>
          <w:sz w:val="28"/>
          <w:szCs w:val="28"/>
        </w:rPr>
        <w:t>También se insta a Nueva EPS para que</w:t>
      </w:r>
      <w:r w:rsidR="0062783C" w:rsidRPr="00492113">
        <w:rPr>
          <w:sz w:val="28"/>
          <w:szCs w:val="28"/>
        </w:rPr>
        <w:t>,</w:t>
      </w:r>
      <w:r w:rsidRPr="00492113">
        <w:rPr>
          <w:sz w:val="28"/>
          <w:szCs w:val="28"/>
        </w:rPr>
        <w:t xml:space="preserve"> </w:t>
      </w:r>
      <w:r w:rsidR="002B1551" w:rsidRPr="00492113">
        <w:rPr>
          <w:sz w:val="28"/>
          <w:szCs w:val="28"/>
        </w:rPr>
        <w:t xml:space="preserve">en adelante, </w:t>
      </w:r>
      <w:r w:rsidRPr="00492113">
        <w:rPr>
          <w:sz w:val="28"/>
          <w:szCs w:val="28"/>
        </w:rPr>
        <w:t>al momento de brindar información y responder los derechos de petición presentados por sus afiliados en relación con copagos y cuotas moderadoras, las contestaciones que emita se ajusten a la normativa vigente</w:t>
      </w:r>
      <w:r w:rsidR="002B1551" w:rsidRPr="00492113">
        <w:rPr>
          <w:sz w:val="28"/>
          <w:szCs w:val="28"/>
        </w:rPr>
        <w:t xml:space="preserve"> desde el primer momento en que se realizan las peticiones, pues de lo contrario se estarían vulnerando los derechos fundamentales de los usuarios, tal como sucedió en esta ocasión</w:t>
      </w:r>
      <w:r w:rsidRPr="00492113">
        <w:rPr>
          <w:sz w:val="28"/>
          <w:szCs w:val="28"/>
        </w:rPr>
        <w:t xml:space="preserve">. </w:t>
      </w:r>
    </w:p>
    <w:p w14:paraId="53F8071E" w14:textId="77777777" w:rsidR="0082431B" w:rsidRPr="00492113" w:rsidRDefault="0082431B" w:rsidP="0082431B">
      <w:pPr>
        <w:pStyle w:val="Prrafodelista"/>
        <w:tabs>
          <w:tab w:val="left" w:pos="142"/>
          <w:tab w:val="left" w:pos="284"/>
          <w:tab w:val="left" w:pos="567"/>
        </w:tabs>
        <w:ind w:left="0"/>
        <w:jc w:val="both"/>
        <w:rPr>
          <w:bCs/>
          <w:sz w:val="28"/>
          <w:szCs w:val="28"/>
          <w:lang w:val="es-MX"/>
        </w:rPr>
      </w:pPr>
    </w:p>
    <w:p w14:paraId="643E2BAA" w14:textId="0D681010" w:rsidR="0082431B" w:rsidRPr="00492113" w:rsidRDefault="0082431B" w:rsidP="0082431B">
      <w:pPr>
        <w:pStyle w:val="Prrafodelista"/>
        <w:numPr>
          <w:ilvl w:val="0"/>
          <w:numId w:val="1"/>
        </w:numPr>
        <w:tabs>
          <w:tab w:val="left" w:pos="426"/>
          <w:tab w:val="left" w:pos="567"/>
        </w:tabs>
        <w:ind w:left="0" w:firstLine="0"/>
        <w:jc w:val="both"/>
        <w:rPr>
          <w:spacing w:val="-3"/>
          <w:sz w:val="28"/>
          <w:szCs w:val="28"/>
          <w:shd w:val="clear" w:color="auto" w:fill="FFFFFF"/>
        </w:rPr>
      </w:pPr>
      <w:r w:rsidRPr="00492113">
        <w:rPr>
          <w:sz w:val="28"/>
          <w:szCs w:val="28"/>
        </w:rPr>
        <w:t>A todo lo anterior se suma que</w:t>
      </w:r>
      <w:r w:rsidRPr="00492113">
        <w:rPr>
          <w:spacing w:val="-3"/>
          <w:sz w:val="28"/>
          <w:szCs w:val="28"/>
          <w:shd w:val="clear" w:color="auto" w:fill="FFFFFF"/>
        </w:rPr>
        <w:t xml:space="preserve"> el presente caso pone de manifiesto una situación reiterada de incumplimiento por parte de Nueva EPS en relación con las órdenes impartidas por los jueces de tutela. Sobre ello, se constató que, pese a que el juez de instancia del proceso bajo revisión dispuso expresamente que Nueva EPS debía brindar una respuesta clara, precisa, congruente y acorde con lo solicitado por la parte actora, dentro de las cuarenta y ocho (48) horas siguientes a su notificación, la entidad prolongó por más de tres meses la entrega de la primera contestación a la accionante y por más de seis meses la entrega de la segunda.  </w:t>
      </w:r>
    </w:p>
    <w:p w14:paraId="401DF3CC" w14:textId="77777777" w:rsidR="0082431B" w:rsidRPr="00492113" w:rsidRDefault="0082431B" w:rsidP="0082431B">
      <w:pPr>
        <w:pStyle w:val="Prrafodelista"/>
        <w:tabs>
          <w:tab w:val="left" w:pos="426"/>
          <w:tab w:val="left" w:pos="567"/>
        </w:tabs>
        <w:ind w:left="0"/>
        <w:jc w:val="both"/>
        <w:rPr>
          <w:spacing w:val="-3"/>
          <w:sz w:val="28"/>
          <w:szCs w:val="28"/>
          <w:shd w:val="clear" w:color="auto" w:fill="FFFFFF"/>
        </w:rPr>
      </w:pPr>
    </w:p>
    <w:p w14:paraId="581EA72F" w14:textId="4BF9BA32" w:rsidR="0082431B" w:rsidRPr="00492113" w:rsidRDefault="0082431B" w:rsidP="0082431B">
      <w:pPr>
        <w:pStyle w:val="Prrafodelista"/>
        <w:numPr>
          <w:ilvl w:val="0"/>
          <w:numId w:val="1"/>
        </w:numPr>
        <w:tabs>
          <w:tab w:val="left" w:pos="426"/>
          <w:tab w:val="left" w:pos="567"/>
        </w:tabs>
        <w:ind w:left="0" w:firstLine="0"/>
        <w:jc w:val="both"/>
        <w:rPr>
          <w:spacing w:val="-3"/>
          <w:sz w:val="28"/>
          <w:szCs w:val="28"/>
          <w:shd w:val="clear" w:color="auto" w:fill="FFFFFF"/>
          <w:lang w:val="es-ES"/>
        </w:rPr>
      </w:pPr>
      <w:r w:rsidRPr="00492113">
        <w:rPr>
          <w:spacing w:val="-3"/>
          <w:sz w:val="28"/>
          <w:szCs w:val="28"/>
          <w:shd w:val="clear" w:color="auto" w:fill="FFFFFF"/>
        </w:rPr>
        <w:t xml:space="preserve">Adicionalmente, se evidenció que </w:t>
      </w:r>
      <w:r w:rsidR="006D26FB" w:rsidRPr="00492113">
        <w:rPr>
          <w:spacing w:val="-3"/>
          <w:sz w:val="28"/>
          <w:szCs w:val="28"/>
          <w:shd w:val="clear" w:color="auto" w:fill="FFFFFF"/>
        </w:rPr>
        <w:t>Nueva</w:t>
      </w:r>
      <w:r w:rsidRPr="00492113">
        <w:rPr>
          <w:spacing w:val="-3"/>
          <w:sz w:val="28"/>
          <w:szCs w:val="28"/>
          <w:shd w:val="clear" w:color="auto" w:fill="FFFFFF"/>
        </w:rPr>
        <w:t xml:space="preserve"> EPS tampoco dio cumplimiento estricto a las órdenes de tratamiento integral emitidas en los </w:t>
      </w:r>
      <w:r w:rsidR="0062783C" w:rsidRPr="00492113">
        <w:rPr>
          <w:spacing w:val="-3"/>
          <w:sz w:val="28"/>
          <w:szCs w:val="28"/>
          <w:shd w:val="clear" w:color="auto" w:fill="FFFFFF"/>
        </w:rPr>
        <w:t>fallos que resolvieron</w:t>
      </w:r>
      <w:r w:rsidR="000421C2" w:rsidRPr="00492113">
        <w:rPr>
          <w:spacing w:val="-3"/>
          <w:sz w:val="28"/>
          <w:szCs w:val="28"/>
          <w:shd w:val="clear" w:color="auto" w:fill="FFFFFF"/>
        </w:rPr>
        <w:t xml:space="preserve"> los</w:t>
      </w:r>
      <w:r w:rsidR="0062783C" w:rsidRPr="00492113">
        <w:rPr>
          <w:spacing w:val="-3"/>
          <w:sz w:val="28"/>
          <w:szCs w:val="28"/>
          <w:shd w:val="clear" w:color="auto" w:fill="FFFFFF"/>
        </w:rPr>
        <w:t xml:space="preserve"> </w:t>
      </w:r>
      <w:r w:rsidRPr="00492113">
        <w:rPr>
          <w:spacing w:val="-3"/>
          <w:sz w:val="28"/>
          <w:szCs w:val="28"/>
          <w:shd w:val="clear" w:color="auto" w:fill="FFFFFF"/>
        </w:rPr>
        <w:t xml:space="preserve">expedientes </w:t>
      </w:r>
      <w:r w:rsidR="00A7403C" w:rsidRPr="00A7403C">
        <w:rPr>
          <w:rFonts w:eastAsiaTheme="minorHAnsi"/>
          <w:i/>
          <w:iCs/>
          <w:sz w:val="28"/>
          <w:szCs w:val="28"/>
          <w:lang w:val="es-MX" w:eastAsia="en-US"/>
        </w:rPr>
        <w:t>567</w:t>
      </w:r>
      <w:r w:rsidRPr="00492113">
        <w:rPr>
          <w:rFonts w:eastAsiaTheme="minorHAnsi"/>
          <w:sz w:val="28"/>
          <w:szCs w:val="28"/>
          <w:lang w:val="es-MX" w:eastAsia="en-US"/>
        </w:rPr>
        <w:t xml:space="preserve"> y </w:t>
      </w:r>
      <w:r w:rsidR="00A7403C" w:rsidRPr="00F21609">
        <w:rPr>
          <w:rFonts w:eastAsiaTheme="minorHAnsi"/>
          <w:i/>
          <w:iCs/>
          <w:sz w:val="28"/>
          <w:szCs w:val="28"/>
          <w:lang w:val="es-MX" w:eastAsia="en-US"/>
        </w:rPr>
        <w:t>345</w:t>
      </w:r>
      <w:r w:rsidRPr="00492113">
        <w:rPr>
          <w:spacing w:val="-3"/>
          <w:sz w:val="28"/>
          <w:szCs w:val="28"/>
          <w:shd w:val="clear" w:color="auto" w:fill="FFFFFF"/>
        </w:rPr>
        <w:t xml:space="preserve">, aun cuando en este último se declaró la configuración de un incidente de desacato y se impuso </w:t>
      </w:r>
      <w:r w:rsidR="001A518F" w:rsidRPr="00492113">
        <w:rPr>
          <w:spacing w:val="-3"/>
          <w:sz w:val="28"/>
          <w:szCs w:val="28"/>
          <w:shd w:val="clear" w:color="auto" w:fill="FFFFFF"/>
        </w:rPr>
        <w:t xml:space="preserve">una </w:t>
      </w:r>
      <w:r w:rsidRPr="00492113">
        <w:rPr>
          <w:spacing w:val="-3"/>
          <w:sz w:val="28"/>
          <w:szCs w:val="28"/>
          <w:shd w:val="clear" w:color="auto" w:fill="FFFFFF"/>
        </w:rPr>
        <w:t xml:space="preserve">sanción consistente en multa equivalente a un (1) salario mínimo legal mensual vigente a </w:t>
      </w:r>
      <w:r w:rsidRPr="00492113">
        <w:rPr>
          <w:rFonts w:eastAsiaTheme="minorHAnsi"/>
          <w:sz w:val="28"/>
          <w:szCs w:val="28"/>
          <w:lang w:val="es-MX" w:eastAsia="en-US"/>
        </w:rPr>
        <w:t xml:space="preserve">Bernardo Armando Camacho Rodríguez, antiguo interventor de Nueva EPS. </w:t>
      </w:r>
    </w:p>
    <w:p w14:paraId="58F3BCE3" w14:textId="77777777" w:rsidR="00C272D7" w:rsidRPr="00492113" w:rsidRDefault="00C272D7" w:rsidP="006D26FB">
      <w:pPr>
        <w:rPr>
          <w:spacing w:val="-3"/>
          <w:sz w:val="28"/>
          <w:szCs w:val="28"/>
          <w:shd w:val="clear" w:color="auto" w:fill="FFFFFF"/>
          <w:lang w:val="es-ES"/>
        </w:rPr>
      </w:pPr>
    </w:p>
    <w:p w14:paraId="64150B1C" w14:textId="27D63261" w:rsidR="00024633" w:rsidRPr="00492113" w:rsidRDefault="00C272D7" w:rsidP="00024633">
      <w:pPr>
        <w:pStyle w:val="Prrafodelista"/>
        <w:numPr>
          <w:ilvl w:val="0"/>
          <w:numId w:val="1"/>
        </w:numPr>
        <w:tabs>
          <w:tab w:val="left" w:pos="426"/>
          <w:tab w:val="left" w:pos="567"/>
        </w:tabs>
        <w:ind w:left="0" w:firstLine="0"/>
        <w:jc w:val="both"/>
        <w:rPr>
          <w:spacing w:val="-3"/>
          <w:sz w:val="28"/>
          <w:szCs w:val="28"/>
          <w:shd w:val="clear" w:color="auto" w:fill="FFFFFF"/>
          <w:lang w:val="es-ES"/>
        </w:rPr>
      </w:pPr>
      <w:r w:rsidRPr="00492113">
        <w:rPr>
          <w:spacing w:val="-3"/>
          <w:sz w:val="28"/>
          <w:szCs w:val="28"/>
          <w:shd w:val="clear" w:color="auto" w:fill="FFFFFF"/>
          <w:lang w:val="es-ES"/>
        </w:rPr>
        <w:lastRenderedPageBreak/>
        <w:t xml:space="preserve">Así las cosas, es menester recordar que </w:t>
      </w:r>
      <w:r w:rsidR="0082431B" w:rsidRPr="00492113">
        <w:rPr>
          <w:spacing w:val="-3"/>
          <w:sz w:val="28"/>
          <w:szCs w:val="28"/>
          <w:shd w:val="clear" w:color="auto" w:fill="FFFFFF"/>
          <w:lang w:val="es-ES"/>
        </w:rPr>
        <w:t xml:space="preserve">el cumplimiento estricto, oportuno e integral de las órdenes judiciales constituye un pilar esencial del Estado Social de Derecho. La desatención de tales mandatos en materia de salud </w:t>
      </w:r>
      <w:r w:rsidRPr="00492113">
        <w:rPr>
          <w:spacing w:val="-3"/>
          <w:sz w:val="28"/>
          <w:szCs w:val="28"/>
          <w:shd w:val="clear" w:color="auto" w:fill="FFFFFF"/>
          <w:lang w:val="es-ES"/>
        </w:rPr>
        <w:t xml:space="preserve">atenta contra la eficacia de la administración de justicia y desconoce el carácter vinculante e inmediato de las decisiones proferidas en sede de tutela. Cuando un juez de tutela emite una orden de tratamiento integral en salud, </w:t>
      </w:r>
      <w:r w:rsidRPr="00492113">
        <w:rPr>
          <w:color w:val="000000"/>
          <w:sz w:val="28"/>
          <w:szCs w:val="28"/>
          <w:lang w:val="es-ES_tradnl" w:eastAsia="es-CO"/>
        </w:rPr>
        <w:t xml:space="preserve">involucra una atención ininterrumpida, completa, diligente, oportuna y con calidad. De manera que, en tales casos, la prestación del servicio de salud debe incluir todos los elementos que prescriba el médico tratante al usuario, relacionados con la o las patologías diagnosticadas al </w:t>
      </w:r>
      <w:r w:rsidR="0062783C" w:rsidRPr="00492113">
        <w:rPr>
          <w:color w:val="000000"/>
          <w:sz w:val="28"/>
          <w:szCs w:val="28"/>
          <w:lang w:val="es-ES_tradnl" w:eastAsia="es-CO"/>
        </w:rPr>
        <w:t>paciente</w:t>
      </w:r>
      <w:r w:rsidRPr="00492113">
        <w:rPr>
          <w:color w:val="000000"/>
          <w:sz w:val="28"/>
          <w:szCs w:val="28"/>
          <w:lang w:val="es-ES_tradnl" w:eastAsia="es-CO"/>
        </w:rPr>
        <w:t>.</w:t>
      </w:r>
    </w:p>
    <w:p w14:paraId="31C46803" w14:textId="77777777" w:rsidR="006D26FB" w:rsidRPr="00492113" w:rsidRDefault="006D26FB" w:rsidP="006D26FB">
      <w:pPr>
        <w:pStyle w:val="Prrafodelista"/>
        <w:rPr>
          <w:spacing w:val="-3"/>
          <w:sz w:val="28"/>
          <w:szCs w:val="28"/>
          <w:shd w:val="clear" w:color="auto" w:fill="FFFFFF"/>
          <w:lang w:val="es-ES"/>
        </w:rPr>
      </w:pPr>
    </w:p>
    <w:p w14:paraId="056C52F5" w14:textId="2A051428" w:rsidR="006D26FB" w:rsidRPr="00492113" w:rsidRDefault="006D26FB" w:rsidP="006D26FB">
      <w:pPr>
        <w:pStyle w:val="Prrafodelista"/>
        <w:numPr>
          <w:ilvl w:val="0"/>
          <w:numId w:val="1"/>
        </w:numPr>
        <w:tabs>
          <w:tab w:val="left" w:pos="426"/>
          <w:tab w:val="left" w:pos="567"/>
        </w:tabs>
        <w:ind w:left="0" w:firstLine="0"/>
        <w:jc w:val="both"/>
        <w:rPr>
          <w:spacing w:val="-3"/>
          <w:sz w:val="28"/>
          <w:szCs w:val="28"/>
          <w:shd w:val="clear" w:color="auto" w:fill="FFFFFF"/>
          <w:lang w:val="es-ES"/>
        </w:rPr>
      </w:pPr>
      <w:r w:rsidRPr="00492113">
        <w:rPr>
          <w:spacing w:val="-3"/>
          <w:sz w:val="28"/>
          <w:szCs w:val="28"/>
          <w:shd w:val="clear" w:color="auto" w:fill="FFFFFF"/>
          <w:lang w:val="es-ES"/>
        </w:rPr>
        <w:t>En este contexto, la Sala considera necesario subrayar que</w:t>
      </w:r>
      <w:r w:rsidR="001A518F" w:rsidRPr="00492113">
        <w:rPr>
          <w:spacing w:val="-3"/>
          <w:sz w:val="28"/>
          <w:szCs w:val="28"/>
          <w:shd w:val="clear" w:color="auto" w:fill="FFFFFF"/>
          <w:lang w:val="es-ES"/>
        </w:rPr>
        <w:t>,</w:t>
      </w:r>
      <w:r w:rsidRPr="00492113">
        <w:rPr>
          <w:spacing w:val="-3"/>
          <w:sz w:val="28"/>
          <w:szCs w:val="28"/>
          <w:shd w:val="clear" w:color="auto" w:fill="FFFFFF"/>
          <w:lang w:val="es-ES"/>
        </w:rPr>
        <w:t xml:space="preserve"> en el caso concreto</w:t>
      </w:r>
      <w:r w:rsidR="0062783C" w:rsidRPr="00492113">
        <w:rPr>
          <w:spacing w:val="-3"/>
          <w:sz w:val="28"/>
          <w:szCs w:val="28"/>
          <w:shd w:val="clear" w:color="auto" w:fill="FFFFFF"/>
          <w:lang w:val="es-ES"/>
        </w:rPr>
        <w:t>,</w:t>
      </w:r>
      <w:r w:rsidRPr="00492113">
        <w:rPr>
          <w:spacing w:val="-3"/>
          <w:sz w:val="28"/>
          <w:szCs w:val="28"/>
          <w:shd w:val="clear" w:color="auto" w:fill="FFFFFF"/>
          <w:lang w:val="es-ES"/>
        </w:rPr>
        <w:t xml:space="preserve"> Nueva EPS no solo gener</w:t>
      </w:r>
      <w:r w:rsidR="001A518F" w:rsidRPr="00492113">
        <w:rPr>
          <w:spacing w:val="-3"/>
          <w:sz w:val="28"/>
          <w:szCs w:val="28"/>
          <w:shd w:val="clear" w:color="auto" w:fill="FFFFFF"/>
          <w:lang w:val="es-ES"/>
        </w:rPr>
        <w:t>ó</w:t>
      </w:r>
      <w:r w:rsidRPr="00492113">
        <w:rPr>
          <w:spacing w:val="-3"/>
          <w:sz w:val="28"/>
          <w:szCs w:val="28"/>
          <w:shd w:val="clear" w:color="auto" w:fill="FFFFFF"/>
          <w:lang w:val="es-ES"/>
        </w:rPr>
        <w:t xml:space="preserve"> una revictimización a la parte accionante en cuanto a la falta de </w:t>
      </w:r>
      <w:r w:rsidR="0062783C" w:rsidRPr="00492113">
        <w:rPr>
          <w:spacing w:val="-3"/>
          <w:sz w:val="28"/>
          <w:szCs w:val="28"/>
          <w:shd w:val="clear" w:color="auto" w:fill="FFFFFF"/>
          <w:lang w:val="es-ES"/>
        </w:rPr>
        <w:t xml:space="preserve">la </w:t>
      </w:r>
      <w:r w:rsidRPr="00492113">
        <w:rPr>
          <w:spacing w:val="-3"/>
          <w:sz w:val="28"/>
          <w:szCs w:val="28"/>
          <w:shd w:val="clear" w:color="auto" w:fill="FFFFFF"/>
          <w:lang w:val="es-ES"/>
        </w:rPr>
        <w:t>debida prestación de los servicios de salud, sino que la llev</w:t>
      </w:r>
      <w:r w:rsidR="001A518F" w:rsidRPr="00492113">
        <w:rPr>
          <w:spacing w:val="-3"/>
          <w:sz w:val="28"/>
          <w:szCs w:val="28"/>
          <w:shd w:val="clear" w:color="auto" w:fill="FFFFFF"/>
          <w:lang w:val="es-ES"/>
        </w:rPr>
        <w:t>ó</w:t>
      </w:r>
      <w:r w:rsidRPr="00492113">
        <w:rPr>
          <w:spacing w:val="-3"/>
          <w:sz w:val="28"/>
          <w:szCs w:val="28"/>
          <w:shd w:val="clear" w:color="auto" w:fill="FFFFFF"/>
          <w:lang w:val="es-ES"/>
        </w:rPr>
        <w:t xml:space="preserve"> a interponer más de una acción de tutela ante la administración de justicia con el fin de que se garantizaran sus derechos fundamentales</w:t>
      </w:r>
      <w:r w:rsidR="006D6C69" w:rsidRPr="00492113">
        <w:rPr>
          <w:spacing w:val="-3"/>
          <w:sz w:val="28"/>
          <w:szCs w:val="28"/>
          <w:shd w:val="clear" w:color="auto" w:fill="FFFFFF"/>
          <w:lang w:val="es-ES"/>
        </w:rPr>
        <w:t xml:space="preserve"> e</w:t>
      </w:r>
      <w:r w:rsidR="0062783C" w:rsidRPr="00492113">
        <w:rPr>
          <w:spacing w:val="-3"/>
          <w:sz w:val="28"/>
          <w:szCs w:val="28"/>
          <w:shd w:val="clear" w:color="auto" w:fill="FFFFFF"/>
          <w:lang w:val="es-ES"/>
        </w:rPr>
        <w:t>,</w:t>
      </w:r>
      <w:r w:rsidR="006D6C69" w:rsidRPr="00492113">
        <w:rPr>
          <w:spacing w:val="-3"/>
          <w:sz w:val="28"/>
          <w:szCs w:val="28"/>
          <w:shd w:val="clear" w:color="auto" w:fill="FFFFFF"/>
          <w:lang w:val="es-ES"/>
        </w:rPr>
        <w:t xml:space="preserve"> incluso así</w:t>
      </w:r>
      <w:r w:rsidR="001A518F" w:rsidRPr="00492113">
        <w:rPr>
          <w:spacing w:val="-3"/>
          <w:sz w:val="28"/>
          <w:szCs w:val="28"/>
          <w:shd w:val="clear" w:color="auto" w:fill="FFFFFF"/>
          <w:lang w:val="es-ES"/>
        </w:rPr>
        <w:t>,</w:t>
      </w:r>
      <w:r w:rsidR="006D6C69" w:rsidRPr="00492113">
        <w:rPr>
          <w:spacing w:val="-3"/>
          <w:sz w:val="28"/>
          <w:szCs w:val="28"/>
          <w:shd w:val="clear" w:color="auto" w:fill="FFFFFF"/>
          <w:lang w:val="es-ES"/>
        </w:rPr>
        <w:t xml:space="preserve"> no los garantizó</w:t>
      </w:r>
      <w:r w:rsidRPr="00492113">
        <w:rPr>
          <w:spacing w:val="-3"/>
          <w:sz w:val="28"/>
          <w:szCs w:val="28"/>
          <w:shd w:val="clear" w:color="auto" w:fill="FFFFFF"/>
          <w:lang w:val="es-ES"/>
        </w:rPr>
        <w:t xml:space="preserve">. </w:t>
      </w:r>
    </w:p>
    <w:p w14:paraId="192EC190" w14:textId="77777777" w:rsidR="006D26FB" w:rsidRPr="00492113" w:rsidRDefault="006D26FB" w:rsidP="006D26FB">
      <w:pPr>
        <w:pStyle w:val="Prrafodelista"/>
        <w:tabs>
          <w:tab w:val="left" w:pos="426"/>
          <w:tab w:val="left" w:pos="567"/>
        </w:tabs>
        <w:ind w:left="0"/>
        <w:jc w:val="both"/>
        <w:rPr>
          <w:spacing w:val="-3"/>
          <w:sz w:val="28"/>
          <w:szCs w:val="28"/>
          <w:shd w:val="clear" w:color="auto" w:fill="FFFFFF"/>
          <w:lang w:val="es-ES"/>
        </w:rPr>
      </w:pPr>
    </w:p>
    <w:p w14:paraId="24104FCE" w14:textId="3308888F" w:rsidR="00024633" w:rsidRPr="00492113" w:rsidRDefault="00024633" w:rsidP="00024633">
      <w:pPr>
        <w:pStyle w:val="Prrafodelista"/>
        <w:numPr>
          <w:ilvl w:val="0"/>
          <w:numId w:val="1"/>
        </w:numPr>
        <w:tabs>
          <w:tab w:val="left" w:pos="426"/>
          <w:tab w:val="left" w:pos="567"/>
        </w:tabs>
        <w:ind w:left="0" w:firstLine="0"/>
        <w:jc w:val="both"/>
        <w:rPr>
          <w:spacing w:val="-3"/>
          <w:sz w:val="28"/>
          <w:szCs w:val="28"/>
          <w:shd w:val="clear" w:color="auto" w:fill="FFFFFF"/>
          <w:lang w:val="es-ES"/>
        </w:rPr>
      </w:pPr>
      <w:r w:rsidRPr="00492113">
        <w:rPr>
          <w:spacing w:val="-3"/>
          <w:sz w:val="28"/>
          <w:szCs w:val="28"/>
          <w:shd w:val="clear" w:color="auto" w:fill="FFFFFF"/>
          <w:lang w:val="es-ES"/>
        </w:rPr>
        <w:t>Por ende, la Sala considera que l</w:t>
      </w:r>
      <w:r w:rsidR="0082431B" w:rsidRPr="00492113">
        <w:rPr>
          <w:spacing w:val="-3"/>
          <w:sz w:val="28"/>
          <w:szCs w:val="28"/>
          <w:shd w:val="clear" w:color="auto" w:fill="FFFFFF"/>
          <w:lang w:val="es-ES"/>
        </w:rPr>
        <w:t>a reiteración de estas conductas pone de presente un patrón de incumplimiento sistemático de</w:t>
      </w:r>
      <w:r w:rsidR="00C272D7" w:rsidRPr="00492113">
        <w:rPr>
          <w:spacing w:val="-3"/>
          <w:sz w:val="28"/>
          <w:szCs w:val="28"/>
          <w:shd w:val="clear" w:color="auto" w:fill="FFFFFF"/>
          <w:lang w:val="es-ES"/>
        </w:rPr>
        <w:t xml:space="preserve">, primero, </w:t>
      </w:r>
      <w:r w:rsidRPr="00492113">
        <w:rPr>
          <w:spacing w:val="-3"/>
          <w:sz w:val="28"/>
          <w:szCs w:val="28"/>
          <w:shd w:val="clear" w:color="auto" w:fill="FFFFFF"/>
          <w:lang w:val="es-ES"/>
        </w:rPr>
        <w:t>las</w:t>
      </w:r>
      <w:r w:rsidR="00C272D7" w:rsidRPr="00492113">
        <w:rPr>
          <w:spacing w:val="-3"/>
          <w:sz w:val="28"/>
          <w:szCs w:val="28"/>
          <w:shd w:val="clear" w:color="auto" w:fill="FFFFFF"/>
          <w:lang w:val="es-ES"/>
        </w:rPr>
        <w:t xml:space="preserve"> funciones y deberes </w:t>
      </w:r>
      <w:r w:rsidRPr="00492113">
        <w:rPr>
          <w:spacing w:val="-3"/>
          <w:sz w:val="28"/>
          <w:szCs w:val="28"/>
          <w:shd w:val="clear" w:color="auto" w:fill="FFFFFF"/>
          <w:lang w:val="es-ES"/>
        </w:rPr>
        <w:t>de Nueva EPS como</w:t>
      </w:r>
      <w:r w:rsidR="00C272D7" w:rsidRPr="00492113">
        <w:rPr>
          <w:spacing w:val="-3"/>
          <w:sz w:val="28"/>
          <w:szCs w:val="28"/>
          <w:shd w:val="clear" w:color="auto" w:fill="FFFFFF"/>
          <w:lang w:val="es-ES"/>
        </w:rPr>
        <w:t xml:space="preserve"> entidad promotora de salud</w:t>
      </w:r>
      <w:r w:rsidR="0082431B" w:rsidRPr="00492113">
        <w:rPr>
          <w:spacing w:val="-3"/>
          <w:sz w:val="28"/>
          <w:szCs w:val="28"/>
          <w:shd w:val="clear" w:color="auto" w:fill="FFFFFF"/>
          <w:lang w:val="es-ES"/>
        </w:rPr>
        <w:t xml:space="preserve"> </w:t>
      </w:r>
      <w:r w:rsidR="00C272D7" w:rsidRPr="00492113">
        <w:rPr>
          <w:spacing w:val="-3"/>
          <w:sz w:val="28"/>
          <w:szCs w:val="28"/>
          <w:shd w:val="clear" w:color="auto" w:fill="FFFFFF"/>
          <w:lang w:val="es-ES"/>
        </w:rPr>
        <w:t xml:space="preserve">y, segundo, </w:t>
      </w:r>
      <w:r w:rsidR="0082431B" w:rsidRPr="00492113">
        <w:rPr>
          <w:spacing w:val="-3"/>
          <w:sz w:val="28"/>
          <w:szCs w:val="28"/>
          <w:shd w:val="clear" w:color="auto" w:fill="FFFFFF"/>
          <w:lang w:val="es-ES"/>
        </w:rPr>
        <w:t>las órdenes judiciales</w:t>
      </w:r>
      <w:r w:rsidR="00C272D7" w:rsidRPr="00492113">
        <w:rPr>
          <w:spacing w:val="-3"/>
          <w:sz w:val="28"/>
          <w:szCs w:val="28"/>
          <w:shd w:val="clear" w:color="auto" w:fill="FFFFFF"/>
          <w:lang w:val="es-ES"/>
        </w:rPr>
        <w:t xml:space="preserve"> que se le imponen</w:t>
      </w:r>
      <w:r w:rsidR="0082431B" w:rsidRPr="00492113">
        <w:rPr>
          <w:spacing w:val="-3"/>
          <w:sz w:val="28"/>
          <w:szCs w:val="28"/>
          <w:shd w:val="clear" w:color="auto" w:fill="FFFFFF"/>
          <w:lang w:val="es-ES"/>
        </w:rPr>
        <w:t>,</w:t>
      </w:r>
      <w:r w:rsidR="00C272D7" w:rsidRPr="00492113">
        <w:rPr>
          <w:spacing w:val="-3"/>
          <w:sz w:val="28"/>
          <w:szCs w:val="28"/>
          <w:shd w:val="clear" w:color="auto" w:fill="FFFFFF"/>
          <w:lang w:val="es-ES"/>
        </w:rPr>
        <w:t xml:space="preserve"> situación</w:t>
      </w:r>
      <w:r w:rsidR="0082431B" w:rsidRPr="00492113">
        <w:rPr>
          <w:spacing w:val="-3"/>
          <w:sz w:val="28"/>
          <w:szCs w:val="28"/>
          <w:shd w:val="clear" w:color="auto" w:fill="FFFFFF"/>
          <w:lang w:val="es-ES"/>
        </w:rPr>
        <w:t xml:space="preserve"> que</w:t>
      </w:r>
      <w:r w:rsidR="00C272D7" w:rsidRPr="00492113">
        <w:rPr>
          <w:spacing w:val="-3"/>
          <w:sz w:val="28"/>
          <w:szCs w:val="28"/>
          <w:shd w:val="clear" w:color="auto" w:fill="FFFFFF"/>
          <w:lang w:val="es-ES"/>
        </w:rPr>
        <w:t xml:space="preserve"> repercut</w:t>
      </w:r>
      <w:r w:rsidRPr="00492113">
        <w:rPr>
          <w:spacing w:val="-3"/>
          <w:sz w:val="28"/>
          <w:szCs w:val="28"/>
          <w:shd w:val="clear" w:color="auto" w:fill="FFFFFF"/>
          <w:lang w:val="es-ES"/>
        </w:rPr>
        <w:t>ió</w:t>
      </w:r>
      <w:r w:rsidR="00C272D7" w:rsidRPr="00492113">
        <w:rPr>
          <w:spacing w:val="-3"/>
          <w:sz w:val="28"/>
          <w:szCs w:val="28"/>
          <w:shd w:val="clear" w:color="auto" w:fill="FFFFFF"/>
          <w:lang w:val="es-ES"/>
        </w:rPr>
        <w:t xml:space="preserve"> directamente en la efectividad de </w:t>
      </w:r>
      <w:r w:rsidRPr="00492113">
        <w:rPr>
          <w:spacing w:val="-3"/>
          <w:sz w:val="28"/>
          <w:szCs w:val="28"/>
          <w:shd w:val="clear" w:color="auto" w:fill="FFFFFF"/>
          <w:lang w:val="es-ES"/>
        </w:rPr>
        <w:t xml:space="preserve">los </w:t>
      </w:r>
      <w:r w:rsidR="00C272D7" w:rsidRPr="00492113">
        <w:rPr>
          <w:spacing w:val="-3"/>
          <w:sz w:val="28"/>
          <w:szCs w:val="28"/>
          <w:shd w:val="clear" w:color="auto" w:fill="FFFFFF"/>
          <w:lang w:val="es-ES"/>
        </w:rPr>
        <w:t xml:space="preserve">derechos fundamentales </w:t>
      </w:r>
      <w:r w:rsidRPr="00492113">
        <w:rPr>
          <w:spacing w:val="-3"/>
          <w:sz w:val="28"/>
          <w:szCs w:val="28"/>
          <w:shd w:val="clear" w:color="auto" w:fill="FFFFFF"/>
          <w:lang w:val="es-ES"/>
        </w:rPr>
        <w:t>a</w:t>
      </w:r>
      <w:r w:rsidR="00C272D7" w:rsidRPr="00492113">
        <w:rPr>
          <w:spacing w:val="-3"/>
          <w:sz w:val="28"/>
          <w:szCs w:val="28"/>
          <w:shd w:val="clear" w:color="auto" w:fill="FFFFFF"/>
          <w:lang w:val="es-ES"/>
        </w:rPr>
        <w:t xml:space="preserve"> la vida, la dignidad humana y la seguridad social de </w:t>
      </w:r>
      <w:r w:rsidRPr="00492113">
        <w:rPr>
          <w:spacing w:val="-3"/>
          <w:sz w:val="28"/>
          <w:szCs w:val="28"/>
          <w:shd w:val="clear" w:color="auto" w:fill="FFFFFF"/>
          <w:lang w:val="es-ES"/>
        </w:rPr>
        <w:t xml:space="preserve">la accionante, lo que resulta especialmente grave tratándose de la protección reforzada de una bebé diagnosticada con una enfermedad huérfana. </w:t>
      </w:r>
    </w:p>
    <w:p w14:paraId="25BC68C8" w14:textId="77777777" w:rsidR="006D6C69" w:rsidRPr="00492113" w:rsidRDefault="006D6C69" w:rsidP="006D6C69">
      <w:pPr>
        <w:pStyle w:val="Prrafodelista"/>
        <w:rPr>
          <w:spacing w:val="-3"/>
          <w:sz w:val="28"/>
          <w:szCs w:val="28"/>
          <w:shd w:val="clear" w:color="auto" w:fill="FFFFFF"/>
          <w:lang w:val="es-ES"/>
        </w:rPr>
      </w:pPr>
    </w:p>
    <w:p w14:paraId="0E683843" w14:textId="49CECABE" w:rsidR="00A634B3" w:rsidRPr="00492113" w:rsidRDefault="006D6C69" w:rsidP="004456E5">
      <w:pPr>
        <w:pStyle w:val="Prrafodelista"/>
        <w:numPr>
          <w:ilvl w:val="0"/>
          <w:numId w:val="1"/>
        </w:numPr>
        <w:tabs>
          <w:tab w:val="left" w:pos="426"/>
          <w:tab w:val="left" w:pos="567"/>
        </w:tabs>
        <w:ind w:left="0" w:firstLine="0"/>
        <w:jc w:val="both"/>
        <w:rPr>
          <w:spacing w:val="-3"/>
          <w:sz w:val="28"/>
          <w:szCs w:val="28"/>
          <w:shd w:val="clear" w:color="auto" w:fill="FFFFFF"/>
          <w:lang w:val="es-ES"/>
        </w:rPr>
      </w:pPr>
      <w:r w:rsidRPr="00492113">
        <w:rPr>
          <w:spacing w:val="-3"/>
          <w:sz w:val="28"/>
          <w:szCs w:val="28"/>
          <w:shd w:val="clear" w:color="auto" w:fill="FFFFFF"/>
          <w:lang w:val="es-ES"/>
        </w:rPr>
        <w:t xml:space="preserve">En consecuencia, si bien Nueva EPS ya no es la entidad encargada de asegurar la debida prestación del servicio de salud de </w:t>
      </w:r>
      <w:r w:rsidR="00383387" w:rsidRPr="00383387">
        <w:rPr>
          <w:i/>
          <w:iCs/>
          <w:spacing w:val="-3"/>
          <w:sz w:val="28"/>
          <w:szCs w:val="28"/>
          <w:shd w:val="clear" w:color="auto" w:fill="FFFFFF"/>
          <w:lang w:val="es-ES"/>
        </w:rPr>
        <w:t>Sofía</w:t>
      </w:r>
      <w:r w:rsidRPr="00492113">
        <w:rPr>
          <w:spacing w:val="-3"/>
          <w:sz w:val="28"/>
          <w:szCs w:val="28"/>
          <w:shd w:val="clear" w:color="auto" w:fill="FFFFFF"/>
          <w:lang w:val="es-ES"/>
        </w:rPr>
        <w:t xml:space="preserve">, debido a que </w:t>
      </w:r>
      <w:r w:rsidR="002B1551" w:rsidRPr="00492113">
        <w:rPr>
          <w:spacing w:val="-3"/>
          <w:sz w:val="28"/>
          <w:szCs w:val="28"/>
          <w:shd w:val="clear" w:color="auto" w:fill="FFFFFF"/>
          <w:lang w:val="es-ES"/>
        </w:rPr>
        <w:t>los</w:t>
      </w:r>
      <w:r w:rsidRPr="00492113">
        <w:rPr>
          <w:spacing w:val="-3"/>
          <w:sz w:val="28"/>
          <w:szCs w:val="28"/>
          <w:shd w:val="clear" w:color="auto" w:fill="FFFFFF"/>
          <w:lang w:val="es-ES"/>
        </w:rPr>
        <w:t xml:space="preserve"> representantes legales </w:t>
      </w:r>
      <w:r w:rsidR="002B1551" w:rsidRPr="00492113">
        <w:rPr>
          <w:spacing w:val="-3"/>
          <w:sz w:val="28"/>
          <w:szCs w:val="28"/>
          <w:shd w:val="clear" w:color="auto" w:fill="FFFFFF"/>
          <w:lang w:val="es-ES"/>
        </w:rPr>
        <w:t xml:space="preserve">de la menor de edad </w:t>
      </w:r>
      <w:r w:rsidRPr="00492113">
        <w:rPr>
          <w:spacing w:val="-3"/>
          <w:sz w:val="28"/>
          <w:szCs w:val="28"/>
          <w:shd w:val="clear" w:color="auto" w:fill="FFFFFF"/>
          <w:lang w:val="es-ES"/>
        </w:rPr>
        <w:t xml:space="preserve">surtieron de forma efectiva el traslado a la EPS Suramericana S.A., esta Sala no puede pasar por alto que la realidad es que la accionante estuvo sometida a una prestación </w:t>
      </w:r>
      <w:r w:rsidR="00A634B3" w:rsidRPr="00492113">
        <w:rPr>
          <w:spacing w:val="-3"/>
          <w:sz w:val="28"/>
          <w:szCs w:val="28"/>
          <w:shd w:val="clear" w:color="auto" w:fill="FFFFFF"/>
          <w:lang w:val="es-ES"/>
        </w:rPr>
        <w:t>deficiente del</w:t>
      </w:r>
      <w:r w:rsidRPr="00492113">
        <w:rPr>
          <w:spacing w:val="-3"/>
          <w:sz w:val="28"/>
          <w:szCs w:val="28"/>
          <w:shd w:val="clear" w:color="auto" w:fill="FFFFFF"/>
          <w:lang w:val="es-ES"/>
        </w:rPr>
        <w:t xml:space="preserve"> servicio de salud por </w:t>
      </w:r>
      <w:r w:rsidR="00A634B3" w:rsidRPr="00492113">
        <w:rPr>
          <w:spacing w:val="-3"/>
          <w:sz w:val="28"/>
          <w:szCs w:val="28"/>
          <w:shd w:val="clear" w:color="auto" w:fill="FFFFFF"/>
          <w:lang w:val="es-ES"/>
        </w:rPr>
        <w:t>casi un año completo, siendo este a su vez el primer año de vida de una usuaria</w:t>
      </w:r>
      <w:r w:rsidRPr="00492113">
        <w:rPr>
          <w:spacing w:val="-3"/>
          <w:sz w:val="28"/>
          <w:szCs w:val="28"/>
          <w:shd w:val="clear" w:color="auto" w:fill="FFFFFF"/>
          <w:lang w:val="es-ES"/>
        </w:rPr>
        <w:t xml:space="preserve"> </w:t>
      </w:r>
      <w:r w:rsidR="00A634B3" w:rsidRPr="00492113">
        <w:rPr>
          <w:spacing w:val="-3"/>
          <w:sz w:val="28"/>
          <w:szCs w:val="28"/>
          <w:shd w:val="clear" w:color="auto" w:fill="FFFFFF"/>
          <w:lang w:val="es-ES"/>
        </w:rPr>
        <w:t>diagnosticada con una enfermedad huérfana.</w:t>
      </w:r>
    </w:p>
    <w:p w14:paraId="657329B2" w14:textId="77777777" w:rsidR="004456E5" w:rsidRPr="00492113" w:rsidRDefault="004456E5" w:rsidP="004456E5">
      <w:pPr>
        <w:pStyle w:val="Prrafodelista"/>
        <w:tabs>
          <w:tab w:val="left" w:pos="426"/>
          <w:tab w:val="left" w:pos="567"/>
        </w:tabs>
        <w:ind w:left="0"/>
        <w:jc w:val="both"/>
        <w:rPr>
          <w:spacing w:val="-3"/>
          <w:sz w:val="28"/>
          <w:szCs w:val="28"/>
          <w:shd w:val="clear" w:color="auto" w:fill="FFFFFF"/>
          <w:lang w:val="es-ES"/>
        </w:rPr>
      </w:pPr>
    </w:p>
    <w:p w14:paraId="357FEFFB" w14:textId="540ABD64" w:rsidR="008D49C7" w:rsidRPr="00492113" w:rsidRDefault="0082431B" w:rsidP="001C0C6C">
      <w:pPr>
        <w:pStyle w:val="Prrafodelista"/>
        <w:numPr>
          <w:ilvl w:val="0"/>
          <w:numId w:val="1"/>
        </w:numPr>
        <w:tabs>
          <w:tab w:val="left" w:pos="426"/>
          <w:tab w:val="left" w:pos="567"/>
        </w:tabs>
        <w:ind w:left="0" w:firstLine="0"/>
        <w:jc w:val="both"/>
        <w:rPr>
          <w:spacing w:val="-3"/>
          <w:sz w:val="28"/>
          <w:szCs w:val="28"/>
          <w:shd w:val="clear" w:color="auto" w:fill="FFFFFF"/>
          <w:lang w:val="es-ES"/>
        </w:rPr>
      </w:pPr>
      <w:r w:rsidRPr="00492113">
        <w:rPr>
          <w:spacing w:val="-3"/>
          <w:sz w:val="28"/>
          <w:szCs w:val="28"/>
          <w:shd w:val="clear" w:color="auto" w:fill="FFFFFF"/>
          <w:lang w:val="es-ES"/>
        </w:rPr>
        <w:t>Así las cosas, esta Corporación</w:t>
      </w:r>
      <w:r w:rsidR="00A634B3" w:rsidRPr="00492113">
        <w:rPr>
          <w:spacing w:val="-3"/>
          <w:sz w:val="28"/>
          <w:szCs w:val="28"/>
          <w:shd w:val="clear" w:color="auto" w:fill="FFFFFF"/>
          <w:lang w:val="es-ES"/>
        </w:rPr>
        <w:t xml:space="preserve">, </w:t>
      </w:r>
      <w:r w:rsidR="00A634B3" w:rsidRPr="00492113">
        <w:rPr>
          <w:b/>
          <w:bCs/>
          <w:i/>
          <w:iCs/>
          <w:spacing w:val="-3"/>
          <w:sz w:val="28"/>
          <w:szCs w:val="28"/>
          <w:shd w:val="clear" w:color="auto" w:fill="FFFFFF"/>
          <w:lang w:val="es-ES"/>
        </w:rPr>
        <w:t>primero</w:t>
      </w:r>
      <w:r w:rsidR="00A634B3" w:rsidRPr="00492113">
        <w:rPr>
          <w:spacing w:val="-3"/>
          <w:sz w:val="28"/>
          <w:szCs w:val="28"/>
          <w:shd w:val="clear" w:color="auto" w:fill="FFFFFF"/>
          <w:lang w:val="es-ES"/>
        </w:rPr>
        <w:t xml:space="preserve">, </w:t>
      </w:r>
      <w:r w:rsidR="00A634B3" w:rsidRPr="00492113">
        <w:rPr>
          <w:sz w:val="28"/>
          <w:szCs w:val="28"/>
          <w:shd w:val="clear" w:color="auto" w:fill="FFFFFF"/>
        </w:rPr>
        <w:t>advertirá a Nueva EPS y a las IPS Plenamente y Cafam que</w:t>
      </w:r>
      <w:r w:rsidR="001A518F" w:rsidRPr="00492113">
        <w:rPr>
          <w:sz w:val="28"/>
          <w:szCs w:val="28"/>
          <w:shd w:val="clear" w:color="auto" w:fill="FFFFFF"/>
        </w:rPr>
        <w:t>,</w:t>
      </w:r>
      <w:r w:rsidR="00A634B3" w:rsidRPr="00492113">
        <w:rPr>
          <w:sz w:val="28"/>
          <w:szCs w:val="28"/>
          <w:shd w:val="clear" w:color="auto" w:fill="FFFFFF"/>
        </w:rPr>
        <w:t xml:space="preserve"> en ningún caso</w:t>
      </w:r>
      <w:r w:rsidR="001A518F" w:rsidRPr="00492113">
        <w:rPr>
          <w:sz w:val="28"/>
          <w:szCs w:val="28"/>
          <w:shd w:val="clear" w:color="auto" w:fill="FFFFFF"/>
        </w:rPr>
        <w:t>,</w:t>
      </w:r>
      <w:r w:rsidR="00A634B3" w:rsidRPr="00492113">
        <w:rPr>
          <w:sz w:val="28"/>
          <w:szCs w:val="28"/>
          <w:shd w:val="clear" w:color="auto" w:fill="FFFFFF"/>
        </w:rPr>
        <w:t xml:space="preserve"> vuelvan a incurrir en las acciones u omisiones que llevaron a la selección de este </w:t>
      </w:r>
      <w:r w:rsidR="001A518F" w:rsidRPr="00492113">
        <w:rPr>
          <w:sz w:val="28"/>
          <w:szCs w:val="28"/>
          <w:shd w:val="clear" w:color="auto" w:fill="FFFFFF"/>
        </w:rPr>
        <w:t>asunto</w:t>
      </w:r>
      <w:r w:rsidR="00A634B3" w:rsidRPr="00492113">
        <w:rPr>
          <w:sz w:val="28"/>
          <w:szCs w:val="28"/>
          <w:shd w:val="clear" w:color="auto" w:fill="FFFFFF"/>
        </w:rPr>
        <w:t>. Además, se advertirá en particular a Nueva EPS que</w:t>
      </w:r>
      <w:r w:rsidR="001A518F" w:rsidRPr="00492113">
        <w:rPr>
          <w:sz w:val="28"/>
          <w:szCs w:val="28"/>
          <w:shd w:val="clear" w:color="auto" w:fill="FFFFFF"/>
        </w:rPr>
        <w:t>,</w:t>
      </w:r>
      <w:r w:rsidR="00A634B3" w:rsidRPr="00492113">
        <w:rPr>
          <w:sz w:val="28"/>
          <w:szCs w:val="28"/>
          <w:shd w:val="clear" w:color="auto" w:fill="FFFFFF"/>
        </w:rPr>
        <w:t xml:space="preserve"> en lo sucesivo</w:t>
      </w:r>
      <w:r w:rsidR="001A518F" w:rsidRPr="00492113">
        <w:rPr>
          <w:sz w:val="28"/>
          <w:szCs w:val="28"/>
          <w:shd w:val="clear" w:color="auto" w:fill="FFFFFF"/>
        </w:rPr>
        <w:t>,</w:t>
      </w:r>
      <w:r w:rsidR="00A634B3" w:rsidRPr="00492113">
        <w:rPr>
          <w:sz w:val="28"/>
          <w:szCs w:val="28"/>
          <w:shd w:val="clear" w:color="auto" w:fill="FFFFFF"/>
        </w:rPr>
        <w:t xml:space="preserve"> cumpla con las </w:t>
      </w:r>
      <w:r w:rsidR="00370839" w:rsidRPr="00492113">
        <w:rPr>
          <w:sz w:val="28"/>
          <w:szCs w:val="28"/>
          <w:shd w:val="clear" w:color="auto" w:fill="FFFFFF"/>
        </w:rPr>
        <w:t>ó</w:t>
      </w:r>
      <w:r w:rsidR="00A634B3" w:rsidRPr="00492113">
        <w:rPr>
          <w:sz w:val="28"/>
          <w:szCs w:val="28"/>
          <w:shd w:val="clear" w:color="auto" w:fill="FFFFFF"/>
        </w:rPr>
        <w:t xml:space="preserve">rdenes impartidas por los jueces de tutela. </w:t>
      </w:r>
      <w:r w:rsidR="001A518F" w:rsidRPr="00492113">
        <w:rPr>
          <w:spacing w:val="-3"/>
          <w:sz w:val="28"/>
          <w:szCs w:val="28"/>
          <w:shd w:val="clear" w:color="auto" w:fill="FFFFFF"/>
          <w:lang w:val="es-ES"/>
        </w:rPr>
        <w:t>Al efecto</w:t>
      </w:r>
      <w:r w:rsidR="00933F33" w:rsidRPr="00492113">
        <w:rPr>
          <w:spacing w:val="-3"/>
          <w:sz w:val="28"/>
          <w:szCs w:val="28"/>
          <w:shd w:val="clear" w:color="auto" w:fill="FFFFFF"/>
          <w:lang w:val="es-ES"/>
        </w:rPr>
        <w:t xml:space="preserve">, la Sala estima necesario recordar que los </w:t>
      </w:r>
      <w:r w:rsidR="00933F33" w:rsidRPr="00492113">
        <w:rPr>
          <w:spacing w:val="-3"/>
          <w:sz w:val="28"/>
          <w:szCs w:val="28"/>
          <w:shd w:val="clear" w:color="auto" w:fill="FFFFFF"/>
          <w:lang w:val="es-ES"/>
        </w:rPr>
        <w:lastRenderedPageBreak/>
        <w:t>actores del sistema de salud deben abrirse a espacios de cooperación, articulación y dialogo, con el fin de superar las fallas en la prestación de los servicios a su cargo. Asimismo, deben garantizar la transparencia en la gestión y en el uso de los recursos.</w:t>
      </w:r>
    </w:p>
    <w:p w14:paraId="2F643BEB" w14:textId="77777777" w:rsidR="003F2F68" w:rsidRPr="00492113" w:rsidRDefault="003F2F68" w:rsidP="003F2F68">
      <w:pPr>
        <w:pStyle w:val="Prrafodelista"/>
        <w:rPr>
          <w:spacing w:val="-3"/>
          <w:sz w:val="28"/>
          <w:szCs w:val="28"/>
          <w:shd w:val="clear" w:color="auto" w:fill="FFFFFF"/>
          <w:lang w:val="es-ES"/>
        </w:rPr>
      </w:pPr>
    </w:p>
    <w:p w14:paraId="15DE4243" w14:textId="2DDD2348" w:rsidR="009E615B" w:rsidRPr="00492113" w:rsidRDefault="003F2F68" w:rsidP="004B178C">
      <w:pPr>
        <w:pStyle w:val="Prrafodelista"/>
        <w:numPr>
          <w:ilvl w:val="0"/>
          <w:numId w:val="1"/>
        </w:numPr>
        <w:tabs>
          <w:tab w:val="left" w:pos="426"/>
          <w:tab w:val="left" w:pos="567"/>
        </w:tabs>
        <w:ind w:left="0" w:firstLine="0"/>
        <w:jc w:val="both"/>
        <w:rPr>
          <w:spacing w:val="-3"/>
          <w:sz w:val="28"/>
          <w:szCs w:val="28"/>
          <w:shd w:val="clear" w:color="auto" w:fill="FFFFFF"/>
          <w:lang w:val="es-ES"/>
        </w:rPr>
      </w:pPr>
      <w:r w:rsidRPr="00492113">
        <w:rPr>
          <w:sz w:val="28"/>
          <w:szCs w:val="28"/>
          <w:shd w:val="clear" w:color="auto" w:fill="FFFFFF"/>
        </w:rPr>
        <w:t xml:space="preserve">Por lo tanto, </w:t>
      </w:r>
      <w:r w:rsidR="009E615B" w:rsidRPr="00492113">
        <w:rPr>
          <w:sz w:val="28"/>
          <w:szCs w:val="28"/>
        </w:rPr>
        <w:t>se ordenará a Nueva EPS que</w:t>
      </w:r>
      <w:r w:rsidR="001A518F" w:rsidRPr="00492113">
        <w:rPr>
          <w:sz w:val="28"/>
          <w:szCs w:val="28"/>
        </w:rPr>
        <w:t>,</w:t>
      </w:r>
      <w:r w:rsidR="009E615B" w:rsidRPr="00492113">
        <w:rPr>
          <w:sz w:val="28"/>
          <w:szCs w:val="28"/>
        </w:rPr>
        <w:t xml:space="preserve"> cuando tenga conocimiento de la imposibilidad de entrega de medicamentos o insumos a sus afiliados por parte de las IPS o gestores farmacéuticos asignados, active inmediatamente alguna de las siguientes vías, con el fin de cumplir con el tiempo de entrega de medicamentos señalados en la Resolución 1604 del 17 de mayo 2013 expedida por el Ministerio de Salud y Protección Social: </w:t>
      </w:r>
    </w:p>
    <w:p w14:paraId="0AA0BC51" w14:textId="77777777" w:rsidR="009E615B" w:rsidRPr="00492113" w:rsidRDefault="009E615B" w:rsidP="009E615B">
      <w:pPr>
        <w:pStyle w:val="Prrafodelista"/>
        <w:rPr>
          <w:sz w:val="28"/>
          <w:szCs w:val="28"/>
        </w:rPr>
      </w:pPr>
    </w:p>
    <w:p w14:paraId="536516D6" w14:textId="77777777" w:rsidR="009E615B" w:rsidRPr="00492113" w:rsidRDefault="009E615B" w:rsidP="009E615B">
      <w:pPr>
        <w:pStyle w:val="Prrafodelista"/>
        <w:numPr>
          <w:ilvl w:val="0"/>
          <w:numId w:val="42"/>
        </w:numPr>
        <w:tabs>
          <w:tab w:val="left" w:pos="426"/>
        </w:tabs>
        <w:jc w:val="both"/>
        <w:rPr>
          <w:sz w:val="28"/>
          <w:szCs w:val="28"/>
        </w:rPr>
      </w:pPr>
      <w:r w:rsidRPr="00492113">
        <w:rPr>
          <w:sz w:val="28"/>
          <w:szCs w:val="28"/>
        </w:rPr>
        <w:t>Negocie de manera conjunta y directa la compra de los medicamentos requeridos con los laboratorios productores e importadores. Ello, mientras que la EPS se encuentre intervenida y el acuerdo aprobado por medio de la Resolución 35379 de 2025</w:t>
      </w:r>
      <w:r w:rsidRPr="00492113">
        <w:rPr>
          <w:rStyle w:val="Refdenotaalpie"/>
          <w:sz w:val="28"/>
          <w:szCs w:val="28"/>
        </w:rPr>
        <w:footnoteReference w:id="168"/>
      </w:r>
      <w:r w:rsidRPr="00492113">
        <w:rPr>
          <w:sz w:val="28"/>
          <w:szCs w:val="28"/>
        </w:rPr>
        <w:t xml:space="preserve"> de la Superintendencia de Industria y Comercio esté vigente.</w:t>
      </w:r>
    </w:p>
    <w:p w14:paraId="6829FE69" w14:textId="77777777" w:rsidR="009E615B" w:rsidRPr="00492113" w:rsidRDefault="009E615B" w:rsidP="009E615B">
      <w:pPr>
        <w:pStyle w:val="Prrafodelista"/>
        <w:numPr>
          <w:ilvl w:val="0"/>
          <w:numId w:val="42"/>
        </w:numPr>
        <w:tabs>
          <w:tab w:val="left" w:pos="426"/>
        </w:tabs>
        <w:jc w:val="both"/>
        <w:rPr>
          <w:sz w:val="28"/>
          <w:szCs w:val="28"/>
        </w:rPr>
      </w:pPr>
      <w:r w:rsidRPr="00492113">
        <w:rPr>
          <w:sz w:val="28"/>
          <w:szCs w:val="28"/>
        </w:rPr>
        <w:t xml:space="preserve">Redireccione de forma inmediata la autorización hacia otra institución o gestor que sí pueda cumplir con la dispensación. </w:t>
      </w:r>
    </w:p>
    <w:p w14:paraId="2E11E6D9" w14:textId="77777777" w:rsidR="009E615B" w:rsidRPr="00492113" w:rsidRDefault="009E615B" w:rsidP="009E615B">
      <w:pPr>
        <w:pStyle w:val="Prrafodelista"/>
        <w:numPr>
          <w:ilvl w:val="0"/>
          <w:numId w:val="42"/>
        </w:numPr>
        <w:tabs>
          <w:tab w:val="left" w:pos="426"/>
        </w:tabs>
        <w:jc w:val="both"/>
        <w:rPr>
          <w:sz w:val="28"/>
          <w:szCs w:val="28"/>
        </w:rPr>
      </w:pPr>
      <w:r w:rsidRPr="00492113">
        <w:rPr>
          <w:sz w:val="28"/>
          <w:szCs w:val="28"/>
        </w:rPr>
        <w:t xml:space="preserve">Agende una cita prioritaria con el médico tratante para que, si es médicamente viable, reformule la prescripción. </w:t>
      </w:r>
    </w:p>
    <w:p w14:paraId="7FD1F177" w14:textId="77777777" w:rsidR="009E615B" w:rsidRPr="00492113" w:rsidRDefault="009E615B" w:rsidP="009E615B">
      <w:pPr>
        <w:pStyle w:val="Prrafodelista"/>
        <w:numPr>
          <w:ilvl w:val="0"/>
          <w:numId w:val="42"/>
        </w:numPr>
        <w:tabs>
          <w:tab w:val="left" w:pos="426"/>
        </w:tabs>
        <w:jc w:val="both"/>
        <w:rPr>
          <w:sz w:val="28"/>
          <w:szCs w:val="28"/>
        </w:rPr>
      </w:pPr>
      <w:r w:rsidRPr="00492113">
        <w:rPr>
          <w:sz w:val="28"/>
          <w:szCs w:val="28"/>
        </w:rPr>
        <w:t>Adquiera directamente el medicamento en el canal comercial para su entrega inmediata al usuario.</w:t>
      </w:r>
    </w:p>
    <w:p w14:paraId="34294BE1" w14:textId="77777777" w:rsidR="009E615B" w:rsidRPr="00492113" w:rsidRDefault="009E615B" w:rsidP="009E615B">
      <w:pPr>
        <w:pStyle w:val="Prrafodelista"/>
        <w:tabs>
          <w:tab w:val="left" w:pos="426"/>
        </w:tabs>
        <w:ind w:left="1080"/>
        <w:jc w:val="both"/>
        <w:rPr>
          <w:sz w:val="28"/>
          <w:szCs w:val="28"/>
        </w:rPr>
      </w:pPr>
      <w:r w:rsidRPr="00492113">
        <w:rPr>
          <w:sz w:val="28"/>
          <w:szCs w:val="28"/>
        </w:rPr>
        <w:t xml:space="preserve"> </w:t>
      </w:r>
    </w:p>
    <w:p w14:paraId="5D8F45F6" w14:textId="2F50D513" w:rsidR="009E615B" w:rsidRPr="00492113" w:rsidRDefault="009E615B" w:rsidP="009E615B">
      <w:pPr>
        <w:pStyle w:val="Prrafodelista"/>
        <w:numPr>
          <w:ilvl w:val="0"/>
          <w:numId w:val="1"/>
        </w:numPr>
        <w:tabs>
          <w:tab w:val="left" w:pos="426"/>
          <w:tab w:val="left" w:pos="567"/>
        </w:tabs>
        <w:ind w:left="0" w:firstLine="0"/>
        <w:jc w:val="both"/>
        <w:rPr>
          <w:spacing w:val="-3"/>
          <w:sz w:val="28"/>
          <w:szCs w:val="28"/>
          <w:shd w:val="clear" w:color="auto" w:fill="FFFFFF"/>
          <w:lang w:val="es-ES"/>
        </w:rPr>
      </w:pPr>
      <w:r w:rsidRPr="00492113">
        <w:rPr>
          <w:sz w:val="28"/>
          <w:szCs w:val="28"/>
        </w:rPr>
        <w:t>Por su parte, se ordenará a la IPS Cafam diseñar e implementar estrategias internas que aseguren la entrega oportuna de medicamentos, especialmente tratándose de sujetos de especial protección constitucional. Para ello deberá: (i) establecer una logística que permita el traslado efectivo y eficaz de medicamentos entre puntos de dispensación, (ii) crear sistemas de alerta temprana hacia la EPS cuando se prevea un incumplimiento, y (iii) desarrollar mecanismos que prioricen la entrega en función del diagnóstico, urgencia, edad y condición socioeconómica de los pacientes. Ello, de conformidad con la Ley 100 de 1993 y la Resolución 740 de 2024</w:t>
      </w:r>
      <w:r w:rsidRPr="00492113">
        <w:rPr>
          <w:rStyle w:val="Refdenotaalpie"/>
          <w:sz w:val="28"/>
          <w:szCs w:val="28"/>
        </w:rPr>
        <w:footnoteReference w:id="169"/>
      </w:r>
      <w:r w:rsidRPr="00492113">
        <w:rPr>
          <w:sz w:val="28"/>
          <w:szCs w:val="28"/>
        </w:rPr>
        <w:t>.</w:t>
      </w:r>
    </w:p>
    <w:p w14:paraId="19306866" w14:textId="77777777" w:rsidR="003F2F68" w:rsidRPr="00492113" w:rsidRDefault="003F2F68" w:rsidP="003F2F68">
      <w:pPr>
        <w:pStyle w:val="Prrafodelista"/>
        <w:rPr>
          <w:spacing w:val="-3"/>
          <w:sz w:val="28"/>
          <w:szCs w:val="28"/>
          <w:shd w:val="clear" w:color="auto" w:fill="FFFFFF"/>
          <w:lang w:val="es-ES"/>
        </w:rPr>
      </w:pPr>
    </w:p>
    <w:p w14:paraId="3BA3E261" w14:textId="3DE4F3B2" w:rsidR="003F2F68" w:rsidRPr="00492113" w:rsidRDefault="009E615B" w:rsidP="003F2F68">
      <w:pPr>
        <w:pStyle w:val="Prrafodelista"/>
        <w:numPr>
          <w:ilvl w:val="0"/>
          <w:numId w:val="1"/>
        </w:numPr>
        <w:tabs>
          <w:tab w:val="left" w:pos="426"/>
          <w:tab w:val="left" w:pos="567"/>
        </w:tabs>
        <w:ind w:left="0" w:firstLine="0"/>
        <w:jc w:val="both"/>
        <w:rPr>
          <w:spacing w:val="-3"/>
          <w:sz w:val="28"/>
          <w:szCs w:val="28"/>
          <w:shd w:val="clear" w:color="auto" w:fill="FFFFFF"/>
          <w:lang w:val="es-ES"/>
        </w:rPr>
      </w:pPr>
      <w:r w:rsidRPr="00492113">
        <w:rPr>
          <w:spacing w:val="-3"/>
          <w:sz w:val="28"/>
          <w:szCs w:val="28"/>
          <w:shd w:val="clear" w:color="auto" w:fill="FFFFFF"/>
          <w:lang w:val="es-ES"/>
        </w:rPr>
        <w:lastRenderedPageBreak/>
        <w:t>Adicionalmente</w:t>
      </w:r>
      <w:r w:rsidR="003F2F68" w:rsidRPr="00492113">
        <w:rPr>
          <w:spacing w:val="-3"/>
          <w:sz w:val="28"/>
          <w:szCs w:val="28"/>
          <w:shd w:val="clear" w:color="auto" w:fill="FFFFFF"/>
          <w:lang w:val="es-ES"/>
        </w:rPr>
        <w:t xml:space="preserve">, </w:t>
      </w:r>
      <w:r w:rsidR="003F2F68" w:rsidRPr="00492113">
        <w:rPr>
          <w:sz w:val="28"/>
          <w:szCs w:val="28"/>
        </w:rPr>
        <w:t>se ordenará a Nueva EPS que realice una valoración sobre la capacidad de atención de la IPS Plenamente, tomando como base los indicadores mensuales de atención que esta le remite, con el fin de determinar si puede garantizar de manera oportuna la prestación de terapias a todos los afiliados pediátricos de la EPS en la ciudad de Manizales pues</w:t>
      </w:r>
      <w:r w:rsidR="00D42088" w:rsidRPr="00492113">
        <w:rPr>
          <w:sz w:val="28"/>
          <w:szCs w:val="28"/>
        </w:rPr>
        <w:t>,</w:t>
      </w:r>
      <w:r w:rsidR="003F2F68" w:rsidRPr="00492113">
        <w:rPr>
          <w:sz w:val="28"/>
          <w:szCs w:val="28"/>
        </w:rPr>
        <w:t xml:space="preserve"> como ya se indicó</w:t>
      </w:r>
      <w:r w:rsidR="00D42088" w:rsidRPr="00492113">
        <w:rPr>
          <w:sz w:val="28"/>
          <w:szCs w:val="28"/>
        </w:rPr>
        <w:t>,</w:t>
      </w:r>
      <w:r w:rsidR="003F2F68" w:rsidRPr="00492113">
        <w:rPr>
          <w:sz w:val="28"/>
          <w:szCs w:val="28"/>
        </w:rPr>
        <w:t xml:space="preserve"> esta es la única IPS contratada por Nueva EPS para este fin en la red prestadora de la zona. En caso de concluirse que la capacidad de dicha IPS no es suficiente, es necesario que Nueva EPS implemente estrategias preventivas y reactivas que permitan la debida prestación del servicio de terapias a sus usuarios pediátricos.</w:t>
      </w:r>
    </w:p>
    <w:p w14:paraId="74C72C0C" w14:textId="77777777" w:rsidR="003F2F68" w:rsidRPr="00492113" w:rsidRDefault="003F2F68" w:rsidP="003F2F68">
      <w:pPr>
        <w:pStyle w:val="Prrafodelista"/>
        <w:rPr>
          <w:spacing w:val="-3"/>
          <w:sz w:val="28"/>
          <w:szCs w:val="28"/>
          <w:shd w:val="clear" w:color="auto" w:fill="FFFFFF"/>
          <w:lang w:val="es-ES"/>
        </w:rPr>
      </w:pPr>
    </w:p>
    <w:p w14:paraId="09E2D4C1" w14:textId="77777777" w:rsidR="0052342B" w:rsidRPr="00492113" w:rsidRDefault="009E615B" w:rsidP="00B72E96">
      <w:pPr>
        <w:pStyle w:val="Prrafodelista"/>
        <w:numPr>
          <w:ilvl w:val="0"/>
          <w:numId w:val="1"/>
        </w:numPr>
        <w:tabs>
          <w:tab w:val="left" w:pos="426"/>
          <w:tab w:val="left" w:pos="567"/>
        </w:tabs>
        <w:ind w:left="0" w:firstLine="0"/>
        <w:jc w:val="both"/>
        <w:rPr>
          <w:spacing w:val="-3"/>
          <w:sz w:val="28"/>
          <w:szCs w:val="28"/>
          <w:shd w:val="clear" w:color="auto" w:fill="FFFFFF"/>
          <w:lang w:val="es-ES"/>
        </w:rPr>
      </w:pPr>
      <w:r w:rsidRPr="00492113">
        <w:rPr>
          <w:sz w:val="28"/>
          <w:szCs w:val="28"/>
        </w:rPr>
        <w:t xml:space="preserve">Además, </w:t>
      </w:r>
      <w:r w:rsidR="003F2F68" w:rsidRPr="00492113">
        <w:rPr>
          <w:sz w:val="28"/>
          <w:szCs w:val="28"/>
        </w:rPr>
        <w:t xml:space="preserve">la IPS </w:t>
      </w:r>
      <w:r w:rsidRPr="00492113">
        <w:rPr>
          <w:sz w:val="28"/>
          <w:szCs w:val="28"/>
        </w:rPr>
        <w:t xml:space="preserve">Plenamente </w:t>
      </w:r>
      <w:r w:rsidR="003F2F68" w:rsidRPr="00492113">
        <w:rPr>
          <w:sz w:val="28"/>
          <w:szCs w:val="28"/>
        </w:rPr>
        <w:t>deberá informar</w:t>
      </w:r>
      <w:r w:rsidRPr="00492113">
        <w:rPr>
          <w:sz w:val="28"/>
          <w:szCs w:val="28"/>
        </w:rPr>
        <w:t xml:space="preserve"> </w:t>
      </w:r>
      <w:r w:rsidR="00370839" w:rsidRPr="00492113">
        <w:rPr>
          <w:sz w:val="28"/>
          <w:szCs w:val="28"/>
        </w:rPr>
        <w:t xml:space="preserve">de manera inmediata </w:t>
      </w:r>
      <w:r w:rsidRPr="00492113">
        <w:rPr>
          <w:sz w:val="28"/>
          <w:szCs w:val="28"/>
        </w:rPr>
        <w:t>a Nueva EP</w:t>
      </w:r>
      <w:r w:rsidR="00D42088" w:rsidRPr="00492113">
        <w:rPr>
          <w:sz w:val="28"/>
          <w:szCs w:val="28"/>
        </w:rPr>
        <w:t>S</w:t>
      </w:r>
      <w:r w:rsidRPr="00492113">
        <w:rPr>
          <w:sz w:val="28"/>
          <w:szCs w:val="28"/>
        </w:rPr>
        <w:t xml:space="preserve">, mientras se encuentre adscrita a su red, </w:t>
      </w:r>
      <w:r w:rsidR="003F2F68" w:rsidRPr="00492113">
        <w:rPr>
          <w:sz w:val="28"/>
          <w:szCs w:val="28"/>
        </w:rPr>
        <w:t xml:space="preserve">cuando no cuente con disponibilidad para prestar los servicios de terapia </w:t>
      </w:r>
      <w:r w:rsidRPr="00492113">
        <w:rPr>
          <w:sz w:val="28"/>
          <w:szCs w:val="28"/>
        </w:rPr>
        <w:t>de los pacientes pediátricos remitidos por aquella</w:t>
      </w:r>
      <w:r w:rsidR="003F2F68" w:rsidRPr="00492113">
        <w:rPr>
          <w:sz w:val="28"/>
          <w:szCs w:val="28"/>
        </w:rPr>
        <w:t>. En ese sentido, se ordenará a Nueva EPS y a la IPS Plenamente que habiliten canales de información ágiles que permitan alertar sobre la saturación de agendas en servicios como terapias físicas, ocupacionales, de rehabilitación y fonoaudiología</w:t>
      </w:r>
      <w:r w:rsidRPr="00492113">
        <w:rPr>
          <w:sz w:val="28"/>
          <w:szCs w:val="28"/>
        </w:rPr>
        <w:t>.</w:t>
      </w:r>
    </w:p>
    <w:p w14:paraId="0F9205D6" w14:textId="77777777" w:rsidR="0052342B" w:rsidRPr="00492113" w:rsidRDefault="0052342B" w:rsidP="0052342B">
      <w:pPr>
        <w:pStyle w:val="Prrafodelista"/>
        <w:tabs>
          <w:tab w:val="left" w:pos="426"/>
          <w:tab w:val="left" w:pos="567"/>
        </w:tabs>
        <w:ind w:left="0"/>
        <w:jc w:val="both"/>
        <w:rPr>
          <w:spacing w:val="-3"/>
          <w:sz w:val="28"/>
          <w:szCs w:val="28"/>
          <w:shd w:val="clear" w:color="auto" w:fill="FFFFFF"/>
          <w:lang w:val="es-ES"/>
        </w:rPr>
      </w:pPr>
    </w:p>
    <w:p w14:paraId="6D293E04" w14:textId="6276F5BD" w:rsidR="003B36F6" w:rsidRPr="00492113" w:rsidRDefault="00B72E96" w:rsidP="0052342B">
      <w:pPr>
        <w:pStyle w:val="Prrafodelista"/>
        <w:numPr>
          <w:ilvl w:val="0"/>
          <w:numId w:val="1"/>
        </w:numPr>
        <w:tabs>
          <w:tab w:val="left" w:pos="426"/>
          <w:tab w:val="left" w:pos="567"/>
        </w:tabs>
        <w:ind w:left="0" w:firstLine="0"/>
        <w:jc w:val="both"/>
        <w:rPr>
          <w:spacing w:val="-3"/>
          <w:sz w:val="28"/>
          <w:szCs w:val="28"/>
          <w:shd w:val="clear" w:color="auto" w:fill="FFFFFF"/>
          <w:lang w:val="es-ES"/>
        </w:rPr>
      </w:pPr>
      <w:r w:rsidRPr="00492113">
        <w:rPr>
          <w:sz w:val="28"/>
          <w:szCs w:val="28"/>
        </w:rPr>
        <w:t xml:space="preserve"> </w:t>
      </w:r>
      <w:r w:rsidR="001F2616" w:rsidRPr="00492113">
        <w:rPr>
          <w:sz w:val="28"/>
          <w:szCs w:val="28"/>
        </w:rPr>
        <w:t xml:space="preserve">Con todo, se precisa que </w:t>
      </w:r>
      <w:r w:rsidR="009A2B91" w:rsidRPr="00492113">
        <w:rPr>
          <w:sz w:val="28"/>
          <w:szCs w:val="28"/>
        </w:rPr>
        <w:t>las</w:t>
      </w:r>
      <w:r w:rsidR="002C6F12" w:rsidRPr="00492113">
        <w:rPr>
          <w:sz w:val="28"/>
          <w:szCs w:val="28"/>
        </w:rPr>
        <w:t xml:space="preserve"> órdenes</w:t>
      </w:r>
      <w:r w:rsidRPr="00492113">
        <w:rPr>
          <w:sz w:val="28"/>
          <w:szCs w:val="28"/>
        </w:rPr>
        <w:t xml:space="preserve"> </w:t>
      </w:r>
      <w:r w:rsidR="009A2B91" w:rsidRPr="00492113">
        <w:rPr>
          <w:sz w:val="28"/>
          <w:szCs w:val="28"/>
        </w:rPr>
        <w:t xml:space="preserve">previstas en este primer punto </w:t>
      </w:r>
      <w:r w:rsidRPr="00492113">
        <w:rPr>
          <w:sz w:val="28"/>
          <w:szCs w:val="28"/>
        </w:rPr>
        <w:t xml:space="preserve">adquieren especial relevancia si se tiene en cuenta lo señalado en los autos </w:t>
      </w:r>
      <w:r w:rsidR="0052342B" w:rsidRPr="00492113">
        <w:rPr>
          <w:sz w:val="28"/>
          <w:szCs w:val="28"/>
        </w:rPr>
        <w:t xml:space="preserve">que ha emitido </w:t>
      </w:r>
      <w:r w:rsidRPr="00492113">
        <w:rPr>
          <w:sz w:val="28"/>
          <w:szCs w:val="28"/>
        </w:rPr>
        <w:t>la Sala de Seguimiento a la Sentencia T-760 de 2008</w:t>
      </w:r>
      <w:r w:rsidR="003B36F6" w:rsidRPr="00492113">
        <w:rPr>
          <w:sz w:val="28"/>
          <w:szCs w:val="28"/>
        </w:rPr>
        <w:t xml:space="preserve"> durante el año </w:t>
      </w:r>
      <w:r w:rsidR="00717456" w:rsidRPr="00492113">
        <w:rPr>
          <w:sz w:val="28"/>
          <w:szCs w:val="28"/>
        </w:rPr>
        <w:t>2025</w:t>
      </w:r>
      <w:r w:rsidRPr="00492113">
        <w:rPr>
          <w:sz w:val="28"/>
          <w:szCs w:val="28"/>
        </w:rPr>
        <w:t xml:space="preserve">, </w:t>
      </w:r>
      <w:r w:rsidR="0052342B" w:rsidRPr="00492113">
        <w:rPr>
          <w:sz w:val="28"/>
          <w:szCs w:val="28"/>
        </w:rPr>
        <w:t>entre ellos</w:t>
      </w:r>
      <w:r w:rsidR="001F2616" w:rsidRPr="00492113">
        <w:rPr>
          <w:sz w:val="28"/>
          <w:szCs w:val="28"/>
        </w:rPr>
        <w:t>, por ejemplo,</w:t>
      </w:r>
      <w:r w:rsidR="0052342B" w:rsidRPr="00492113">
        <w:rPr>
          <w:sz w:val="28"/>
          <w:szCs w:val="28"/>
        </w:rPr>
        <w:t xml:space="preserve"> los autos 1280</w:t>
      </w:r>
      <w:r w:rsidR="0052342B" w:rsidRPr="00492113">
        <w:rPr>
          <w:rStyle w:val="Refdenotaalpie"/>
          <w:sz w:val="28"/>
          <w:szCs w:val="28"/>
        </w:rPr>
        <w:footnoteReference w:id="170"/>
      </w:r>
      <w:r w:rsidR="0052342B" w:rsidRPr="00492113">
        <w:rPr>
          <w:sz w:val="28"/>
          <w:szCs w:val="28"/>
        </w:rPr>
        <w:t xml:space="preserve"> y 1282</w:t>
      </w:r>
      <w:r w:rsidR="0052342B" w:rsidRPr="00492113">
        <w:rPr>
          <w:rStyle w:val="Refdenotaalpie"/>
          <w:sz w:val="28"/>
          <w:szCs w:val="28"/>
        </w:rPr>
        <w:footnoteReference w:id="171"/>
      </w:r>
      <w:r w:rsidR="003B36F6" w:rsidRPr="00492113">
        <w:rPr>
          <w:sz w:val="28"/>
          <w:szCs w:val="28"/>
        </w:rPr>
        <w:t xml:space="preserve">. En dichas decisiones se advirtió un incremento sostenido de casos relacionados con la demora en el suministro de medicamentos, servicios, tecnologías e insumos en salud, situación que ha conllevado a un aumento significativo en la interposición de acciones de tutela para acceder a tales prestaciones. Así, esta tendencia evidencia la persistencia de fallas sistemáticas </w:t>
      </w:r>
      <w:r w:rsidR="00717456" w:rsidRPr="00492113">
        <w:rPr>
          <w:sz w:val="28"/>
          <w:szCs w:val="28"/>
        </w:rPr>
        <w:t xml:space="preserve">por parte de </w:t>
      </w:r>
      <w:r w:rsidR="003B36F6" w:rsidRPr="00492113">
        <w:rPr>
          <w:sz w:val="28"/>
          <w:szCs w:val="28"/>
        </w:rPr>
        <w:t>los actores del sistema de salud que afectan la adecuada prestación y garantía de este derecho fundamental.</w:t>
      </w:r>
    </w:p>
    <w:p w14:paraId="5A2E6D3B" w14:textId="77777777" w:rsidR="003B36F6" w:rsidRPr="00492113" w:rsidRDefault="003B36F6" w:rsidP="003B36F6">
      <w:pPr>
        <w:pStyle w:val="Prrafodelista"/>
        <w:tabs>
          <w:tab w:val="left" w:pos="426"/>
          <w:tab w:val="left" w:pos="567"/>
        </w:tabs>
        <w:ind w:left="0"/>
        <w:jc w:val="both"/>
        <w:rPr>
          <w:spacing w:val="-3"/>
          <w:sz w:val="28"/>
          <w:szCs w:val="28"/>
          <w:shd w:val="clear" w:color="auto" w:fill="FFFFFF"/>
          <w:lang w:val="es-ES"/>
        </w:rPr>
      </w:pPr>
    </w:p>
    <w:p w14:paraId="19F77082" w14:textId="019B3958" w:rsidR="003B36F6" w:rsidRPr="00492113" w:rsidRDefault="003B36F6" w:rsidP="003B36F6">
      <w:pPr>
        <w:pStyle w:val="Prrafodelista"/>
        <w:numPr>
          <w:ilvl w:val="0"/>
          <w:numId w:val="1"/>
        </w:numPr>
        <w:tabs>
          <w:tab w:val="left" w:pos="426"/>
          <w:tab w:val="left" w:pos="567"/>
        </w:tabs>
        <w:ind w:left="0" w:firstLine="0"/>
        <w:jc w:val="both"/>
        <w:rPr>
          <w:spacing w:val="-3"/>
          <w:sz w:val="28"/>
          <w:szCs w:val="28"/>
          <w:shd w:val="clear" w:color="auto" w:fill="FFFFFF"/>
          <w:lang w:val="es-ES"/>
        </w:rPr>
      </w:pPr>
      <w:r w:rsidRPr="00492113">
        <w:rPr>
          <w:sz w:val="28"/>
          <w:szCs w:val="28"/>
        </w:rPr>
        <w:t>En igual sentido, la Defensoría del Pueblo ha señalado, con fundamento en las estadísticas de esta Corporación</w:t>
      </w:r>
      <w:r w:rsidR="009A2B91" w:rsidRPr="00492113">
        <w:rPr>
          <w:rStyle w:val="Refdenotaalpie"/>
          <w:sz w:val="28"/>
          <w:szCs w:val="28"/>
        </w:rPr>
        <w:footnoteReference w:id="172"/>
      </w:r>
      <w:r w:rsidRPr="00492113">
        <w:rPr>
          <w:sz w:val="28"/>
          <w:szCs w:val="28"/>
        </w:rPr>
        <w:t>, que existe un incremento anual en las tutelas radicadas ante la Corte Constitucional</w:t>
      </w:r>
      <w:r w:rsidR="00717456" w:rsidRPr="00492113">
        <w:rPr>
          <w:sz w:val="28"/>
          <w:szCs w:val="28"/>
        </w:rPr>
        <w:t>,</w:t>
      </w:r>
      <w:r w:rsidRPr="00492113">
        <w:rPr>
          <w:sz w:val="28"/>
          <w:szCs w:val="28"/>
        </w:rPr>
        <w:t xml:space="preserve"> </w:t>
      </w:r>
      <w:r w:rsidR="00717456" w:rsidRPr="00492113">
        <w:rPr>
          <w:sz w:val="28"/>
          <w:szCs w:val="28"/>
        </w:rPr>
        <w:t>lo que evidencia</w:t>
      </w:r>
      <w:r w:rsidRPr="00492113">
        <w:rPr>
          <w:sz w:val="28"/>
          <w:szCs w:val="28"/>
        </w:rPr>
        <w:t xml:space="preserve"> la negación, </w:t>
      </w:r>
      <w:r w:rsidRPr="00492113">
        <w:rPr>
          <w:sz w:val="28"/>
          <w:szCs w:val="28"/>
        </w:rPr>
        <w:lastRenderedPageBreak/>
        <w:t>calidad deficiente y existencia de barreras para la atención y prestación de los servicios de salud. Para el año 2024, las acciones de tutela en esta materia aumentaron en un 34,10 % respecto de 2023 y en un 26,47 % entre 2023 y 2022</w:t>
      </w:r>
      <w:r w:rsidR="009A2B91" w:rsidRPr="00492113">
        <w:rPr>
          <w:rStyle w:val="Refdenotaalpie"/>
          <w:sz w:val="28"/>
          <w:szCs w:val="28"/>
        </w:rPr>
        <w:footnoteReference w:id="173"/>
      </w:r>
      <w:r w:rsidRPr="00492113">
        <w:rPr>
          <w:sz w:val="28"/>
          <w:szCs w:val="28"/>
        </w:rPr>
        <w:t>.</w:t>
      </w:r>
    </w:p>
    <w:p w14:paraId="603B7330" w14:textId="77777777" w:rsidR="003B36F6" w:rsidRPr="00492113" w:rsidRDefault="003B36F6" w:rsidP="003B36F6">
      <w:pPr>
        <w:pStyle w:val="Prrafodelista"/>
        <w:tabs>
          <w:tab w:val="left" w:pos="426"/>
          <w:tab w:val="left" w:pos="567"/>
        </w:tabs>
        <w:ind w:left="0"/>
        <w:jc w:val="both"/>
        <w:rPr>
          <w:spacing w:val="-3"/>
          <w:sz w:val="28"/>
          <w:szCs w:val="28"/>
          <w:shd w:val="clear" w:color="auto" w:fill="FFFFFF"/>
          <w:lang w:val="es-ES"/>
        </w:rPr>
      </w:pPr>
    </w:p>
    <w:p w14:paraId="2A5BF3F4" w14:textId="77777777" w:rsidR="001F2616" w:rsidRPr="00492113" w:rsidRDefault="003B36F6" w:rsidP="001F2616">
      <w:pPr>
        <w:pStyle w:val="Prrafodelista"/>
        <w:numPr>
          <w:ilvl w:val="0"/>
          <w:numId w:val="1"/>
        </w:numPr>
        <w:tabs>
          <w:tab w:val="left" w:pos="426"/>
          <w:tab w:val="left" w:pos="567"/>
        </w:tabs>
        <w:ind w:left="0" w:firstLine="0"/>
        <w:jc w:val="both"/>
        <w:rPr>
          <w:spacing w:val="-3"/>
          <w:sz w:val="28"/>
          <w:szCs w:val="28"/>
          <w:shd w:val="clear" w:color="auto" w:fill="FFFFFF"/>
          <w:lang w:val="es-ES"/>
        </w:rPr>
      </w:pPr>
      <w:r w:rsidRPr="00492113">
        <w:rPr>
          <w:spacing w:val="-3"/>
          <w:sz w:val="28"/>
          <w:szCs w:val="28"/>
          <w:shd w:val="clear" w:color="auto" w:fill="FFFFFF"/>
        </w:rPr>
        <w:t xml:space="preserve">En este contexto, se justifica que la Sala adopte órdenes orientadas a prevenir la reiteración de las prácticas que dieron lugar a la vulneración sistemática de los derechos de la accionante, aun cuando actualmente ya no se encuentre afiliada a Nueva EPS ni reciba servicios de las IPS Cafam y Plenamente. </w:t>
      </w:r>
    </w:p>
    <w:p w14:paraId="425F1941" w14:textId="77777777" w:rsidR="001F2616" w:rsidRPr="00492113" w:rsidRDefault="001F2616" w:rsidP="001F2616">
      <w:pPr>
        <w:pStyle w:val="Prrafodelista"/>
        <w:tabs>
          <w:tab w:val="left" w:pos="426"/>
          <w:tab w:val="left" w:pos="567"/>
        </w:tabs>
        <w:ind w:left="0"/>
        <w:jc w:val="both"/>
        <w:rPr>
          <w:spacing w:val="-3"/>
          <w:sz w:val="28"/>
          <w:szCs w:val="28"/>
          <w:shd w:val="clear" w:color="auto" w:fill="FFFFFF"/>
          <w:lang w:val="es-ES"/>
        </w:rPr>
      </w:pPr>
    </w:p>
    <w:p w14:paraId="0FF9E56D" w14:textId="704F9544" w:rsidR="003B36F6" w:rsidRPr="00492113" w:rsidRDefault="001F2616" w:rsidP="001F2616">
      <w:pPr>
        <w:pStyle w:val="Prrafodelista"/>
        <w:numPr>
          <w:ilvl w:val="0"/>
          <w:numId w:val="1"/>
        </w:numPr>
        <w:tabs>
          <w:tab w:val="left" w:pos="426"/>
          <w:tab w:val="left" w:pos="567"/>
        </w:tabs>
        <w:ind w:left="0" w:firstLine="0"/>
        <w:jc w:val="both"/>
        <w:rPr>
          <w:spacing w:val="-3"/>
          <w:sz w:val="28"/>
          <w:szCs w:val="28"/>
          <w:shd w:val="clear" w:color="auto" w:fill="FFFFFF"/>
          <w:lang w:val="es-ES"/>
        </w:rPr>
      </w:pPr>
      <w:r w:rsidRPr="00492113">
        <w:rPr>
          <w:spacing w:val="-3"/>
          <w:sz w:val="28"/>
          <w:szCs w:val="28"/>
          <w:shd w:val="clear" w:color="auto" w:fill="FFFFFF"/>
        </w:rPr>
        <w:t>L</w:t>
      </w:r>
      <w:r w:rsidR="003B36F6" w:rsidRPr="00492113">
        <w:rPr>
          <w:spacing w:val="-3"/>
          <w:sz w:val="28"/>
          <w:szCs w:val="28"/>
          <w:shd w:val="clear" w:color="auto" w:fill="FFFFFF"/>
        </w:rPr>
        <w:t>as medidas aquí impartidas constituyen respuestas proporcionales y adecuadas frente a una problemática reiterada y documentada en el sistema de salud</w:t>
      </w:r>
      <w:r w:rsidR="009A2B91" w:rsidRPr="00492113">
        <w:rPr>
          <w:spacing w:val="-3"/>
          <w:sz w:val="28"/>
          <w:szCs w:val="28"/>
          <w:shd w:val="clear" w:color="auto" w:fill="FFFFFF"/>
        </w:rPr>
        <w:t xml:space="preserve"> por la misma Corte Constitucional</w:t>
      </w:r>
      <w:r w:rsidR="003B36F6" w:rsidRPr="00492113">
        <w:rPr>
          <w:spacing w:val="-3"/>
          <w:sz w:val="28"/>
          <w:szCs w:val="28"/>
          <w:shd w:val="clear" w:color="auto" w:fill="FFFFFF"/>
        </w:rPr>
        <w:t>, cuya manifestación concreta en el caso bajo revisión demuestra la necesidad de fortalecer los mecanismos de coordinación, gestión y oportunidad en la prestación de los servicios</w:t>
      </w:r>
      <w:r w:rsidR="002C6F12" w:rsidRPr="00492113">
        <w:rPr>
          <w:spacing w:val="-3"/>
          <w:sz w:val="28"/>
          <w:szCs w:val="28"/>
          <w:shd w:val="clear" w:color="auto" w:fill="FFFFFF"/>
        </w:rPr>
        <w:t xml:space="preserve"> de las accionadas y vinculadas</w:t>
      </w:r>
      <w:r w:rsidRPr="00492113">
        <w:rPr>
          <w:spacing w:val="-3"/>
          <w:sz w:val="28"/>
          <w:szCs w:val="28"/>
          <w:shd w:val="clear" w:color="auto" w:fill="FFFFFF"/>
        </w:rPr>
        <w:t xml:space="preserve"> al expediente de la referencia, pues</w:t>
      </w:r>
      <w:r w:rsidR="003B36F6" w:rsidRPr="00492113">
        <w:rPr>
          <w:spacing w:val="-3"/>
          <w:sz w:val="28"/>
          <w:szCs w:val="28"/>
          <w:shd w:val="clear" w:color="auto" w:fill="FFFFFF"/>
        </w:rPr>
        <w:t xml:space="preserve"> mediante acciones integrales como las ordenadas es posible evitar la reproducción de las falencias que originaron la vulneración de derechos fundamentales</w:t>
      </w:r>
      <w:r w:rsidRPr="00492113">
        <w:rPr>
          <w:spacing w:val="-3"/>
          <w:sz w:val="28"/>
          <w:szCs w:val="28"/>
          <w:shd w:val="clear" w:color="auto" w:fill="FFFFFF"/>
        </w:rPr>
        <w:t xml:space="preserve"> de la menor de edad</w:t>
      </w:r>
      <w:r w:rsidR="009A2B91" w:rsidRPr="00492113">
        <w:rPr>
          <w:spacing w:val="-3"/>
          <w:sz w:val="28"/>
          <w:szCs w:val="28"/>
          <w:shd w:val="clear" w:color="auto" w:fill="FFFFFF"/>
        </w:rPr>
        <w:t>.</w:t>
      </w:r>
    </w:p>
    <w:p w14:paraId="1EFCC5D8" w14:textId="77777777" w:rsidR="00933F33" w:rsidRPr="00492113" w:rsidRDefault="00933F33" w:rsidP="00933F33">
      <w:pPr>
        <w:pStyle w:val="Prrafodelista"/>
        <w:tabs>
          <w:tab w:val="left" w:pos="426"/>
          <w:tab w:val="left" w:pos="567"/>
        </w:tabs>
        <w:ind w:left="0"/>
        <w:jc w:val="both"/>
        <w:rPr>
          <w:spacing w:val="-3"/>
          <w:sz w:val="28"/>
          <w:szCs w:val="28"/>
          <w:shd w:val="clear" w:color="auto" w:fill="FFFFFF"/>
          <w:lang w:val="es-ES"/>
        </w:rPr>
      </w:pPr>
    </w:p>
    <w:p w14:paraId="04A9E97A" w14:textId="3F513B60" w:rsidR="00933F33" w:rsidRPr="00492113" w:rsidRDefault="00933F33" w:rsidP="00A634B3">
      <w:pPr>
        <w:pStyle w:val="Prrafodelista"/>
        <w:numPr>
          <w:ilvl w:val="0"/>
          <w:numId w:val="1"/>
        </w:numPr>
        <w:tabs>
          <w:tab w:val="left" w:pos="426"/>
          <w:tab w:val="left" w:pos="567"/>
        </w:tabs>
        <w:ind w:left="0" w:firstLine="0"/>
        <w:jc w:val="both"/>
        <w:rPr>
          <w:spacing w:val="-3"/>
          <w:sz w:val="28"/>
          <w:szCs w:val="28"/>
          <w:shd w:val="clear" w:color="auto" w:fill="FFFFFF"/>
          <w:lang w:val="es-ES"/>
        </w:rPr>
      </w:pPr>
      <w:r w:rsidRPr="00492113">
        <w:rPr>
          <w:b/>
          <w:bCs/>
          <w:i/>
          <w:iCs/>
          <w:spacing w:val="-3"/>
          <w:sz w:val="28"/>
          <w:szCs w:val="28"/>
          <w:shd w:val="clear" w:color="auto" w:fill="FFFFFF"/>
          <w:lang w:val="es-ES"/>
        </w:rPr>
        <w:t>Segundo</w:t>
      </w:r>
      <w:r w:rsidRPr="00492113">
        <w:rPr>
          <w:spacing w:val="-3"/>
          <w:sz w:val="28"/>
          <w:szCs w:val="28"/>
          <w:shd w:val="clear" w:color="auto" w:fill="FFFFFF"/>
          <w:lang w:val="es-ES"/>
        </w:rPr>
        <w:t>, en razón a las vulneraciones encontradas al interior del caso concreto, la Sala</w:t>
      </w:r>
      <w:r w:rsidR="00221E4F" w:rsidRPr="00492113">
        <w:rPr>
          <w:spacing w:val="-3"/>
          <w:sz w:val="28"/>
          <w:szCs w:val="28"/>
          <w:shd w:val="clear" w:color="auto" w:fill="FFFFFF"/>
          <w:lang w:val="es-ES"/>
        </w:rPr>
        <w:t xml:space="preserve"> ordenará a </w:t>
      </w:r>
      <w:r w:rsidR="00221E4F" w:rsidRPr="00492113">
        <w:rPr>
          <w:sz w:val="28"/>
          <w:szCs w:val="28"/>
          <w:shd w:val="clear" w:color="auto" w:fill="FFFFFF"/>
        </w:rPr>
        <w:t>la Superintendencia Nacional de Salud iniciar de manera inmediata los procesos administrativos sancionatorios que correspondan</w:t>
      </w:r>
      <w:r w:rsidR="003F2F68" w:rsidRPr="00492113">
        <w:rPr>
          <w:sz w:val="28"/>
          <w:szCs w:val="28"/>
          <w:shd w:val="clear" w:color="auto" w:fill="FFFFFF"/>
        </w:rPr>
        <w:t xml:space="preserve"> contra Nueva EPS y las IPS Plenamente y Cafam. </w:t>
      </w:r>
    </w:p>
    <w:p w14:paraId="5AE5D69F" w14:textId="77777777" w:rsidR="004B178C" w:rsidRPr="00492113" w:rsidRDefault="004B178C" w:rsidP="004B178C">
      <w:pPr>
        <w:pStyle w:val="Prrafodelista"/>
        <w:rPr>
          <w:spacing w:val="-3"/>
          <w:sz w:val="28"/>
          <w:szCs w:val="28"/>
          <w:shd w:val="clear" w:color="auto" w:fill="FFFFFF"/>
          <w:lang w:val="es-ES"/>
        </w:rPr>
      </w:pPr>
    </w:p>
    <w:p w14:paraId="6F31ACEE" w14:textId="11C755F1" w:rsidR="003304E0" w:rsidRPr="00492113" w:rsidRDefault="004B178C" w:rsidP="003A3584">
      <w:pPr>
        <w:pStyle w:val="Prrafodelista"/>
        <w:numPr>
          <w:ilvl w:val="0"/>
          <w:numId w:val="1"/>
        </w:numPr>
        <w:tabs>
          <w:tab w:val="left" w:pos="426"/>
          <w:tab w:val="left" w:pos="567"/>
        </w:tabs>
        <w:ind w:left="0" w:firstLine="0"/>
        <w:jc w:val="both"/>
        <w:rPr>
          <w:spacing w:val="-3"/>
          <w:sz w:val="28"/>
          <w:szCs w:val="28"/>
          <w:shd w:val="clear" w:color="auto" w:fill="FFFFFF"/>
          <w:lang w:val="es-ES"/>
        </w:rPr>
      </w:pPr>
      <w:r w:rsidRPr="00492113">
        <w:rPr>
          <w:spacing w:val="-3"/>
          <w:sz w:val="28"/>
          <w:szCs w:val="28"/>
          <w:shd w:val="clear" w:color="auto" w:fill="FFFFFF"/>
          <w:lang w:val="es-ES"/>
        </w:rPr>
        <w:t xml:space="preserve">Asimismo, </w:t>
      </w:r>
      <w:r w:rsidRPr="00492113">
        <w:rPr>
          <w:sz w:val="28"/>
          <w:szCs w:val="28"/>
          <w:shd w:val="clear" w:color="auto" w:fill="FFFFFF"/>
        </w:rPr>
        <w:t xml:space="preserve">se </w:t>
      </w:r>
      <w:r w:rsidRPr="00492113">
        <w:rPr>
          <w:spacing w:val="-3"/>
          <w:sz w:val="28"/>
          <w:szCs w:val="28"/>
          <w:shd w:val="clear" w:color="auto" w:fill="FFFFFF"/>
          <w:lang w:val="es-ES"/>
        </w:rPr>
        <w:t xml:space="preserve">ordenará a los representantes legales de las IPS vinculadas y a la actual interventora de Nueva EPS que, en ejercicio de sus funciones de vigilancia interna, adopten las medidas administrativas y operativas que permitan cumplir los deberes y funciones legales de </w:t>
      </w:r>
      <w:r w:rsidR="00370839" w:rsidRPr="00492113">
        <w:rPr>
          <w:spacing w:val="-3"/>
          <w:sz w:val="28"/>
          <w:szCs w:val="28"/>
          <w:shd w:val="clear" w:color="auto" w:fill="FFFFFF"/>
          <w:lang w:val="es-ES"/>
        </w:rPr>
        <w:t xml:space="preserve">las </w:t>
      </w:r>
      <w:r w:rsidRPr="00492113">
        <w:rPr>
          <w:spacing w:val="-3"/>
          <w:sz w:val="28"/>
          <w:szCs w:val="28"/>
          <w:shd w:val="clear" w:color="auto" w:fill="FFFFFF"/>
          <w:lang w:val="es-ES"/>
        </w:rPr>
        <w:t xml:space="preserve">instituciones </w:t>
      </w:r>
      <w:r w:rsidR="00370839" w:rsidRPr="00492113">
        <w:rPr>
          <w:spacing w:val="-3"/>
          <w:sz w:val="28"/>
          <w:szCs w:val="28"/>
          <w:shd w:val="clear" w:color="auto" w:fill="FFFFFF"/>
          <w:lang w:val="es-ES"/>
        </w:rPr>
        <w:t>a su cargo</w:t>
      </w:r>
      <w:r w:rsidRPr="00492113">
        <w:rPr>
          <w:spacing w:val="-3"/>
          <w:sz w:val="28"/>
          <w:szCs w:val="28"/>
          <w:shd w:val="clear" w:color="auto" w:fill="FFFFFF"/>
          <w:lang w:val="es-ES"/>
        </w:rPr>
        <w:t xml:space="preserve">, pues se recuerda que su labor está directamente relacionada con la debida garantía del derecho fundamental a la salud. Así, se insta a dichas entidades a reforzar </w:t>
      </w:r>
      <w:r w:rsidR="00370839" w:rsidRPr="00492113">
        <w:rPr>
          <w:spacing w:val="-3"/>
          <w:sz w:val="28"/>
          <w:szCs w:val="28"/>
          <w:shd w:val="clear" w:color="auto" w:fill="FFFFFF"/>
          <w:lang w:val="es-ES"/>
        </w:rPr>
        <w:t xml:space="preserve">el cumplimiento de </w:t>
      </w:r>
      <w:r w:rsidRPr="00492113">
        <w:rPr>
          <w:spacing w:val="-3"/>
          <w:sz w:val="28"/>
          <w:szCs w:val="28"/>
          <w:shd w:val="clear" w:color="auto" w:fill="FFFFFF"/>
          <w:lang w:val="es-ES"/>
        </w:rPr>
        <w:t>sus funciones, según corresponda, en relación con la calidad en la prestación de los servicios en salud, la oportuna entrega de los medicamentos</w:t>
      </w:r>
      <w:r w:rsidR="00370839" w:rsidRPr="00492113">
        <w:rPr>
          <w:spacing w:val="-3"/>
          <w:sz w:val="28"/>
          <w:szCs w:val="28"/>
          <w:shd w:val="clear" w:color="auto" w:fill="FFFFFF"/>
          <w:lang w:val="es-ES"/>
        </w:rPr>
        <w:t xml:space="preserve">, el </w:t>
      </w:r>
      <w:r w:rsidRPr="00492113">
        <w:rPr>
          <w:spacing w:val="-3"/>
          <w:sz w:val="28"/>
          <w:szCs w:val="28"/>
          <w:shd w:val="clear" w:color="auto" w:fill="FFFFFF"/>
          <w:lang w:val="es-ES"/>
        </w:rPr>
        <w:t xml:space="preserve">agendamiento de servicios y la implementación de medidas correctivas frente al incumplimiento reiterado de servicios. En ese sentido, se ordenará que, en virtud de lo anterior, las IPS vinculadas y Nueva EPS remitan un informe conjunto a </w:t>
      </w:r>
      <w:r w:rsidRPr="00492113">
        <w:rPr>
          <w:sz w:val="28"/>
          <w:szCs w:val="28"/>
          <w:shd w:val="clear" w:color="auto" w:fill="FFFFFF"/>
        </w:rPr>
        <w:t xml:space="preserve">la Superintendencia Nacional de Salud señalando las </w:t>
      </w:r>
      <w:r w:rsidRPr="00492113">
        <w:rPr>
          <w:spacing w:val="-3"/>
          <w:sz w:val="28"/>
          <w:szCs w:val="28"/>
          <w:shd w:val="clear" w:color="auto" w:fill="FFFFFF"/>
          <w:lang w:val="es-ES"/>
        </w:rPr>
        <w:t xml:space="preserve">medidas administrativas </w:t>
      </w:r>
      <w:r w:rsidRPr="00492113">
        <w:rPr>
          <w:spacing w:val="-3"/>
          <w:sz w:val="28"/>
          <w:szCs w:val="28"/>
          <w:shd w:val="clear" w:color="auto" w:fill="FFFFFF"/>
          <w:lang w:val="es-ES"/>
        </w:rPr>
        <w:lastRenderedPageBreak/>
        <w:t>y operativas adoptadas para el mejoramiento de la prestación de los servicios de salud a sus usuarios.</w:t>
      </w:r>
    </w:p>
    <w:p w14:paraId="5FC40B63" w14:textId="77777777" w:rsidR="003304E0" w:rsidRPr="00492113" w:rsidRDefault="003304E0" w:rsidP="003304E0">
      <w:pPr>
        <w:pStyle w:val="Prrafodelista"/>
        <w:rPr>
          <w:b/>
          <w:bCs/>
          <w:i/>
          <w:iCs/>
          <w:sz w:val="28"/>
          <w:szCs w:val="28"/>
          <w:shd w:val="clear" w:color="auto" w:fill="FFFFFF"/>
        </w:rPr>
      </w:pPr>
    </w:p>
    <w:p w14:paraId="4C449874" w14:textId="71CF7D74" w:rsidR="00462953" w:rsidRPr="00492113" w:rsidRDefault="009E615B" w:rsidP="00462953">
      <w:pPr>
        <w:pStyle w:val="Prrafodelista"/>
        <w:numPr>
          <w:ilvl w:val="0"/>
          <w:numId w:val="1"/>
        </w:numPr>
        <w:tabs>
          <w:tab w:val="left" w:pos="426"/>
          <w:tab w:val="left" w:pos="567"/>
        </w:tabs>
        <w:ind w:left="0" w:firstLine="0"/>
        <w:jc w:val="both"/>
        <w:rPr>
          <w:spacing w:val="-3"/>
          <w:sz w:val="28"/>
          <w:szCs w:val="28"/>
          <w:shd w:val="clear" w:color="auto" w:fill="FFFFFF"/>
          <w:lang w:val="es-ES"/>
        </w:rPr>
      </w:pPr>
      <w:r w:rsidRPr="00492113">
        <w:rPr>
          <w:b/>
          <w:bCs/>
          <w:i/>
          <w:iCs/>
          <w:sz w:val="28"/>
          <w:szCs w:val="28"/>
          <w:shd w:val="clear" w:color="auto" w:fill="FFFFFF"/>
        </w:rPr>
        <w:t>Tercero</w:t>
      </w:r>
      <w:r w:rsidRPr="00492113">
        <w:rPr>
          <w:sz w:val="28"/>
          <w:szCs w:val="28"/>
          <w:shd w:val="clear" w:color="auto" w:fill="FFFFFF"/>
        </w:rPr>
        <w:t xml:space="preserve">, con el fin de </w:t>
      </w:r>
      <w:r w:rsidR="00A634B3" w:rsidRPr="00492113">
        <w:rPr>
          <w:sz w:val="28"/>
          <w:szCs w:val="28"/>
          <w:shd w:val="clear" w:color="auto" w:fill="FFFFFF"/>
        </w:rPr>
        <w:t>proteger la dimensión objetiva de los derechos fundamentales transgredidos y tomar medidas para que los hechos vulneradores no se repitan</w:t>
      </w:r>
      <w:r w:rsidRPr="00492113">
        <w:rPr>
          <w:sz w:val="28"/>
          <w:szCs w:val="28"/>
          <w:shd w:val="clear" w:color="auto" w:fill="FFFFFF"/>
        </w:rPr>
        <w:t>, esta Sala ordenará a la EPS Suramericana S.A. que</w:t>
      </w:r>
      <w:r w:rsidR="003A3584" w:rsidRPr="00492113">
        <w:rPr>
          <w:sz w:val="28"/>
          <w:szCs w:val="28"/>
          <w:shd w:val="clear" w:color="auto" w:fill="FFFFFF"/>
        </w:rPr>
        <w:t xml:space="preserve"> </w:t>
      </w:r>
      <w:r w:rsidR="00A7181E" w:rsidRPr="00492113">
        <w:rPr>
          <w:sz w:val="28"/>
          <w:szCs w:val="28"/>
          <w:shd w:val="clear" w:color="auto" w:fill="FFFFFF"/>
        </w:rPr>
        <w:t xml:space="preserve">le </w:t>
      </w:r>
      <w:r w:rsidR="001164AB" w:rsidRPr="00492113">
        <w:rPr>
          <w:sz w:val="28"/>
          <w:szCs w:val="28"/>
          <w:shd w:val="clear" w:color="auto" w:fill="FFFFFF"/>
        </w:rPr>
        <w:t>dé</w:t>
      </w:r>
      <w:r w:rsidR="00A7181E" w:rsidRPr="00492113">
        <w:rPr>
          <w:sz w:val="28"/>
          <w:szCs w:val="28"/>
          <w:shd w:val="clear" w:color="auto" w:fill="FFFFFF"/>
        </w:rPr>
        <w:t xml:space="preserve"> continuidad a los tratamientos médicos prescritos a la meno</w:t>
      </w:r>
      <w:r w:rsidR="001164AB" w:rsidRPr="00492113">
        <w:rPr>
          <w:sz w:val="28"/>
          <w:szCs w:val="28"/>
          <w:shd w:val="clear" w:color="auto" w:fill="FFFFFF"/>
        </w:rPr>
        <w:t>r</w:t>
      </w:r>
      <w:r w:rsidR="00A7181E" w:rsidRPr="00492113">
        <w:rPr>
          <w:sz w:val="28"/>
          <w:szCs w:val="28"/>
          <w:shd w:val="clear" w:color="auto" w:fill="FFFFFF"/>
        </w:rPr>
        <w:t xml:space="preserve"> de edad </w:t>
      </w:r>
      <w:r w:rsidR="00383387" w:rsidRPr="00383387">
        <w:rPr>
          <w:i/>
          <w:iCs/>
          <w:sz w:val="28"/>
          <w:szCs w:val="28"/>
          <w:shd w:val="clear" w:color="auto" w:fill="FFFFFF"/>
        </w:rPr>
        <w:t>Sofía</w:t>
      </w:r>
      <w:r w:rsidR="00A7181E" w:rsidRPr="00492113">
        <w:rPr>
          <w:sz w:val="28"/>
          <w:szCs w:val="28"/>
          <w:shd w:val="clear" w:color="auto" w:fill="FFFFFF"/>
        </w:rPr>
        <w:t xml:space="preserve"> </w:t>
      </w:r>
      <w:r w:rsidR="003A3584" w:rsidRPr="00492113">
        <w:rPr>
          <w:sz w:val="28"/>
          <w:szCs w:val="28"/>
          <w:shd w:val="clear" w:color="auto" w:fill="FFFFFF"/>
        </w:rPr>
        <w:t>en relación con sus diagnósticos de “alteración visual: no especificada, trastorno del metabolismo de la glicina, retardo en desarrollo y epilepsia tipo no especificado”.</w:t>
      </w:r>
    </w:p>
    <w:p w14:paraId="58C55454" w14:textId="77777777" w:rsidR="00462953" w:rsidRPr="00492113" w:rsidRDefault="00462953" w:rsidP="00462953">
      <w:pPr>
        <w:pStyle w:val="Prrafodelista"/>
        <w:rPr>
          <w:spacing w:val="-3"/>
          <w:sz w:val="28"/>
          <w:szCs w:val="28"/>
          <w:shd w:val="clear" w:color="auto" w:fill="FFFFFF"/>
          <w:lang w:val="es-ES"/>
        </w:rPr>
      </w:pPr>
    </w:p>
    <w:p w14:paraId="022852AC" w14:textId="41D6EF46" w:rsidR="004456E5" w:rsidRPr="00492113" w:rsidRDefault="00F80078" w:rsidP="004456E5">
      <w:pPr>
        <w:pStyle w:val="Prrafodelista"/>
        <w:numPr>
          <w:ilvl w:val="0"/>
          <w:numId w:val="1"/>
        </w:numPr>
        <w:tabs>
          <w:tab w:val="left" w:pos="426"/>
          <w:tab w:val="left" w:pos="567"/>
        </w:tabs>
        <w:ind w:left="0" w:firstLine="0"/>
        <w:jc w:val="both"/>
        <w:rPr>
          <w:spacing w:val="-3"/>
          <w:sz w:val="28"/>
          <w:szCs w:val="28"/>
          <w:shd w:val="clear" w:color="auto" w:fill="FFFFFF"/>
          <w:lang w:val="es-ES"/>
        </w:rPr>
      </w:pPr>
      <w:r w:rsidRPr="00492113">
        <w:rPr>
          <w:spacing w:val="-3"/>
          <w:sz w:val="28"/>
          <w:szCs w:val="28"/>
          <w:shd w:val="clear" w:color="auto" w:fill="FFFFFF"/>
          <w:lang w:val="es-ES"/>
        </w:rPr>
        <w:t>Es importante reiterar que,</w:t>
      </w:r>
      <w:r w:rsidR="00462953" w:rsidRPr="00492113">
        <w:rPr>
          <w:spacing w:val="-3"/>
          <w:sz w:val="28"/>
          <w:szCs w:val="28"/>
          <w:shd w:val="clear" w:color="auto" w:fill="FFFFFF"/>
          <w:lang w:val="es-ES"/>
        </w:rPr>
        <w:t xml:space="preserve"> </w:t>
      </w:r>
      <w:r w:rsidRPr="00492113">
        <w:rPr>
          <w:spacing w:val="-3"/>
          <w:sz w:val="28"/>
          <w:szCs w:val="28"/>
          <w:shd w:val="clear" w:color="auto" w:fill="FFFFFF"/>
          <w:lang w:val="es-ES"/>
        </w:rPr>
        <w:t>aunque la</w:t>
      </w:r>
      <w:r w:rsidR="00462953" w:rsidRPr="00492113">
        <w:rPr>
          <w:spacing w:val="-3"/>
          <w:sz w:val="28"/>
          <w:szCs w:val="28"/>
          <w:shd w:val="clear" w:color="auto" w:fill="FFFFFF"/>
          <w:lang w:val="es-ES"/>
        </w:rPr>
        <w:t xml:space="preserve"> acción de tutela no fue presentada contra </w:t>
      </w:r>
      <w:r w:rsidR="00462953" w:rsidRPr="00492113">
        <w:rPr>
          <w:sz w:val="28"/>
          <w:szCs w:val="28"/>
          <w:shd w:val="clear" w:color="auto" w:fill="FFFFFF"/>
        </w:rPr>
        <w:t xml:space="preserve">la EPS Suramericana S.A., sino que esta fue vinculada durante el trámite de revisión, en razón al traslado efectivo que realizaron los representantes de </w:t>
      </w:r>
      <w:r w:rsidR="00383387" w:rsidRPr="00383387">
        <w:rPr>
          <w:i/>
          <w:iCs/>
          <w:sz w:val="28"/>
          <w:szCs w:val="28"/>
          <w:shd w:val="clear" w:color="auto" w:fill="FFFFFF"/>
        </w:rPr>
        <w:t>Sofía</w:t>
      </w:r>
      <w:r w:rsidR="00462953" w:rsidRPr="00492113">
        <w:rPr>
          <w:sz w:val="28"/>
          <w:szCs w:val="28"/>
          <w:shd w:val="clear" w:color="auto" w:fill="FFFFFF"/>
        </w:rPr>
        <w:t xml:space="preserve"> de Nueva EPS a la EPS Suramericana S.A.</w:t>
      </w:r>
      <w:r w:rsidRPr="00492113">
        <w:rPr>
          <w:sz w:val="28"/>
          <w:szCs w:val="28"/>
          <w:shd w:val="clear" w:color="auto" w:fill="FFFFFF"/>
        </w:rPr>
        <w:t xml:space="preserve">, </w:t>
      </w:r>
      <w:r w:rsidR="00462953" w:rsidRPr="00492113">
        <w:rPr>
          <w:sz w:val="28"/>
          <w:szCs w:val="28"/>
          <w:shd w:val="clear" w:color="auto" w:fill="FFFFFF"/>
        </w:rPr>
        <w:t xml:space="preserve">se aclara que las órdenes que se emitirán </w:t>
      </w:r>
      <w:r w:rsidRPr="00492113">
        <w:rPr>
          <w:sz w:val="28"/>
          <w:szCs w:val="28"/>
          <w:shd w:val="clear" w:color="auto" w:fill="FFFFFF"/>
        </w:rPr>
        <w:t xml:space="preserve">a la EPS Suramericana S.A. </w:t>
      </w:r>
      <w:r w:rsidR="00462953" w:rsidRPr="00492113">
        <w:rPr>
          <w:sz w:val="28"/>
          <w:szCs w:val="28"/>
          <w:shd w:val="clear" w:color="auto" w:fill="FFFFFF"/>
        </w:rPr>
        <w:t xml:space="preserve">no </w:t>
      </w:r>
      <w:r w:rsidRPr="00492113">
        <w:rPr>
          <w:sz w:val="28"/>
          <w:szCs w:val="28"/>
          <w:shd w:val="clear" w:color="auto" w:fill="FFFFFF"/>
        </w:rPr>
        <w:t>responden</w:t>
      </w:r>
      <w:r w:rsidR="00462953" w:rsidRPr="00492113">
        <w:rPr>
          <w:sz w:val="28"/>
          <w:szCs w:val="28"/>
          <w:shd w:val="clear" w:color="auto" w:fill="FFFFFF"/>
        </w:rPr>
        <w:t xml:space="preserve"> a una </w:t>
      </w:r>
      <w:r w:rsidR="00876AD2" w:rsidRPr="00492113">
        <w:rPr>
          <w:sz w:val="28"/>
          <w:szCs w:val="28"/>
          <w:shd w:val="clear" w:color="auto" w:fill="FFFFFF"/>
        </w:rPr>
        <w:t>vulneración</w:t>
      </w:r>
      <w:r w:rsidR="00462953" w:rsidRPr="00492113">
        <w:rPr>
          <w:sz w:val="28"/>
          <w:szCs w:val="28"/>
          <w:shd w:val="clear" w:color="auto" w:fill="FFFFFF"/>
        </w:rPr>
        <w:t xml:space="preserve"> de derechos de la accionante por parte de esta entidad, sino que </w:t>
      </w:r>
      <w:r w:rsidR="00876AD2" w:rsidRPr="00492113">
        <w:rPr>
          <w:sz w:val="28"/>
          <w:szCs w:val="28"/>
          <w:shd w:val="clear" w:color="auto" w:fill="FFFFFF"/>
        </w:rPr>
        <w:t>estas</w:t>
      </w:r>
      <w:r w:rsidR="00462953" w:rsidRPr="00492113">
        <w:rPr>
          <w:sz w:val="28"/>
          <w:szCs w:val="28"/>
          <w:shd w:val="clear" w:color="auto" w:fill="FFFFFF"/>
        </w:rPr>
        <w:t xml:space="preserve"> órdenes se dan en el marco de</w:t>
      </w:r>
      <w:r w:rsidRPr="00492113">
        <w:rPr>
          <w:sz w:val="28"/>
          <w:szCs w:val="28"/>
          <w:shd w:val="clear" w:color="auto" w:fill="FFFFFF"/>
        </w:rPr>
        <w:t>l principio de</w:t>
      </w:r>
      <w:r w:rsidR="00462953" w:rsidRPr="00492113">
        <w:rPr>
          <w:sz w:val="28"/>
          <w:szCs w:val="28"/>
          <w:shd w:val="clear" w:color="auto" w:fill="FFFFFF"/>
        </w:rPr>
        <w:t xml:space="preserve"> contin</w:t>
      </w:r>
      <w:r w:rsidRPr="00492113">
        <w:rPr>
          <w:sz w:val="28"/>
          <w:szCs w:val="28"/>
          <w:shd w:val="clear" w:color="auto" w:fill="FFFFFF"/>
        </w:rPr>
        <w:t>uidad</w:t>
      </w:r>
      <w:r w:rsidR="00462953" w:rsidRPr="00492113">
        <w:rPr>
          <w:sz w:val="28"/>
          <w:szCs w:val="28"/>
          <w:shd w:val="clear" w:color="auto" w:fill="FFFFFF"/>
        </w:rPr>
        <w:t xml:space="preserve"> del Sistema de Salud.</w:t>
      </w:r>
      <w:r w:rsidR="004456E5" w:rsidRPr="00492113">
        <w:rPr>
          <w:spacing w:val="-3"/>
          <w:sz w:val="28"/>
          <w:szCs w:val="28"/>
          <w:shd w:val="clear" w:color="auto" w:fill="FFFFFF"/>
          <w:lang w:val="es-ES"/>
        </w:rPr>
        <w:t xml:space="preserve"> </w:t>
      </w:r>
    </w:p>
    <w:p w14:paraId="5FF8490E" w14:textId="77777777" w:rsidR="004456E5" w:rsidRPr="00492113" w:rsidRDefault="004456E5" w:rsidP="004456E5">
      <w:pPr>
        <w:pStyle w:val="Prrafodelista"/>
        <w:rPr>
          <w:sz w:val="28"/>
          <w:szCs w:val="28"/>
          <w:shd w:val="clear" w:color="auto" w:fill="FFFFFF"/>
        </w:rPr>
      </w:pPr>
    </w:p>
    <w:p w14:paraId="57825313" w14:textId="571CE8B7" w:rsidR="002F13E8" w:rsidRPr="00492113" w:rsidRDefault="00462953" w:rsidP="004456E5">
      <w:pPr>
        <w:pStyle w:val="Prrafodelista"/>
        <w:numPr>
          <w:ilvl w:val="0"/>
          <w:numId w:val="1"/>
        </w:numPr>
        <w:tabs>
          <w:tab w:val="left" w:pos="426"/>
          <w:tab w:val="left" w:pos="567"/>
        </w:tabs>
        <w:ind w:left="0" w:firstLine="0"/>
        <w:jc w:val="both"/>
        <w:rPr>
          <w:spacing w:val="-3"/>
          <w:sz w:val="28"/>
          <w:szCs w:val="28"/>
          <w:shd w:val="clear" w:color="auto" w:fill="FFFFFF"/>
          <w:lang w:val="es-ES"/>
        </w:rPr>
      </w:pPr>
      <w:r w:rsidRPr="00492113">
        <w:rPr>
          <w:sz w:val="28"/>
          <w:szCs w:val="28"/>
          <w:shd w:val="clear" w:color="auto" w:fill="FFFFFF"/>
        </w:rPr>
        <w:t>En e</w:t>
      </w:r>
      <w:r w:rsidR="00F80078" w:rsidRPr="00492113">
        <w:rPr>
          <w:sz w:val="28"/>
          <w:szCs w:val="28"/>
          <w:shd w:val="clear" w:color="auto" w:fill="FFFFFF"/>
        </w:rPr>
        <w:t>ste contexto</w:t>
      </w:r>
      <w:r w:rsidRPr="00492113">
        <w:rPr>
          <w:sz w:val="28"/>
          <w:szCs w:val="28"/>
          <w:shd w:val="clear" w:color="auto" w:fill="FFFFFF"/>
        </w:rPr>
        <w:t xml:space="preserve">, se recuerda que el principio de continuidad </w:t>
      </w:r>
      <w:r w:rsidR="00F80078" w:rsidRPr="00492113">
        <w:rPr>
          <w:sz w:val="28"/>
          <w:szCs w:val="28"/>
          <w:shd w:val="clear" w:color="auto" w:fill="FFFFFF"/>
        </w:rPr>
        <w:t xml:space="preserve">tiene como finalidad garantizar que, una vez iniciado un tratamiento médico, este no sea interrumpido por factores ajenos a la necesidad clínica del paciente, como el </w:t>
      </w:r>
      <w:r w:rsidR="004456E5" w:rsidRPr="00492113">
        <w:rPr>
          <w:sz w:val="28"/>
          <w:szCs w:val="28"/>
          <w:shd w:val="clear" w:color="auto" w:fill="FFFFFF"/>
        </w:rPr>
        <w:t>traslado</w:t>
      </w:r>
      <w:r w:rsidR="00F80078" w:rsidRPr="00492113">
        <w:rPr>
          <w:sz w:val="28"/>
          <w:szCs w:val="28"/>
          <w:shd w:val="clear" w:color="auto" w:fill="FFFFFF"/>
        </w:rPr>
        <w:t xml:space="preserve"> de EPS</w:t>
      </w:r>
      <w:r w:rsidR="004456E5" w:rsidRPr="00492113">
        <w:rPr>
          <w:rStyle w:val="Refdenotaalpie"/>
          <w:sz w:val="28"/>
          <w:szCs w:val="28"/>
          <w:shd w:val="clear" w:color="auto" w:fill="FFFFFF"/>
        </w:rPr>
        <w:footnoteReference w:id="174"/>
      </w:r>
      <w:r w:rsidR="00F80078" w:rsidRPr="00492113">
        <w:rPr>
          <w:sz w:val="28"/>
          <w:szCs w:val="28"/>
          <w:shd w:val="clear" w:color="auto" w:fill="FFFFFF"/>
        </w:rPr>
        <w:t xml:space="preserve"> u otros trámites administrativos</w:t>
      </w:r>
      <w:r w:rsidR="004456E5" w:rsidRPr="00492113">
        <w:rPr>
          <w:sz w:val="28"/>
          <w:szCs w:val="28"/>
          <w:shd w:val="clear" w:color="auto" w:fill="FFFFFF"/>
        </w:rPr>
        <w:t xml:space="preserve">, </w:t>
      </w:r>
      <w:r w:rsidR="00F80078" w:rsidRPr="00492113">
        <w:rPr>
          <w:spacing w:val="-3"/>
          <w:sz w:val="28"/>
          <w:szCs w:val="28"/>
          <w:shd w:val="clear" w:color="auto" w:fill="FFFFFF"/>
        </w:rPr>
        <w:t xml:space="preserve">especialmente considerando que </w:t>
      </w:r>
      <w:r w:rsidR="004456E5" w:rsidRPr="00492113">
        <w:rPr>
          <w:spacing w:val="-3"/>
          <w:sz w:val="28"/>
          <w:szCs w:val="28"/>
          <w:shd w:val="clear" w:color="auto" w:fill="FFFFFF"/>
        </w:rPr>
        <w:t xml:space="preserve">en el caso concreto </w:t>
      </w:r>
      <w:r w:rsidR="00F80078" w:rsidRPr="00492113">
        <w:rPr>
          <w:spacing w:val="-3"/>
          <w:sz w:val="28"/>
          <w:szCs w:val="28"/>
          <w:shd w:val="clear" w:color="auto" w:fill="FFFFFF"/>
        </w:rPr>
        <w:t xml:space="preserve">dicho tratamiento se refiere a un diagnóstico complejo como el trastorno del metabolismo de la glicina. Por lo tanto, en virtud del principio de continuidad, se considera que, en este caso excepcional, la Corte </w:t>
      </w:r>
      <w:r w:rsidR="009F4B9E" w:rsidRPr="00492113">
        <w:rPr>
          <w:spacing w:val="-3"/>
          <w:sz w:val="28"/>
          <w:szCs w:val="28"/>
          <w:shd w:val="clear" w:color="auto" w:fill="FFFFFF"/>
        </w:rPr>
        <w:t>Constitucional puede y debe</w:t>
      </w:r>
      <w:r w:rsidR="00F80078" w:rsidRPr="00492113">
        <w:rPr>
          <w:spacing w:val="-3"/>
          <w:sz w:val="28"/>
          <w:szCs w:val="28"/>
          <w:shd w:val="clear" w:color="auto" w:fill="FFFFFF"/>
        </w:rPr>
        <w:t xml:space="preserve"> ordenar la continuación de los tratamientos médicos</w:t>
      </w:r>
      <w:r w:rsidR="009F4B9E" w:rsidRPr="00492113">
        <w:rPr>
          <w:spacing w:val="-3"/>
          <w:sz w:val="28"/>
          <w:szCs w:val="28"/>
          <w:shd w:val="clear" w:color="auto" w:fill="FFFFFF"/>
        </w:rPr>
        <w:t xml:space="preserve"> a </w:t>
      </w:r>
      <w:r w:rsidR="009F4B9E" w:rsidRPr="00492113">
        <w:rPr>
          <w:sz w:val="28"/>
          <w:szCs w:val="28"/>
          <w:shd w:val="clear" w:color="auto" w:fill="FFFFFF"/>
        </w:rPr>
        <w:t>la EPS Suramericana S.A.</w:t>
      </w:r>
    </w:p>
    <w:p w14:paraId="65156F57" w14:textId="77777777" w:rsidR="004456E5" w:rsidRPr="00492113" w:rsidRDefault="004456E5" w:rsidP="004456E5">
      <w:pPr>
        <w:pStyle w:val="Prrafodelista"/>
        <w:tabs>
          <w:tab w:val="left" w:pos="426"/>
          <w:tab w:val="left" w:pos="567"/>
        </w:tabs>
        <w:ind w:left="0"/>
        <w:jc w:val="both"/>
        <w:rPr>
          <w:spacing w:val="-3"/>
          <w:sz w:val="28"/>
          <w:szCs w:val="28"/>
          <w:shd w:val="clear" w:color="auto" w:fill="FFFFFF"/>
          <w:lang w:val="es-ES"/>
        </w:rPr>
      </w:pPr>
    </w:p>
    <w:p w14:paraId="373454F6" w14:textId="62F1A282" w:rsidR="003A3584" w:rsidRPr="00492113" w:rsidRDefault="00876AD2" w:rsidP="00876AD2">
      <w:pPr>
        <w:pStyle w:val="Prrafodelista"/>
        <w:numPr>
          <w:ilvl w:val="0"/>
          <w:numId w:val="1"/>
        </w:numPr>
        <w:tabs>
          <w:tab w:val="left" w:pos="426"/>
          <w:tab w:val="left" w:pos="567"/>
        </w:tabs>
        <w:ind w:left="0" w:firstLine="0"/>
        <w:jc w:val="both"/>
        <w:rPr>
          <w:spacing w:val="-3"/>
          <w:sz w:val="28"/>
          <w:szCs w:val="28"/>
          <w:shd w:val="clear" w:color="auto" w:fill="FFFFFF"/>
          <w:lang w:val="es-ES"/>
        </w:rPr>
      </w:pPr>
      <w:r w:rsidRPr="00492113">
        <w:rPr>
          <w:spacing w:val="-3"/>
          <w:sz w:val="28"/>
          <w:szCs w:val="28"/>
          <w:shd w:val="clear" w:color="auto" w:fill="FFFFFF"/>
          <w:lang w:val="es-ES"/>
        </w:rPr>
        <w:t>Con todo</w:t>
      </w:r>
      <w:r w:rsidR="009F4B9E" w:rsidRPr="00492113">
        <w:rPr>
          <w:spacing w:val="-3"/>
          <w:sz w:val="28"/>
          <w:szCs w:val="28"/>
          <w:shd w:val="clear" w:color="auto" w:fill="FFFFFF"/>
          <w:lang w:val="es-ES"/>
        </w:rPr>
        <w:t>,</w:t>
      </w:r>
      <w:r w:rsidRPr="00492113">
        <w:rPr>
          <w:spacing w:val="-3"/>
          <w:sz w:val="28"/>
          <w:szCs w:val="28"/>
          <w:shd w:val="clear" w:color="auto" w:fill="FFFFFF"/>
          <w:lang w:val="es-ES"/>
        </w:rPr>
        <w:t xml:space="preserve"> esta Sala concluye</w:t>
      </w:r>
      <w:r w:rsidR="009F4B9E" w:rsidRPr="00492113">
        <w:rPr>
          <w:spacing w:val="-3"/>
          <w:sz w:val="28"/>
          <w:szCs w:val="28"/>
          <w:shd w:val="clear" w:color="auto" w:fill="FFFFFF"/>
          <w:lang w:val="es-ES"/>
        </w:rPr>
        <w:t xml:space="preserve"> </w:t>
      </w:r>
      <w:r w:rsidRPr="00492113">
        <w:rPr>
          <w:spacing w:val="-3"/>
          <w:sz w:val="28"/>
          <w:szCs w:val="28"/>
          <w:shd w:val="clear" w:color="auto" w:fill="FFFFFF"/>
          <w:lang w:val="es-ES"/>
        </w:rPr>
        <w:t>que en el caso concreto no sería constitucional esperar a que se interponga una nueva</w:t>
      </w:r>
      <w:r w:rsidR="009F4B9E" w:rsidRPr="00492113">
        <w:rPr>
          <w:spacing w:val="-3"/>
          <w:sz w:val="28"/>
          <w:szCs w:val="28"/>
          <w:shd w:val="clear" w:color="auto" w:fill="FFFFFF"/>
          <w:lang w:val="es-ES"/>
        </w:rPr>
        <w:t xml:space="preserve"> acción de</w:t>
      </w:r>
      <w:r w:rsidRPr="00492113">
        <w:rPr>
          <w:spacing w:val="-3"/>
          <w:sz w:val="28"/>
          <w:szCs w:val="28"/>
          <w:shd w:val="clear" w:color="auto" w:fill="FFFFFF"/>
          <w:lang w:val="es-ES"/>
        </w:rPr>
        <w:t xml:space="preserve"> tutela contra </w:t>
      </w:r>
      <w:r w:rsidR="009F4B9E" w:rsidRPr="00492113">
        <w:rPr>
          <w:sz w:val="28"/>
          <w:szCs w:val="28"/>
          <w:shd w:val="clear" w:color="auto" w:fill="FFFFFF"/>
        </w:rPr>
        <w:t>la EPS Suramericana S.A.</w:t>
      </w:r>
      <w:r w:rsidRPr="00492113">
        <w:rPr>
          <w:spacing w:val="-3"/>
          <w:sz w:val="28"/>
          <w:szCs w:val="28"/>
          <w:shd w:val="clear" w:color="auto" w:fill="FFFFFF"/>
          <w:lang w:val="es-ES"/>
        </w:rPr>
        <w:t xml:space="preserve">, cuando desde ahora se </w:t>
      </w:r>
      <w:r w:rsidR="009F4B9E" w:rsidRPr="00492113">
        <w:rPr>
          <w:spacing w:val="-3"/>
          <w:sz w:val="28"/>
          <w:szCs w:val="28"/>
          <w:shd w:val="clear" w:color="auto" w:fill="FFFFFF"/>
          <w:lang w:val="es-ES"/>
        </w:rPr>
        <w:t>está</w:t>
      </w:r>
      <w:r w:rsidRPr="00492113">
        <w:rPr>
          <w:spacing w:val="-3"/>
          <w:sz w:val="28"/>
          <w:szCs w:val="28"/>
          <w:shd w:val="clear" w:color="auto" w:fill="FFFFFF"/>
          <w:lang w:val="es-ES"/>
        </w:rPr>
        <w:t xml:space="preserve"> observando por </w:t>
      </w:r>
      <w:r w:rsidR="009F4B9E" w:rsidRPr="00492113">
        <w:rPr>
          <w:spacing w:val="-3"/>
          <w:sz w:val="28"/>
          <w:szCs w:val="28"/>
          <w:shd w:val="clear" w:color="auto" w:fill="FFFFFF"/>
          <w:lang w:val="es-ES"/>
        </w:rPr>
        <w:t xml:space="preserve">esta Sala </w:t>
      </w:r>
      <w:r w:rsidRPr="00492113">
        <w:rPr>
          <w:spacing w:val="-3"/>
          <w:sz w:val="28"/>
          <w:szCs w:val="28"/>
          <w:shd w:val="clear" w:color="auto" w:fill="FFFFFF"/>
          <w:lang w:val="es-ES"/>
        </w:rPr>
        <w:t xml:space="preserve">la </w:t>
      </w:r>
      <w:r w:rsidR="009F4B9E" w:rsidRPr="00492113">
        <w:rPr>
          <w:spacing w:val="-3"/>
          <w:sz w:val="28"/>
          <w:szCs w:val="28"/>
          <w:shd w:val="clear" w:color="auto" w:fill="FFFFFF"/>
          <w:lang w:val="es-ES"/>
        </w:rPr>
        <w:t>necesidad</w:t>
      </w:r>
      <w:r w:rsidRPr="00492113">
        <w:rPr>
          <w:spacing w:val="-3"/>
          <w:sz w:val="28"/>
          <w:szCs w:val="28"/>
          <w:shd w:val="clear" w:color="auto" w:fill="FFFFFF"/>
          <w:lang w:val="es-ES"/>
        </w:rPr>
        <w:t xml:space="preserve"> </w:t>
      </w:r>
      <w:r w:rsidR="009F4B9E" w:rsidRPr="00492113">
        <w:rPr>
          <w:spacing w:val="-3"/>
          <w:sz w:val="28"/>
          <w:szCs w:val="28"/>
          <w:shd w:val="clear" w:color="auto" w:fill="FFFFFF"/>
        </w:rPr>
        <w:t xml:space="preserve">urgente de garantizar la continuidad del tratamiento médico </w:t>
      </w:r>
      <w:r w:rsidR="009F4B9E" w:rsidRPr="00492113">
        <w:rPr>
          <w:spacing w:val="-3"/>
          <w:sz w:val="28"/>
          <w:szCs w:val="28"/>
          <w:shd w:val="clear" w:color="auto" w:fill="FFFFFF"/>
          <w:lang w:val="es-ES"/>
        </w:rPr>
        <w:t>de</w:t>
      </w:r>
      <w:r w:rsidRPr="00492113">
        <w:rPr>
          <w:spacing w:val="-3"/>
          <w:sz w:val="28"/>
          <w:szCs w:val="28"/>
          <w:shd w:val="clear" w:color="auto" w:fill="FFFFFF"/>
          <w:lang w:val="es-ES"/>
        </w:rPr>
        <w:t xml:space="preserve"> la menor </w:t>
      </w:r>
      <w:r w:rsidR="009F4B9E" w:rsidRPr="00492113">
        <w:rPr>
          <w:spacing w:val="-3"/>
          <w:sz w:val="28"/>
          <w:szCs w:val="28"/>
          <w:shd w:val="clear" w:color="auto" w:fill="FFFFFF"/>
          <w:lang w:val="es-ES"/>
        </w:rPr>
        <w:t>de</w:t>
      </w:r>
      <w:r w:rsidRPr="00492113">
        <w:rPr>
          <w:spacing w:val="-3"/>
          <w:sz w:val="28"/>
          <w:szCs w:val="28"/>
          <w:shd w:val="clear" w:color="auto" w:fill="FFFFFF"/>
          <w:lang w:val="es-ES"/>
        </w:rPr>
        <w:t xml:space="preserve"> edad conforme a su historia </w:t>
      </w:r>
      <w:r w:rsidR="009F4B9E" w:rsidRPr="00492113">
        <w:rPr>
          <w:spacing w:val="-3"/>
          <w:sz w:val="28"/>
          <w:szCs w:val="28"/>
          <w:shd w:val="clear" w:color="auto" w:fill="FFFFFF"/>
          <w:lang w:val="es-ES"/>
        </w:rPr>
        <w:t xml:space="preserve">clínica </w:t>
      </w:r>
      <w:r w:rsidR="009F4B9E" w:rsidRPr="00492113">
        <w:rPr>
          <w:spacing w:val="-3"/>
          <w:sz w:val="28"/>
          <w:szCs w:val="28"/>
          <w:shd w:val="clear" w:color="auto" w:fill="FFFFFF"/>
        </w:rPr>
        <w:t>y la gravedad del diagnóstico</w:t>
      </w:r>
      <w:r w:rsidR="009F4B9E" w:rsidRPr="00492113">
        <w:rPr>
          <w:spacing w:val="-3"/>
          <w:sz w:val="28"/>
          <w:szCs w:val="28"/>
          <w:shd w:val="clear" w:color="auto" w:fill="FFFFFF"/>
          <w:lang w:val="es-ES"/>
        </w:rPr>
        <w:t>.</w:t>
      </w:r>
      <w:r w:rsidRPr="00492113">
        <w:rPr>
          <w:spacing w:val="-3"/>
          <w:sz w:val="28"/>
          <w:szCs w:val="28"/>
          <w:shd w:val="clear" w:color="auto" w:fill="FFFFFF"/>
          <w:lang w:val="es-ES"/>
        </w:rPr>
        <w:t xml:space="preserve"> </w:t>
      </w:r>
      <w:r w:rsidR="003A3584" w:rsidRPr="00492113">
        <w:rPr>
          <w:sz w:val="28"/>
          <w:szCs w:val="28"/>
          <w:shd w:val="clear" w:color="auto" w:fill="FFFFFF"/>
        </w:rPr>
        <w:t>E</w:t>
      </w:r>
      <w:r w:rsidR="00A7181E" w:rsidRPr="00492113">
        <w:rPr>
          <w:sz w:val="28"/>
          <w:szCs w:val="28"/>
          <w:shd w:val="clear" w:color="auto" w:fill="FFFFFF"/>
        </w:rPr>
        <w:t xml:space="preserve">n razón </w:t>
      </w:r>
      <w:r w:rsidR="003A3584" w:rsidRPr="00492113">
        <w:rPr>
          <w:sz w:val="28"/>
          <w:szCs w:val="28"/>
          <w:shd w:val="clear" w:color="auto" w:fill="FFFFFF"/>
        </w:rPr>
        <w:t>de ello, se decretará que</w:t>
      </w:r>
      <w:r w:rsidR="009F4B9E" w:rsidRPr="00492113">
        <w:rPr>
          <w:sz w:val="28"/>
          <w:szCs w:val="28"/>
          <w:shd w:val="clear" w:color="auto" w:fill="FFFFFF"/>
        </w:rPr>
        <w:t xml:space="preserve"> la EPS Suramericana S.A</w:t>
      </w:r>
      <w:r w:rsidR="003A3584" w:rsidRPr="00492113">
        <w:rPr>
          <w:sz w:val="28"/>
          <w:szCs w:val="28"/>
          <w:shd w:val="clear" w:color="auto" w:fill="FFFFFF"/>
        </w:rPr>
        <w:t xml:space="preserve">: </w:t>
      </w:r>
    </w:p>
    <w:p w14:paraId="7FDBDACA" w14:textId="77777777" w:rsidR="003A3584" w:rsidRPr="00492113" w:rsidRDefault="003A3584" w:rsidP="003A3584">
      <w:pPr>
        <w:jc w:val="both"/>
        <w:rPr>
          <w:sz w:val="28"/>
          <w:szCs w:val="28"/>
          <w:shd w:val="clear" w:color="auto" w:fill="FFFFFF"/>
        </w:rPr>
      </w:pPr>
    </w:p>
    <w:p w14:paraId="5E5978FF" w14:textId="19C79537" w:rsidR="001164AB" w:rsidRPr="00492113" w:rsidRDefault="001164AB" w:rsidP="004456E5">
      <w:pPr>
        <w:pStyle w:val="Prrafodelista"/>
        <w:numPr>
          <w:ilvl w:val="0"/>
          <w:numId w:val="47"/>
        </w:numPr>
        <w:jc w:val="both"/>
        <w:rPr>
          <w:sz w:val="28"/>
          <w:szCs w:val="28"/>
        </w:rPr>
      </w:pPr>
      <w:r w:rsidRPr="00492113">
        <w:rPr>
          <w:sz w:val="28"/>
          <w:szCs w:val="28"/>
        </w:rPr>
        <w:lastRenderedPageBreak/>
        <w:t xml:space="preserve">Otorgue tratamiento integral a la menor de edad </w:t>
      </w:r>
      <w:r w:rsidR="00383387" w:rsidRPr="00383387">
        <w:rPr>
          <w:i/>
          <w:iCs/>
          <w:sz w:val="28"/>
          <w:szCs w:val="28"/>
        </w:rPr>
        <w:t>Sofía</w:t>
      </w:r>
      <w:r w:rsidRPr="00492113">
        <w:rPr>
          <w:sz w:val="28"/>
          <w:szCs w:val="28"/>
        </w:rPr>
        <w:t xml:space="preserve"> para los diagnósticos de alteración visual no especificada,</w:t>
      </w:r>
      <w:r w:rsidRPr="00492113">
        <w:rPr>
          <w:sz w:val="28"/>
          <w:szCs w:val="28"/>
          <w:shd w:val="clear" w:color="auto" w:fill="FFFFFF"/>
        </w:rPr>
        <w:t xml:space="preserve"> </w:t>
      </w:r>
      <w:r w:rsidRPr="00492113">
        <w:rPr>
          <w:sz w:val="28"/>
          <w:szCs w:val="28"/>
        </w:rPr>
        <w:t xml:space="preserve">trastorno del metabolismo de la glicina, retardo en desarrollo y epilepsia tipo no especificado. </w:t>
      </w:r>
      <w:r w:rsidR="004456E5" w:rsidRPr="00492113">
        <w:rPr>
          <w:sz w:val="28"/>
          <w:szCs w:val="28"/>
        </w:rPr>
        <w:t>Y, en ese sentido, coordine, bajo</w:t>
      </w:r>
      <w:r w:rsidR="005A4CA7" w:rsidRPr="00492113">
        <w:rPr>
          <w:sz w:val="28"/>
          <w:szCs w:val="28"/>
        </w:rPr>
        <w:t xml:space="preserve"> los</w:t>
      </w:r>
      <w:r w:rsidR="004456E5" w:rsidRPr="00492113">
        <w:rPr>
          <w:sz w:val="28"/>
          <w:szCs w:val="28"/>
        </w:rPr>
        <w:t xml:space="preserve"> principios de continuidad, integralidad y oportunidad, los servicios en salud de entrega de medicamento,  prestación de los servicios de terapia y agendamiento de citas médicas. </w:t>
      </w:r>
    </w:p>
    <w:p w14:paraId="340A34B9" w14:textId="532E7665" w:rsidR="005A4CA7" w:rsidRPr="00492113" w:rsidRDefault="005A4CA7" w:rsidP="005A4CA7">
      <w:pPr>
        <w:pStyle w:val="Prrafodelista"/>
        <w:numPr>
          <w:ilvl w:val="0"/>
          <w:numId w:val="47"/>
        </w:numPr>
        <w:tabs>
          <w:tab w:val="left" w:pos="426"/>
        </w:tabs>
        <w:jc w:val="both"/>
        <w:rPr>
          <w:b/>
          <w:bCs/>
          <w:sz w:val="28"/>
          <w:szCs w:val="28"/>
        </w:rPr>
      </w:pPr>
      <w:r w:rsidRPr="00492113">
        <w:rPr>
          <w:sz w:val="28"/>
          <w:szCs w:val="28"/>
        </w:rPr>
        <w:t xml:space="preserve">En virtud de lo anterior, en caso que las IPS con las que tenga convenio la EPS no tengan agenda, se debe dar acceso a los servicios de salud de </w:t>
      </w:r>
      <w:r w:rsidR="00383387" w:rsidRPr="00383387">
        <w:rPr>
          <w:i/>
          <w:iCs/>
          <w:sz w:val="28"/>
          <w:szCs w:val="28"/>
        </w:rPr>
        <w:t>Sofía</w:t>
      </w:r>
      <w:r w:rsidRPr="00492113">
        <w:rPr>
          <w:sz w:val="28"/>
          <w:szCs w:val="28"/>
        </w:rPr>
        <w:t xml:space="preserve"> en municipios cercanos, cubriéndose los gastos de traslado correspondientes</w:t>
      </w:r>
      <w:r w:rsidRPr="00492113">
        <w:rPr>
          <w:rStyle w:val="Refdenotaalpie"/>
          <w:sz w:val="28"/>
          <w:szCs w:val="28"/>
        </w:rPr>
        <w:footnoteReference w:id="175"/>
      </w:r>
      <w:r w:rsidRPr="00492113">
        <w:rPr>
          <w:sz w:val="28"/>
          <w:szCs w:val="28"/>
        </w:rPr>
        <w:t>.</w:t>
      </w:r>
    </w:p>
    <w:p w14:paraId="1C93E8BA" w14:textId="4212E7AA" w:rsidR="003A3584" w:rsidRPr="00492113" w:rsidRDefault="003A3584" w:rsidP="003A3584">
      <w:pPr>
        <w:pStyle w:val="Prrafodelista"/>
        <w:numPr>
          <w:ilvl w:val="0"/>
          <w:numId w:val="47"/>
        </w:numPr>
        <w:jc w:val="both"/>
        <w:rPr>
          <w:sz w:val="28"/>
          <w:szCs w:val="28"/>
        </w:rPr>
      </w:pPr>
      <w:r w:rsidRPr="00492113">
        <w:rPr>
          <w:sz w:val="28"/>
          <w:szCs w:val="28"/>
          <w:shd w:val="clear" w:color="auto" w:fill="FFFFFF"/>
        </w:rPr>
        <w:t>S</w:t>
      </w:r>
      <w:r w:rsidR="00E22AE8" w:rsidRPr="00492113">
        <w:rPr>
          <w:sz w:val="28"/>
          <w:szCs w:val="28"/>
          <w:shd w:val="clear" w:color="auto" w:fill="FFFFFF"/>
        </w:rPr>
        <w:t xml:space="preserve">i no lo ha hecho, </w:t>
      </w:r>
      <w:r w:rsidR="00E22AE8" w:rsidRPr="00492113">
        <w:rPr>
          <w:sz w:val="28"/>
          <w:szCs w:val="28"/>
        </w:rPr>
        <w:t xml:space="preserve">exonere del pago de copagos y cuotas moderadoras a </w:t>
      </w:r>
      <w:r w:rsidR="00383387" w:rsidRPr="00383387">
        <w:rPr>
          <w:i/>
          <w:iCs/>
          <w:sz w:val="28"/>
          <w:szCs w:val="28"/>
        </w:rPr>
        <w:t>Sofía</w:t>
      </w:r>
      <w:r w:rsidR="00E22AE8" w:rsidRPr="00492113">
        <w:rPr>
          <w:sz w:val="28"/>
          <w:szCs w:val="28"/>
        </w:rPr>
        <w:t xml:space="preserve"> en relación con los diagnósticos de “E725 – Trastornos del Metabolismo de la Glicina – Hiperglicinemia no cetósica” y “G402 – Epilepsia y síndromes epilépticos”</w:t>
      </w:r>
      <w:r w:rsidRPr="00492113">
        <w:rPr>
          <w:sz w:val="28"/>
          <w:szCs w:val="28"/>
        </w:rPr>
        <w:t xml:space="preserve">. </w:t>
      </w:r>
    </w:p>
    <w:p w14:paraId="00FFB705" w14:textId="578D7C33" w:rsidR="00B757A6" w:rsidRPr="00492113" w:rsidRDefault="00B757A6" w:rsidP="00B757A6">
      <w:pPr>
        <w:pStyle w:val="Prrafodelista"/>
        <w:numPr>
          <w:ilvl w:val="0"/>
          <w:numId w:val="47"/>
        </w:numPr>
        <w:jc w:val="both"/>
        <w:rPr>
          <w:sz w:val="28"/>
          <w:szCs w:val="28"/>
        </w:rPr>
      </w:pPr>
      <w:r w:rsidRPr="00492113">
        <w:rPr>
          <w:sz w:val="28"/>
          <w:szCs w:val="28"/>
        </w:rPr>
        <w:t xml:space="preserve">Se agende de forma inmediata cita con un especialista en nutrición para que evalúe el estado de salud y el tratamiento correspondiente a seguir para </w:t>
      </w:r>
      <w:r w:rsidR="00383387" w:rsidRPr="00383387">
        <w:rPr>
          <w:i/>
          <w:iCs/>
          <w:sz w:val="28"/>
          <w:szCs w:val="28"/>
        </w:rPr>
        <w:t>Sofía</w:t>
      </w:r>
      <w:r w:rsidRPr="00492113">
        <w:rPr>
          <w:sz w:val="28"/>
          <w:szCs w:val="28"/>
        </w:rPr>
        <w:t xml:space="preserve">. </w:t>
      </w:r>
    </w:p>
    <w:p w14:paraId="46E39E5F" w14:textId="3594EAC8" w:rsidR="003A3584" w:rsidRPr="00492113" w:rsidRDefault="003A3584" w:rsidP="003A3584">
      <w:pPr>
        <w:pStyle w:val="Prrafodelista"/>
        <w:numPr>
          <w:ilvl w:val="0"/>
          <w:numId w:val="47"/>
        </w:numPr>
        <w:jc w:val="both"/>
        <w:rPr>
          <w:sz w:val="28"/>
          <w:szCs w:val="28"/>
        </w:rPr>
      </w:pPr>
      <w:r w:rsidRPr="00492113">
        <w:rPr>
          <w:sz w:val="28"/>
          <w:szCs w:val="28"/>
        </w:rPr>
        <w:t>Se agende</w:t>
      </w:r>
      <w:r w:rsidR="00D42088" w:rsidRPr="00492113">
        <w:rPr>
          <w:sz w:val="28"/>
          <w:szCs w:val="28"/>
        </w:rPr>
        <w:t>n</w:t>
      </w:r>
      <w:r w:rsidRPr="00492113">
        <w:rPr>
          <w:sz w:val="28"/>
          <w:szCs w:val="28"/>
        </w:rPr>
        <w:t xml:space="preserve"> de forma inmediata citas con los especialistas pertinentes para llevar a cabo los servicios de “potenciales evocadas auditivas de corta latencia con curva función intensidad latencia”, “potenciales visuales evocados multifocales” y “potenciales evocados auditivos de corta latencia medición de integridad. Ello, con el fin de que la menor de edad </w:t>
      </w:r>
      <w:r w:rsidR="00383387" w:rsidRPr="00383387">
        <w:rPr>
          <w:i/>
          <w:iCs/>
          <w:sz w:val="28"/>
          <w:szCs w:val="28"/>
        </w:rPr>
        <w:t>Sofía</w:t>
      </w:r>
      <w:r w:rsidRPr="00492113">
        <w:rPr>
          <w:sz w:val="28"/>
          <w:szCs w:val="28"/>
        </w:rPr>
        <w:t xml:space="preserve"> sea atendida por aquellos y se determine la pertinencia y necesidad de prescribir nuevamente dichos servicios. </w:t>
      </w:r>
    </w:p>
    <w:p w14:paraId="62DC9864" w14:textId="77777777" w:rsidR="001164AB" w:rsidRPr="00492113" w:rsidRDefault="001164AB" w:rsidP="001164AB">
      <w:pPr>
        <w:jc w:val="both"/>
        <w:rPr>
          <w:sz w:val="28"/>
          <w:szCs w:val="28"/>
        </w:rPr>
      </w:pPr>
    </w:p>
    <w:p w14:paraId="45162CD7" w14:textId="2FF79DE4" w:rsidR="000B7631" w:rsidRPr="00492113" w:rsidRDefault="001164AB" w:rsidP="000B7631">
      <w:pPr>
        <w:pStyle w:val="Prrafodelista"/>
        <w:numPr>
          <w:ilvl w:val="0"/>
          <w:numId w:val="1"/>
        </w:numPr>
        <w:tabs>
          <w:tab w:val="left" w:pos="567"/>
        </w:tabs>
        <w:ind w:left="0" w:firstLine="0"/>
        <w:jc w:val="both"/>
        <w:rPr>
          <w:sz w:val="28"/>
          <w:szCs w:val="28"/>
        </w:rPr>
      </w:pPr>
      <w:r w:rsidRPr="00492113">
        <w:rPr>
          <w:sz w:val="28"/>
          <w:szCs w:val="28"/>
        </w:rPr>
        <w:t xml:space="preserve">Además, </w:t>
      </w:r>
      <w:r w:rsidR="00294FCC" w:rsidRPr="00492113">
        <w:rPr>
          <w:sz w:val="28"/>
          <w:szCs w:val="28"/>
        </w:rPr>
        <w:t xml:space="preserve">en cumplimiento de lo establecido en los artículos 118, 277, 282 y 284 de la Constitución Política y con el propósito de (i) garantizar el ejercicio de los derechos humanos y (ii) que se vigile el cumplimiento de la Constitución Política y las decisiones judiciales, se ordenará a la Defensoría del Pueblo y a la Procuraduría General de la Nación que </w:t>
      </w:r>
      <w:r w:rsidR="00294FCC" w:rsidRPr="00492113">
        <w:rPr>
          <w:spacing w:val="-3"/>
          <w:sz w:val="28"/>
          <w:szCs w:val="28"/>
          <w:shd w:val="clear" w:color="auto" w:fill="FFFFFF"/>
          <w:lang w:val="es-ES"/>
        </w:rPr>
        <w:t xml:space="preserve">acompañen a la parte accionante en el cumplimiento de esta providencia </w:t>
      </w:r>
      <w:r w:rsidR="00294FCC" w:rsidRPr="00492113">
        <w:rPr>
          <w:sz w:val="28"/>
          <w:szCs w:val="28"/>
        </w:rPr>
        <w:t>y adelanten las gestiones requeridas en el marco de sus competencias.</w:t>
      </w:r>
    </w:p>
    <w:p w14:paraId="3DA23461" w14:textId="77777777" w:rsidR="00FC1A22" w:rsidRPr="00492113" w:rsidRDefault="00FC1A22" w:rsidP="003A3584">
      <w:pPr>
        <w:rPr>
          <w:spacing w:val="-3"/>
          <w:sz w:val="28"/>
          <w:szCs w:val="28"/>
          <w:shd w:val="clear" w:color="auto" w:fill="FFFFFF"/>
          <w:lang w:val="es-ES"/>
        </w:rPr>
      </w:pPr>
    </w:p>
    <w:p w14:paraId="3379C80C" w14:textId="0E9FE6ED" w:rsidR="0059112D" w:rsidRPr="00492113" w:rsidRDefault="004C6D03" w:rsidP="00FC1A22">
      <w:pPr>
        <w:pStyle w:val="Prrafodelista"/>
        <w:numPr>
          <w:ilvl w:val="0"/>
          <w:numId w:val="1"/>
        </w:numPr>
        <w:tabs>
          <w:tab w:val="left" w:pos="426"/>
          <w:tab w:val="left" w:pos="567"/>
        </w:tabs>
        <w:ind w:left="0" w:firstLine="0"/>
        <w:jc w:val="both"/>
        <w:rPr>
          <w:spacing w:val="-3"/>
          <w:sz w:val="28"/>
          <w:szCs w:val="28"/>
          <w:shd w:val="clear" w:color="auto" w:fill="FFFFFF"/>
          <w:lang w:val="es-ES"/>
        </w:rPr>
      </w:pPr>
      <w:r w:rsidRPr="00492113">
        <w:rPr>
          <w:spacing w:val="-3"/>
          <w:sz w:val="28"/>
          <w:szCs w:val="28"/>
          <w:shd w:val="clear" w:color="auto" w:fill="FFFFFF"/>
          <w:lang w:val="es-ES"/>
        </w:rPr>
        <w:t>Por último y,</w:t>
      </w:r>
      <w:r w:rsidRPr="00492113">
        <w:rPr>
          <w:b/>
          <w:bCs/>
          <w:i/>
          <w:iCs/>
          <w:spacing w:val="-3"/>
          <w:sz w:val="28"/>
          <w:szCs w:val="28"/>
          <w:shd w:val="clear" w:color="auto" w:fill="FFFFFF"/>
          <w:lang w:val="es-ES"/>
        </w:rPr>
        <w:t xml:space="preserve"> en cuarto lugar</w:t>
      </w:r>
      <w:r w:rsidR="00FC1A22" w:rsidRPr="00492113">
        <w:rPr>
          <w:spacing w:val="-3"/>
          <w:sz w:val="28"/>
          <w:szCs w:val="28"/>
          <w:shd w:val="clear" w:color="auto" w:fill="FFFFFF"/>
          <w:lang w:val="es-ES"/>
        </w:rPr>
        <w:t>, es preciso concluir que</w:t>
      </w:r>
      <w:r w:rsidR="00D42088" w:rsidRPr="00492113">
        <w:rPr>
          <w:spacing w:val="-3"/>
          <w:sz w:val="28"/>
          <w:szCs w:val="28"/>
          <w:shd w:val="clear" w:color="auto" w:fill="FFFFFF"/>
          <w:lang w:val="es-ES"/>
        </w:rPr>
        <w:t>,</w:t>
      </w:r>
      <w:r w:rsidR="00FC1A22" w:rsidRPr="00492113">
        <w:rPr>
          <w:spacing w:val="-3"/>
          <w:sz w:val="28"/>
          <w:szCs w:val="28"/>
          <w:shd w:val="clear" w:color="auto" w:fill="FFFFFF"/>
          <w:lang w:val="es-ES"/>
        </w:rPr>
        <w:t xml:space="preserve"> d</w:t>
      </w:r>
      <w:r w:rsidR="0059112D" w:rsidRPr="00492113">
        <w:rPr>
          <w:sz w:val="28"/>
          <w:szCs w:val="28"/>
          <w:shd w:val="clear" w:color="auto" w:fill="FFFFFF"/>
        </w:rPr>
        <w:t xml:space="preserve">e conformidad con la contestación remitida en sede de revisión por la Superintendencia Nacional de Salud, la Sala </w:t>
      </w:r>
      <w:r w:rsidR="00FC1A22" w:rsidRPr="00492113">
        <w:rPr>
          <w:sz w:val="28"/>
          <w:szCs w:val="28"/>
          <w:shd w:val="clear" w:color="auto" w:fill="FFFFFF"/>
        </w:rPr>
        <w:t>evidenció</w:t>
      </w:r>
      <w:r w:rsidR="0059112D" w:rsidRPr="00492113">
        <w:rPr>
          <w:sz w:val="28"/>
          <w:szCs w:val="28"/>
          <w:shd w:val="clear" w:color="auto" w:fill="FFFFFF"/>
        </w:rPr>
        <w:t xml:space="preserve"> que esta entidad brindó una respuesta oportuna y </w:t>
      </w:r>
      <w:r w:rsidR="0059112D" w:rsidRPr="00492113">
        <w:rPr>
          <w:sz w:val="28"/>
          <w:szCs w:val="28"/>
          <w:shd w:val="clear" w:color="auto" w:fill="FFFFFF"/>
        </w:rPr>
        <w:lastRenderedPageBreak/>
        <w:t>completa a los requerimientos formulados por la accionante en su momento. Asimismo, se constató que la Superintendencia realizó un acompañamiento continuo a la parte accionante y efectuó los requerimientos pertinentes con el fin de garantizar la atención del caso.</w:t>
      </w:r>
    </w:p>
    <w:p w14:paraId="370991F5" w14:textId="77777777" w:rsidR="0059112D" w:rsidRPr="00492113" w:rsidRDefault="0059112D" w:rsidP="0059112D">
      <w:pPr>
        <w:pStyle w:val="Prrafodelista"/>
        <w:tabs>
          <w:tab w:val="left" w:pos="142"/>
          <w:tab w:val="left" w:pos="567"/>
        </w:tabs>
        <w:ind w:left="0"/>
        <w:jc w:val="both"/>
        <w:rPr>
          <w:sz w:val="28"/>
          <w:szCs w:val="28"/>
          <w:shd w:val="clear" w:color="auto" w:fill="FFFFFF"/>
        </w:rPr>
      </w:pPr>
    </w:p>
    <w:p w14:paraId="1CB3D618" w14:textId="170634A9" w:rsidR="0059112D" w:rsidRPr="00492113" w:rsidRDefault="0059112D" w:rsidP="0059112D">
      <w:pPr>
        <w:pStyle w:val="Prrafodelista"/>
        <w:numPr>
          <w:ilvl w:val="0"/>
          <w:numId w:val="1"/>
        </w:numPr>
        <w:tabs>
          <w:tab w:val="left" w:pos="142"/>
          <w:tab w:val="left" w:pos="567"/>
        </w:tabs>
        <w:ind w:left="0" w:firstLine="0"/>
        <w:jc w:val="both"/>
        <w:rPr>
          <w:sz w:val="28"/>
          <w:szCs w:val="28"/>
          <w:shd w:val="clear" w:color="auto" w:fill="FFFFFF"/>
        </w:rPr>
      </w:pPr>
      <w:r w:rsidRPr="00492113">
        <w:rPr>
          <w:sz w:val="28"/>
          <w:szCs w:val="28"/>
          <w:shd w:val="clear" w:color="auto" w:fill="FFFFFF"/>
        </w:rPr>
        <w:t xml:space="preserve">Sin embargo, a partir de lo señalado por </w:t>
      </w:r>
      <w:r w:rsidR="00383387" w:rsidRPr="00383387">
        <w:rPr>
          <w:i/>
          <w:iCs/>
          <w:sz w:val="28"/>
          <w:szCs w:val="28"/>
          <w:shd w:val="clear" w:color="auto" w:fill="FFFFFF"/>
        </w:rPr>
        <w:t>Catalina</w:t>
      </w:r>
      <w:r w:rsidRPr="00492113">
        <w:rPr>
          <w:sz w:val="28"/>
          <w:szCs w:val="28"/>
          <w:shd w:val="clear" w:color="auto" w:fill="FFFFFF"/>
        </w:rPr>
        <w:t xml:space="preserve"> en sede de revisión, se advierte que la parte actora </w:t>
      </w:r>
      <w:r w:rsidR="004B699E" w:rsidRPr="00492113">
        <w:rPr>
          <w:sz w:val="28"/>
          <w:szCs w:val="28"/>
          <w:shd w:val="clear" w:color="auto" w:fill="FFFFFF"/>
        </w:rPr>
        <w:t>afirm</w:t>
      </w:r>
      <w:r w:rsidR="00C32682" w:rsidRPr="00492113">
        <w:rPr>
          <w:sz w:val="28"/>
          <w:szCs w:val="28"/>
          <w:shd w:val="clear" w:color="auto" w:fill="FFFFFF"/>
        </w:rPr>
        <w:t>ó</w:t>
      </w:r>
      <w:r w:rsidR="004B699E" w:rsidRPr="00492113">
        <w:rPr>
          <w:sz w:val="28"/>
          <w:szCs w:val="28"/>
          <w:shd w:val="clear" w:color="auto" w:fill="FFFFFF"/>
        </w:rPr>
        <w:t xml:space="preserve"> </w:t>
      </w:r>
      <w:r w:rsidRPr="00492113">
        <w:rPr>
          <w:sz w:val="28"/>
          <w:szCs w:val="28"/>
          <w:shd w:val="clear" w:color="auto" w:fill="FFFFFF"/>
        </w:rPr>
        <w:t>no t</w:t>
      </w:r>
      <w:r w:rsidR="004B699E" w:rsidRPr="00492113">
        <w:rPr>
          <w:sz w:val="28"/>
          <w:szCs w:val="28"/>
          <w:shd w:val="clear" w:color="auto" w:fill="FFFFFF"/>
        </w:rPr>
        <w:t>ener</w:t>
      </w:r>
      <w:r w:rsidRPr="00492113">
        <w:rPr>
          <w:sz w:val="28"/>
          <w:szCs w:val="28"/>
          <w:shd w:val="clear" w:color="auto" w:fill="FFFFFF"/>
        </w:rPr>
        <w:t xml:space="preserve"> conocimiento del estado del trámite de la PQRS presentada ante la Superintendencia, ni de las actuaciones adelantadas por dicha entidad en el marco de dicho asunto. Ello, en razón a que </w:t>
      </w:r>
      <w:r w:rsidR="00383387" w:rsidRPr="00383387">
        <w:rPr>
          <w:i/>
          <w:iCs/>
          <w:sz w:val="28"/>
          <w:szCs w:val="28"/>
          <w:shd w:val="clear" w:color="auto" w:fill="FFFFFF"/>
        </w:rPr>
        <w:t>Catalina</w:t>
      </w:r>
      <w:r w:rsidRPr="00492113">
        <w:rPr>
          <w:sz w:val="28"/>
          <w:szCs w:val="28"/>
          <w:shd w:val="clear" w:color="auto" w:fill="FFFFFF"/>
        </w:rPr>
        <w:t xml:space="preserve"> refirió en su contestación que la Superintendencia </w:t>
      </w:r>
      <w:r w:rsidR="003F0A46" w:rsidRPr="00492113">
        <w:rPr>
          <w:sz w:val="28"/>
          <w:szCs w:val="28"/>
          <w:shd w:val="clear" w:color="auto" w:fill="FFFFFF"/>
        </w:rPr>
        <w:t xml:space="preserve">Nacional </w:t>
      </w:r>
      <w:r w:rsidRPr="00492113">
        <w:rPr>
          <w:sz w:val="28"/>
          <w:szCs w:val="28"/>
          <w:shd w:val="clear" w:color="auto" w:fill="FFFFFF"/>
        </w:rPr>
        <w:t xml:space="preserve">de Salud no le había enviado respuesta alguna frente al caso radicado bajo el número </w:t>
      </w:r>
      <w:r w:rsidR="00043BC1" w:rsidRPr="00116660">
        <w:rPr>
          <w:i/>
          <w:iCs/>
          <w:sz w:val="28"/>
          <w:szCs w:val="28"/>
          <w:shd w:val="clear" w:color="auto" w:fill="FFFFFF"/>
        </w:rPr>
        <w:t>123</w:t>
      </w:r>
      <w:r w:rsidRPr="00492113">
        <w:rPr>
          <w:sz w:val="28"/>
          <w:szCs w:val="28"/>
          <w:shd w:val="clear" w:color="auto" w:fill="FFFFFF"/>
        </w:rPr>
        <w:t xml:space="preserve">. </w:t>
      </w:r>
    </w:p>
    <w:p w14:paraId="3A29258B" w14:textId="77777777" w:rsidR="0059112D" w:rsidRPr="00492113" w:rsidRDefault="0059112D" w:rsidP="0059112D">
      <w:pPr>
        <w:pStyle w:val="Prrafodelista"/>
        <w:rPr>
          <w:sz w:val="28"/>
          <w:szCs w:val="28"/>
          <w:shd w:val="clear" w:color="auto" w:fill="FFFFFF"/>
        </w:rPr>
      </w:pPr>
    </w:p>
    <w:p w14:paraId="3BE412D1" w14:textId="4AC09072" w:rsidR="00A2487E" w:rsidRPr="00492113" w:rsidRDefault="0059112D" w:rsidP="0059112D">
      <w:pPr>
        <w:pStyle w:val="Prrafodelista"/>
        <w:numPr>
          <w:ilvl w:val="0"/>
          <w:numId w:val="1"/>
        </w:numPr>
        <w:tabs>
          <w:tab w:val="left" w:pos="142"/>
          <w:tab w:val="left" w:pos="567"/>
        </w:tabs>
        <w:ind w:left="0" w:firstLine="0"/>
        <w:jc w:val="both"/>
        <w:rPr>
          <w:sz w:val="28"/>
          <w:szCs w:val="28"/>
          <w:shd w:val="clear" w:color="auto" w:fill="FFFFFF"/>
        </w:rPr>
      </w:pPr>
      <w:r w:rsidRPr="00492113">
        <w:rPr>
          <w:sz w:val="28"/>
          <w:szCs w:val="28"/>
          <w:shd w:val="clear" w:color="auto" w:fill="FFFFFF"/>
        </w:rPr>
        <w:t xml:space="preserve">En consecuencia, esta Sala ordenará a la Superintendencia Nacional de Salud que se comunique </w:t>
      </w:r>
      <w:r w:rsidR="00A2487E" w:rsidRPr="00492113">
        <w:rPr>
          <w:sz w:val="28"/>
          <w:szCs w:val="28"/>
          <w:shd w:val="clear" w:color="auto" w:fill="FFFFFF"/>
        </w:rPr>
        <w:t xml:space="preserve">inmediatamente </w:t>
      </w:r>
      <w:r w:rsidRPr="00492113">
        <w:rPr>
          <w:sz w:val="28"/>
          <w:szCs w:val="28"/>
          <w:shd w:val="clear" w:color="auto" w:fill="FFFFFF"/>
        </w:rPr>
        <w:t>con la accionante a fin de informarle de manera clara y detallada sobre el estado del proceso y las gestiones adelantadas en su caso.</w:t>
      </w:r>
    </w:p>
    <w:p w14:paraId="4115FE2A" w14:textId="77777777" w:rsidR="00FC1A22" w:rsidRPr="00492113" w:rsidRDefault="00FC1A22" w:rsidP="00FC1A22">
      <w:pPr>
        <w:pStyle w:val="Prrafodelista"/>
        <w:rPr>
          <w:sz w:val="28"/>
          <w:szCs w:val="28"/>
          <w:shd w:val="clear" w:color="auto" w:fill="FFFFFF"/>
        </w:rPr>
      </w:pPr>
    </w:p>
    <w:p w14:paraId="385CCCA3" w14:textId="5A6B9B16" w:rsidR="00FC1A22" w:rsidRPr="00492113" w:rsidRDefault="00FC1A22" w:rsidP="00FC1A22">
      <w:pPr>
        <w:pStyle w:val="Prrafodelista"/>
        <w:numPr>
          <w:ilvl w:val="0"/>
          <w:numId w:val="1"/>
        </w:numPr>
        <w:tabs>
          <w:tab w:val="left" w:pos="142"/>
          <w:tab w:val="left" w:pos="567"/>
        </w:tabs>
        <w:ind w:left="0" w:firstLine="0"/>
        <w:jc w:val="both"/>
        <w:rPr>
          <w:sz w:val="28"/>
          <w:szCs w:val="28"/>
          <w:shd w:val="clear" w:color="auto" w:fill="FFFFFF"/>
        </w:rPr>
      </w:pPr>
      <w:r w:rsidRPr="00492113">
        <w:rPr>
          <w:sz w:val="28"/>
          <w:szCs w:val="28"/>
          <w:shd w:val="clear" w:color="auto" w:fill="FFFFFF"/>
        </w:rPr>
        <w:t xml:space="preserve">Además, se dispondrá que la Superintendencia Nacional de Salud realice un seguimiento integral y continuo </w:t>
      </w:r>
      <w:r w:rsidR="00370839" w:rsidRPr="00492113">
        <w:rPr>
          <w:sz w:val="28"/>
          <w:szCs w:val="28"/>
          <w:shd w:val="clear" w:color="auto" w:fill="FFFFFF"/>
        </w:rPr>
        <w:t xml:space="preserve">respecto </w:t>
      </w:r>
      <w:r w:rsidRPr="00492113">
        <w:rPr>
          <w:sz w:val="28"/>
          <w:szCs w:val="28"/>
          <w:shd w:val="clear" w:color="auto" w:fill="FFFFFF"/>
        </w:rPr>
        <w:t xml:space="preserve">del cumplimiento de esta sentencia durante el término de un (1) año contado a partir de su notificación, con el propósito de asegurar que </w:t>
      </w:r>
      <w:r w:rsidR="00451805" w:rsidRPr="00492113">
        <w:rPr>
          <w:sz w:val="28"/>
          <w:szCs w:val="28"/>
          <w:shd w:val="clear" w:color="auto" w:fill="FFFFFF"/>
        </w:rPr>
        <w:t xml:space="preserve">la EPS Suramericana S.A., la Nueva EPS </w:t>
      </w:r>
      <w:r w:rsidRPr="00492113">
        <w:rPr>
          <w:sz w:val="28"/>
          <w:szCs w:val="28"/>
          <w:shd w:val="clear" w:color="auto" w:fill="FFFFFF"/>
        </w:rPr>
        <w:t>y las IPS Plenamente y Cafam acaten en debida forma las órdenes aquí impartidas.</w:t>
      </w:r>
    </w:p>
    <w:p w14:paraId="5B2357AA" w14:textId="77777777" w:rsidR="00FC1A22" w:rsidRPr="00492113" w:rsidRDefault="00FC1A22" w:rsidP="00FC1A22">
      <w:pPr>
        <w:pStyle w:val="Prrafodelista"/>
        <w:rPr>
          <w:sz w:val="28"/>
          <w:szCs w:val="28"/>
          <w:shd w:val="clear" w:color="auto" w:fill="FFFFFF"/>
        </w:rPr>
      </w:pPr>
    </w:p>
    <w:p w14:paraId="240A7ACE" w14:textId="6EB89019" w:rsidR="00FC1A22" w:rsidRPr="00492113" w:rsidRDefault="00FC1A22" w:rsidP="00FC1A22">
      <w:pPr>
        <w:pStyle w:val="Prrafodelista"/>
        <w:numPr>
          <w:ilvl w:val="0"/>
          <w:numId w:val="1"/>
        </w:numPr>
        <w:tabs>
          <w:tab w:val="left" w:pos="142"/>
          <w:tab w:val="left" w:pos="567"/>
        </w:tabs>
        <w:ind w:left="0" w:firstLine="0"/>
        <w:jc w:val="both"/>
        <w:rPr>
          <w:sz w:val="28"/>
          <w:szCs w:val="28"/>
          <w:shd w:val="clear" w:color="auto" w:fill="FFFFFF"/>
        </w:rPr>
      </w:pPr>
      <w:r w:rsidRPr="00492113">
        <w:rPr>
          <w:sz w:val="28"/>
          <w:szCs w:val="28"/>
          <w:shd w:val="clear" w:color="auto" w:fill="FFFFFF"/>
        </w:rPr>
        <w:t xml:space="preserve">Para tal efecto, la Superintendencia deberá: (i) comunicarse mensualmente con la parte actora para conocer que se estén brindando efectivamente los servicios de salud a </w:t>
      </w:r>
      <w:r w:rsidR="00383387" w:rsidRPr="00383387">
        <w:rPr>
          <w:i/>
          <w:iCs/>
          <w:sz w:val="28"/>
          <w:szCs w:val="28"/>
          <w:shd w:val="clear" w:color="auto" w:fill="FFFFFF"/>
        </w:rPr>
        <w:t>Sofía</w:t>
      </w:r>
      <w:r w:rsidRPr="00492113">
        <w:rPr>
          <w:sz w:val="28"/>
          <w:szCs w:val="28"/>
          <w:shd w:val="clear" w:color="auto" w:fill="FFFFFF"/>
        </w:rPr>
        <w:t>, (ii) requerir, según considere oportuno y necesario, a la</w:t>
      </w:r>
      <w:r w:rsidR="00451805" w:rsidRPr="00492113">
        <w:rPr>
          <w:sz w:val="28"/>
          <w:szCs w:val="28"/>
          <w:shd w:val="clear" w:color="auto" w:fill="FFFFFF"/>
        </w:rPr>
        <w:t>s</w:t>
      </w:r>
      <w:r w:rsidRPr="00492113">
        <w:rPr>
          <w:sz w:val="28"/>
          <w:szCs w:val="28"/>
          <w:shd w:val="clear" w:color="auto" w:fill="FFFFFF"/>
        </w:rPr>
        <w:t xml:space="preserve"> EPS y las IPS para evaluar su nivel de cumplimiento y (iii) llevar trazabilidad de todas las actuaciones efectuadas. En caso de incumplimiento de las órdenes impartidas en esta providencia </w:t>
      </w:r>
      <w:r w:rsidR="00E22AE8" w:rsidRPr="00492113">
        <w:rPr>
          <w:sz w:val="28"/>
          <w:szCs w:val="28"/>
          <w:shd w:val="clear" w:color="auto" w:fill="FFFFFF"/>
        </w:rPr>
        <w:t>por</w:t>
      </w:r>
      <w:r w:rsidRPr="00492113">
        <w:rPr>
          <w:sz w:val="28"/>
          <w:szCs w:val="28"/>
          <w:shd w:val="clear" w:color="auto" w:fill="FFFFFF"/>
        </w:rPr>
        <w:t xml:space="preserve"> la</w:t>
      </w:r>
      <w:r w:rsidR="00E22AE8" w:rsidRPr="00492113">
        <w:rPr>
          <w:sz w:val="28"/>
          <w:szCs w:val="28"/>
          <w:shd w:val="clear" w:color="auto" w:fill="FFFFFF"/>
        </w:rPr>
        <w:t>s</w:t>
      </w:r>
      <w:r w:rsidRPr="00492113">
        <w:rPr>
          <w:sz w:val="28"/>
          <w:szCs w:val="28"/>
          <w:shd w:val="clear" w:color="auto" w:fill="FFFFFF"/>
        </w:rPr>
        <w:t xml:space="preserve"> EPS y las IPS, la Superintendencia Nacional de Salud deberá iniciar de manera inmediata los procesos administrativos sancionatorios que correspondan.</w:t>
      </w:r>
    </w:p>
    <w:p w14:paraId="42C05933" w14:textId="77777777" w:rsidR="00FC1A22" w:rsidRPr="00492113" w:rsidRDefault="00FC1A22" w:rsidP="00FC1A22">
      <w:pPr>
        <w:pStyle w:val="Prrafodelista"/>
        <w:rPr>
          <w:sz w:val="28"/>
          <w:szCs w:val="28"/>
          <w:shd w:val="clear" w:color="auto" w:fill="FFFFFF"/>
        </w:rPr>
      </w:pPr>
    </w:p>
    <w:p w14:paraId="536E1FA2" w14:textId="0ABEB0F3" w:rsidR="00FC1A22" w:rsidRPr="00492113" w:rsidRDefault="00FC1A22" w:rsidP="00FC1A22">
      <w:pPr>
        <w:pStyle w:val="Prrafodelista"/>
        <w:numPr>
          <w:ilvl w:val="0"/>
          <w:numId w:val="1"/>
        </w:numPr>
        <w:tabs>
          <w:tab w:val="left" w:pos="426"/>
          <w:tab w:val="left" w:pos="567"/>
        </w:tabs>
        <w:ind w:left="0" w:firstLine="0"/>
        <w:jc w:val="both"/>
        <w:rPr>
          <w:spacing w:val="-3"/>
          <w:sz w:val="28"/>
          <w:szCs w:val="28"/>
          <w:shd w:val="clear" w:color="auto" w:fill="FFFFFF"/>
          <w:lang w:val="es-ES"/>
        </w:rPr>
      </w:pPr>
      <w:r w:rsidRPr="00492113">
        <w:rPr>
          <w:sz w:val="28"/>
          <w:szCs w:val="28"/>
          <w:shd w:val="clear" w:color="auto" w:fill="FFFFFF"/>
        </w:rPr>
        <w:t xml:space="preserve">Por lo demás, se indica que </w:t>
      </w:r>
      <w:r w:rsidRPr="00492113">
        <w:rPr>
          <w:spacing w:val="-3"/>
          <w:sz w:val="28"/>
          <w:szCs w:val="28"/>
          <w:shd w:val="clear" w:color="auto" w:fill="FFFFFF"/>
          <w:lang w:val="es-ES"/>
        </w:rPr>
        <w:t xml:space="preserve">se remitirá esta providencia a los Juzgados 003 y 007 Administrativos de Manizales y al Tribunal Administrativo de Caldas y se les ordenará que anonimicen de inmediato los documentos registrados en el sistema SAMAI relacionados con los expedientes </w:t>
      </w:r>
      <w:r w:rsidR="00A7403C" w:rsidRPr="00A7403C">
        <w:rPr>
          <w:rFonts w:eastAsiaTheme="minorHAnsi"/>
          <w:i/>
          <w:iCs/>
          <w:sz w:val="28"/>
          <w:szCs w:val="28"/>
          <w:lang w:val="es-MX" w:eastAsia="en-US"/>
        </w:rPr>
        <w:t>567</w:t>
      </w:r>
      <w:r w:rsidRPr="00492113">
        <w:rPr>
          <w:rFonts w:eastAsiaTheme="minorHAnsi"/>
          <w:sz w:val="28"/>
          <w:szCs w:val="28"/>
          <w:lang w:val="es-MX" w:eastAsia="en-US"/>
        </w:rPr>
        <w:t xml:space="preserve">, </w:t>
      </w:r>
      <w:r w:rsidR="00A7403C" w:rsidRPr="00A7403C">
        <w:rPr>
          <w:rFonts w:eastAsiaTheme="minorHAnsi"/>
          <w:i/>
          <w:iCs/>
          <w:sz w:val="28"/>
          <w:szCs w:val="28"/>
          <w:lang w:val="es-MX" w:eastAsia="en-US"/>
        </w:rPr>
        <w:t>345</w:t>
      </w:r>
      <w:r w:rsidRPr="00492113">
        <w:rPr>
          <w:rFonts w:eastAsiaTheme="minorHAnsi"/>
          <w:sz w:val="28"/>
          <w:szCs w:val="28"/>
          <w:lang w:val="es-MX" w:eastAsia="en-US"/>
        </w:rPr>
        <w:t xml:space="preserve"> y </w:t>
      </w:r>
      <w:r w:rsidR="00A7403C" w:rsidRPr="00A7403C">
        <w:rPr>
          <w:rFonts w:eastAsiaTheme="minorHAnsi"/>
          <w:i/>
          <w:iCs/>
          <w:sz w:val="28"/>
          <w:szCs w:val="28"/>
          <w:lang w:val="es-MX" w:eastAsia="en-US"/>
        </w:rPr>
        <w:t>789</w:t>
      </w:r>
      <w:r w:rsidRPr="00492113">
        <w:rPr>
          <w:spacing w:val="-3"/>
          <w:sz w:val="28"/>
          <w:szCs w:val="28"/>
          <w:shd w:val="clear" w:color="auto" w:fill="FFFFFF"/>
          <w:lang w:val="es-ES"/>
        </w:rPr>
        <w:t>. Asimismo, para futuras actuaciones, se les recuerda que deben observar lo dispuesto en el artículo 5° de la Ley 1581 de 2012 sobre protección de datos personales y habeas data.</w:t>
      </w:r>
      <w:r w:rsidR="00370839" w:rsidRPr="00492113">
        <w:rPr>
          <w:spacing w:val="-3"/>
          <w:sz w:val="28"/>
          <w:szCs w:val="28"/>
          <w:shd w:val="clear" w:color="auto" w:fill="FFFFFF"/>
          <w:lang w:val="es-ES"/>
        </w:rPr>
        <w:t xml:space="preserve"> Igualmente se remitirá copia de esta sentencia a la Sala Especial de Seguimiento al Cumplimiento de la Sentencia T-760 de 2008 de la Corte </w:t>
      </w:r>
      <w:r w:rsidR="00370839" w:rsidRPr="00492113">
        <w:rPr>
          <w:spacing w:val="-3"/>
          <w:sz w:val="28"/>
          <w:szCs w:val="28"/>
          <w:shd w:val="clear" w:color="auto" w:fill="FFFFFF"/>
          <w:lang w:val="es-ES"/>
        </w:rPr>
        <w:lastRenderedPageBreak/>
        <w:t>Constitucional</w:t>
      </w:r>
      <w:r w:rsidR="009835D7" w:rsidRPr="00492113">
        <w:rPr>
          <w:spacing w:val="-3"/>
          <w:sz w:val="28"/>
          <w:szCs w:val="28"/>
          <w:shd w:val="clear" w:color="auto" w:fill="FFFFFF"/>
          <w:lang w:val="es-ES"/>
        </w:rPr>
        <w:t xml:space="preserve">, </w:t>
      </w:r>
      <w:r w:rsidR="007C77AC" w:rsidRPr="00492113">
        <w:rPr>
          <w:spacing w:val="-3"/>
          <w:sz w:val="28"/>
          <w:szCs w:val="28"/>
          <w:shd w:val="clear" w:color="auto" w:fill="FFFFFF"/>
          <w:lang w:val="es-ES"/>
        </w:rPr>
        <w:t>por cuanto las decisiones adoptadas guardan relación directa con las materias objeto de su vigilancia, tal como se expuso en el fundamento jurídico 1</w:t>
      </w:r>
      <w:r w:rsidR="00492113" w:rsidRPr="00492113">
        <w:rPr>
          <w:spacing w:val="-3"/>
          <w:sz w:val="28"/>
          <w:szCs w:val="28"/>
          <w:shd w:val="clear" w:color="auto" w:fill="FFFFFF"/>
          <w:lang w:val="es-ES"/>
        </w:rPr>
        <w:t>70</w:t>
      </w:r>
      <w:r w:rsidR="007C77AC" w:rsidRPr="00492113">
        <w:rPr>
          <w:spacing w:val="-3"/>
          <w:sz w:val="28"/>
          <w:szCs w:val="28"/>
          <w:shd w:val="clear" w:color="auto" w:fill="FFFFFF"/>
          <w:lang w:val="es-ES"/>
        </w:rPr>
        <w:t xml:space="preserve"> de esta providencia</w:t>
      </w:r>
      <w:r w:rsidR="00370839" w:rsidRPr="00492113">
        <w:rPr>
          <w:spacing w:val="-3"/>
          <w:sz w:val="28"/>
          <w:szCs w:val="28"/>
          <w:shd w:val="clear" w:color="auto" w:fill="FFFFFF"/>
          <w:lang w:val="es-ES"/>
        </w:rPr>
        <w:t xml:space="preserve">. </w:t>
      </w:r>
    </w:p>
    <w:p w14:paraId="153A01B0" w14:textId="77777777" w:rsidR="004730D7" w:rsidRPr="00492113" w:rsidRDefault="004730D7" w:rsidP="001F44B5">
      <w:pPr>
        <w:pStyle w:val="Prrafodelista"/>
        <w:tabs>
          <w:tab w:val="left" w:pos="426"/>
          <w:tab w:val="left" w:pos="567"/>
        </w:tabs>
        <w:ind w:left="0"/>
        <w:jc w:val="both"/>
        <w:rPr>
          <w:spacing w:val="-3"/>
          <w:sz w:val="28"/>
          <w:szCs w:val="28"/>
          <w:shd w:val="clear" w:color="auto" w:fill="FFFFFF"/>
          <w:lang w:val="es-ES"/>
        </w:rPr>
      </w:pPr>
    </w:p>
    <w:p w14:paraId="7AE958A2" w14:textId="33996D92" w:rsidR="00645594" w:rsidRPr="00492113" w:rsidRDefault="00645594" w:rsidP="00956208">
      <w:pPr>
        <w:pStyle w:val="Prrafodelista"/>
        <w:keepNext/>
        <w:numPr>
          <w:ilvl w:val="0"/>
          <w:numId w:val="4"/>
        </w:numPr>
        <w:tabs>
          <w:tab w:val="left" w:pos="284"/>
          <w:tab w:val="left" w:pos="426"/>
          <w:tab w:val="left" w:pos="567"/>
        </w:tabs>
        <w:ind w:hanging="1080"/>
        <w:rPr>
          <w:rFonts w:eastAsiaTheme="minorHAnsi"/>
          <w:b/>
          <w:bCs/>
          <w:sz w:val="28"/>
          <w:szCs w:val="28"/>
          <w:lang w:val="es-ES" w:eastAsia="en-US"/>
        </w:rPr>
      </w:pPr>
      <w:r w:rsidRPr="00492113">
        <w:rPr>
          <w:rFonts w:eastAsia="Calibri"/>
          <w:b/>
          <w:bCs/>
          <w:sz w:val="28"/>
          <w:szCs w:val="28"/>
          <w:lang w:val="es-ES" w:eastAsia="en-US"/>
        </w:rPr>
        <w:t>DECISIÓN</w:t>
      </w:r>
    </w:p>
    <w:p w14:paraId="6E54D936" w14:textId="77777777" w:rsidR="00645594" w:rsidRPr="00492113" w:rsidRDefault="00645594" w:rsidP="00724396">
      <w:pPr>
        <w:tabs>
          <w:tab w:val="left" w:pos="426"/>
          <w:tab w:val="left" w:pos="567"/>
        </w:tabs>
        <w:contextualSpacing/>
        <w:jc w:val="both"/>
        <w:rPr>
          <w:rFonts w:eastAsia="Calibri"/>
          <w:sz w:val="28"/>
          <w:szCs w:val="28"/>
          <w:lang w:val="es-ES" w:eastAsia="en-US"/>
        </w:rPr>
      </w:pPr>
    </w:p>
    <w:p w14:paraId="7513BA67" w14:textId="64FA3875" w:rsidR="00CA70B3" w:rsidRPr="00492113" w:rsidRDefault="00CA70B3" w:rsidP="00724396">
      <w:pPr>
        <w:tabs>
          <w:tab w:val="left" w:pos="426"/>
          <w:tab w:val="left" w:pos="567"/>
        </w:tabs>
        <w:contextualSpacing/>
        <w:jc w:val="both"/>
        <w:rPr>
          <w:rFonts w:eastAsia="Calibri"/>
          <w:sz w:val="28"/>
          <w:szCs w:val="28"/>
          <w:lang w:val="es-ES" w:eastAsia="en-US"/>
        </w:rPr>
      </w:pPr>
      <w:r w:rsidRPr="00492113">
        <w:rPr>
          <w:rFonts w:eastAsia="Calibri"/>
          <w:sz w:val="28"/>
          <w:szCs w:val="28"/>
          <w:lang w:val="es-ES" w:eastAsia="en-US"/>
        </w:rPr>
        <w:t>En mérito de lo expuesto, la Sala Segunda de Revisión de la Corte Constitucional, administrando justicia en nombre del pueblo y por mandato de la Constitución,</w:t>
      </w:r>
    </w:p>
    <w:p w14:paraId="6DC90E01" w14:textId="77777777" w:rsidR="00C23A61" w:rsidRPr="00492113" w:rsidRDefault="00C23A61" w:rsidP="00C23A61">
      <w:pPr>
        <w:tabs>
          <w:tab w:val="left" w:pos="426"/>
          <w:tab w:val="left" w:pos="567"/>
        </w:tabs>
        <w:contextualSpacing/>
        <w:rPr>
          <w:rFonts w:eastAsia="Calibri"/>
          <w:b/>
          <w:bCs/>
          <w:sz w:val="28"/>
          <w:szCs w:val="28"/>
          <w:lang w:val="es-ES" w:eastAsia="en-US"/>
        </w:rPr>
      </w:pPr>
    </w:p>
    <w:p w14:paraId="3F40884D" w14:textId="77777777" w:rsidR="00C23A61" w:rsidRPr="00492113" w:rsidRDefault="00CA70B3" w:rsidP="00C23A61">
      <w:pPr>
        <w:tabs>
          <w:tab w:val="left" w:pos="426"/>
          <w:tab w:val="left" w:pos="567"/>
        </w:tabs>
        <w:contextualSpacing/>
        <w:jc w:val="center"/>
        <w:rPr>
          <w:rFonts w:eastAsia="Calibri"/>
          <w:b/>
          <w:bCs/>
          <w:sz w:val="28"/>
          <w:szCs w:val="28"/>
          <w:lang w:val="es-ES" w:eastAsia="en-US"/>
        </w:rPr>
      </w:pPr>
      <w:r w:rsidRPr="00492113">
        <w:rPr>
          <w:rFonts w:eastAsia="Calibri"/>
          <w:b/>
          <w:bCs/>
          <w:sz w:val="28"/>
          <w:szCs w:val="28"/>
          <w:lang w:val="es-ES" w:eastAsia="en-US"/>
        </w:rPr>
        <w:t>RESUELVE</w:t>
      </w:r>
    </w:p>
    <w:p w14:paraId="4F1EA05B" w14:textId="77777777" w:rsidR="00C23A61" w:rsidRPr="00492113" w:rsidRDefault="00C23A61" w:rsidP="00C23A61">
      <w:pPr>
        <w:tabs>
          <w:tab w:val="left" w:pos="426"/>
          <w:tab w:val="left" w:pos="567"/>
        </w:tabs>
        <w:contextualSpacing/>
        <w:jc w:val="center"/>
        <w:rPr>
          <w:rFonts w:eastAsia="Calibri"/>
          <w:b/>
          <w:bCs/>
          <w:sz w:val="28"/>
          <w:szCs w:val="28"/>
          <w:lang w:val="es-ES" w:eastAsia="en-US"/>
        </w:rPr>
      </w:pPr>
    </w:p>
    <w:p w14:paraId="61BCD011" w14:textId="0B75CFA7" w:rsidR="004600ED" w:rsidRPr="00492113" w:rsidRDefault="004600ED" w:rsidP="00C23A61">
      <w:pPr>
        <w:tabs>
          <w:tab w:val="left" w:pos="426"/>
          <w:tab w:val="left" w:pos="567"/>
        </w:tabs>
        <w:contextualSpacing/>
        <w:jc w:val="both"/>
        <w:rPr>
          <w:rFonts w:eastAsia="Calibri"/>
          <w:b/>
          <w:bCs/>
          <w:color w:val="FF0000"/>
          <w:sz w:val="28"/>
          <w:szCs w:val="28"/>
          <w:lang w:val="es-ES" w:eastAsia="en-US"/>
        </w:rPr>
      </w:pPr>
      <w:r w:rsidRPr="00492113">
        <w:rPr>
          <w:b/>
          <w:bCs/>
          <w:sz w:val="28"/>
          <w:szCs w:val="28"/>
          <w:lang w:val="es-ES_tradnl"/>
        </w:rPr>
        <w:t>PRIMERO. CONFIRMAR </w:t>
      </w:r>
      <w:r w:rsidRPr="00492113">
        <w:rPr>
          <w:sz w:val="28"/>
          <w:szCs w:val="28"/>
          <w:lang w:val="es-ES_tradnl"/>
        </w:rPr>
        <w:t xml:space="preserve">la sentencia de única instancia proferida </w:t>
      </w:r>
      <w:r w:rsidRPr="00492113">
        <w:rPr>
          <w:sz w:val="28"/>
          <w:szCs w:val="28"/>
        </w:rPr>
        <w:t xml:space="preserve">el </w:t>
      </w:r>
      <w:r w:rsidRPr="00492113">
        <w:rPr>
          <w:rFonts w:eastAsia="Calibri"/>
          <w:sz w:val="28"/>
          <w:szCs w:val="28"/>
        </w:rPr>
        <w:t xml:space="preserve">7 de febrero de 2025 </w:t>
      </w:r>
      <w:r w:rsidRPr="00492113">
        <w:rPr>
          <w:rFonts w:eastAsia="Calibri"/>
          <w:sz w:val="28"/>
          <w:szCs w:val="28"/>
          <w:lang w:val="es-ES"/>
        </w:rPr>
        <w:t xml:space="preserve">por </w:t>
      </w:r>
      <w:r w:rsidRPr="00492113">
        <w:rPr>
          <w:rFonts w:eastAsia="Calibri"/>
          <w:sz w:val="28"/>
          <w:szCs w:val="28"/>
        </w:rPr>
        <w:t xml:space="preserve">el Juzgado 007 Penal del Circuito de Manizales, Caldas, que concedió el amparo del derecho fundamental de petición formulado por </w:t>
      </w:r>
      <w:r w:rsidR="00383387" w:rsidRPr="00383387">
        <w:rPr>
          <w:rFonts w:eastAsia="Calibri"/>
          <w:i/>
          <w:iCs/>
          <w:sz w:val="28"/>
          <w:szCs w:val="28"/>
          <w:lang w:val="es-ES_tradnl"/>
        </w:rPr>
        <w:t>Catalina</w:t>
      </w:r>
      <w:r w:rsidRPr="00492113">
        <w:rPr>
          <w:sz w:val="28"/>
          <w:szCs w:val="28"/>
          <w:lang w:val="es-ES_tradnl" w:eastAsia="es-ES_tradnl"/>
        </w:rPr>
        <w:t xml:space="preserve">, en representación de su hija </w:t>
      </w:r>
      <w:r w:rsidR="00383387" w:rsidRPr="00383387">
        <w:rPr>
          <w:i/>
          <w:iCs/>
          <w:sz w:val="28"/>
          <w:szCs w:val="28"/>
          <w:lang w:val="es-ES_tradnl" w:eastAsia="es-ES_tradnl"/>
        </w:rPr>
        <w:t>Sofía</w:t>
      </w:r>
      <w:r w:rsidRPr="00492113">
        <w:rPr>
          <w:sz w:val="28"/>
          <w:szCs w:val="28"/>
          <w:lang w:val="es-ES_tradnl" w:eastAsia="es-ES_tradnl"/>
        </w:rPr>
        <w:t>,</w:t>
      </w:r>
      <w:r w:rsidRPr="00492113">
        <w:rPr>
          <w:rFonts w:eastAsia="Calibri"/>
          <w:sz w:val="28"/>
          <w:szCs w:val="28"/>
          <w:lang w:val="es-ES_tradnl"/>
        </w:rPr>
        <w:t xml:space="preserve"> en contra de Nueva EPS.</w:t>
      </w:r>
    </w:p>
    <w:p w14:paraId="76E2A529" w14:textId="77777777" w:rsidR="004600ED" w:rsidRPr="00492113" w:rsidRDefault="004600ED" w:rsidP="004600ED">
      <w:pPr>
        <w:pStyle w:val="Ttulo1"/>
        <w:numPr>
          <w:ilvl w:val="0"/>
          <w:numId w:val="0"/>
        </w:numPr>
        <w:spacing w:before="0"/>
        <w:jc w:val="both"/>
        <w:rPr>
          <w:rFonts w:ascii="Times New Roman" w:hAnsi="Times New Roman" w:cs="Times New Roman"/>
          <w:bCs/>
          <w:color w:val="FF0000"/>
          <w:sz w:val="28"/>
          <w:szCs w:val="28"/>
          <w:lang w:val="es-ES_tradnl"/>
        </w:rPr>
      </w:pPr>
    </w:p>
    <w:p w14:paraId="4B2688D7" w14:textId="1BDBE6E4" w:rsidR="004600ED" w:rsidRPr="00492113" w:rsidRDefault="004600ED" w:rsidP="00780E92">
      <w:pPr>
        <w:jc w:val="both"/>
        <w:rPr>
          <w:sz w:val="28"/>
          <w:szCs w:val="28"/>
          <w:lang w:val="es-ES"/>
        </w:rPr>
      </w:pPr>
      <w:r w:rsidRPr="00492113">
        <w:rPr>
          <w:b/>
          <w:sz w:val="28"/>
          <w:szCs w:val="28"/>
          <w:lang w:val="es-ES_tradnl"/>
        </w:rPr>
        <w:t>SEGUNDO.</w:t>
      </w:r>
      <w:r w:rsidRPr="00492113">
        <w:rPr>
          <w:bCs/>
          <w:sz w:val="28"/>
          <w:szCs w:val="28"/>
          <w:lang w:val="es-ES_tradnl"/>
        </w:rPr>
        <w:t xml:space="preserve"> </w:t>
      </w:r>
      <w:r w:rsidRPr="00492113">
        <w:rPr>
          <w:b/>
          <w:bCs/>
          <w:sz w:val="28"/>
          <w:szCs w:val="28"/>
        </w:rPr>
        <w:t xml:space="preserve">CONCEDER </w:t>
      </w:r>
      <w:r w:rsidRPr="00492113">
        <w:rPr>
          <w:sz w:val="28"/>
          <w:szCs w:val="28"/>
        </w:rPr>
        <w:t xml:space="preserve">el amparo </w:t>
      </w:r>
      <w:r w:rsidRPr="00492113">
        <w:rPr>
          <w:sz w:val="28"/>
          <w:szCs w:val="28"/>
          <w:lang w:val="es-ES"/>
        </w:rPr>
        <w:t xml:space="preserve">de los derechos fundamentales </w:t>
      </w:r>
      <w:r w:rsidR="00780E92" w:rsidRPr="00492113">
        <w:rPr>
          <w:sz w:val="28"/>
          <w:szCs w:val="28"/>
        </w:rPr>
        <w:t>a la salud, a la vida digna y a la seguridad social de la accionante</w:t>
      </w:r>
      <w:r w:rsidRPr="00492113">
        <w:rPr>
          <w:sz w:val="28"/>
          <w:szCs w:val="28"/>
          <w:lang w:val="es-ES"/>
        </w:rPr>
        <w:t>.</w:t>
      </w:r>
    </w:p>
    <w:p w14:paraId="13AFE72B" w14:textId="77777777" w:rsidR="00780E92" w:rsidRPr="00492113" w:rsidRDefault="00780E92" w:rsidP="00780E92">
      <w:pPr>
        <w:jc w:val="both"/>
        <w:rPr>
          <w:sz w:val="28"/>
          <w:szCs w:val="28"/>
          <w:lang w:val="es-ES"/>
        </w:rPr>
      </w:pPr>
    </w:p>
    <w:p w14:paraId="3D8C9BD3" w14:textId="12A161A1" w:rsidR="00A53987" w:rsidRPr="00492113" w:rsidRDefault="00780E92" w:rsidP="00780E92">
      <w:pPr>
        <w:jc w:val="both"/>
        <w:rPr>
          <w:sz w:val="28"/>
          <w:szCs w:val="28"/>
        </w:rPr>
      </w:pPr>
      <w:r w:rsidRPr="00492113">
        <w:rPr>
          <w:b/>
          <w:bCs/>
          <w:sz w:val="28"/>
          <w:szCs w:val="28"/>
          <w:lang w:val="es-ES"/>
        </w:rPr>
        <w:t>TERCERO.</w:t>
      </w:r>
      <w:r w:rsidRPr="00492113">
        <w:rPr>
          <w:sz w:val="28"/>
          <w:szCs w:val="28"/>
          <w:lang w:val="es-ES"/>
        </w:rPr>
        <w:t xml:space="preserve"> </w:t>
      </w:r>
      <w:r w:rsidR="00A53987" w:rsidRPr="00492113">
        <w:rPr>
          <w:b/>
          <w:bCs/>
          <w:sz w:val="28"/>
          <w:szCs w:val="28"/>
        </w:rPr>
        <w:t>ORDENAR</w:t>
      </w:r>
      <w:r w:rsidR="00A53987" w:rsidRPr="00492113">
        <w:rPr>
          <w:sz w:val="28"/>
          <w:szCs w:val="28"/>
        </w:rPr>
        <w:t xml:space="preserve"> a </w:t>
      </w:r>
      <w:r w:rsidRPr="00492113">
        <w:rPr>
          <w:sz w:val="28"/>
          <w:szCs w:val="28"/>
        </w:rPr>
        <w:t>Nueva</w:t>
      </w:r>
      <w:r w:rsidR="00A53987" w:rsidRPr="00492113">
        <w:rPr>
          <w:sz w:val="28"/>
          <w:szCs w:val="28"/>
        </w:rPr>
        <w:t xml:space="preserve"> EPS </w:t>
      </w:r>
      <w:r w:rsidRPr="00492113">
        <w:rPr>
          <w:sz w:val="28"/>
          <w:szCs w:val="28"/>
        </w:rPr>
        <w:t xml:space="preserve">que, </w:t>
      </w:r>
      <w:r w:rsidR="002B1551" w:rsidRPr="00492113">
        <w:rPr>
          <w:sz w:val="28"/>
          <w:szCs w:val="28"/>
        </w:rPr>
        <w:t xml:space="preserve">conforme a los términos previstos en esta providencia en el fundamento jurídico </w:t>
      </w:r>
      <w:r w:rsidR="002B1551" w:rsidRPr="00116660">
        <w:rPr>
          <w:sz w:val="28"/>
          <w:szCs w:val="28"/>
        </w:rPr>
        <w:t>15</w:t>
      </w:r>
      <w:r w:rsidR="00116660" w:rsidRPr="00116660">
        <w:rPr>
          <w:sz w:val="28"/>
          <w:szCs w:val="28"/>
        </w:rPr>
        <w:t>7</w:t>
      </w:r>
      <w:r w:rsidR="002B1551" w:rsidRPr="00492113">
        <w:rPr>
          <w:sz w:val="28"/>
          <w:szCs w:val="28"/>
        </w:rPr>
        <w:t xml:space="preserve">, </w:t>
      </w:r>
      <w:r w:rsidRPr="00492113">
        <w:rPr>
          <w:sz w:val="28"/>
          <w:szCs w:val="28"/>
        </w:rPr>
        <w:t>emita una respuesta de fondo a la solicitud elevada por la parte accionante respecto de la ampliación de la licencia de maternidad de la progenitora en dos (2) semanas adicionales</w:t>
      </w:r>
      <w:r w:rsidR="002B1551" w:rsidRPr="00492113">
        <w:rPr>
          <w:sz w:val="28"/>
          <w:szCs w:val="28"/>
        </w:rPr>
        <w:t xml:space="preserve">. </w:t>
      </w:r>
    </w:p>
    <w:p w14:paraId="1262FA6C" w14:textId="77777777" w:rsidR="00780E92" w:rsidRPr="00492113" w:rsidRDefault="00780E92" w:rsidP="00780E92">
      <w:pPr>
        <w:jc w:val="both"/>
        <w:rPr>
          <w:color w:val="FF0000"/>
          <w:sz w:val="28"/>
          <w:szCs w:val="28"/>
        </w:rPr>
      </w:pPr>
    </w:p>
    <w:p w14:paraId="596AACAD" w14:textId="1B55F003" w:rsidR="002B1551" w:rsidRPr="00492113" w:rsidRDefault="00780E92" w:rsidP="00780E92">
      <w:pPr>
        <w:jc w:val="both"/>
        <w:rPr>
          <w:sz w:val="28"/>
          <w:szCs w:val="28"/>
          <w:shd w:val="clear" w:color="auto" w:fill="FFFFFF"/>
        </w:rPr>
      </w:pPr>
      <w:r w:rsidRPr="00492113">
        <w:rPr>
          <w:b/>
          <w:bCs/>
          <w:sz w:val="28"/>
          <w:szCs w:val="28"/>
        </w:rPr>
        <w:t xml:space="preserve">CUARTO. </w:t>
      </w:r>
      <w:r w:rsidR="002B1551" w:rsidRPr="00492113">
        <w:rPr>
          <w:b/>
          <w:bCs/>
          <w:sz w:val="28"/>
          <w:szCs w:val="28"/>
        </w:rPr>
        <w:t xml:space="preserve">ADVERTIR </w:t>
      </w:r>
      <w:r w:rsidR="002B1551" w:rsidRPr="00492113">
        <w:rPr>
          <w:sz w:val="28"/>
          <w:szCs w:val="28"/>
          <w:shd w:val="clear" w:color="auto" w:fill="FFFFFF"/>
        </w:rPr>
        <w:t xml:space="preserve">a Nueva EPS y a las IPS Plenamente y Cafam que en ningún caso vuelvan a incurrir en las acciones u omisiones que llevaron a la selección de este caso. Y, a Nueva EPS que en lo sucesivo cumpla con las ordenes impartidas por los jueces de tutela. </w:t>
      </w:r>
    </w:p>
    <w:p w14:paraId="2D22D16F" w14:textId="77777777" w:rsidR="004B178C" w:rsidRPr="00492113" w:rsidRDefault="004B178C" w:rsidP="000D08ED">
      <w:pPr>
        <w:pStyle w:val="Prrafodelista"/>
        <w:tabs>
          <w:tab w:val="left" w:pos="426"/>
          <w:tab w:val="left" w:pos="567"/>
        </w:tabs>
        <w:ind w:left="0"/>
        <w:jc w:val="both"/>
        <w:rPr>
          <w:spacing w:val="-3"/>
          <w:sz w:val="28"/>
          <w:szCs w:val="28"/>
          <w:shd w:val="clear" w:color="auto" w:fill="FFFFFF"/>
          <w:lang w:val="es-ES"/>
        </w:rPr>
      </w:pPr>
    </w:p>
    <w:p w14:paraId="2E4375D5" w14:textId="1544ADBD" w:rsidR="004B178C" w:rsidRPr="00492113" w:rsidRDefault="00FB70E9" w:rsidP="004B178C">
      <w:pPr>
        <w:jc w:val="both"/>
        <w:rPr>
          <w:sz w:val="28"/>
          <w:szCs w:val="28"/>
        </w:rPr>
      </w:pPr>
      <w:r w:rsidRPr="00492113">
        <w:rPr>
          <w:b/>
          <w:bCs/>
          <w:sz w:val="28"/>
          <w:szCs w:val="28"/>
        </w:rPr>
        <w:t>QUINTO</w:t>
      </w:r>
      <w:r w:rsidR="004B178C" w:rsidRPr="00492113">
        <w:rPr>
          <w:b/>
          <w:bCs/>
          <w:sz w:val="28"/>
          <w:szCs w:val="28"/>
        </w:rPr>
        <w:t xml:space="preserve">. ORDENAR </w:t>
      </w:r>
      <w:r w:rsidR="004B178C" w:rsidRPr="00492113">
        <w:rPr>
          <w:sz w:val="28"/>
          <w:szCs w:val="28"/>
        </w:rPr>
        <w:t>a Nueva EPS que cuando tenga conocimiento de la imposibilidad de entrega de medicamentos o insumos a sus afiliados por parte de las IPS o gestores farmacéuticos asignados active inmediatamente alguna de las vías alternas indicadas en el fundamento jurídico 16</w:t>
      </w:r>
      <w:r w:rsidR="00116660">
        <w:rPr>
          <w:sz w:val="28"/>
          <w:szCs w:val="28"/>
        </w:rPr>
        <w:t>6</w:t>
      </w:r>
      <w:r w:rsidR="004B178C" w:rsidRPr="00492113">
        <w:rPr>
          <w:sz w:val="28"/>
          <w:szCs w:val="28"/>
        </w:rPr>
        <w:t xml:space="preserve"> de esta providencia, con el fin de cumplir con el tiempo de entrega de medicamentos señalados en la Resolución 1604 del 17 de mayo 2013 expedida por el Ministerio de Salud y Protección Social.</w:t>
      </w:r>
    </w:p>
    <w:p w14:paraId="674A73A5" w14:textId="77777777" w:rsidR="004B178C" w:rsidRPr="00492113" w:rsidRDefault="004B178C" w:rsidP="000D08ED">
      <w:pPr>
        <w:pStyle w:val="Prrafodelista"/>
        <w:tabs>
          <w:tab w:val="left" w:pos="426"/>
          <w:tab w:val="left" w:pos="567"/>
        </w:tabs>
        <w:ind w:left="0"/>
        <w:jc w:val="both"/>
        <w:rPr>
          <w:spacing w:val="-3"/>
          <w:sz w:val="28"/>
          <w:szCs w:val="28"/>
          <w:shd w:val="clear" w:color="auto" w:fill="FFFFFF"/>
          <w:lang w:val="es-ES"/>
        </w:rPr>
      </w:pPr>
    </w:p>
    <w:p w14:paraId="70EE8A4E" w14:textId="0B67DD89" w:rsidR="004B178C" w:rsidRPr="00492113" w:rsidRDefault="004B178C" w:rsidP="004B178C">
      <w:pPr>
        <w:jc w:val="both"/>
        <w:rPr>
          <w:sz w:val="28"/>
          <w:szCs w:val="28"/>
        </w:rPr>
      </w:pPr>
      <w:r w:rsidRPr="00492113">
        <w:rPr>
          <w:b/>
          <w:bCs/>
          <w:sz w:val="28"/>
          <w:szCs w:val="28"/>
        </w:rPr>
        <w:t>S</w:t>
      </w:r>
      <w:r w:rsidR="00FB70E9" w:rsidRPr="00492113">
        <w:rPr>
          <w:b/>
          <w:bCs/>
          <w:sz w:val="28"/>
          <w:szCs w:val="28"/>
        </w:rPr>
        <w:t>EXTO</w:t>
      </w:r>
      <w:r w:rsidRPr="00492113">
        <w:rPr>
          <w:b/>
          <w:bCs/>
          <w:sz w:val="28"/>
          <w:szCs w:val="28"/>
        </w:rPr>
        <w:t>. ORDENAR</w:t>
      </w:r>
      <w:r w:rsidRPr="00492113">
        <w:rPr>
          <w:sz w:val="28"/>
          <w:szCs w:val="28"/>
        </w:rPr>
        <w:t xml:space="preserve"> a la IPS Cafam diseñar e implementar, en un plazo máximo de seis (6) meses contados a partir de la notificación de esta sentencia, </w:t>
      </w:r>
      <w:r w:rsidRPr="00492113">
        <w:rPr>
          <w:sz w:val="28"/>
          <w:szCs w:val="28"/>
        </w:rPr>
        <w:lastRenderedPageBreak/>
        <w:t>estrategias internas que aseguren la entrega oportuna de medicamentos, especialmente tratándose de sujetos de especial protección constitucional. Ello, conforme a lo indicado en el fundamento jurídico 16</w:t>
      </w:r>
      <w:r w:rsidR="00116660">
        <w:rPr>
          <w:sz w:val="28"/>
          <w:szCs w:val="28"/>
        </w:rPr>
        <w:t>7</w:t>
      </w:r>
      <w:r w:rsidRPr="00492113">
        <w:rPr>
          <w:sz w:val="28"/>
          <w:szCs w:val="28"/>
        </w:rPr>
        <w:t xml:space="preserve"> de esta providencia.</w:t>
      </w:r>
    </w:p>
    <w:p w14:paraId="537F45EF" w14:textId="77777777" w:rsidR="004B178C" w:rsidRPr="00492113" w:rsidRDefault="004B178C" w:rsidP="004B178C">
      <w:pPr>
        <w:jc w:val="both"/>
        <w:rPr>
          <w:sz w:val="28"/>
          <w:szCs w:val="28"/>
        </w:rPr>
      </w:pPr>
    </w:p>
    <w:p w14:paraId="166CCB64" w14:textId="5B9AAE4F" w:rsidR="004B178C" w:rsidRPr="00492113" w:rsidRDefault="00FB70E9" w:rsidP="004B178C">
      <w:pPr>
        <w:jc w:val="both"/>
        <w:rPr>
          <w:sz w:val="28"/>
          <w:szCs w:val="28"/>
        </w:rPr>
      </w:pPr>
      <w:r w:rsidRPr="00492113">
        <w:rPr>
          <w:b/>
          <w:bCs/>
          <w:sz w:val="28"/>
          <w:szCs w:val="28"/>
        </w:rPr>
        <w:t>SÉPTIMO</w:t>
      </w:r>
      <w:r w:rsidR="004B178C" w:rsidRPr="00492113">
        <w:rPr>
          <w:b/>
          <w:bCs/>
          <w:sz w:val="28"/>
          <w:szCs w:val="28"/>
        </w:rPr>
        <w:t>. ORDENAR</w:t>
      </w:r>
      <w:r w:rsidR="004B178C" w:rsidRPr="00492113">
        <w:rPr>
          <w:sz w:val="28"/>
          <w:szCs w:val="28"/>
        </w:rPr>
        <w:t xml:space="preserve"> a Nueva EPS que, en un plazo máximo de cinco (5) meses contados a partir de la notificación de esta sentencia, realice una valoración sobre la capacidad de atención de la IPS Plenamente, tomando como base los indicadores mensuales de atención remitidos por esta, con el fin de determinar si puede garantizar de manera oportuna la prestación de terapias a todos los afiliados pediátricos de la EPS en la ciudad de Manizales. En caso de concluirse que la capacidad de dicha IPS no es suficiente, es necesario que Nueva EPS implemente, en un plazo máximo de seis (6) meses contados a partir de la notificación de esta providencia, estrategias preventivas y reactivas que permitan la debida prestación del servicio.</w:t>
      </w:r>
    </w:p>
    <w:p w14:paraId="3A6186F5" w14:textId="77777777" w:rsidR="004B178C" w:rsidRPr="00492113" w:rsidRDefault="004B178C" w:rsidP="004B178C">
      <w:pPr>
        <w:jc w:val="both"/>
        <w:rPr>
          <w:sz w:val="28"/>
          <w:szCs w:val="28"/>
        </w:rPr>
      </w:pPr>
    </w:p>
    <w:p w14:paraId="2DCA0FA2" w14:textId="1603DDC5" w:rsidR="004B178C" w:rsidRPr="00492113" w:rsidRDefault="00FB70E9" w:rsidP="004B178C">
      <w:pPr>
        <w:pStyle w:val="Prrafodelista"/>
        <w:tabs>
          <w:tab w:val="left" w:pos="426"/>
        </w:tabs>
        <w:ind w:left="0"/>
        <w:jc w:val="both"/>
        <w:rPr>
          <w:sz w:val="28"/>
          <w:szCs w:val="28"/>
        </w:rPr>
      </w:pPr>
      <w:r w:rsidRPr="00492113">
        <w:rPr>
          <w:b/>
          <w:bCs/>
          <w:sz w:val="28"/>
          <w:szCs w:val="28"/>
        </w:rPr>
        <w:t>OCTAVO</w:t>
      </w:r>
      <w:r w:rsidR="004B178C" w:rsidRPr="00492113">
        <w:rPr>
          <w:b/>
          <w:bCs/>
          <w:sz w:val="28"/>
          <w:szCs w:val="28"/>
        </w:rPr>
        <w:t xml:space="preserve">. ORDENAR </w:t>
      </w:r>
      <w:r w:rsidR="004B178C" w:rsidRPr="00492113">
        <w:rPr>
          <w:sz w:val="28"/>
          <w:szCs w:val="28"/>
        </w:rPr>
        <w:t xml:space="preserve">a la IPS Plenamente informar a Nueva EPS de manera inmediata cuando no cuente con disponibilidad para prestar los servicios de los pacientes pediátricos remitidos por aquella. En ese sentido, </w:t>
      </w:r>
      <w:r w:rsidR="004B178C" w:rsidRPr="00492113">
        <w:rPr>
          <w:b/>
          <w:bCs/>
          <w:sz w:val="28"/>
          <w:szCs w:val="28"/>
        </w:rPr>
        <w:t>ORDENAR</w:t>
      </w:r>
      <w:r w:rsidR="004B178C" w:rsidRPr="00492113">
        <w:rPr>
          <w:sz w:val="28"/>
          <w:szCs w:val="28"/>
        </w:rPr>
        <w:t xml:space="preserve"> a Nueva EPS y a la IPS Plenamente que habiliten, en un plazo máximo de un (1) mes contado a partir de la notificación de esta sentencia, canales de información ágiles que permitan alertar sobre la saturación de agendas en servicios como terapias físicas, ocupacionales, de rehabilitación y fonoaudiología.</w:t>
      </w:r>
    </w:p>
    <w:p w14:paraId="77070FEC" w14:textId="77777777" w:rsidR="004C6D03" w:rsidRPr="00492113" w:rsidRDefault="004C6D03" w:rsidP="004B178C">
      <w:pPr>
        <w:pStyle w:val="Prrafodelista"/>
        <w:tabs>
          <w:tab w:val="left" w:pos="426"/>
        </w:tabs>
        <w:ind w:left="0"/>
        <w:jc w:val="both"/>
        <w:rPr>
          <w:sz w:val="28"/>
          <w:szCs w:val="28"/>
        </w:rPr>
      </w:pPr>
    </w:p>
    <w:p w14:paraId="06AF879C" w14:textId="5FE99BE1" w:rsidR="004C6D03" w:rsidRPr="00492113" w:rsidRDefault="004C6D03" w:rsidP="004B178C">
      <w:pPr>
        <w:pStyle w:val="Prrafodelista"/>
        <w:tabs>
          <w:tab w:val="left" w:pos="426"/>
        </w:tabs>
        <w:ind w:left="0"/>
        <w:jc w:val="both"/>
        <w:rPr>
          <w:sz w:val="28"/>
          <w:szCs w:val="28"/>
        </w:rPr>
      </w:pPr>
      <w:r w:rsidRPr="00492113">
        <w:rPr>
          <w:b/>
          <w:bCs/>
          <w:sz w:val="28"/>
          <w:szCs w:val="28"/>
        </w:rPr>
        <w:t>NOVEN</w:t>
      </w:r>
      <w:r w:rsidR="0092635A" w:rsidRPr="00492113">
        <w:rPr>
          <w:b/>
          <w:bCs/>
          <w:sz w:val="28"/>
          <w:szCs w:val="28"/>
        </w:rPr>
        <w:t>O</w:t>
      </w:r>
      <w:r w:rsidRPr="00492113">
        <w:rPr>
          <w:b/>
          <w:bCs/>
          <w:sz w:val="28"/>
          <w:szCs w:val="28"/>
        </w:rPr>
        <w:t xml:space="preserve">. ORDENAR </w:t>
      </w:r>
      <w:r w:rsidRPr="00492113">
        <w:rPr>
          <w:sz w:val="28"/>
          <w:szCs w:val="28"/>
        </w:rPr>
        <w:t xml:space="preserve">a la Superintendencia Nacional de Salud que inicie de manera inmediata los procesos administrativos sancionatorios que correspondan </w:t>
      </w:r>
      <w:r w:rsidRPr="00492113">
        <w:rPr>
          <w:sz w:val="28"/>
          <w:szCs w:val="28"/>
          <w:shd w:val="clear" w:color="auto" w:fill="FFFFFF"/>
        </w:rPr>
        <w:t xml:space="preserve">contra Nueva EPS y las IPS Plenamente y Cafam. </w:t>
      </w:r>
    </w:p>
    <w:p w14:paraId="29C9623A" w14:textId="77777777" w:rsidR="004B178C" w:rsidRPr="00492113" w:rsidRDefault="004B178C" w:rsidP="004B178C">
      <w:pPr>
        <w:jc w:val="both"/>
        <w:rPr>
          <w:sz w:val="28"/>
          <w:szCs w:val="28"/>
        </w:rPr>
      </w:pPr>
    </w:p>
    <w:p w14:paraId="4936CF69" w14:textId="3E696799" w:rsidR="001164AB" w:rsidRPr="00492113" w:rsidRDefault="004C6D03" w:rsidP="001164AB">
      <w:pPr>
        <w:pStyle w:val="Prrafodelista"/>
        <w:tabs>
          <w:tab w:val="left" w:pos="426"/>
          <w:tab w:val="left" w:pos="567"/>
        </w:tabs>
        <w:ind w:left="0"/>
        <w:jc w:val="both"/>
        <w:rPr>
          <w:spacing w:val="-3"/>
          <w:sz w:val="28"/>
          <w:szCs w:val="28"/>
          <w:shd w:val="clear" w:color="auto" w:fill="FFFFFF"/>
          <w:lang w:val="es-ES"/>
        </w:rPr>
      </w:pPr>
      <w:r w:rsidRPr="00492113">
        <w:rPr>
          <w:b/>
          <w:bCs/>
          <w:sz w:val="28"/>
          <w:szCs w:val="28"/>
          <w:lang w:val="es-ES"/>
        </w:rPr>
        <w:t>DÉCIMO. ORDENAR</w:t>
      </w:r>
      <w:r w:rsidRPr="00492113">
        <w:rPr>
          <w:sz w:val="28"/>
          <w:szCs w:val="28"/>
          <w:lang w:val="es-ES"/>
        </w:rPr>
        <w:t xml:space="preserve"> a la interventora de Nueva EPS y a los </w:t>
      </w:r>
      <w:r w:rsidRPr="00492113">
        <w:rPr>
          <w:spacing w:val="-3"/>
          <w:sz w:val="28"/>
          <w:szCs w:val="28"/>
          <w:shd w:val="clear" w:color="auto" w:fill="FFFFFF"/>
          <w:lang w:val="es-ES"/>
        </w:rPr>
        <w:t>representantes legales de las</w:t>
      </w:r>
      <w:r w:rsidRPr="00492113">
        <w:rPr>
          <w:sz w:val="28"/>
          <w:szCs w:val="28"/>
          <w:shd w:val="clear" w:color="auto" w:fill="FFFFFF"/>
        </w:rPr>
        <w:t xml:space="preserve"> IPS Plenamente y Cafam</w:t>
      </w:r>
      <w:r w:rsidRPr="00492113">
        <w:rPr>
          <w:sz w:val="28"/>
          <w:szCs w:val="28"/>
          <w:lang w:val="es-ES"/>
        </w:rPr>
        <w:t xml:space="preserve"> que en un término de dos (2) meses </w:t>
      </w:r>
      <w:r w:rsidRPr="00492113">
        <w:rPr>
          <w:spacing w:val="-3"/>
          <w:sz w:val="28"/>
          <w:szCs w:val="28"/>
          <w:shd w:val="clear" w:color="auto" w:fill="FFFFFF"/>
          <w:lang w:val="es-ES"/>
        </w:rPr>
        <w:t xml:space="preserve">remitan un informe conjunto a </w:t>
      </w:r>
      <w:r w:rsidRPr="00492113">
        <w:rPr>
          <w:sz w:val="28"/>
          <w:szCs w:val="28"/>
          <w:shd w:val="clear" w:color="auto" w:fill="FFFFFF"/>
        </w:rPr>
        <w:t xml:space="preserve">la Superintendencia Nacional de Salud señalando las </w:t>
      </w:r>
      <w:r w:rsidRPr="00492113">
        <w:rPr>
          <w:spacing w:val="-3"/>
          <w:sz w:val="28"/>
          <w:szCs w:val="28"/>
          <w:shd w:val="clear" w:color="auto" w:fill="FFFFFF"/>
          <w:lang w:val="es-ES"/>
        </w:rPr>
        <w:t>medidas administrativas y operativas que adoptaran para el mejoramiento de la prestación de los servicios de salud, conforme a las consideraciones expuestas en el fundamento jurídico 1</w:t>
      </w:r>
      <w:r w:rsidR="00116660">
        <w:rPr>
          <w:spacing w:val="-3"/>
          <w:sz w:val="28"/>
          <w:szCs w:val="28"/>
          <w:shd w:val="clear" w:color="auto" w:fill="FFFFFF"/>
          <w:lang w:val="es-ES"/>
        </w:rPr>
        <w:t>75</w:t>
      </w:r>
      <w:r w:rsidRPr="00492113">
        <w:rPr>
          <w:spacing w:val="-3"/>
          <w:sz w:val="28"/>
          <w:szCs w:val="28"/>
          <w:shd w:val="clear" w:color="auto" w:fill="FFFFFF"/>
          <w:lang w:val="es-ES"/>
        </w:rPr>
        <w:t xml:space="preserve"> de esta providencia. </w:t>
      </w:r>
    </w:p>
    <w:p w14:paraId="14077A52" w14:textId="77777777" w:rsidR="001164AB" w:rsidRPr="00492113" w:rsidRDefault="001164AB" w:rsidP="001164AB">
      <w:pPr>
        <w:pStyle w:val="Prrafodelista"/>
        <w:tabs>
          <w:tab w:val="left" w:pos="426"/>
          <w:tab w:val="left" w:pos="567"/>
        </w:tabs>
        <w:ind w:left="0"/>
        <w:jc w:val="both"/>
        <w:rPr>
          <w:spacing w:val="-3"/>
          <w:sz w:val="28"/>
          <w:szCs w:val="28"/>
          <w:shd w:val="clear" w:color="auto" w:fill="FFFFFF"/>
          <w:lang w:val="es-ES"/>
        </w:rPr>
      </w:pPr>
    </w:p>
    <w:p w14:paraId="3C5C3702" w14:textId="7C31108D" w:rsidR="00A1181C" w:rsidRPr="00492113" w:rsidRDefault="001164AB" w:rsidP="001164AB">
      <w:pPr>
        <w:pStyle w:val="Prrafodelista"/>
        <w:tabs>
          <w:tab w:val="left" w:pos="426"/>
          <w:tab w:val="left" w:pos="567"/>
        </w:tabs>
        <w:ind w:left="0"/>
        <w:jc w:val="both"/>
        <w:rPr>
          <w:sz w:val="28"/>
          <w:szCs w:val="28"/>
          <w:shd w:val="clear" w:color="auto" w:fill="FFFFFF"/>
        </w:rPr>
      </w:pPr>
      <w:r w:rsidRPr="00492113">
        <w:rPr>
          <w:b/>
          <w:bCs/>
          <w:spacing w:val="-3"/>
          <w:sz w:val="28"/>
          <w:szCs w:val="28"/>
          <w:shd w:val="clear" w:color="auto" w:fill="FFFFFF"/>
          <w:lang w:val="es-ES"/>
        </w:rPr>
        <w:t>DÉCIMO PRIMERO. ORDENAR</w:t>
      </w:r>
      <w:r w:rsidRPr="00492113">
        <w:rPr>
          <w:spacing w:val="-3"/>
          <w:sz w:val="28"/>
          <w:szCs w:val="28"/>
          <w:shd w:val="clear" w:color="auto" w:fill="FFFFFF"/>
          <w:lang w:val="es-ES"/>
        </w:rPr>
        <w:t xml:space="preserve"> a </w:t>
      </w:r>
      <w:r w:rsidRPr="00492113">
        <w:rPr>
          <w:sz w:val="28"/>
          <w:szCs w:val="28"/>
          <w:shd w:val="clear" w:color="auto" w:fill="FFFFFF"/>
        </w:rPr>
        <w:t xml:space="preserve">la EPS Suramericana S.A. que </w:t>
      </w:r>
      <w:r w:rsidR="00A1181C" w:rsidRPr="00492113">
        <w:rPr>
          <w:sz w:val="28"/>
          <w:szCs w:val="28"/>
          <w:shd w:val="clear" w:color="auto" w:fill="FFFFFF"/>
        </w:rPr>
        <w:t xml:space="preserve">le </w:t>
      </w:r>
      <w:r w:rsidRPr="00492113">
        <w:rPr>
          <w:sz w:val="28"/>
          <w:szCs w:val="28"/>
          <w:shd w:val="clear" w:color="auto" w:fill="FFFFFF"/>
        </w:rPr>
        <w:t xml:space="preserve">dé continuidad a los tratamientos médicos prescritos a la menor de edad </w:t>
      </w:r>
      <w:r w:rsidR="00383387" w:rsidRPr="00383387">
        <w:rPr>
          <w:i/>
          <w:iCs/>
          <w:sz w:val="28"/>
          <w:szCs w:val="28"/>
          <w:shd w:val="clear" w:color="auto" w:fill="FFFFFF"/>
        </w:rPr>
        <w:t>Sofía</w:t>
      </w:r>
      <w:r w:rsidRPr="00492113">
        <w:rPr>
          <w:sz w:val="28"/>
          <w:szCs w:val="28"/>
          <w:shd w:val="clear" w:color="auto" w:fill="FFFFFF"/>
        </w:rPr>
        <w:t xml:space="preserve"> en relación con sus diagnósticos de alteración visual no especificada, trastorno del metabolismo de la glicina, retardo en desarrollo y epilepsia tipo no especificado</w:t>
      </w:r>
      <w:r w:rsidR="00A1181C" w:rsidRPr="00492113">
        <w:rPr>
          <w:sz w:val="28"/>
          <w:szCs w:val="28"/>
          <w:shd w:val="clear" w:color="auto" w:fill="FFFFFF"/>
        </w:rPr>
        <w:t xml:space="preserve">. </w:t>
      </w:r>
    </w:p>
    <w:p w14:paraId="60E0B3C4" w14:textId="77777777" w:rsidR="00A1181C" w:rsidRPr="00492113" w:rsidRDefault="00A1181C" w:rsidP="001164AB">
      <w:pPr>
        <w:pStyle w:val="Prrafodelista"/>
        <w:tabs>
          <w:tab w:val="left" w:pos="426"/>
          <w:tab w:val="left" w:pos="567"/>
        </w:tabs>
        <w:ind w:left="0"/>
        <w:jc w:val="both"/>
        <w:rPr>
          <w:sz w:val="28"/>
          <w:szCs w:val="28"/>
          <w:shd w:val="clear" w:color="auto" w:fill="FFFFFF"/>
        </w:rPr>
      </w:pPr>
    </w:p>
    <w:p w14:paraId="159D7536" w14:textId="6F2EC1AC" w:rsidR="00A1181C" w:rsidRPr="00492113" w:rsidRDefault="00A1181C" w:rsidP="001164AB">
      <w:pPr>
        <w:pStyle w:val="Prrafodelista"/>
        <w:tabs>
          <w:tab w:val="left" w:pos="426"/>
          <w:tab w:val="left" w:pos="567"/>
        </w:tabs>
        <w:ind w:left="0"/>
        <w:jc w:val="both"/>
        <w:rPr>
          <w:sz w:val="28"/>
          <w:szCs w:val="28"/>
        </w:rPr>
      </w:pPr>
      <w:r w:rsidRPr="00492113">
        <w:rPr>
          <w:b/>
          <w:bCs/>
          <w:sz w:val="28"/>
          <w:szCs w:val="28"/>
          <w:shd w:val="clear" w:color="auto" w:fill="FFFFFF"/>
        </w:rPr>
        <w:lastRenderedPageBreak/>
        <w:t xml:space="preserve">DÉCIMO SEGUNDO. </w:t>
      </w:r>
      <w:r w:rsidR="001164AB" w:rsidRPr="00492113">
        <w:rPr>
          <w:b/>
          <w:bCs/>
          <w:sz w:val="28"/>
          <w:szCs w:val="28"/>
          <w:shd w:val="clear" w:color="auto" w:fill="FFFFFF"/>
        </w:rPr>
        <w:t>ORDENAR</w:t>
      </w:r>
      <w:r w:rsidR="001164AB" w:rsidRPr="00492113">
        <w:rPr>
          <w:sz w:val="28"/>
          <w:szCs w:val="28"/>
          <w:shd w:val="clear" w:color="auto" w:fill="FFFFFF"/>
        </w:rPr>
        <w:t xml:space="preserve"> a la EPS Suramericana S.A.</w:t>
      </w:r>
      <w:r w:rsidRPr="00492113">
        <w:rPr>
          <w:sz w:val="28"/>
          <w:szCs w:val="28"/>
          <w:shd w:val="clear" w:color="auto" w:fill="FFFFFF"/>
        </w:rPr>
        <w:t xml:space="preserve"> </w:t>
      </w:r>
      <w:r w:rsidRPr="00492113">
        <w:rPr>
          <w:sz w:val="27"/>
          <w:szCs w:val="27"/>
          <w:shd w:val="clear" w:color="auto" w:fill="FFFFFF"/>
          <w:lang w:val="es-ES"/>
        </w:rPr>
        <w:t>que, a partir de la notificación de la presente providencia, garantice la prestación integral y continua del tratamiento médico</w:t>
      </w:r>
      <w:r w:rsidR="005A4CA7" w:rsidRPr="00492113">
        <w:rPr>
          <w:sz w:val="27"/>
          <w:szCs w:val="27"/>
          <w:shd w:val="clear" w:color="auto" w:fill="FFFFFF"/>
          <w:lang w:val="es-ES"/>
        </w:rPr>
        <w:t xml:space="preserve"> </w:t>
      </w:r>
      <w:r w:rsidRPr="00492113">
        <w:rPr>
          <w:sz w:val="27"/>
          <w:szCs w:val="27"/>
          <w:shd w:val="clear" w:color="auto" w:fill="FFFFFF"/>
          <w:lang w:val="es-ES"/>
        </w:rPr>
        <w:t>a </w:t>
      </w:r>
      <w:r w:rsidR="00383387" w:rsidRPr="00383387">
        <w:rPr>
          <w:i/>
          <w:iCs/>
          <w:sz w:val="27"/>
          <w:szCs w:val="27"/>
          <w:shd w:val="clear" w:color="auto" w:fill="FFFFFF"/>
        </w:rPr>
        <w:t>Sofía</w:t>
      </w:r>
      <w:r w:rsidRPr="00492113">
        <w:rPr>
          <w:sz w:val="27"/>
          <w:szCs w:val="27"/>
          <w:shd w:val="clear" w:color="auto" w:fill="FFFFFF"/>
          <w:lang w:val="es-ES"/>
        </w:rPr>
        <w:t xml:space="preserve">, asegurando la cobertura de los servicios requeridos para sus diagnósticos de </w:t>
      </w:r>
      <w:r w:rsidRPr="00492113">
        <w:rPr>
          <w:sz w:val="28"/>
          <w:szCs w:val="28"/>
          <w:shd w:val="clear" w:color="auto" w:fill="FFFFFF"/>
        </w:rPr>
        <w:t>alteración visual no especificada, trastorno del metabolismo de la glicina, retardo en desarrollo y epilepsia tipo no especificado</w:t>
      </w:r>
      <w:r w:rsidR="005A4CA7" w:rsidRPr="00492113">
        <w:rPr>
          <w:sz w:val="28"/>
          <w:szCs w:val="28"/>
          <w:shd w:val="clear" w:color="auto" w:fill="FFFFFF"/>
        </w:rPr>
        <w:t xml:space="preserve">, bajo </w:t>
      </w:r>
      <w:r w:rsidR="005A4CA7" w:rsidRPr="00492113">
        <w:rPr>
          <w:sz w:val="28"/>
          <w:szCs w:val="28"/>
        </w:rPr>
        <w:t>los principios de continuidad, integralidad y oportunidad, conforme a lo indicado en los fundamentos jurídicos 1</w:t>
      </w:r>
      <w:r w:rsidR="002563A5">
        <w:rPr>
          <w:sz w:val="28"/>
          <w:szCs w:val="28"/>
        </w:rPr>
        <w:t>76</w:t>
      </w:r>
      <w:r w:rsidR="005A4CA7" w:rsidRPr="00492113">
        <w:rPr>
          <w:sz w:val="28"/>
          <w:szCs w:val="28"/>
        </w:rPr>
        <w:t xml:space="preserve"> y siguientes de esta providencia. </w:t>
      </w:r>
    </w:p>
    <w:p w14:paraId="0D4BA92B" w14:textId="77777777" w:rsidR="00A1181C" w:rsidRPr="00492113" w:rsidRDefault="00A1181C" w:rsidP="001164AB">
      <w:pPr>
        <w:pStyle w:val="Prrafodelista"/>
        <w:tabs>
          <w:tab w:val="left" w:pos="426"/>
          <w:tab w:val="left" w:pos="567"/>
        </w:tabs>
        <w:ind w:left="0"/>
        <w:jc w:val="both"/>
        <w:rPr>
          <w:sz w:val="28"/>
          <w:szCs w:val="28"/>
          <w:shd w:val="clear" w:color="auto" w:fill="FFFFFF"/>
        </w:rPr>
      </w:pPr>
    </w:p>
    <w:p w14:paraId="47942F1D" w14:textId="2900F4BD" w:rsidR="00780E92" w:rsidRPr="00492113" w:rsidRDefault="00A1181C" w:rsidP="001164AB">
      <w:pPr>
        <w:pStyle w:val="Prrafodelista"/>
        <w:tabs>
          <w:tab w:val="left" w:pos="426"/>
          <w:tab w:val="left" w:pos="567"/>
        </w:tabs>
        <w:ind w:left="0"/>
        <w:jc w:val="both"/>
        <w:rPr>
          <w:spacing w:val="-3"/>
          <w:sz w:val="28"/>
          <w:szCs w:val="28"/>
          <w:shd w:val="clear" w:color="auto" w:fill="FFFFFF"/>
          <w:lang w:val="es-ES"/>
        </w:rPr>
      </w:pPr>
      <w:r w:rsidRPr="00492113">
        <w:rPr>
          <w:b/>
          <w:bCs/>
          <w:sz w:val="28"/>
          <w:szCs w:val="28"/>
          <w:shd w:val="clear" w:color="auto" w:fill="FFFFFF"/>
        </w:rPr>
        <w:t>DÉCIMO TERCERO. ORDENAR</w:t>
      </w:r>
      <w:r w:rsidRPr="00492113">
        <w:rPr>
          <w:sz w:val="28"/>
          <w:szCs w:val="28"/>
          <w:shd w:val="clear" w:color="auto" w:fill="FFFFFF"/>
        </w:rPr>
        <w:t xml:space="preserve"> a la EPS Suramericana S.A. </w:t>
      </w:r>
      <w:r w:rsidRPr="00492113">
        <w:rPr>
          <w:sz w:val="27"/>
          <w:szCs w:val="27"/>
          <w:shd w:val="clear" w:color="auto" w:fill="FFFFFF"/>
          <w:lang w:val="es-ES"/>
        </w:rPr>
        <w:t>que</w:t>
      </w:r>
      <w:r w:rsidRPr="00492113">
        <w:rPr>
          <w:sz w:val="28"/>
          <w:szCs w:val="28"/>
        </w:rPr>
        <w:t xml:space="preserve">, si no lo ha hecho, </w:t>
      </w:r>
      <w:r w:rsidR="00780E92" w:rsidRPr="00492113">
        <w:rPr>
          <w:sz w:val="28"/>
          <w:szCs w:val="28"/>
        </w:rPr>
        <w:t>exoner</w:t>
      </w:r>
      <w:r w:rsidRPr="00492113">
        <w:rPr>
          <w:sz w:val="28"/>
          <w:szCs w:val="28"/>
        </w:rPr>
        <w:t>e</w:t>
      </w:r>
      <w:r w:rsidR="00780E92" w:rsidRPr="00492113">
        <w:rPr>
          <w:sz w:val="28"/>
          <w:szCs w:val="28"/>
        </w:rPr>
        <w:t xml:space="preserve"> </w:t>
      </w:r>
      <w:r w:rsidRPr="00492113">
        <w:rPr>
          <w:sz w:val="28"/>
          <w:szCs w:val="28"/>
        </w:rPr>
        <w:t xml:space="preserve">a </w:t>
      </w:r>
      <w:r w:rsidR="00383387" w:rsidRPr="00383387">
        <w:rPr>
          <w:i/>
          <w:iCs/>
          <w:sz w:val="28"/>
          <w:szCs w:val="28"/>
        </w:rPr>
        <w:t>Sofía</w:t>
      </w:r>
      <w:r w:rsidRPr="00492113">
        <w:rPr>
          <w:sz w:val="28"/>
          <w:szCs w:val="28"/>
        </w:rPr>
        <w:t xml:space="preserve"> </w:t>
      </w:r>
      <w:r w:rsidR="00780E92" w:rsidRPr="00492113">
        <w:rPr>
          <w:sz w:val="28"/>
          <w:szCs w:val="28"/>
        </w:rPr>
        <w:t>del pago de copagos y cuotas moderadoras</w:t>
      </w:r>
      <w:r w:rsidR="003F0A46" w:rsidRPr="00492113">
        <w:rPr>
          <w:sz w:val="28"/>
          <w:szCs w:val="28"/>
        </w:rPr>
        <w:t xml:space="preserve"> en relación con </w:t>
      </w:r>
      <w:r w:rsidR="00657188" w:rsidRPr="00492113">
        <w:rPr>
          <w:sz w:val="28"/>
          <w:szCs w:val="28"/>
        </w:rPr>
        <w:t>los diagnósticos</w:t>
      </w:r>
      <w:r w:rsidR="003F0A46" w:rsidRPr="00492113">
        <w:rPr>
          <w:sz w:val="28"/>
          <w:szCs w:val="28"/>
        </w:rPr>
        <w:t xml:space="preserve"> </w:t>
      </w:r>
      <w:r w:rsidR="00657188" w:rsidRPr="00492113">
        <w:rPr>
          <w:sz w:val="28"/>
          <w:szCs w:val="28"/>
        </w:rPr>
        <w:t>de “E725 – Trastornos del Metabolismo de la Glicina – Hiperglicinemia no cetósica”</w:t>
      </w:r>
      <w:r w:rsidRPr="00492113">
        <w:rPr>
          <w:sz w:val="28"/>
          <w:szCs w:val="28"/>
        </w:rPr>
        <w:t xml:space="preserve"> y </w:t>
      </w:r>
      <w:r w:rsidR="00657188" w:rsidRPr="00492113">
        <w:rPr>
          <w:sz w:val="28"/>
          <w:szCs w:val="28"/>
        </w:rPr>
        <w:t>“G402 – Epilepsia y síndromes epilépticos”</w:t>
      </w:r>
      <w:r w:rsidR="00E22AE8" w:rsidRPr="00492113">
        <w:rPr>
          <w:sz w:val="28"/>
          <w:szCs w:val="28"/>
        </w:rPr>
        <w:t xml:space="preserve">, </w:t>
      </w:r>
      <w:r w:rsidR="00780E92" w:rsidRPr="00492113">
        <w:rPr>
          <w:sz w:val="28"/>
          <w:szCs w:val="28"/>
        </w:rPr>
        <w:t>conforme a lo indicado en esta providencia. Esta orden deberá cumplirse desde la notificación de la sentencia.</w:t>
      </w:r>
    </w:p>
    <w:p w14:paraId="149AD0F9" w14:textId="77777777" w:rsidR="0022731C" w:rsidRPr="00492113" w:rsidRDefault="0022731C" w:rsidP="001A25B8">
      <w:pPr>
        <w:pStyle w:val="Prrafodelista"/>
        <w:tabs>
          <w:tab w:val="left" w:pos="426"/>
        </w:tabs>
        <w:ind w:left="0"/>
        <w:jc w:val="both"/>
        <w:rPr>
          <w:sz w:val="28"/>
          <w:szCs w:val="28"/>
        </w:rPr>
      </w:pPr>
    </w:p>
    <w:p w14:paraId="2E231212" w14:textId="0595064A" w:rsidR="0002370C" w:rsidRPr="00492113" w:rsidRDefault="003B20C1" w:rsidP="0002370C">
      <w:pPr>
        <w:jc w:val="both"/>
        <w:rPr>
          <w:sz w:val="28"/>
          <w:szCs w:val="28"/>
        </w:rPr>
      </w:pPr>
      <w:r w:rsidRPr="00492113">
        <w:rPr>
          <w:b/>
          <w:bCs/>
          <w:sz w:val="28"/>
          <w:szCs w:val="28"/>
        </w:rPr>
        <w:t xml:space="preserve">DÉCIMO </w:t>
      </w:r>
      <w:r w:rsidR="00B757A6" w:rsidRPr="00492113">
        <w:rPr>
          <w:b/>
          <w:bCs/>
          <w:sz w:val="28"/>
          <w:szCs w:val="28"/>
        </w:rPr>
        <w:t>CUARTO</w:t>
      </w:r>
      <w:r w:rsidRPr="00492113">
        <w:rPr>
          <w:b/>
          <w:bCs/>
          <w:sz w:val="28"/>
          <w:szCs w:val="28"/>
        </w:rPr>
        <w:t xml:space="preserve">. </w:t>
      </w:r>
      <w:r w:rsidR="0002370C" w:rsidRPr="00492113">
        <w:rPr>
          <w:b/>
          <w:bCs/>
          <w:sz w:val="28"/>
          <w:szCs w:val="28"/>
        </w:rPr>
        <w:t>ORDENAR</w:t>
      </w:r>
      <w:r w:rsidR="0002370C" w:rsidRPr="00492113">
        <w:rPr>
          <w:sz w:val="28"/>
          <w:szCs w:val="28"/>
        </w:rPr>
        <w:t xml:space="preserve"> a </w:t>
      </w:r>
      <w:r w:rsidR="0092635A" w:rsidRPr="00492113">
        <w:rPr>
          <w:sz w:val="28"/>
          <w:szCs w:val="28"/>
        </w:rPr>
        <w:t xml:space="preserve">la </w:t>
      </w:r>
      <w:r w:rsidR="0092635A" w:rsidRPr="00492113">
        <w:rPr>
          <w:sz w:val="28"/>
          <w:szCs w:val="28"/>
          <w:shd w:val="clear" w:color="auto" w:fill="FFFFFF"/>
        </w:rPr>
        <w:t xml:space="preserve">EPS Suramericana S.A. </w:t>
      </w:r>
      <w:r w:rsidR="0092635A" w:rsidRPr="00492113">
        <w:rPr>
          <w:sz w:val="27"/>
          <w:szCs w:val="27"/>
          <w:shd w:val="clear" w:color="auto" w:fill="FFFFFF"/>
          <w:lang w:val="es-ES"/>
        </w:rPr>
        <w:t>que</w:t>
      </w:r>
      <w:r w:rsidR="0002370C" w:rsidRPr="00492113">
        <w:rPr>
          <w:sz w:val="28"/>
          <w:szCs w:val="28"/>
        </w:rPr>
        <w:t xml:space="preserve">, en caso de que no se haya hecho, en un término máximo de cinco (5) días hábiles contados a partir de la notificación de esta providencia, </w:t>
      </w:r>
      <w:r w:rsidR="00B757A6" w:rsidRPr="00492113">
        <w:rPr>
          <w:sz w:val="28"/>
          <w:szCs w:val="28"/>
        </w:rPr>
        <w:t xml:space="preserve">programe a </w:t>
      </w:r>
      <w:r w:rsidR="00383387" w:rsidRPr="00383387">
        <w:rPr>
          <w:i/>
          <w:iCs/>
          <w:sz w:val="28"/>
          <w:szCs w:val="28"/>
        </w:rPr>
        <w:t>Sofía</w:t>
      </w:r>
      <w:r w:rsidR="00B757A6" w:rsidRPr="00492113">
        <w:rPr>
          <w:sz w:val="28"/>
          <w:szCs w:val="28"/>
        </w:rPr>
        <w:t xml:space="preserve"> una valoración médica</w:t>
      </w:r>
      <w:r w:rsidR="0002370C" w:rsidRPr="00492113">
        <w:rPr>
          <w:sz w:val="28"/>
          <w:szCs w:val="28"/>
        </w:rPr>
        <w:t xml:space="preserve"> con</w:t>
      </w:r>
      <w:r w:rsidR="00B757A6" w:rsidRPr="00492113">
        <w:rPr>
          <w:sz w:val="28"/>
          <w:szCs w:val="28"/>
        </w:rPr>
        <w:t xml:space="preserve"> un especialista en nutrición y</w:t>
      </w:r>
      <w:r w:rsidR="0002370C" w:rsidRPr="00492113">
        <w:rPr>
          <w:sz w:val="28"/>
          <w:szCs w:val="28"/>
        </w:rPr>
        <w:t xml:space="preserve"> </w:t>
      </w:r>
      <w:r w:rsidR="00B757A6" w:rsidRPr="00492113">
        <w:rPr>
          <w:sz w:val="28"/>
          <w:szCs w:val="28"/>
        </w:rPr>
        <w:t xml:space="preserve">agende cita con </w:t>
      </w:r>
      <w:r w:rsidR="0002370C" w:rsidRPr="00492113">
        <w:rPr>
          <w:sz w:val="28"/>
          <w:szCs w:val="28"/>
        </w:rPr>
        <w:t xml:space="preserve">los especialistas pertinentes para llevar a cabo los servicios de “potenciales evocadas auditivas de corta latencia con curva función intensidad latencia”, “potenciales visuales evocados multifocales” y “potenciales evocados auditivos de corta latencia medición de integridad. </w:t>
      </w:r>
    </w:p>
    <w:p w14:paraId="3833A31F" w14:textId="77777777" w:rsidR="00E22AE8" w:rsidRPr="00492113" w:rsidRDefault="00E22AE8" w:rsidP="00780E92">
      <w:pPr>
        <w:jc w:val="both"/>
        <w:rPr>
          <w:sz w:val="28"/>
          <w:szCs w:val="28"/>
        </w:rPr>
      </w:pPr>
    </w:p>
    <w:p w14:paraId="656A1DA7" w14:textId="0FFDDA51" w:rsidR="00E22AE8" w:rsidRPr="00492113" w:rsidRDefault="00E22AE8" w:rsidP="00780E92">
      <w:pPr>
        <w:jc w:val="both"/>
        <w:rPr>
          <w:spacing w:val="-3"/>
          <w:sz w:val="28"/>
          <w:szCs w:val="28"/>
          <w:shd w:val="clear" w:color="auto" w:fill="FFFFFF"/>
          <w:lang w:val="es-ES"/>
        </w:rPr>
      </w:pPr>
      <w:r w:rsidRPr="00492113">
        <w:rPr>
          <w:b/>
          <w:bCs/>
          <w:sz w:val="28"/>
          <w:szCs w:val="28"/>
          <w:lang w:val="es-ES"/>
        </w:rPr>
        <w:t xml:space="preserve">DÉCIMO </w:t>
      </w:r>
      <w:r w:rsidR="00B757A6" w:rsidRPr="00492113">
        <w:rPr>
          <w:b/>
          <w:bCs/>
          <w:sz w:val="28"/>
          <w:szCs w:val="28"/>
          <w:lang w:val="es-ES"/>
        </w:rPr>
        <w:t>QUINTO</w:t>
      </w:r>
      <w:r w:rsidRPr="00492113">
        <w:rPr>
          <w:b/>
          <w:bCs/>
          <w:sz w:val="28"/>
          <w:szCs w:val="28"/>
          <w:lang w:val="es-ES"/>
        </w:rPr>
        <w:t>. ORDENAR</w:t>
      </w:r>
      <w:r w:rsidRPr="00492113">
        <w:rPr>
          <w:sz w:val="28"/>
          <w:szCs w:val="28"/>
          <w:lang w:val="es-ES"/>
        </w:rPr>
        <w:t xml:space="preserve"> </w:t>
      </w:r>
      <w:r w:rsidR="00294FCC" w:rsidRPr="00492113">
        <w:rPr>
          <w:sz w:val="28"/>
          <w:szCs w:val="28"/>
        </w:rPr>
        <w:t xml:space="preserve">a la Defensoría del Pueblo y a la Procuraduría General de la Nación que </w:t>
      </w:r>
      <w:r w:rsidR="00294FCC" w:rsidRPr="00492113">
        <w:rPr>
          <w:spacing w:val="-3"/>
          <w:sz w:val="28"/>
          <w:szCs w:val="28"/>
          <w:shd w:val="clear" w:color="auto" w:fill="FFFFFF"/>
          <w:lang w:val="es-ES"/>
        </w:rPr>
        <w:t xml:space="preserve">acompañen a la parte accionante en el cumplimiento de esta providencia </w:t>
      </w:r>
      <w:r w:rsidR="00294FCC" w:rsidRPr="00492113">
        <w:rPr>
          <w:sz w:val="28"/>
          <w:szCs w:val="28"/>
        </w:rPr>
        <w:t xml:space="preserve">y adelanten las gestiones requeridas en el marco de sus competencias, según corresponda. </w:t>
      </w:r>
      <w:r w:rsidRPr="00492113">
        <w:rPr>
          <w:spacing w:val="-3"/>
          <w:sz w:val="28"/>
          <w:szCs w:val="28"/>
          <w:shd w:val="clear" w:color="auto" w:fill="FFFFFF"/>
          <w:lang w:val="es-ES"/>
        </w:rPr>
        <w:t xml:space="preserve"> </w:t>
      </w:r>
    </w:p>
    <w:p w14:paraId="290990BA" w14:textId="77777777" w:rsidR="000E5413" w:rsidRPr="00492113" w:rsidRDefault="000E5413" w:rsidP="00780E92">
      <w:pPr>
        <w:jc w:val="both"/>
        <w:rPr>
          <w:color w:val="FF0000"/>
          <w:sz w:val="28"/>
          <w:szCs w:val="28"/>
        </w:rPr>
      </w:pPr>
    </w:p>
    <w:p w14:paraId="3886BCFA" w14:textId="115EBC1A" w:rsidR="000E5413" w:rsidRPr="00492113" w:rsidRDefault="00F7490A" w:rsidP="00780E92">
      <w:pPr>
        <w:jc w:val="both"/>
        <w:rPr>
          <w:sz w:val="28"/>
          <w:szCs w:val="28"/>
          <w:shd w:val="clear" w:color="auto" w:fill="FFFFFF"/>
        </w:rPr>
      </w:pPr>
      <w:r w:rsidRPr="00492113">
        <w:rPr>
          <w:b/>
          <w:bCs/>
          <w:sz w:val="28"/>
          <w:szCs w:val="28"/>
          <w:lang w:val="es-ES"/>
        </w:rPr>
        <w:t xml:space="preserve">DÉCIMO </w:t>
      </w:r>
      <w:r w:rsidR="00B757A6" w:rsidRPr="00492113">
        <w:rPr>
          <w:b/>
          <w:bCs/>
          <w:sz w:val="28"/>
          <w:szCs w:val="28"/>
        </w:rPr>
        <w:t>SEXTO</w:t>
      </w:r>
      <w:r w:rsidRPr="00492113">
        <w:rPr>
          <w:b/>
          <w:bCs/>
          <w:sz w:val="28"/>
          <w:szCs w:val="28"/>
          <w:lang w:val="es-ES"/>
        </w:rPr>
        <w:t xml:space="preserve">. </w:t>
      </w:r>
      <w:r w:rsidRPr="00492113">
        <w:rPr>
          <w:b/>
          <w:bCs/>
          <w:sz w:val="28"/>
          <w:szCs w:val="28"/>
          <w:shd w:val="clear" w:color="auto" w:fill="FFFFFF"/>
        </w:rPr>
        <w:t>ORDENAR</w:t>
      </w:r>
      <w:r w:rsidRPr="00492113">
        <w:rPr>
          <w:sz w:val="28"/>
          <w:szCs w:val="28"/>
          <w:shd w:val="clear" w:color="auto" w:fill="FFFFFF"/>
        </w:rPr>
        <w:t xml:space="preserve"> a la Superintendencia Nacional de Salud que se comunique inmediatamente con la accionante a fin de informarle de manera clara y detallada sobre el estado del proceso y las gestiones adelantadas en el caso radicado bajo el número </w:t>
      </w:r>
      <w:r w:rsidR="00043BC1" w:rsidRPr="002563A5">
        <w:rPr>
          <w:i/>
          <w:iCs/>
          <w:sz w:val="28"/>
          <w:szCs w:val="28"/>
          <w:shd w:val="clear" w:color="auto" w:fill="FFFFFF"/>
        </w:rPr>
        <w:t>123</w:t>
      </w:r>
      <w:r w:rsidRPr="00492113">
        <w:rPr>
          <w:sz w:val="28"/>
          <w:szCs w:val="28"/>
          <w:shd w:val="clear" w:color="auto" w:fill="FFFFFF"/>
        </w:rPr>
        <w:t xml:space="preserve">. </w:t>
      </w:r>
    </w:p>
    <w:p w14:paraId="369E7524" w14:textId="77777777" w:rsidR="00F7490A" w:rsidRPr="00492113" w:rsidRDefault="00F7490A" w:rsidP="00780E92">
      <w:pPr>
        <w:jc w:val="both"/>
        <w:rPr>
          <w:color w:val="FF0000"/>
          <w:sz w:val="28"/>
          <w:szCs w:val="28"/>
          <w:shd w:val="clear" w:color="auto" w:fill="FFFFFF"/>
        </w:rPr>
      </w:pPr>
    </w:p>
    <w:p w14:paraId="4CA5FC99" w14:textId="5E12606C" w:rsidR="00F7490A" w:rsidRPr="00492113" w:rsidRDefault="00B757A6" w:rsidP="00780E92">
      <w:pPr>
        <w:jc w:val="both"/>
        <w:rPr>
          <w:sz w:val="28"/>
          <w:szCs w:val="28"/>
          <w:shd w:val="clear" w:color="auto" w:fill="FFFFFF"/>
        </w:rPr>
      </w:pPr>
      <w:r w:rsidRPr="00492113">
        <w:rPr>
          <w:b/>
          <w:bCs/>
          <w:sz w:val="28"/>
          <w:szCs w:val="28"/>
          <w:lang w:val="es-ES"/>
        </w:rPr>
        <w:t>DÉCIMO SÉPTIMO</w:t>
      </w:r>
      <w:r w:rsidR="0092635A" w:rsidRPr="00492113">
        <w:rPr>
          <w:b/>
          <w:bCs/>
          <w:sz w:val="28"/>
          <w:szCs w:val="28"/>
          <w:shd w:val="clear" w:color="auto" w:fill="FFFFFF"/>
        </w:rPr>
        <w:t>.</w:t>
      </w:r>
      <w:r w:rsidR="00F7490A" w:rsidRPr="00492113">
        <w:rPr>
          <w:b/>
          <w:bCs/>
          <w:sz w:val="28"/>
          <w:szCs w:val="28"/>
          <w:shd w:val="clear" w:color="auto" w:fill="FFFFFF"/>
        </w:rPr>
        <w:t xml:space="preserve"> ORDENAR</w:t>
      </w:r>
      <w:r w:rsidR="00F7490A" w:rsidRPr="00492113">
        <w:rPr>
          <w:sz w:val="28"/>
          <w:szCs w:val="28"/>
          <w:shd w:val="clear" w:color="auto" w:fill="FFFFFF"/>
        </w:rPr>
        <w:t xml:space="preserve"> a la Superintendencia Nacional de Salud que realice un seguimiento integral y continuo del cumplimiento de esta sentencia durante el término de un (1) año contado a partir de su notificación,</w:t>
      </w:r>
      <w:r w:rsidR="00E22AE8" w:rsidRPr="00492113">
        <w:rPr>
          <w:sz w:val="28"/>
          <w:szCs w:val="28"/>
          <w:shd w:val="clear" w:color="auto" w:fill="FFFFFF"/>
        </w:rPr>
        <w:t xml:space="preserve"> conforme a las consideraciones previstas en los fundamentos jurídicos 1</w:t>
      </w:r>
      <w:r w:rsidR="002563A5">
        <w:rPr>
          <w:sz w:val="28"/>
          <w:szCs w:val="28"/>
          <w:shd w:val="clear" w:color="auto" w:fill="FFFFFF"/>
        </w:rPr>
        <w:t>84</w:t>
      </w:r>
      <w:r w:rsidR="00E22AE8" w:rsidRPr="00492113">
        <w:rPr>
          <w:sz w:val="28"/>
          <w:szCs w:val="28"/>
          <w:shd w:val="clear" w:color="auto" w:fill="FFFFFF"/>
        </w:rPr>
        <w:t xml:space="preserve"> y 1</w:t>
      </w:r>
      <w:r w:rsidR="002563A5">
        <w:rPr>
          <w:sz w:val="28"/>
          <w:szCs w:val="28"/>
          <w:shd w:val="clear" w:color="auto" w:fill="FFFFFF"/>
        </w:rPr>
        <w:t>85</w:t>
      </w:r>
      <w:r w:rsidR="00E22AE8" w:rsidRPr="00492113">
        <w:rPr>
          <w:sz w:val="28"/>
          <w:szCs w:val="28"/>
          <w:shd w:val="clear" w:color="auto" w:fill="FFFFFF"/>
        </w:rPr>
        <w:t xml:space="preserve"> de esta providencia</w:t>
      </w:r>
      <w:r w:rsidR="00F7490A" w:rsidRPr="00492113">
        <w:rPr>
          <w:sz w:val="28"/>
          <w:szCs w:val="28"/>
          <w:shd w:val="clear" w:color="auto" w:fill="FFFFFF"/>
        </w:rPr>
        <w:t xml:space="preserve">. </w:t>
      </w:r>
    </w:p>
    <w:p w14:paraId="60FC6EEC" w14:textId="77777777" w:rsidR="00B23670" w:rsidRPr="00492113" w:rsidRDefault="00B23670" w:rsidP="00780E92">
      <w:pPr>
        <w:jc w:val="both"/>
        <w:rPr>
          <w:spacing w:val="-3"/>
          <w:sz w:val="28"/>
          <w:szCs w:val="28"/>
          <w:shd w:val="clear" w:color="auto" w:fill="FFFFFF"/>
          <w:lang w:val="es-ES"/>
        </w:rPr>
      </w:pPr>
    </w:p>
    <w:p w14:paraId="3C4FAE83" w14:textId="4CAA05C9" w:rsidR="00B23670" w:rsidRPr="00492113" w:rsidRDefault="00B757A6" w:rsidP="00780E92">
      <w:pPr>
        <w:jc w:val="both"/>
        <w:rPr>
          <w:sz w:val="28"/>
          <w:szCs w:val="28"/>
          <w:lang w:val="es-ES"/>
        </w:rPr>
      </w:pPr>
      <w:r w:rsidRPr="00492113">
        <w:rPr>
          <w:b/>
          <w:bCs/>
          <w:sz w:val="28"/>
          <w:szCs w:val="28"/>
          <w:lang w:val="es-ES"/>
        </w:rPr>
        <w:t>DÉCIMO OCTAVO</w:t>
      </w:r>
      <w:r w:rsidR="00B23670" w:rsidRPr="00492113">
        <w:rPr>
          <w:b/>
          <w:bCs/>
          <w:spacing w:val="-3"/>
          <w:sz w:val="28"/>
          <w:szCs w:val="28"/>
          <w:shd w:val="clear" w:color="auto" w:fill="FFFFFF"/>
          <w:lang w:val="es-ES"/>
        </w:rPr>
        <w:t xml:space="preserve">. </w:t>
      </w:r>
      <w:r w:rsidR="00E72056" w:rsidRPr="00492113">
        <w:rPr>
          <w:b/>
          <w:bCs/>
          <w:spacing w:val="-3"/>
          <w:sz w:val="28"/>
          <w:szCs w:val="28"/>
          <w:shd w:val="clear" w:color="auto" w:fill="FFFFFF"/>
          <w:lang w:val="es-ES"/>
        </w:rPr>
        <w:t>ORDENAR</w:t>
      </w:r>
      <w:r w:rsidR="00E72056" w:rsidRPr="00492113">
        <w:rPr>
          <w:spacing w:val="-3"/>
          <w:sz w:val="28"/>
          <w:szCs w:val="28"/>
          <w:shd w:val="clear" w:color="auto" w:fill="FFFFFF"/>
          <w:lang w:val="es-ES"/>
        </w:rPr>
        <w:t xml:space="preserve"> a los Juzgados 003 y 007 Administrativos de Manizales y al Tribunal Administrativo de Caldas que anonimicen de inmediato los documentos registrados en el sistema SAMAI relacionados con los expedientes </w:t>
      </w:r>
      <w:r w:rsidR="00A7403C" w:rsidRPr="00A7403C">
        <w:rPr>
          <w:rFonts w:eastAsiaTheme="minorHAnsi"/>
          <w:i/>
          <w:iCs/>
          <w:sz w:val="28"/>
          <w:szCs w:val="28"/>
          <w:lang w:val="es-MX" w:eastAsia="en-US"/>
        </w:rPr>
        <w:t>567</w:t>
      </w:r>
      <w:r w:rsidR="00E72056" w:rsidRPr="00492113">
        <w:rPr>
          <w:rFonts w:eastAsiaTheme="minorHAnsi"/>
          <w:sz w:val="28"/>
          <w:szCs w:val="28"/>
          <w:lang w:val="es-MX" w:eastAsia="en-US"/>
        </w:rPr>
        <w:t xml:space="preserve">, </w:t>
      </w:r>
      <w:r w:rsidR="00A7403C" w:rsidRPr="00A7403C">
        <w:rPr>
          <w:rFonts w:eastAsiaTheme="minorHAnsi"/>
          <w:i/>
          <w:iCs/>
          <w:sz w:val="28"/>
          <w:szCs w:val="28"/>
          <w:lang w:val="es-MX" w:eastAsia="en-US"/>
        </w:rPr>
        <w:t>345</w:t>
      </w:r>
      <w:r w:rsidR="00E72056" w:rsidRPr="00492113">
        <w:rPr>
          <w:rFonts w:eastAsiaTheme="minorHAnsi"/>
          <w:sz w:val="28"/>
          <w:szCs w:val="28"/>
          <w:lang w:val="es-MX" w:eastAsia="en-US"/>
        </w:rPr>
        <w:t xml:space="preserve"> y </w:t>
      </w:r>
      <w:r w:rsidR="00A7403C" w:rsidRPr="00A7403C">
        <w:rPr>
          <w:rFonts w:eastAsiaTheme="minorHAnsi"/>
          <w:i/>
          <w:iCs/>
          <w:sz w:val="28"/>
          <w:szCs w:val="28"/>
          <w:lang w:val="es-MX" w:eastAsia="en-US"/>
        </w:rPr>
        <w:t>789</w:t>
      </w:r>
      <w:r w:rsidR="00E72056" w:rsidRPr="00492113">
        <w:rPr>
          <w:spacing w:val="-3"/>
          <w:sz w:val="28"/>
          <w:szCs w:val="28"/>
          <w:shd w:val="clear" w:color="auto" w:fill="FFFFFF"/>
          <w:lang w:val="es-ES"/>
        </w:rPr>
        <w:t>. Asimismo, para futuras actuaciones, se les recuerda que deben observar lo dispuesto en el artículo 5° de la Ley 1581 de 2012 sobre protección de datos personales y habeas data.</w:t>
      </w:r>
    </w:p>
    <w:p w14:paraId="10FF0695" w14:textId="77777777" w:rsidR="00A53987" w:rsidRPr="00492113" w:rsidRDefault="00A53987" w:rsidP="00724396">
      <w:pPr>
        <w:tabs>
          <w:tab w:val="left" w:pos="426"/>
          <w:tab w:val="left" w:pos="567"/>
        </w:tabs>
        <w:jc w:val="both"/>
        <w:rPr>
          <w:sz w:val="28"/>
          <w:szCs w:val="28"/>
          <w:lang w:val="es-ES"/>
        </w:rPr>
      </w:pPr>
    </w:p>
    <w:p w14:paraId="27DAD539" w14:textId="05957CE4" w:rsidR="000B7631" w:rsidRPr="00492113" w:rsidRDefault="00B757A6" w:rsidP="00724396">
      <w:pPr>
        <w:tabs>
          <w:tab w:val="left" w:pos="426"/>
          <w:tab w:val="left" w:pos="567"/>
        </w:tabs>
        <w:jc w:val="both"/>
        <w:rPr>
          <w:spacing w:val="-3"/>
          <w:sz w:val="28"/>
          <w:szCs w:val="28"/>
          <w:shd w:val="clear" w:color="auto" w:fill="FFFFFF"/>
          <w:lang w:val="es-ES"/>
        </w:rPr>
      </w:pPr>
      <w:r w:rsidRPr="00492113">
        <w:rPr>
          <w:b/>
          <w:bCs/>
          <w:sz w:val="28"/>
          <w:szCs w:val="28"/>
          <w:lang w:val="es-ES"/>
        </w:rPr>
        <w:t>DÉCIMO NOVENO</w:t>
      </w:r>
      <w:r w:rsidR="0092635A" w:rsidRPr="00492113">
        <w:rPr>
          <w:b/>
          <w:bCs/>
          <w:sz w:val="28"/>
          <w:szCs w:val="28"/>
          <w:shd w:val="clear" w:color="auto" w:fill="FFFFFF"/>
        </w:rPr>
        <w:t>.</w:t>
      </w:r>
      <w:r w:rsidR="00B23670" w:rsidRPr="00492113">
        <w:rPr>
          <w:b/>
          <w:bCs/>
          <w:sz w:val="28"/>
          <w:szCs w:val="28"/>
          <w:shd w:val="clear" w:color="auto" w:fill="FFFFFF"/>
        </w:rPr>
        <w:t xml:space="preserve"> </w:t>
      </w:r>
      <w:r w:rsidR="00370839" w:rsidRPr="00492113">
        <w:rPr>
          <w:b/>
          <w:bCs/>
          <w:sz w:val="28"/>
          <w:szCs w:val="28"/>
          <w:shd w:val="clear" w:color="auto" w:fill="FFFFFF"/>
        </w:rPr>
        <w:t>REMITIR</w:t>
      </w:r>
      <w:r w:rsidR="000B7631" w:rsidRPr="00492113">
        <w:rPr>
          <w:b/>
          <w:bCs/>
          <w:sz w:val="28"/>
          <w:szCs w:val="28"/>
          <w:shd w:val="clear" w:color="auto" w:fill="FFFFFF"/>
        </w:rPr>
        <w:t xml:space="preserve">, </w:t>
      </w:r>
      <w:r w:rsidR="000B7631" w:rsidRPr="00492113">
        <w:rPr>
          <w:color w:val="000000"/>
          <w:sz w:val="28"/>
          <w:szCs w:val="28"/>
        </w:rPr>
        <w:t xml:space="preserve">por Secretaría General de la Corte Constitucional, </w:t>
      </w:r>
      <w:r w:rsidR="00370839" w:rsidRPr="00492113">
        <w:rPr>
          <w:b/>
          <w:bCs/>
          <w:sz w:val="28"/>
          <w:szCs w:val="28"/>
          <w:shd w:val="clear" w:color="auto" w:fill="FFFFFF"/>
        </w:rPr>
        <w:t xml:space="preserve"> </w:t>
      </w:r>
      <w:r w:rsidR="00370839" w:rsidRPr="00492113">
        <w:rPr>
          <w:sz w:val="28"/>
          <w:szCs w:val="28"/>
          <w:shd w:val="clear" w:color="auto" w:fill="FFFFFF"/>
        </w:rPr>
        <w:t xml:space="preserve">copia de esta providencia </w:t>
      </w:r>
      <w:r w:rsidR="00370839" w:rsidRPr="00492113">
        <w:rPr>
          <w:spacing w:val="-3"/>
          <w:sz w:val="28"/>
          <w:szCs w:val="28"/>
          <w:shd w:val="clear" w:color="auto" w:fill="FFFFFF"/>
          <w:lang w:val="es-ES"/>
        </w:rPr>
        <w:t xml:space="preserve">a la Sala Especial de Seguimiento al Cumplimiento de la Sentencia T-760 de 2008 de la Corte Constitucional para </w:t>
      </w:r>
      <w:r w:rsidR="009835D7" w:rsidRPr="00492113">
        <w:rPr>
          <w:spacing w:val="-3"/>
          <w:sz w:val="28"/>
          <w:szCs w:val="28"/>
          <w:shd w:val="clear" w:color="auto" w:fill="FFFFFF"/>
          <w:lang w:val="es-ES"/>
        </w:rPr>
        <w:t>su conocimiento</w:t>
      </w:r>
      <w:r w:rsidR="00370839" w:rsidRPr="00492113">
        <w:rPr>
          <w:spacing w:val="-3"/>
          <w:sz w:val="28"/>
          <w:szCs w:val="28"/>
          <w:shd w:val="clear" w:color="auto" w:fill="FFFFFF"/>
          <w:lang w:val="es-ES"/>
        </w:rPr>
        <w:t>.</w:t>
      </w:r>
    </w:p>
    <w:p w14:paraId="614349BB" w14:textId="77777777" w:rsidR="000B7631" w:rsidRPr="00492113" w:rsidRDefault="000B7631" w:rsidP="00724396">
      <w:pPr>
        <w:tabs>
          <w:tab w:val="left" w:pos="426"/>
          <w:tab w:val="left" w:pos="567"/>
        </w:tabs>
        <w:jc w:val="both"/>
        <w:rPr>
          <w:b/>
          <w:bCs/>
          <w:sz w:val="28"/>
          <w:szCs w:val="28"/>
          <w:shd w:val="clear" w:color="auto" w:fill="FFFFFF"/>
        </w:rPr>
      </w:pPr>
    </w:p>
    <w:p w14:paraId="67CEE628" w14:textId="33BAC6FC" w:rsidR="00CA70B3" w:rsidRPr="00492113" w:rsidRDefault="00294FCC" w:rsidP="00724396">
      <w:pPr>
        <w:tabs>
          <w:tab w:val="left" w:pos="426"/>
          <w:tab w:val="left" w:pos="567"/>
        </w:tabs>
        <w:jc w:val="both"/>
        <w:rPr>
          <w:sz w:val="22"/>
          <w:szCs w:val="22"/>
        </w:rPr>
      </w:pPr>
      <w:r w:rsidRPr="00492113">
        <w:rPr>
          <w:b/>
          <w:bCs/>
          <w:sz w:val="28"/>
          <w:szCs w:val="28"/>
          <w:shd w:val="clear" w:color="auto" w:fill="FFFFFF"/>
        </w:rPr>
        <w:t xml:space="preserve">VIGÉSIMO. </w:t>
      </w:r>
      <w:r w:rsidR="00CA70B3" w:rsidRPr="00492113">
        <w:rPr>
          <w:b/>
          <w:bCs/>
          <w:sz w:val="28"/>
          <w:szCs w:val="28"/>
          <w:shd w:val="clear" w:color="auto" w:fill="FFFFFF"/>
        </w:rPr>
        <w:t xml:space="preserve">ORDENAR </w:t>
      </w:r>
      <w:r w:rsidR="40B24E22" w:rsidRPr="00492113">
        <w:rPr>
          <w:sz w:val="28"/>
          <w:szCs w:val="28"/>
          <w:shd w:val="clear" w:color="auto" w:fill="FFFFFF"/>
        </w:rPr>
        <w:t>que,</w:t>
      </w:r>
      <w:r w:rsidR="00CA70B3" w:rsidRPr="00492113">
        <w:rPr>
          <w:b/>
          <w:bCs/>
          <w:sz w:val="28"/>
          <w:szCs w:val="28"/>
          <w:shd w:val="clear" w:color="auto" w:fill="FFFFFF"/>
        </w:rPr>
        <w:t xml:space="preserve"> </w:t>
      </w:r>
      <w:r w:rsidR="00CA70B3" w:rsidRPr="00492113">
        <w:rPr>
          <w:sz w:val="28"/>
          <w:szCs w:val="28"/>
          <w:shd w:val="clear" w:color="auto" w:fill="FFFFFF"/>
        </w:rPr>
        <w:t xml:space="preserve">por medio de la Secretaría General de la Corte Constitucional, se </w:t>
      </w:r>
      <w:r w:rsidR="00CA70B3" w:rsidRPr="00492113">
        <w:rPr>
          <w:b/>
          <w:bCs/>
          <w:sz w:val="28"/>
          <w:szCs w:val="28"/>
          <w:shd w:val="clear" w:color="auto" w:fill="FFFFFF"/>
        </w:rPr>
        <w:t>LIBREN</w:t>
      </w:r>
      <w:r w:rsidR="00CA70B3" w:rsidRPr="00492113">
        <w:rPr>
          <w:sz w:val="28"/>
          <w:szCs w:val="28"/>
          <w:shd w:val="clear" w:color="auto" w:fill="FFFFFF"/>
        </w:rPr>
        <w:t xml:space="preserve"> las comunicaciones a que alude el artículo 36 del Decreto 2591 de 1991.</w:t>
      </w:r>
    </w:p>
    <w:p w14:paraId="07607390" w14:textId="77777777" w:rsidR="00CA70B3" w:rsidRPr="00492113" w:rsidRDefault="00CA70B3" w:rsidP="00724396">
      <w:pPr>
        <w:tabs>
          <w:tab w:val="left" w:pos="567"/>
        </w:tabs>
        <w:jc w:val="both"/>
        <w:rPr>
          <w:sz w:val="28"/>
          <w:szCs w:val="28"/>
          <w:lang w:val="es-ES_tradnl"/>
        </w:rPr>
      </w:pPr>
    </w:p>
    <w:p w14:paraId="73B407AE" w14:textId="598FC2D5" w:rsidR="000A47FF" w:rsidRDefault="00CA70B3" w:rsidP="00724396">
      <w:pPr>
        <w:shd w:val="clear" w:color="auto" w:fill="FFFFFF"/>
        <w:tabs>
          <w:tab w:val="left" w:pos="567"/>
          <w:tab w:val="right" w:pos="8929"/>
        </w:tabs>
        <w:ind w:right="-44"/>
        <w:jc w:val="both"/>
        <w:textAlignment w:val="baseline"/>
        <w:rPr>
          <w:sz w:val="28"/>
          <w:szCs w:val="28"/>
          <w:bdr w:val="none" w:sz="0" w:space="0" w:color="auto" w:frame="1"/>
          <w:lang w:eastAsia="es-CO"/>
        </w:rPr>
      </w:pPr>
      <w:r w:rsidRPr="00492113">
        <w:rPr>
          <w:sz w:val="28"/>
          <w:szCs w:val="28"/>
          <w:bdr w:val="none" w:sz="0" w:space="0" w:color="auto" w:frame="1"/>
          <w:lang w:eastAsia="es-CO"/>
        </w:rPr>
        <w:t>Notifíquese, comuníquese y cúmplase,</w:t>
      </w:r>
    </w:p>
    <w:p w14:paraId="7B323FAA" w14:textId="51C1583D" w:rsidR="00027AB4" w:rsidRDefault="00027AB4" w:rsidP="00724396">
      <w:pPr>
        <w:shd w:val="clear" w:color="auto" w:fill="FFFFFF"/>
        <w:tabs>
          <w:tab w:val="left" w:pos="567"/>
          <w:tab w:val="right" w:pos="8929"/>
        </w:tabs>
        <w:ind w:right="-44"/>
        <w:jc w:val="both"/>
        <w:textAlignment w:val="baseline"/>
        <w:rPr>
          <w:sz w:val="28"/>
          <w:szCs w:val="28"/>
          <w:bdr w:val="none" w:sz="0" w:space="0" w:color="auto" w:frame="1"/>
          <w:lang w:eastAsia="es-CO"/>
        </w:rPr>
      </w:pPr>
    </w:p>
    <w:p w14:paraId="01630331" w14:textId="33C338C1" w:rsidR="00027AB4" w:rsidRDefault="00027AB4" w:rsidP="00724396">
      <w:pPr>
        <w:shd w:val="clear" w:color="auto" w:fill="FFFFFF"/>
        <w:tabs>
          <w:tab w:val="left" w:pos="567"/>
          <w:tab w:val="right" w:pos="8929"/>
        </w:tabs>
        <w:ind w:right="-44"/>
        <w:jc w:val="both"/>
        <w:textAlignment w:val="baseline"/>
        <w:rPr>
          <w:sz w:val="28"/>
          <w:szCs w:val="28"/>
          <w:bdr w:val="none" w:sz="0" w:space="0" w:color="auto" w:frame="1"/>
          <w:lang w:eastAsia="es-CO"/>
        </w:rPr>
      </w:pPr>
    </w:p>
    <w:p w14:paraId="568E7FA1" w14:textId="1B3D1875" w:rsidR="00027AB4" w:rsidRDefault="00027AB4" w:rsidP="00027AB4">
      <w:pPr>
        <w:shd w:val="clear" w:color="auto" w:fill="FFFFFF"/>
        <w:tabs>
          <w:tab w:val="left" w:pos="567"/>
          <w:tab w:val="right" w:pos="8929"/>
        </w:tabs>
        <w:ind w:right="-44"/>
        <w:jc w:val="center"/>
        <w:textAlignment w:val="baseline"/>
        <w:rPr>
          <w:sz w:val="28"/>
          <w:szCs w:val="28"/>
          <w:bdr w:val="none" w:sz="0" w:space="0" w:color="auto" w:frame="1"/>
          <w:lang w:eastAsia="es-CO"/>
        </w:rPr>
      </w:pPr>
      <w:r w:rsidRPr="00027AB4">
        <w:rPr>
          <w:sz w:val="28"/>
          <w:szCs w:val="28"/>
          <w:bdr w:val="none" w:sz="0" w:space="0" w:color="auto" w:frame="1"/>
          <w:lang w:eastAsia="es-CO"/>
        </w:rPr>
        <w:t>JUAN CARLOS CORTÉS GONZÁLEZ</w:t>
      </w:r>
    </w:p>
    <w:p w14:paraId="11DFF555" w14:textId="6603DDFA" w:rsidR="00027AB4" w:rsidRDefault="00027AB4" w:rsidP="00027AB4">
      <w:pPr>
        <w:shd w:val="clear" w:color="auto" w:fill="FFFFFF"/>
        <w:tabs>
          <w:tab w:val="left" w:pos="567"/>
          <w:tab w:val="right" w:pos="8929"/>
        </w:tabs>
        <w:ind w:right="-44"/>
        <w:jc w:val="center"/>
        <w:textAlignment w:val="baseline"/>
        <w:rPr>
          <w:sz w:val="28"/>
          <w:szCs w:val="28"/>
          <w:bdr w:val="none" w:sz="0" w:space="0" w:color="auto" w:frame="1"/>
          <w:lang w:eastAsia="es-CO"/>
        </w:rPr>
      </w:pPr>
      <w:r w:rsidRPr="00027AB4">
        <w:rPr>
          <w:sz w:val="28"/>
          <w:szCs w:val="28"/>
          <w:bdr w:val="none" w:sz="0" w:space="0" w:color="auto" w:frame="1"/>
          <w:lang w:eastAsia="es-CO"/>
        </w:rPr>
        <w:t>Magistrado</w:t>
      </w:r>
    </w:p>
    <w:p w14:paraId="3D67BB27" w14:textId="4DCA4E89" w:rsidR="00027AB4" w:rsidRDefault="00027AB4" w:rsidP="00027AB4">
      <w:pPr>
        <w:shd w:val="clear" w:color="auto" w:fill="FFFFFF"/>
        <w:tabs>
          <w:tab w:val="left" w:pos="567"/>
          <w:tab w:val="right" w:pos="8929"/>
        </w:tabs>
        <w:ind w:right="-44"/>
        <w:jc w:val="center"/>
        <w:textAlignment w:val="baseline"/>
        <w:rPr>
          <w:sz w:val="28"/>
          <w:szCs w:val="28"/>
          <w:bdr w:val="none" w:sz="0" w:space="0" w:color="auto" w:frame="1"/>
          <w:lang w:eastAsia="es-CO"/>
        </w:rPr>
      </w:pPr>
    </w:p>
    <w:p w14:paraId="6533CE9C" w14:textId="0F8A25A5" w:rsidR="00027AB4" w:rsidRDefault="00027AB4" w:rsidP="00027AB4">
      <w:pPr>
        <w:shd w:val="clear" w:color="auto" w:fill="FFFFFF"/>
        <w:tabs>
          <w:tab w:val="left" w:pos="567"/>
          <w:tab w:val="right" w:pos="8929"/>
        </w:tabs>
        <w:ind w:right="-44"/>
        <w:jc w:val="center"/>
        <w:textAlignment w:val="baseline"/>
        <w:rPr>
          <w:sz w:val="28"/>
          <w:szCs w:val="28"/>
          <w:bdr w:val="none" w:sz="0" w:space="0" w:color="auto" w:frame="1"/>
          <w:lang w:eastAsia="es-CO"/>
        </w:rPr>
      </w:pPr>
    </w:p>
    <w:p w14:paraId="41D2DECB" w14:textId="51B9DFE5" w:rsidR="00027AB4" w:rsidRDefault="00027AB4" w:rsidP="00027AB4">
      <w:pPr>
        <w:shd w:val="clear" w:color="auto" w:fill="FFFFFF"/>
        <w:tabs>
          <w:tab w:val="left" w:pos="567"/>
          <w:tab w:val="right" w:pos="8929"/>
        </w:tabs>
        <w:ind w:right="-44"/>
        <w:jc w:val="center"/>
        <w:textAlignment w:val="baseline"/>
        <w:rPr>
          <w:sz w:val="28"/>
          <w:szCs w:val="28"/>
          <w:bdr w:val="none" w:sz="0" w:space="0" w:color="auto" w:frame="1"/>
          <w:lang w:eastAsia="es-CO"/>
        </w:rPr>
      </w:pPr>
    </w:p>
    <w:p w14:paraId="07A7DCB2" w14:textId="60FD25E6" w:rsidR="00027AB4" w:rsidRDefault="00027AB4" w:rsidP="00027AB4">
      <w:pPr>
        <w:shd w:val="clear" w:color="auto" w:fill="FFFFFF"/>
        <w:tabs>
          <w:tab w:val="left" w:pos="567"/>
          <w:tab w:val="right" w:pos="8929"/>
        </w:tabs>
        <w:ind w:right="-44"/>
        <w:jc w:val="center"/>
        <w:textAlignment w:val="baseline"/>
        <w:rPr>
          <w:sz w:val="28"/>
          <w:szCs w:val="28"/>
          <w:bdr w:val="none" w:sz="0" w:space="0" w:color="auto" w:frame="1"/>
          <w:lang w:eastAsia="es-CO"/>
        </w:rPr>
      </w:pPr>
      <w:r w:rsidRPr="00027AB4">
        <w:rPr>
          <w:sz w:val="28"/>
          <w:szCs w:val="28"/>
          <w:bdr w:val="none" w:sz="0" w:space="0" w:color="auto" w:frame="1"/>
          <w:lang w:eastAsia="es-CO"/>
        </w:rPr>
        <w:t>LINA MARCELA ESCOBAR MARTÍNEZ</w:t>
      </w:r>
    </w:p>
    <w:p w14:paraId="6AA3C098" w14:textId="22ADD1CD" w:rsidR="00027AB4" w:rsidRDefault="00027AB4" w:rsidP="00027AB4">
      <w:pPr>
        <w:shd w:val="clear" w:color="auto" w:fill="FFFFFF"/>
        <w:tabs>
          <w:tab w:val="left" w:pos="567"/>
          <w:tab w:val="right" w:pos="8929"/>
        </w:tabs>
        <w:ind w:right="-44"/>
        <w:jc w:val="center"/>
        <w:textAlignment w:val="baseline"/>
        <w:rPr>
          <w:sz w:val="28"/>
          <w:szCs w:val="28"/>
          <w:bdr w:val="none" w:sz="0" w:space="0" w:color="auto" w:frame="1"/>
          <w:lang w:eastAsia="es-CO"/>
        </w:rPr>
      </w:pPr>
      <w:r w:rsidRPr="00027AB4">
        <w:rPr>
          <w:sz w:val="28"/>
          <w:szCs w:val="28"/>
          <w:bdr w:val="none" w:sz="0" w:space="0" w:color="auto" w:frame="1"/>
          <w:lang w:eastAsia="es-CO"/>
        </w:rPr>
        <w:t>Magistrada</w:t>
      </w:r>
    </w:p>
    <w:p w14:paraId="01566AB6" w14:textId="144A1BF2" w:rsidR="00027AB4" w:rsidRDefault="00027AB4" w:rsidP="00027AB4">
      <w:pPr>
        <w:shd w:val="clear" w:color="auto" w:fill="FFFFFF"/>
        <w:tabs>
          <w:tab w:val="left" w:pos="567"/>
          <w:tab w:val="right" w:pos="8929"/>
        </w:tabs>
        <w:ind w:right="-44"/>
        <w:jc w:val="center"/>
        <w:textAlignment w:val="baseline"/>
        <w:rPr>
          <w:sz w:val="28"/>
          <w:szCs w:val="28"/>
          <w:bdr w:val="none" w:sz="0" w:space="0" w:color="auto" w:frame="1"/>
          <w:lang w:eastAsia="es-CO"/>
        </w:rPr>
      </w:pPr>
    </w:p>
    <w:p w14:paraId="7A1EC09E" w14:textId="08D065F6" w:rsidR="00027AB4" w:rsidRDefault="00027AB4" w:rsidP="00027AB4">
      <w:pPr>
        <w:shd w:val="clear" w:color="auto" w:fill="FFFFFF"/>
        <w:tabs>
          <w:tab w:val="left" w:pos="567"/>
          <w:tab w:val="right" w:pos="8929"/>
        </w:tabs>
        <w:ind w:right="-44"/>
        <w:jc w:val="center"/>
        <w:textAlignment w:val="baseline"/>
        <w:rPr>
          <w:sz w:val="28"/>
          <w:szCs w:val="28"/>
          <w:bdr w:val="none" w:sz="0" w:space="0" w:color="auto" w:frame="1"/>
          <w:lang w:eastAsia="es-CO"/>
        </w:rPr>
      </w:pPr>
    </w:p>
    <w:p w14:paraId="3DE44BE2" w14:textId="7A3FFBCF" w:rsidR="00027AB4" w:rsidRDefault="00027AB4" w:rsidP="00027AB4">
      <w:pPr>
        <w:shd w:val="clear" w:color="auto" w:fill="FFFFFF"/>
        <w:tabs>
          <w:tab w:val="left" w:pos="567"/>
          <w:tab w:val="right" w:pos="8929"/>
        </w:tabs>
        <w:ind w:right="-44"/>
        <w:jc w:val="center"/>
        <w:textAlignment w:val="baseline"/>
        <w:rPr>
          <w:sz w:val="28"/>
          <w:szCs w:val="28"/>
          <w:bdr w:val="none" w:sz="0" w:space="0" w:color="auto" w:frame="1"/>
          <w:lang w:eastAsia="es-CO"/>
        </w:rPr>
      </w:pPr>
    </w:p>
    <w:p w14:paraId="55C8D2C1" w14:textId="5D5F935B" w:rsidR="00027AB4" w:rsidRDefault="00027AB4" w:rsidP="00027AB4">
      <w:pPr>
        <w:shd w:val="clear" w:color="auto" w:fill="FFFFFF"/>
        <w:tabs>
          <w:tab w:val="left" w:pos="567"/>
          <w:tab w:val="right" w:pos="8929"/>
        </w:tabs>
        <w:ind w:right="-44"/>
        <w:jc w:val="center"/>
        <w:textAlignment w:val="baseline"/>
        <w:rPr>
          <w:sz w:val="28"/>
          <w:szCs w:val="28"/>
          <w:bdr w:val="none" w:sz="0" w:space="0" w:color="auto" w:frame="1"/>
          <w:lang w:eastAsia="es-CO"/>
        </w:rPr>
      </w:pPr>
      <w:r w:rsidRPr="00027AB4">
        <w:rPr>
          <w:sz w:val="28"/>
          <w:szCs w:val="28"/>
          <w:bdr w:val="none" w:sz="0" w:space="0" w:color="auto" w:frame="1"/>
          <w:lang w:eastAsia="es-CO"/>
        </w:rPr>
        <w:t>VLADIMIR FERNÁNDEZ ANDRADE</w:t>
      </w:r>
    </w:p>
    <w:p w14:paraId="36A4F97A" w14:textId="0F5D6AF9" w:rsidR="00027AB4" w:rsidRDefault="00027AB4" w:rsidP="00027AB4">
      <w:pPr>
        <w:shd w:val="clear" w:color="auto" w:fill="FFFFFF"/>
        <w:tabs>
          <w:tab w:val="left" w:pos="567"/>
          <w:tab w:val="right" w:pos="8929"/>
        </w:tabs>
        <w:ind w:right="-44"/>
        <w:jc w:val="center"/>
        <w:textAlignment w:val="baseline"/>
        <w:rPr>
          <w:sz w:val="28"/>
          <w:szCs w:val="28"/>
          <w:bdr w:val="none" w:sz="0" w:space="0" w:color="auto" w:frame="1"/>
          <w:lang w:eastAsia="es-CO"/>
        </w:rPr>
      </w:pPr>
      <w:r w:rsidRPr="00027AB4">
        <w:rPr>
          <w:sz w:val="28"/>
          <w:szCs w:val="28"/>
          <w:bdr w:val="none" w:sz="0" w:space="0" w:color="auto" w:frame="1"/>
          <w:lang w:eastAsia="es-CO"/>
        </w:rPr>
        <w:t>Magistrado</w:t>
      </w:r>
    </w:p>
    <w:p w14:paraId="0DDD9991" w14:textId="243AA665" w:rsidR="00027AB4" w:rsidRDefault="00027AB4" w:rsidP="00027AB4">
      <w:pPr>
        <w:shd w:val="clear" w:color="auto" w:fill="FFFFFF"/>
        <w:tabs>
          <w:tab w:val="left" w:pos="567"/>
          <w:tab w:val="right" w:pos="8929"/>
        </w:tabs>
        <w:ind w:right="-44"/>
        <w:jc w:val="center"/>
        <w:textAlignment w:val="baseline"/>
        <w:rPr>
          <w:sz w:val="28"/>
          <w:szCs w:val="28"/>
          <w:bdr w:val="none" w:sz="0" w:space="0" w:color="auto" w:frame="1"/>
          <w:lang w:eastAsia="es-CO"/>
        </w:rPr>
      </w:pPr>
    </w:p>
    <w:p w14:paraId="790E3A7E" w14:textId="31E6F0C1" w:rsidR="00027AB4" w:rsidRDefault="00027AB4" w:rsidP="00027AB4">
      <w:pPr>
        <w:shd w:val="clear" w:color="auto" w:fill="FFFFFF"/>
        <w:tabs>
          <w:tab w:val="left" w:pos="567"/>
          <w:tab w:val="right" w:pos="8929"/>
        </w:tabs>
        <w:ind w:right="-44"/>
        <w:jc w:val="center"/>
        <w:textAlignment w:val="baseline"/>
        <w:rPr>
          <w:sz w:val="28"/>
          <w:szCs w:val="28"/>
          <w:bdr w:val="none" w:sz="0" w:space="0" w:color="auto" w:frame="1"/>
          <w:lang w:eastAsia="es-CO"/>
        </w:rPr>
      </w:pPr>
    </w:p>
    <w:p w14:paraId="03AEF50F" w14:textId="69FBE4DD" w:rsidR="00027AB4" w:rsidRDefault="00027AB4" w:rsidP="00027AB4">
      <w:pPr>
        <w:shd w:val="clear" w:color="auto" w:fill="FFFFFF"/>
        <w:tabs>
          <w:tab w:val="left" w:pos="567"/>
          <w:tab w:val="right" w:pos="8929"/>
        </w:tabs>
        <w:ind w:right="-44"/>
        <w:jc w:val="center"/>
        <w:textAlignment w:val="baseline"/>
        <w:rPr>
          <w:sz w:val="28"/>
          <w:szCs w:val="28"/>
          <w:bdr w:val="none" w:sz="0" w:space="0" w:color="auto" w:frame="1"/>
          <w:lang w:eastAsia="es-CO"/>
        </w:rPr>
      </w:pPr>
    </w:p>
    <w:p w14:paraId="390587E1" w14:textId="50162E79" w:rsidR="00027AB4" w:rsidRDefault="00027AB4" w:rsidP="00027AB4">
      <w:pPr>
        <w:shd w:val="clear" w:color="auto" w:fill="FFFFFF"/>
        <w:tabs>
          <w:tab w:val="left" w:pos="567"/>
          <w:tab w:val="right" w:pos="8929"/>
        </w:tabs>
        <w:ind w:right="-44"/>
        <w:jc w:val="center"/>
        <w:textAlignment w:val="baseline"/>
        <w:rPr>
          <w:sz w:val="28"/>
          <w:szCs w:val="28"/>
          <w:bdr w:val="none" w:sz="0" w:space="0" w:color="auto" w:frame="1"/>
          <w:lang w:eastAsia="es-CO"/>
        </w:rPr>
      </w:pPr>
      <w:r w:rsidRPr="00027AB4">
        <w:rPr>
          <w:sz w:val="28"/>
          <w:szCs w:val="28"/>
          <w:bdr w:val="none" w:sz="0" w:space="0" w:color="auto" w:frame="1"/>
          <w:lang w:eastAsia="es-CO"/>
        </w:rPr>
        <w:t>ANDREA LILIANA ROMERO LOPEZ</w:t>
      </w:r>
    </w:p>
    <w:p w14:paraId="7E01B504" w14:textId="2E748B6C" w:rsidR="00027AB4" w:rsidRDefault="00027AB4" w:rsidP="00027AB4">
      <w:pPr>
        <w:shd w:val="clear" w:color="auto" w:fill="FFFFFF"/>
        <w:tabs>
          <w:tab w:val="left" w:pos="567"/>
          <w:tab w:val="right" w:pos="8929"/>
        </w:tabs>
        <w:ind w:right="-44"/>
        <w:jc w:val="center"/>
        <w:textAlignment w:val="baseline"/>
        <w:rPr>
          <w:sz w:val="28"/>
          <w:szCs w:val="28"/>
          <w:bdr w:val="none" w:sz="0" w:space="0" w:color="auto" w:frame="1"/>
          <w:lang w:eastAsia="es-CO"/>
        </w:rPr>
      </w:pPr>
      <w:r w:rsidRPr="00027AB4">
        <w:rPr>
          <w:sz w:val="28"/>
          <w:szCs w:val="28"/>
          <w:bdr w:val="none" w:sz="0" w:space="0" w:color="auto" w:frame="1"/>
          <w:lang w:eastAsia="es-CO"/>
        </w:rPr>
        <w:t>Secretaria General</w:t>
      </w:r>
    </w:p>
    <w:p w14:paraId="771F453E" w14:textId="05B05E34" w:rsidR="00027AB4" w:rsidRDefault="00027AB4" w:rsidP="00027AB4">
      <w:pPr>
        <w:shd w:val="clear" w:color="auto" w:fill="FFFFFF"/>
        <w:tabs>
          <w:tab w:val="left" w:pos="567"/>
          <w:tab w:val="right" w:pos="8929"/>
        </w:tabs>
        <w:ind w:right="-44"/>
        <w:jc w:val="center"/>
        <w:textAlignment w:val="baseline"/>
        <w:rPr>
          <w:sz w:val="28"/>
          <w:szCs w:val="28"/>
          <w:bdr w:val="none" w:sz="0" w:space="0" w:color="auto" w:frame="1"/>
          <w:lang w:eastAsia="es-CO"/>
        </w:rPr>
      </w:pPr>
    </w:p>
    <w:p w14:paraId="2BFFC57C" w14:textId="49DE8A4E" w:rsidR="00027AB4" w:rsidRDefault="00027AB4" w:rsidP="00027AB4">
      <w:pPr>
        <w:shd w:val="clear" w:color="auto" w:fill="FFFFFF"/>
        <w:tabs>
          <w:tab w:val="left" w:pos="567"/>
          <w:tab w:val="right" w:pos="8929"/>
        </w:tabs>
        <w:ind w:right="-44"/>
        <w:jc w:val="center"/>
        <w:textAlignment w:val="baseline"/>
        <w:rPr>
          <w:sz w:val="28"/>
          <w:szCs w:val="28"/>
          <w:bdr w:val="none" w:sz="0" w:space="0" w:color="auto" w:frame="1"/>
          <w:lang w:eastAsia="es-CO"/>
        </w:rPr>
      </w:pPr>
    </w:p>
    <w:p w14:paraId="796CACEC" w14:textId="77777777" w:rsidR="00027AB4" w:rsidRPr="00027AB4" w:rsidRDefault="00027AB4" w:rsidP="00027AB4">
      <w:pPr>
        <w:shd w:val="clear" w:color="auto" w:fill="FFFFFF"/>
        <w:tabs>
          <w:tab w:val="left" w:pos="567"/>
          <w:tab w:val="right" w:pos="8929"/>
        </w:tabs>
        <w:ind w:right="-44"/>
        <w:jc w:val="center"/>
        <w:textAlignment w:val="baseline"/>
        <w:rPr>
          <w:sz w:val="28"/>
          <w:szCs w:val="28"/>
          <w:bdr w:val="none" w:sz="0" w:space="0" w:color="auto" w:frame="1"/>
          <w:lang w:eastAsia="es-CO"/>
        </w:rPr>
      </w:pPr>
    </w:p>
    <w:sectPr w:rsidR="00027AB4" w:rsidRPr="00027AB4" w:rsidSect="0084201C">
      <w:headerReference w:type="default" r:id="rId9"/>
      <w:footerReference w:type="even" r:id="rId10"/>
      <w:footerReference w:type="default" r:id="rId11"/>
      <w:pgSz w:w="12240" w:h="15840"/>
      <w:pgMar w:top="851" w:right="1701" w:bottom="1701"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9660E" w14:textId="77777777" w:rsidR="00EF7459" w:rsidRDefault="00EF7459" w:rsidP="009F7C83">
      <w:r>
        <w:separator/>
      </w:r>
    </w:p>
  </w:endnote>
  <w:endnote w:type="continuationSeparator" w:id="0">
    <w:p w14:paraId="4AFB4749" w14:textId="77777777" w:rsidR="00EF7459" w:rsidRDefault="00EF7459" w:rsidP="009F7C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283883699"/>
      <w:docPartObj>
        <w:docPartGallery w:val="Page Numbers (Bottom of Page)"/>
        <w:docPartUnique/>
      </w:docPartObj>
    </w:sdtPr>
    <w:sdtContent>
      <w:p w14:paraId="2444F97D" w14:textId="63A133A3" w:rsidR="0084201C" w:rsidRDefault="0084201C" w:rsidP="00053624">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61C7C7ED" w14:textId="77777777" w:rsidR="0084201C" w:rsidRDefault="0084201C" w:rsidP="0084201C">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435859083"/>
      <w:docPartObj>
        <w:docPartGallery w:val="Page Numbers (Bottom of Page)"/>
        <w:docPartUnique/>
      </w:docPartObj>
    </w:sdtPr>
    <w:sdtContent>
      <w:p w14:paraId="30E5A255" w14:textId="1B17702A" w:rsidR="0084201C" w:rsidRDefault="0084201C" w:rsidP="00053624">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3</w:t>
        </w:r>
        <w:r>
          <w:rPr>
            <w:rStyle w:val="Nmerodepgina"/>
          </w:rPr>
          <w:fldChar w:fldCharType="end"/>
        </w:r>
      </w:p>
    </w:sdtContent>
  </w:sdt>
  <w:p w14:paraId="6917112C" w14:textId="77777777" w:rsidR="0084201C" w:rsidRDefault="0084201C" w:rsidP="0084201C">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4B004" w14:textId="77777777" w:rsidR="00EF7459" w:rsidRDefault="00EF7459" w:rsidP="009F7C83">
      <w:r>
        <w:separator/>
      </w:r>
    </w:p>
  </w:footnote>
  <w:footnote w:type="continuationSeparator" w:id="0">
    <w:p w14:paraId="14319910" w14:textId="77777777" w:rsidR="00EF7459" w:rsidRDefault="00EF7459" w:rsidP="009F7C83">
      <w:r>
        <w:continuationSeparator/>
      </w:r>
    </w:p>
  </w:footnote>
  <w:footnote w:id="1">
    <w:p w14:paraId="5773DE38" w14:textId="4B92DEEC" w:rsidR="00EE025F" w:rsidRPr="00492113" w:rsidRDefault="00EE025F" w:rsidP="00850573">
      <w:pPr>
        <w:pStyle w:val="Textonotapie"/>
        <w:jc w:val="both"/>
        <w:rPr>
          <w:lang w:val="es-ES"/>
        </w:rPr>
      </w:pPr>
      <w:r w:rsidRPr="00492113">
        <w:rPr>
          <w:rStyle w:val="Refdenotaalpie"/>
        </w:rPr>
        <w:footnoteRef/>
      </w:r>
      <w:r w:rsidRPr="00492113">
        <w:t xml:space="preserve"> </w:t>
      </w:r>
      <w:r w:rsidRPr="00492113">
        <w:rPr>
          <w:lang w:val="es-ES"/>
        </w:rPr>
        <w:t>Vinculada</w:t>
      </w:r>
      <w:r w:rsidR="00E21647" w:rsidRPr="00492113">
        <w:rPr>
          <w:lang w:val="es-ES"/>
        </w:rPr>
        <w:t>s</w:t>
      </w:r>
      <w:r w:rsidRPr="00492113">
        <w:rPr>
          <w:lang w:val="es-ES"/>
        </w:rPr>
        <w:t xml:space="preserve"> en sede de </w:t>
      </w:r>
      <w:r w:rsidR="00E21647" w:rsidRPr="00492113">
        <w:rPr>
          <w:lang w:val="es-ES"/>
        </w:rPr>
        <w:t>instancia</w:t>
      </w:r>
      <w:r w:rsidRPr="00492113">
        <w:rPr>
          <w:lang w:val="es-ES"/>
        </w:rPr>
        <w:t>:</w:t>
      </w:r>
      <w:r w:rsidR="00E21647" w:rsidRPr="00492113">
        <w:rPr>
          <w:lang w:val="es-ES"/>
        </w:rPr>
        <w:t xml:space="preserve"> la Superintendencia Nacional de Salud, el agente interventor de Nueva EPS y la IPS Plenamente. Vinculada</w:t>
      </w:r>
      <w:r w:rsidR="00A75FAC" w:rsidRPr="00492113">
        <w:rPr>
          <w:lang w:val="es-ES"/>
        </w:rPr>
        <w:t>s</w:t>
      </w:r>
      <w:r w:rsidR="00E21647" w:rsidRPr="00492113">
        <w:rPr>
          <w:lang w:val="es-ES"/>
        </w:rPr>
        <w:t xml:space="preserve"> en sede de revisión: </w:t>
      </w:r>
      <w:r w:rsidR="00E21647" w:rsidRPr="00492113">
        <w:t>Droguerías Caja de Compensación Familiar – Cafam</w:t>
      </w:r>
      <w:r w:rsidR="00A75FAC" w:rsidRPr="00492113">
        <w:t xml:space="preserve"> y la EPS Suramericana S.A.</w:t>
      </w:r>
    </w:p>
  </w:footnote>
  <w:footnote w:id="2">
    <w:p w14:paraId="3BDBA7CC" w14:textId="77777777" w:rsidR="00C05860" w:rsidRPr="00492113" w:rsidRDefault="00C05860" w:rsidP="00850573">
      <w:pPr>
        <w:pStyle w:val="Sinespaciado"/>
        <w:jc w:val="both"/>
        <w:rPr>
          <w:sz w:val="20"/>
          <w:szCs w:val="20"/>
        </w:rPr>
      </w:pPr>
      <w:r w:rsidRPr="00492113">
        <w:rPr>
          <w:rStyle w:val="Refdenotaalpie"/>
          <w:sz w:val="20"/>
          <w:szCs w:val="20"/>
        </w:rPr>
        <w:footnoteRef/>
      </w:r>
      <w:r w:rsidRPr="00492113">
        <w:rPr>
          <w:sz w:val="20"/>
          <w:szCs w:val="20"/>
        </w:rPr>
        <w:t xml:space="preserve"> Corte Constitucional, Acuerdo 02 de 2015 y Circular Interna </w:t>
      </w:r>
      <w:r w:rsidRPr="00492113">
        <w:rPr>
          <w:sz w:val="20"/>
          <w:szCs w:val="20"/>
          <w:lang w:val="es-MX"/>
        </w:rPr>
        <w:t xml:space="preserve">n.° </w:t>
      </w:r>
      <w:r w:rsidRPr="00492113">
        <w:rPr>
          <w:sz w:val="20"/>
          <w:szCs w:val="20"/>
        </w:rPr>
        <w:t>10 de 2022. De acuerdo con el artículo transitorio del Acuerdo 01 de 2025 “[p]or medio del cual se unifica y actualiza el Reglamento de la Corte Constitucional”: “[l]as disposiciones sobre términos dispuestas en esta reforma se aplicarán respecto de los procesos radicados en la Corte a partir de su entrada en vigencia. Los asuntos cuyo trámite haya iniciado en vigencia del Acuerdo 02 de 2015 seguirán hasta su culminación bajo dicha regulación”. El expediente de la referencia fue radicado ante esta Corporación antes del 1.° de abril de 2025.</w:t>
      </w:r>
    </w:p>
  </w:footnote>
  <w:footnote w:id="3">
    <w:p w14:paraId="00131EEC" w14:textId="77777777" w:rsidR="003E2374" w:rsidRPr="00492113" w:rsidRDefault="003E2374" w:rsidP="00850573">
      <w:pPr>
        <w:pStyle w:val="Textonotapie"/>
        <w:jc w:val="both"/>
        <w:rPr>
          <w:lang w:val="es-ES_tradnl"/>
        </w:rPr>
      </w:pPr>
      <w:r w:rsidRPr="00492113">
        <w:rPr>
          <w:rStyle w:val="Refdenotaalpie"/>
        </w:rPr>
        <w:footnoteRef/>
      </w:r>
      <w:r w:rsidRPr="00492113">
        <w:t xml:space="preserve"> Expediente digital, archivo “01DemandaTutela (64).pdf”.</w:t>
      </w:r>
    </w:p>
  </w:footnote>
  <w:footnote w:id="4">
    <w:p w14:paraId="7895F350" w14:textId="77777777" w:rsidR="003E2374" w:rsidRPr="00492113" w:rsidRDefault="003E2374" w:rsidP="00850573">
      <w:pPr>
        <w:pStyle w:val="Textonotapie"/>
        <w:jc w:val="both"/>
        <w:rPr>
          <w:lang w:val="es-ES"/>
        </w:rPr>
      </w:pPr>
      <w:r w:rsidRPr="00492113">
        <w:rPr>
          <w:rStyle w:val="Refdenotaalpie"/>
        </w:rPr>
        <w:footnoteRef/>
      </w:r>
      <w:r w:rsidRPr="00492113">
        <w:t xml:space="preserve"> La menor de edad nació el 15 de agosto de 2024.</w:t>
      </w:r>
    </w:p>
  </w:footnote>
  <w:footnote w:id="5">
    <w:p w14:paraId="38DA6F61" w14:textId="615E3F62" w:rsidR="00F92DBE" w:rsidRPr="00492113" w:rsidRDefault="00F92DBE" w:rsidP="00850573">
      <w:pPr>
        <w:pStyle w:val="Textonotapie"/>
        <w:jc w:val="both"/>
        <w:rPr>
          <w:lang w:val="es-ES_tradnl"/>
        </w:rPr>
      </w:pPr>
      <w:r w:rsidRPr="00492113">
        <w:rPr>
          <w:rStyle w:val="Refdenotaalpie"/>
        </w:rPr>
        <w:footnoteRef/>
      </w:r>
      <w:r w:rsidRPr="00492113">
        <w:t xml:space="preserve"> </w:t>
      </w:r>
      <w:r w:rsidRPr="00492113">
        <w:rPr>
          <w:lang w:val="es-ES_tradnl"/>
        </w:rPr>
        <w:t xml:space="preserve">Al respecto es preciso mencionar desde ahora que adicional a esta acción de tutela la madre de la accionante presentó otras dos acciones de tutela contra Nueva EPS buscando la protección del derecho fundamental de salud de su hija. </w:t>
      </w:r>
      <w:r w:rsidR="00C6063A" w:rsidRPr="00492113">
        <w:rPr>
          <w:lang w:val="es-ES_tradnl"/>
        </w:rPr>
        <w:t xml:space="preserve">Estas fueron presentadas en el mes de marzo y julio de 2025. </w:t>
      </w:r>
    </w:p>
  </w:footnote>
  <w:footnote w:id="6">
    <w:p w14:paraId="5FF6C8D7" w14:textId="1DD72996" w:rsidR="00A520D9" w:rsidRPr="00492113" w:rsidRDefault="00A520D9" w:rsidP="00850573">
      <w:pPr>
        <w:pStyle w:val="Textonotapie"/>
        <w:jc w:val="both"/>
      </w:pPr>
      <w:r w:rsidRPr="00492113">
        <w:rPr>
          <w:rStyle w:val="Refdenotaalpie"/>
        </w:rPr>
        <w:footnoteRef/>
      </w:r>
      <w:r w:rsidRPr="00492113">
        <w:t xml:space="preserve"> </w:t>
      </w:r>
      <w:r w:rsidR="00E16AD4" w:rsidRPr="00492113">
        <w:t xml:space="preserve">Conforme a la historia clínica, la enfermedad de la accionante aparece mencionada indistintamente en algunas ocasiones como “Hiperglicemia” y, en otras, como “Hiperglicinemia”,  bajo el código “E725”. Sin embargo, se trata de un error de redacción, pues </w:t>
      </w:r>
      <w:r w:rsidR="00E16AD4" w:rsidRPr="00492113">
        <w:rPr>
          <w:lang w:val="es-ES"/>
        </w:rPr>
        <w:t>el término “Hiperglicemia” se refiere a niveles elevados de glucosa (azúcar) en la sangre, mientras que la “Hiperglicinemia” se refiere a niveles elevados del aminoácido glicina, siendo este el diagnóstico correcto en el caso concreto</w:t>
      </w:r>
      <w:r w:rsidR="00E16AD4" w:rsidRPr="00492113">
        <w:t xml:space="preserve">. Así las cosas, se aclara desde ahora que en esta ponencia se utilizará exclusivamente esta última denominación. </w:t>
      </w:r>
      <w:r w:rsidR="006614E7" w:rsidRPr="00492113">
        <w:t xml:space="preserve">La hiperglicinemia no cetósica (HNC) es un trastorno genético poco común en el que se acumulan niveles anormalmente altos de una molécula llamada glicina en el cuerpo del bebé. El exceso de glicina se acumula en tejidos y órganos, especialmente en el cerebro del bebé, lo que provoca graves problemas neurológicos, </w:t>
      </w:r>
      <w:r w:rsidR="00A41DEC" w:rsidRPr="00492113">
        <w:t xml:space="preserve">el </w:t>
      </w:r>
      <w:r w:rsidR="006614E7" w:rsidRPr="00492113">
        <w:t xml:space="preserve">coma y </w:t>
      </w:r>
      <w:r w:rsidR="00A41DEC" w:rsidRPr="00492113">
        <w:t xml:space="preserve">hasta </w:t>
      </w:r>
      <w:r w:rsidR="006614E7" w:rsidRPr="00492113">
        <w:t>la muerte. Existe muy poco tratamiento para esta afección genética. Afecta aproximadamente a 1 de cada 76.000 bebés en todo el mundo. Generalmente los bebés diagnosticados desarrollarán: problemas de alimentación, pausas en la respiración (apnea), discapacidad intelectual extrema, rigidez muscular anormal (espasticidad) y convulsiones difíciles de controlar. La mayoría de los niños no alcanzan los hitos típicos del desarrollo, como agarrar objetos, sentarse o beber del biberón. La Fundación para la Hiperglicinemia No Cetósica estima que el 80 % de los bebés con esta enfermedad no sobreviven a la fase neonatal. Si sobreviven a la fase neonatal, la mayoría de los niños con NKH grave no sobreviven más allá de los 5 años.</w:t>
      </w:r>
      <w:r w:rsidR="00A41DEC" w:rsidRPr="00492113">
        <w:t xml:space="preserve"> Información tomada de </w:t>
      </w:r>
      <w:hyperlink r:id="rId1" w:history="1">
        <w:r w:rsidR="00A41DEC" w:rsidRPr="00492113">
          <w:rPr>
            <w:rStyle w:val="Hipervnculo"/>
            <w:color w:val="auto"/>
          </w:rPr>
          <w:t>https://my.clevelandclinic.org/health/diseases/nonketotic-hyperglycinemia-nkh</w:t>
        </w:r>
      </w:hyperlink>
      <w:r w:rsidR="003F2BD6" w:rsidRPr="00492113">
        <w:t xml:space="preserve">. </w:t>
      </w:r>
    </w:p>
  </w:footnote>
  <w:footnote w:id="7">
    <w:p w14:paraId="2BA42B04" w14:textId="77777777" w:rsidR="003E2374" w:rsidRPr="00492113" w:rsidRDefault="003E2374" w:rsidP="00850573">
      <w:pPr>
        <w:pStyle w:val="Textonotapie"/>
        <w:jc w:val="both"/>
        <w:rPr>
          <w:lang w:val="es-ES_tradnl"/>
        </w:rPr>
      </w:pPr>
      <w:r w:rsidRPr="00492113">
        <w:rPr>
          <w:rStyle w:val="Refdenotaalpie"/>
        </w:rPr>
        <w:footnoteRef/>
      </w:r>
      <w:r w:rsidRPr="00492113">
        <w:t xml:space="preserve"> </w:t>
      </w:r>
      <w:r w:rsidRPr="00492113">
        <w:rPr>
          <w:lang w:val="es-ES_tradnl"/>
        </w:rPr>
        <w:t>Expediente digital, archivos “01DemandaTutela (64).pdf”, “02Anexos (11).pdf” y “03Prueba (10).pdf”.</w:t>
      </w:r>
    </w:p>
  </w:footnote>
  <w:footnote w:id="8">
    <w:p w14:paraId="54130FBE" w14:textId="4C97002C" w:rsidR="003E2374" w:rsidRPr="00492113" w:rsidRDefault="003E2374" w:rsidP="00850573">
      <w:pPr>
        <w:pStyle w:val="Textonotapie"/>
        <w:jc w:val="both"/>
      </w:pPr>
      <w:r w:rsidRPr="00492113">
        <w:rPr>
          <w:rStyle w:val="Refdenotaalpie"/>
        </w:rPr>
        <w:footnoteRef/>
      </w:r>
      <w:r w:rsidRPr="00492113">
        <w:t xml:space="preserve"> El médico tratante prescribió </w:t>
      </w:r>
      <w:r w:rsidR="00B870E7" w:rsidRPr="00492113">
        <w:t>los</w:t>
      </w:r>
      <w:r w:rsidRPr="00492113">
        <w:t xml:space="preserve"> medicamento</w:t>
      </w:r>
      <w:r w:rsidR="00B870E7" w:rsidRPr="00492113">
        <w:t>s</w:t>
      </w:r>
      <w:r w:rsidRPr="00492113">
        <w:t xml:space="preserve"> </w:t>
      </w:r>
      <w:r w:rsidR="0037511E" w:rsidRPr="00492113">
        <w:t>B</w:t>
      </w:r>
      <w:r w:rsidRPr="00492113">
        <w:t xml:space="preserve">enzoato de </w:t>
      </w:r>
      <w:r w:rsidR="0037511E" w:rsidRPr="00492113">
        <w:t>S</w:t>
      </w:r>
      <w:r w:rsidRPr="00492113">
        <w:t xml:space="preserve">odio con preparación magistral del 25%, </w:t>
      </w:r>
      <w:r w:rsidR="0037511E" w:rsidRPr="00492113">
        <w:t>F</w:t>
      </w:r>
      <w:r w:rsidRPr="00492113">
        <w:t>enobarbital y</w:t>
      </w:r>
      <w:r w:rsidR="0037511E" w:rsidRPr="00492113">
        <w:t xml:space="preserve"> D</w:t>
      </w:r>
      <w:r w:rsidRPr="00492113">
        <w:t>extrometorfano.</w:t>
      </w:r>
    </w:p>
  </w:footnote>
  <w:footnote w:id="9">
    <w:p w14:paraId="7A4FDD50" w14:textId="77777777" w:rsidR="003E2374" w:rsidRPr="00492113" w:rsidRDefault="003E2374" w:rsidP="00850573">
      <w:pPr>
        <w:pStyle w:val="Textonotapie"/>
        <w:jc w:val="both"/>
      </w:pPr>
      <w:r w:rsidRPr="00492113">
        <w:rPr>
          <w:rStyle w:val="Refdenotaalpie"/>
        </w:rPr>
        <w:footnoteRef/>
      </w:r>
      <w:r w:rsidRPr="00492113">
        <w:t xml:space="preserve"> La accionante sustentó su petición en el artículo 2.10.4.8 del Decreto 1652 del 2022 y la Resolución 23 del 2023.</w:t>
      </w:r>
    </w:p>
  </w:footnote>
  <w:footnote w:id="10">
    <w:p w14:paraId="64EA387A" w14:textId="55036A21" w:rsidR="003E2374" w:rsidRPr="00492113" w:rsidRDefault="003E2374" w:rsidP="00850573">
      <w:pPr>
        <w:pStyle w:val="Textonotapie"/>
        <w:jc w:val="both"/>
      </w:pPr>
      <w:r w:rsidRPr="00492113">
        <w:rPr>
          <w:rStyle w:val="Refdenotaalpie"/>
        </w:rPr>
        <w:footnoteRef/>
      </w:r>
      <w:r w:rsidRPr="00492113">
        <w:t xml:space="preserve"> La accionante sustentó su petición en el artículo 236 de la Ley 1822 del 2017, que según su escrito de tutela indica: “La licencia de maternidad para madres de niños prematuros, tendrá en cuenta la diferencia entre la fecha gestacional y el nacimiento a término, las cuales serán sumadas a las dieciocho (18) semanas que se establecen en la presente ley. Cuando se trate de madres con parto múltiple </w:t>
      </w:r>
      <w:r w:rsidRPr="00492113">
        <w:rPr>
          <w:b/>
          <w:bCs/>
        </w:rPr>
        <w:t>o madres de un hijo con discapacidad</w:t>
      </w:r>
      <w:r w:rsidRPr="00492113">
        <w:t xml:space="preserve">, la licencia se ampliará en dos semanas más”. Énfasis añadido. </w:t>
      </w:r>
      <w:r w:rsidR="0037511E" w:rsidRPr="00492113">
        <w:t xml:space="preserve">No obstante, es menester indicar desde ahora que la norma referenciada por la demandante </w:t>
      </w:r>
      <w:r w:rsidRPr="00492113">
        <w:t>en realidad hace referencia al artículo 236 del Código Sustantivo del Trabajo, que fue modificado por el artículo 2 de la Ley 2114 de 2021</w:t>
      </w:r>
      <w:r w:rsidR="0037511E" w:rsidRPr="00492113">
        <w:t xml:space="preserve">. </w:t>
      </w:r>
    </w:p>
  </w:footnote>
  <w:footnote w:id="11">
    <w:p w14:paraId="679DCA13" w14:textId="0C85DAD1" w:rsidR="003E2374" w:rsidRPr="00492113" w:rsidRDefault="003E2374" w:rsidP="00850573">
      <w:pPr>
        <w:pStyle w:val="Textonotapie"/>
        <w:jc w:val="both"/>
      </w:pPr>
      <w:r w:rsidRPr="00492113">
        <w:rPr>
          <w:rStyle w:val="Refdenotaalpie"/>
        </w:rPr>
        <w:footnoteRef/>
      </w:r>
      <w:r w:rsidRPr="00492113">
        <w:t xml:space="preserve"> Expediente digital, archivo “</w:t>
      </w:r>
      <w:r w:rsidR="008603B4" w:rsidRPr="00492113">
        <w:t>06AvocaTutela (6).pdf</w:t>
      </w:r>
      <w:r w:rsidRPr="00492113">
        <w:t>”.</w:t>
      </w:r>
    </w:p>
  </w:footnote>
  <w:footnote w:id="12">
    <w:p w14:paraId="2DB3BCB4" w14:textId="5B84EBD4" w:rsidR="006121B8" w:rsidRPr="00492113" w:rsidRDefault="006121B8" w:rsidP="00850573">
      <w:pPr>
        <w:pStyle w:val="Textonotapie"/>
        <w:jc w:val="both"/>
      </w:pPr>
      <w:r w:rsidRPr="00492113">
        <w:rPr>
          <w:rStyle w:val="Refdenotaalpie"/>
        </w:rPr>
        <w:footnoteRef/>
      </w:r>
      <w:r w:rsidRPr="00492113">
        <w:t xml:space="preserve"> Bernardo Armando Camacho Rodríguez. Ver Resolución 2025320030001956-6 del 2 de abril del 2025: </w:t>
      </w:r>
      <w:hyperlink r:id="rId2" w:history="1">
        <w:r w:rsidRPr="00492113">
          <w:rPr>
            <w:rStyle w:val="Hipervnculo"/>
            <w:color w:val="auto"/>
          </w:rPr>
          <w:t>https://docs.supersalud.gov.co/PortalWeb/Juridica/Resoluciones/Resoluci%C3%B3n%20n%C3%BAmero%202025320030001956-6%20de%202025.pdf</w:t>
        </w:r>
      </w:hyperlink>
      <w:r w:rsidRPr="00492113">
        <w:t xml:space="preserve">. </w:t>
      </w:r>
    </w:p>
  </w:footnote>
  <w:footnote w:id="13">
    <w:p w14:paraId="1D5CFED0" w14:textId="70D273B5" w:rsidR="00764819" w:rsidRPr="00492113" w:rsidRDefault="00764819" w:rsidP="00850573">
      <w:pPr>
        <w:pStyle w:val="Textonotapie"/>
        <w:jc w:val="both"/>
        <w:rPr>
          <w:lang w:val="es-ES"/>
        </w:rPr>
      </w:pPr>
      <w:r w:rsidRPr="00492113">
        <w:rPr>
          <w:rStyle w:val="Refdenotaalpie"/>
        </w:rPr>
        <w:footnoteRef/>
      </w:r>
      <w:r w:rsidRPr="00492113">
        <w:t xml:space="preserve"> Expediente digital, archivo “08RespuestaNuevaEPS (3).pdf”. </w:t>
      </w:r>
    </w:p>
  </w:footnote>
  <w:footnote w:id="14">
    <w:p w14:paraId="52200DDE" w14:textId="29CD628C" w:rsidR="00914949" w:rsidRPr="00492113" w:rsidRDefault="00914949" w:rsidP="00850573">
      <w:pPr>
        <w:pStyle w:val="Textonotapie"/>
        <w:jc w:val="both"/>
        <w:rPr>
          <w:lang w:val="es-ES"/>
        </w:rPr>
      </w:pPr>
      <w:r w:rsidRPr="00492113">
        <w:rPr>
          <w:rStyle w:val="Refdenotaalpie"/>
        </w:rPr>
        <w:footnoteRef/>
      </w:r>
      <w:r w:rsidRPr="00492113">
        <w:t xml:space="preserve"> </w:t>
      </w:r>
      <w:r w:rsidRPr="00492113">
        <w:rPr>
          <w:lang w:val="es-ES"/>
        </w:rPr>
        <w:t>Al respecto cabe aclarar desde ahora que</w:t>
      </w:r>
      <w:r w:rsidR="00673D55" w:rsidRPr="00492113">
        <w:rPr>
          <w:lang w:val="es-ES"/>
        </w:rPr>
        <w:t>,</w:t>
      </w:r>
      <w:r w:rsidRPr="00492113">
        <w:rPr>
          <w:lang w:val="es-ES"/>
        </w:rPr>
        <w:t xml:space="preserve"> revisado el derecho de petición y la acción de tutela</w:t>
      </w:r>
      <w:r w:rsidR="00673D55" w:rsidRPr="00492113">
        <w:rPr>
          <w:lang w:val="es-ES"/>
        </w:rPr>
        <w:t>,</w:t>
      </w:r>
      <w:r w:rsidRPr="00492113">
        <w:rPr>
          <w:lang w:val="es-ES"/>
        </w:rPr>
        <w:t xml:space="preserve"> no se encuentran pretensiones de la accionante dirigidas al reconocimiento de </w:t>
      </w:r>
      <w:r w:rsidR="00007A47" w:rsidRPr="00492113">
        <w:rPr>
          <w:lang w:val="es-ES"/>
        </w:rPr>
        <w:t>ó</w:t>
      </w:r>
      <w:r w:rsidRPr="00492113">
        <w:rPr>
          <w:lang w:val="es-ES"/>
        </w:rPr>
        <w:t xml:space="preserve">rdenes de incapacidades. </w:t>
      </w:r>
    </w:p>
  </w:footnote>
  <w:footnote w:id="15">
    <w:p w14:paraId="2A6BC5D4" w14:textId="7CD41D5E" w:rsidR="00764819" w:rsidRPr="00492113" w:rsidRDefault="00764819" w:rsidP="00850573">
      <w:pPr>
        <w:pStyle w:val="Textonotapie"/>
        <w:jc w:val="both"/>
        <w:rPr>
          <w:lang w:val="es-ES"/>
        </w:rPr>
      </w:pPr>
      <w:r w:rsidRPr="00492113">
        <w:rPr>
          <w:rStyle w:val="Refdenotaalpie"/>
        </w:rPr>
        <w:footnoteRef/>
      </w:r>
      <w:r w:rsidRPr="00492113">
        <w:t xml:space="preserve"> Expediente digital, archivo “09RespuestaSupersalud.pdf”. </w:t>
      </w:r>
    </w:p>
  </w:footnote>
  <w:footnote w:id="16">
    <w:p w14:paraId="08858840" w14:textId="77777777" w:rsidR="003E2374" w:rsidRPr="00492113" w:rsidRDefault="003E2374" w:rsidP="00850573">
      <w:pPr>
        <w:pStyle w:val="Textonotapie"/>
        <w:jc w:val="both"/>
        <w:rPr>
          <w:lang w:val="es-ES"/>
        </w:rPr>
      </w:pPr>
      <w:r w:rsidRPr="00492113">
        <w:rPr>
          <w:rStyle w:val="Refdenotaalpie"/>
        </w:rPr>
        <w:footnoteRef/>
      </w:r>
      <w:r w:rsidRPr="00492113">
        <w:t xml:space="preserve"> </w:t>
      </w:r>
      <w:r w:rsidRPr="00492113">
        <w:rPr>
          <w:lang w:val="es-ES_tradnl"/>
        </w:rPr>
        <w:t>Expediente digital, archivo “10Sentencia (6).pdf”.</w:t>
      </w:r>
    </w:p>
  </w:footnote>
  <w:footnote w:id="17">
    <w:p w14:paraId="3E1E078D" w14:textId="11086354" w:rsidR="00317A3E" w:rsidRPr="00492113" w:rsidRDefault="00317A3E" w:rsidP="00850573">
      <w:pPr>
        <w:pStyle w:val="NormalWeb"/>
        <w:spacing w:before="0" w:beforeAutospacing="0" w:after="0" w:afterAutospacing="0"/>
        <w:jc w:val="both"/>
        <w:rPr>
          <w:sz w:val="20"/>
          <w:szCs w:val="20"/>
        </w:rPr>
      </w:pPr>
      <w:r w:rsidRPr="00492113">
        <w:rPr>
          <w:rStyle w:val="Refdenotaalpie"/>
          <w:sz w:val="20"/>
          <w:szCs w:val="20"/>
        </w:rPr>
        <w:footnoteRef/>
      </w:r>
      <w:r w:rsidRPr="00492113">
        <w:rPr>
          <w:sz w:val="20"/>
          <w:szCs w:val="20"/>
        </w:rPr>
        <w:t xml:space="preserve"> Formula médica y fichas de pendientes para el Benzoato de Sodio, orden de terapias enviadas por la especialidad Neuropediatría y documento de agendamiento de la IPS Plenamente, historia clínica completa de la menor de edad y licencia de Maternidad radicada. Expediente digital, archivo “</w:t>
      </w:r>
      <w:r w:rsidR="00B870E7" w:rsidRPr="00492113">
        <w:rPr>
          <w:sz w:val="20"/>
          <w:szCs w:val="20"/>
        </w:rPr>
        <w:t xml:space="preserve">02Anexos (11).pdf”, </w:t>
      </w:r>
      <w:r w:rsidRPr="00492113">
        <w:rPr>
          <w:sz w:val="20"/>
          <w:szCs w:val="20"/>
        </w:rPr>
        <w:t xml:space="preserve">p. </w:t>
      </w:r>
      <w:r w:rsidR="00B870E7" w:rsidRPr="00492113">
        <w:rPr>
          <w:sz w:val="20"/>
          <w:szCs w:val="20"/>
        </w:rPr>
        <w:t>2</w:t>
      </w:r>
      <w:r w:rsidRPr="00492113">
        <w:rPr>
          <w:sz w:val="20"/>
          <w:szCs w:val="20"/>
        </w:rPr>
        <w:t>.</w:t>
      </w:r>
    </w:p>
  </w:footnote>
  <w:footnote w:id="18">
    <w:p w14:paraId="65A0BC7E" w14:textId="77777777" w:rsidR="00CE01A2" w:rsidRPr="00492113" w:rsidRDefault="00CE01A2" w:rsidP="00850573">
      <w:pPr>
        <w:pStyle w:val="Textonotapie"/>
        <w:jc w:val="both"/>
      </w:pPr>
      <w:r w:rsidRPr="00492113">
        <w:rPr>
          <w:rStyle w:val="Refdenotaalpie"/>
        </w:rPr>
        <w:footnoteRef/>
      </w:r>
      <w:r w:rsidRPr="00492113">
        <w:t xml:space="preserve"> Expediente digital, archivo “001 SALA A - AUTO SALA DE SELECCION 29-ABRIL-2025 NOTIFICADO 13-MAYO-2025.pdf”. </w:t>
      </w:r>
    </w:p>
  </w:footnote>
  <w:footnote w:id="19">
    <w:p w14:paraId="626C14CC" w14:textId="77777777" w:rsidR="00CE01A2" w:rsidRPr="00492113" w:rsidRDefault="00CE01A2" w:rsidP="00850573">
      <w:pPr>
        <w:pStyle w:val="Textonotapie"/>
        <w:jc w:val="both"/>
      </w:pPr>
      <w:r w:rsidRPr="00492113">
        <w:rPr>
          <w:rStyle w:val="Refdenotaalpie"/>
        </w:rPr>
        <w:footnoteRef/>
      </w:r>
      <w:r w:rsidRPr="00492113">
        <w:t xml:space="preserve"> Resolutivo sexto. </w:t>
      </w:r>
    </w:p>
  </w:footnote>
  <w:footnote w:id="20">
    <w:p w14:paraId="6766CCF2" w14:textId="77777777" w:rsidR="00CE01A2" w:rsidRPr="00492113" w:rsidRDefault="00CE01A2" w:rsidP="00850573">
      <w:pPr>
        <w:pStyle w:val="Textonotapie"/>
        <w:jc w:val="both"/>
      </w:pPr>
      <w:r w:rsidRPr="00492113">
        <w:rPr>
          <w:rStyle w:val="Refdenotaalpie"/>
        </w:rPr>
        <w:footnoteRef/>
      </w:r>
      <w:r w:rsidRPr="00492113">
        <w:t xml:space="preserve"> Resolutivo decimonoveno.</w:t>
      </w:r>
    </w:p>
  </w:footnote>
  <w:footnote w:id="21">
    <w:p w14:paraId="6DD13CE6" w14:textId="77777777" w:rsidR="00CE01A2" w:rsidRPr="00492113" w:rsidRDefault="00CE01A2" w:rsidP="00850573">
      <w:pPr>
        <w:pStyle w:val="Textonotapie"/>
        <w:jc w:val="both"/>
      </w:pPr>
      <w:r w:rsidRPr="00492113">
        <w:rPr>
          <w:rStyle w:val="Refdenotaalpie"/>
        </w:rPr>
        <w:footnoteRef/>
      </w:r>
      <w:r w:rsidRPr="00492113">
        <w:t xml:space="preserve"> Auto del 29 de abril de 2025. “DECIMOCUARTO. Por presentar unidad de materia, ACUMULAR entre sí los expedientes T-10.976.437, T-10.990.420, T-11.002.134, T-11.034.630 y T11.043.036 con el fin de que sean repartidos conjuntamente a una misma sala de revisión, la cual determinará si deberán ser decididos en una misma providencia”.</w:t>
      </w:r>
    </w:p>
  </w:footnote>
  <w:footnote w:id="22">
    <w:p w14:paraId="52F330E6" w14:textId="067EA966" w:rsidR="003F4F2C" w:rsidRPr="00492113" w:rsidRDefault="003F4F2C" w:rsidP="00850573">
      <w:pPr>
        <w:pStyle w:val="Textonotapie"/>
        <w:jc w:val="both"/>
      </w:pPr>
      <w:r w:rsidRPr="00492113">
        <w:rPr>
          <w:rStyle w:val="Refdenotaalpie"/>
        </w:rPr>
        <w:footnoteRef/>
      </w:r>
      <w:r w:rsidRPr="00492113">
        <w:t xml:space="preserve"> Expediente digital, archivo “003 Informe_Reparto_Auto_29_Abril</w:t>
      </w:r>
      <w:r w:rsidR="00D43A1E" w:rsidRPr="00492113">
        <w:t xml:space="preserve"> </w:t>
      </w:r>
      <w:r w:rsidRPr="00492113">
        <w:t>2025_Juan_Carlos_Cortes_Gonzalez.pdf”.</w:t>
      </w:r>
    </w:p>
  </w:footnote>
  <w:footnote w:id="23">
    <w:p w14:paraId="69F8563D" w14:textId="5041629B" w:rsidR="00B870E7" w:rsidRPr="00492113" w:rsidRDefault="00B870E7" w:rsidP="00850573">
      <w:pPr>
        <w:pStyle w:val="Textonotapie"/>
        <w:jc w:val="both"/>
        <w:rPr>
          <w:lang w:val="es-ES_tradnl"/>
        </w:rPr>
      </w:pPr>
      <w:r w:rsidRPr="00492113">
        <w:rPr>
          <w:rStyle w:val="Refdenotaalpie"/>
        </w:rPr>
        <w:footnoteRef/>
      </w:r>
      <w:r w:rsidRPr="00492113">
        <w:t xml:space="preserve"> Expediente digital, archivo “004 T-10976437 Solicitud DDP 29-05-2025.pdf”.</w:t>
      </w:r>
    </w:p>
  </w:footnote>
  <w:footnote w:id="24">
    <w:p w14:paraId="1CE9B851" w14:textId="22DE4504" w:rsidR="00B870E7" w:rsidRPr="00492113" w:rsidRDefault="00B870E7" w:rsidP="00850573">
      <w:pPr>
        <w:pStyle w:val="Textonotapie"/>
        <w:jc w:val="both"/>
        <w:rPr>
          <w:lang w:val="es-ES_tradnl"/>
        </w:rPr>
      </w:pPr>
      <w:r w:rsidRPr="00492113">
        <w:rPr>
          <w:rStyle w:val="Refdenotaalpie"/>
        </w:rPr>
        <w:footnoteRef/>
      </w:r>
      <w:r w:rsidRPr="00492113">
        <w:t xml:space="preserve"> </w:t>
      </w:r>
      <w:r w:rsidRPr="00492113">
        <w:rPr>
          <w:lang w:val="es-ES_tradnl"/>
        </w:rPr>
        <w:t>Expediente digital, archivo “006 T-10641262 AC_T-10976437_Auto_1001-2025_AyD_15-Jul-2025.pdf”.</w:t>
      </w:r>
    </w:p>
  </w:footnote>
  <w:footnote w:id="25">
    <w:p w14:paraId="33A0F67F" w14:textId="3E0A451E" w:rsidR="00C77EA9" w:rsidRPr="00492113" w:rsidRDefault="00C77EA9" w:rsidP="00850573">
      <w:pPr>
        <w:pStyle w:val="Textonotapie"/>
        <w:jc w:val="both"/>
      </w:pPr>
      <w:r w:rsidRPr="00492113">
        <w:rPr>
          <w:rStyle w:val="Refdenotaalpie"/>
        </w:rPr>
        <w:footnoteRef/>
      </w:r>
      <w:r w:rsidRPr="00492113">
        <w:t xml:space="preserve"> Expediente digital, archivos “</w:t>
      </w:r>
      <w:r w:rsidR="00B870E7" w:rsidRPr="00492113">
        <w:t>008 T-10976437 Auto de Pruebas 21-Jul-2025 NOMBRES REALES.pdf</w:t>
      </w:r>
      <w:r w:rsidRPr="00492113">
        <w:t>” y “</w:t>
      </w:r>
      <w:r w:rsidR="00B870E7" w:rsidRPr="00492113">
        <w:t>009 T-10976437 Auto de Pruebas 21-Jul-2025 NOMBRES FICTICIOS.pdf</w:t>
      </w:r>
      <w:r w:rsidRPr="00492113">
        <w:t>”.</w:t>
      </w:r>
    </w:p>
  </w:footnote>
  <w:footnote w:id="26">
    <w:p w14:paraId="464C31E3" w14:textId="577E4909" w:rsidR="00403D58" w:rsidRPr="00492113" w:rsidRDefault="00403D58" w:rsidP="00850573">
      <w:pPr>
        <w:pStyle w:val="Textonotapie"/>
        <w:jc w:val="both"/>
      </w:pPr>
      <w:r w:rsidRPr="00492113">
        <w:rPr>
          <w:rStyle w:val="Refdenotaalpie"/>
        </w:rPr>
        <w:footnoteRef/>
      </w:r>
      <w:r w:rsidRPr="00492113">
        <w:t xml:space="preserve"> </w:t>
      </w:r>
      <w:r w:rsidRPr="00492113">
        <w:rPr>
          <w:lang w:val="es-ES"/>
        </w:rPr>
        <w:t>Nueva EPS contestó por fuera del término.</w:t>
      </w:r>
      <w:r w:rsidR="006F5326" w:rsidRPr="00492113">
        <w:rPr>
          <w:lang w:val="es-ES"/>
        </w:rPr>
        <w:t xml:space="preserve"> </w:t>
      </w:r>
      <w:r w:rsidR="006F5326" w:rsidRPr="00492113">
        <w:t xml:space="preserve">La respuesta fue allegada a esta Corporación el viernes 15 de agosto de 2025 a las 5:38 p. m, habiéndose cumplido el término para el envío probatorio el 4 de agosto de 2025, toda vez la accionada tenía cinco días hábiles desde la notificación del auto para allegar su respuesta. La remisión del auto se llevó a cabo por la Secretaría de la Corte Constitucional el 24 de julio del año en curso y dicha notificación se entiende realizada una vez transcurridos dos días hábiles siguientes al envío del mensaje, conforme a la Ley 2213 de 2022. Expediente digital, archivos “021 T-10976437 Rta. Nueva EPS (despues de traslado).pdf” y “022 T-10976437 INFORME DE CUMPLIMIENTO Auto 21-Jul-2025.pdf”. </w:t>
      </w:r>
    </w:p>
  </w:footnote>
  <w:footnote w:id="27">
    <w:p w14:paraId="7389095F" w14:textId="5A5A0320" w:rsidR="006F5326" w:rsidRPr="00492113" w:rsidRDefault="006F5326" w:rsidP="00850573">
      <w:pPr>
        <w:pStyle w:val="Textonotapie"/>
        <w:jc w:val="both"/>
      </w:pPr>
      <w:r w:rsidRPr="00492113">
        <w:rPr>
          <w:rStyle w:val="Refdenotaalpie"/>
        </w:rPr>
        <w:footnoteRef/>
      </w:r>
      <w:r w:rsidRPr="00492113">
        <w:t>Mediante Auto del 21 de julio de 2025 se establecieron las condiciones para la realización de la consulta en bases públicas de la accionante, la cual se realizó el 11 de agosto del mismo año, dejándose constancia de lo actuado el 12 de agosto de 2025</w:t>
      </w:r>
      <w:r w:rsidR="00F416D6" w:rsidRPr="00492113">
        <w:t xml:space="preserve">. </w:t>
      </w:r>
      <w:r w:rsidRPr="00492113">
        <w:t>Expediente digital, archivo “</w:t>
      </w:r>
      <w:r w:rsidR="00F65E49" w:rsidRPr="00492113">
        <w:t>014 T-10976437 Constancia_Busqueda_Bases_de_Datos.pdf</w:t>
      </w:r>
      <w:r w:rsidRPr="00492113">
        <w:t>”.</w:t>
      </w:r>
    </w:p>
  </w:footnote>
  <w:footnote w:id="28">
    <w:p w14:paraId="1B67AA5F" w14:textId="123E2EB3" w:rsidR="00097900" w:rsidRPr="00492113" w:rsidRDefault="00097900" w:rsidP="00850573">
      <w:pPr>
        <w:pStyle w:val="Textonotapie"/>
        <w:jc w:val="both"/>
        <w:rPr>
          <w:lang w:val="es-ES"/>
        </w:rPr>
      </w:pPr>
      <w:r w:rsidRPr="00492113">
        <w:rPr>
          <w:rStyle w:val="Refdenotaalpie"/>
        </w:rPr>
        <w:footnoteRef/>
      </w:r>
      <w:r w:rsidRPr="00492113">
        <w:t xml:space="preserve"> Expediente digital, archivo </w:t>
      </w:r>
      <w:r w:rsidR="00F65E49" w:rsidRPr="00492113">
        <w:t xml:space="preserve">“015 T-10976437 Rta. </w:t>
      </w:r>
      <w:r w:rsidR="00383387" w:rsidRPr="00383387">
        <w:rPr>
          <w:i/>
          <w:iCs/>
        </w:rPr>
        <w:t>Catalina</w:t>
      </w:r>
      <w:r w:rsidR="00F65E49" w:rsidRPr="00492113">
        <w:t>.pdf”</w:t>
      </w:r>
      <w:r w:rsidR="006C58B0" w:rsidRPr="00492113">
        <w:t xml:space="preserve">. </w:t>
      </w:r>
    </w:p>
  </w:footnote>
  <w:footnote w:id="29">
    <w:p w14:paraId="6C68FF4E" w14:textId="1E9A805B" w:rsidR="00985170" w:rsidRPr="00492113" w:rsidRDefault="00985170" w:rsidP="00850573">
      <w:pPr>
        <w:pStyle w:val="Textonotapie"/>
        <w:jc w:val="both"/>
      </w:pPr>
      <w:r w:rsidRPr="00492113">
        <w:rPr>
          <w:rStyle w:val="Refdenotaalpie"/>
        </w:rPr>
        <w:footnoteRef/>
      </w:r>
      <w:r w:rsidRPr="00492113">
        <w:t xml:space="preserve"> Pesos colombianos. En adelante todos los valores monetarios se refieren a pesos colombianos.</w:t>
      </w:r>
    </w:p>
  </w:footnote>
  <w:footnote w:id="30">
    <w:p w14:paraId="23C1CC3E" w14:textId="7E9BB30D" w:rsidR="006C58B0" w:rsidRPr="00492113" w:rsidRDefault="006C58B0" w:rsidP="00850573">
      <w:pPr>
        <w:pStyle w:val="Textonotapie"/>
        <w:jc w:val="both"/>
        <w:rPr>
          <w:lang w:val="es-ES"/>
        </w:rPr>
      </w:pPr>
      <w:r w:rsidRPr="00492113">
        <w:rPr>
          <w:rStyle w:val="Refdenotaalpie"/>
        </w:rPr>
        <w:footnoteRef/>
      </w:r>
      <w:r w:rsidRPr="00492113">
        <w:t xml:space="preserve"> Expediente digital, archivo </w:t>
      </w:r>
      <w:r w:rsidR="00F65E49" w:rsidRPr="00492113">
        <w:t>“021 T-10976437 Rta. Nueva EPS (despues de traslado).pdf”</w:t>
      </w:r>
      <w:r w:rsidRPr="00492113">
        <w:t xml:space="preserve">.  </w:t>
      </w:r>
    </w:p>
  </w:footnote>
  <w:footnote w:id="31">
    <w:p w14:paraId="57579325" w14:textId="5160739A" w:rsidR="006C58B0" w:rsidRPr="00492113" w:rsidRDefault="006C58B0" w:rsidP="00850573">
      <w:pPr>
        <w:pStyle w:val="Textonotapie"/>
        <w:jc w:val="both"/>
        <w:rPr>
          <w:lang w:val="es-ES"/>
        </w:rPr>
      </w:pPr>
      <w:r w:rsidRPr="00492113">
        <w:rPr>
          <w:rStyle w:val="Refdenotaalpie"/>
        </w:rPr>
        <w:footnoteRef/>
      </w:r>
      <w:r w:rsidRPr="00492113">
        <w:t xml:space="preserve"> Expediente digital, archivo </w:t>
      </w:r>
      <w:r w:rsidR="00F65E49" w:rsidRPr="00492113">
        <w:t>“016 T-10976437 Rta. Plenamente IPS.pdf”</w:t>
      </w:r>
      <w:r w:rsidRPr="00492113">
        <w:t xml:space="preserve">.  </w:t>
      </w:r>
    </w:p>
  </w:footnote>
  <w:footnote w:id="32">
    <w:p w14:paraId="0F0715E0" w14:textId="1A375529" w:rsidR="006C58B0" w:rsidRPr="00492113" w:rsidRDefault="006C58B0" w:rsidP="00850573">
      <w:pPr>
        <w:pStyle w:val="Textonotapie"/>
        <w:jc w:val="both"/>
        <w:rPr>
          <w:lang w:val="es-ES"/>
        </w:rPr>
      </w:pPr>
      <w:r w:rsidRPr="00492113">
        <w:rPr>
          <w:rStyle w:val="Refdenotaalpie"/>
        </w:rPr>
        <w:footnoteRef/>
      </w:r>
      <w:r w:rsidRPr="00492113">
        <w:t xml:space="preserve"> Expediente digital, archivo</w:t>
      </w:r>
      <w:r w:rsidR="00F65E49" w:rsidRPr="00492113">
        <w:t xml:space="preserve"> “017 T-10976437 Rta. Superintendencia Nacional de Salud.pdf”</w:t>
      </w:r>
      <w:r w:rsidRPr="00492113">
        <w:t xml:space="preserve">.  </w:t>
      </w:r>
    </w:p>
  </w:footnote>
  <w:footnote w:id="33">
    <w:p w14:paraId="6AA019ED" w14:textId="0FBDA769" w:rsidR="00AA54C2" w:rsidRPr="00492113" w:rsidRDefault="00AA54C2" w:rsidP="00850573">
      <w:pPr>
        <w:pStyle w:val="Textonotapie"/>
        <w:jc w:val="both"/>
      </w:pPr>
      <w:r w:rsidRPr="00492113">
        <w:rPr>
          <w:rStyle w:val="Refdenotaalpie"/>
        </w:rPr>
        <w:footnoteRef/>
      </w:r>
      <w:r w:rsidRPr="00492113">
        <w:t xml:space="preserve"> </w:t>
      </w:r>
      <w:r w:rsidRPr="00492113">
        <w:rPr>
          <w:lang w:val="es-MX"/>
        </w:rPr>
        <w:t xml:space="preserve">Las terapias prescritas son físicas, ocupacionales, de rehabilitación y fonoaudiológicas. </w:t>
      </w:r>
    </w:p>
  </w:footnote>
  <w:footnote w:id="34">
    <w:p w14:paraId="7AB37CD3" w14:textId="2428DE26" w:rsidR="00FB486C" w:rsidRPr="00492113" w:rsidRDefault="00FB486C" w:rsidP="00850573">
      <w:pPr>
        <w:pStyle w:val="Textonotapie"/>
        <w:jc w:val="both"/>
        <w:rPr>
          <w:lang w:val="es-MX"/>
        </w:rPr>
      </w:pPr>
      <w:r w:rsidRPr="00492113">
        <w:rPr>
          <w:rStyle w:val="Refdenotaalpie"/>
        </w:rPr>
        <w:footnoteRef/>
      </w:r>
      <w:r w:rsidRPr="00492113">
        <w:t xml:space="preserve">Los servicios son: </w:t>
      </w:r>
      <w:r w:rsidRPr="00492113">
        <w:rPr>
          <w:lang w:val="es-MX"/>
        </w:rPr>
        <w:t>internación en unidad de cuidados intensivos neonatal, traslado medicalizado servicio intermunicipal mayor de 30 kms (cada kilometro), traslado asistencial medicalizado terrestre secundario, resonancia magnética de cerebro, monitorización electroencefalográfica por video y radio, internación en unidad de cuidado intermedio neonatal, internación en unidad de cuidado básico neonatal cuna incubadora, internación pediátrica complejidad alta habitación múltiple, acido benzoico 25g/1ml (suspensión oral*250ml) - preparación magistral</w:t>
      </w:r>
      <w:r w:rsidR="0087253C" w:rsidRPr="00492113">
        <w:rPr>
          <w:lang w:val="es-MX"/>
        </w:rPr>
        <w:t>, c</w:t>
      </w:r>
      <w:r w:rsidRPr="00492113">
        <w:rPr>
          <w:lang w:val="es-MX"/>
        </w:rPr>
        <w:t>onsulta de primera vez por especialista en genética medica</w:t>
      </w:r>
      <w:r w:rsidR="0087253C" w:rsidRPr="00492113">
        <w:rPr>
          <w:lang w:val="es-MX"/>
        </w:rPr>
        <w:t>, c</w:t>
      </w:r>
      <w:r w:rsidRPr="00492113">
        <w:rPr>
          <w:lang w:val="es-MX"/>
        </w:rPr>
        <w:t>onsulta de primera vez por medicina genera</w:t>
      </w:r>
      <w:r w:rsidR="0087253C" w:rsidRPr="00492113">
        <w:rPr>
          <w:lang w:val="es-MX"/>
        </w:rPr>
        <w:t>l, c</w:t>
      </w:r>
      <w:r w:rsidRPr="00492113">
        <w:rPr>
          <w:lang w:val="es-MX"/>
        </w:rPr>
        <w:t>onsulta de control o de seguimiento por especialista en neurología pediátrica</w:t>
      </w:r>
      <w:r w:rsidR="0087253C" w:rsidRPr="00492113">
        <w:rPr>
          <w:lang w:val="es-MX"/>
        </w:rPr>
        <w:t>, t</w:t>
      </w:r>
      <w:r w:rsidRPr="00492113">
        <w:rPr>
          <w:lang w:val="es-MX"/>
        </w:rPr>
        <w:t>raslado asistencial básico terrestre primario</w:t>
      </w:r>
      <w:r w:rsidR="0087253C" w:rsidRPr="00492113">
        <w:rPr>
          <w:lang w:val="es-MX"/>
        </w:rPr>
        <w:t>, i</w:t>
      </w:r>
      <w:r w:rsidRPr="00492113">
        <w:rPr>
          <w:lang w:val="es-MX"/>
        </w:rPr>
        <w:t>nternación en unidad de cuidado intermedio pediátrico</w:t>
      </w:r>
      <w:r w:rsidR="0087253C" w:rsidRPr="00492113">
        <w:rPr>
          <w:lang w:val="es-MX"/>
        </w:rPr>
        <w:t>, c</w:t>
      </w:r>
      <w:r w:rsidRPr="00492113">
        <w:rPr>
          <w:lang w:val="es-MX"/>
        </w:rPr>
        <w:t>onsulta de urgencias</w:t>
      </w:r>
      <w:r w:rsidR="0087253C" w:rsidRPr="00492113">
        <w:rPr>
          <w:lang w:val="es-MX"/>
        </w:rPr>
        <w:t>, t</w:t>
      </w:r>
      <w:r w:rsidRPr="00492113">
        <w:rPr>
          <w:lang w:val="es-MX"/>
        </w:rPr>
        <w:t>raslado asistencial básico terrestre secundario</w:t>
      </w:r>
      <w:r w:rsidR="0087253C" w:rsidRPr="00492113">
        <w:rPr>
          <w:lang w:val="es-MX"/>
        </w:rPr>
        <w:t>, p</w:t>
      </w:r>
      <w:r w:rsidRPr="00492113">
        <w:rPr>
          <w:lang w:val="es-MX"/>
        </w:rPr>
        <w:t>aquete integral de suministro de oxígeno medicinal mensual</w:t>
      </w:r>
      <w:r w:rsidR="0087253C" w:rsidRPr="00492113">
        <w:rPr>
          <w:lang w:val="es-MX"/>
        </w:rPr>
        <w:t>, r</w:t>
      </w:r>
      <w:r w:rsidRPr="00492113">
        <w:rPr>
          <w:lang w:val="es-MX"/>
        </w:rPr>
        <w:t>ehabilitación funcional de la deficiencia-discapacidad transitoria moderada</w:t>
      </w:r>
      <w:r w:rsidR="0087253C" w:rsidRPr="00492113">
        <w:rPr>
          <w:lang w:val="es-MX"/>
        </w:rPr>
        <w:t xml:space="preserve"> y e</w:t>
      </w:r>
      <w:r w:rsidRPr="00492113">
        <w:rPr>
          <w:lang w:val="es-MX"/>
        </w:rPr>
        <w:t>studios moleculares de genes</w:t>
      </w:r>
      <w:r w:rsidR="0087253C" w:rsidRPr="00492113">
        <w:rPr>
          <w:lang w:val="es-MX"/>
        </w:rPr>
        <w:t xml:space="preserve">. </w:t>
      </w:r>
    </w:p>
  </w:footnote>
  <w:footnote w:id="35">
    <w:p w14:paraId="2F37562F" w14:textId="3E094E03" w:rsidR="00272214" w:rsidRPr="00492113" w:rsidRDefault="00272214" w:rsidP="00850573">
      <w:pPr>
        <w:pStyle w:val="Textonotapie"/>
        <w:jc w:val="both"/>
        <w:rPr>
          <w:lang w:val="es-ES"/>
        </w:rPr>
      </w:pPr>
      <w:r w:rsidRPr="00492113">
        <w:rPr>
          <w:rStyle w:val="Refdenotaalpie"/>
        </w:rPr>
        <w:footnoteRef/>
      </w:r>
      <w:r w:rsidRPr="00492113">
        <w:t xml:space="preserve"> </w:t>
      </w:r>
      <w:r w:rsidRPr="00492113">
        <w:rPr>
          <w:lang w:val="es-ES"/>
        </w:rPr>
        <w:t xml:space="preserve">Sobre el asunto, cabe resaltar que la parte accionante en la contestación que allegó en sede de revisión indicó que la Superintendencia no le había emitido respuesta sobre el proceso con radicado </w:t>
      </w:r>
      <w:r w:rsidR="00670C3C" w:rsidRPr="00492113">
        <w:rPr>
          <w:lang w:val="es-ES"/>
        </w:rPr>
        <w:t xml:space="preserve">nº. </w:t>
      </w:r>
      <w:r w:rsidR="00043BC1" w:rsidRPr="0078041E">
        <w:rPr>
          <w:i/>
          <w:iCs/>
          <w:lang w:val="es-MX"/>
        </w:rPr>
        <w:t>123</w:t>
      </w:r>
      <w:r w:rsidRPr="00492113">
        <w:rPr>
          <w:lang w:val="es-MX"/>
        </w:rPr>
        <w:t>.</w:t>
      </w:r>
    </w:p>
  </w:footnote>
  <w:footnote w:id="36">
    <w:p w14:paraId="70A4CD30" w14:textId="2D4F88B3" w:rsidR="00F65E49" w:rsidRPr="00492113" w:rsidRDefault="00F65E49" w:rsidP="00850573">
      <w:pPr>
        <w:pStyle w:val="Textonotapie"/>
        <w:jc w:val="both"/>
        <w:rPr>
          <w:lang w:val="es-ES_tradnl"/>
        </w:rPr>
      </w:pPr>
      <w:r w:rsidRPr="00492113">
        <w:rPr>
          <w:rStyle w:val="Refdenotaalpie"/>
        </w:rPr>
        <w:footnoteRef/>
      </w:r>
      <w:r w:rsidRPr="00492113">
        <w:t xml:space="preserve"> Expediente digital, archivo “023 T-10976437 Auto Actualiza Terminos 25-Jul-2025.pdf”.</w:t>
      </w:r>
    </w:p>
  </w:footnote>
  <w:footnote w:id="37">
    <w:p w14:paraId="49056701" w14:textId="46D3079A" w:rsidR="00C77EA9" w:rsidRPr="00492113" w:rsidRDefault="00C77EA9" w:rsidP="00850573">
      <w:pPr>
        <w:pStyle w:val="Textonotapie"/>
        <w:jc w:val="both"/>
      </w:pPr>
      <w:r w:rsidRPr="00492113">
        <w:rPr>
          <w:rStyle w:val="Refdenotaalpie"/>
        </w:rPr>
        <w:footnoteRef/>
      </w:r>
      <w:r w:rsidRPr="00492113">
        <w:t xml:space="preserve"> Expediente digital, archivos </w:t>
      </w:r>
      <w:r w:rsidR="00D541F9" w:rsidRPr="00492113">
        <w:t>“</w:t>
      </w:r>
      <w:r w:rsidR="00F65E49" w:rsidRPr="00492113">
        <w:t>025 T-10976437 Auto de Pruebas 27-Ago-2025 NOMBRES REALES.pdf</w:t>
      </w:r>
      <w:r w:rsidR="00D541F9" w:rsidRPr="00492113">
        <w:t>” y “</w:t>
      </w:r>
      <w:r w:rsidR="00F65E49" w:rsidRPr="00492113">
        <w:t>026 T-10976437 Auto de Pruebas 27-Ago-2025 NOMBRES FICTICIOS.pdf</w:t>
      </w:r>
      <w:r w:rsidR="00D541F9" w:rsidRPr="00492113">
        <w:t xml:space="preserve">”. </w:t>
      </w:r>
    </w:p>
  </w:footnote>
  <w:footnote w:id="38">
    <w:p w14:paraId="67FAF485" w14:textId="4041B7F9" w:rsidR="00C2584B" w:rsidRPr="00492113" w:rsidRDefault="00C2584B" w:rsidP="00850573">
      <w:pPr>
        <w:pStyle w:val="Textonotapie"/>
        <w:jc w:val="both"/>
      </w:pPr>
      <w:r w:rsidRPr="00492113">
        <w:rPr>
          <w:rStyle w:val="Refdenotaalpie"/>
        </w:rPr>
        <w:footnoteRef/>
      </w:r>
      <w:r w:rsidRPr="00492113">
        <w:t xml:space="preserve"> Nueva EPS contestó por fuera del término. La respuesta fue allegada a esta Corporación el martes 30 de septiembre de 2025 a las 7:30 p. m., habiéndose cumplido el término para el envío probatorio el 10 de septiembre de 2025, toda vez la accionada tenía cinco días hábiles desde la notificación del auto para allegar su respuesta. La remisión del auto se llevó a cabo por la Secretaría de la Corte Constitucional el 1 de septiembre del año en curso y dicha notificación se entiende realizada una vez transcurridos dos días hábiles siguientes al envío del mensaje, conforme a la Ley 2213 de 2022. Expediente digital, archivo</w:t>
      </w:r>
      <w:r w:rsidR="00F65E49" w:rsidRPr="00492113">
        <w:t>s “038 T-10976437 Rta. NUEVA EPS 30-09-2025.pdf” y</w:t>
      </w:r>
      <w:r w:rsidRPr="00492113">
        <w:t xml:space="preserve"> “035 T-10976437 INFORME DE CUMPLIMIENTO Auto 27-Ago-2025.pdf”. </w:t>
      </w:r>
    </w:p>
  </w:footnote>
  <w:footnote w:id="39">
    <w:p w14:paraId="74A10A48" w14:textId="7AF67121" w:rsidR="00097900" w:rsidRPr="00492113" w:rsidRDefault="00097900" w:rsidP="00850573">
      <w:pPr>
        <w:pStyle w:val="Textonotapie"/>
        <w:jc w:val="both"/>
        <w:rPr>
          <w:lang w:val="es-ES"/>
        </w:rPr>
      </w:pPr>
      <w:r w:rsidRPr="00492113">
        <w:rPr>
          <w:rStyle w:val="Refdenotaalpie"/>
        </w:rPr>
        <w:footnoteRef/>
      </w:r>
      <w:r w:rsidR="00FD3C79" w:rsidRPr="00492113">
        <w:t xml:space="preserve"> </w:t>
      </w:r>
      <w:r w:rsidR="00FD3C79" w:rsidRPr="00492113">
        <w:rPr>
          <w:lang w:val="es-ES"/>
        </w:rPr>
        <w:t>Expediente digital, archivo “</w:t>
      </w:r>
      <w:r w:rsidR="00F65E49" w:rsidRPr="00492113">
        <w:rPr>
          <w:lang w:val="es-ES"/>
        </w:rPr>
        <w:t>032 Rta. Plenamente IPS.pdf</w:t>
      </w:r>
      <w:r w:rsidR="00FD3C79" w:rsidRPr="00492113">
        <w:rPr>
          <w:lang w:val="es-ES"/>
        </w:rPr>
        <w:t>”.</w:t>
      </w:r>
    </w:p>
  </w:footnote>
  <w:footnote w:id="40">
    <w:p w14:paraId="14690BFF" w14:textId="6638C6B3" w:rsidR="002E4715" w:rsidRPr="00492113" w:rsidRDefault="002E4715" w:rsidP="00850573">
      <w:pPr>
        <w:pStyle w:val="Textonotapie"/>
        <w:jc w:val="both"/>
        <w:rPr>
          <w:lang w:val="es-ES"/>
        </w:rPr>
      </w:pPr>
      <w:r w:rsidRPr="00492113">
        <w:rPr>
          <w:rStyle w:val="Refdenotaalpie"/>
        </w:rPr>
        <w:footnoteRef/>
      </w:r>
      <w:r w:rsidRPr="00492113">
        <w:t xml:space="preserve"> </w:t>
      </w:r>
      <w:r w:rsidRPr="00492113">
        <w:rPr>
          <w:lang w:val="es-ES"/>
        </w:rPr>
        <w:t>39 citas han sido canceladas y 9 han presentado inasistencia. Expediente digital, archivo “</w:t>
      </w:r>
      <w:r w:rsidR="00F65E49" w:rsidRPr="00492113">
        <w:rPr>
          <w:lang w:val="es-ES"/>
        </w:rPr>
        <w:t>032 Rta. Plenamente IPS.pdf</w:t>
      </w:r>
      <w:r w:rsidRPr="00492113">
        <w:rPr>
          <w:lang w:val="es-ES"/>
        </w:rPr>
        <w:t>”, p</w:t>
      </w:r>
      <w:r w:rsidR="00F65E49" w:rsidRPr="00492113">
        <w:rPr>
          <w:lang w:val="es-ES"/>
        </w:rPr>
        <w:t>p. 6 - 8</w:t>
      </w:r>
      <w:r w:rsidRPr="00492113">
        <w:rPr>
          <w:lang w:val="es-ES"/>
        </w:rPr>
        <w:t xml:space="preserve">. </w:t>
      </w:r>
    </w:p>
  </w:footnote>
  <w:footnote w:id="41">
    <w:p w14:paraId="5B2E2970" w14:textId="0DAF474E" w:rsidR="00375427" w:rsidRPr="00492113" w:rsidRDefault="00375427" w:rsidP="00850573">
      <w:pPr>
        <w:pStyle w:val="Textonotapie"/>
        <w:jc w:val="both"/>
        <w:rPr>
          <w:lang w:val="es-ES"/>
        </w:rPr>
      </w:pPr>
      <w:r w:rsidRPr="00492113">
        <w:rPr>
          <w:rStyle w:val="Refdenotaalpie"/>
        </w:rPr>
        <w:footnoteRef/>
      </w:r>
      <w:r w:rsidRPr="00492113">
        <w:t xml:space="preserve"> </w:t>
      </w:r>
      <w:r w:rsidRPr="00492113">
        <w:rPr>
          <w:lang w:val="es-ES"/>
        </w:rPr>
        <w:t>Expediente digital, archivo “</w:t>
      </w:r>
      <w:r w:rsidR="00F65E49" w:rsidRPr="00492113">
        <w:rPr>
          <w:lang w:val="es-ES"/>
        </w:rPr>
        <w:t>031 Rta. CAFAM.pdf</w:t>
      </w:r>
      <w:r w:rsidRPr="00492113">
        <w:rPr>
          <w:lang w:val="es-ES"/>
        </w:rPr>
        <w:t>”.</w:t>
      </w:r>
    </w:p>
  </w:footnote>
  <w:footnote w:id="42">
    <w:p w14:paraId="5D40FDD1" w14:textId="103C8B80" w:rsidR="00FE7E06" w:rsidRPr="00492113" w:rsidRDefault="00FE7E06" w:rsidP="00850573">
      <w:pPr>
        <w:pStyle w:val="Textonotapie"/>
        <w:jc w:val="both"/>
        <w:rPr>
          <w:lang w:val="es-ES"/>
        </w:rPr>
      </w:pPr>
      <w:r w:rsidRPr="00492113">
        <w:rPr>
          <w:rStyle w:val="Refdenotaalpie"/>
        </w:rPr>
        <w:footnoteRef/>
      </w:r>
      <w:r w:rsidRPr="00492113">
        <w:t xml:space="preserve"> Cafam es una Caja de Compensación Familiar que tiene habilitados diferentes programas: EPS (que se llama Famisanar)</w:t>
      </w:r>
      <w:r w:rsidR="00C2584B" w:rsidRPr="00492113">
        <w:t>,</w:t>
      </w:r>
      <w:r w:rsidRPr="00492113">
        <w:t xml:space="preserve"> IPS que pueden ser varios prestadores, y también tiene Droguerías. En el caso concreto, Cafam aseguró que participaba como IPS.</w:t>
      </w:r>
    </w:p>
  </w:footnote>
  <w:footnote w:id="43">
    <w:p w14:paraId="42F92BFE" w14:textId="4DDA0B90" w:rsidR="00C2584B" w:rsidRPr="00492113" w:rsidRDefault="00C2584B" w:rsidP="00850573">
      <w:pPr>
        <w:pStyle w:val="Textonotapie"/>
        <w:jc w:val="both"/>
        <w:rPr>
          <w:lang w:val="es-ES"/>
        </w:rPr>
      </w:pPr>
      <w:r w:rsidRPr="00492113">
        <w:rPr>
          <w:rStyle w:val="Refdenotaalpie"/>
        </w:rPr>
        <w:footnoteRef/>
      </w:r>
      <w:r w:rsidRPr="00492113">
        <w:t xml:space="preserve"> </w:t>
      </w:r>
      <w:r w:rsidRPr="00492113">
        <w:rPr>
          <w:lang w:val="es-ES"/>
        </w:rPr>
        <w:t>Expediente digital, archivo “</w:t>
      </w:r>
      <w:r w:rsidR="00F65E49" w:rsidRPr="00492113">
        <w:rPr>
          <w:lang w:val="es-ES"/>
        </w:rPr>
        <w:t>038 T-10976437 Rta. NUEVA EPS 30-09-2025.pdf</w:t>
      </w:r>
      <w:r w:rsidRPr="00492113">
        <w:rPr>
          <w:lang w:val="es-ES"/>
        </w:rPr>
        <w:t>”.</w:t>
      </w:r>
    </w:p>
  </w:footnote>
  <w:footnote w:id="44">
    <w:p w14:paraId="14E4642B" w14:textId="1939DC76" w:rsidR="007F7C75" w:rsidRPr="00492113" w:rsidRDefault="007F7C75" w:rsidP="00850573">
      <w:pPr>
        <w:pStyle w:val="Textonotapie"/>
        <w:jc w:val="both"/>
        <w:rPr>
          <w:bCs/>
          <w:lang w:val="es-MX"/>
        </w:rPr>
      </w:pPr>
      <w:r w:rsidRPr="00492113">
        <w:rPr>
          <w:rStyle w:val="Refdenotaalpie"/>
        </w:rPr>
        <w:footnoteRef/>
      </w:r>
      <w:r w:rsidRPr="00492113">
        <w:t xml:space="preserve"> </w:t>
      </w:r>
      <w:r w:rsidR="00F34113" w:rsidRPr="00492113">
        <w:rPr>
          <w:lang w:val="es-ES"/>
        </w:rPr>
        <w:t>L</w:t>
      </w:r>
      <w:r w:rsidRPr="00492113">
        <w:rPr>
          <w:lang w:val="es-ES"/>
        </w:rPr>
        <w:t xml:space="preserve">a respuesta al derecho de petición adjuntada por la parte accionante </w:t>
      </w:r>
      <w:r w:rsidR="00F34113" w:rsidRPr="00492113">
        <w:rPr>
          <w:lang w:val="es-ES"/>
        </w:rPr>
        <w:t xml:space="preserve">tiene </w:t>
      </w:r>
      <w:r w:rsidRPr="00492113">
        <w:rPr>
          <w:lang w:val="es-ES"/>
        </w:rPr>
        <w:t xml:space="preserve">fecha del 31 de mayo de 2025 </w:t>
      </w:r>
      <w:r w:rsidR="00F34113" w:rsidRPr="00492113">
        <w:rPr>
          <w:lang w:val="es-ES"/>
        </w:rPr>
        <w:t xml:space="preserve">y la anexada por </w:t>
      </w:r>
      <w:r w:rsidRPr="00492113">
        <w:rPr>
          <w:lang w:val="es-ES"/>
        </w:rPr>
        <w:t>Nueva EPS</w:t>
      </w:r>
      <w:r w:rsidR="007D3F1C" w:rsidRPr="00492113">
        <w:rPr>
          <w:lang w:val="es-ES"/>
        </w:rPr>
        <w:t xml:space="preserve"> </w:t>
      </w:r>
      <w:r w:rsidR="00F34113" w:rsidRPr="00492113">
        <w:rPr>
          <w:lang w:val="es-ES"/>
        </w:rPr>
        <w:t xml:space="preserve">tiene fecha de </w:t>
      </w:r>
      <w:r w:rsidR="00F34113" w:rsidRPr="00492113">
        <w:rPr>
          <w:bCs/>
        </w:rPr>
        <w:t xml:space="preserve">creación del 29 de agosto de 2025 y fue notificada el 1 de septiembre de 2025 a los correos electrónicos </w:t>
      </w:r>
      <w:r w:rsidR="00383387" w:rsidRPr="00383387">
        <w:rPr>
          <w:bCs/>
          <w:i/>
          <w:iCs/>
          <w:lang w:val="es-MX"/>
        </w:rPr>
        <w:t>catalina</w:t>
      </w:r>
      <w:r w:rsidR="00F34113" w:rsidRPr="00492113">
        <w:rPr>
          <w:bCs/>
          <w:lang w:val="es-MX"/>
        </w:rPr>
        <w:t xml:space="preserve">@gmail.com y </w:t>
      </w:r>
      <w:r w:rsidR="00383387" w:rsidRPr="00383387">
        <w:rPr>
          <w:bCs/>
          <w:i/>
          <w:iCs/>
          <w:lang w:val="es-MX"/>
        </w:rPr>
        <w:t>catalina2</w:t>
      </w:r>
      <w:r w:rsidR="00383387" w:rsidRPr="00383387">
        <w:rPr>
          <w:bCs/>
          <w:lang w:val="es-MX"/>
        </w:rPr>
        <w:t>@gmail.com</w:t>
      </w:r>
      <w:r w:rsidR="00F34113" w:rsidRPr="00492113">
        <w:rPr>
          <w:bCs/>
          <w:lang w:val="es-MX"/>
        </w:rPr>
        <w:t>, según la constancia de comuncación remitada por la misma EPS.</w:t>
      </w:r>
    </w:p>
  </w:footnote>
  <w:footnote w:id="45">
    <w:p w14:paraId="1DDD6951" w14:textId="77777777" w:rsidR="00EB4527" w:rsidRPr="00492113" w:rsidRDefault="00EB4527" w:rsidP="00850573">
      <w:pPr>
        <w:pStyle w:val="Textonotapie"/>
        <w:jc w:val="both"/>
      </w:pPr>
      <w:r w:rsidRPr="00492113">
        <w:rPr>
          <w:rStyle w:val="Refdenotaalpie"/>
        </w:rPr>
        <w:footnoteRef/>
      </w:r>
      <w:r w:rsidRPr="00492113">
        <w:t xml:space="preserve"> </w:t>
      </w:r>
      <w:hyperlink r:id="rId3" w:history="1">
        <w:r w:rsidRPr="00492113">
          <w:rPr>
            <w:rStyle w:val="Hipervnculo"/>
            <w:color w:val="auto"/>
          </w:rPr>
          <w:t>https://consultaprocesos.ramajudicial.gov.co/Procesos/NombreRazonSocial</w:t>
        </w:r>
      </w:hyperlink>
      <w:r w:rsidRPr="00492113">
        <w:t xml:space="preserve">. </w:t>
      </w:r>
    </w:p>
  </w:footnote>
  <w:footnote w:id="46">
    <w:p w14:paraId="6A1C48BE" w14:textId="77777777" w:rsidR="00EB4527" w:rsidRPr="00492113" w:rsidRDefault="00EB4527" w:rsidP="00850573">
      <w:pPr>
        <w:pStyle w:val="Textonotapie"/>
        <w:jc w:val="both"/>
        <w:rPr>
          <w:lang w:val="es-ES"/>
        </w:rPr>
      </w:pPr>
      <w:r w:rsidRPr="00492113">
        <w:rPr>
          <w:rStyle w:val="Refdenotaalpie"/>
        </w:rPr>
        <w:footnoteRef/>
      </w:r>
      <w:r w:rsidRPr="00492113">
        <w:t xml:space="preserve"> </w:t>
      </w:r>
      <w:hyperlink r:id="rId4" w:history="1">
        <w:r w:rsidRPr="00492113">
          <w:rPr>
            <w:rStyle w:val="Hipervnculo"/>
            <w:color w:val="auto"/>
          </w:rPr>
          <w:t>https://samai.consejodeestado.gov.co/Vistas/Casos/procesos.aspx</w:t>
        </w:r>
      </w:hyperlink>
      <w:r w:rsidRPr="00492113">
        <w:t xml:space="preserve">. </w:t>
      </w:r>
    </w:p>
  </w:footnote>
  <w:footnote w:id="47">
    <w:p w14:paraId="2789F9E2" w14:textId="781492EB" w:rsidR="00C04D29" w:rsidRPr="00492113" w:rsidRDefault="00C04D29" w:rsidP="00850573">
      <w:pPr>
        <w:pStyle w:val="Textonotapie"/>
        <w:jc w:val="both"/>
      </w:pPr>
      <w:r w:rsidRPr="00492113">
        <w:rPr>
          <w:rStyle w:val="Refdenotaalpie"/>
        </w:rPr>
        <w:footnoteRef/>
      </w:r>
      <w:r w:rsidRPr="00492113">
        <w:t xml:space="preserve"> No seleccionada para revisión. Ver Auto del 30 de mayo de 2025 de la Sala de Selección Número Cinco de 2025</w:t>
      </w:r>
      <w:r w:rsidR="00F5179B" w:rsidRPr="00492113">
        <w:t>.</w:t>
      </w:r>
    </w:p>
  </w:footnote>
  <w:footnote w:id="48">
    <w:p w14:paraId="4919096D" w14:textId="31DDB4EF" w:rsidR="008C3A44" w:rsidRPr="00492113" w:rsidRDefault="008C3A44" w:rsidP="00850573">
      <w:pPr>
        <w:pStyle w:val="Textonotapie"/>
        <w:jc w:val="both"/>
        <w:rPr>
          <w:lang w:val="es-ES_tradnl"/>
        </w:rPr>
      </w:pPr>
      <w:r w:rsidRPr="00492113">
        <w:rPr>
          <w:rStyle w:val="Refdenotaalpie"/>
        </w:rPr>
        <w:footnoteRef/>
      </w:r>
      <w:r w:rsidRPr="00492113">
        <w:t xml:space="preserve"> </w:t>
      </w:r>
      <w:r w:rsidRPr="00492113">
        <w:rPr>
          <w:lang w:val="es-ES_tradnl"/>
        </w:rPr>
        <w:t>Expediente digital, archivos “036 T-10976437 Intervencion DDP 26-09-2025.pdf” y “037 T-10976437 Intervencion DDP II 26-09-2025.pdf”.</w:t>
      </w:r>
    </w:p>
  </w:footnote>
  <w:footnote w:id="49">
    <w:p w14:paraId="00DF218A" w14:textId="336CDD88" w:rsidR="008C3A44" w:rsidRPr="00492113" w:rsidRDefault="008C3A44" w:rsidP="00850573">
      <w:pPr>
        <w:pStyle w:val="Textonotapie"/>
        <w:jc w:val="both"/>
        <w:rPr>
          <w:lang w:val="es-ES_tradnl"/>
        </w:rPr>
      </w:pPr>
      <w:r w:rsidRPr="00492113">
        <w:rPr>
          <w:rStyle w:val="Refdenotaalpie"/>
        </w:rPr>
        <w:footnoteRef/>
      </w:r>
      <w:r w:rsidRPr="00492113">
        <w:t xml:space="preserve"> Expediente digital, archivos “039 T-10976437 Auto de Pruebas 10-Oct-2025 NOMBRES REALES.pdf” y “040 T-10976437 Auto de Pruebas 10-Oct-2025 NOMBRES FICTICIOS.pdf”. </w:t>
      </w:r>
    </w:p>
  </w:footnote>
  <w:footnote w:id="50">
    <w:p w14:paraId="7955FA3F" w14:textId="77777777" w:rsidR="005B6E91" w:rsidRPr="00492113" w:rsidRDefault="005B6E91" w:rsidP="00850573">
      <w:pPr>
        <w:pStyle w:val="Textonotapie"/>
        <w:jc w:val="both"/>
        <w:rPr>
          <w:lang w:val="es-ES"/>
        </w:rPr>
      </w:pPr>
      <w:r w:rsidRPr="00492113">
        <w:rPr>
          <w:rStyle w:val="Refdenotaalpie"/>
        </w:rPr>
        <w:footnoteRef/>
      </w:r>
      <w:r w:rsidRPr="00492113">
        <w:t xml:space="preserve"> </w:t>
      </w:r>
      <w:r w:rsidRPr="00492113">
        <w:rPr>
          <w:lang w:val="es-ES"/>
        </w:rPr>
        <w:t>Consideraciones tomadas de las sentencias T-416 de 2023, T-149 de 2025 y T-241 de 2025.</w:t>
      </w:r>
    </w:p>
  </w:footnote>
  <w:footnote w:id="51">
    <w:p w14:paraId="3020A8CA" w14:textId="46D68501" w:rsidR="00912407" w:rsidRPr="00492113" w:rsidRDefault="00912407" w:rsidP="00850573">
      <w:pPr>
        <w:pStyle w:val="Textonotapie"/>
        <w:jc w:val="both"/>
        <w:rPr>
          <w:lang w:val="es-ES"/>
        </w:rPr>
      </w:pPr>
      <w:r w:rsidRPr="00492113">
        <w:rPr>
          <w:rStyle w:val="Refdenotaalpie"/>
        </w:rPr>
        <w:footnoteRef/>
      </w:r>
      <w:r w:rsidRPr="00492113">
        <w:t xml:space="preserve"> Sentencia T-011 de 2024, la cual a su vez cita las sentencias T-1204 de 2008, T-286 de 2018, T-272 de 2019 y SU</w:t>
      </w:r>
      <w:r w:rsidR="00892D69" w:rsidRPr="00492113">
        <w:t>-</w:t>
      </w:r>
      <w:r w:rsidRPr="00492113">
        <w:t>027 de 2021.</w:t>
      </w:r>
    </w:p>
  </w:footnote>
  <w:footnote w:id="52">
    <w:p w14:paraId="25206F66" w14:textId="1913C881" w:rsidR="00912407" w:rsidRPr="00492113" w:rsidRDefault="00912407" w:rsidP="00850573">
      <w:pPr>
        <w:pStyle w:val="Textonotapie"/>
        <w:jc w:val="both"/>
        <w:rPr>
          <w:lang w:val="es-ES"/>
        </w:rPr>
      </w:pPr>
      <w:r w:rsidRPr="00492113">
        <w:rPr>
          <w:rStyle w:val="Refdenotaalpie"/>
        </w:rPr>
        <w:footnoteRef/>
      </w:r>
      <w:r w:rsidRPr="00492113">
        <w:t xml:space="preserve"> Sentencia T-011 de 2024, la cual a su vez citas las sentencias </w:t>
      </w:r>
      <w:r w:rsidRPr="00492113">
        <w:rPr>
          <w:shd w:val="clear" w:color="auto" w:fill="FFFFFF"/>
        </w:rPr>
        <w:t xml:space="preserve">T-813 de 2010 y </w:t>
      </w:r>
      <w:r w:rsidRPr="00492113">
        <w:t>T-053 de 2012.</w:t>
      </w:r>
    </w:p>
  </w:footnote>
  <w:footnote w:id="53">
    <w:p w14:paraId="545CFC04" w14:textId="77777777" w:rsidR="005B6E91" w:rsidRPr="00492113" w:rsidRDefault="005B6E91" w:rsidP="00850573">
      <w:pPr>
        <w:pStyle w:val="Textonotapie"/>
        <w:jc w:val="both"/>
        <w:rPr>
          <w:lang w:val="pt-PT"/>
        </w:rPr>
      </w:pPr>
      <w:r w:rsidRPr="00492113">
        <w:rPr>
          <w:rStyle w:val="Refdenotaalpie"/>
        </w:rPr>
        <w:footnoteRef/>
      </w:r>
      <w:r w:rsidRPr="00492113">
        <w:rPr>
          <w:lang w:val="pt-PT"/>
        </w:rPr>
        <w:t xml:space="preserve"> Sentencia T-407A de 2022.</w:t>
      </w:r>
    </w:p>
  </w:footnote>
  <w:footnote w:id="54">
    <w:p w14:paraId="77F11EFE" w14:textId="77777777" w:rsidR="005B6E91" w:rsidRPr="00492113" w:rsidRDefault="005B6E91" w:rsidP="00850573">
      <w:pPr>
        <w:pStyle w:val="Textonotapie"/>
        <w:jc w:val="both"/>
      </w:pPr>
      <w:r w:rsidRPr="00492113">
        <w:rPr>
          <w:rStyle w:val="Refdenotaalpie"/>
        </w:rPr>
        <w:footnoteRef/>
      </w:r>
      <w:r w:rsidRPr="00492113">
        <w:t xml:space="preserve"> Las acciones de tutela que se hayan presentado por la misma persona natural o jurídica o a través de su apoderado o representantes y se dirija contra el mismo demandado.</w:t>
      </w:r>
    </w:p>
  </w:footnote>
  <w:footnote w:id="55">
    <w:p w14:paraId="783EFE1E" w14:textId="77777777" w:rsidR="005B6E91" w:rsidRPr="00492113" w:rsidRDefault="005B6E91" w:rsidP="00850573">
      <w:pPr>
        <w:jc w:val="both"/>
        <w:rPr>
          <w:sz w:val="20"/>
          <w:szCs w:val="20"/>
        </w:rPr>
      </w:pPr>
      <w:r w:rsidRPr="00492113">
        <w:rPr>
          <w:rStyle w:val="Refdenotaalpie"/>
          <w:sz w:val="20"/>
          <w:szCs w:val="20"/>
        </w:rPr>
        <w:footnoteRef/>
      </w:r>
      <w:r w:rsidRPr="00492113">
        <w:rPr>
          <w:sz w:val="20"/>
          <w:szCs w:val="20"/>
        </w:rPr>
        <w:t xml:space="preserve"> </w:t>
      </w:r>
      <w:r w:rsidRPr="00492113">
        <w:rPr>
          <w:rFonts w:eastAsia="Arial Unicode MS"/>
          <w:sz w:val="20"/>
          <w:szCs w:val="20"/>
        </w:rPr>
        <w:t>El ejercicio repetido de la acción de tutela se fundamente en los mismos hechos que le sirven de sustento.</w:t>
      </w:r>
    </w:p>
  </w:footnote>
  <w:footnote w:id="56">
    <w:p w14:paraId="23A7AAE1" w14:textId="77777777" w:rsidR="005B6E91" w:rsidRPr="00492113" w:rsidRDefault="005B6E91" w:rsidP="00850573">
      <w:pPr>
        <w:pStyle w:val="Textonotapie"/>
        <w:jc w:val="both"/>
      </w:pPr>
      <w:r w:rsidRPr="00492113">
        <w:rPr>
          <w:rStyle w:val="Refdenotaalpie"/>
        </w:rPr>
        <w:footnoteRef/>
      </w:r>
      <w:r w:rsidRPr="00492113">
        <w:t xml:space="preserve"> Las acciones persigan la satisfacción de la misma pretensión o invoquen la protección de los mismos derechos fundamentales.</w:t>
      </w:r>
    </w:p>
  </w:footnote>
  <w:footnote w:id="57">
    <w:p w14:paraId="30234BCE" w14:textId="30AC686F" w:rsidR="00CF2C84" w:rsidRPr="00492113" w:rsidRDefault="00CF2C84" w:rsidP="00850573">
      <w:pPr>
        <w:pStyle w:val="Textonotapie"/>
        <w:jc w:val="both"/>
      </w:pPr>
      <w:r w:rsidRPr="00492113">
        <w:rPr>
          <w:rStyle w:val="Refdenotaalpie"/>
        </w:rPr>
        <w:footnoteRef/>
      </w:r>
      <w:r w:rsidRPr="00492113">
        <w:t xml:space="preserve"> N</w:t>
      </w:r>
      <w:r w:rsidR="006649B9" w:rsidRPr="00492113">
        <w:t>úmero</w:t>
      </w:r>
      <w:r w:rsidRPr="00492113">
        <w:t xml:space="preserve"> interno de radicado</w:t>
      </w:r>
      <w:r w:rsidR="006649B9" w:rsidRPr="00492113">
        <w:t>:</w:t>
      </w:r>
      <w:r w:rsidRPr="00492113">
        <w:t xml:space="preserve"> T</w:t>
      </w:r>
      <w:r w:rsidR="008853F8">
        <w:t>-</w:t>
      </w:r>
      <w:r w:rsidR="008853F8" w:rsidRPr="008853F8">
        <w:rPr>
          <w:i/>
          <w:iCs/>
        </w:rPr>
        <w:t>287</w:t>
      </w:r>
      <w:r w:rsidRPr="00492113">
        <w:t xml:space="preserve">. Ver </w:t>
      </w:r>
      <w:r w:rsidR="006649B9" w:rsidRPr="00492113">
        <w:t xml:space="preserve">expediente digital </w:t>
      </w:r>
      <w:r w:rsidR="006649B9" w:rsidRPr="00D94E9A">
        <w:t>https://www.corteconstitucional.gov.co/secretaria/expediente?proceso=2&amp;expediente=T</w:t>
      </w:r>
      <w:r w:rsidR="008853F8" w:rsidRPr="00D94E9A">
        <w:t>287</w:t>
      </w:r>
      <w:r w:rsidR="006649B9" w:rsidRPr="00D94E9A">
        <w:t>&amp;lista=datosExpedientes_1757643484696</w:t>
      </w:r>
      <w:r w:rsidR="006649B9" w:rsidRPr="00492113">
        <w:t xml:space="preserve">. </w:t>
      </w:r>
    </w:p>
  </w:footnote>
  <w:footnote w:id="58">
    <w:p w14:paraId="5B1A2B49" w14:textId="11322EB8" w:rsidR="00BF25C5" w:rsidRPr="00492113" w:rsidRDefault="00BF25C5" w:rsidP="00850573">
      <w:pPr>
        <w:pStyle w:val="Textonotapie"/>
        <w:jc w:val="both"/>
      </w:pPr>
      <w:r w:rsidRPr="00492113">
        <w:rPr>
          <w:rStyle w:val="Refdenotaalpie"/>
        </w:rPr>
        <w:footnoteRef/>
      </w:r>
      <w:r w:rsidRPr="00492113">
        <w:t xml:space="preserve"> La Corte Constitucional, en la Sentencia T-014 de 2022, reiteró que la licencia de maternidad es una medida de protección tanto para la madre como para su hijo o hija, con el objetivo de salvaguardar su salud física y emocional.</w:t>
      </w:r>
    </w:p>
  </w:footnote>
  <w:footnote w:id="59">
    <w:p w14:paraId="72533574" w14:textId="482B5737" w:rsidR="005B6E91" w:rsidRPr="00492113" w:rsidRDefault="005B6E91" w:rsidP="00850573">
      <w:pPr>
        <w:pStyle w:val="Textonotapie"/>
        <w:jc w:val="both"/>
        <w:rPr>
          <w:lang w:val="es-ES"/>
        </w:rPr>
      </w:pPr>
      <w:r w:rsidRPr="00492113">
        <w:rPr>
          <w:rStyle w:val="Refdenotaalpie"/>
          <w:rFonts w:eastAsiaTheme="majorEastAsia"/>
        </w:rPr>
        <w:footnoteRef/>
      </w:r>
      <w:r w:rsidRPr="00492113">
        <w:t xml:space="preserve"> </w:t>
      </w:r>
      <w:r w:rsidRPr="00492113">
        <w:rPr>
          <w:shd w:val="clear" w:color="auto" w:fill="FFFFFF"/>
        </w:rPr>
        <w:t>Sentencias SU-655 de 2017</w:t>
      </w:r>
      <w:r w:rsidR="004363F1" w:rsidRPr="00492113">
        <w:rPr>
          <w:shd w:val="clear" w:color="auto" w:fill="FFFFFF"/>
        </w:rPr>
        <w:t xml:space="preserve">, </w:t>
      </w:r>
      <w:r w:rsidRPr="00492113">
        <w:rPr>
          <w:shd w:val="clear" w:color="auto" w:fill="FFFFFF"/>
        </w:rPr>
        <w:t>SU-522 de 2019</w:t>
      </w:r>
      <w:r w:rsidR="004363F1" w:rsidRPr="00492113">
        <w:rPr>
          <w:shd w:val="clear" w:color="auto" w:fill="FFFFFF"/>
        </w:rPr>
        <w:t xml:space="preserve"> y T-099 de 2023</w:t>
      </w:r>
      <w:r w:rsidRPr="00492113">
        <w:rPr>
          <w:shd w:val="clear" w:color="auto" w:fill="FFFFFF"/>
        </w:rPr>
        <w:t>.</w:t>
      </w:r>
    </w:p>
  </w:footnote>
  <w:footnote w:id="60">
    <w:p w14:paraId="4F548033" w14:textId="77777777" w:rsidR="00C56F4D" w:rsidRPr="00492113" w:rsidRDefault="00C56F4D" w:rsidP="00850573">
      <w:pPr>
        <w:pStyle w:val="Textonotapie"/>
        <w:jc w:val="both"/>
      </w:pPr>
      <w:r w:rsidRPr="00492113">
        <w:rPr>
          <w:rStyle w:val="Refdenotaalpie"/>
        </w:rPr>
        <w:footnoteRef/>
      </w:r>
      <w:r w:rsidRPr="00492113">
        <w:t xml:space="preserve"> Sentencia T-455 de 2021.</w:t>
      </w:r>
    </w:p>
  </w:footnote>
  <w:footnote w:id="61">
    <w:p w14:paraId="77C706C1" w14:textId="77777777" w:rsidR="00C56F4D" w:rsidRPr="00492113" w:rsidRDefault="00C56F4D" w:rsidP="00850573">
      <w:pPr>
        <w:pStyle w:val="Textonotapie"/>
        <w:jc w:val="both"/>
      </w:pPr>
      <w:r w:rsidRPr="00492113">
        <w:rPr>
          <w:rStyle w:val="Refdenotaalpie"/>
        </w:rPr>
        <w:footnoteRef/>
      </w:r>
      <w:r w:rsidRPr="00492113">
        <w:t xml:space="preserve"> “</w:t>
      </w:r>
      <w:bookmarkStart w:id="2" w:name="OLE_LINK1"/>
      <w:r w:rsidRPr="00492113">
        <w:t>Por un lado, en algunos casos las salas de revisión han decidido que el hecho sobreviniente no se puede configurar cuando un juez de instancia del proceso de tutela es quien decide intervenir a favor del accionante. Esta posición la sustentan las diferentes Salas en sentencias como la T-060 de 2019, T-017 de 2020 y T-070 de 2023 en el hecho de que declarar la carencia actual de objeto cuando un juez de tutela que conoce del caso y decide a favor del accionante, obstruye de manera indebida el ejercicio y la competencia de la Corte Constitucional de revisar las sentencias de tutela. Por otro lado, hay otras salas de revisión que consideraron que cuando los jueces de instancia satisfacían las pretensiones del demandante antes de que el proceso fuera revisado y decidido por la Corte Constitucional, se podía concluir que los jueces en ese caso fungieron como un tercero ajeno a las partes procesales para cumplir con las pretensiones del accionante.</w:t>
      </w:r>
      <w:r w:rsidRPr="00492113">
        <w:rPr>
          <w:lang w:val="es-ES"/>
        </w:rPr>
        <w:t xml:space="preserve"> Esta fue la posición tomada por la Sala Cuarta de Revisión en la Sentencia T-412 de 2020 y por la Sala Segunda de Revisión en la Sentencia T-099 de 2023</w:t>
      </w:r>
      <w:bookmarkEnd w:id="2"/>
      <w:r w:rsidRPr="00492113">
        <w:rPr>
          <w:lang w:val="es-ES"/>
        </w:rPr>
        <w:t xml:space="preserve"> (…)”.</w:t>
      </w:r>
    </w:p>
  </w:footnote>
  <w:footnote w:id="62">
    <w:p w14:paraId="022CF21B" w14:textId="77777777" w:rsidR="005A319C" w:rsidRPr="00492113" w:rsidRDefault="005A319C" w:rsidP="00850573">
      <w:pPr>
        <w:pStyle w:val="Textonotapie"/>
        <w:jc w:val="both"/>
      </w:pPr>
      <w:r w:rsidRPr="00492113">
        <w:rPr>
          <w:rStyle w:val="Refdenotaalpie"/>
        </w:rPr>
        <w:footnoteRef/>
      </w:r>
      <w:r w:rsidRPr="00492113">
        <w:t xml:space="preserve"> Las respuestas emitidas por Nueva EPS a la parte accionante fueron notificadas, la primera, el 31 de mayo de 2025 y, la segunda, el 1º. de septiembre de 2025.</w:t>
      </w:r>
    </w:p>
  </w:footnote>
  <w:footnote w:id="63">
    <w:p w14:paraId="4B4D8E53" w14:textId="0C617473" w:rsidR="006F61CF" w:rsidRPr="00492113" w:rsidRDefault="006F61CF" w:rsidP="00850573">
      <w:pPr>
        <w:pStyle w:val="Textonotapie"/>
        <w:jc w:val="both"/>
      </w:pPr>
      <w:r w:rsidRPr="00492113">
        <w:rPr>
          <w:rStyle w:val="Refdenotaalpie"/>
        </w:rPr>
        <w:footnoteRef/>
      </w:r>
      <w:r w:rsidRPr="00492113">
        <w:t xml:space="preserve"> “ARTÍCULO</w:t>
      </w:r>
      <w:bookmarkStart w:id="3" w:name="2.1.7.4"/>
      <w:bookmarkEnd w:id="3"/>
      <w:r w:rsidRPr="00492113">
        <w:t> 2.1.7.4.</w:t>
      </w:r>
      <w:r w:rsidRPr="00492113">
        <w:rPr>
          <w:i/>
          <w:iCs/>
        </w:rPr>
        <w:t> Efectividad del traslado.</w:t>
      </w:r>
      <w:r w:rsidRPr="00492113">
        <w:t> El traslado entre EPS producirá efectos a partir del primer día calendario del mes siguiente a la fecha del registro de la solicitud de traslado en el Sistema de Afiliación Transaccional, cuando este se realice dentro de los cinco (5) primeros días del mes, momento a partir del cual la EPS a la cual se traslada el afiliado cotizante o el cabeza de familia y su núcleo familiar deberá garantizar la prestación de los servicios de salud del plan de beneficios. Cuando el registro de la solicitud de traslado se realice con posterioridad a los cinco (5) primeros días del mes, el mismo se hará efectivo a partir del primer día calendario del mes subsiguiente a la fecha del citado registro. La Entidad Promotora de Salud de la cual se retira el afiliado cotizante o el cabeza de familia tendrá a su cargo la prestación de los servicios y el reconocimiento de prestaciones económicas, según el caso, tanto del cotizante o del cabeza de familia como de su núcleo familiar, hasta el día anterior a aquél en que surjan las obligaciones para la nueva entidad. Si previo a que surta la efectividad del traslado, se presenta una internación en una IPS, la efectividad del traslado se suspenderá hasta el primer día calendario del mes siguiente a aquel en que debía hacerse efectivo, en cuyo caso la EPS de la cual se traslada deberá dar aviso a través del Sistema de Afiliación Transaccional de dicha novedad a más tardar el último día del mes. En todo caso, los trabajadores dependientes tendrán la obligación de informar a su empleador la novedad de traslado, y los empleadores la obligación de consultar en el Sistema de Afiliación Transaccional la EPS en la cual se encuentra inscrito el trabajador una vez se tramite el traslado”.</w:t>
      </w:r>
    </w:p>
    <w:p w14:paraId="4227F928" w14:textId="7959DC64" w:rsidR="006F61CF" w:rsidRPr="00492113" w:rsidRDefault="006F61CF" w:rsidP="00850573">
      <w:pPr>
        <w:pStyle w:val="Textonotapie"/>
        <w:jc w:val="both"/>
      </w:pPr>
    </w:p>
  </w:footnote>
  <w:footnote w:id="64">
    <w:p w14:paraId="046DD62F" w14:textId="0752AC0F" w:rsidR="00D07F60" w:rsidRPr="00492113" w:rsidRDefault="00D07F60" w:rsidP="00850573">
      <w:pPr>
        <w:pStyle w:val="Textonotapie"/>
        <w:jc w:val="both"/>
        <w:rPr>
          <w:lang w:val="es-ES"/>
        </w:rPr>
      </w:pPr>
      <w:r w:rsidRPr="00492113">
        <w:rPr>
          <w:rStyle w:val="Refdenotaalpie"/>
        </w:rPr>
        <w:footnoteRef/>
      </w:r>
      <w:r w:rsidRPr="00492113">
        <w:t xml:space="preserve"> </w:t>
      </w:r>
      <w:r w:rsidRPr="00492113">
        <w:rPr>
          <w:shd w:val="clear" w:color="auto" w:fill="FFFFFF"/>
        </w:rPr>
        <w:t>El artículo 86 de la Constitución establece que cualquier persona podrá presentar amparo ante los jueces para procurar la protección inmediata de sus derechos fundamentales, cuando estos resulten vulnerados o amenazados por la acción u omisión de cualquier autoridad o particular. Por su parte, el artículo 10º</w:t>
      </w:r>
      <w:r w:rsidR="00CB14C8">
        <w:rPr>
          <w:shd w:val="clear" w:color="auto" w:fill="FFFFFF"/>
        </w:rPr>
        <w:t>.</w:t>
      </w:r>
      <w:r w:rsidRPr="00492113">
        <w:rPr>
          <w:shd w:val="clear" w:color="auto" w:fill="FFFFFF"/>
        </w:rPr>
        <w:t xml:space="preserve"> del Decreto 2591 de 1991 regula la legitimación para el ejercicio de la acción de tutela. En este sentido, la solicitud de amparo puede ser presentada: i) a nombre propio; ii) a través de representante legal; iii) por medio de apoderado judicial; o iv) mediante agente oficioso. Además, la acción de tutela podrá ejercerla </w:t>
      </w:r>
      <w:r w:rsidRPr="00492113">
        <w:rPr>
          <w:iCs/>
          <w:shd w:val="clear" w:color="auto" w:fill="FFFFFF"/>
        </w:rPr>
        <w:t xml:space="preserve">el Defensor del Pueblo y los personeros municipales. </w:t>
      </w:r>
      <w:r w:rsidRPr="00492113">
        <w:rPr>
          <w:lang w:val="es-ES"/>
        </w:rPr>
        <w:t xml:space="preserve">Este acápite es tomado </w:t>
      </w:r>
      <w:r w:rsidRPr="00492113">
        <w:t xml:space="preserve">de la </w:t>
      </w:r>
      <w:r w:rsidR="008C3A44" w:rsidRPr="00492113">
        <w:t>s</w:t>
      </w:r>
      <w:r w:rsidRPr="00492113">
        <w:t>entencia T-020 de 2021.</w:t>
      </w:r>
    </w:p>
  </w:footnote>
  <w:footnote w:id="65">
    <w:p w14:paraId="70448DE0" w14:textId="262154FA" w:rsidR="00E83833" w:rsidRPr="00492113" w:rsidRDefault="00E83833" w:rsidP="00850573">
      <w:pPr>
        <w:pStyle w:val="Textonotapie"/>
        <w:jc w:val="both"/>
      </w:pPr>
      <w:r w:rsidRPr="00492113">
        <w:rPr>
          <w:rStyle w:val="Refdenotaalpie"/>
        </w:rPr>
        <w:footnoteRef/>
      </w:r>
      <w:r w:rsidRPr="00492113">
        <w:t xml:space="preserve"> </w:t>
      </w:r>
      <w:r w:rsidR="00601D48" w:rsidRPr="00492113">
        <w:t>“De manera general y preferente, la representación legal de los niños y niñas corresponde a sus padres o a quien ejerza la patria potestad. Son estas personas las llamadas a ejercer las acciones legales pertinentes, entre ellas la acción de tutela, cuando resulte necesario proteger los derechos de los menores de edad mediante la actividad de las autoridades estatales”. Sentencia T-351 de 2018.</w:t>
      </w:r>
    </w:p>
  </w:footnote>
  <w:footnote w:id="66">
    <w:p w14:paraId="18539B63" w14:textId="26088FF6" w:rsidR="00D07F60" w:rsidRPr="00492113" w:rsidRDefault="00D07F60" w:rsidP="00850573">
      <w:pPr>
        <w:pStyle w:val="Textonotapie"/>
        <w:jc w:val="both"/>
      </w:pPr>
      <w:r w:rsidRPr="00492113">
        <w:rPr>
          <w:rStyle w:val="Refdenotaalpie"/>
        </w:rPr>
        <w:footnoteRef/>
      </w:r>
      <w:r w:rsidRPr="00492113">
        <w:t xml:space="preserve"> El artículo 86 de la Carta establece que la tutela tiene por objeto la protección efectiva e inmediata de los derechos fundamentales, cuando éstos resulten vulnerados o amenazados por la acción u omisión de las autoridades o por el actuar de los particulares. En este contexto, dicha legitimación exige acreditar dos requisitos. Por una parte, que se trate de uno de los sujetos respecto de los cuales procede el amparo y, por la otra, que la conducta que genera la vulneración o amenaza del derecho se pueda vincular, directa o indirectamente, con su acción u omisión. Acápite redactado con base en las </w:t>
      </w:r>
      <w:r w:rsidR="00D47CFF" w:rsidRPr="00492113">
        <w:t>s</w:t>
      </w:r>
      <w:r w:rsidRPr="00492113">
        <w:t>entencias T-1001 de 2006</w:t>
      </w:r>
      <w:r w:rsidR="00D47CFF" w:rsidRPr="00492113">
        <w:t xml:space="preserve">, </w:t>
      </w:r>
      <w:r w:rsidRPr="00492113">
        <w:t>T-403 de 2019 y T-167 de 2020.</w:t>
      </w:r>
    </w:p>
  </w:footnote>
  <w:footnote w:id="67">
    <w:p w14:paraId="2FD36A60" w14:textId="27C99F91" w:rsidR="00B958CA" w:rsidRPr="00492113" w:rsidRDefault="00B958CA" w:rsidP="00850573">
      <w:pPr>
        <w:pStyle w:val="Textonotapie"/>
        <w:jc w:val="both"/>
      </w:pPr>
      <w:r w:rsidRPr="00492113">
        <w:rPr>
          <w:rStyle w:val="Refdenotaalpie"/>
        </w:rPr>
        <w:footnoteRef/>
      </w:r>
      <w:r w:rsidRPr="00492113">
        <w:t xml:space="preserve"> Según comunicado de la Superintendencia de Salud con fecha del 19 de agosto de 2025, fue designada como nueva interventora de Nueva EPS, la señora Gloria Libia Polanía Aguillón. Ver </w:t>
      </w:r>
      <w:hyperlink r:id="rId5" w:history="1">
        <w:r w:rsidRPr="00492113">
          <w:rPr>
            <w:rStyle w:val="Hipervnculo"/>
            <w:color w:val="auto"/>
          </w:rPr>
          <w:t>https://docs.supersalud.gov.co/PortalWeb/Comunicaciones/Comunicados/comunicado_054_2025_Supersalud_anuncia_cambios_en_EPS_con_medida_de_intervencion.pdf</w:t>
        </w:r>
      </w:hyperlink>
      <w:r w:rsidRPr="00492113">
        <w:t xml:space="preserve">. </w:t>
      </w:r>
    </w:p>
  </w:footnote>
  <w:footnote w:id="68">
    <w:p w14:paraId="689EA304" w14:textId="2E88E368" w:rsidR="00B812E8" w:rsidRPr="00492113" w:rsidRDefault="00B812E8" w:rsidP="00850573">
      <w:pPr>
        <w:pStyle w:val="Textonotapie"/>
        <w:jc w:val="both"/>
      </w:pPr>
      <w:r w:rsidRPr="00492113">
        <w:rPr>
          <w:rStyle w:val="Refdenotaalpie"/>
        </w:rPr>
        <w:footnoteRef/>
      </w:r>
      <w:r w:rsidRPr="00492113">
        <w:t xml:space="preserve"> Artículo 177 de la Ley 100 de 1993 y artículo 42.2 del Decreto 2591 de 1991.</w:t>
      </w:r>
    </w:p>
  </w:footnote>
  <w:footnote w:id="69">
    <w:p w14:paraId="62FC5567" w14:textId="12E981C1" w:rsidR="009D3851" w:rsidRPr="00492113" w:rsidRDefault="009D3851" w:rsidP="00850573">
      <w:pPr>
        <w:pStyle w:val="Textonotapie"/>
        <w:jc w:val="both"/>
      </w:pPr>
      <w:r w:rsidRPr="00492113">
        <w:rPr>
          <w:rStyle w:val="Refdenotaalpie"/>
        </w:rPr>
        <w:footnoteRef/>
      </w:r>
      <w:r w:rsidRPr="00492113">
        <w:t xml:space="preserve"> La Corte Constitucional, en la Sentencia T-014 de 2022, reiteró que la licencia de maternidad es una medida de protección tanto para la madre como para su hijo o hija, con el objetivo de salvaguardar su salud física y emocional.</w:t>
      </w:r>
    </w:p>
  </w:footnote>
  <w:footnote w:id="70">
    <w:p w14:paraId="25AE4FE4" w14:textId="77777777" w:rsidR="001E07B8" w:rsidRPr="00492113" w:rsidRDefault="001E07B8" w:rsidP="00850573">
      <w:pPr>
        <w:pStyle w:val="Textonotapie"/>
        <w:jc w:val="both"/>
      </w:pPr>
      <w:r w:rsidRPr="00492113">
        <w:rPr>
          <w:rStyle w:val="Refdenotaalpie"/>
        </w:rPr>
        <w:footnoteRef/>
      </w:r>
      <w:r w:rsidRPr="00492113">
        <w:t xml:space="preserve"> Resolución 2024160000003012-6 del 3 de abril de 2024, la cual fue prorrogada por la Resolución 20253220030001956-6 del 2 de abril de 2025.</w:t>
      </w:r>
    </w:p>
  </w:footnote>
  <w:footnote w:id="71">
    <w:p w14:paraId="6A2C3795" w14:textId="77777777" w:rsidR="003C346E" w:rsidRPr="00492113" w:rsidRDefault="003C346E" w:rsidP="00850573">
      <w:pPr>
        <w:pStyle w:val="Textonotapie"/>
        <w:jc w:val="both"/>
        <w:rPr>
          <w:lang w:val="es-ES"/>
        </w:rPr>
      </w:pPr>
      <w:r w:rsidRPr="00492113">
        <w:rPr>
          <w:rStyle w:val="Refdenotaalpie"/>
        </w:rPr>
        <w:footnoteRef/>
      </w:r>
      <w:r w:rsidRPr="00492113">
        <w:t xml:space="preserve"> La cual fue prorrogada por la Resolución 20253220030001956-6 del 2 de abril de 2025, que demás designó como nuevo interventor de Nueva EPS al señor Bernardo Armando Camacho Rodríguez.</w:t>
      </w:r>
    </w:p>
  </w:footnote>
  <w:footnote w:id="72">
    <w:p w14:paraId="408D0874" w14:textId="2BE51E06" w:rsidR="00EB6F16" w:rsidRPr="00492113" w:rsidRDefault="00EB6F16" w:rsidP="00850573">
      <w:pPr>
        <w:pBdr>
          <w:top w:val="nil"/>
          <w:left w:val="nil"/>
          <w:bottom w:val="nil"/>
          <w:right w:val="nil"/>
          <w:between w:val="nil"/>
        </w:pBdr>
        <w:tabs>
          <w:tab w:val="left" w:pos="284"/>
        </w:tabs>
        <w:contextualSpacing/>
        <w:jc w:val="both"/>
        <w:rPr>
          <w:bCs/>
          <w:kern w:val="2"/>
          <w:sz w:val="20"/>
          <w:szCs w:val="20"/>
          <w:lang w:val="es-ES" w:eastAsia="es-CO"/>
          <w14:ligatures w14:val="standardContextual"/>
        </w:rPr>
      </w:pPr>
      <w:r w:rsidRPr="00492113">
        <w:rPr>
          <w:rStyle w:val="Refdenotaalpie"/>
          <w:rFonts w:eastAsiaTheme="majorEastAsia"/>
          <w:sz w:val="20"/>
          <w:szCs w:val="20"/>
        </w:rPr>
        <w:footnoteRef/>
      </w:r>
      <w:r w:rsidRPr="00492113">
        <w:rPr>
          <w:kern w:val="2"/>
          <w:sz w:val="20"/>
          <w:szCs w:val="20"/>
          <w:lang w:val="es-ES" w:eastAsia="es-CO"/>
          <w14:ligatures w14:val="standardContextual"/>
        </w:rPr>
        <w:t xml:space="preserve">Esta Corporación ha señalado que dicho requisito se cumple cuando son razonables: (i) el tiempo que transcurre desde que se produjo la vulneración o amenaza a los derechos fundamentales, hasta la presentación de la acción de tutela; y (ii) el lapso dentro del cual se promovió la última actuación en defensa de los derechos aparentemente vulnerados y la solicitud de amparo (T-176 de 2018). </w:t>
      </w:r>
      <w:r w:rsidRPr="00492113">
        <w:rPr>
          <w:bCs/>
          <w:kern w:val="2"/>
          <w:sz w:val="20"/>
          <w:szCs w:val="20"/>
          <w:lang w:val="es-ES" w:eastAsia="es-CO"/>
          <w14:ligatures w14:val="standardContextual"/>
        </w:rPr>
        <w:t>También, cuando la vulneración de los derechos de la víctima permanece en el tiempo (T-413</w:t>
      </w:r>
      <w:r w:rsidR="00D47CFF" w:rsidRPr="00492113">
        <w:rPr>
          <w:bCs/>
          <w:kern w:val="2"/>
          <w:sz w:val="20"/>
          <w:szCs w:val="20"/>
          <w:lang w:val="es-ES" w:eastAsia="es-CO"/>
          <w14:ligatures w14:val="standardContextual"/>
        </w:rPr>
        <w:t xml:space="preserve"> de </w:t>
      </w:r>
      <w:r w:rsidRPr="00492113">
        <w:rPr>
          <w:bCs/>
          <w:kern w:val="2"/>
          <w:sz w:val="20"/>
          <w:szCs w:val="20"/>
          <w:lang w:val="es-ES" w:eastAsia="es-CO"/>
          <w14:ligatures w14:val="standardContextual"/>
        </w:rPr>
        <w:t xml:space="preserve">2019). </w:t>
      </w:r>
      <w:r w:rsidRPr="00492113">
        <w:rPr>
          <w:sz w:val="20"/>
          <w:szCs w:val="20"/>
        </w:rPr>
        <w:t>Acápite tomado de la Sentencia T-052 de 2023</w:t>
      </w:r>
      <w:r w:rsidR="00D47CFF" w:rsidRPr="00492113">
        <w:rPr>
          <w:sz w:val="20"/>
          <w:szCs w:val="20"/>
        </w:rPr>
        <w:t>.</w:t>
      </w:r>
    </w:p>
  </w:footnote>
  <w:footnote w:id="73">
    <w:p w14:paraId="1C15B9E9" w14:textId="447F89A6" w:rsidR="004C0DB8" w:rsidRPr="00492113" w:rsidRDefault="004C0DB8" w:rsidP="00850573">
      <w:pPr>
        <w:pStyle w:val="Textonotapie"/>
        <w:jc w:val="both"/>
      </w:pPr>
      <w:r w:rsidRPr="00492113">
        <w:rPr>
          <w:rStyle w:val="Refdenotaalpie"/>
        </w:rPr>
        <w:footnoteRef/>
      </w:r>
      <w:r w:rsidRPr="00492113">
        <w:t xml:space="preserve"> Expediente digital, archivo “04ActaReparto (1).pdf”.</w:t>
      </w:r>
    </w:p>
  </w:footnote>
  <w:footnote w:id="74">
    <w:p w14:paraId="5907291D" w14:textId="59458B51" w:rsidR="00D07F60" w:rsidRPr="00492113" w:rsidRDefault="00D07F60" w:rsidP="00850573">
      <w:pPr>
        <w:pStyle w:val="Textonotapie"/>
        <w:jc w:val="both"/>
        <w:rPr>
          <w:lang w:val="es-ES"/>
        </w:rPr>
      </w:pPr>
      <w:r w:rsidRPr="00492113">
        <w:rPr>
          <w:rStyle w:val="Refdenotaalpie"/>
        </w:rPr>
        <w:footnoteRef/>
      </w:r>
      <w:r w:rsidRPr="00492113">
        <w:t xml:space="preserve"> El Decreto 2591 de 1991 establece expresamente que la tutela solo procede cuando “el afectado no disponga de otro medio de defensa judicial”. En términos generales, la tutela no es un mecanismo adicional o complementario de protección, pues, no puede desplazar, prima facie, los recursos ordinarios o extraordinarios de defensa judicial, a menos que estos no sean idóneos para proteger los derechos fundamentales alegados o exista un perjuicio irremediable por contener. La inobservancia de este principio es causal de improcedencia del amparo, de conformidad con el numeral 1 del artículo 6° del Decreto 2591. Así, la Corte Constitucional ha expresado que es viable la instauración de la acción de tutela en alguna de las siguientes hipótesis: (i) cuando no exista otro medio de defensa judicial que permita resolver el conflicto relacionado con la supuesta vulneración de un derecho fundamental; o cuando, aun existiendo, (ii) dicho mecanismo no resulte eficaz e idóneo para la protección del derecho; o cuando, incluso, (iii) a pesar de brindar un remedio integral, resulte necesaria la intervención transitoria del juez de tutela para evitar la consumación de un perjuicio irremediable, el cual consiste en el riesgo inminente que se produce de manera cierta y evidente sobre un derecho fundamental, que de ocurrir, no otorga forma alguna de reparar el daño. Finalmente, esta Corporación ha precisado que si los mecanismos ordinarios carecen de tales características, el juez puede conceder el amparo como mecanismo transitorio o como mecanismo de protección definitiva de los derechos fundamentales, según corresponda. Acápite tomado de la Sentencia T-319 de 2024</w:t>
      </w:r>
      <w:r w:rsidR="00D47CFF" w:rsidRPr="00492113">
        <w:t>.</w:t>
      </w:r>
    </w:p>
  </w:footnote>
  <w:footnote w:id="75">
    <w:p w14:paraId="725F9444" w14:textId="3C673D18" w:rsidR="00C501D8" w:rsidRPr="00492113" w:rsidRDefault="00C501D8" w:rsidP="00850573">
      <w:pPr>
        <w:pStyle w:val="Textonotapie"/>
        <w:jc w:val="both"/>
        <w:rPr>
          <w:lang w:val="es-ES_tradnl"/>
        </w:rPr>
      </w:pPr>
      <w:r w:rsidRPr="00492113">
        <w:rPr>
          <w:rStyle w:val="Refdenotaalpie"/>
        </w:rPr>
        <w:footnoteRef/>
      </w:r>
      <w:r w:rsidRPr="00492113">
        <w:t xml:space="preserve"> Sobre el requisito de subsidiariedad en temas de salud es preciso reiterar que no es obligatorio acudir a la Superintendencia Nacional de Salud en ejercicio de sus funciones jurisdiccionales para cumplir</w:t>
      </w:r>
      <w:r w:rsidR="00742649" w:rsidRPr="00492113">
        <w:t xml:space="preserve"> con el mismo. Ello,</w:t>
      </w:r>
      <w:r w:rsidRPr="00492113">
        <w:t xml:space="preserve"> debido a </w:t>
      </w:r>
      <w:r w:rsidR="00742649" w:rsidRPr="00492113">
        <w:t>las</w:t>
      </w:r>
      <w:r w:rsidRPr="00492113">
        <w:t xml:space="preserve"> limitaciones de eficacia </w:t>
      </w:r>
      <w:r w:rsidR="00A607E2" w:rsidRPr="00492113">
        <w:t xml:space="preserve">de ese medio </w:t>
      </w:r>
      <w:r w:rsidRPr="00492113">
        <w:t xml:space="preserve">indicadas en la </w:t>
      </w:r>
      <w:r w:rsidR="00A607E2" w:rsidRPr="00492113">
        <w:t>S</w:t>
      </w:r>
      <w:r w:rsidRPr="00492113">
        <w:t xml:space="preserve">entencia SU-508 de 2020. </w:t>
      </w:r>
      <w:r w:rsidR="00742649" w:rsidRPr="00492113">
        <w:t>Teniendo en cuenta que</w:t>
      </w:r>
      <w:r w:rsidRPr="00492113">
        <w:t xml:space="preserve"> estas d</w:t>
      </w:r>
      <w:r w:rsidR="00742649" w:rsidRPr="00492113">
        <w:t>ificultades</w:t>
      </w:r>
      <w:r w:rsidRPr="00492113">
        <w:t xml:space="preserve"> persisten</w:t>
      </w:r>
      <w:r w:rsidR="00742649" w:rsidRPr="00492113">
        <w:t xml:space="preserve"> en la actualidad</w:t>
      </w:r>
      <w:r w:rsidRPr="00492113">
        <w:t>, se considera que en este caso se cumple con el requisito</w:t>
      </w:r>
      <w:r w:rsidR="00742649" w:rsidRPr="00492113">
        <w:t xml:space="preserve"> de subsidiariedad</w:t>
      </w:r>
      <w:r w:rsidRPr="00492113">
        <w:t xml:space="preserve">, pues no </w:t>
      </w:r>
      <w:r w:rsidR="00742649" w:rsidRPr="00492113">
        <w:t>hay</w:t>
      </w:r>
      <w:r w:rsidRPr="00492113">
        <w:t xml:space="preserve"> otro mecanismo </w:t>
      </w:r>
      <w:r w:rsidR="00742649" w:rsidRPr="00492113">
        <w:t xml:space="preserve">judicial, diferente a la tutela, al que pueda acudir la parte accionante </w:t>
      </w:r>
      <w:r w:rsidRPr="00492113">
        <w:t xml:space="preserve">para </w:t>
      </w:r>
      <w:r w:rsidR="00742649" w:rsidRPr="00492113">
        <w:t>buscar la protección de su</w:t>
      </w:r>
      <w:r w:rsidRPr="00492113">
        <w:t xml:space="preserve"> derecho fundamental a la salud. </w:t>
      </w:r>
      <w:r w:rsidR="00742649" w:rsidRPr="00492113">
        <w:t xml:space="preserve">Al respecto cabe resaltar que la Corte Constitucional ha estimado que mientras tales falencias no se resuelvan, el recurso jurisdiccional ante la Superintendencia </w:t>
      </w:r>
      <w:r w:rsidR="00A607E2" w:rsidRPr="00492113">
        <w:t xml:space="preserve">Nacional </w:t>
      </w:r>
      <w:r w:rsidR="00742649" w:rsidRPr="00492113">
        <w:t>de Salud no se entenderá como un medio idóneo y eficaz para la protección inmediata de los derechos fundamentales de los usuarios del Sistema General de Seguridad Social en Salud y, en consecuencia, la acción de tutela será el medio adecuado para su protección</w:t>
      </w:r>
      <w:r w:rsidR="006D4183" w:rsidRPr="00492113">
        <w:t xml:space="preserve">. </w:t>
      </w:r>
      <w:r w:rsidRPr="00492113">
        <w:t>Ver sentencias</w:t>
      </w:r>
      <w:r w:rsidR="00742649" w:rsidRPr="00492113">
        <w:t xml:space="preserve"> SU-508 de 2020</w:t>
      </w:r>
      <w:r w:rsidR="00742649" w:rsidRPr="00492113">
        <w:rPr>
          <w:lang w:val="es-ES"/>
        </w:rPr>
        <w:t>,</w:t>
      </w:r>
      <w:r w:rsidR="00742649" w:rsidRPr="00492113">
        <w:t xml:space="preserve"> </w:t>
      </w:r>
      <w:r w:rsidR="007C5A5A" w:rsidRPr="00492113">
        <w:t xml:space="preserve">T-291 de 2021, </w:t>
      </w:r>
      <w:r w:rsidR="00742649" w:rsidRPr="00492113">
        <w:t xml:space="preserve">T-294 de 2022, T-523 de 2023, T-349 de 2024, </w:t>
      </w:r>
      <w:r w:rsidR="007C5A5A" w:rsidRPr="00492113">
        <w:t xml:space="preserve">T-016 de 2025, </w:t>
      </w:r>
      <w:r w:rsidR="00742649" w:rsidRPr="00492113">
        <w:t>entre otras.</w:t>
      </w:r>
    </w:p>
  </w:footnote>
  <w:footnote w:id="76">
    <w:p w14:paraId="16E2946B" w14:textId="1031BFF6" w:rsidR="002A2EC5" w:rsidRPr="00492113" w:rsidRDefault="002A2EC5" w:rsidP="00850573">
      <w:pPr>
        <w:pStyle w:val="Textonotapie"/>
        <w:jc w:val="both"/>
      </w:pPr>
      <w:r w:rsidRPr="00492113">
        <w:rPr>
          <w:rStyle w:val="Refdenotaalpie"/>
        </w:rPr>
        <w:footnoteRef/>
      </w:r>
      <w:r w:rsidRPr="00492113">
        <w:t xml:space="preserve"> La necesidad de hacer uso de las facultades </w:t>
      </w:r>
      <w:r w:rsidRPr="00492113">
        <w:rPr>
          <w:i/>
          <w:iCs/>
        </w:rPr>
        <w:t xml:space="preserve">extra y ultra petita </w:t>
      </w:r>
      <w:r w:rsidRPr="00492113">
        <w:t>del juez constitucional, se sustenta en la naturaleza del amparo constitucional y la base de los principios procesales que rigen esta actuación, pues al juez de tutela le corresponde determinar con certeza cuál o cuáles son los derechos fundamentales que pueden ser objeto de vulneración o de amenaza, con la finalidad de garantizar su efectiva protección, siempre que dicho alcance se sustente en los hechos de la tutela y en las pruebas aportadas, recaudadas y valoradas. Ver sentencias T-434 de 2018, SU-150 de 2021, T-147 de 2025, entre otras.</w:t>
      </w:r>
    </w:p>
  </w:footnote>
  <w:footnote w:id="77">
    <w:p w14:paraId="201EC54F" w14:textId="2A177A01" w:rsidR="002D5991" w:rsidRPr="00492113" w:rsidRDefault="002D5991" w:rsidP="00850573">
      <w:pPr>
        <w:pStyle w:val="Textonotapie"/>
        <w:jc w:val="both"/>
      </w:pPr>
      <w:r w:rsidRPr="00492113">
        <w:rPr>
          <w:rStyle w:val="Refdenotaalpie"/>
        </w:rPr>
        <w:footnoteRef/>
      </w:r>
      <w:r w:rsidRPr="00492113">
        <w:t xml:space="preserve"> Este acápite acoge parte de la estructura de la sentencia T-192 de 2022.</w:t>
      </w:r>
    </w:p>
  </w:footnote>
  <w:footnote w:id="78">
    <w:p w14:paraId="5DCB78B9" w14:textId="77777777" w:rsidR="00FC103E" w:rsidRPr="00492113" w:rsidRDefault="00FC103E" w:rsidP="00850573">
      <w:pPr>
        <w:pStyle w:val="Textonotapie"/>
        <w:jc w:val="both"/>
        <w:rPr>
          <w:lang w:val="es-ES"/>
        </w:rPr>
      </w:pPr>
      <w:r w:rsidRPr="00492113">
        <w:rPr>
          <w:rStyle w:val="Refdenotaalpie"/>
        </w:rPr>
        <w:footnoteRef/>
      </w:r>
      <w:r w:rsidRPr="00492113">
        <w:t xml:space="preserve"> Artículo 13 de la Ley 1755 de 2015.</w:t>
      </w:r>
    </w:p>
  </w:footnote>
  <w:footnote w:id="79">
    <w:p w14:paraId="44CAC008" w14:textId="0A37852F" w:rsidR="002D5991" w:rsidRPr="00492113" w:rsidRDefault="002D5991" w:rsidP="00850573">
      <w:pPr>
        <w:pStyle w:val="Textonotapie"/>
        <w:jc w:val="both"/>
        <w:rPr>
          <w:lang w:val="es-ES"/>
        </w:rPr>
      </w:pPr>
      <w:r w:rsidRPr="00492113">
        <w:rPr>
          <w:rStyle w:val="Refdenotaalpie"/>
        </w:rPr>
        <w:footnoteRef/>
      </w:r>
      <w:r w:rsidRPr="00492113">
        <w:t xml:space="preserve"> Sentencias T-481 de 1992, T-259 de 2004, T-490 de 2005, T-814 de 2005, T-1130 de 2005, T-147 de 2006, T-108 de 2006 y T-192 de 2022, entre otras.</w:t>
      </w:r>
    </w:p>
  </w:footnote>
  <w:footnote w:id="80">
    <w:p w14:paraId="7575415A" w14:textId="4894D525" w:rsidR="00356768" w:rsidRPr="00492113" w:rsidRDefault="00356768" w:rsidP="00850573">
      <w:pPr>
        <w:pStyle w:val="Textonotapie"/>
        <w:jc w:val="both"/>
      </w:pPr>
      <w:r w:rsidRPr="00492113">
        <w:rPr>
          <w:rStyle w:val="Refdenotaalpie"/>
        </w:rPr>
        <w:footnoteRef/>
      </w:r>
      <w:r w:rsidRPr="00492113">
        <w:t xml:space="preserve"> A</w:t>
      </w:r>
      <w:r w:rsidRPr="00492113">
        <w:rPr>
          <w:lang w:val="es-ES"/>
        </w:rPr>
        <w:t>rtículo 14 de la Ley 1755 de 2015: “</w:t>
      </w:r>
      <w:r w:rsidRPr="00492113">
        <w:rPr>
          <w:i/>
          <w:iCs/>
        </w:rPr>
        <w:t>Términos para resolver las distintas modalidades de peticiones</w:t>
      </w:r>
      <w:r w:rsidRPr="00492113">
        <w:t>. Salvo norma legal especial y so pena de sanción disciplinaria, toda petición deberá resolverse dentro de los quince (15) días siguientes a su recepción. Estará sometida a término especial la resolución de las siguientes peticiones: 1. Las peticiones de documentos y de información deberán resolverse dentro de los diez (10) días siguientes a su recepción. Si en ese lapso no se ha dado respuesta al peticionario, se entenderá, para todos los efectos legales, que la respectiva solicitud ha sido aceptada y, por consiguiente, la administración ya no podrá negar la entrega de dichos documentos al peticionario, y como consecuencia las copias se entregarán dentro de los tres (3) días siguientes. 2. Las peticiones mediante las cuales se eleva una consulta a las autoridades en relación con las materias a su cargo deberán resolverse dentro de los treinta (30) días siguientes a su recepción. PARÁGRAFO. Cuando excepcionalmente no fuere posible resolver la petición en los plazos aquí señalados, la autoridad debe informar esta circunstancia al interesado, antes del vencimiento del término señalado en la ley expresando los motivos de la demora y señalando a la vez el plazo razonable en que se resolverá o dará respuesta, que no podrá exceder del doble del inicialmente previsto”.</w:t>
      </w:r>
    </w:p>
  </w:footnote>
  <w:footnote w:id="81">
    <w:p w14:paraId="57FE114B" w14:textId="5713BFF9" w:rsidR="002609F1" w:rsidRPr="00492113" w:rsidRDefault="002609F1" w:rsidP="00850573">
      <w:pPr>
        <w:pStyle w:val="Textonotapie"/>
        <w:jc w:val="both"/>
        <w:rPr>
          <w:lang w:val="es-ES"/>
        </w:rPr>
      </w:pPr>
      <w:r w:rsidRPr="00492113">
        <w:rPr>
          <w:rStyle w:val="Refdenotaalpie"/>
        </w:rPr>
        <w:footnoteRef/>
      </w:r>
      <w:r w:rsidRPr="00492113">
        <w:t xml:space="preserve"> </w:t>
      </w:r>
      <w:r w:rsidRPr="00492113">
        <w:rPr>
          <w:lang w:val="es-ES"/>
        </w:rPr>
        <w:t>Este acápite es construido en base a las sentencias T-558 de 2023</w:t>
      </w:r>
      <w:r w:rsidR="009E3B06" w:rsidRPr="00492113">
        <w:rPr>
          <w:lang w:val="es-ES"/>
        </w:rPr>
        <w:t>,</w:t>
      </w:r>
      <w:r w:rsidRPr="00492113">
        <w:rPr>
          <w:lang w:val="es-ES"/>
        </w:rPr>
        <w:t xml:space="preserve"> T-285 de 2024</w:t>
      </w:r>
      <w:r w:rsidR="009E3B06" w:rsidRPr="00492113">
        <w:rPr>
          <w:lang w:val="es-ES"/>
        </w:rPr>
        <w:t xml:space="preserve"> y T-136 de 2025.</w:t>
      </w:r>
    </w:p>
  </w:footnote>
  <w:footnote w:id="82">
    <w:p w14:paraId="3383C296" w14:textId="77777777" w:rsidR="00285FD7" w:rsidRPr="00492113" w:rsidRDefault="00285FD7" w:rsidP="00850573">
      <w:pPr>
        <w:pStyle w:val="Textonotapie"/>
        <w:jc w:val="both"/>
      </w:pPr>
      <w:r w:rsidRPr="00492113">
        <w:rPr>
          <w:rStyle w:val="Refdenotaalpie"/>
          <w:rFonts w:eastAsiaTheme="majorEastAsia"/>
        </w:rPr>
        <w:footnoteRef/>
      </w:r>
      <w:r w:rsidRPr="00492113">
        <w:t xml:space="preserve"> Constitución Política. Artículo 49.</w:t>
      </w:r>
    </w:p>
  </w:footnote>
  <w:footnote w:id="83">
    <w:p w14:paraId="60CCB920" w14:textId="149C4783" w:rsidR="00285FD7" w:rsidRPr="00492113" w:rsidRDefault="00285FD7" w:rsidP="00850573">
      <w:pPr>
        <w:pStyle w:val="Textonotapie"/>
        <w:jc w:val="both"/>
      </w:pPr>
      <w:r w:rsidRPr="00492113">
        <w:rPr>
          <w:rStyle w:val="Refdenotaalpie"/>
          <w:rFonts w:eastAsiaTheme="majorEastAsia"/>
        </w:rPr>
        <w:footnoteRef/>
      </w:r>
      <w:r w:rsidRPr="00492113">
        <w:t xml:space="preserve"> Ver, por ejemplo, la </w:t>
      </w:r>
      <w:r w:rsidR="00F82A30" w:rsidRPr="00492113">
        <w:t>s</w:t>
      </w:r>
      <w:r w:rsidRPr="00492113">
        <w:t>entencia T-760 de 2008.</w:t>
      </w:r>
    </w:p>
  </w:footnote>
  <w:footnote w:id="84">
    <w:p w14:paraId="28E6E927" w14:textId="5FCCA149" w:rsidR="00285FD7" w:rsidRPr="00492113" w:rsidRDefault="00285FD7" w:rsidP="00850573">
      <w:pPr>
        <w:pStyle w:val="Textonotapie"/>
        <w:jc w:val="both"/>
      </w:pPr>
      <w:r w:rsidRPr="00492113">
        <w:rPr>
          <w:rStyle w:val="Refdenotaalpie"/>
          <w:rFonts w:eastAsiaTheme="majorEastAsia"/>
        </w:rPr>
        <w:footnoteRef/>
      </w:r>
      <w:r w:rsidRPr="00492113">
        <w:t xml:space="preserve"> El artículo 2 de la Ley 1751 de 2015 estableció: “El derecho fundamental a la salud es autónomo e irrenunciable en lo individual y en lo colectivo”. La exequibilidad de esta ley fue dada a través de la sentencia C-313 de 2014.</w:t>
      </w:r>
    </w:p>
  </w:footnote>
  <w:footnote w:id="85">
    <w:p w14:paraId="3D8B3F8E" w14:textId="77777777" w:rsidR="00285FD7" w:rsidRPr="00492113" w:rsidRDefault="00285FD7" w:rsidP="00850573">
      <w:pPr>
        <w:pStyle w:val="Textonotapie"/>
        <w:jc w:val="both"/>
      </w:pPr>
      <w:r w:rsidRPr="00492113">
        <w:rPr>
          <w:rStyle w:val="Refdenotaalpie"/>
          <w:rFonts w:eastAsiaTheme="majorEastAsia"/>
        </w:rPr>
        <w:footnoteRef/>
      </w:r>
      <w:r w:rsidRPr="00492113">
        <w:t xml:space="preserve"> Ley 1751 de 2015, artículos 6 y 8.</w:t>
      </w:r>
    </w:p>
  </w:footnote>
  <w:footnote w:id="86">
    <w:p w14:paraId="1C3FE2BA" w14:textId="16108B1C" w:rsidR="00A51625" w:rsidRPr="00492113" w:rsidRDefault="00A51625" w:rsidP="00850573">
      <w:pPr>
        <w:pStyle w:val="Textonotapie"/>
        <w:jc w:val="both"/>
      </w:pPr>
      <w:r w:rsidRPr="00492113">
        <w:rPr>
          <w:rStyle w:val="Refdenotaalpie"/>
          <w:rFonts w:eastAsiaTheme="majorEastAsia"/>
        </w:rPr>
        <w:footnoteRef/>
      </w:r>
      <w:r w:rsidRPr="00492113">
        <w:t xml:space="preserve"> </w:t>
      </w:r>
      <w:r w:rsidR="00F82A30" w:rsidRPr="00492113">
        <w:t>S</w:t>
      </w:r>
      <w:r w:rsidRPr="00492113">
        <w:t>entencias T-124 de 2016, SU-124 de 2018 y T-017 de 2021</w:t>
      </w:r>
      <w:r w:rsidR="00D94E9A">
        <w:t>.</w:t>
      </w:r>
    </w:p>
  </w:footnote>
  <w:footnote w:id="87">
    <w:p w14:paraId="663094F1" w14:textId="38A66078" w:rsidR="00A51625" w:rsidRPr="00492113" w:rsidRDefault="00A51625" w:rsidP="00850573">
      <w:pPr>
        <w:pStyle w:val="Textonotapie"/>
        <w:jc w:val="both"/>
      </w:pPr>
      <w:r w:rsidRPr="00492113">
        <w:rPr>
          <w:rStyle w:val="Refdenotaalpie"/>
          <w:rFonts w:eastAsiaTheme="majorEastAsia"/>
        </w:rPr>
        <w:footnoteRef/>
      </w:r>
      <w:r w:rsidRPr="00492113">
        <w:t xml:space="preserve"> Sentencia C-313 de 2014.</w:t>
      </w:r>
    </w:p>
  </w:footnote>
  <w:footnote w:id="88">
    <w:p w14:paraId="70CEC175" w14:textId="327B20CF" w:rsidR="00A51625" w:rsidRPr="00492113" w:rsidRDefault="00A51625" w:rsidP="00850573">
      <w:pPr>
        <w:pStyle w:val="Textonotapie"/>
        <w:jc w:val="both"/>
      </w:pPr>
      <w:r w:rsidRPr="00492113">
        <w:rPr>
          <w:rStyle w:val="Refdenotaalpie"/>
          <w:rFonts w:eastAsiaTheme="majorEastAsia"/>
        </w:rPr>
        <w:footnoteRef/>
      </w:r>
      <w:r w:rsidRPr="00492113">
        <w:t xml:space="preserve"> Sentencia T-412 de 2023.</w:t>
      </w:r>
    </w:p>
  </w:footnote>
  <w:footnote w:id="89">
    <w:p w14:paraId="143EB5B7" w14:textId="5608813A" w:rsidR="00701C60" w:rsidRPr="00492113" w:rsidRDefault="00701C60" w:rsidP="00850573">
      <w:pPr>
        <w:pStyle w:val="Textonotapie"/>
        <w:jc w:val="both"/>
      </w:pPr>
      <w:r w:rsidRPr="00492113">
        <w:rPr>
          <w:rStyle w:val="Refdenotaalpie"/>
          <w:rFonts w:eastAsiaTheme="majorEastAsia"/>
        </w:rPr>
        <w:footnoteRef/>
      </w:r>
      <w:r w:rsidRPr="00492113">
        <w:t xml:space="preserve"> Al respecto, también se puede consultar la sentencia T-253 de 2022.</w:t>
      </w:r>
    </w:p>
  </w:footnote>
  <w:footnote w:id="90">
    <w:p w14:paraId="180BC606" w14:textId="381A6DB6" w:rsidR="00285FD7" w:rsidRPr="00492113" w:rsidRDefault="00285FD7" w:rsidP="00850573">
      <w:pPr>
        <w:pStyle w:val="Textonotapie"/>
        <w:jc w:val="both"/>
      </w:pPr>
      <w:r w:rsidRPr="00492113">
        <w:rPr>
          <w:rStyle w:val="Refdenotaalpie"/>
          <w:rFonts w:eastAsiaTheme="majorEastAsia"/>
        </w:rPr>
        <w:footnoteRef/>
      </w:r>
      <w:r w:rsidRPr="00492113">
        <w:t xml:space="preserve"> </w:t>
      </w:r>
      <w:r w:rsidR="003D038B" w:rsidRPr="00492113">
        <w:t>“</w:t>
      </w:r>
      <w:r w:rsidRPr="00492113">
        <w:t>Artículo 44. Son derechos fundamentales de los niños: la vida, la integridad física, la salud y la seguridad social, la alimentación equilibrada, su nombre y nacionalidad, tener una familia y no ser separados de ella, el cuidado y amor, la educación y la cultura, la recreación y la libre expresión de su opinión. Serán protegidos contra toda forma de abandono, violencia física o moral, secuestro, venta, abuso sexual, explotación laboral o económica y trabajos riesgosos. Gozarán también de los demás derechos consagrados en la Constitución, en las leyes y en los tratados internacionales ratificados por Colombia</w:t>
      </w:r>
      <w:r w:rsidR="003D038B" w:rsidRPr="00492113">
        <w:t>”.</w:t>
      </w:r>
    </w:p>
  </w:footnote>
  <w:footnote w:id="91">
    <w:p w14:paraId="09C43382" w14:textId="20230A68" w:rsidR="002609F1" w:rsidRPr="00492113" w:rsidRDefault="002609F1" w:rsidP="00850573">
      <w:pPr>
        <w:pStyle w:val="Textonotapie"/>
        <w:jc w:val="both"/>
        <w:rPr>
          <w:lang w:val="es-ES"/>
        </w:rPr>
      </w:pPr>
      <w:r w:rsidRPr="00492113">
        <w:rPr>
          <w:rStyle w:val="Refdenotaalpie"/>
        </w:rPr>
        <w:footnoteRef/>
      </w:r>
      <w:r w:rsidRPr="00492113">
        <w:t xml:space="preserve"> Ley 1098 de 2006.</w:t>
      </w:r>
    </w:p>
  </w:footnote>
  <w:footnote w:id="92">
    <w:p w14:paraId="360BC196" w14:textId="0A0B5A78" w:rsidR="009E3B06" w:rsidRPr="00492113" w:rsidRDefault="009E3B06" w:rsidP="00850573">
      <w:pPr>
        <w:pStyle w:val="Textonotapie"/>
        <w:jc w:val="both"/>
      </w:pPr>
      <w:r w:rsidRPr="00492113">
        <w:rPr>
          <w:rStyle w:val="Refdenotaalpie"/>
          <w:rFonts w:eastAsiaTheme="majorEastAsia"/>
        </w:rPr>
        <w:footnoteRef/>
      </w:r>
      <w:r w:rsidRPr="00492113">
        <w:t xml:space="preserve"> Ministerio de Salud y Protección Social. Resolución N° 023 de 2023 “</w:t>
      </w:r>
      <w:r w:rsidRPr="00492113">
        <w:rPr>
          <w:i/>
          <w:iCs/>
        </w:rPr>
        <w:t>Por medio de la cual se actualiza el listado de enfermedades huérfanas - raras</w:t>
      </w:r>
      <w:r w:rsidRPr="00492113">
        <w:t xml:space="preserve">”. </w:t>
      </w:r>
    </w:p>
  </w:footnote>
  <w:footnote w:id="93">
    <w:p w14:paraId="6BD93DD9" w14:textId="6DB173A8" w:rsidR="009E3B06" w:rsidRPr="00492113" w:rsidRDefault="009E3B06" w:rsidP="00850573">
      <w:pPr>
        <w:pStyle w:val="Textonotapie"/>
        <w:jc w:val="both"/>
        <w:rPr>
          <w:lang w:val="es-ES"/>
        </w:rPr>
      </w:pPr>
      <w:r w:rsidRPr="00492113">
        <w:rPr>
          <w:rStyle w:val="Refdenotaalpie"/>
        </w:rPr>
        <w:footnoteRef/>
      </w:r>
      <w:r w:rsidRPr="00492113">
        <w:t xml:space="preserve"> </w:t>
      </w:r>
      <w:r w:rsidRPr="00492113">
        <w:rPr>
          <w:lang w:val="es-ES"/>
        </w:rPr>
        <w:t xml:space="preserve">Ver pie de página </w:t>
      </w:r>
      <w:r w:rsidR="00587840">
        <w:rPr>
          <w:lang w:val="es-ES"/>
        </w:rPr>
        <w:t>6</w:t>
      </w:r>
      <w:r w:rsidRPr="00492113">
        <w:rPr>
          <w:lang w:val="es-ES"/>
        </w:rPr>
        <w:t>.</w:t>
      </w:r>
    </w:p>
  </w:footnote>
  <w:footnote w:id="94">
    <w:p w14:paraId="4EC2F6B5" w14:textId="1E94FC41" w:rsidR="009E3B06" w:rsidRPr="00492113" w:rsidRDefault="009E3B06" w:rsidP="00850573">
      <w:pPr>
        <w:pStyle w:val="Textonotapie"/>
        <w:jc w:val="both"/>
      </w:pPr>
      <w:r w:rsidRPr="00492113">
        <w:rPr>
          <w:rStyle w:val="Refdenotaalpie"/>
          <w:rFonts w:eastAsiaTheme="majorEastAsia"/>
        </w:rPr>
        <w:footnoteRef/>
      </w:r>
      <w:r w:rsidRPr="00492113">
        <w:t xml:space="preserve"> Sentencia T-402 de 2018. Al respecto, expuso además que “El Ministerio de Salud y Protección Social ha precisado que las denominadas enfermedades raras son aquellas que afectan a un número pequeño de personas en comparación con la población general y que, por su rareza, plantean cuestiones específicas. Estas enfermedades se caracterizan por ser potencialmente mortales o debilitantes a largo plazo, de baja prevalencia y alto nivel de complejidad. La mayoría de ellas son enfermedades genéticas, otras son cánceres poco frecuentes, enfermedades autoinmunitarias, malformaciones congénitas o enfermedades tóxicas e infecciosas, entre otras categorías. Particularmente, las enfermedades ultra huérfanas son aquellas extremadamente raras, con una prevalencia estimada entre 0.1-9 por cada 100.000 personas. Por su parte, las enfermedades olvidadas o desatendidas son un conjunto de patologías infecciosas, muchas de ellas parasitarias, que afectan principalmente a las poblaciones en condición de extrema vulnerabilidad y con limitado acceso a los servicios de salud”.</w:t>
      </w:r>
    </w:p>
  </w:footnote>
  <w:footnote w:id="95">
    <w:p w14:paraId="0AD86A59" w14:textId="7624630B" w:rsidR="009E3B06" w:rsidRPr="00492113" w:rsidRDefault="009E3B06" w:rsidP="00850573">
      <w:pPr>
        <w:pStyle w:val="Textonotapie"/>
        <w:jc w:val="both"/>
      </w:pPr>
      <w:r w:rsidRPr="00492113">
        <w:rPr>
          <w:rStyle w:val="Refdenotaalpie"/>
          <w:rFonts w:eastAsiaTheme="majorEastAsia"/>
        </w:rPr>
        <w:footnoteRef/>
      </w:r>
      <w:r w:rsidRPr="00492113">
        <w:t xml:space="preserve"> </w:t>
      </w:r>
      <w:r w:rsidR="008C3A44" w:rsidRPr="00492113">
        <w:t xml:space="preserve">Sentencias </w:t>
      </w:r>
      <w:r w:rsidRPr="00492113">
        <w:t>T-402 de 2018, T-413 de 2020, T-448 de 2021, entre otras.</w:t>
      </w:r>
    </w:p>
  </w:footnote>
  <w:footnote w:id="96">
    <w:p w14:paraId="6FDAC42C" w14:textId="0BD052FA" w:rsidR="00F82A30" w:rsidRPr="00492113" w:rsidRDefault="00F82A30" w:rsidP="00850573">
      <w:pPr>
        <w:pStyle w:val="Textonotapie"/>
        <w:jc w:val="both"/>
        <w:rPr>
          <w:lang w:val="es-ES"/>
        </w:rPr>
      </w:pPr>
      <w:r w:rsidRPr="00492113">
        <w:rPr>
          <w:rStyle w:val="Refdenotaalpie"/>
          <w:rFonts w:eastAsiaTheme="majorEastAsia"/>
        </w:rPr>
        <w:footnoteRef/>
      </w:r>
      <w:r w:rsidRPr="00492113">
        <w:t xml:space="preserve"> </w:t>
      </w:r>
      <w:r w:rsidRPr="00492113">
        <w:rPr>
          <w:lang w:val="es-ES"/>
        </w:rPr>
        <w:t xml:space="preserve">Este acápite es construido en base a las sentencias T-558 de 2023 y T-285 de 2024, que a su vez reiteran las </w:t>
      </w:r>
      <w:r w:rsidRPr="00492113">
        <w:t xml:space="preserve">sentencias T-430 de 2023, T-336, T-253 y T-127 de 2022, T-413, SU-508 de 2020 y </w:t>
      </w:r>
      <w:r w:rsidRPr="00492113">
        <w:rPr>
          <w:lang w:val="es-ES"/>
        </w:rPr>
        <w:t>T-155 de 2024.</w:t>
      </w:r>
    </w:p>
  </w:footnote>
  <w:footnote w:id="97">
    <w:p w14:paraId="34506AF3" w14:textId="18B93F05" w:rsidR="00F82A30" w:rsidRPr="00492113" w:rsidRDefault="00F82A30" w:rsidP="00850573">
      <w:pPr>
        <w:pStyle w:val="Textonotapie"/>
        <w:jc w:val="both"/>
      </w:pPr>
      <w:r w:rsidRPr="00492113">
        <w:rPr>
          <w:rStyle w:val="Refdenotaalpie"/>
        </w:rPr>
        <w:footnoteRef/>
      </w:r>
      <w:r w:rsidRPr="00492113">
        <w:t xml:space="preserve"> La </w:t>
      </w:r>
      <w:r w:rsidR="008C3A44" w:rsidRPr="00492113">
        <w:t>L</w:t>
      </w:r>
      <w:r w:rsidRPr="00492113">
        <w:t xml:space="preserve">ey 100 de 1993 tiene tres partes, la primera dedicada al Sistema Pensional, la segunda referida al Sistema de Salud, y una última, del Sistema de Riesgos Profesionales.  </w:t>
      </w:r>
    </w:p>
  </w:footnote>
  <w:footnote w:id="98">
    <w:p w14:paraId="292E8914" w14:textId="77777777" w:rsidR="004B7F3F" w:rsidRPr="00492113" w:rsidRDefault="004B7F3F" w:rsidP="00850573">
      <w:pPr>
        <w:pStyle w:val="Textonotapie"/>
        <w:jc w:val="both"/>
      </w:pPr>
      <w:r w:rsidRPr="00492113">
        <w:rPr>
          <w:rStyle w:val="Refdenotaalpie"/>
        </w:rPr>
        <w:footnoteRef/>
      </w:r>
      <w:r w:rsidRPr="00492113">
        <w:t xml:space="preserve"> Esta ley ha sido modificada por la Ley 1122 de 2007, Ley 1438 de 2011 y Ley 1949 de 2019. </w:t>
      </w:r>
    </w:p>
  </w:footnote>
  <w:footnote w:id="99">
    <w:p w14:paraId="4E7CDB28" w14:textId="0B3A9C19" w:rsidR="005707F1" w:rsidRPr="00492113" w:rsidRDefault="005707F1" w:rsidP="00850573">
      <w:pPr>
        <w:pStyle w:val="Textonotapie"/>
        <w:jc w:val="both"/>
        <w:rPr>
          <w:lang w:val="es-ES"/>
        </w:rPr>
      </w:pPr>
      <w:r w:rsidRPr="00492113">
        <w:rPr>
          <w:rStyle w:val="Refdenotaalpie"/>
        </w:rPr>
        <w:footnoteRef/>
      </w:r>
      <w:r w:rsidRPr="00492113">
        <w:t xml:space="preserve"> El PBS hace referencia al “compendio de los servicios y tecnologías a los que tienen derecho los usuarios del sistema de salud”. Sentencias </w:t>
      </w:r>
      <w:r w:rsidRPr="00492113">
        <w:rPr>
          <w:lang w:val="es-ES_tradnl"/>
        </w:rPr>
        <w:t>T-047 de 2023, T-156 de 2021, T-124 de 2019 y T-285 de 2024.</w:t>
      </w:r>
    </w:p>
  </w:footnote>
  <w:footnote w:id="100">
    <w:p w14:paraId="705E00B7" w14:textId="77777777" w:rsidR="00F93453" w:rsidRPr="00492113" w:rsidRDefault="00F93453" w:rsidP="00850573">
      <w:pPr>
        <w:pStyle w:val="Textonotapie"/>
        <w:jc w:val="both"/>
      </w:pPr>
      <w:r w:rsidRPr="00492113">
        <w:rPr>
          <w:rStyle w:val="Refdenotaalpie"/>
        </w:rPr>
        <w:footnoteRef/>
      </w:r>
      <w:r w:rsidRPr="00492113">
        <w:t xml:space="preserve"> De acuerdo con este artículo, se deben excluir los servicios y tecnologías: “a) Que tengan como finalidad principal un propósito cosmético o suntuario no relacionado con la recuperación o mantenimiento de la capacidad funcional o vital de las personas; b) Que no exista evidencia científica sobre su seguridad y eficacia clínica: c) Que no exista evidencia científica sobre su efectividad clínica; d) Que su uso no haya sido autorizado por la autoridad competente; e) Que se encuentren en fase de experimentación; f) Que tengan que ser prestados en el exterior” .</w:t>
      </w:r>
    </w:p>
  </w:footnote>
  <w:footnote w:id="101">
    <w:p w14:paraId="614E536F" w14:textId="77777777" w:rsidR="00F93453" w:rsidRPr="00492113" w:rsidRDefault="00F93453" w:rsidP="00850573">
      <w:pPr>
        <w:pStyle w:val="Textonotapie"/>
        <w:jc w:val="both"/>
      </w:pPr>
      <w:r w:rsidRPr="00492113">
        <w:rPr>
          <w:rStyle w:val="Refdenotaalpie"/>
        </w:rPr>
        <w:footnoteRef/>
      </w:r>
      <w:r w:rsidRPr="00492113">
        <w:t xml:space="preserve"> </w:t>
      </w:r>
      <w:r w:rsidRPr="00492113">
        <w:rPr>
          <w:lang w:val="es-ES_tradnl"/>
        </w:rPr>
        <w:t>Sentencia T-266 de 2020.</w:t>
      </w:r>
    </w:p>
  </w:footnote>
  <w:footnote w:id="102">
    <w:p w14:paraId="45DCB6F8" w14:textId="23CB16A5" w:rsidR="00833E51" w:rsidRPr="00492113" w:rsidRDefault="00833E51" w:rsidP="00850573">
      <w:pPr>
        <w:pStyle w:val="Textonotapie"/>
        <w:jc w:val="both"/>
        <w:rPr>
          <w:lang w:val="es-ES"/>
        </w:rPr>
      </w:pPr>
      <w:r w:rsidRPr="00492113">
        <w:rPr>
          <w:rStyle w:val="Refdenotaalpie"/>
          <w:rFonts w:eastAsiaTheme="majorEastAsia"/>
        </w:rPr>
        <w:footnoteRef/>
      </w:r>
      <w:r w:rsidRPr="00492113">
        <w:rPr>
          <w:lang w:val="es-ES"/>
        </w:rPr>
        <w:t xml:space="preserve"> </w:t>
      </w:r>
      <w:r w:rsidR="008C3A44" w:rsidRPr="00492113">
        <w:rPr>
          <w:lang w:val="es-ES"/>
        </w:rPr>
        <w:t>Sentencias</w:t>
      </w:r>
      <w:r w:rsidRPr="00492113">
        <w:rPr>
          <w:lang w:val="es-ES"/>
        </w:rPr>
        <w:t xml:space="preserve"> T-047 de 2023 y SU-508 de 2020.</w:t>
      </w:r>
    </w:p>
  </w:footnote>
  <w:footnote w:id="103">
    <w:p w14:paraId="3F6416B2" w14:textId="0E8A9DC0" w:rsidR="00833E51" w:rsidRPr="00492113" w:rsidRDefault="00833E51" w:rsidP="00850573">
      <w:pPr>
        <w:pStyle w:val="Textonotapie"/>
        <w:jc w:val="both"/>
      </w:pPr>
      <w:r w:rsidRPr="00492113">
        <w:rPr>
          <w:rStyle w:val="Refdenotaalpie"/>
          <w:rFonts w:eastAsiaTheme="majorEastAsia"/>
        </w:rPr>
        <w:footnoteRef/>
      </w:r>
      <w:r w:rsidRPr="00492113">
        <w:t xml:space="preserve"> </w:t>
      </w:r>
      <w:r w:rsidR="008C3A44" w:rsidRPr="00492113">
        <w:t>Sentencias</w:t>
      </w:r>
      <w:r w:rsidRPr="00492113">
        <w:t xml:space="preserve"> T-266 de 2020 y T-050 de 2019.</w:t>
      </w:r>
    </w:p>
  </w:footnote>
  <w:footnote w:id="104">
    <w:p w14:paraId="2FCFA0CE" w14:textId="048A405E" w:rsidR="00BA411B" w:rsidRPr="00492113" w:rsidRDefault="00BA411B" w:rsidP="00850573">
      <w:pPr>
        <w:pStyle w:val="Textonotapie"/>
        <w:jc w:val="both"/>
      </w:pPr>
      <w:r w:rsidRPr="00492113">
        <w:rPr>
          <w:rStyle w:val="Refdenotaalpie"/>
        </w:rPr>
        <w:footnoteRef/>
      </w:r>
      <w:r w:rsidRPr="00492113">
        <w:t xml:space="preserve"> La </w:t>
      </w:r>
      <w:r w:rsidR="008C3A44" w:rsidRPr="00492113">
        <w:t>s</w:t>
      </w:r>
      <w:r w:rsidRPr="00492113">
        <w:t>entencia T-508 de 2019 señaló que el médico tratante es “quien cuenta con la formación académica necesaria para evaluar la procedencia científica de un tratamiento, a la luz de las condiciones particulares de cada paciente y el único capaz de determinar la idoneidad de un tratamiento médico; [por tanto] la opinión del médico tratante adscrito a la EPS constituye el principal criterio para determinar los insumos y servicios que requiere un individuo”.</w:t>
      </w:r>
    </w:p>
  </w:footnote>
  <w:footnote w:id="105">
    <w:p w14:paraId="7DAACE16" w14:textId="36721A9A" w:rsidR="00BA411B" w:rsidRPr="00492113" w:rsidRDefault="00BA411B" w:rsidP="00850573">
      <w:pPr>
        <w:pStyle w:val="Textonotapie"/>
        <w:jc w:val="both"/>
        <w:rPr>
          <w:lang w:val="es-ES"/>
        </w:rPr>
      </w:pPr>
      <w:r w:rsidRPr="00492113">
        <w:rPr>
          <w:rStyle w:val="Refdenotaalpie"/>
        </w:rPr>
        <w:footnoteRef/>
      </w:r>
      <w:r w:rsidRPr="00492113">
        <w:t xml:space="preserve"> El derecho al diagnóstico se compone de tres etapas (i) la identificación de la patología, (ii) la valoración, que determina el tratamiento médico adecuado para el paciente y, (iii) la prescripción, que es la emisión de las órdenes médicas pertinentes y adecuadas para que el inicio oportuno del tratamiento.</w:t>
      </w:r>
    </w:p>
  </w:footnote>
  <w:footnote w:id="106">
    <w:p w14:paraId="4DD4CDF2" w14:textId="20130E19" w:rsidR="00833E51" w:rsidRPr="00492113" w:rsidRDefault="00833E51" w:rsidP="00850573">
      <w:pPr>
        <w:pStyle w:val="Textonotapie"/>
        <w:jc w:val="both"/>
      </w:pPr>
      <w:r w:rsidRPr="00492113">
        <w:rPr>
          <w:rStyle w:val="Refdenotaalpie"/>
        </w:rPr>
        <w:footnoteRef/>
      </w:r>
      <w:r w:rsidRPr="00492113">
        <w:t xml:space="preserve"> Al respecto se pueden consultar las sentencias </w:t>
      </w:r>
      <w:r w:rsidRPr="00492113">
        <w:rPr>
          <w:lang w:val="es-ES"/>
        </w:rPr>
        <w:t>T-266 de 2020, T-416 de 2023</w:t>
      </w:r>
      <w:r w:rsidR="00D94E9A">
        <w:rPr>
          <w:lang w:val="es-ES"/>
        </w:rPr>
        <w:t>.</w:t>
      </w:r>
    </w:p>
  </w:footnote>
  <w:footnote w:id="107">
    <w:p w14:paraId="51C2B3B4" w14:textId="1ACD54F1" w:rsidR="00BE5C89" w:rsidRPr="00492113" w:rsidRDefault="00BE5C89" w:rsidP="00850573">
      <w:pPr>
        <w:pStyle w:val="Textonotapie"/>
        <w:jc w:val="both"/>
        <w:rPr>
          <w:lang w:val="es-ES"/>
        </w:rPr>
      </w:pPr>
      <w:r w:rsidRPr="00492113">
        <w:rPr>
          <w:rStyle w:val="Refdenotaalpie"/>
          <w:rFonts w:eastAsiaTheme="majorEastAsia"/>
        </w:rPr>
        <w:footnoteRef/>
      </w:r>
      <w:r w:rsidRPr="00492113">
        <w:t xml:space="preserve"> </w:t>
      </w:r>
      <w:r w:rsidRPr="00492113">
        <w:rPr>
          <w:lang w:val="es-ES"/>
        </w:rPr>
        <w:t>Este acápite es construido en base a las sentencias T-558 de 2023</w:t>
      </w:r>
      <w:r w:rsidR="00D06969" w:rsidRPr="00492113">
        <w:rPr>
          <w:lang w:val="es-ES"/>
        </w:rPr>
        <w:t>,</w:t>
      </w:r>
      <w:r w:rsidRPr="00492113">
        <w:rPr>
          <w:lang w:val="es-ES"/>
        </w:rPr>
        <w:t xml:space="preserve"> T-285 de 2024</w:t>
      </w:r>
      <w:r w:rsidR="00056942" w:rsidRPr="00492113">
        <w:rPr>
          <w:lang w:val="es-ES"/>
        </w:rPr>
        <w:t xml:space="preserve"> y T-361 de 2025</w:t>
      </w:r>
      <w:r w:rsidRPr="00492113">
        <w:rPr>
          <w:lang w:val="es-ES"/>
        </w:rPr>
        <w:t xml:space="preserve">, que a su vez reiteran las </w:t>
      </w:r>
      <w:r w:rsidRPr="00492113">
        <w:t xml:space="preserve">sentencias T-430 de 2023, T-336, T-253 y T-127 de 2022, T-413, SU-508 de 2020 y </w:t>
      </w:r>
      <w:r w:rsidRPr="00492113">
        <w:rPr>
          <w:lang w:val="es-ES"/>
        </w:rPr>
        <w:t>T-155 de 2024.</w:t>
      </w:r>
      <w:r w:rsidR="00056942" w:rsidRPr="00492113">
        <w:t xml:space="preserve"> La sentencias en mención reiteran con una línea sólida y consolidada en materia de tratamiento integral.</w:t>
      </w:r>
    </w:p>
  </w:footnote>
  <w:footnote w:id="108">
    <w:p w14:paraId="01623DB7" w14:textId="397D6335" w:rsidR="006A1964" w:rsidRPr="00492113" w:rsidRDefault="006A1964" w:rsidP="00850573">
      <w:pPr>
        <w:pStyle w:val="Textonotapie"/>
        <w:jc w:val="both"/>
        <w:rPr>
          <w:lang w:val="es-ES"/>
        </w:rPr>
      </w:pPr>
      <w:r w:rsidRPr="00492113">
        <w:rPr>
          <w:rStyle w:val="Refdenotaalpie"/>
        </w:rPr>
        <w:footnoteRef/>
      </w:r>
      <w:r w:rsidRPr="00492113">
        <w:t xml:space="preserve"> </w:t>
      </w:r>
      <w:r w:rsidRPr="00492113">
        <w:rPr>
          <w:lang w:val="es-ES"/>
        </w:rPr>
        <w:t xml:space="preserve">Este acápite </w:t>
      </w:r>
      <w:r w:rsidR="0074263E" w:rsidRPr="00492113">
        <w:rPr>
          <w:lang w:val="es-ES"/>
        </w:rPr>
        <w:t xml:space="preserve">toma apartados de </w:t>
      </w:r>
      <w:r w:rsidRPr="00492113">
        <w:rPr>
          <w:lang w:val="es-ES"/>
        </w:rPr>
        <w:t>la sentencia T-136 de 2025.</w:t>
      </w:r>
    </w:p>
  </w:footnote>
  <w:footnote w:id="109">
    <w:p w14:paraId="5F1475BA" w14:textId="77777777" w:rsidR="00DD45FC" w:rsidRPr="00492113" w:rsidRDefault="00DD45FC" w:rsidP="00850573">
      <w:pPr>
        <w:pStyle w:val="Textonotapie"/>
        <w:jc w:val="both"/>
      </w:pPr>
      <w:r w:rsidRPr="00492113">
        <w:rPr>
          <w:rStyle w:val="Refdenotaalpie"/>
          <w:rFonts w:eastAsiaTheme="majorEastAsia"/>
        </w:rPr>
        <w:footnoteRef/>
      </w:r>
      <w:r w:rsidRPr="00492113">
        <w:t xml:space="preserve"> Ley 100 de 1993. Artículo 153.</w:t>
      </w:r>
    </w:p>
  </w:footnote>
  <w:footnote w:id="110">
    <w:p w14:paraId="2EF54068" w14:textId="6F35A931" w:rsidR="00DD45FC" w:rsidRPr="00492113" w:rsidRDefault="00DD45FC" w:rsidP="00850573">
      <w:pPr>
        <w:pStyle w:val="Textonotapie"/>
        <w:jc w:val="both"/>
      </w:pPr>
      <w:r w:rsidRPr="00492113">
        <w:rPr>
          <w:rStyle w:val="Refdenotaalpie"/>
          <w:rFonts w:eastAsiaTheme="majorEastAsia"/>
        </w:rPr>
        <w:footnoteRef/>
      </w:r>
      <w:r w:rsidRPr="00492113">
        <w:t xml:space="preserve"> Sentencias T-062 de 2020, T-069 de 2018, T-171 de 2015 y T-745 de 2013, entre otras.</w:t>
      </w:r>
    </w:p>
  </w:footnote>
  <w:footnote w:id="111">
    <w:p w14:paraId="0290443C" w14:textId="2F26AB45" w:rsidR="00B402DE" w:rsidRPr="00492113" w:rsidRDefault="00B402DE" w:rsidP="00850573">
      <w:pPr>
        <w:pStyle w:val="Textonotapie"/>
        <w:jc w:val="both"/>
      </w:pPr>
      <w:r w:rsidRPr="00492113">
        <w:rPr>
          <w:rStyle w:val="Refdenotaalpie"/>
        </w:rPr>
        <w:footnoteRef/>
      </w:r>
      <w:r w:rsidRPr="00492113">
        <w:t xml:space="preserve"> Decreto 780 de 2016: “Artículo 2.1.7.1 Derecho a la libre escogencia de EPS. En el Sistema General de Seguridad Social en Salud la elección de EPS se hará directamente por el afiliado de manera libre y voluntaria (…)”.</w:t>
      </w:r>
    </w:p>
  </w:footnote>
  <w:footnote w:id="112">
    <w:p w14:paraId="7638D7BA" w14:textId="6F2FEED6" w:rsidR="00B709B0" w:rsidRPr="00492113" w:rsidRDefault="00B709B0" w:rsidP="00850573">
      <w:pPr>
        <w:pStyle w:val="Textonotapie"/>
        <w:jc w:val="both"/>
      </w:pPr>
      <w:r w:rsidRPr="00492113">
        <w:rPr>
          <w:rStyle w:val="Refdenotaalpie"/>
        </w:rPr>
        <w:footnoteRef/>
      </w:r>
      <w:r w:rsidRPr="00492113">
        <w:t xml:space="preserve"> Artículo 2.1.1.3 del Decreto 780 de 2016: “(…) 15. Traslados: Son los cambios de inscripción de EPS dentro de un mismo régimen o los cambios de inscripción de EPS con cambio de régimen dentro del Sistema General de Seguridad Social en Salud (…)”.</w:t>
      </w:r>
    </w:p>
  </w:footnote>
  <w:footnote w:id="113">
    <w:p w14:paraId="7950395E" w14:textId="5D0649A6" w:rsidR="003C322A" w:rsidRPr="00492113" w:rsidRDefault="003C322A" w:rsidP="00850573">
      <w:pPr>
        <w:pStyle w:val="Textonotapie"/>
        <w:jc w:val="both"/>
      </w:pPr>
      <w:r w:rsidRPr="00492113">
        <w:rPr>
          <w:rStyle w:val="Refdenotaalpie"/>
        </w:rPr>
        <w:footnoteRef/>
      </w:r>
      <w:r w:rsidRPr="00492113">
        <w:t xml:space="preserve"> “Artículo 2.1.7.2 Condiciones para el traslado entre entidades promotoras de salud. Para el traslado entre Entidades Promotoras de Salud, el afiliado deberá cumplir las siguientes condiciones: 1. El registro de la solicitud de traslado por parte del afiliado cotizante o cabeza de familia podrá efectuarse en cualquier día del mes. 2. Encontrarse inscrito en la misma EPS por un período mínimo de trescientos sesenta (360) días continuos o discontinuos contados a partir del momento de la inscripción. En el régimen contributivo el término previsto se contará a partir de la fecha de inscripción del afiliado cotizante y en el régimen subsidiado se contará a partir del momento de la inscripción del cabeza de familia. Si se trata de un beneficiario que adquiere las condiciones para ser cotizante, este término se contará a partir de la fecha de su inscripción como beneficiario. 3. No estar el afiliado cotizante o cualquier miembro de su núcleo familiar internado en una institución prestadora de servicios de salud. 4. Estar el cotizante independiente a paz y salvo en el pago de las cotizaciones al Sistema General de Seguridad Social en Salud. 5. Inscribir en la solicitud de traslado a todo el núcleo familiar (…)”.</w:t>
      </w:r>
    </w:p>
  </w:footnote>
  <w:footnote w:id="114">
    <w:p w14:paraId="598D7C82" w14:textId="0C2C9655" w:rsidR="00B05CBA" w:rsidRPr="00B05CBA" w:rsidRDefault="00B05CBA" w:rsidP="00B05CBA">
      <w:pPr>
        <w:pStyle w:val="Textonotapie"/>
        <w:jc w:val="both"/>
        <w:rPr>
          <w:lang w:val="es-ES_tradnl"/>
        </w:rPr>
      </w:pPr>
      <w:r>
        <w:rPr>
          <w:rStyle w:val="Refdenotaalpie"/>
        </w:rPr>
        <w:footnoteRef/>
      </w:r>
      <w:r>
        <w:t xml:space="preserve"> “</w:t>
      </w:r>
      <w:r w:rsidRPr="00B05CBA">
        <w:t>Artículo 2.1.7.3 Excepciones a la regla general de permanencia. La condición de permanencia para ejercer el derecho al traslado establecida en el artículo 2.1.7.2 de la presente Parte, no será exigida cuando se presente alguna de las situaciones que se describen a continuación</w:t>
      </w:r>
      <w:r>
        <w:t xml:space="preserve"> (…)”. </w:t>
      </w:r>
    </w:p>
  </w:footnote>
  <w:footnote w:id="115">
    <w:p w14:paraId="4475E3DD" w14:textId="77777777" w:rsidR="0074263E" w:rsidRPr="00492113" w:rsidRDefault="0074263E" w:rsidP="00850573">
      <w:pPr>
        <w:pStyle w:val="Textonotapie"/>
        <w:jc w:val="both"/>
      </w:pPr>
      <w:r w:rsidRPr="00492113">
        <w:rPr>
          <w:rStyle w:val="Refdenotaalpie"/>
        </w:rPr>
        <w:footnoteRef/>
      </w:r>
      <w:r w:rsidRPr="00492113">
        <w:t xml:space="preserve"> Conforme a la sentencia T-183 de 2021, que a su vez cita el Decreto 780 de 2016 “[p]or “traslado” se entiende el cambio de </w:t>
      </w:r>
      <w:r w:rsidRPr="00492113">
        <w:rPr>
          <w:i/>
          <w:iCs/>
        </w:rPr>
        <w:t>inscripción</w:t>
      </w:r>
      <w:r w:rsidRPr="00492113">
        <w:t xml:space="preserve"> de EPS dentro de un mismo régimen (contributivo o subsidiado) o los cambios de </w:t>
      </w:r>
      <w:r w:rsidRPr="00492113">
        <w:rPr>
          <w:i/>
          <w:iCs/>
        </w:rPr>
        <w:t>inscripción</w:t>
      </w:r>
      <w:r w:rsidRPr="00492113">
        <w:t xml:space="preserve"> de régimen”. Énfasis añadido.</w:t>
      </w:r>
    </w:p>
  </w:footnote>
  <w:footnote w:id="116">
    <w:p w14:paraId="11B49579" w14:textId="374F106B" w:rsidR="00DD45FC" w:rsidRPr="00492113" w:rsidRDefault="00DD45FC" w:rsidP="00850573">
      <w:pPr>
        <w:pStyle w:val="Textonotapie"/>
        <w:jc w:val="both"/>
      </w:pPr>
      <w:r w:rsidRPr="00492113">
        <w:rPr>
          <w:rStyle w:val="Refdenotaalpie"/>
          <w:rFonts w:eastAsiaTheme="majorEastAsia"/>
        </w:rPr>
        <w:footnoteRef/>
      </w:r>
      <w:r w:rsidRPr="00492113">
        <w:t xml:space="preserve"> Sentencias T-062 de 2020 y T-147 de 2023.</w:t>
      </w:r>
    </w:p>
  </w:footnote>
  <w:footnote w:id="117">
    <w:p w14:paraId="57D70591" w14:textId="2F9D0ED7" w:rsidR="00DD45FC" w:rsidRPr="00492113" w:rsidRDefault="00DD45FC" w:rsidP="00850573">
      <w:pPr>
        <w:pStyle w:val="Textonotapie"/>
        <w:jc w:val="both"/>
      </w:pPr>
      <w:r w:rsidRPr="00492113">
        <w:rPr>
          <w:rStyle w:val="Refdenotaalpie"/>
          <w:rFonts w:eastAsiaTheme="majorEastAsia"/>
        </w:rPr>
        <w:footnoteRef/>
      </w:r>
      <w:r w:rsidRPr="00492113">
        <w:t xml:space="preserve"> Sentencias T-171 de 2015 y T-147 de 2023.</w:t>
      </w:r>
    </w:p>
  </w:footnote>
  <w:footnote w:id="118">
    <w:p w14:paraId="6EFD77DF" w14:textId="182DC9A2" w:rsidR="00DD45FC" w:rsidRPr="00492113" w:rsidRDefault="00DD45FC" w:rsidP="00850573">
      <w:pPr>
        <w:pStyle w:val="Textonotapie"/>
        <w:jc w:val="both"/>
      </w:pPr>
      <w:r w:rsidRPr="00492113">
        <w:rPr>
          <w:rStyle w:val="Refdenotaalpie"/>
          <w:rFonts w:eastAsiaTheme="majorEastAsia"/>
        </w:rPr>
        <w:footnoteRef/>
      </w:r>
      <w:r w:rsidRPr="00492113">
        <w:t xml:space="preserve"> Sentencias SU-508 de 2020 y T-147 de 2023.</w:t>
      </w:r>
    </w:p>
  </w:footnote>
  <w:footnote w:id="119">
    <w:p w14:paraId="0CEC8AF2" w14:textId="55D6454F" w:rsidR="00DD45FC" w:rsidRPr="00492113" w:rsidRDefault="00DD45FC" w:rsidP="00850573">
      <w:pPr>
        <w:pStyle w:val="Textonotapie"/>
        <w:jc w:val="both"/>
      </w:pPr>
      <w:r w:rsidRPr="00492113">
        <w:rPr>
          <w:rStyle w:val="Refdenotaalpie"/>
          <w:rFonts w:eastAsiaTheme="majorEastAsia"/>
        </w:rPr>
        <w:footnoteRef/>
      </w:r>
      <w:r w:rsidRPr="00492113">
        <w:t xml:space="preserve"> Sentencias T-136 de 2021 y T-147 de 2023.</w:t>
      </w:r>
    </w:p>
  </w:footnote>
  <w:footnote w:id="120">
    <w:p w14:paraId="699B0CCD" w14:textId="4F8FAC6A" w:rsidR="00DD45FC" w:rsidRPr="00492113" w:rsidRDefault="00DD45FC" w:rsidP="00850573">
      <w:pPr>
        <w:pStyle w:val="Textonotapie"/>
        <w:jc w:val="both"/>
      </w:pPr>
      <w:r w:rsidRPr="00492113">
        <w:rPr>
          <w:rStyle w:val="Refdenotaalpie"/>
          <w:rFonts w:eastAsiaTheme="majorEastAsia"/>
        </w:rPr>
        <w:footnoteRef/>
      </w:r>
      <w:r w:rsidRPr="00492113">
        <w:t xml:space="preserve"> Sentencias T-057 de 2013 y T-147 de 2023.</w:t>
      </w:r>
    </w:p>
  </w:footnote>
  <w:footnote w:id="121">
    <w:p w14:paraId="7C46F8B9" w14:textId="77777777" w:rsidR="00DD45FC" w:rsidRPr="00492113" w:rsidRDefault="00DD45FC" w:rsidP="00850573">
      <w:pPr>
        <w:pStyle w:val="Textonotapie"/>
        <w:jc w:val="both"/>
      </w:pPr>
      <w:r w:rsidRPr="00492113">
        <w:rPr>
          <w:rStyle w:val="Refdenotaalpie"/>
          <w:rFonts w:eastAsiaTheme="majorEastAsia"/>
        </w:rPr>
        <w:footnoteRef/>
      </w:r>
      <w:r w:rsidRPr="00492113">
        <w:t xml:space="preserve"> Al respecto ver el artículo 2.1.12.4 del Decreto 780 de 2016; el numeral 2 del artículo 2.5.2.3.2.2, el artículo 2.5.2.3.1.2 y el artículo 2.5.2.3.3.3 del Decreto 682 de 2018; el artículo 5 de la Resolución 497 de 2021 y la Circular Externa 008 de 2018, entre otras normas.</w:t>
      </w:r>
    </w:p>
  </w:footnote>
  <w:footnote w:id="122">
    <w:p w14:paraId="49C0D2C2" w14:textId="44165FB7" w:rsidR="00DD45FC" w:rsidRPr="00492113" w:rsidRDefault="00DD45FC" w:rsidP="00850573">
      <w:pPr>
        <w:pStyle w:val="Textonotapie"/>
        <w:jc w:val="both"/>
      </w:pPr>
      <w:r w:rsidRPr="00492113">
        <w:rPr>
          <w:rStyle w:val="Refdenotaalpie"/>
          <w:rFonts w:eastAsiaTheme="majorEastAsia"/>
        </w:rPr>
        <w:footnoteRef/>
      </w:r>
      <w:r w:rsidRPr="00492113">
        <w:t xml:space="preserve"> Sentencia T-147 de 2023.</w:t>
      </w:r>
    </w:p>
  </w:footnote>
  <w:footnote w:id="123">
    <w:p w14:paraId="05623891" w14:textId="2962D4EF" w:rsidR="00DD45FC" w:rsidRPr="00492113" w:rsidRDefault="00DD45FC" w:rsidP="00850573">
      <w:pPr>
        <w:pStyle w:val="Textonotapie"/>
        <w:jc w:val="both"/>
      </w:pPr>
      <w:r w:rsidRPr="00492113">
        <w:rPr>
          <w:rStyle w:val="Refdenotaalpie"/>
          <w:rFonts w:eastAsiaTheme="majorEastAsia"/>
        </w:rPr>
        <w:footnoteRef/>
      </w:r>
      <w:r w:rsidRPr="00492113">
        <w:t xml:space="preserve"> Sentencia T-147 de 2023.</w:t>
      </w:r>
    </w:p>
  </w:footnote>
  <w:footnote w:id="124">
    <w:p w14:paraId="19BA6832" w14:textId="45BE1D76" w:rsidR="00DD45FC" w:rsidRPr="00492113" w:rsidRDefault="00DD45FC" w:rsidP="00850573">
      <w:pPr>
        <w:pStyle w:val="Textonotapie"/>
        <w:jc w:val="both"/>
      </w:pPr>
      <w:r w:rsidRPr="00492113">
        <w:rPr>
          <w:rStyle w:val="Refdenotaalpie"/>
          <w:rFonts w:eastAsiaTheme="majorEastAsia"/>
        </w:rPr>
        <w:footnoteRef/>
      </w:r>
      <w:r w:rsidRPr="00492113">
        <w:t xml:space="preserve"> Sentencia T-377 de 2024 y SU-508 de 2020. En esta última sentencia, la Corte expuso que “[a]unado a lo anterior, e</w:t>
      </w:r>
      <w:r w:rsidRPr="00492113">
        <w:rPr>
          <w:lang w:val="es-ES_tradnl"/>
        </w:rPr>
        <w:t>s preciso señalar que, de conformidad con la Ley 100 de </w:t>
      </w:r>
      <w:r w:rsidRPr="00492113">
        <w:t>1993</w:t>
      </w:r>
      <w:r w:rsidRPr="00492113">
        <w:rPr>
          <w:lang w:val="es-ES_tradnl"/>
        </w:rPr>
        <w:t>, las EPS tienen el deber de conformar su red de prestadores de servicios para asegurar </w:t>
      </w:r>
      <w:r w:rsidRPr="00492113">
        <w:t>que los afiliados acceder a los servicios de salud en todo el territorio nacional, así como definir procedimientos para garantizar el libre acceso de los usuarios a las IPS con las cuales haya establecido convenio en el área de influencia”.</w:t>
      </w:r>
    </w:p>
  </w:footnote>
  <w:footnote w:id="125">
    <w:p w14:paraId="0CAFB9E1" w14:textId="7C7605EF" w:rsidR="00B81BBB" w:rsidRPr="00492113" w:rsidRDefault="00B81BBB" w:rsidP="00850573">
      <w:pPr>
        <w:pStyle w:val="Textonotapie"/>
        <w:jc w:val="both"/>
        <w:rPr>
          <w:lang w:val="es-ES"/>
        </w:rPr>
      </w:pPr>
      <w:r w:rsidRPr="00492113">
        <w:rPr>
          <w:rStyle w:val="Refdenotaalpie"/>
        </w:rPr>
        <w:footnoteRef/>
      </w:r>
      <w:r w:rsidRPr="00492113">
        <w:t xml:space="preserve"> </w:t>
      </w:r>
      <w:r w:rsidRPr="00492113">
        <w:rPr>
          <w:lang w:val="es-ES"/>
        </w:rPr>
        <w:t>Este acápite es tomado de la sentencia T-361 de 2025.</w:t>
      </w:r>
    </w:p>
  </w:footnote>
  <w:footnote w:id="126">
    <w:p w14:paraId="650280D3" w14:textId="77777777" w:rsidR="00B81BBB" w:rsidRPr="00492113" w:rsidRDefault="00B81BBB" w:rsidP="00850573">
      <w:pPr>
        <w:pStyle w:val="Textonotapie"/>
        <w:jc w:val="both"/>
      </w:pPr>
      <w:r w:rsidRPr="00492113">
        <w:rPr>
          <w:rStyle w:val="Refdenotaalpie"/>
        </w:rPr>
        <w:footnoteRef/>
      </w:r>
      <w:r w:rsidRPr="00492113">
        <w:t xml:space="preserve"> El artículo 1° del Acuerdo 260 de 2004 dispuso que las cuotas moderadoras tenían por objeto: “regular la utilización del servicio de salud y estimular su buen uso, promoviendo en los afiliados la inscripción en los programas de atención integral desarrollados por las EPS”.</w:t>
      </w:r>
    </w:p>
  </w:footnote>
  <w:footnote w:id="127">
    <w:p w14:paraId="2C1510C5" w14:textId="77777777" w:rsidR="00B81BBB" w:rsidRPr="00492113" w:rsidRDefault="00B81BBB" w:rsidP="00850573">
      <w:pPr>
        <w:pStyle w:val="Textonotapie"/>
        <w:jc w:val="both"/>
      </w:pPr>
      <w:r w:rsidRPr="00492113">
        <w:rPr>
          <w:rStyle w:val="Refdenotaalpie"/>
        </w:rPr>
        <w:footnoteRef/>
      </w:r>
      <w:r w:rsidRPr="00492113">
        <w:t xml:space="preserve"> El artículo 2° del Acuerdo 260 de 2004 dispuso que los copagos eran “los aportes en dinero que corresponden a una parte del valor del servicio demandado y tienen como finalidad ayudar a financiar el sistema”. </w:t>
      </w:r>
    </w:p>
  </w:footnote>
  <w:footnote w:id="128">
    <w:p w14:paraId="38A2E947" w14:textId="1815ABCC" w:rsidR="00123081" w:rsidRPr="00492113" w:rsidRDefault="00123081" w:rsidP="00850573">
      <w:pPr>
        <w:pStyle w:val="Textonotapie"/>
        <w:jc w:val="both"/>
      </w:pPr>
      <w:r w:rsidRPr="00492113">
        <w:rPr>
          <w:rStyle w:val="Refdenotaalpie"/>
        </w:rPr>
        <w:footnoteRef/>
      </w:r>
      <w:r w:rsidRPr="00492113">
        <w:t xml:space="preserve"> Numeral 2.4.: “[a]tención de pacientes con enfermedades huérfanas y ultra huérfanas”.</w:t>
      </w:r>
    </w:p>
  </w:footnote>
  <w:footnote w:id="129">
    <w:p w14:paraId="27C1FB03" w14:textId="0A037D1F" w:rsidR="00123081" w:rsidRPr="00492113" w:rsidRDefault="00123081" w:rsidP="00850573">
      <w:pPr>
        <w:pStyle w:val="Textonotapie"/>
        <w:jc w:val="both"/>
      </w:pPr>
      <w:r w:rsidRPr="00492113">
        <w:rPr>
          <w:rStyle w:val="Refdenotaalpie"/>
        </w:rPr>
        <w:footnoteRef/>
      </w:r>
      <w:r w:rsidRPr="00492113">
        <w:t xml:space="preserve"> Numeral 1.13.: “[a]tención integral para el manejo de enfermedades huérfanas de pacientes inscritos en el registro nacional de enfermedades huérfanas”.</w:t>
      </w:r>
    </w:p>
  </w:footnote>
  <w:footnote w:id="130">
    <w:p w14:paraId="57C75D35" w14:textId="2C54A85A" w:rsidR="00123081" w:rsidRPr="00492113" w:rsidRDefault="00123081" w:rsidP="00850573">
      <w:pPr>
        <w:pStyle w:val="Textonotapie"/>
        <w:jc w:val="both"/>
      </w:pPr>
      <w:r w:rsidRPr="00492113">
        <w:rPr>
          <w:rStyle w:val="Refdenotaalpie"/>
        </w:rPr>
        <w:footnoteRef/>
      </w:r>
      <w:r w:rsidRPr="00492113">
        <w:t xml:space="preserve"> </w:t>
      </w:r>
      <w:bookmarkStart w:id="6" w:name="18"/>
      <w:r w:rsidR="00236B3D" w:rsidRPr="00492113">
        <w:t>“</w:t>
      </w:r>
      <w:r w:rsidRPr="00492113">
        <w:t>ARTÍCULO 18. SERVICIOS Y MEDICAMENTOS PARA LOS NIÑOS, NIÑAS Y ADOLESCENTES CON DISCAPACIDAD Y ENFERMEDADES CATASTRÓFICAS CERTIFICADAS.</w:t>
      </w:r>
      <w:bookmarkEnd w:id="6"/>
      <w:r w:rsidRPr="00492113">
        <w:t> Los servicios y medicamentos de la parte especial y diferenciada del Plan de Beneficios para los niños, niñas y adolescentes con discapacidades físicas, sensoriales y cognitivas, enfermedades catastróficas y ruinosas que sean certificadas por el médico tratante, serán gratuitos para los niños, niñas y adolescentes de Sisbén 1 y 2</w:t>
      </w:r>
      <w:r w:rsidR="00236B3D" w:rsidRPr="00492113">
        <w:t>”</w:t>
      </w:r>
      <w:r w:rsidRPr="00492113">
        <w:t>.</w:t>
      </w:r>
    </w:p>
  </w:footnote>
  <w:footnote w:id="131">
    <w:p w14:paraId="164FA029" w14:textId="77777777" w:rsidR="00123081" w:rsidRPr="00492113" w:rsidRDefault="00123081" w:rsidP="00850573">
      <w:pPr>
        <w:pStyle w:val="Textonotapie"/>
        <w:jc w:val="both"/>
      </w:pPr>
      <w:r w:rsidRPr="00492113">
        <w:rPr>
          <w:rStyle w:val="Refdenotaalpie"/>
        </w:rPr>
        <w:footnoteRef/>
      </w:r>
      <w:r w:rsidRPr="00492113">
        <w:t xml:space="preserve"> </w:t>
      </w:r>
      <w:bookmarkStart w:id="7" w:name="12"/>
      <w:r w:rsidRPr="00492113">
        <w:t>“ARTÍCULO 12.</w:t>
      </w:r>
      <w:bookmarkEnd w:id="7"/>
      <w:r w:rsidRPr="00492113">
        <w:t> El Gobierno Nacional por intermedio del Ministerio de la Protección Social llevará a cabo las acciones necesarias para darle cumplimiento al objeto de la presente ley, especialmente las que tienen que ver con: (…) 7. Asegurar a los pacientes carentes de recursos económicos, con y sin cobertura médico asistencial, beneficiarios o no del Sisbén 1, 2 y 3; la asistencia médica integral y oportuna, en los términos de la presente ley, así como también, el tratamiento integral de forma gratuita de la medicación requerida y la intervención quirúrgica a las personas que no puedan asumirla por su condición económica”.</w:t>
      </w:r>
    </w:p>
  </w:footnote>
  <w:footnote w:id="132">
    <w:p w14:paraId="00CCFDC1" w14:textId="147BFA7A" w:rsidR="00F07390" w:rsidRPr="00492113" w:rsidRDefault="00F07390" w:rsidP="00850573">
      <w:pPr>
        <w:pStyle w:val="Textonotapie"/>
        <w:jc w:val="both"/>
      </w:pPr>
      <w:r w:rsidRPr="00492113">
        <w:rPr>
          <w:rStyle w:val="Refdenotaalpie"/>
        </w:rPr>
        <w:footnoteRef/>
      </w:r>
      <w:r w:rsidRPr="00492113">
        <w:t xml:space="preserve"> Sentencias T-646 de 2012, -014 de 2022 y T-225 de 2024, entre otras.</w:t>
      </w:r>
    </w:p>
  </w:footnote>
  <w:footnote w:id="133">
    <w:p w14:paraId="05D3C001" w14:textId="77777777" w:rsidR="0000779C" w:rsidRPr="00492113" w:rsidRDefault="0000779C" w:rsidP="00850573">
      <w:pPr>
        <w:pStyle w:val="Textonotapie"/>
        <w:jc w:val="both"/>
        <w:rPr>
          <w:vertAlign w:val="superscript"/>
        </w:rPr>
      </w:pPr>
      <w:r w:rsidRPr="00492113">
        <w:rPr>
          <w:rStyle w:val="Refdenotaalpie"/>
        </w:rPr>
        <w:footnoteRef/>
      </w:r>
      <w:r w:rsidRPr="00492113">
        <w:rPr>
          <w:vertAlign w:val="superscript"/>
        </w:rPr>
        <w:t xml:space="preserve"> </w:t>
      </w:r>
      <w:r w:rsidRPr="00492113">
        <w:t>Sentencia T-224 de 2021, que a su vez reitera lo establecido en la sentencia C-543 de 2010.</w:t>
      </w:r>
    </w:p>
  </w:footnote>
  <w:footnote w:id="134">
    <w:p w14:paraId="27799BA4" w14:textId="77777777" w:rsidR="0000779C" w:rsidRPr="00492113" w:rsidRDefault="0000779C" w:rsidP="00850573">
      <w:pPr>
        <w:pStyle w:val="Textonotapie"/>
        <w:jc w:val="both"/>
        <w:rPr>
          <w:vertAlign w:val="superscript"/>
        </w:rPr>
      </w:pPr>
      <w:r w:rsidRPr="00492113">
        <w:rPr>
          <w:rStyle w:val="Refdenotaalpie"/>
        </w:rPr>
        <w:footnoteRef/>
      </w:r>
      <w:r w:rsidRPr="00492113">
        <w:rPr>
          <w:vertAlign w:val="superscript"/>
        </w:rPr>
        <w:t xml:space="preserve"> </w:t>
      </w:r>
      <w:r w:rsidRPr="00492113">
        <w:t>Sentencia C-543 de 2010, reiterada en las sentencias T-489 de 2018 y T-225 de 2024.</w:t>
      </w:r>
    </w:p>
  </w:footnote>
  <w:footnote w:id="135">
    <w:p w14:paraId="7F549BAC" w14:textId="77777777" w:rsidR="0000779C" w:rsidRPr="00492113" w:rsidRDefault="0000779C" w:rsidP="00850573">
      <w:pPr>
        <w:pStyle w:val="Textonotapie"/>
        <w:jc w:val="both"/>
      </w:pPr>
      <w:r w:rsidRPr="00492113">
        <w:rPr>
          <w:rStyle w:val="Refdenotaalpie"/>
        </w:rPr>
        <w:footnoteRef/>
      </w:r>
      <w:r w:rsidRPr="00492113">
        <w:t xml:space="preserve"> “Por el cual se sustituyen los capítulos 1, 2, 3 Y 4 del Título 3 de la Parte 2 del Libro 2 del Decreto 780 de 2016, en relación con el reconocimiento y pago de las prestaciones económicas del Sistema General de Seguridad Social en Salud y se dictan otras disposiciones”.</w:t>
      </w:r>
    </w:p>
  </w:footnote>
  <w:footnote w:id="136">
    <w:p w14:paraId="6BE4FF0E" w14:textId="3DF731A2" w:rsidR="0000779C" w:rsidRPr="00492113" w:rsidRDefault="0000779C" w:rsidP="00850573">
      <w:pPr>
        <w:pStyle w:val="Textonotapie"/>
        <w:jc w:val="both"/>
      </w:pPr>
      <w:r w:rsidRPr="00492113">
        <w:rPr>
          <w:rStyle w:val="Refdenotaalpie"/>
        </w:rPr>
        <w:footnoteRef/>
      </w:r>
      <w:r w:rsidRPr="00492113">
        <w:rPr>
          <w:vertAlign w:val="superscript"/>
        </w:rPr>
        <w:t xml:space="preserve"> </w:t>
      </w:r>
      <w:r w:rsidRPr="00492113">
        <w:t>Al respecto, es menester recordar que, si bien la legislación colombiana (artículo 2 de la Ley 1147 de 2017, preámbulo, artículo 1 de la Ley 1346 de 2009 y artículo 1 de Ley estatutaria 1618 de 2013) establece unas definiciones del concepto de discapacidad, en virtud de las cuales una persona en situación de discapacidad es aquella que presenta limitaciones o deficiencias físicas, mentales, intelectuales o sensoriales que, al interactuar con diversas barreras ambientales, físicas, biológicas, culturales, normativas, sociales y las actitudinales, puedan impedir su participación plena y efectiva en la sociedad, en igualdad de condiciones con las demás</w:t>
      </w:r>
      <w:r w:rsidR="0016506F" w:rsidRPr="00492113">
        <w:t xml:space="preserve">, </w:t>
      </w:r>
      <w:r w:rsidRPr="00492113">
        <w:t>no establece ningún tipo de clasificación respecto de los tipos de o clases de discapacidad.  En este sentido, el Ministerio de Salud y Protección Social, expidió la Resolución número 00001197 de 2024, en la cual estableció siete categorías o clasificaciones de discapacidad: discapacidad física, discapacidad auditiva, discapacidad visual, sordoceguera, discapacidad intelectual, discapacidad psicosocial o mental y discapacidad múltiple. Ver sentencia C-183 de 2025.</w:t>
      </w:r>
    </w:p>
  </w:footnote>
  <w:footnote w:id="137">
    <w:p w14:paraId="4B19B9BE" w14:textId="5299774C" w:rsidR="0000779C" w:rsidRPr="00492113" w:rsidRDefault="0000779C" w:rsidP="00850573">
      <w:pPr>
        <w:pStyle w:val="Textonotapie"/>
        <w:jc w:val="both"/>
      </w:pPr>
      <w:r w:rsidRPr="00492113">
        <w:rPr>
          <w:rStyle w:val="Refdenotaalpie"/>
        </w:rPr>
        <w:footnoteRef/>
      </w:r>
      <w:r w:rsidRPr="00492113">
        <w:rPr>
          <w:vertAlign w:val="superscript"/>
        </w:rPr>
        <w:t xml:space="preserve"> </w:t>
      </w:r>
      <w:r w:rsidRPr="00492113">
        <w:t xml:space="preserve">Las reglamentaciones anteriores que incluían la ampliación de las licencias de maternidad, es decir, las Leyes 1822 de 2017 y 1468 de 2011, no incluían la causal de madre de un hijo con discapacidad. Esta fue introducida por primera vez en nuestro ordenamiento jurídico con la Ley 2114 de 2021. Lo anterior </w:t>
      </w:r>
      <w:r w:rsidR="00EE0498" w:rsidRPr="00492113">
        <w:t xml:space="preserve">evidencia </w:t>
      </w:r>
      <w:r w:rsidRPr="00492113">
        <w:t>que Colombia ha ampliado progresivamente, en lo que respecta a la protección de la maternidad, la cobertura de la seguridad social, tal como ordena el artículo 48 constitucional.</w:t>
      </w:r>
    </w:p>
  </w:footnote>
  <w:footnote w:id="138">
    <w:p w14:paraId="2817CEB7" w14:textId="4E353E26" w:rsidR="00A55F32" w:rsidRPr="00492113" w:rsidRDefault="00A55F32" w:rsidP="00850573">
      <w:pPr>
        <w:pStyle w:val="Textonotapie"/>
        <w:jc w:val="both"/>
        <w:rPr>
          <w:lang w:val="es-ES"/>
        </w:rPr>
      </w:pPr>
      <w:r w:rsidRPr="00492113">
        <w:rPr>
          <w:rStyle w:val="Refdenotaalpie"/>
        </w:rPr>
        <w:footnoteRef/>
      </w:r>
      <w:r w:rsidRPr="00492113">
        <w:t xml:space="preserve"> </w:t>
      </w:r>
      <w:r w:rsidRPr="00492113">
        <w:rPr>
          <w:lang w:val="es-ES"/>
        </w:rPr>
        <w:t xml:space="preserve">Este acápite es tomado de la sentencia </w:t>
      </w:r>
      <w:r w:rsidR="0025067B" w:rsidRPr="00492113">
        <w:rPr>
          <w:lang w:val="es-ES"/>
        </w:rPr>
        <w:t xml:space="preserve">T-351 de 2024. </w:t>
      </w:r>
    </w:p>
  </w:footnote>
  <w:footnote w:id="139">
    <w:p w14:paraId="6DA46D4E" w14:textId="77777777" w:rsidR="00A55F32" w:rsidRPr="00492113" w:rsidRDefault="00A55F32" w:rsidP="00850573">
      <w:pPr>
        <w:pStyle w:val="Textonotapie"/>
        <w:jc w:val="both"/>
      </w:pPr>
      <w:r w:rsidRPr="00492113">
        <w:rPr>
          <w:rStyle w:val="Refdenotaalpie"/>
        </w:rPr>
        <w:footnoteRef/>
      </w:r>
      <w:r w:rsidRPr="00492113">
        <w:t xml:space="preserve"> “Por la cual se dictan normas orgánicas en materia de recursos y competencias de conformidad con los artículos 151, 288, 356 y 357 (Acto Legislativo 01 de 2001) de la Constitución Política y se dictan otras disposiciones para organizar la prestación de los servicios de educación y salud, entre otros”.</w:t>
      </w:r>
    </w:p>
  </w:footnote>
  <w:footnote w:id="140">
    <w:p w14:paraId="58022DE3" w14:textId="77777777" w:rsidR="00A55F32" w:rsidRPr="00492113" w:rsidRDefault="00A55F32" w:rsidP="00850573">
      <w:pPr>
        <w:pStyle w:val="Textonotapie"/>
        <w:jc w:val="both"/>
      </w:pPr>
      <w:r w:rsidRPr="00492113">
        <w:rPr>
          <w:rStyle w:val="Refdenotaalpie"/>
        </w:rPr>
        <w:footnoteRef/>
      </w:r>
      <w:r w:rsidRPr="00492113">
        <w:t xml:space="preserve"> “Por el cual se modifica la estructura de la Superintendencia Nacional de Salud”. </w:t>
      </w:r>
    </w:p>
  </w:footnote>
  <w:footnote w:id="141">
    <w:p w14:paraId="66A754AC" w14:textId="77777777" w:rsidR="00A55F32" w:rsidRPr="00492113" w:rsidRDefault="00A55F32" w:rsidP="00850573">
      <w:pPr>
        <w:pStyle w:val="Textonotapie"/>
        <w:ind w:left="1416" w:hanging="1416"/>
        <w:jc w:val="both"/>
      </w:pPr>
      <w:r w:rsidRPr="00492113">
        <w:rPr>
          <w:rStyle w:val="Refdenotaalpie"/>
        </w:rPr>
        <w:footnoteRef/>
      </w:r>
      <w:r w:rsidRPr="00492113">
        <w:t xml:space="preserve"> “Por medio del cual se expide el Decreto Único Reglamentario del Sector Salud y Protección Social”. </w:t>
      </w:r>
    </w:p>
  </w:footnote>
  <w:footnote w:id="142">
    <w:p w14:paraId="3C684A50" w14:textId="77777777" w:rsidR="00A55F32" w:rsidRPr="00492113" w:rsidRDefault="00A55F32" w:rsidP="00850573">
      <w:pPr>
        <w:pStyle w:val="Textonotapie"/>
        <w:jc w:val="both"/>
      </w:pPr>
      <w:r w:rsidRPr="00492113">
        <w:rPr>
          <w:rStyle w:val="Refdenotaalpie"/>
        </w:rPr>
        <w:footnoteRef/>
      </w:r>
      <w:r w:rsidRPr="00492113">
        <w:t xml:space="preserve"> Artículos 2.5.2.2.1.1 y 2.5.2.2.1.15 del Decreto 780 de 2016.  </w:t>
      </w:r>
    </w:p>
  </w:footnote>
  <w:footnote w:id="143">
    <w:p w14:paraId="07F7B442" w14:textId="77777777" w:rsidR="00A55F32" w:rsidRPr="00492113" w:rsidRDefault="00A55F32" w:rsidP="00850573">
      <w:pPr>
        <w:pStyle w:val="Textonotapie"/>
        <w:jc w:val="both"/>
      </w:pPr>
      <w:r w:rsidRPr="00492113">
        <w:rPr>
          <w:rStyle w:val="Refdenotaalpie"/>
        </w:rPr>
        <w:footnoteRef/>
      </w:r>
      <w:r w:rsidRPr="00492113">
        <w:t xml:space="preserve"> Artículo 115 del Estatuto Orgánico del Sistema Financiero y artículo 9.1.1.1.1 del Decreto 2555 de 2010, “por el cual se recogen y reexpiden las normas en materia del sector financiero, asegurador y del mercado de valores y se dictan otras disposiciones”. Se citan estas normas del sistema financiero porque la ley ha establecido que son aplicables a las funciones de inspección, vigilancia y control de la Supersalud. De acuerdo con el artículo 2.5.5.1.1 del Decreto 780 de 2016 , y el artículo 68 de la Ley 715 de 2001 , dicha superintendencia ejerce funciones de intervención forzosa administrativa para administrar o liquidar las entidades vigiladas, como las entidades promotoras de salud, para lo cual aplican las normas del sistema financiero, como el Decreto Ley 663 de 1993 y la Ley 510 de 1999. Además, el artículo 233 de la Ley 100 de 1993 señala que “la Superintendencia Nacional de Salud tendrá la función de vigilar e inspeccionar a las entidades promotoras de salud en los términos previstos en la presente ley y en las demás normas que regulan el sistema financiero (…) El procedimiento administrativo de la Superintendencia será el mismo que se consagra por las disposiciones legales para la Superintendencia Bancaria”.  </w:t>
      </w:r>
    </w:p>
  </w:footnote>
  <w:footnote w:id="144">
    <w:p w14:paraId="44CB0F9C" w14:textId="64119597" w:rsidR="00A55F32" w:rsidRPr="00492113" w:rsidRDefault="00A55F32" w:rsidP="00850573">
      <w:pPr>
        <w:pStyle w:val="Textonotapie"/>
        <w:jc w:val="both"/>
      </w:pPr>
      <w:r w:rsidRPr="00492113">
        <w:rPr>
          <w:rStyle w:val="Refdenotaalpie"/>
        </w:rPr>
        <w:footnoteRef/>
      </w:r>
      <w:r w:rsidRPr="00492113">
        <w:t xml:space="preserve"> Por ejemplo</w:t>
      </w:r>
      <w:r w:rsidR="0025067B" w:rsidRPr="00492113">
        <w:t>, v</w:t>
      </w:r>
      <w:r w:rsidRPr="00492113">
        <w:t xml:space="preserve">er la Resolución 2024160000003012-6 de abril de 2024. </w:t>
      </w:r>
    </w:p>
  </w:footnote>
  <w:footnote w:id="145">
    <w:p w14:paraId="3D22A006" w14:textId="5BD153FD" w:rsidR="00A55F32" w:rsidRPr="00492113" w:rsidRDefault="00A55F32" w:rsidP="00850573">
      <w:pPr>
        <w:pStyle w:val="Textonotapie"/>
        <w:jc w:val="both"/>
      </w:pPr>
      <w:r w:rsidRPr="00492113">
        <w:rPr>
          <w:rStyle w:val="Refdenotaalpie"/>
        </w:rPr>
        <w:footnoteRef/>
      </w:r>
      <w:r w:rsidRPr="00492113">
        <w:t xml:space="preserve">Abecé de la intervención sobre la Nueva EPS. Disponible en: </w:t>
      </w:r>
      <w:hyperlink r:id="rId6" w:history="1">
        <w:r w:rsidRPr="00492113">
          <w:rPr>
            <w:rStyle w:val="Hipervnculo"/>
            <w:color w:val="auto"/>
          </w:rPr>
          <w:t>https://docs.supersalud.gov.co/PortalWeb/Comunicaciones/OtrasPublicacionesComunicaciones/abece-intervencion-NuevaEPS.pdf</w:t>
        </w:r>
      </w:hyperlink>
      <w:r w:rsidR="00FE1B08">
        <w:t>.</w:t>
      </w:r>
    </w:p>
  </w:footnote>
  <w:footnote w:id="146">
    <w:p w14:paraId="7E369625" w14:textId="786DB107" w:rsidR="00236B3D" w:rsidRPr="00492113" w:rsidRDefault="00236B3D" w:rsidP="00850573">
      <w:pPr>
        <w:pStyle w:val="Textonotapie"/>
        <w:jc w:val="both"/>
        <w:rPr>
          <w:lang w:val="es-ES_tradnl"/>
        </w:rPr>
      </w:pPr>
      <w:r w:rsidRPr="00492113">
        <w:rPr>
          <w:rStyle w:val="Refdenotaalpie"/>
        </w:rPr>
        <w:footnoteRef/>
      </w:r>
      <w:r w:rsidRPr="00492113">
        <w:t xml:space="preserve"> </w:t>
      </w:r>
      <w:r w:rsidRPr="00492113">
        <w:rPr>
          <w:lang w:val="es-ES_tradnl"/>
        </w:rPr>
        <w:t xml:space="preserve">Expediente digital, archivo “015 T-10976437 Rta. </w:t>
      </w:r>
      <w:r w:rsidR="00383387" w:rsidRPr="00383387">
        <w:rPr>
          <w:i/>
          <w:iCs/>
          <w:lang w:val="es-ES_tradnl"/>
        </w:rPr>
        <w:t>Catalina</w:t>
      </w:r>
      <w:r w:rsidRPr="00492113">
        <w:rPr>
          <w:lang w:val="es-ES_tradnl"/>
        </w:rPr>
        <w:t>.pdf” – “3409757.pdf”</w:t>
      </w:r>
      <w:r w:rsidR="00813F19">
        <w:rPr>
          <w:lang w:val="es-ES_tradnl"/>
        </w:rPr>
        <w:t>.</w:t>
      </w:r>
    </w:p>
  </w:footnote>
  <w:footnote w:id="147">
    <w:p w14:paraId="013637F7" w14:textId="46974C15" w:rsidR="00236B3D" w:rsidRPr="00492113" w:rsidRDefault="00236B3D" w:rsidP="00850573">
      <w:pPr>
        <w:pStyle w:val="Textonotapie"/>
        <w:jc w:val="both"/>
        <w:rPr>
          <w:lang w:val="es-ES_tradnl"/>
        </w:rPr>
      </w:pPr>
      <w:r w:rsidRPr="00492113">
        <w:rPr>
          <w:rStyle w:val="Refdenotaalpie"/>
        </w:rPr>
        <w:footnoteRef/>
      </w:r>
      <w:r w:rsidRPr="00492113">
        <w:t xml:space="preserve"> </w:t>
      </w:r>
      <w:r w:rsidRPr="00492113">
        <w:rPr>
          <w:lang w:val="es-ES_tradnl"/>
        </w:rPr>
        <w:t>Expediente digital, archivo “038 T-10976437 Rta. NUEVA EPS 30-09-2025.pdf” – “RESPUESTA DERECHO DE PETICION - TI 1247870785.pdf”.</w:t>
      </w:r>
    </w:p>
  </w:footnote>
  <w:footnote w:id="148">
    <w:p w14:paraId="44D5E960" w14:textId="77777777" w:rsidR="005C6702" w:rsidRPr="00492113" w:rsidRDefault="005C6702" w:rsidP="00850573">
      <w:pPr>
        <w:pStyle w:val="Textonotapie"/>
        <w:jc w:val="both"/>
        <w:rPr>
          <w:lang w:val="es-ES"/>
        </w:rPr>
      </w:pPr>
      <w:r w:rsidRPr="00492113">
        <w:rPr>
          <w:rStyle w:val="Refdenotaalpie"/>
        </w:rPr>
        <w:footnoteRef/>
      </w:r>
      <w:r w:rsidRPr="00492113">
        <w:t xml:space="preserve"> </w:t>
      </w:r>
      <w:r w:rsidRPr="00492113">
        <w:rPr>
          <w:lang w:val="es-ES"/>
        </w:rPr>
        <w:t xml:space="preserve">Énfasis añadido. </w:t>
      </w:r>
    </w:p>
  </w:footnote>
  <w:footnote w:id="149">
    <w:p w14:paraId="65D207AB" w14:textId="5762F3FF" w:rsidR="00F21AA6" w:rsidRPr="00492113" w:rsidRDefault="00F21AA6" w:rsidP="00850573">
      <w:pPr>
        <w:pStyle w:val="Textonotapie"/>
        <w:jc w:val="both"/>
      </w:pPr>
      <w:r w:rsidRPr="00492113">
        <w:rPr>
          <w:rStyle w:val="Refdenotaalpie"/>
        </w:rPr>
        <w:footnoteRef/>
      </w:r>
      <w:r w:rsidRPr="00492113">
        <w:t xml:space="preserve"> En las prescripciones médicas se indica: “afiliado no cancela ningún valor por concepto de pago moderador y copagos”. Expediente digital, archivo “</w:t>
      </w:r>
      <w:r w:rsidR="00CB7B96" w:rsidRPr="00492113">
        <w:t xml:space="preserve">015 T-10976437 Rta. </w:t>
      </w:r>
      <w:r w:rsidR="00383387" w:rsidRPr="00383387">
        <w:rPr>
          <w:i/>
          <w:iCs/>
          <w:lang w:val="es-ES_tradnl"/>
        </w:rPr>
        <w:t>Catalina</w:t>
      </w:r>
      <w:r w:rsidR="00CB7B96" w:rsidRPr="00492113">
        <w:t>.pdf</w:t>
      </w:r>
      <w:r w:rsidRPr="00492113">
        <w:t>”</w:t>
      </w:r>
      <w:r w:rsidR="00CB7B96" w:rsidRPr="00492113">
        <w:t xml:space="preserve"> – “Información tutela” – “Algunos medicamentos pendientes.pdf”</w:t>
      </w:r>
      <w:r w:rsidRPr="00492113">
        <w:t xml:space="preserve">, p. </w:t>
      </w:r>
      <w:r w:rsidR="00CB7B96" w:rsidRPr="00492113">
        <w:t>3</w:t>
      </w:r>
      <w:r w:rsidRPr="00492113">
        <w:t xml:space="preserve">. </w:t>
      </w:r>
    </w:p>
  </w:footnote>
  <w:footnote w:id="150">
    <w:p w14:paraId="1ED6E02E" w14:textId="0B1A92DB" w:rsidR="00CB45F5" w:rsidRPr="00492113" w:rsidRDefault="00CB45F5" w:rsidP="00850573">
      <w:pPr>
        <w:pStyle w:val="Textonotapie"/>
        <w:jc w:val="both"/>
      </w:pPr>
      <w:r w:rsidRPr="00492113">
        <w:rPr>
          <w:rStyle w:val="Refdenotaalpie"/>
        </w:rPr>
        <w:footnoteRef/>
      </w:r>
      <w:r w:rsidRPr="00492113">
        <w:t xml:space="preserve"> Expediente digital, archivo “</w:t>
      </w:r>
      <w:r w:rsidR="00CB7B96" w:rsidRPr="00492113">
        <w:t xml:space="preserve">015 T-10976437 Rta. </w:t>
      </w:r>
      <w:r w:rsidR="00383387" w:rsidRPr="00383387">
        <w:rPr>
          <w:i/>
          <w:iCs/>
          <w:lang w:val="es-ES_tradnl"/>
        </w:rPr>
        <w:t>Catalina</w:t>
      </w:r>
      <w:r w:rsidR="00CB7B96" w:rsidRPr="00492113">
        <w:t>.pdf</w:t>
      </w:r>
      <w:r w:rsidRPr="00492113">
        <w:t>”</w:t>
      </w:r>
      <w:r w:rsidR="00CB7B96" w:rsidRPr="00492113">
        <w:t xml:space="preserve"> – “Información tutela” – “Algunos pagos.pdf”</w:t>
      </w:r>
      <w:r w:rsidRPr="00492113">
        <w:t xml:space="preserve">. </w:t>
      </w:r>
    </w:p>
  </w:footnote>
  <w:footnote w:id="151">
    <w:p w14:paraId="4D9DF8E9" w14:textId="7DD9F683" w:rsidR="00CB7B96" w:rsidRPr="00492113" w:rsidRDefault="00CB7B96" w:rsidP="00850573">
      <w:pPr>
        <w:pStyle w:val="Textonotapie"/>
        <w:jc w:val="both"/>
      </w:pPr>
      <w:r w:rsidRPr="00492113">
        <w:rPr>
          <w:rStyle w:val="Refdenotaalpie"/>
        </w:rPr>
        <w:footnoteRef/>
      </w:r>
      <w:r w:rsidRPr="00492113">
        <w:t xml:space="preserve"> Expediente digital, archivo “015 T-10976437 Rta. </w:t>
      </w:r>
      <w:r w:rsidR="00383387" w:rsidRPr="00383387">
        <w:rPr>
          <w:i/>
          <w:iCs/>
          <w:lang w:val="es-ES_tradnl"/>
        </w:rPr>
        <w:t>Catalina</w:t>
      </w:r>
      <w:r w:rsidRPr="00492113">
        <w:t>.pdf” – “Información tutela” – “Algunos pendiente .pdf”.</w:t>
      </w:r>
    </w:p>
  </w:footnote>
  <w:footnote w:id="152">
    <w:p w14:paraId="2E5F2D6C" w14:textId="717BA933" w:rsidR="008B2A21" w:rsidRPr="00492113" w:rsidRDefault="008B2A21" w:rsidP="00850573">
      <w:pPr>
        <w:pStyle w:val="Textonotapie"/>
        <w:jc w:val="both"/>
        <w:rPr>
          <w:lang w:val="es-ES_tradnl"/>
        </w:rPr>
      </w:pPr>
      <w:r w:rsidRPr="00492113">
        <w:rPr>
          <w:rStyle w:val="Refdenotaalpie"/>
        </w:rPr>
        <w:footnoteRef/>
      </w:r>
      <w:r w:rsidRPr="00492113">
        <w:t xml:space="preserve"> </w:t>
      </w:r>
      <w:r w:rsidRPr="00492113">
        <w:rPr>
          <w:lang w:val="es-ES_tradnl"/>
        </w:rPr>
        <w:t xml:space="preserve">Expediente digital, archivo “038 T-10976437 Rta. NUEVA EPS 30-09-2025.pdf” – “RELACION DE CUOTAS MODERADORAS - RIPS.xlsx”. </w:t>
      </w:r>
    </w:p>
  </w:footnote>
  <w:footnote w:id="153">
    <w:p w14:paraId="7A6F07CC" w14:textId="7C50D8A7" w:rsidR="007E1D87" w:rsidRPr="00492113" w:rsidRDefault="007E1D87" w:rsidP="00850573">
      <w:pPr>
        <w:pStyle w:val="Textonotapie"/>
        <w:jc w:val="both"/>
      </w:pPr>
      <w:r w:rsidRPr="00492113">
        <w:rPr>
          <w:rStyle w:val="Refdenotaalpie"/>
        </w:rPr>
        <w:footnoteRef/>
      </w:r>
      <w:r w:rsidRPr="00492113">
        <w:t xml:space="preserve"> Ver la Resolución 023 de 2023 del Ministerio de Salud:  </w:t>
      </w:r>
      <w:hyperlink r:id="rId7" w:history="1">
        <w:r w:rsidRPr="00492113">
          <w:rPr>
            <w:rStyle w:val="Hipervnculo"/>
            <w:color w:val="auto"/>
          </w:rPr>
          <w:t>https://www.minsalud.gov.co/Normatividad_Nuevo/Resoluci%C3%B3n%20No.%20023%20de%202023.pdf</w:t>
        </w:r>
      </w:hyperlink>
      <w:r w:rsidRPr="00492113">
        <w:t>, p. 21.</w:t>
      </w:r>
    </w:p>
  </w:footnote>
  <w:footnote w:id="154">
    <w:p w14:paraId="108B28A1" w14:textId="77777777" w:rsidR="007E1D87" w:rsidRPr="00492113" w:rsidRDefault="007E1D87" w:rsidP="00850573">
      <w:pPr>
        <w:pStyle w:val="Textonotapie"/>
        <w:jc w:val="both"/>
      </w:pPr>
      <w:r w:rsidRPr="00492113">
        <w:rPr>
          <w:rStyle w:val="Refdenotaalpie"/>
        </w:rPr>
        <w:footnoteRef/>
      </w:r>
      <w:r w:rsidRPr="00492113">
        <w:t xml:space="preserve"> Atención integral para el manejo de enfermedades huérfanas de pacientes inscritos en el registro nacional de enfermedades huérfanas.</w:t>
      </w:r>
    </w:p>
  </w:footnote>
  <w:footnote w:id="155">
    <w:p w14:paraId="4A6C9E78" w14:textId="77777777" w:rsidR="00193B75" w:rsidRPr="00492113" w:rsidRDefault="00193B75" w:rsidP="00850573">
      <w:pPr>
        <w:pStyle w:val="Textonotapie"/>
        <w:jc w:val="both"/>
      </w:pPr>
      <w:r w:rsidRPr="00492113">
        <w:rPr>
          <w:rStyle w:val="Refdenotaalpie"/>
        </w:rPr>
        <w:footnoteRef/>
      </w:r>
      <w:r w:rsidRPr="00492113">
        <w:t xml:space="preserve"> “(…) 1.5. Los niños, niñas y adolescentes del Sisbén 1 y 2 con discapacidades físicas, sensoriales y cognitivas, enfermedades catastróficas y ruinosas que sean certificadas por el médico tratante, respecto a los servicios y medicamentos de la parte especial y diferenciada del Plan de Beneficios estarán exceptuados del cobro de cuotas moderadoras y copagos, conforme lo dispuesto en el artículo 18 de la Ley 1438 de 2011  o las normas que los modifiquen o sustituyan. (…) 1.13. Las personas que padecen epilepsia a quienes se les garantiza el tratamiento integral de forma gratuita cuando no puedan asumirlo por su condición económica, estarán exceptuados del cobro de cuotas moderadoras y copagos, según lo dispuesto en el artículo 12, numeral 7 de la Ley 1414 de 2010  o las normas que los modifiquen o sustituyan”. </w:t>
      </w:r>
    </w:p>
  </w:footnote>
  <w:footnote w:id="156">
    <w:p w14:paraId="3AB1982F" w14:textId="1C1BD6AF" w:rsidR="00D67700" w:rsidRPr="00492113" w:rsidRDefault="00D67700" w:rsidP="00D67700">
      <w:pPr>
        <w:pStyle w:val="Textonotapie"/>
        <w:jc w:val="both"/>
        <w:rPr>
          <w:lang w:val="es-ES_tradnl"/>
        </w:rPr>
      </w:pPr>
      <w:r w:rsidRPr="00492113">
        <w:rPr>
          <w:rStyle w:val="Refdenotaalpie"/>
        </w:rPr>
        <w:footnoteRef/>
      </w:r>
      <w:r w:rsidRPr="00492113">
        <w:t xml:space="preserve"> “Artículo 2.10.4.9. Excepción del cobro de cuotas moderadoras y copagos para grupos poblaciones especiales. Además de las excepciones señaladas en los artículos 2.10.4.6 y 2.10.4.8 del presente decreto, se exceptúa del cobro de cuotas moderadoras y copagos, según corresponda, a los siguientes grupos poblacionales especiales: 1. En el Régimen Contributivo y Régimen Subsidiado, se exceptúa: (…) 1.5. Los niños, niñas y adolescentes del Sisbén 1 y 2 con discapacidades físicas, sensoriales y cognitivas, enfermedades catastróficas y ruinosas que sean certificadas por el médico tratante, respecto a los servicios y medicamentos de la parte especial y diferenciada del Plan de Beneficios estarán exceptuados del cobro de cuotas moderadoras y copagos, conforme lo dispuesto en el artículo 18 de la Ley 1438 de 2011 o las normas que los modifiquen o sustituyan. (…) </w:t>
      </w:r>
      <w:r w:rsidR="007F07BF" w:rsidRPr="00492113">
        <w:t xml:space="preserve">1.9. Las personas en situación de discapacidad, en relación con su rehabilitación funcional cuando se haya establecido el procedimiento requerido, estarán exceptuadas del cobro de cuotas moderadoras y copagos, según lo dispuesto en el artículo 9, numeral 9 de la Ley 1618 de 2013 o las normas que los modifiquen o sustituyan (…)”. </w:t>
      </w:r>
    </w:p>
  </w:footnote>
  <w:footnote w:id="157">
    <w:p w14:paraId="4931A699" w14:textId="450C002E" w:rsidR="00C57C25" w:rsidRPr="00492113" w:rsidRDefault="00C57C25" w:rsidP="00850573">
      <w:pPr>
        <w:pStyle w:val="Textonotapie"/>
        <w:jc w:val="both"/>
        <w:rPr>
          <w:lang w:val="es-ES"/>
        </w:rPr>
      </w:pPr>
      <w:r w:rsidRPr="00492113">
        <w:rPr>
          <w:rStyle w:val="Refdenotaalpie"/>
        </w:rPr>
        <w:footnoteRef/>
      </w:r>
      <w:r w:rsidRPr="00492113">
        <w:t xml:space="preserve"> Si bien la leche Anamix NKH no se mencionó en el derecho de petición ni en la acción de tutela, lo cierto es que la parte accionante al momento de la contestación refirió que esta no ha sido entregada por la EPS. Además, verificada la historia clínica que hace parte integra de este expediente, se verificó que esta fue prescrita por el médico tratante</w:t>
      </w:r>
      <w:r w:rsidR="00B04F21" w:rsidRPr="00492113">
        <w:t xml:space="preserve"> y, que en ese sentido, esta Corporación le pregunto directamente a la EPS sobre la oportuna entrega de la leche Anamix NKH</w:t>
      </w:r>
      <w:r w:rsidRPr="00492113">
        <w:t>. Expediente digital, archivo</w:t>
      </w:r>
      <w:r w:rsidR="008B2A21" w:rsidRPr="00492113">
        <w:t>s</w:t>
      </w:r>
      <w:r w:rsidRPr="00492113">
        <w:t xml:space="preserve"> </w:t>
      </w:r>
      <w:r w:rsidR="008B2A21" w:rsidRPr="00492113">
        <w:t xml:space="preserve">“015 T-10976437 Rta. </w:t>
      </w:r>
      <w:r w:rsidR="00383387" w:rsidRPr="00383387">
        <w:rPr>
          <w:i/>
          <w:iCs/>
          <w:lang w:val="es-ES_tradnl"/>
        </w:rPr>
        <w:t>Catalina</w:t>
      </w:r>
      <w:r w:rsidR="008B2A21" w:rsidRPr="00492113">
        <w:t>.pdf” – “1.rtf”</w:t>
      </w:r>
      <w:r w:rsidR="00C63A2E" w:rsidRPr="00492113">
        <w:t xml:space="preserve"> y “015 T-10976437 Rta. </w:t>
      </w:r>
      <w:r w:rsidR="00383387" w:rsidRPr="00383387">
        <w:rPr>
          <w:i/>
          <w:iCs/>
          <w:lang w:val="es-ES_tradnl"/>
        </w:rPr>
        <w:t>Catalina</w:t>
      </w:r>
      <w:r w:rsidR="00C63A2E" w:rsidRPr="00492113">
        <w:t>.pdf” – “Información tutela” – “h.c neuropediatria .pdf”.</w:t>
      </w:r>
    </w:p>
  </w:footnote>
  <w:footnote w:id="158">
    <w:p w14:paraId="3BDE4B6C" w14:textId="73862687" w:rsidR="00CB45F5" w:rsidRPr="00492113" w:rsidRDefault="00CB45F5" w:rsidP="00850573">
      <w:pPr>
        <w:pStyle w:val="Textonotapie"/>
        <w:jc w:val="both"/>
      </w:pPr>
      <w:r w:rsidRPr="00492113">
        <w:rPr>
          <w:rStyle w:val="Refdenotaalpie"/>
        </w:rPr>
        <w:footnoteRef/>
      </w:r>
      <w:r w:rsidRPr="00492113">
        <w:t xml:space="preserve"> Expediente digital, </w:t>
      </w:r>
      <w:r w:rsidR="00C63A2E" w:rsidRPr="00492113">
        <w:t xml:space="preserve">archivo “015 T-10976437 Rta. </w:t>
      </w:r>
      <w:r w:rsidR="00383387" w:rsidRPr="00383387">
        <w:rPr>
          <w:i/>
          <w:iCs/>
          <w:lang w:val="es-ES_tradnl"/>
        </w:rPr>
        <w:t>Catalina</w:t>
      </w:r>
      <w:r w:rsidR="00C63A2E" w:rsidRPr="00492113">
        <w:t>.pdf” – “1.rtf”.</w:t>
      </w:r>
    </w:p>
  </w:footnote>
  <w:footnote w:id="159">
    <w:p w14:paraId="50E4F305" w14:textId="54975017" w:rsidR="00C57C25" w:rsidRPr="00492113" w:rsidRDefault="00C57C25" w:rsidP="00850573">
      <w:pPr>
        <w:pStyle w:val="Textonotapie"/>
        <w:jc w:val="both"/>
        <w:rPr>
          <w:lang w:val="es-ES"/>
        </w:rPr>
      </w:pPr>
      <w:r w:rsidRPr="00492113">
        <w:rPr>
          <w:rStyle w:val="Refdenotaalpie"/>
        </w:rPr>
        <w:footnoteRef/>
      </w:r>
      <w:r w:rsidRPr="00492113">
        <w:t xml:space="preserve"> Es preciso indicar que el Clonazepam no se mencionó en el derecho de petición ni en la acción de tutela, pero sí en la contestación de la parte accionante</w:t>
      </w:r>
      <w:r w:rsidR="002A72BE" w:rsidRPr="00492113">
        <w:t>.</w:t>
      </w:r>
      <w:r w:rsidRPr="00492113">
        <w:t xml:space="preserve"> Además, </w:t>
      </w:r>
      <w:r w:rsidR="002A72BE" w:rsidRPr="00492113">
        <w:t>revisada</w:t>
      </w:r>
      <w:r w:rsidRPr="00492113">
        <w:t xml:space="preserve"> la historia clínica que hace parte integra de este expediente, se verificó que esta fue prescrita por el médico tratante</w:t>
      </w:r>
      <w:r w:rsidR="002A72BE" w:rsidRPr="00492113">
        <w:t xml:space="preserve">. </w:t>
      </w:r>
      <w:r w:rsidR="00C63A2E" w:rsidRPr="00492113">
        <w:t xml:space="preserve">Expediente digital, archivos “015 T-10976437 Rta. </w:t>
      </w:r>
      <w:r w:rsidR="00383387" w:rsidRPr="00383387">
        <w:rPr>
          <w:i/>
          <w:iCs/>
          <w:lang w:val="es-ES_tradnl"/>
        </w:rPr>
        <w:t>Catalina</w:t>
      </w:r>
      <w:r w:rsidR="00C63A2E" w:rsidRPr="00492113">
        <w:t xml:space="preserve">.pdf” – “1.rtf” y “015 T-10976437 Rta. </w:t>
      </w:r>
      <w:r w:rsidR="00383387" w:rsidRPr="00383387">
        <w:rPr>
          <w:i/>
          <w:iCs/>
          <w:lang w:val="es-ES_tradnl"/>
        </w:rPr>
        <w:t>Catalina</w:t>
      </w:r>
      <w:r w:rsidR="00C63A2E" w:rsidRPr="00492113">
        <w:t>.pdf” – “Información tutela” – “h.c neuropediatria .pdf”.</w:t>
      </w:r>
    </w:p>
  </w:footnote>
  <w:footnote w:id="160">
    <w:p w14:paraId="4F24106A" w14:textId="298D66B0" w:rsidR="006373F0" w:rsidRPr="00492113" w:rsidRDefault="006373F0" w:rsidP="00850573">
      <w:pPr>
        <w:pStyle w:val="Textonotapie"/>
        <w:jc w:val="both"/>
      </w:pPr>
      <w:r w:rsidRPr="00492113">
        <w:rPr>
          <w:rStyle w:val="Refdenotaalpie"/>
        </w:rPr>
        <w:footnoteRef/>
      </w:r>
      <w:r w:rsidRPr="00492113">
        <w:t xml:space="preserve"> Tabla tomada de la contestación de Cafam. Expediente digital, archivo “</w:t>
      </w:r>
      <w:r w:rsidR="00C63A2E" w:rsidRPr="00492113">
        <w:t>031 Rta. CAFAM.pdf</w:t>
      </w:r>
      <w:r w:rsidRPr="00492113">
        <w:t>”, p</w:t>
      </w:r>
      <w:r w:rsidR="00C63A2E" w:rsidRPr="00492113">
        <w:t>p. 6 y 7</w:t>
      </w:r>
      <w:r w:rsidRPr="00492113">
        <w:t xml:space="preserve">. </w:t>
      </w:r>
    </w:p>
  </w:footnote>
  <w:footnote w:id="161">
    <w:p w14:paraId="35CA5B7C" w14:textId="1CD4A7FC" w:rsidR="00BF66E6" w:rsidRPr="00492113" w:rsidRDefault="00BF66E6" w:rsidP="00BF66E6">
      <w:pPr>
        <w:pStyle w:val="Textonotapie"/>
        <w:jc w:val="both"/>
        <w:rPr>
          <w:lang w:val="es-ES"/>
        </w:rPr>
      </w:pPr>
      <w:r w:rsidRPr="00492113">
        <w:rPr>
          <w:rStyle w:val="Refdenotaalpie"/>
        </w:rPr>
        <w:footnoteRef/>
      </w:r>
      <w:r w:rsidRPr="00492113">
        <w:t xml:space="preserve"> </w:t>
      </w:r>
      <w:r w:rsidRPr="00492113">
        <w:rPr>
          <w:lang w:val="es-ES"/>
        </w:rPr>
        <w:t>Expediente digital, archivo “031 Rta. CAFAM.pdf”.</w:t>
      </w:r>
    </w:p>
  </w:footnote>
  <w:footnote w:id="162">
    <w:p w14:paraId="590D5917" w14:textId="2D4DCE84" w:rsidR="00A71C20" w:rsidRPr="00492113" w:rsidRDefault="00A71C20" w:rsidP="00A71C20">
      <w:pPr>
        <w:pStyle w:val="Textonotapie"/>
        <w:jc w:val="both"/>
        <w:rPr>
          <w:lang w:val="es-ES_tradnl"/>
        </w:rPr>
      </w:pPr>
      <w:r w:rsidRPr="00492113">
        <w:rPr>
          <w:rStyle w:val="Refdenotaalpie"/>
        </w:rPr>
        <w:footnoteRef/>
      </w:r>
      <w:r w:rsidRPr="00492113">
        <w:t xml:space="preserve"> </w:t>
      </w:r>
      <w:r w:rsidRPr="00492113">
        <w:rPr>
          <w:lang w:val="es-ES_tradnl"/>
        </w:rPr>
        <w:t xml:space="preserve">Expediente digital, archivos “015 T-10976437 Rta. </w:t>
      </w:r>
      <w:r w:rsidR="00383387" w:rsidRPr="00383387">
        <w:rPr>
          <w:i/>
          <w:iCs/>
          <w:lang w:val="es-ES_tradnl"/>
        </w:rPr>
        <w:t>Catalina</w:t>
      </w:r>
      <w:r w:rsidRPr="00492113">
        <w:rPr>
          <w:lang w:val="es-ES_tradnl"/>
        </w:rPr>
        <w:t>.pdf” – “3409757.pdf” y “038 T-10976437 Rta. NUEVA EPS 30-09-2025.pdf” – “RESPUESTA DERECHO DE PETICION - TI 1247870785.pdf”.</w:t>
      </w:r>
    </w:p>
  </w:footnote>
  <w:footnote w:id="163">
    <w:p w14:paraId="1521360A" w14:textId="7B394C93" w:rsidR="00A71C20" w:rsidRPr="00492113" w:rsidRDefault="00A71C20" w:rsidP="00A71C20">
      <w:pPr>
        <w:pStyle w:val="Textonotapie"/>
        <w:jc w:val="both"/>
        <w:rPr>
          <w:lang w:val="es-ES"/>
        </w:rPr>
      </w:pPr>
      <w:r w:rsidRPr="00492113">
        <w:rPr>
          <w:rStyle w:val="Refdenotaalpie"/>
        </w:rPr>
        <w:footnoteRef/>
      </w:r>
      <w:r w:rsidRPr="00492113">
        <w:t xml:space="preserve"> </w:t>
      </w:r>
      <w:r w:rsidRPr="00492113">
        <w:rPr>
          <w:lang w:val="es-ES"/>
        </w:rPr>
        <w:t>Expediente digital, archivo “038 T-10976437 Rta. NUEVA EPS 30-09-2025.pdf”.</w:t>
      </w:r>
    </w:p>
  </w:footnote>
  <w:footnote w:id="164">
    <w:p w14:paraId="6AE38459" w14:textId="02A85D77" w:rsidR="00A71C20" w:rsidRPr="00492113" w:rsidRDefault="00A71C20" w:rsidP="00A71C20">
      <w:pPr>
        <w:pStyle w:val="Textonotapie"/>
        <w:jc w:val="both"/>
        <w:rPr>
          <w:lang w:val="es-ES"/>
        </w:rPr>
      </w:pPr>
      <w:r w:rsidRPr="00492113">
        <w:rPr>
          <w:rStyle w:val="Refdenotaalpie"/>
        </w:rPr>
        <w:footnoteRef/>
      </w:r>
      <w:r w:rsidRPr="00492113">
        <w:t xml:space="preserve"> </w:t>
      </w:r>
      <w:r w:rsidRPr="00492113">
        <w:rPr>
          <w:lang w:val="es-ES_tradnl"/>
        </w:rPr>
        <w:t xml:space="preserve">Expediente digital, archivos </w:t>
      </w:r>
      <w:r w:rsidRPr="00492113">
        <w:t xml:space="preserve">“015 T-10976437 Rta. </w:t>
      </w:r>
      <w:r w:rsidR="00383387" w:rsidRPr="00383387">
        <w:rPr>
          <w:i/>
          <w:iCs/>
          <w:lang w:val="es-ES_tradnl"/>
        </w:rPr>
        <w:t>Catalina</w:t>
      </w:r>
      <w:r w:rsidRPr="00492113">
        <w:t xml:space="preserve">.pdf”, “016 T-10976437 Rta. Plenamente IPS.pdf” y </w:t>
      </w:r>
      <w:r w:rsidRPr="00492113">
        <w:rPr>
          <w:lang w:val="es-ES"/>
        </w:rPr>
        <w:t>“032 Rta. Plenamente IPS.pdf”.</w:t>
      </w:r>
    </w:p>
  </w:footnote>
  <w:footnote w:id="165">
    <w:p w14:paraId="7C5B9C7A" w14:textId="68335EB6" w:rsidR="00A71C20" w:rsidRPr="00492113" w:rsidRDefault="00A71C20" w:rsidP="003D74B1">
      <w:pPr>
        <w:pStyle w:val="Textonotapie"/>
        <w:jc w:val="both"/>
        <w:rPr>
          <w:lang w:val="es-ES"/>
        </w:rPr>
      </w:pPr>
      <w:r w:rsidRPr="00492113">
        <w:rPr>
          <w:rStyle w:val="Refdenotaalpie"/>
        </w:rPr>
        <w:footnoteRef/>
      </w:r>
      <w:r w:rsidRPr="00492113">
        <w:t xml:space="preserve"> </w:t>
      </w:r>
      <w:r w:rsidR="003D74B1" w:rsidRPr="00492113">
        <w:rPr>
          <w:lang w:val="es-ES"/>
        </w:rPr>
        <w:t>Expediente digital, archivo “038 T-10976437 Rta. NUEVA EPS 30-09-2025.pdf”.</w:t>
      </w:r>
    </w:p>
  </w:footnote>
  <w:footnote w:id="166">
    <w:p w14:paraId="4F1ED6E3" w14:textId="48FC7CB6" w:rsidR="003D74B1" w:rsidRPr="00492113" w:rsidRDefault="003D74B1" w:rsidP="003D74B1">
      <w:pPr>
        <w:pStyle w:val="Textonotapie"/>
        <w:jc w:val="both"/>
        <w:rPr>
          <w:lang w:val="es-ES"/>
        </w:rPr>
      </w:pPr>
      <w:r w:rsidRPr="00492113">
        <w:rPr>
          <w:rStyle w:val="Refdenotaalpie"/>
        </w:rPr>
        <w:footnoteRef/>
      </w:r>
      <w:r w:rsidRPr="00492113">
        <w:t xml:space="preserve"> </w:t>
      </w:r>
      <w:r w:rsidRPr="00492113">
        <w:rPr>
          <w:lang w:val="es-ES"/>
        </w:rPr>
        <w:t xml:space="preserve">Expediente digital, archivos </w:t>
      </w:r>
      <w:r w:rsidRPr="00492113">
        <w:t>“016 T-10976437 Rta. Plenamente IPS.pdf” y</w:t>
      </w:r>
      <w:r w:rsidRPr="00492113">
        <w:rPr>
          <w:lang w:val="es-ES"/>
        </w:rPr>
        <w:t xml:space="preserve"> “032 Rta. Plenamente IPS.pdf”.</w:t>
      </w:r>
    </w:p>
  </w:footnote>
  <w:footnote w:id="167">
    <w:p w14:paraId="3DA8BA3D" w14:textId="444EF2A9" w:rsidR="00A955A6" w:rsidRPr="00492113" w:rsidRDefault="00A955A6" w:rsidP="00850573">
      <w:pPr>
        <w:pStyle w:val="Textonotapie"/>
        <w:jc w:val="both"/>
        <w:rPr>
          <w:lang w:val="es-ES"/>
        </w:rPr>
      </w:pPr>
      <w:r w:rsidRPr="00492113">
        <w:rPr>
          <w:rStyle w:val="Refdenotaalpie"/>
        </w:rPr>
        <w:footnoteRef/>
      </w:r>
      <w:r w:rsidRPr="00492113">
        <w:t xml:space="preserve"> Expediente digital, archivo “015 T-10976437 Rta. </w:t>
      </w:r>
      <w:r w:rsidR="00383387" w:rsidRPr="00383387">
        <w:rPr>
          <w:i/>
          <w:iCs/>
          <w:lang w:val="es-ES_tradnl"/>
        </w:rPr>
        <w:t>Catalina</w:t>
      </w:r>
      <w:r w:rsidRPr="00492113">
        <w:t>.pdf” – “Información tutela” – “h.c neuropediatria .pdf”, pp. 1 y 2.</w:t>
      </w:r>
    </w:p>
    <w:p w14:paraId="0CFD7986" w14:textId="77777777" w:rsidR="00A955A6" w:rsidRPr="00492113" w:rsidRDefault="00A955A6" w:rsidP="00850573">
      <w:pPr>
        <w:pStyle w:val="Textonotapie"/>
        <w:jc w:val="both"/>
        <w:rPr>
          <w:lang w:val="es-ES_tradnl"/>
        </w:rPr>
      </w:pPr>
    </w:p>
  </w:footnote>
  <w:footnote w:id="168">
    <w:p w14:paraId="4B0B07AD" w14:textId="77777777" w:rsidR="009E615B" w:rsidRPr="00492113" w:rsidRDefault="009E615B" w:rsidP="00850573">
      <w:pPr>
        <w:pStyle w:val="Textonotapie"/>
        <w:jc w:val="both"/>
      </w:pPr>
      <w:r w:rsidRPr="00492113">
        <w:rPr>
          <w:rStyle w:val="Refdenotaalpie"/>
        </w:rPr>
        <w:footnoteRef/>
      </w:r>
      <w:r w:rsidRPr="00492113">
        <w:t xml:space="preserve"> Consultar: </w:t>
      </w:r>
      <w:hyperlink r:id="rId8" w:history="1">
        <w:r w:rsidRPr="00492113">
          <w:rPr>
            <w:rStyle w:val="Hipervnculo"/>
            <w:color w:val="auto"/>
          </w:rPr>
          <w:t>https://www.sic.gov.co/sites/default/files/Resolucio%CC%81n%20VPub.%20acuerdo%20en%20bloque%20negociacio%CC%81n%20de%20medicamentos.%20Firmada.pdf</w:t>
        </w:r>
      </w:hyperlink>
      <w:r w:rsidRPr="00492113">
        <w:t xml:space="preserve">. </w:t>
      </w:r>
    </w:p>
  </w:footnote>
  <w:footnote w:id="169">
    <w:p w14:paraId="01326685" w14:textId="4137547E" w:rsidR="009E615B" w:rsidRPr="00492113" w:rsidRDefault="009E615B" w:rsidP="00850573">
      <w:pPr>
        <w:pStyle w:val="Textonotapie"/>
        <w:jc w:val="both"/>
      </w:pPr>
      <w:r w:rsidRPr="00492113">
        <w:rPr>
          <w:rStyle w:val="Refdenotaalpie"/>
        </w:rPr>
        <w:footnoteRef/>
      </w:r>
      <w:r w:rsidRPr="00492113">
        <w:t xml:space="preserve"> </w:t>
      </w:r>
      <w:r w:rsidR="009E5C72" w:rsidRPr="00492113">
        <w:t xml:space="preserve">La Resolución 740 de 2024 de la Superintendencia Nacional de Salud se puede consultar en el siguiente </w:t>
      </w:r>
      <w:r w:rsidR="009E5C72" w:rsidRPr="00492113">
        <w:rPr>
          <w:i/>
          <w:iCs/>
        </w:rPr>
        <w:t>link</w:t>
      </w:r>
      <w:r w:rsidRPr="00492113">
        <w:t xml:space="preserve">: </w:t>
      </w:r>
      <w:hyperlink r:id="rId9" w:history="1">
        <w:r w:rsidRPr="00492113">
          <w:rPr>
            <w:rStyle w:val="Hipervnculo"/>
            <w:color w:val="auto"/>
          </w:rPr>
          <w:t>https://www.minsalud.gov.co/Normatividad_Nuevo/Resoluci%C3%B3n%20No%20740%20de%202024.pdf</w:t>
        </w:r>
      </w:hyperlink>
      <w:r w:rsidRPr="00492113">
        <w:t xml:space="preserve">. </w:t>
      </w:r>
    </w:p>
  </w:footnote>
  <w:footnote w:id="170">
    <w:p w14:paraId="39936719" w14:textId="2CC4F4E5" w:rsidR="0052342B" w:rsidRPr="00492113" w:rsidRDefault="0052342B" w:rsidP="009A2B91">
      <w:pPr>
        <w:pStyle w:val="Textonotapie"/>
        <w:jc w:val="both"/>
        <w:rPr>
          <w:lang w:val="es-ES_tradnl"/>
        </w:rPr>
      </w:pPr>
      <w:r w:rsidRPr="00492113">
        <w:rPr>
          <w:rStyle w:val="Refdenotaalpie"/>
        </w:rPr>
        <w:footnoteRef/>
      </w:r>
      <w:r w:rsidRPr="00492113">
        <w:t xml:space="preserve"> </w:t>
      </w:r>
      <w:r w:rsidR="009A2B91" w:rsidRPr="00492113">
        <w:t xml:space="preserve">Consultar el Auto 1280 de 2025 de la Sala Especial de Seguimiento a la Sentencia T-760 de 2008 en el siguiente </w:t>
      </w:r>
      <w:r w:rsidR="009A2B91" w:rsidRPr="00492113">
        <w:rPr>
          <w:i/>
          <w:iCs/>
        </w:rPr>
        <w:t>link</w:t>
      </w:r>
      <w:r w:rsidR="009A2B91" w:rsidRPr="00492113">
        <w:t xml:space="preserve">: </w:t>
      </w:r>
      <w:hyperlink r:id="rId10" w:history="1">
        <w:r w:rsidR="009A2B91" w:rsidRPr="00492113">
          <w:rPr>
            <w:rStyle w:val="Hipervnculo"/>
            <w:color w:val="auto"/>
          </w:rPr>
          <w:t>https://www.corteconstitucional.gov.co/relatoria/autos/2025/a1280-25.htm</w:t>
        </w:r>
      </w:hyperlink>
      <w:r w:rsidR="009A2B91" w:rsidRPr="00492113">
        <w:t xml:space="preserve">. </w:t>
      </w:r>
    </w:p>
  </w:footnote>
  <w:footnote w:id="171">
    <w:p w14:paraId="66E6F77B" w14:textId="7E29D39F" w:rsidR="0052342B" w:rsidRPr="00492113" w:rsidRDefault="0052342B" w:rsidP="009A2B91">
      <w:pPr>
        <w:pStyle w:val="Textonotapie"/>
        <w:jc w:val="both"/>
        <w:rPr>
          <w:lang w:val="es-ES_tradnl"/>
        </w:rPr>
      </w:pPr>
      <w:r w:rsidRPr="00492113">
        <w:rPr>
          <w:rStyle w:val="Refdenotaalpie"/>
        </w:rPr>
        <w:footnoteRef/>
      </w:r>
      <w:r w:rsidRPr="00492113">
        <w:t xml:space="preserve"> </w:t>
      </w:r>
      <w:r w:rsidR="009A2B91" w:rsidRPr="00492113">
        <w:t xml:space="preserve">Consultar el Auto 1282 de 2025 de la Sala Especial de Seguimiento a la Sentencia T-760 de 2008 en el siguiente </w:t>
      </w:r>
      <w:r w:rsidR="009A2B91" w:rsidRPr="00492113">
        <w:rPr>
          <w:i/>
          <w:iCs/>
        </w:rPr>
        <w:t>link</w:t>
      </w:r>
      <w:r w:rsidR="009A2B91" w:rsidRPr="00492113">
        <w:t xml:space="preserve">: </w:t>
      </w:r>
      <w:hyperlink r:id="rId11" w:history="1">
        <w:r w:rsidR="009A2B91" w:rsidRPr="00492113">
          <w:rPr>
            <w:rStyle w:val="Hipervnculo"/>
            <w:color w:val="auto"/>
          </w:rPr>
          <w:t>https://www.corteconstitucional.gov.co/relatoria/autos/2025/a1282-25</w:t>
        </w:r>
      </w:hyperlink>
      <w:r w:rsidR="009A2B91" w:rsidRPr="00492113">
        <w:t xml:space="preserve">. </w:t>
      </w:r>
    </w:p>
  </w:footnote>
  <w:footnote w:id="172">
    <w:p w14:paraId="384A0014" w14:textId="1A0C4960" w:rsidR="009A2B91" w:rsidRPr="00492113" w:rsidRDefault="009A2B91" w:rsidP="009A2B91">
      <w:pPr>
        <w:pStyle w:val="Textonotapie"/>
        <w:jc w:val="both"/>
        <w:rPr>
          <w:lang w:val="es-ES_tradnl"/>
        </w:rPr>
      </w:pPr>
      <w:r w:rsidRPr="00492113">
        <w:rPr>
          <w:rStyle w:val="Refdenotaalpie"/>
        </w:rPr>
        <w:footnoteRef/>
      </w:r>
      <w:r w:rsidRPr="00492113">
        <w:t xml:space="preserve"> </w:t>
      </w:r>
      <w:r w:rsidRPr="00492113">
        <w:rPr>
          <w:lang w:val="es-ES_tradnl"/>
        </w:rPr>
        <w:t xml:space="preserve">Consultar las estadísticas de la Corte Constitucional en el siguiente link: </w:t>
      </w:r>
      <w:hyperlink r:id="rId12" w:history="1">
        <w:r w:rsidRPr="00492113">
          <w:rPr>
            <w:rStyle w:val="Hipervnculo"/>
            <w:color w:val="auto"/>
            <w:lang w:val="es-ES_tradnl"/>
          </w:rPr>
          <w:t>https://www.corteconstitucional.gov.co/lacorte/estadisticas</w:t>
        </w:r>
      </w:hyperlink>
      <w:r w:rsidRPr="00492113">
        <w:rPr>
          <w:lang w:val="es-ES_tradnl"/>
        </w:rPr>
        <w:t xml:space="preserve">.  </w:t>
      </w:r>
    </w:p>
  </w:footnote>
  <w:footnote w:id="173">
    <w:p w14:paraId="7AEBE90C" w14:textId="33B946E6" w:rsidR="009A2B91" w:rsidRPr="00492113" w:rsidRDefault="009A2B91" w:rsidP="009A2B91">
      <w:pPr>
        <w:pStyle w:val="Textonotapie"/>
        <w:jc w:val="both"/>
        <w:rPr>
          <w:lang w:val="es-ES_tradnl"/>
        </w:rPr>
      </w:pPr>
      <w:r w:rsidRPr="00492113">
        <w:rPr>
          <w:rStyle w:val="Refdenotaalpie"/>
        </w:rPr>
        <w:footnoteRef/>
      </w:r>
      <w:r w:rsidRPr="00492113">
        <w:t xml:space="preserve"> Consultar el informe de “Medicamentos inaccesibles, derechos vulnerados. Un análisis con enfoque territorial en Colombia” del año 2025, en el siguiente </w:t>
      </w:r>
      <w:r w:rsidRPr="00492113">
        <w:rPr>
          <w:i/>
          <w:iCs/>
        </w:rPr>
        <w:t>link:</w:t>
      </w:r>
      <w:r w:rsidRPr="00492113">
        <w:t xml:space="preserve"> </w:t>
      </w:r>
      <w:hyperlink r:id="rId13" w:history="1">
        <w:r w:rsidRPr="00492113">
          <w:rPr>
            <w:rStyle w:val="Hipervnculo"/>
            <w:color w:val="auto"/>
          </w:rPr>
          <w:t>https://www.defensoria.gov.co/documents/20123/3449669/Informe-audiencia-Defensorial-Salud-2025.pdf</w:t>
        </w:r>
      </w:hyperlink>
      <w:r w:rsidRPr="00492113">
        <w:t xml:space="preserve">. </w:t>
      </w:r>
    </w:p>
  </w:footnote>
  <w:footnote w:id="174">
    <w:p w14:paraId="0B18A015" w14:textId="5F079DF9" w:rsidR="004456E5" w:rsidRPr="00492113" w:rsidRDefault="004456E5" w:rsidP="00850573">
      <w:pPr>
        <w:pStyle w:val="Textonotapie"/>
        <w:jc w:val="both"/>
        <w:rPr>
          <w:lang w:val="es-ES_tradnl"/>
        </w:rPr>
      </w:pPr>
      <w:r w:rsidRPr="00492113">
        <w:rPr>
          <w:rStyle w:val="Refdenotaalpie"/>
        </w:rPr>
        <w:footnoteRef/>
      </w:r>
      <w:r w:rsidRPr="00492113">
        <w:t xml:space="preserve"> Al respecto, la Corte Constitucional ha identificado una serie de eventos en los que las EPS deben continuar con la prestación de los tratamientos médicos iniciados, entre ellos se ha identificado que debe prestarse continuidad cuando el afiliado se acaba de trasladar de otra EPS e incluso su empleador no ha hecho aún aportes a la nueva entidad. Ver </w:t>
      </w:r>
      <w:r w:rsidRPr="00492113">
        <w:rPr>
          <w:lang w:val="es-ES_tradnl"/>
        </w:rPr>
        <w:t>Sentencia T-606 de 2016.</w:t>
      </w:r>
    </w:p>
  </w:footnote>
  <w:footnote w:id="175">
    <w:p w14:paraId="33389592" w14:textId="77777777" w:rsidR="005A4CA7" w:rsidRPr="0092635A" w:rsidRDefault="005A4CA7" w:rsidP="00850573">
      <w:pPr>
        <w:pStyle w:val="Textonotapie"/>
        <w:jc w:val="both"/>
        <w:rPr>
          <w:lang w:val="es-ES_tradnl"/>
        </w:rPr>
      </w:pPr>
      <w:r w:rsidRPr="00492113">
        <w:rPr>
          <w:rStyle w:val="Refdenotaalpie"/>
        </w:rPr>
        <w:footnoteRef/>
      </w:r>
      <w:r w:rsidRPr="00492113">
        <w:t xml:space="preserve"> </w:t>
      </w:r>
      <w:r w:rsidRPr="00492113">
        <w:rPr>
          <w:lang w:val="es-ES_tradnl"/>
        </w:rPr>
        <w:t xml:space="preserve">Ello, conforme a la jurisprudencia constitucional. Ver sentencias T-226 de 2023, T-013 de 2024, T-270 de 2025, entre otras.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3E113" w14:textId="0D97CFE6" w:rsidR="004659AB" w:rsidRPr="00F3605B" w:rsidRDefault="004659AB" w:rsidP="004659AB">
    <w:pPr>
      <w:pStyle w:val="NormalWeb"/>
    </w:pPr>
    <w:r w:rsidRPr="00F3605B">
      <w:rPr>
        <w:rFonts w:ascii="TimesNewRomanPS" w:hAnsi="TimesNewRomanPS"/>
        <w:sz w:val="20"/>
        <w:szCs w:val="20"/>
      </w:rPr>
      <w:t>Expediente T-10.</w:t>
    </w:r>
    <w:r w:rsidR="003E2374">
      <w:rPr>
        <w:rFonts w:ascii="TimesNewRomanPS" w:hAnsi="TimesNewRomanPS"/>
        <w:sz w:val="20"/>
        <w:szCs w:val="20"/>
      </w:rPr>
      <w:t>976</w:t>
    </w:r>
    <w:r w:rsidRPr="00F3605B">
      <w:rPr>
        <w:rFonts w:ascii="TimesNewRomanPS" w:hAnsi="TimesNewRomanPS"/>
        <w:sz w:val="20"/>
        <w:szCs w:val="20"/>
      </w:rPr>
      <w:t>.</w:t>
    </w:r>
    <w:r w:rsidR="003E2374">
      <w:rPr>
        <w:rFonts w:ascii="TimesNewRomanPS" w:hAnsi="TimesNewRomanPS"/>
        <w:sz w:val="20"/>
        <w:szCs w:val="20"/>
      </w:rPr>
      <w:t>437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118160D"/>
    <w:multiLevelType w:val="hybridMultilevel"/>
    <w:tmpl w:val="8EF48AE0"/>
    <w:lvl w:ilvl="0" w:tplc="3F6EB5D0">
      <w:start w:val="1"/>
      <w:numFmt w:val="decimal"/>
      <w:lvlText w:val="%1."/>
      <w:lvlJc w:val="left"/>
      <w:pPr>
        <w:ind w:left="720" w:hanging="360"/>
      </w:pPr>
      <w:rPr>
        <w:rFonts w:hint="default"/>
        <w:b/>
        <w:bCs/>
        <w:sz w:val="28"/>
        <w:szCs w:val="28"/>
      </w:r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 w15:restartNumberingAfterBreak="0">
    <w:nsid w:val="053C03E8"/>
    <w:multiLevelType w:val="hybridMultilevel"/>
    <w:tmpl w:val="E098B7D2"/>
    <w:lvl w:ilvl="0" w:tplc="5B7C3D16">
      <w:start w:val="1"/>
      <w:numFmt w:val="decimal"/>
      <w:lvlText w:val="%1."/>
      <w:lvlJc w:val="left"/>
      <w:pPr>
        <w:ind w:left="1572" w:hanging="360"/>
      </w:pPr>
      <w:rPr>
        <w:rFonts w:ascii="Times New Roman" w:hAnsi="Times New Roman" w:cs="Times New Roman" w:hint="default"/>
        <w:b w:val="0"/>
        <w:bCs w:val="0"/>
        <w:i w:val="0"/>
        <w:iCs w:val="0"/>
        <w:sz w:val="28"/>
        <w:szCs w:val="28"/>
      </w:rPr>
    </w:lvl>
    <w:lvl w:ilvl="1" w:tplc="240A0019">
      <w:start w:val="1"/>
      <w:numFmt w:val="lowerLetter"/>
      <w:lvlText w:val="%2."/>
      <w:lvlJc w:val="left"/>
      <w:pPr>
        <w:ind w:left="2292" w:hanging="360"/>
      </w:pPr>
    </w:lvl>
    <w:lvl w:ilvl="2" w:tplc="240A001B" w:tentative="1">
      <w:start w:val="1"/>
      <w:numFmt w:val="lowerRoman"/>
      <w:lvlText w:val="%3."/>
      <w:lvlJc w:val="right"/>
      <w:pPr>
        <w:ind w:left="3012" w:hanging="180"/>
      </w:pPr>
    </w:lvl>
    <w:lvl w:ilvl="3" w:tplc="240A000F" w:tentative="1">
      <w:start w:val="1"/>
      <w:numFmt w:val="decimal"/>
      <w:lvlText w:val="%4."/>
      <w:lvlJc w:val="left"/>
      <w:pPr>
        <w:ind w:left="3732" w:hanging="360"/>
      </w:pPr>
    </w:lvl>
    <w:lvl w:ilvl="4" w:tplc="240A0019" w:tentative="1">
      <w:start w:val="1"/>
      <w:numFmt w:val="lowerLetter"/>
      <w:lvlText w:val="%5."/>
      <w:lvlJc w:val="left"/>
      <w:pPr>
        <w:ind w:left="4452" w:hanging="360"/>
      </w:pPr>
    </w:lvl>
    <w:lvl w:ilvl="5" w:tplc="240A001B" w:tentative="1">
      <w:start w:val="1"/>
      <w:numFmt w:val="lowerRoman"/>
      <w:lvlText w:val="%6."/>
      <w:lvlJc w:val="right"/>
      <w:pPr>
        <w:ind w:left="5172" w:hanging="180"/>
      </w:pPr>
    </w:lvl>
    <w:lvl w:ilvl="6" w:tplc="240A000F" w:tentative="1">
      <w:start w:val="1"/>
      <w:numFmt w:val="decimal"/>
      <w:lvlText w:val="%7."/>
      <w:lvlJc w:val="left"/>
      <w:pPr>
        <w:ind w:left="5892" w:hanging="360"/>
      </w:pPr>
    </w:lvl>
    <w:lvl w:ilvl="7" w:tplc="240A0019" w:tentative="1">
      <w:start w:val="1"/>
      <w:numFmt w:val="lowerLetter"/>
      <w:lvlText w:val="%8."/>
      <w:lvlJc w:val="left"/>
      <w:pPr>
        <w:ind w:left="6612" w:hanging="360"/>
      </w:pPr>
    </w:lvl>
    <w:lvl w:ilvl="8" w:tplc="240A001B" w:tentative="1">
      <w:start w:val="1"/>
      <w:numFmt w:val="lowerRoman"/>
      <w:lvlText w:val="%9."/>
      <w:lvlJc w:val="right"/>
      <w:pPr>
        <w:ind w:left="7332" w:hanging="180"/>
      </w:pPr>
    </w:lvl>
  </w:abstractNum>
  <w:abstractNum w:abstractNumId="7" w15:restartNumberingAfterBreak="0">
    <w:nsid w:val="0B754874"/>
    <w:multiLevelType w:val="hybridMultilevel"/>
    <w:tmpl w:val="BC04762A"/>
    <w:lvl w:ilvl="0" w:tplc="F77E338A">
      <w:start w:val="1"/>
      <w:numFmt w:val="lowerRoman"/>
      <w:lvlText w:val="(%1)"/>
      <w:lvlJc w:val="left"/>
      <w:pPr>
        <w:ind w:left="1230" w:hanging="720"/>
      </w:pPr>
      <w:rPr>
        <w:rFonts w:hint="default"/>
      </w:rPr>
    </w:lvl>
    <w:lvl w:ilvl="1" w:tplc="080A0019" w:tentative="1">
      <w:start w:val="1"/>
      <w:numFmt w:val="lowerLetter"/>
      <w:lvlText w:val="%2."/>
      <w:lvlJc w:val="left"/>
      <w:pPr>
        <w:ind w:left="1590" w:hanging="360"/>
      </w:pPr>
    </w:lvl>
    <w:lvl w:ilvl="2" w:tplc="080A001B" w:tentative="1">
      <w:start w:val="1"/>
      <w:numFmt w:val="lowerRoman"/>
      <w:lvlText w:val="%3."/>
      <w:lvlJc w:val="right"/>
      <w:pPr>
        <w:ind w:left="2310" w:hanging="180"/>
      </w:pPr>
    </w:lvl>
    <w:lvl w:ilvl="3" w:tplc="080A000F" w:tentative="1">
      <w:start w:val="1"/>
      <w:numFmt w:val="decimal"/>
      <w:lvlText w:val="%4."/>
      <w:lvlJc w:val="left"/>
      <w:pPr>
        <w:ind w:left="3030" w:hanging="360"/>
      </w:pPr>
    </w:lvl>
    <w:lvl w:ilvl="4" w:tplc="080A0019" w:tentative="1">
      <w:start w:val="1"/>
      <w:numFmt w:val="lowerLetter"/>
      <w:lvlText w:val="%5."/>
      <w:lvlJc w:val="left"/>
      <w:pPr>
        <w:ind w:left="3750" w:hanging="360"/>
      </w:pPr>
    </w:lvl>
    <w:lvl w:ilvl="5" w:tplc="080A001B" w:tentative="1">
      <w:start w:val="1"/>
      <w:numFmt w:val="lowerRoman"/>
      <w:lvlText w:val="%6."/>
      <w:lvlJc w:val="right"/>
      <w:pPr>
        <w:ind w:left="4470" w:hanging="180"/>
      </w:pPr>
    </w:lvl>
    <w:lvl w:ilvl="6" w:tplc="080A000F" w:tentative="1">
      <w:start w:val="1"/>
      <w:numFmt w:val="decimal"/>
      <w:lvlText w:val="%7."/>
      <w:lvlJc w:val="left"/>
      <w:pPr>
        <w:ind w:left="5190" w:hanging="360"/>
      </w:pPr>
    </w:lvl>
    <w:lvl w:ilvl="7" w:tplc="080A0019" w:tentative="1">
      <w:start w:val="1"/>
      <w:numFmt w:val="lowerLetter"/>
      <w:lvlText w:val="%8."/>
      <w:lvlJc w:val="left"/>
      <w:pPr>
        <w:ind w:left="5910" w:hanging="360"/>
      </w:pPr>
    </w:lvl>
    <w:lvl w:ilvl="8" w:tplc="080A001B" w:tentative="1">
      <w:start w:val="1"/>
      <w:numFmt w:val="lowerRoman"/>
      <w:lvlText w:val="%9."/>
      <w:lvlJc w:val="right"/>
      <w:pPr>
        <w:ind w:left="6630" w:hanging="180"/>
      </w:pPr>
    </w:lvl>
  </w:abstractNum>
  <w:abstractNum w:abstractNumId="8" w15:restartNumberingAfterBreak="0">
    <w:nsid w:val="0F46229B"/>
    <w:multiLevelType w:val="multilevel"/>
    <w:tmpl w:val="845C5CEA"/>
    <w:lvl w:ilvl="0">
      <w:start w:val="5"/>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00138D0"/>
    <w:multiLevelType w:val="multilevel"/>
    <w:tmpl w:val="E3F4C086"/>
    <w:lvl w:ilvl="0">
      <w:start w:val="1"/>
      <w:numFmt w:val="ordinalText"/>
      <w:pStyle w:val="Ttulo1"/>
      <w:suff w:val="space"/>
      <w:lvlText w:val="%1"/>
      <w:lvlJc w:val="left"/>
      <w:pPr>
        <w:ind w:left="0" w:firstLine="0"/>
      </w:pPr>
      <w:rPr>
        <w:rFonts w:ascii="Times New Roman" w:hAnsi="Times New Roman" w:hint="default"/>
        <w:b/>
        <w:i w:val="0"/>
        <w:caps/>
        <w:color w:val="000000" w:themeColor="text1"/>
        <w:sz w:val="28"/>
      </w:rPr>
    </w:lvl>
    <w:lvl w:ilvl="1">
      <w:start w:val="1"/>
      <w:numFmt w:val="none"/>
      <w:pStyle w:val="Ttulo2"/>
      <w:suff w:val="nothing"/>
      <w:lvlText w:val=""/>
      <w:lvlJc w:val="left"/>
      <w:pPr>
        <w:ind w:left="0" w:firstLine="0"/>
      </w:pPr>
      <w:rPr>
        <w:rFonts w:hint="default"/>
      </w:rPr>
    </w:lvl>
    <w:lvl w:ilvl="2">
      <w:start w:val="1"/>
      <w:numFmt w:val="none"/>
      <w:pStyle w:val="Ttulo3"/>
      <w:suff w:val="nothing"/>
      <w:lvlText w:val=""/>
      <w:lvlJc w:val="left"/>
      <w:pPr>
        <w:ind w:left="0" w:firstLine="0"/>
      </w:pPr>
      <w:rPr>
        <w:rFonts w:hint="default"/>
      </w:rPr>
    </w:lvl>
    <w:lvl w:ilvl="3">
      <w:start w:val="1"/>
      <w:numFmt w:val="none"/>
      <w:pStyle w:val="Ttulo4"/>
      <w:suff w:val="nothing"/>
      <w:lvlText w:val=""/>
      <w:lvlJc w:val="left"/>
      <w:pPr>
        <w:ind w:left="0" w:firstLine="0"/>
      </w:pPr>
      <w:rPr>
        <w:rFonts w:hint="default"/>
      </w:rPr>
    </w:lvl>
    <w:lvl w:ilvl="4">
      <w:start w:val="1"/>
      <w:numFmt w:val="none"/>
      <w:pStyle w:val="Ttulo5"/>
      <w:suff w:val="nothing"/>
      <w:lvlText w:val=""/>
      <w:lvlJc w:val="left"/>
      <w:pPr>
        <w:ind w:left="0" w:firstLine="0"/>
      </w:pPr>
      <w:rPr>
        <w:rFonts w:hint="default"/>
      </w:rPr>
    </w:lvl>
    <w:lvl w:ilvl="5">
      <w:start w:val="1"/>
      <w:numFmt w:val="none"/>
      <w:pStyle w:val="Ttulo6"/>
      <w:suff w:val="nothing"/>
      <w:lvlText w:val=""/>
      <w:lvlJc w:val="left"/>
      <w:pPr>
        <w:ind w:left="0" w:firstLine="0"/>
      </w:pPr>
      <w:rPr>
        <w:rFonts w:hint="default"/>
      </w:rPr>
    </w:lvl>
    <w:lvl w:ilvl="6">
      <w:start w:val="1"/>
      <w:numFmt w:val="none"/>
      <w:pStyle w:val="Ttulo7"/>
      <w:suff w:val="nothing"/>
      <w:lvlText w:val=""/>
      <w:lvlJc w:val="left"/>
      <w:pPr>
        <w:ind w:left="0" w:firstLine="0"/>
      </w:pPr>
      <w:rPr>
        <w:rFonts w:hint="default"/>
      </w:rPr>
    </w:lvl>
    <w:lvl w:ilvl="7">
      <w:start w:val="1"/>
      <w:numFmt w:val="none"/>
      <w:pStyle w:val="Ttulo8"/>
      <w:suff w:val="nothing"/>
      <w:lvlText w:val=""/>
      <w:lvlJc w:val="left"/>
      <w:pPr>
        <w:ind w:left="0" w:firstLine="0"/>
      </w:pPr>
      <w:rPr>
        <w:rFonts w:hint="default"/>
      </w:rPr>
    </w:lvl>
    <w:lvl w:ilvl="8">
      <w:start w:val="1"/>
      <w:numFmt w:val="none"/>
      <w:pStyle w:val="Ttulo9"/>
      <w:suff w:val="nothing"/>
      <w:lvlText w:val=""/>
      <w:lvlJc w:val="left"/>
      <w:pPr>
        <w:ind w:left="0" w:firstLine="0"/>
      </w:pPr>
      <w:rPr>
        <w:rFonts w:hint="default"/>
      </w:rPr>
    </w:lvl>
  </w:abstractNum>
  <w:abstractNum w:abstractNumId="10" w15:restartNumberingAfterBreak="0">
    <w:nsid w:val="119109D6"/>
    <w:multiLevelType w:val="hybridMultilevel"/>
    <w:tmpl w:val="96640FB0"/>
    <w:lvl w:ilvl="0" w:tplc="080A001B">
      <w:start w:val="1"/>
      <w:numFmt w:val="lowerRoman"/>
      <w:lvlText w:val="%1."/>
      <w:lvlJc w:val="right"/>
      <w:pPr>
        <w:ind w:left="2136" w:hanging="360"/>
      </w:pPr>
    </w:lvl>
    <w:lvl w:ilvl="1" w:tplc="FFFFFFFF" w:tentative="1">
      <w:start w:val="1"/>
      <w:numFmt w:val="lowerLetter"/>
      <w:lvlText w:val="%2."/>
      <w:lvlJc w:val="left"/>
      <w:pPr>
        <w:ind w:left="2856" w:hanging="360"/>
      </w:pPr>
    </w:lvl>
    <w:lvl w:ilvl="2" w:tplc="FFFFFFFF" w:tentative="1">
      <w:start w:val="1"/>
      <w:numFmt w:val="lowerRoman"/>
      <w:lvlText w:val="%3."/>
      <w:lvlJc w:val="right"/>
      <w:pPr>
        <w:ind w:left="3576" w:hanging="180"/>
      </w:pPr>
    </w:lvl>
    <w:lvl w:ilvl="3" w:tplc="FFFFFFFF" w:tentative="1">
      <w:start w:val="1"/>
      <w:numFmt w:val="decimal"/>
      <w:lvlText w:val="%4."/>
      <w:lvlJc w:val="left"/>
      <w:pPr>
        <w:ind w:left="4296" w:hanging="360"/>
      </w:pPr>
    </w:lvl>
    <w:lvl w:ilvl="4" w:tplc="FFFFFFFF" w:tentative="1">
      <w:start w:val="1"/>
      <w:numFmt w:val="lowerLetter"/>
      <w:lvlText w:val="%5."/>
      <w:lvlJc w:val="left"/>
      <w:pPr>
        <w:ind w:left="5016" w:hanging="360"/>
      </w:pPr>
    </w:lvl>
    <w:lvl w:ilvl="5" w:tplc="FFFFFFFF" w:tentative="1">
      <w:start w:val="1"/>
      <w:numFmt w:val="lowerRoman"/>
      <w:lvlText w:val="%6."/>
      <w:lvlJc w:val="right"/>
      <w:pPr>
        <w:ind w:left="5736" w:hanging="180"/>
      </w:pPr>
    </w:lvl>
    <w:lvl w:ilvl="6" w:tplc="FFFFFFFF" w:tentative="1">
      <w:start w:val="1"/>
      <w:numFmt w:val="decimal"/>
      <w:lvlText w:val="%7."/>
      <w:lvlJc w:val="left"/>
      <w:pPr>
        <w:ind w:left="6456" w:hanging="360"/>
      </w:pPr>
    </w:lvl>
    <w:lvl w:ilvl="7" w:tplc="FFFFFFFF" w:tentative="1">
      <w:start w:val="1"/>
      <w:numFmt w:val="lowerLetter"/>
      <w:lvlText w:val="%8."/>
      <w:lvlJc w:val="left"/>
      <w:pPr>
        <w:ind w:left="7176" w:hanging="360"/>
      </w:pPr>
    </w:lvl>
    <w:lvl w:ilvl="8" w:tplc="FFFFFFFF" w:tentative="1">
      <w:start w:val="1"/>
      <w:numFmt w:val="lowerRoman"/>
      <w:lvlText w:val="%9."/>
      <w:lvlJc w:val="right"/>
      <w:pPr>
        <w:ind w:left="7896" w:hanging="180"/>
      </w:pPr>
    </w:lvl>
  </w:abstractNum>
  <w:abstractNum w:abstractNumId="11" w15:restartNumberingAfterBreak="0">
    <w:nsid w:val="14E25FFD"/>
    <w:multiLevelType w:val="hybridMultilevel"/>
    <w:tmpl w:val="60BCAB2C"/>
    <w:lvl w:ilvl="0" w:tplc="A5B8F8B8">
      <w:start w:val="1"/>
      <w:numFmt w:val="decimal"/>
      <w:lvlText w:val="%1."/>
      <w:lvlJc w:val="left"/>
      <w:pPr>
        <w:ind w:left="720" w:hanging="360"/>
      </w:pPr>
      <w:rPr>
        <w:rFonts w:hint="default"/>
        <w:sz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70835B4"/>
    <w:multiLevelType w:val="multilevel"/>
    <w:tmpl w:val="75B883E6"/>
    <w:lvl w:ilvl="0">
      <w:start w:val="1"/>
      <w:numFmt w:val="decimal"/>
      <w:lvlText w:val="%1."/>
      <w:lvlJc w:val="left"/>
      <w:pPr>
        <w:ind w:left="0" w:firstLine="0"/>
      </w:pPr>
      <w:rPr>
        <w:b w:val="0"/>
        <w:bCs/>
        <w:i w:val="0"/>
        <w:sz w:val="28"/>
        <w:szCs w:val="28"/>
      </w:rPr>
    </w:lvl>
    <w:lvl w:ilvl="1">
      <w:start w:val="1"/>
      <w:numFmt w:val="decimal"/>
      <w:lvlText w:val="%1.%2."/>
      <w:lvlJc w:val="left"/>
      <w:pPr>
        <w:ind w:left="0" w:firstLine="0"/>
      </w:pPr>
      <w:rPr>
        <w:i w:val="0"/>
      </w:rPr>
    </w:lvl>
    <w:lvl w:ilvl="2">
      <w:start w:val="1"/>
      <w:numFmt w:val="upperLetter"/>
      <w:lvlText w:val="%1.%2.%3."/>
      <w:lvlJc w:val="left"/>
      <w:pPr>
        <w:ind w:left="1080" w:hanging="720"/>
      </w:pPr>
      <w:rPr>
        <w:i/>
      </w:rPr>
    </w:lvl>
    <w:lvl w:ilvl="3">
      <w:start w:val="1"/>
      <w:numFmt w:val="decimal"/>
      <w:lvlText w:val="%1.%2.%3.%4."/>
      <w:lvlJc w:val="left"/>
      <w:pPr>
        <w:ind w:left="1440" w:hanging="1080"/>
      </w:pPr>
      <w:rPr>
        <w:i/>
      </w:rPr>
    </w:lvl>
    <w:lvl w:ilvl="4">
      <w:start w:val="1"/>
      <w:numFmt w:val="decimal"/>
      <w:lvlText w:val="%1.%2.%3.%4.%5."/>
      <w:lvlJc w:val="left"/>
      <w:pPr>
        <w:ind w:left="1440" w:hanging="1080"/>
      </w:pPr>
      <w:rPr>
        <w:i/>
      </w:rPr>
    </w:lvl>
    <w:lvl w:ilvl="5">
      <w:start w:val="1"/>
      <w:numFmt w:val="decimal"/>
      <w:lvlText w:val="%1.%2.%3.%4.%5.%6."/>
      <w:lvlJc w:val="left"/>
      <w:pPr>
        <w:ind w:left="1800" w:hanging="1440"/>
      </w:pPr>
      <w:rPr>
        <w:i/>
      </w:rPr>
    </w:lvl>
    <w:lvl w:ilvl="6">
      <w:start w:val="1"/>
      <w:numFmt w:val="decimal"/>
      <w:lvlText w:val="%1.%2.%3.%4.%5.%6.%7."/>
      <w:lvlJc w:val="left"/>
      <w:pPr>
        <w:ind w:left="2160" w:hanging="1800"/>
      </w:pPr>
      <w:rPr>
        <w:i/>
      </w:rPr>
    </w:lvl>
    <w:lvl w:ilvl="7">
      <w:start w:val="1"/>
      <w:numFmt w:val="decimal"/>
      <w:lvlText w:val="%1.%2.%3.%4.%5.%6.%7.%8."/>
      <w:lvlJc w:val="left"/>
      <w:pPr>
        <w:ind w:left="2160" w:hanging="1800"/>
      </w:pPr>
      <w:rPr>
        <w:i/>
      </w:rPr>
    </w:lvl>
    <w:lvl w:ilvl="8">
      <w:start w:val="1"/>
      <w:numFmt w:val="decimal"/>
      <w:lvlText w:val="%1.%2.%3.%4.%5.%6.%7.%8.%9."/>
      <w:lvlJc w:val="left"/>
      <w:pPr>
        <w:ind w:left="2520" w:hanging="2160"/>
      </w:pPr>
      <w:rPr>
        <w:i/>
      </w:rPr>
    </w:lvl>
  </w:abstractNum>
  <w:abstractNum w:abstractNumId="13" w15:restartNumberingAfterBreak="0">
    <w:nsid w:val="180D5BFE"/>
    <w:multiLevelType w:val="hybridMultilevel"/>
    <w:tmpl w:val="E434538C"/>
    <w:lvl w:ilvl="0" w:tplc="080A000F">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1B750EB1"/>
    <w:multiLevelType w:val="hybridMultilevel"/>
    <w:tmpl w:val="D8666AAE"/>
    <w:lvl w:ilvl="0" w:tplc="04E64E6C">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0C56AE4"/>
    <w:multiLevelType w:val="hybridMultilevel"/>
    <w:tmpl w:val="DDE2E0E2"/>
    <w:lvl w:ilvl="0" w:tplc="9C5E6C26">
      <w:start w:val="1"/>
      <w:numFmt w:val="decimal"/>
      <w:suff w:val="space"/>
      <w:lvlText w:val="%1."/>
      <w:lvlJc w:val="left"/>
      <w:pPr>
        <w:ind w:left="0" w:firstLine="0"/>
      </w:pPr>
      <w:rPr>
        <w:rFonts w:hint="default"/>
        <w:b w:val="0"/>
        <w:bCs w:val="0"/>
        <w:i w:val="0"/>
        <w:iCs w:val="0"/>
        <w:color w:val="auto"/>
      </w:rPr>
    </w:lvl>
    <w:lvl w:ilvl="1" w:tplc="080A0019">
      <w:start w:val="1"/>
      <w:numFmt w:val="lowerLetter"/>
      <w:lvlText w:val="%2."/>
      <w:lvlJc w:val="left"/>
      <w:pPr>
        <w:ind w:left="3708" w:hanging="360"/>
      </w:pPr>
    </w:lvl>
    <w:lvl w:ilvl="2" w:tplc="080A001B" w:tentative="1">
      <w:start w:val="1"/>
      <w:numFmt w:val="lowerRoman"/>
      <w:lvlText w:val="%3."/>
      <w:lvlJc w:val="right"/>
      <w:pPr>
        <w:ind w:left="4428" w:hanging="180"/>
      </w:pPr>
    </w:lvl>
    <w:lvl w:ilvl="3" w:tplc="080A000F" w:tentative="1">
      <w:start w:val="1"/>
      <w:numFmt w:val="decimal"/>
      <w:lvlText w:val="%4."/>
      <w:lvlJc w:val="left"/>
      <w:pPr>
        <w:ind w:left="5148" w:hanging="360"/>
      </w:pPr>
    </w:lvl>
    <w:lvl w:ilvl="4" w:tplc="080A0019" w:tentative="1">
      <w:start w:val="1"/>
      <w:numFmt w:val="lowerLetter"/>
      <w:lvlText w:val="%5."/>
      <w:lvlJc w:val="left"/>
      <w:pPr>
        <w:ind w:left="5868" w:hanging="360"/>
      </w:pPr>
    </w:lvl>
    <w:lvl w:ilvl="5" w:tplc="080A001B" w:tentative="1">
      <w:start w:val="1"/>
      <w:numFmt w:val="lowerRoman"/>
      <w:lvlText w:val="%6."/>
      <w:lvlJc w:val="right"/>
      <w:pPr>
        <w:ind w:left="6588" w:hanging="180"/>
      </w:pPr>
    </w:lvl>
    <w:lvl w:ilvl="6" w:tplc="080A000F" w:tentative="1">
      <w:start w:val="1"/>
      <w:numFmt w:val="decimal"/>
      <w:lvlText w:val="%7."/>
      <w:lvlJc w:val="left"/>
      <w:pPr>
        <w:ind w:left="7308" w:hanging="360"/>
      </w:pPr>
    </w:lvl>
    <w:lvl w:ilvl="7" w:tplc="080A0019" w:tentative="1">
      <w:start w:val="1"/>
      <w:numFmt w:val="lowerLetter"/>
      <w:lvlText w:val="%8."/>
      <w:lvlJc w:val="left"/>
      <w:pPr>
        <w:ind w:left="8028" w:hanging="360"/>
      </w:pPr>
    </w:lvl>
    <w:lvl w:ilvl="8" w:tplc="080A001B" w:tentative="1">
      <w:start w:val="1"/>
      <w:numFmt w:val="lowerRoman"/>
      <w:lvlText w:val="%9."/>
      <w:lvlJc w:val="right"/>
      <w:pPr>
        <w:ind w:left="8748" w:hanging="180"/>
      </w:pPr>
    </w:lvl>
  </w:abstractNum>
  <w:abstractNum w:abstractNumId="16" w15:restartNumberingAfterBreak="0">
    <w:nsid w:val="20F514E7"/>
    <w:multiLevelType w:val="multilevel"/>
    <w:tmpl w:val="06DEEB1C"/>
    <w:lvl w:ilvl="0">
      <w:start w:val="2"/>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215A3F5D"/>
    <w:multiLevelType w:val="multilevel"/>
    <w:tmpl w:val="1AAEDEB6"/>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4AB736B"/>
    <w:multiLevelType w:val="hybridMultilevel"/>
    <w:tmpl w:val="1764C594"/>
    <w:lvl w:ilvl="0" w:tplc="16C4E38A">
      <w:start w:val="1"/>
      <w:numFmt w:val="lowerRoman"/>
      <w:lvlText w:val="(%1)"/>
      <w:lvlJc w:val="left"/>
      <w:pPr>
        <w:ind w:left="800" w:hanging="720"/>
      </w:pPr>
      <w:rPr>
        <w:rFonts w:hint="default"/>
      </w:rPr>
    </w:lvl>
    <w:lvl w:ilvl="1" w:tplc="080A0019" w:tentative="1">
      <w:start w:val="1"/>
      <w:numFmt w:val="lowerLetter"/>
      <w:lvlText w:val="%2."/>
      <w:lvlJc w:val="left"/>
      <w:pPr>
        <w:ind w:left="1160" w:hanging="360"/>
      </w:pPr>
    </w:lvl>
    <w:lvl w:ilvl="2" w:tplc="080A001B" w:tentative="1">
      <w:start w:val="1"/>
      <w:numFmt w:val="lowerRoman"/>
      <w:lvlText w:val="%3."/>
      <w:lvlJc w:val="right"/>
      <w:pPr>
        <w:ind w:left="1880" w:hanging="180"/>
      </w:pPr>
    </w:lvl>
    <w:lvl w:ilvl="3" w:tplc="080A000F" w:tentative="1">
      <w:start w:val="1"/>
      <w:numFmt w:val="decimal"/>
      <w:lvlText w:val="%4."/>
      <w:lvlJc w:val="left"/>
      <w:pPr>
        <w:ind w:left="2600" w:hanging="360"/>
      </w:pPr>
    </w:lvl>
    <w:lvl w:ilvl="4" w:tplc="080A0019" w:tentative="1">
      <w:start w:val="1"/>
      <w:numFmt w:val="lowerLetter"/>
      <w:lvlText w:val="%5."/>
      <w:lvlJc w:val="left"/>
      <w:pPr>
        <w:ind w:left="3320" w:hanging="360"/>
      </w:pPr>
    </w:lvl>
    <w:lvl w:ilvl="5" w:tplc="080A001B" w:tentative="1">
      <w:start w:val="1"/>
      <w:numFmt w:val="lowerRoman"/>
      <w:lvlText w:val="%6."/>
      <w:lvlJc w:val="right"/>
      <w:pPr>
        <w:ind w:left="4040" w:hanging="180"/>
      </w:pPr>
    </w:lvl>
    <w:lvl w:ilvl="6" w:tplc="080A000F" w:tentative="1">
      <w:start w:val="1"/>
      <w:numFmt w:val="decimal"/>
      <w:lvlText w:val="%7."/>
      <w:lvlJc w:val="left"/>
      <w:pPr>
        <w:ind w:left="4760" w:hanging="360"/>
      </w:pPr>
    </w:lvl>
    <w:lvl w:ilvl="7" w:tplc="080A0019" w:tentative="1">
      <w:start w:val="1"/>
      <w:numFmt w:val="lowerLetter"/>
      <w:lvlText w:val="%8."/>
      <w:lvlJc w:val="left"/>
      <w:pPr>
        <w:ind w:left="5480" w:hanging="360"/>
      </w:pPr>
    </w:lvl>
    <w:lvl w:ilvl="8" w:tplc="080A001B" w:tentative="1">
      <w:start w:val="1"/>
      <w:numFmt w:val="lowerRoman"/>
      <w:lvlText w:val="%9."/>
      <w:lvlJc w:val="right"/>
      <w:pPr>
        <w:ind w:left="6200" w:hanging="180"/>
      </w:pPr>
    </w:lvl>
  </w:abstractNum>
  <w:abstractNum w:abstractNumId="19" w15:restartNumberingAfterBreak="0">
    <w:nsid w:val="250F6153"/>
    <w:multiLevelType w:val="hybridMultilevel"/>
    <w:tmpl w:val="8F44D04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8433FEB"/>
    <w:multiLevelType w:val="multilevel"/>
    <w:tmpl w:val="1764C594"/>
    <w:styleLink w:val="Listaactual1"/>
    <w:lvl w:ilvl="0">
      <w:start w:val="1"/>
      <w:numFmt w:val="lowerRoman"/>
      <w:lvlText w:val="(%1)"/>
      <w:lvlJc w:val="left"/>
      <w:pPr>
        <w:ind w:left="800" w:hanging="720"/>
      </w:pPr>
      <w:rPr>
        <w:rFonts w:hint="default"/>
      </w:rPr>
    </w:lvl>
    <w:lvl w:ilvl="1">
      <w:start w:val="1"/>
      <w:numFmt w:val="lowerLetter"/>
      <w:lvlText w:val="%2."/>
      <w:lvlJc w:val="left"/>
      <w:pPr>
        <w:ind w:left="1160" w:hanging="360"/>
      </w:pPr>
    </w:lvl>
    <w:lvl w:ilvl="2">
      <w:start w:val="1"/>
      <w:numFmt w:val="lowerRoman"/>
      <w:lvlText w:val="%3."/>
      <w:lvlJc w:val="right"/>
      <w:pPr>
        <w:ind w:left="1880" w:hanging="180"/>
      </w:pPr>
    </w:lvl>
    <w:lvl w:ilvl="3">
      <w:start w:val="1"/>
      <w:numFmt w:val="decimal"/>
      <w:lvlText w:val="%4."/>
      <w:lvlJc w:val="left"/>
      <w:pPr>
        <w:ind w:left="2600" w:hanging="360"/>
      </w:pPr>
    </w:lvl>
    <w:lvl w:ilvl="4">
      <w:start w:val="1"/>
      <w:numFmt w:val="lowerLetter"/>
      <w:lvlText w:val="%5."/>
      <w:lvlJc w:val="left"/>
      <w:pPr>
        <w:ind w:left="3320" w:hanging="360"/>
      </w:pPr>
    </w:lvl>
    <w:lvl w:ilvl="5">
      <w:start w:val="1"/>
      <w:numFmt w:val="lowerRoman"/>
      <w:lvlText w:val="%6."/>
      <w:lvlJc w:val="right"/>
      <w:pPr>
        <w:ind w:left="4040" w:hanging="180"/>
      </w:pPr>
    </w:lvl>
    <w:lvl w:ilvl="6">
      <w:start w:val="1"/>
      <w:numFmt w:val="decimal"/>
      <w:lvlText w:val="%7."/>
      <w:lvlJc w:val="left"/>
      <w:pPr>
        <w:ind w:left="4760" w:hanging="360"/>
      </w:pPr>
    </w:lvl>
    <w:lvl w:ilvl="7">
      <w:start w:val="1"/>
      <w:numFmt w:val="lowerLetter"/>
      <w:lvlText w:val="%8."/>
      <w:lvlJc w:val="left"/>
      <w:pPr>
        <w:ind w:left="5480" w:hanging="360"/>
      </w:pPr>
    </w:lvl>
    <w:lvl w:ilvl="8">
      <w:start w:val="1"/>
      <w:numFmt w:val="lowerRoman"/>
      <w:lvlText w:val="%9."/>
      <w:lvlJc w:val="right"/>
      <w:pPr>
        <w:ind w:left="6200" w:hanging="180"/>
      </w:pPr>
    </w:lvl>
  </w:abstractNum>
  <w:abstractNum w:abstractNumId="21" w15:restartNumberingAfterBreak="0">
    <w:nsid w:val="2A483E94"/>
    <w:multiLevelType w:val="multilevel"/>
    <w:tmpl w:val="40046644"/>
    <w:lvl w:ilvl="0">
      <w:start w:val="1"/>
      <w:numFmt w:val="upperRoman"/>
      <w:lvlText w:val="%1."/>
      <w:lvlJc w:val="left"/>
      <w:pPr>
        <w:ind w:left="1080" w:hanging="720"/>
      </w:pPr>
      <w:rPr>
        <w:rFonts w:hint="default"/>
        <w:b/>
        <w:bCs/>
        <w:sz w:val="28"/>
        <w:szCs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2B9D5C36"/>
    <w:multiLevelType w:val="hybridMultilevel"/>
    <w:tmpl w:val="81A2BDA4"/>
    <w:lvl w:ilvl="0" w:tplc="B11612E4">
      <w:start w:val="1"/>
      <w:numFmt w:val="lowerRoman"/>
      <w:lvlText w:val="(%1)"/>
      <w:lvlJc w:val="left"/>
      <w:pPr>
        <w:ind w:left="1080" w:hanging="720"/>
      </w:pPr>
      <w:rPr>
        <w:rFonts w:hint="default"/>
        <w:b w:val="0"/>
        <w:bCs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2C892DF3"/>
    <w:multiLevelType w:val="hybridMultilevel"/>
    <w:tmpl w:val="FBF0B8C8"/>
    <w:lvl w:ilvl="0" w:tplc="836AE92A">
      <w:start w:val="1"/>
      <w:numFmt w:val="decimal"/>
      <w:lvlText w:val="%1."/>
      <w:lvlJc w:val="left"/>
      <w:pPr>
        <w:ind w:left="644" w:hanging="360"/>
      </w:pPr>
      <w:rPr>
        <w:rFonts w:ascii="Times New Roman" w:hAnsi="Times New Roman" w:cs="Times New Roman" w:hint="default"/>
        <w:b w:val="0"/>
        <w:bCs w:val="0"/>
        <w:i w:val="0"/>
        <w:iCs w:val="0"/>
        <w:color w:val="auto"/>
        <w:sz w:val="28"/>
        <w:szCs w:val="28"/>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3BC2375E"/>
    <w:multiLevelType w:val="hybridMultilevel"/>
    <w:tmpl w:val="8AE058D4"/>
    <w:lvl w:ilvl="0" w:tplc="671E89E4">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3D715702"/>
    <w:multiLevelType w:val="hybridMultilevel"/>
    <w:tmpl w:val="3918B3C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3E1E4293"/>
    <w:multiLevelType w:val="hybridMultilevel"/>
    <w:tmpl w:val="20023766"/>
    <w:lvl w:ilvl="0" w:tplc="A588EF68">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423766E2"/>
    <w:multiLevelType w:val="multilevel"/>
    <w:tmpl w:val="D6DA135E"/>
    <w:lvl w:ilvl="0">
      <w:start w:val="1"/>
      <w:numFmt w:val="decimal"/>
      <w:lvlText w:val="%1."/>
      <w:lvlJc w:val="left"/>
      <w:pPr>
        <w:ind w:left="720" w:hanging="360"/>
      </w:pPr>
      <w:rPr>
        <w:rFonts w:ascii="Times New Roman" w:hAnsi="Times New Roman" w:cs="Times New Roman" w:hint="default"/>
        <w:b w:val="0"/>
        <w:bCs w:val="0"/>
        <w:sz w:val="28"/>
        <w:szCs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4AF71EBE"/>
    <w:multiLevelType w:val="hybridMultilevel"/>
    <w:tmpl w:val="5396F0E2"/>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A7E48696">
      <w:start w:val="2"/>
      <w:numFmt w:val="decimal"/>
      <w:lvlText w:val="%3."/>
      <w:lvlJc w:val="left"/>
      <w:pPr>
        <w:ind w:left="2340" w:hanging="360"/>
      </w:pPr>
      <w:rPr>
        <w:rFonts w:hint="default"/>
      </w:rPr>
    </w:lvl>
    <w:lvl w:ilvl="3" w:tplc="994A4D88">
      <w:start w:val="1"/>
      <w:numFmt w:val="lowerRoman"/>
      <w:lvlText w:val="(%4)"/>
      <w:lvlJc w:val="left"/>
      <w:pPr>
        <w:ind w:left="3240" w:hanging="720"/>
      </w:pPr>
      <w:rPr>
        <w:rFonts w:hint="default"/>
      </w:r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512B2BC0"/>
    <w:multiLevelType w:val="hybridMultilevel"/>
    <w:tmpl w:val="005E80CC"/>
    <w:lvl w:ilvl="0" w:tplc="F0BE6304">
      <w:start w:val="1"/>
      <w:numFmt w:val="decimal"/>
      <w:suff w:val="space"/>
      <w:lvlText w:val="%1."/>
      <w:lvlJc w:val="left"/>
      <w:pPr>
        <w:ind w:left="360" w:hanging="360"/>
      </w:pPr>
      <w:rPr>
        <w:rFonts w:hint="default"/>
        <w:b w:val="0"/>
        <w:bCs w:val="0"/>
      </w:rPr>
    </w:lvl>
    <w:lvl w:ilvl="1" w:tplc="080A0019">
      <w:start w:val="1"/>
      <w:numFmt w:val="lowerLetter"/>
      <w:lvlText w:val="%2."/>
      <w:lvlJc w:val="left"/>
      <w:pPr>
        <w:ind w:left="1156" w:hanging="360"/>
      </w:pPr>
    </w:lvl>
    <w:lvl w:ilvl="2" w:tplc="080A001B" w:tentative="1">
      <w:start w:val="1"/>
      <w:numFmt w:val="lowerRoman"/>
      <w:lvlText w:val="%3."/>
      <w:lvlJc w:val="right"/>
      <w:pPr>
        <w:ind w:left="1876" w:hanging="180"/>
      </w:pPr>
    </w:lvl>
    <w:lvl w:ilvl="3" w:tplc="080A000F" w:tentative="1">
      <w:start w:val="1"/>
      <w:numFmt w:val="decimal"/>
      <w:lvlText w:val="%4."/>
      <w:lvlJc w:val="left"/>
      <w:pPr>
        <w:ind w:left="2596" w:hanging="360"/>
      </w:pPr>
    </w:lvl>
    <w:lvl w:ilvl="4" w:tplc="080A0019" w:tentative="1">
      <w:start w:val="1"/>
      <w:numFmt w:val="lowerLetter"/>
      <w:lvlText w:val="%5."/>
      <w:lvlJc w:val="left"/>
      <w:pPr>
        <w:ind w:left="3316" w:hanging="360"/>
      </w:pPr>
    </w:lvl>
    <w:lvl w:ilvl="5" w:tplc="080A001B" w:tentative="1">
      <w:start w:val="1"/>
      <w:numFmt w:val="lowerRoman"/>
      <w:lvlText w:val="%6."/>
      <w:lvlJc w:val="right"/>
      <w:pPr>
        <w:ind w:left="4036" w:hanging="180"/>
      </w:pPr>
    </w:lvl>
    <w:lvl w:ilvl="6" w:tplc="080A000F" w:tentative="1">
      <w:start w:val="1"/>
      <w:numFmt w:val="decimal"/>
      <w:lvlText w:val="%7."/>
      <w:lvlJc w:val="left"/>
      <w:pPr>
        <w:ind w:left="4756" w:hanging="360"/>
      </w:pPr>
    </w:lvl>
    <w:lvl w:ilvl="7" w:tplc="080A0019" w:tentative="1">
      <w:start w:val="1"/>
      <w:numFmt w:val="lowerLetter"/>
      <w:lvlText w:val="%8."/>
      <w:lvlJc w:val="left"/>
      <w:pPr>
        <w:ind w:left="5476" w:hanging="360"/>
      </w:pPr>
    </w:lvl>
    <w:lvl w:ilvl="8" w:tplc="080A001B" w:tentative="1">
      <w:start w:val="1"/>
      <w:numFmt w:val="lowerRoman"/>
      <w:lvlText w:val="%9."/>
      <w:lvlJc w:val="right"/>
      <w:pPr>
        <w:ind w:left="6196" w:hanging="180"/>
      </w:pPr>
    </w:lvl>
  </w:abstractNum>
  <w:abstractNum w:abstractNumId="30" w15:restartNumberingAfterBreak="0">
    <w:nsid w:val="51840833"/>
    <w:multiLevelType w:val="hybridMultilevel"/>
    <w:tmpl w:val="E5DA5B62"/>
    <w:lvl w:ilvl="0" w:tplc="D8082932">
      <w:start w:val="1"/>
      <w:numFmt w:val="decimal"/>
      <w:lvlText w:val="%1."/>
      <w:lvlJc w:val="left"/>
      <w:pPr>
        <w:ind w:left="786" w:hanging="36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31" w15:restartNumberingAfterBreak="0">
    <w:nsid w:val="52246AF6"/>
    <w:multiLevelType w:val="hybridMultilevel"/>
    <w:tmpl w:val="2C9CCD24"/>
    <w:lvl w:ilvl="0" w:tplc="C94883EA">
      <w:start w:val="3"/>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54877D4C"/>
    <w:multiLevelType w:val="multilevel"/>
    <w:tmpl w:val="65A4B548"/>
    <w:lvl w:ilvl="0">
      <w:start w:val="1"/>
      <w:numFmt w:val="decimal"/>
      <w:lvlText w:val="%1."/>
      <w:lvlJc w:val="left"/>
      <w:pPr>
        <w:ind w:left="1060" w:hanging="70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59EE361D"/>
    <w:multiLevelType w:val="hybridMultilevel"/>
    <w:tmpl w:val="FC76FC70"/>
    <w:lvl w:ilvl="0" w:tplc="85FA304A">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5B366C7A"/>
    <w:multiLevelType w:val="hybridMultilevel"/>
    <w:tmpl w:val="21A0445C"/>
    <w:lvl w:ilvl="0" w:tplc="6A523634">
      <w:start w:val="1"/>
      <w:numFmt w:val="lowerRoman"/>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35" w15:restartNumberingAfterBreak="0">
    <w:nsid w:val="5DF13656"/>
    <w:multiLevelType w:val="hybridMultilevel"/>
    <w:tmpl w:val="CF0CB860"/>
    <w:lvl w:ilvl="0" w:tplc="D8082932">
      <w:start w:val="1"/>
      <w:numFmt w:val="decimal"/>
      <w:lvlText w:val="%1."/>
      <w:lvlJc w:val="left"/>
      <w:pPr>
        <w:ind w:left="786" w:hanging="36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36" w15:restartNumberingAfterBreak="0">
    <w:nsid w:val="61AE0E68"/>
    <w:multiLevelType w:val="hybridMultilevel"/>
    <w:tmpl w:val="67EC619A"/>
    <w:lvl w:ilvl="0" w:tplc="BC661F24">
      <w:start w:val="3"/>
      <w:numFmt w:val="decimal"/>
      <w:lvlText w:val="%1."/>
      <w:lvlJc w:val="left"/>
      <w:pPr>
        <w:ind w:left="720" w:hanging="360"/>
      </w:pPr>
      <w:rPr>
        <w:rFonts w:ascii="TimesNewRomanPS" w:hAnsi="TimesNewRomanPS" w:hint="default"/>
        <w:i w:val="0"/>
        <w:i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680F6586"/>
    <w:multiLevelType w:val="hybridMultilevel"/>
    <w:tmpl w:val="29E83898"/>
    <w:lvl w:ilvl="0" w:tplc="76E49C4C">
      <w:start w:val="1"/>
      <w:numFmt w:val="decimal"/>
      <w:lvlText w:val="%1."/>
      <w:lvlJc w:val="left"/>
      <w:pPr>
        <w:ind w:left="1070" w:hanging="360"/>
      </w:pPr>
      <w:rPr>
        <w:rFonts w:ascii="Times New Roman" w:hAnsi="Times New Roman" w:cs="Times New Roman" w:hint="default"/>
        <w:b w:val="0"/>
        <w:bCs w:val="0"/>
        <w:i w:val="0"/>
        <w:iCs w:val="0"/>
        <w:color w:val="000000" w:themeColor="text1"/>
        <w:sz w:val="28"/>
        <w:szCs w:val="28"/>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6AB165B7"/>
    <w:multiLevelType w:val="hybridMultilevel"/>
    <w:tmpl w:val="8D988C84"/>
    <w:lvl w:ilvl="0" w:tplc="4B682E66">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6F253525"/>
    <w:multiLevelType w:val="hybridMultilevel"/>
    <w:tmpl w:val="9C749E50"/>
    <w:lvl w:ilvl="0" w:tplc="EA740EEA">
      <w:start w:val="1"/>
      <w:numFmt w:val="lowerRoman"/>
      <w:lvlText w:val="(%1)"/>
      <w:lvlJc w:val="left"/>
      <w:pPr>
        <w:ind w:left="1230" w:hanging="720"/>
      </w:pPr>
      <w:rPr>
        <w:rFonts w:hint="default"/>
      </w:rPr>
    </w:lvl>
    <w:lvl w:ilvl="1" w:tplc="080A0019" w:tentative="1">
      <w:start w:val="1"/>
      <w:numFmt w:val="lowerLetter"/>
      <w:lvlText w:val="%2."/>
      <w:lvlJc w:val="left"/>
      <w:pPr>
        <w:ind w:left="1590" w:hanging="360"/>
      </w:pPr>
    </w:lvl>
    <w:lvl w:ilvl="2" w:tplc="080A001B" w:tentative="1">
      <w:start w:val="1"/>
      <w:numFmt w:val="lowerRoman"/>
      <w:lvlText w:val="%3."/>
      <w:lvlJc w:val="right"/>
      <w:pPr>
        <w:ind w:left="2310" w:hanging="180"/>
      </w:pPr>
    </w:lvl>
    <w:lvl w:ilvl="3" w:tplc="080A000F" w:tentative="1">
      <w:start w:val="1"/>
      <w:numFmt w:val="decimal"/>
      <w:lvlText w:val="%4."/>
      <w:lvlJc w:val="left"/>
      <w:pPr>
        <w:ind w:left="3030" w:hanging="360"/>
      </w:pPr>
    </w:lvl>
    <w:lvl w:ilvl="4" w:tplc="080A0019" w:tentative="1">
      <w:start w:val="1"/>
      <w:numFmt w:val="lowerLetter"/>
      <w:lvlText w:val="%5."/>
      <w:lvlJc w:val="left"/>
      <w:pPr>
        <w:ind w:left="3750" w:hanging="360"/>
      </w:pPr>
    </w:lvl>
    <w:lvl w:ilvl="5" w:tplc="080A001B" w:tentative="1">
      <w:start w:val="1"/>
      <w:numFmt w:val="lowerRoman"/>
      <w:lvlText w:val="%6."/>
      <w:lvlJc w:val="right"/>
      <w:pPr>
        <w:ind w:left="4470" w:hanging="180"/>
      </w:pPr>
    </w:lvl>
    <w:lvl w:ilvl="6" w:tplc="080A000F" w:tentative="1">
      <w:start w:val="1"/>
      <w:numFmt w:val="decimal"/>
      <w:lvlText w:val="%7."/>
      <w:lvlJc w:val="left"/>
      <w:pPr>
        <w:ind w:left="5190" w:hanging="360"/>
      </w:pPr>
    </w:lvl>
    <w:lvl w:ilvl="7" w:tplc="080A0019" w:tentative="1">
      <w:start w:val="1"/>
      <w:numFmt w:val="lowerLetter"/>
      <w:lvlText w:val="%8."/>
      <w:lvlJc w:val="left"/>
      <w:pPr>
        <w:ind w:left="5910" w:hanging="360"/>
      </w:pPr>
    </w:lvl>
    <w:lvl w:ilvl="8" w:tplc="080A001B" w:tentative="1">
      <w:start w:val="1"/>
      <w:numFmt w:val="lowerRoman"/>
      <w:lvlText w:val="%9."/>
      <w:lvlJc w:val="right"/>
      <w:pPr>
        <w:ind w:left="6630" w:hanging="180"/>
      </w:pPr>
    </w:lvl>
  </w:abstractNum>
  <w:abstractNum w:abstractNumId="40" w15:restartNumberingAfterBreak="0">
    <w:nsid w:val="704C5DE3"/>
    <w:multiLevelType w:val="multilevel"/>
    <w:tmpl w:val="34A87BDE"/>
    <w:lvl w:ilvl="0">
      <w:start w:val="1"/>
      <w:numFmt w:val="decimal"/>
      <w:lvlText w:val="§%1."/>
      <w:lvlJc w:val="left"/>
      <w:pPr>
        <w:ind w:left="360" w:hanging="360"/>
      </w:pPr>
      <w:rPr>
        <w:rFonts w:hint="default"/>
        <w:b w:val="0"/>
        <w:bCs w:val="0"/>
        <w:i w:val="0"/>
        <w:i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3705EDE"/>
    <w:multiLevelType w:val="multilevel"/>
    <w:tmpl w:val="803C068C"/>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D14B6B"/>
    <w:multiLevelType w:val="hybridMultilevel"/>
    <w:tmpl w:val="13AE5446"/>
    <w:lvl w:ilvl="0" w:tplc="04FC9DB0">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15:restartNumberingAfterBreak="0">
    <w:nsid w:val="77C63E2F"/>
    <w:multiLevelType w:val="hybridMultilevel"/>
    <w:tmpl w:val="4D76F6AC"/>
    <w:lvl w:ilvl="0" w:tplc="080A000F">
      <w:start w:val="2"/>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78A92EF2"/>
    <w:multiLevelType w:val="hybridMultilevel"/>
    <w:tmpl w:val="8F44D042"/>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7D993942"/>
    <w:multiLevelType w:val="hybridMultilevel"/>
    <w:tmpl w:val="5AA833B8"/>
    <w:lvl w:ilvl="0" w:tplc="2820AE8A">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864295980">
    <w:abstractNumId w:val="23"/>
  </w:num>
  <w:num w:numId="2" w16cid:durableId="224679592">
    <w:abstractNumId w:val="5"/>
  </w:num>
  <w:num w:numId="3" w16cid:durableId="860584324">
    <w:abstractNumId w:val="16"/>
  </w:num>
  <w:num w:numId="4" w16cid:durableId="750278490">
    <w:abstractNumId w:val="21"/>
  </w:num>
  <w:num w:numId="5" w16cid:durableId="59333479">
    <w:abstractNumId w:val="35"/>
  </w:num>
  <w:num w:numId="6" w16cid:durableId="1142116620">
    <w:abstractNumId w:val="30"/>
  </w:num>
  <w:num w:numId="7" w16cid:durableId="1070734230">
    <w:abstractNumId w:val="25"/>
  </w:num>
  <w:num w:numId="8" w16cid:durableId="1007252136">
    <w:abstractNumId w:val="24"/>
  </w:num>
  <w:num w:numId="9" w16cid:durableId="139228173">
    <w:abstractNumId w:val="39"/>
  </w:num>
  <w:num w:numId="10" w16cid:durableId="770930805">
    <w:abstractNumId w:val="8"/>
  </w:num>
  <w:num w:numId="11" w16cid:durableId="974070570">
    <w:abstractNumId w:val="34"/>
  </w:num>
  <w:num w:numId="12" w16cid:durableId="1522861047">
    <w:abstractNumId w:val="26"/>
  </w:num>
  <w:num w:numId="13" w16cid:durableId="1526745969">
    <w:abstractNumId w:val="44"/>
  </w:num>
  <w:num w:numId="14" w16cid:durableId="766116629">
    <w:abstractNumId w:val="43"/>
  </w:num>
  <w:num w:numId="15" w16cid:durableId="2026902251">
    <w:abstractNumId w:val="36"/>
  </w:num>
  <w:num w:numId="16" w16cid:durableId="2114592528">
    <w:abstractNumId w:val="12"/>
  </w:num>
  <w:num w:numId="17" w16cid:durableId="1319504895">
    <w:abstractNumId w:val="29"/>
  </w:num>
  <w:num w:numId="18" w16cid:durableId="1286892433">
    <w:abstractNumId w:val="37"/>
  </w:num>
  <w:num w:numId="19" w16cid:durableId="1431663820">
    <w:abstractNumId w:val="0"/>
  </w:num>
  <w:num w:numId="20" w16cid:durableId="595595439">
    <w:abstractNumId w:val="1"/>
  </w:num>
  <w:num w:numId="21" w16cid:durableId="1146630451">
    <w:abstractNumId w:val="2"/>
  </w:num>
  <w:num w:numId="22" w16cid:durableId="1882280910">
    <w:abstractNumId w:val="3"/>
  </w:num>
  <w:num w:numId="23" w16cid:durableId="129828086">
    <w:abstractNumId w:val="4"/>
  </w:num>
  <w:num w:numId="24" w16cid:durableId="759639480">
    <w:abstractNumId w:val="45"/>
  </w:num>
  <w:num w:numId="25" w16cid:durableId="1246258881">
    <w:abstractNumId w:val="19"/>
  </w:num>
  <w:num w:numId="26" w16cid:durableId="74937177">
    <w:abstractNumId w:val="7"/>
  </w:num>
  <w:num w:numId="27" w16cid:durableId="1814909387">
    <w:abstractNumId w:val="38"/>
  </w:num>
  <w:num w:numId="28" w16cid:durableId="1453018284">
    <w:abstractNumId w:val="14"/>
  </w:num>
  <w:num w:numId="29" w16cid:durableId="1788694212">
    <w:abstractNumId w:val="28"/>
  </w:num>
  <w:num w:numId="30" w16cid:durableId="1772818159">
    <w:abstractNumId w:val="10"/>
  </w:num>
  <w:num w:numId="31" w16cid:durableId="1891527994">
    <w:abstractNumId w:val="27"/>
  </w:num>
  <w:num w:numId="32" w16cid:durableId="915744477">
    <w:abstractNumId w:val="42"/>
  </w:num>
  <w:num w:numId="33" w16cid:durableId="1267153434">
    <w:abstractNumId w:val="6"/>
  </w:num>
  <w:num w:numId="34" w16cid:durableId="641495678">
    <w:abstractNumId w:val="15"/>
  </w:num>
  <w:num w:numId="35" w16cid:durableId="1102990513">
    <w:abstractNumId w:val="13"/>
  </w:num>
  <w:num w:numId="36" w16cid:durableId="104076938">
    <w:abstractNumId w:val="40"/>
  </w:num>
  <w:num w:numId="37" w16cid:durableId="505249140">
    <w:abstractNumId w:val="32"/>
  </w:num>
  <w:num w:numId="38" w16cid:durableId="2113043482">
    <w:abstractNumId w:val="18"/>
  </w:num>
  <w:num w:numId="39" w16cid:durableId="489251429">
    <w:abstractNumId w:val="20"/>
  </w:num>
  <w:num w:numId="40" w16cid:durableId="1934364160">
    <w:abstractNumId w:val="9"/>
  </w:num>
  <w:num w:numId="41" w16cid:durableId="20168086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52584084">
    <w:abstractNumId w:val="33"/>
  </w:num>
  <w:num w:numId="43" w16cid:durableId="554200515">
    <w:abstractNumId w:val="31"/>
  </w:num>
  <w:num w:numId="44" w16cid:durableId="296304499">
    <w:abstractNumId w:val="41"/>
  </w:num>
  <w:num w:numId="45" w16cid:durableId="1006203443">
    <w:abstractNumId w:val="11"/>
  </w:num>
  <w:num w:numId="46" w16cid:durableId="749740097">
    <w:abstractNumId w:val="17"/>
  </w:num>
  <w:num w:numId="47" w16cid:durableId="1554003275">
    <w:abstractNumId w:val="2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C83"/>
    <w:rsid w:val="00001756"/>
    <w:rsid w:val="00001837"/>
    <w:rsid w:val="0000193B"/>
    <w:rsid w:val="0000218F"/>
    <w:rsid w:val="000027A4"/>
    <w:rsid w:val="000028DA"/>
    <w:rsid w:val="00005675"/>
    <w:rsid w:val="0000779C"/>
    <w:rsid w:val="00007A47"/>
    <w:rsid w:val="0001026A"/>
    <w:rsid w:val="00010917"/>
    <w:rsid w:val="00011B6C"/>
    <w:rsid w:val="00013603"/>
    <w:rsid w:val="00013881"/>
    <w:rsid w:val="00014C76"/>
    <w:rsid w:val="0001502E"/>
    <w:rsid w:val="00015604"/>
    <w:rsid w:val="00015B53"/>
    <w:rsid w:val="00015F68"/>
    <w:rsid w:val="000162C4"/>
    <w:rsid w:val="00016363"/>
    <w:rsid w:val="00020DDC"/>
    <w:rsid w:val="0002138C"/>
    <w:rsid w:val="0002370C"/>
    <w:rsid w:val="00024633"/>
    <w:rsid w:val="000253D9"/>
    <w:rsid w:val="00025778"/>
    <w:rsid w:val="00025E8C"/>
    <w:rsid w:val="00026DEB"/>
    <w:rsid w:val="00027AB4"/>
    <w:rsid w:val="00031CC2"/>
    <w:rsid w:val="00031ED4"/>
    <w:rsid w:val="00032834"/>
    <w:rsid w:val="0003372E"/>
    <w:rsid w:val="00033D38"/>
    <w:rsid w:val="000343F7"/>
    <w:rsid w:val="000351FE"/>
    <w:rsid w:val="0003576A"/>
    <w:rsid w:val="00035FC4"/>
    <w:rsid w:val="00036474"/>
    <w:rsid w:val="00037B1D"/>
    <w:rsid w:val="00040105"/>
    <w:rsid w:val="000421C2"/>
    <w:rsid w:val="00043380"/>
    <w:rsid w:val="00043BC1"/>
    <w:rsid w:val="00043E47"/>
    <w:rsid w:val="000451EC"/>
    <w:rsid w:val="00045AAF"/>
    <w:rsid w:val="00045CB3"/>
    <w:rsid w:val="00045E95"/>
    <w:rsid w:val="000478C8"/>
    <w:rsid w:val="000508A0"/>
    <w:rsid w:val="00050CC2"/>
    <w:rsid w:val="0005135D"/>
    <w:rsid w:val="000514ED"/>
    <w:rsid w:val="000527AA"/>
    <w:rsid w:val="00053624"/>
    <w:rsid w:val="0005453E"/>
    <w:rsid w:val="000558A6"/>
    <w:rsid w:val="00056942"/>
    <w:rsid w:val="00057730"/>
    <w:rsid w:val="00057867"/>
    <w:rsid w:val="00060644"/>
    <w:rsid w:val="00060B65"/>
    <w:rsid w:val="00060E22"/>
    <w:rsid w:val="0006143A"/>
    <w:rsid w:val="00063043"/>
    <w:rsid w:val="00063933"/>
    <w:rsid w:val="000644B5"/>
    <w:rsid w:val="000656BB"/>
    <w:rsid w:val="000662D9"/>
    <w:rsid w:val="00070BA9"/>
    <w:rsid w:val="00070F1A"/>
    <w:rsid w:val="00071F0C"/>
    <w:rsid w:val="000726D0"/>
    <w:rsid w:val="000727DA"/>
    <w:rsid w:val="00072D3B"/>
    <w:rsid w:val="0007386A"/>
    <w:rsid w:val="00080A69"/>
    <w:rsid w:val="000819E1"/>
    <w:rsid w:val="00086CFA"/>
    <w:rsid w:val="00087214"/>
    <w:rsid w:val="000904C7"/>
    <w:rsid w:val="00093D60"/>
    <w:rsid w:val="0009553C"/>
    <w:rsid w:val="000955F1"/>
    <w:rsid w:val="0009644C"/>
    <w:rsid w:val="0009703C"/>
    <w:rsid w:val="00097900"/>
    <w:rsid w:val="000A10C9"/>
    <w:rsid w:val="000A167E"/>
    <w:rsid w:val="000A19AD"/>
    <w:rsid w:val="000A1C80"/>
    <w:rsid w:val="000A1FB6"/>
    <w:rsid w:val="000A2187"/>
    <w:rsid w:val="000A2D41"/>
    <w:rsid w:val="000A3610"/>
    <w:rsid w:val="000A3F4E"/>
    <w:rsid w:val="000A47FF"/>
    <w:rsid w:val="000A4DF5"/>
    <w:rsid w:val="000A5EF8"/>
    <w:rsid w:val="000A6C56"/>
    <w:rsid w:val="000A70FB"/>
    <w:rsid w:val="000A78D6"/>
    <w:rsid w:val="000B098A"/>
    <w:rsid w:val="000B1223"/>
    <w:rsid w:val="000B2856"/>
    <w:rsid w:val="000B3125"/>
    <w:rsid w:val="000B4BA8"/>
    <w:rsid w:val="000B68D3"/>
    <w:rsid w:val="000B72A2"/>
    <w:rsid w:val="000B7631"/>
    <w:rsid w:val="000C0E03"/>
    <w:rsid w:val="000C170D"/>
    <w:rsid w:val="000C6865"/>
    <w:rsid w:val="000D0467"/>
    <w:rsid w:val="000D08ED"/>
    <w:rsid w:val="000D0CA6"/>
    <w:rsid w:val="000D124B"/>
    <w:rsid w:val="000D2D64"/>
    <w:rsid w:val="000D3BDA"/>
    <w:rsid w:val="000D429F"/>
    <w:rsid w:val="000D4BDA"/>
    <w:rsid w:val="000D6582"/>
    <w:rsid w:val="000D67A5"/>
    <w:rsid w:val="000D702D"/>
    <w:rsid w:val="000E0D99"/>
    <w:rsid w:val="000E2E53"/>
    <w:rsid w:val="000E3E9D"/>
    <w:rsid w:val="000E4522"/>
    <w:rsid w:val="000E5413"/>
    <w:rsid w:val="000E5554"/>
    <w:rsid w:val="000E5D64"/>
    <w:rsid w:val="000E5F00"/>
    <w:rsid w:val="000F06F3"/>
    <w:rsid w:val="000F0AD4"/>
    <w:rsid w:val="000F0C69"/>
    <w:rsid w:val="000F1029"/>
    <w:rsid w:val="000F1D8B"/>
    <w:rsid w:val="000F22CD"/>
    <w:rsid w:val="000F2BF9"/>
    <w:rsid w:val="000F3DBB"/>
    <w:rsid w:val="000F4BF6"/>
    <w:rsid w:val="000F4DAA"/>
    <w:rsid w:val="000F6482"/>
    <w:rsid w:val="000F6AA0"/>
    <w:rsid w:val="000F6E70"/>
    <w:rsid w:val="0010238F"/>
    <w:rsid w:val="00103CB3"/>
    <w:rsid w:val="00103D8F"/>
    <w:rsid w:val="00103E81"/>
    <w:rsid w:val="001070CF"/>
    <w:rsid w:val="001073BC"/>
    <w:rsid w:val="0011006A"/>
    <w:rsid w:val="00113773"/>
    <w:rsid w:val="00113DBA"/>
    <w:rsid w:val="00114FBE"/>
    <w:rsid w:val="00115B6D"/>
    <w:rsid w:val="001164AB"/>
    <w:rsid w:val="00116660"/>
    <w:rsid w:val="00116CC6"/>
    <w:rsid w:val="0011789B"/>
    <w:rsid w:val="0012081E"/>
    <w:rsid w:val="001210F2"/>
    <w:rsid w:val="00121395"/>
    <w:rsid w:val="00122543"/>
    <w:rsid w:val="0012269E"/>
    <w:rsid w:val="00123081"/>
    <w:rsid w:val="00124024"/>
    <w:rsid w:val="001241D3"/>
    <w:rsid w:val="001253D4"/>
    <w:rsid w:val="001267FB"/>
    <w:rsid w:val="00126C0F"/>
    <w:rsid w:val="001271AC"/>
    <w:rsid w:val="0012729F"/>
    <w:rsid w:val="00127EAD"/>
    <w:rsid w:val="0013186D"/>
    <w:rsid w:val="00132F33"/>
    <w:rsid w:val="00133A06"/>
    <w:rsid w:val="001340A1"/>
    <w:rsid w:val="001349E1"/>
    <w:rsid w:val="0013522E"/>
    <w:rsid w:val="001360C4"/>
    <w:rsid w:val="00136666"/>
    <w:rsid w:val="00140601"/>
    <w:rsid w:val="00140EE9"/>
    <w:rsid w:val="00141C43"/>
    <w:rsid w:val="00142104"/>
    <w:rsid w:val="001426BB"/>
    <w:rsid w:val="00142E87"/>
    <w:rsid w:val="00143611"/>
    <w:rsid w:val="0014666D"/>
    <w:rsid w:val="0014688F"/>
    <w:rsid w:val="00147542"/>
    <w:rsid w:val="00147A8A"/>
    <w:rsid w:val="00147BBC"/>
    <w:rsid w:val="00147E92"/>
    <w:rsid w:val="00147FE8"/>
    <w:rsid w:val="00152CD0"/>
    <w:rsid w:val="00153CB1"/>
    <w:rsid w:val="00155376"/>
    <w:rsid w:val="00155859"/>
    <w:rsid w:val="00155B02"/>
    <w:rsid w:val="001561DF"/>
    <w:rsid w:val="00156469"/>
    <w:rsid w:val="001566D6"/>
    <w:rsid w:val="001568F2"/>
    <w:rsid w:val="00156A0E"/>
    <w:rsid w:val="00157027"/>
    <w:rsid w:val="001602BA"/>
    <w:rsid w:val="001613A1"/>
    <w:rsid w:val="0016164D"/>
    <w:rsid w:val="00162546"/>
    <w:rsid w:val="00162DBB"/>
    <w:rsid w:val="00163110"/>
    <w:rsid w:val="00163ABF"/>
    <w:rsid w:val="0016506F"/>
    <w:rsid w:val="001650D9"/>
    <w:rsid w:val="001668F3"/>
    <w:rsid w:val="00166E71"/>
    <w:rsid w:val="001707E9"/>
    <w:rsid w:val="001727EB"/>
    <w:rsid w:val="00174EAF"/>
    <w:rsid w:val="00177BAC"/>
    <w:rsid w:val="00183685"/>
    <w:rsid w:val="00183959"/>
    <w:rsid w:val="0018454D"/>
    <w:rsid w:val="00184791"/>
    <w:rsid w:val="00184AFE"/>
    <w:rsid w:val="00185396"/>
    <w:rsid w:val="00185B5C"/>
    <w:rsid w:val="0018756A"/>
    <w:rsid w:val="00187913"/>
    <w:rsid w:val="00191DDF"/>
    <w:rsid w:val="00192667"/>
    <w:rsid w:val="00193B75"/>
    <w:rsid w:val="00193B9C"/>
    <w:rsid w:val="00194311"/>
    <w:rsid w:val="00194AB3"/>
    <w:rsid w:val="00194AB5"/>
    <w:rsid w:val="001957CD"/>
    <w:rsid w:val="00195CF3"/>
    <w:rsid w:val="001961DD"/>
    <w:rsid w:val="00196796"/>
    <w:rsid w:val="00197037"/>
    <w:rsid w:val="001A0A57"/>
    <w:rsid w:val="001A0D60"/>
    <w:rsid w:val="001A192F"/>
    <w:rsid w:val="001A25B8"/>
    <w:rsid w:val="001A2D92"/>
    <w:rsid w:val="001A472D"/>
    <w:rsid w:val="001A4C72"/>
    <w:rsid w:val="001A518F"/>
    <w:rsid w:val="001A5926"/>
    <w:rsid w:val="001A5CDE"/>
    <w:rsid w:val="001A62B8"/>
    <w:rsid w:val="001A6984"/>
    <w:rsid w:val="001A7199"/>
    <w:rsid w:val="001B3F2F"/>
    <w:rsid w:val="001B5004"/>
    <w:rsid w:val="001B5BA1"/>
    <w:rsid w:val="001B6400"/>
    <w:rsid w:val="001B67C9"/>
    <w:rsid w:val="001B69ED"/>
    <w:rsid w:val="001B6BAF"/>
    <w:rsid w:val="001C0C6C"/>
    <w:rsid w:val="001C291D"/>
    <w:rsid w:val="001C417E"/>
    <w:rsid w:val="001D0F9D"/>
    <w:rsid w:val="001D2AE0"/>
    <w:rsid w:val="001D3291"/>
    <w:rsid w:val="001D510E"/>
    <w:rsid w:val="001D5BC5"/>
    <w:rsid w:val="001D5CD0"/>
    <w:rsid w:val="001D5E68"/>
    <w:rsid w:val="001D636C"/>
    <w:rsid w:val="001D6BC9"/>
    <w:rsid w:val="001D7392"/>
    <w:rsid w:val="001D7B1B"/>
    <w:rsid w:val="001E02BD"/>
    <w:rsid w:val="001E07B8"/>
    <w:rsid w:val="001E0AEE"/>
    <w:rsid w:val="001E1F2D"/>
    <w:rsid w:val="001E2328"/>
    <w:rsid w:val="001E2505"/>
    <w:rsid w:val="001E319E"/>
    <w:rsid w:val="001F0FE2"/>
    <w:rsid w:val="001F256B"/>
    <w:rsid w:val="001F25F6"/>
    <w:rsid w:val="001F2616"/>
    <w:rsid w:val="001F377E"/>
    <w:rsid w:val="001F3906"/>
    <w:rsid w:val="001F3BD3"/>
    <w:rsid w:val="001F44B5"/>
    <w:rsid w:val="001F52E2"/>
    <w:rsid w:val="001F6ED9"/>
    <w:rsid w:val="001F7171"/>
    <w:rsid w:val="001F7290"/>
    <w:rsid w:val="00201525"/>
    <w:rsid w:val="00201B53"/>
    <w:rsid w:val="00201E03"/>
    <w:rsid w:val="002026C5"/>
    <w:rsid w:val="002027C6"/>
    <w:rsid w:val="00203472"/>
    <w:rsid w:val="00203C03"/>
    <w:rsid w:val="00203D3B"/>
    <w:rsid w:val="00205C2E"/>
    <w:rsid w:val="00206499"/>
    <w:rsid w:val="00207C22"/>
    <w:rsid w:val="00210692"/>
    <w:rsid w:val="0021439B"/>
    <w:rsid w:val="00216967"/>
    <w:rsid w:val="00217FCE"/>
    <w:rsid w:val="002200C4"/>
    <w:rsid w:val="00221E4F"/>
    <w:rsid w:val="00224727"/>
    <w:rsid w:val="00225649"/>
    <w:rsid w:val="0022731C"/>
    <w:rsid w:val="00231000"/>
    <w:rsid w:val="00231FCF"/>
    <w:rsid w:val="00232F39"/>
    <w:rsid w:val="00233B0E"/>
    <w:rsid w:val="002352EE"/>
    <w:rsid w:val="0023646C"/>
    <w:rsid w:val="00236A8A"/>
    <w:rsid w:val="00236B3D"/>
    <w:rsid w:val="00237AF9"/>
    <w:rsid w:val="002401AB"/>
    <w:rsid w:val="002405E5"/>
    <w:rsid w:val="00240718"/>
    <w:rsid w:val="00241064"/>
    <w:rsid w:val="002439AB"/>
    <w:rsid w:val="0024461D"/>
    <w:rsid w:val="00245BBA"/>
    <w:rsid w:val="0025067B"/>
    <w:rsid w:val="002509BE"/>
    <w:rsid w:val="0025116B"/>
    <w:rsid w:val="00252433"/>
    <w:rsid w:val="00252906"/>
    <w:rsid w:val="00252BCA"/>
    <w:rsid w:val="00253479"/>
    <w:rsid w:val="0025473D"/>
    <w:rsid w:val="0025516F"/>
    <w:rsid w:val="00255B18"/>
    <w:rsid w:val="00255B29"/>
    <w:rsid w:val="002563A5"/>
    <w:rsid w:val="00256762"/>
    <w:rsid w:val="002601D8"/>
    <w:rsid w:val="002606DB"/>
    <w:rsid w:val="002609F1"/>
    <w:rsid w:val="00261304"/>
    <w:rsid w:val="00263A4C"/>
    <w:rsid w:val="00264E10"/>
    <w:rsid w:val="00265EF9"/>
    <w:rsid w:val="00266947"/>
    <w:rsid w:val="002716FC"/>
    <w:rsid w:val="00271BCA"/>
    <w:rsid w:val="00272214"/>
    <w:rsid w:val="002723B0"/>
    <w:rsid w:val="00273928"/>
    <w:rsid w:val="002756BF"/>
    <w:rsid w:val="00276498"/>
    <w:rsid w:val="00276B9C"/>
    <w:rsid w:val="0027717C"/>
    <w:rsid w:val="00280024"/>
    <w:rsid w:val="002801F2"/>
    <w:rsid w:val="002810E5"/>
    <w:rsid w:val="0028291F"/>
    <w:rsid w:val="002837B4"/>
    <w:rsid w:val="00285FD7"/>
    <w:rsid w:val="002860FF"/>
    <w:rsid w:val="00286C34"/>
    <w:rsid w:val="00287330"/>
    <w:rsid w:val="00291695"/>
    <w:rsid w:val="00292C57"/>
    <w:rsid w:val="00293AEB"/>
    <w:rsid w:val="00294FCC"/>
    <w:rsid w:val="002950C7"/>
    <w:rsid w:val="00295911"/>
    <w:rsid w:val="00296329"/>
    <w:rsid w:val="00296D8B"/>
    <w:rsid w:val="00297AC6"/>
    <w:rsid w:val="002A0A34"/>
    <w:rsid w:val="002A18CB"/>
    <w:rsid w:val="002A1D93"/>
    <w:rsid w:val="002A27C9"/>
    <w:rsid w:val="002A2EC5"/>
    <w:rsid w:val="002A38B3"/>
    <w:rsid w:val="002A3D7F"/>
    <w:rsid w:val="002A41E3"/>
    <w:rsid w:val="002A4AB0"/>
    <w:rsid w:val="002A72BE"/>
    <w:rsid w:val="002A74FC"/>
    <w:rsid w:val="002A7531"/>
    <w:rsid w:val="002A7D35"/>
    <w:rsid w:val="002B0ED2"/>
    <w:rsid w:val="002B108F"/>
    <w:rsid w:val="002B1551"/>
    <w:rsid w:val="002B1889"/>
    <w:rsid w:val="002B1934"/>
    <w:rsid w:val="002B3440"/>
    <w:rsid w:val="002B6453"/>
    <w:rsid w:val="002C0A3E"/>
    <w:rsid w:val="002C0ED1"/>
    <w:rsid w:val="002C436C"/>
    <w:rsid w:val="002C4923"/>
    <w:rsid w:val="002C4958"/>
    <w:rsid w:val="002C5D4F"/>
    <w:rsid w:val="002C6B35"/>
    <w:rsid w:val="002C6B48"/>
    <w:rsid w:val="002C6CA9"/>
    <w:rsid w:val="002C6F12"/>
    <w:rsid w:val="002C7621"/>
    <w:rsid w:val="002D05FA"/>
    <w:rsid w:val="002D0793"/>
    <w:rsid w:val="002D17FF"/>
    <w:rsid w:val="002D2246"/>
    <w:rsid w:val="002D376E"/>
    <w:rsid w:val="002D3C35"/>
    <w:rsid w:val="002D4258"/>
    <w:rsid w:val="002D44FC"/>
    <w:rsid w:val="002D57C5"/>
    <w:rsid w:val="002D5991"/>
    <w:rsid w:val="002D5E7C"/>
    <w:rsid w:val="002D5FCE"/>
    <w:rsid w:val="002D70CE"/>
    <w:rsid w:val="002E2948"/>
    <w:rsid w:val="002E4715"/>
    <w:rsid w:val="002E5012"/>
    <w:rsid w:val="002E5191"/>
    <w:rsid w:val="002E5574"/>
    <w:rsid w:val="002E6663"/>
    <w:rsid w:val="002E792E"/>
    <w:rsid w:val="002F09A2"/>
    <w:rsid w:val="002F13E8"/>
    <w:rsid w:val="002F14E4"/>
    <w:rsid w:val="002F60D4"/>
    <w:rsid w:val="002F6E25"/>
    <w:rsid w:val="002F7AD3"/>
    <w:rsid w:val="0030063C"/>
    <w:rsid w:val="00300B35"/>
    <w:rsid w:val="003013B3"/>
    <w:rsid w:val="00302E9B"/>
    <w:rsid w:val="00302F6F"/>
    <w:rsid w:val="00302FD9"/>
    <w:rsid w:val="00303AA9"/>
    <w:rsid w:val="00304D8A"/>
    <w:rsid w:val="003051FF"/>
    <w:rsid w:val="00305925"/>
    <w:rsid w:val="00306C7E"/>
    <w:rsid w:val="00310BCA"/>
    <w:rsid w:val="0031174E"/>
    <w:rsid w:val="003127C8"/>
    <w:rsid w:val="00313169"/>
    <w:rsid w:val="003163D7"/>
    <w:rsid w:val="00317A3E"/>
    <w:rsid w:val="00320030"/>
    <w:rsid w:val="00322401"/>
    <w:rsid w:val="00324553"/>
    <w:rsid w:val="0032606E"/>
    <w:rsid w:val="0032761E"/>
    <w:rsid w:val="0032790C"/>
    <w:rsid w:val="003304E0"/>
    <w:rsid w:val="00331936"/>
    <w:rsid w:val="00333D57"/>
    <w:rsid w:val="003355E9"/>
    <w:rsid w:val="0034028D"/>
    <w:rsid w:val="00340779"/>
    <w:rsid w:val="003425B7"/>
    <w:rsid w:val="0034625B"/>
    <w:rsid w:val="00346D26"/>
    <w:rsid w:val="003478B2"/>
    <w:rsid w:val="003502C6"/>
    <w:rsid w:val="00350959"/>
    <w:rsid w:val="00350CFF"/>
    <w:rsid w:val="00351ACD"/>
    <w:rsid w:val="00353572"/>
    <w:rsid w:val="003550D9"/>
    <w:rsid w:val="003556A2"/>
    <w:rsid w:val="00356768"/>
    <w:rsid w:val="0035676A"/>
    <w:rsid w:val="00357776"/>
    <w:rsid w:val="00357C1B"/>
    <w:rsid w:val="00357DA4"/>
    <w:rsid w:val="003601A4"/>
    <w:rsid w:val="0036026B"/>
    <w:rsid w:val="003612E7"/>
    <w:rsid w:val="00361B45"/>
    <w:rsid w:val="00361FFC"/>
    <w:rsid w:val="00362813"/>
    <w:rsid w:val="003630C4"/>
    <w:rsid w:val="003652DB"/>
    <w:rsid w:val="00365AA3"/>
    <w:rsid w:val="0036617B"/>
    <w:rsid w:val="00370839"/>
    <w:rsid w:val="00370A0C"/>
    <w:rsid w:val="0037101E"/>
    <w:rsid w:val="0037145F"/>
    <w:rsid w:val="003722B5"/>
    <w:rsid w:val="00372502"/>
    <w:rsid w:val="003730B5"/>
    <w:rsid w:val="0037511E"/>
    <w:rsid w:val="00375427"/>
    <w:rsid w:val="0037562A"/>
    <w:rsid w:val="00375D0E"/>
    <w:rsid w:val="003765B6"/>
    <w:rsid w:val="00376677"/>
    <w:rsid w:val="00377EF1"/>
    <w:rsid w:val="00377EF4"/>
    <w:rsid w:val="00377F39"/>
    <w:rsid w:val="00380783"/>
    <w:rsid w:val="003807D5"/>
    <w:rsid w:val="0038101D"/>
    <w:rsid w:val="003814B3"/>
    <w:rsid w:val="00381F33"/>
    <w:rsid w:val="00383387"/>
    <w:rsid w:val="003837FF"/>
    <w:rsid w:val="003850B8"/>
    <w:rsid w:val="0038693E"/>
    <w:rsid w:val="00386F6F"/>
    <w:rsid w:val="003873D4"/>
    <w:rsid w:val="0038765C"/>
    <w:rsid w:val="00387FC0"/>
    <w:rsid w:val="00392B72"/>
    <w:rsid w:val="00392E6F"/>
    <w:rsid w:val="003935EF"/>
    <w:rsid w:val="00393951"/>
    <w:rsid w:val="0039771D"/>
    <w:rsid w:val="003A0BF5"/>
    <w:rsid w:val="003A3584"/>
    <w:rsid w:val="003A4692"/>
    <w:rsid w:val="003A5C0D"/>
    <w:rsid w:val="003A5E38"/>
    <w:rsid w:val="003A5E9A"/>
    <w:rsid w:val="003A6202"/>
    <w:rsid w:val="003A6F4A"/>
    <w:rsid w:val="003B0343"/>
    <w:rsid w:val="003B20C1"/>
    <w:rsid w:val="003B2801"/>
    <w:rsid w:val="003B3376"/>
    <w:rsid w:val="003B36F6"/>
    <w:rsid w:val="003B44F6"/>
    <w:rsid w:val="003B691C"/>
    <w:rsid w:val="003C1448"/>
    <w:rsid w:val="003C18D0"/>
    <w:rsid w:val="003C322A"/>
    <w:rsid w:val="003C346E"/>
    <w:rsid w:val="003C3B37"/>
    <w:rsid w:val="003C482C"/>
    <w:rsid w:val="003C4B64"/>
    <w:rsid w:val="003C4E3D"/>
    <w:rsid w:val="003C6AF7"/>
    <w:rsid w:val="003C6B07"/>
    <w:rsid w:val="003D038B"/>
    <w:rsid w:val="003D0908"/>
    <w:rsid w:val="003D0B48"/>
    <w:rsid w:val="003D1711"/>
    <w:rsid w:val="003D1BB9"/>
    <w:rsid w:val="003D3193"/>
    <w:rsid w:val="003D3F54"/>
    <w:rsid w:val="003D6403"/>
    <w:rsid w:val="003D6D7A"/>
    <w:rsid w:val="003D74B1"/>
    <w:rsid w:val="003D74F6"/>
    <w:rsid w:val="003E1256"/>
    <w:rsid w:val="003E2374"/>
    <w:rsid w:val="003E2550"/>
    <w:rsid w:val="003E46B1"/>
    <w:rsid w:val="003E67A1"/>
    <w:rsid w:val="003E6C46"/>
    <w:rsid w:val="003E724D"/>
    <w:rsid w:val="003E795A"/>
    <w:rsid w:val="003F0A46"/>
    <w:rsid w:val="003F203D"/>
    <w:rsid w:val="003F2BD6"/>
    <w:rsid w:val="003F2F68"/>
    <w:rsid w:val="003F3195"/>
    <w:rsid w:val="003F4044"/>
    <w:rsid w:val="003F43D0"/>
    <w:rsid w:val="003F4F2C"/>
    <w:rsid w:val="003F6111"/>
    <w:rsid w:val="003F6948"/>
    <w:rsid w:val="003F6A55"/>
    <w:rsid w:val="003F714A"/>
    <w:rsid w:val="003F7AEA"/>
    <w:rsid w:val="00400029"/>
    <w:rsid w:val="00400457"/>
    <w:rsid w:val="00400D3B"/>
    <w:rsid w:val="00401333"/>
    <w:rsid w:val="0040397B"/>
    <w:rsid w:val="00403D58"/>
    <w:rsid w:val="00404456"/>
    <w:rsid w:val="00404BE0"/>
    <w:rsid w:val="00406FD9"/>
    <w:rsid w:val="00411D9D"/>
    <w:rsid w:val="00414316"/>
    <w:rsid w:val="00414EFA"/>
    <w:rsid w:val="004169CB"/>
    <w:rsid w:val="004200A5"/>
    <w:rsid w:val="004205A3"/>
    <w:rsid w:val="0042175B"/>
    <w:rsid w:val="00421D66"/>
    <w:rsid w:val="00424819"/>
    <w:rsid w:val="00427AD3"/>
    <w:rsid w:val="00427B9B"/>
    <w:rsid w:val="00427CED"/>
    <w:rsid w:val="004305C6"/>
    <w:rsid w:val="00430A3E"/>
    <w:rsid w:val="00430BDE"/>
    <w:rsid w:val="00430BFB"/>
    <w:rsid w:val="004327D7"/>
    <w:rsid w:val="00432A73"/>
    <w:rsid w:val="00432A9B"/>
    <w:rsid w:val="004331FE"/>
    <w:rsid w:val="0043387D"/>
    <w:rsid w:val="00435268"/>
    <w:rsid w:val="004363F1"/>
    <w:rsid w:val="00440EBF"/>
    <w:rsid w:val="00441121"/>
    <w:rsid w:val="00441FD7"/>
    <w:rsid w:val="004424DB"/>
    <w:rsid w:val="00442D4D"/>
    <w:rsid w:val="00442E6B"/>
    <w:rsid w:val="00443079"/>
    <w:rsid w:val="004437B2"/>
    <w:rsid w:val="004456E5"/>
    <w:rsid w:val="004462F0"/>
    <w:rsid w:val="0044744C"/>
    <w:rsid w:val="004475AB"/>
    <w:rsid w:val="00447B99"/>
    <w:rsid w:val="0045098B"/>
    <w:rsid w:val="004510D8"/>
    <w:rsid w:val="0045113F"/>
    <w:rsid w:val="00451805"/>
    <w:rsid w:val="00452A55"/>
    <w:rsid w:val="004539C3"/>
    <w:rsid w:val="00453F33"/>
    <w:rsid w:val="00454E04"/>
    <w:rsid w:val="00455407"/>
    <w:rsid w:val="004555C7"/>
    <w:rsid w:val="004561AF"/>
    <w:rsid w:val="0045680F"/>
    <w:rsid w:val="004568AF"/>
    <w:rsid w:val="00457B12"/>
    <w:rsid w:val="004600ED"/>
    <w:rsid w:val="004615EE"/>
    <w:rsid w:val="00461835"/>
    <w:rsid w:val="0046183E"/>
    <w:rsid w:val="00462953"/>
    <w:rsid w:val="00463ACF"/>
    <w:rsid w:val="004653A0"/>
    <w:rsid w:val="004659AB"/>
    <w:rsid w:val="0046697F"/>
    <w:rsid w:val="00466EE7"/>
    <w:rsid w:val="0046703A"/>
    <w:rsid w:val="0046707B"/>
    <w:rsid w:val="00467DF5"/>
    <w:rsid w:val="00470590"/>
    <w:rsid w:val="0047124E"/>
    <w:rsid w:val="0047134B"/>
    <w:rsid w:val="00471C59"/>
    <w:rsid w:val="00472C7C"/>
    <w:rsid w:val="004730D7"/>
    <w:rsid w:val="00473DD5"/>
    <w:rsid w:val="0047595B"/>
    <w:rsid w:val="004761B0"/>
    <w:rsid w:val="0047792E"/>
    <w:rsid w:val="00477BA3"/>
    <w:rsid w:val="00480ED2"/>
    <w:rsid w:val="00480F8C"/>
    <w:rsid w:val="00481F1C"/>
    <w:rsid w:val="004847E9"/>
    <w:rsid w:val="0048637E"/>
    <w:rsid w:val="00486B09"/>
    <w:rsid w:val="0049115D"/>
    <w:rsid w:val="00491188"/>
    <w:rsid w:val="00492113"/>
    <w:rsid w:val="00493036"/>
    <w:rsid w:val="004938A0"/>
    <w:rsid w:val="00493F09"/>
    <w:rsid w:val="004958D8"/>
    <w:rsid w:val="00497CF6"/>
    <w:rsid w:val="004A0163"/>
    <w:rsid w:val="004A0380"/>
    <w:rsid w:val="004A09A3"/>
    <w:rsid w:val="004A29E5"/>
    <w:rsid w:val="004A30DE"/>
    <w:rsid w:val="004A34B6"/>
    <w:rsid w:val="004A3F70"/>
    <w:rsid w:val="004A555B"/>
    <w:rsid w:val="004A5680"/>
    <w:rsid w:val="004A66CE"/>
    <w:rsid w:val="004A7525"/>
    <w:rsid w:val="004B0537"/>
    <w:rsid w:val="004B178C"/>
    <w:rsid w:val="004B21F4"/>
    <w:rsid w:val="004B699E"/>
    <w:rsid w:val="004B79BC"/>
    <w:rsid w:val="004B7F3F"/>
    <w:rsid w:val="004C04C3"/>
    <w:rsid w:val="004C054A"/>
    <w:rsid w:val="004C0DB8"/>
    <w:rsid w:val="004C19E0"/>
    <w:rsid w:val="004C23CC"/>
    <w:rsid w:val="004C2D9E"/>
    <w:rsid w:val="004C4048"/>
    <w:rsid w:val="004C48C8"/>
    <w:rsid w:val="004C50DF"/>
    <w:rsid w:val="004C6D03"/>
    <w:rsid w:val="004D01C2"/>
    <w:rsid w:val="004D01FC"/>
    <w:rsid w:val="004D0911"/>
    <w:rsid w:val="004D09CE"/>
    <w:rsid w:val="004D1183"/>
    <w:rsid w:val="004D1992"/>
    <w:rsid w:val="004D1E95"/>
    <w:rsid w:val="004D21F5"/>
    <w:rsid w:val="004D2B52"/>
    <w:rsid w:val="004D2E3F"/>
    <w:rsid w:val="004D5556"/>
    <w:rsid w:val="004D7993"/>
    <w:rsid w:val="004E18D3"/>
    <w:rsid w:val="004E2560"/>
    <w:rsid w:val="004E28C4"/>
    <w:rsid w:val="004E3324"/>
    <w:rsid w:val="004E33A8"/>
    <w:rsid w:val="004E379B"/>
    <w:rsid w:val="004E4C46"/>
    <w:rsid w:val="004E797F"/>
    <w:rsid w:val="004E7E23"/>
    <w:rsid w:val="004F0F3B"/>
    <w:rsid w:val="004F28D0"/>
    <w:rsid w:val="004F497C"/>
    <w:rsid w:val="004F4EBB"/>
    <w:rsid w:val="004F5AE6"/>
    <w:rsid w:val="004F6C29"/>
    <w:rsid w:val="004F776C"/>
    <w:rsid w:val="004F7BF8"/>
    <w:rsid w:val="00501B33"/>
    <w:rsid w:val="00501DDA"/>
    <w:rsid w:val="005028F5"/>
    <w:rsid w:val="00502AF7"/>
    <w:rsid w:val="00502EE9"/>
    <w:rsid w:val="00504B2F"/>
    <w:rsid w:val="005055A0"/>
    <w:rsid w:val="00505DE5"/>
    <w:rsid w:val="00506653"/>
    <w:rsid w:val="00506731"/>
    <w:rsid w:val="00507331"/>
    <w:rsid w:val="005074F4"/>
    <w:rsid w:val="0051016C"/>
    <w:rsid w:val="00510466"/>
    <w:rsid w:val="0051128C"/>
    <w:rsid w:val="00511C52"/>
    <w:rsid w:val="00512220"/>
    <w:rsid w:val="00512A0D"/>
    <w:rsid w:val="00512C7E"/>
    <w:rsid w:val="005134F0"/>
    <w:rsid w:val="005206DC"/>
    <w:rsid w:val="00520E32"/>
    <w:rsid w:val="00521AB6"/>
    <w:rsid w:val="005221EB"/>
    <w:rsid w:val="005226EA"/>
    <w:rsid w:val="0052342B"/>
    <w:rsid w:val="00523730"/>
    <w:rsid w:val="005244F2"/>
    <w:rsid w:val="00524A78"/>
    <w:rsid w:val="00525084"/>
    <w:rsid w:val="005272E0"/>
    <w:rsid w:val="00530C1D"/>
    <w:rsid w:val="00530F3B"/>
    <w:rsid w:val="005312F0"/>
    <w:rsid w:val="00535339"/>
    <w:rsid w:val="005360A1"/>
    <w:rsid w:val="0053637E"/>
    <w:rsid w:val="00537C57"/>
    <w:rsid w:val="005413DE"/>
    <w:rsid w:val="00541655"/>
    <w:rsid w:val="00541871"/>
    <w:rsid w:val="00542652"/>
    <w:rsid w:val="005443F1"/>
    <w:rsid w:val="005449C5"/>
    <w:rsid w:val="00544A59"/>
    <w:rsid w:val="005456DA"/>
    <w:rsid w:val="00545B3F"/>
    <w:rsid w:val="00545EC7"/>
    <w:rsid w:val="00550DEF"/>
    <w:rsid w:val="005535A5"/>
    <w:rsid w:val="00554375"/>
    <w:rsid w:val="00554559"/>
    <w:rsid w:val="00554F62"/>
    <w:rsid w:val="00555200"/>
    <w:rsid w:val="00556392"/>
    <w:rsid w:val="00557757"/>
    <w:rsid w:val="00557873"/>
    <w:rsid w:val="00557888"/>
    <w:rsid w:val="0056015D"/>
    <w:rsid w:val="00560749"/>
    <w:rsid w:val="005609D2"/>
    <w:rsid w:val="005609F3"/>
    <w:rsid w:val="00560B12"/>
    <w:rsid w:val="0056113B"/>
    <w:rsid w:val="005621D1"/>
    <w:rsid w:val="00562D35"/>
    <w:rsid w:val="00563447"/>
    <w:rsid w:val="00563676"/>
    <w:rsid w:val="005652FC"/>
    <w:rsid w:val="00565808"/>
    <w:rsid w:val="005707F1"/>
    <w:rsid w:val="0057196F"/>
    <w:rsid w:val="00571AE2"/>
    <w:rsid w:val="0057307A"/>
    <w:rsid w:val="00573FE3"/>
    <w:rsid w:val="0057745F"/>
    <w:rsid w:val="00577905"/>
    <w:rsid w:val="00580C6F"/>
    <w:rsid w:val="00581129"/>
    <w:rsid w:val="00584169"/>
    <w:rsid w:val="00584593"/>
    <w:rsid w:val="00587840"/>
    <w:rsid w:val="00590308"/>
    <w:rsid w:val="00590961"/>
    <w:rsid w:val="00590A81"/>
    <w:rsid w:val="0059112D"/>
    <w:rsid w:val="0059139E"/>
    <w:rsid w:val="00594347"/>
    <w:rsid w:val="00594EE9"/>
    <w:rsid w:val="00594FED"/>
    <w:rsid w:val="00595B46"/>
    <w:rsid w:val="00596F16"/>
    <w:rsid w:val="00596F6E"/>
    <w:rsid w:val="005A0C05"/>
    <w:rsid w:val="005A22B2"/>
    <w:rsid w:val="005A2A1D"/>
    <w:rsid w:val="005A319C"/>
    <w:rsid w:val="005A4882"/>
    <w:rsid w:val="005A4CA7"/>
    <w:rsid w:val="005A5B4E"/>
    <w:rsid w:val="005A6AD1"/>
    <w:rsid w:val="005A6D79"/>
    <w:rsid w:val="005B04F9"/>
    <w:rsid w:val="005B0630"/>
    <w:rsid w:val="005B1501"/>
    <w:rsid w:val="005B3715"/>
    <w:rsid w:val="005B3C4A"/>
    <w:rsid w:val="005B57A4"/>
    <w:rsid w:val="005B5F33"/>
    <w:rsid w:val="005B657E"/>
    <w:rsid w:val="005B6E91"/>
    <w:rsid w:val="005B7EDB"/>
    <w:rsid w:val="005C180D"/>
    <w:rsid w:val="005C22EA"/>
    <w:rsid w:val="005C2E8F"/>
    <w:rsid w:val="005C432E"/>
    <w:rsid w:val="005C43D3"/>
    <w:rsid w:val="005C6702"/>
    <w:rsid w:val="005C76C8"/>
    <w:rsid w:val="005C76FB"/>
    <w:rsid w:val="005D0860"/>
    <w:rsid w:val="005D1899"/>
    <w:rsid w:val="005D19FC"/>
    <w:rsid w:val="005D38B4"/>
    <w:rsid w:val="005D43B9"/>
    <w:rsid w:val="005D45C8"/>
    <w:rsid w:val="005D46E7"/>
    <w:rsid w:val="005D5B48"/>
    <w:rsid w:val="005D6408"/>
    <w:rsid w:val="005D7F9C"/>
    <w:rsid w:val="005E0131"/>
    <w:rsid w:val="005E0628"/>
    <w:rsid w:val="005E0C2B"/>
    <w:rsid w:val="005E1AD4"/>
    <w:rsid w:val="005E294B"/>
    <w:rsid w:val="005E3583"/>
    <w:rsid w:val="005E4853"/>
    <w:rsid w:val="005E73A8"/>
    <w:rsid w:val="005F0672"/>
    <w:rsid w:val="005F0D28"/>
    <w:rsid w:val="005F1DCE"/>
    <w:rsid w:val="005F375E"/>
    <w:rsid w:val="005F532D"/>
    <w:rsid w:val="005F5E51"/>
    <w:rsid w:val="005F6D53"/>
    <w:rsid w:val="005F785F"/>
    <w:rsid w:val="00600232"/>
    <w:rsid w:val="0060027B"/>
    <w:rsid w:val="006006FA"/>
    <w:rsid w:val="006009B8"/>
    <w:rsid w:val="00601D48"/>
    <w:rsid w:val="00602846"/>
    <w:rsid w:val="00603253"/>
    <w:rsid w:val="006039B3"/>
    <w:rsid w:val="006052D9"/>
    <w:rsid w:val="00605351"/>
    <w:rsid w:val="006056CC"/>
    <w:rsid w:val="0060614E"/>
    <w:rsid w:val="00606E07"/>
    <w:rsid w:val="006110AF"/>
    <w:rsid w:val="0061153A"/>
    <w:rsid w:val="006121B8"/>
    <w:rsid w:val="00612D71"/>
    <w:rsid w:val="00613115"/>
    <w:rsid w:val="0061378E"/>
    <w:rsid w:val="00613824"/>
    <w:rsid w:val="0061411D"/>
    <w:rsid w:val="00614D8D"/>
    <w:rsid w:val="006160D0"/>
    <w:rsid w:val="00616402"/>
    <w:rsid w:val="0061684B"/>
    <w:rsid w:val="00616E4F"/>
    <w:rsid w:val="00620FAD"/>
    <w:rsid w:val="00622959"/>
    <w:rsid w:val="00623229"/>
    <w:rsid w:val="00625F14"/>
    <w:rsid w:val="0062661D"/>
    <w:rsid w:val="00627696"/>
    <w:rsid w:val="0062783C"/>
    <w:rsid w:val="00630344"/>
    <w:rsid w:val="00631A8A"/>
    <w:rsid w:val="00631CE9"/>
    <w:rsid w:val="00632466"/>
    <w:rsid w:val="0063527A"/>
    <w:rsid w:val="00636D00"/>
    <w:rsid w:val="006372BC"/>
    <w:rsid w:val="006373F0"/>
    <w:rsid w:val="006374B0"/>
    <w:rsid w:val="006411E4"/>
    <w:rsid w:val="00641FFF"/>
    <w:rsid w:val="006426EE"/>
    <w:rsid w:val="00643F63"/>
    <w:rsid w:val="00645594"/>
    <w:rsid w:val="00646774"/>
    <w:rsid w:val="00646D0C"/>
    <w:rsid w:val="00647A23"/>
    <w:rsid w:val="00651001"/>
    <w:rsid w:val="00652A8F"/>
    <w:rsid w:val="00653346"/>
    <w:rsid w:val="00653BF1"/>
    <w:rsid w:val="00654EC6"/>
    <w:rsid w:val="00657180"/>
    <w:rsid w:val="00657188"/>
    <w:rsid w:val="006574AE"/>
    <w:rsid w:val="00657D0E"/>
    <w:rsid w:val="006614E7"/>
    <w:rsid w:val="00661C4A"/>
    <w:rsid w:val="00663FBF"/>
    <w:rsid w:val="006649B9"/>
    <w:rsid w:val="00666BCF"/>
    <w:rsid w:val="00670C3C"/>
    <w:rsid w:val="00671C9F"/>
    <w:rsid w:val="00673346"/>
    <w:rsid w:val="00673D55"/>
    <w:rsid w:val="00675048"/>
    <w:rsid w:val="00675D03"/>
    <w:rsid w:val="00675EFD"/>
    <w:rsid w:val="00676BAE"/>
    <w:rsid w:val="00677092"/>
    <w:rsid w:val="006772C9"/>
    <w:rsid w:val="006779DA"/>
    <w:rsid w:val="006801A7"/>
    <w:rsid w:val="00682C76"/>
    <w:rsid w:val="00682ECF"/>
    <w:rsid w:val="00684F41"/>
    <w:rsid w:val="00685DA8"/>
    <w:rsid w:val="006878CA"/>
    <w:rsid w:val="006903CB"/>
    <w:rsid w:val="00692576"/>
    <w:rsid w:val="006928C7"/>
    <w:rsid w:val="00693C85"/>
    <w:rsid w:val="0069419D"/>
    <w:rsid w:val="00694E1D"/>
    <w:rsid w:val="00694F81"/>
    <w:rsid w:val="006976C6"/>
    <w:rsid w:val="00697B1B"/>
    <w:rsid w:val="006A03BD"/>
    <w:rsid w:val="006A1964"/>
    <w:rsid w:val="006A3329"/>
    <w:rsid w:val="006A3EF3"/>
    <w:rsid w:val="006A41A9"/>
    <w:rsid w:val="006A463D"/>
    <w:rsid w:val="006A47CA"/>
    <w:rsid w:val="006A4885"/>
    <w:rsid w:val="006A49A3"/>
    <w:rsid w:val="006A5485"/>
    <w:rsid w:val="006B0AED"/>
    <w:rsid w:val="006B1628"/>
    <w:rsid w:val="006B3C0B"/>
    <w:rsid w:val="006B3E50"/>
    <w:rsid w:val="006B61A7"/>
    <w:rsid w:val="006B6CF3"/>
    <w:rsid w:val="006B7F03"/>
    <w:rsid w:val="006C0FED"/>
    <w:rsid w:val="006C161F"/>
    <w:rsid w:val="006C1E54"/>
    <w:rsid w:val="006C216F"/>
    <w:rsid w:val="006C4FE4"/>
    <w:rsid w:val="006C58B0"/>
    <w:rsid w:val="006C6563"/>
    <w:rsid w:val="006C7DA5"/>
    <w:rsid w:val="006D1422"/>
    <w:rsid w:val="006D1A8B"/>
    <w:rsid w:val="006D26FB"/>
    <w:rsid w:val="006D3350"/>
    <w:rsid w:val="006D3AC8"/>
    <w:rsid w:val="006D4183"/>
    <w:rsid w:val="006D450B"/>
    <w:rsid w:val="006D4D20"/>
    <w:rsid w:val="006D58E1"/>
    <w:rsid w:val="006D6A20"/>
    <w:rsid w:val="006D6ACD"/>
    <w:rsid w:val="006D6C69"/>
    <w:rsid w:val="006D6E52"/>
    <w:rsid w:val="006D6F2E"/>
    <w:rsid w:val="006E0A89"/>
    <w:rsid w:val="006E139F"/>
    <w:rsid w:val="006E28CF"/>
    <w:rsid w:val="006E4D2C"/>
    <w:rsid w:val="006E69ED"/>
    <w:rsid w:val="006E77D3"/>
    <w:rsid w:val="006F0E66"/>
    <w:rsid w:val="006F12EF"/>
    <w:rsid w:val="006F3791"/>
    <w:rsid w:val="006F5326"/>
    <w:rsid w:val="006F54F4"/>
    <w:rsid w:val="006F56E7"/>
    <w:rsid w:val="006F61CF"/>
    <w:rsid w:val="007016B2"/>
    <w:rsid w:val="00701C60"/>
    <w:rsid w:val="00702723"/>
    <w:rsid w:val="007050BB"/>
    <w:rsid w:val="00705986"/>
    <w:rsid w:val="00705BF5"/>
    <w:rsid w:val="00706063"/>
    <w:rsid w:val="007105AC"/>
    <w:rsid w:val="00712AE3"/>
    <w:rsid w:val="00713781"/>
    <w:rsid w:val="007141A6"/>
    <w:rsid w:val="00715549"/>
    <w:rsid w:val="0071556F"/>
    <w:rsid w:val="00715A9F"/>
    <w:rsid w:val="00717456"/>
    <w:rsid w:val="00717A02"/>
    <w:rsid w:val="00717A60"/>
    <w:rsid w:val="00720D0C"/>
    <w:rsid w:val="007212B7"/>
    <w:rsid w:val="00721601"/>
    <w:rsid w:val="00721D00"/>
    <w:rsid w:val="00722D6B"/>
    <w:rsid w:val="00724396"/>
    <w:rsid w:val="00724B4E"/>
    <w:rsid w:val="007254C4"/>
    <w:rsid w:val="00725DA6"/>
    <w:rsid w:val="0072642C"/>
    <w:rsid w:val="00726667"/>
    <w:rsid w:val="0072714E"/>
    <w:rsid w:val="007271F1"/>
    <w:rsid w:val="007274FF"/>
    <w:rsid w:val="0073113D"/>
    <w:rsid w:val="0073168F"/>
    <w:rsid w:val="00732E51"/>
    <w:rsid w:val="00733765"/>
    <w:rsid w:val="00734BFE"/>
    <w:rsid w:val="007358E2"/>
    <w:rsid w:val="0073591D"/>
    <w:rsid w:val="0073655A"/>
    <w:rsid w:val="00737EA5"/>
    <w:rsid w:val="007405F7"/>
    <w:rsid w:val="0074073F"/>
    <w:rsid w:val="00741328"/>
    <w:rsid w:val="007419E6"/>
    <w:rsid w:val="00741D7B"/>
    <w:rsid w:val="007421A0"/>
    <w:rsid w:val="0074263E"/>
    <w:rsid w:val="00742649"/>
    <w:rsid w:val="00742D83"/>
    <w:rsid w:val="00742F19"/>
    <w:rsid w:val="0074558B"/>
    <w:rsid w:val="0074657E"/>
    <w:rsid w:val="00746C59"/>
    <w:rsid w:val="00751862"/>
    <w:rsid w:val="00755A80"/>
    <w:rsid w:val="007564A2"/>
    <w:rsid w:val="00756F67"/>
    <w:rsid w:val="00757B48"/>
    <w:rsid w:val="007622EE"/>
    <w:rsid w:val="0076242A"/>
    <w:rsid w:val="00762CA6"/>
    <w:rsid w:val="00762D72"/>
    <w:rsid w:val="0076347F"/>
    <w:rsid w:val="0076421C"/>
    <w:rsid w:val="00764819"/>
    <w:rsid w:val="0076538F"/>
    <w:rsid w:val="00767496"/>
    <w:rsid w:val="00772499"/>
    <w:rsid w:val="00773578"/>
    <w:rsid w:val="0077402A"/>
    <w:rsid w:val="00775A25"/>
    <w:rsid w:val="0078041E"/>
    <w:rsid w:val="00780E92"/>
    <w:rsid w:val="00782661"/>
    <w:rsid w:val="00782D6F"/>
    <w:rsid w:val="00783BD5"/>
    <w:rsid w:val="00784F48"/>
    <w:rsid w:val="00786786"/>
    <w:rsid w:val="007903C1"/>
    <w:rsid w:val="0079042D"/>
    <w:rsid w:val="007913EF"/>
    <w:rsid w:val="00792E6D"/>
    <w:rsid w:val="00794638"/>
    <w:rsid w:val="0079683C"/>
    <w:rsid w:val="00796C50"/>
    <w:rsid w:val="007970BF"/>
    <w:rsid w:val="007977A0"/>
    <w:rsid w:val="0079789E"/>
    <w:rsid w:val="007A3BE5"/>
    <w:rsid w:val="007A3EBF"/>
    <w:rsid w:val="007A4FF1"/>
    <w:rsid w:val="007A6B53"/>
    <w:rsid w:val="007B1438"/>
    <w:rsid w:val="007B2173"/>
    <w:rsid w:val="007B3560"/>
    <w:rsid w:val="007B38A9"/>
    <w:rsid w:val="007B4153"/>
    <w:rsid w:val="007B5138"/>
    <w:rsid w:val="007B6913"/>
    <w:rsid w:val="007B7DA5"/>
    <w:rsid w:val="007B7F89"/>
    <w:rsid w:val="007C2782"/>
    <w:rsid w:val="007C5A5A"/>
    <w:rsid w:val="007C5B10"/>
    <w:rsid w:val="007C5C9F"/>
    <w:rsid w:val="007C77AC"/>
    <w:rsid w:val="007C7A75"/>
    <w:rsid w:val="007C7C2A"/>
    <w:rsid w:val="007D19AC"/>
    <w:rsid w:val="007D2695"/>
    <w:rsid w:val="007D3F1C"/>
    <w:rsid w:val="007D4A68"/>
    <w:rsid w:val="007D530D"/>
    <w:rsid w:val="007D5574"/>
    <w:rsid w:val="007D6461"/>
    <w:rsid w:val="007D66CF"/>
    <w:rsid w:val="007D6C06"/>
    <w:rsid w:val="007E0929"/>
    <w:rsid w:val="007E19B4"/>
    <w:rsid w:val="007E1D87"/>
    <w:rsid w:val="007E1E39"/>
    <w:rsid w:val="007E2A05"/>
    <w:rsid w:val="007E5BD3"/>
    <w:rsid w:val="007E6422"/>
    <w:rsid w:val="007F07BF"/>
    <w:rsid w:val="007F222F"/>
    <w:rsid w:val="007F22E8"/>
    <w:rsid w:val="007F241C"/>
    <w:rsid w:val="007F4808"/>
    <w:rsid w:val="007F5040"/>
    <w:rsid w:val="007F504C"/>
    <w:rsid w:val="007F6329"/>
    <w:rsid w:val="007F6EE1"/>
    <w:rsid w:val="007F6FEB"/>
    <w:rsid w:val="007F7395"/>
    <w:rsid w:val="007F7C75"/>
    <w:rsid w:val="00800671"/>
    <w:rsid w:val="00802DC6"/>
    <w:rsid w:val="00803723"/>
    <w:rsid w:val="00803C2E"/>
    <w:rsid w:val="008048A4"/>
    <w:rsid w:val="00804BE6"/>
    <w:rsid w:val="008051A4"/>
    <w:rsid w:val="0080524E"/>
    <w:rsid w:val="00805DED"/>
    <w:rsid w:val="00805DF2"/>
    <w:rsid w:val="00806F1A"/>
    <w:rsid w:val="008076C8"/>
    <w:rsid w:val="00807765"/>
    <w:rsid w:val="00810BA5"/>
    <w:rsid w:val="00810D1B"/>
    <w:rsid w:val="0081272A"/>
    <w:rsid w:val="00813501"/>
    <w:rsid w:val="00813EA3"/>
    <w:rsid w:val="00813F19"/>
    <w:rsid w:val="00816046"/>
    <w:rsid w:val="00816FB7"/>
    <w:rsid w:val="00817764"/>
    <w:rsid w:val="00817BAC"/>
    <w:rsid w:val="0082079D"/>
    <w:rsid w:val="00820D79"/>
    <w:rsid w:val="00824035"/>
    <w:rsid w:val="0082431B"/>
    <w:rsid w:val="00824919"/>
    <w:rsid w:val="008255B3"/>
    <w:rsid w:val="00825E53"/>
    <w:rsid w:val="00825FC8"/>
    <w:rsid w:val="00826006"/>
    <w:rsid w:val="0082734E"/>
    <w:rsid w:val="0082796B"/>
    <w:rsid w:val="0083097D"/>
    <w:rsid w:val="0083166A"/>
    <w:rsid w:val="00831765"/>
    <w:rsid w:val="00831943"/>
    <w:rsid w:val="008323AF"/>
    <w:rsid w:val="00832A8F"/>
    <w:rsid w:val="00833E51"/>
    <w:rsid w:val="008358B4"/>
    <w:rsid w:val="008373E6"/>
    <w:rsid w:val="00841CE0"/>
    <w:rsid w:val="0084201C"/>
    <w:rsid w:val="00842D26"/>
    <w:rsid w:val="00843F5E"/>
    <w:rsid w:val="0084453C"/>
    <w:rsid w:val="00844D34"/>
    <w:rsid w:val="00850573"/>
    <w:rsid w:val="00850991"/>
    <w:rsid w:val="00852255"/>
    <w:rsid w:val="0085314F"/>
    <w:rsid w:val="00853B0E"/>
    <w:rsid w:val="00853C3D"/>
    <w:rsid w:val="00853D27"/>
    <w:rsid w:val="00854685"/>
    <w:rsid w:val="00854B70"/>
    <w:rsid w:val="0085533B"/>
    <w:rsid w:val="008603B4"/>
    <w:rsid w:val="008606EE"/>
    <w:rsid w:val="00862582"/>
    <w:rsid w:val="00862BBC"/>
    <w:rsid w:val="00863B03"/>
    <w:rsid w:val="00863C43"/>
    <w:rsid w:val="00864960"/>
    <w:rsid w:val="008650CF"/>
    <w:rsid w:val="0086669A"/>
    <w:rsid w:val="00866ACB"/>
    <w:rsid w:val="00871A9E"/>
    <w:rsid w:val="00871DBC"/>
    <w:rsid w:val="0087253C"/>
    <w:rsid w:val="0087337B"/>
    <w:rsid w:val="00876AD2"/>
    <w:rsid w:val="00877B96"/>
    <w:rsid w:val="00880A25"/>
    <w:rsid w:val="00880FF2"/>
    <w:rsid w:val="0088166C"/>
    <w:rsid w:val="00882115"/>
    <w:rsid w:val="0088337F"/>
    <w:rsid w:val="00883DC2"/>
    <w:rsid w:val="008853F8"/>
    <w:rsid w:val="00885530"/>
    <w:rsid w:val="0088659A"/>
    <w:rsid w:val="00890BAE"/>
    <w:rsid w:val="00891255"/>
    <w:rsid w:val="00891571"/>
    <w:rsid w:val="00892D69"/>
    <w:rsid w:val="00893E1E"/>
    <w:rsid w:val="00894F2B"/>
    <w:rsid w:val="00895453"/>
    <w:rsid w:val="0089612B"/>
    <w:rsid w:val="00897E49"/>
    <w:rsid w:val="008A1FA2"/>
    <w:rsid w:val="008A40CA"/>
    <w:rsid w:val="008A59E6"/>
    <w:rsid w:val="008A6B6C"/>
    <w:rsid w:val="008B19B4"/>
    <w:rsid w:val="008B2A21"/>
    <w:rsid w:val="008B2CB6"/>
    <w:rsid w:val="008B2EF0"/>
    <w:rsid w:val="008B54F8"/>
    <w:rsid w:val="008B5D33"/>
    <w:rsid w:val="008B74F7"/>
    <w:rsid w:val="008C1136"/>
    <w:rsid w:val="008C19D8"/>
    <w:rsid w:val="008C23AF"/>
    <w:rsid w:val="008C3328"/>
    <w:rsid w:val="008C3A44"/>
    <w:rsid w:val="008C3C6C"/>
    <w:rsid w:val="008C4A19"/>
    <w:rsid w:val="008C6626"/>
    <w:rsid w:val="008D0EE7"/>
    <w:rsid w:val="008D412C"/>
    <w:rsid w:val="008D419F"/>
    <w:rsid w:val="008D4900"/>
    <w:rsid w:val="008D49C7"/>
    <w:rsid w:val="008E12E7"/>
    <w:rsid w:val="008E725C"/>
    <w:rsid w:val="008F06D3"/>
    <w:rsid w:val="008F17BD"/>
    <w:rsid w:val="008F54E2"/>
    <w:rsid w:val="008F5FA9"/>
    <w:rsid w:val="008F7878"/>
    <w:rsid w:val="00900DF3"/>
    <w:rsid w:val="0090178D"/>
    <w:rsid w:val="00901BB8"/>
    <w:rsid w:val="00901D86"/>
    <w:rsid w:val="00901EDC"/>
    <w:rsid w:val="009026E7"/>
    <w:rsid w:val="00907A70"/>
    <w:rsid w:val="00910426"/>
    <w:rsid w:val="00911C57"/>
    <w:rsid w:val="00912071"/>
    <w:rsid w:val="00912407"/>
    <w:rsid w:val="00912488"/>
    <w:rsid w:val="00913789"/>
    <w:rsid w:val="009139A9"/>
    <w:rsid w:val="00914949"/>
    <w:rsid w:val="00915872"/>
    <w:rsid w:val="0091759D"/>
    <w:rsid w:val="0091775F"/>
    <w:rsid w:val="00921263"/>
    <w:rsid w:val="009225AC"/>
    <w:rsid w:val="00922D2C"/>
    <w:rsid w:val="00922ECC"/>
    <w:rsid w:val="00923385"/>
    <w:rsid w:val="00924324"/>
    <w:rsid w:val="0092635A"/>
    <w:rsid w:val="009272A9"/>
    <w:rsid w:val="00927B7C"/>
    <w:rsid w:val="009303FB"/>
    <w:rsid w:val="00931CEE"/>
    <w:rsid w:val="009322ED"/>
    <w:rsid w:val="00932D22"/>
    <w:rsid w:val="009337B1"/>
    <w:rsid w:val="00933F33"/>
    <w:rsid w:val="0093415F"/>
    <w:rsid w:val="009367E2"/>
    <w:rsid w:val="00937519"/>
    <w:rsid w:val="00937736"/>
    <w:rsid w:val="009379B9"/>
    <w:rsid w:val="009429BD"/>
    <w:rsid w:val="00942A42"/>
    <w:rsid w:val="00943014"/>
    <w:rsid w:val="00943C0E"/>
    <w:rsid w:val="00943F82"/>
    <w:rsid w:val="009474E5"/>
    <w:rsid w:val="00947B41"/>
    <w:rsid w:val="00947BE9"/>
    <w:rsid w:val="00947E32"/>
    <w:rsid w:val="009505D8"/>
    <w:rsid w:val="00950B75"/>
    <w:rsid w:val="00951C05"/>
    <w:rsid w:val="00952FC1"/>
    <w:rsid w:val="0095374A"/>
    <w:rsid w:val="00955B20"/>
    <w:rsid w:val="00955D77"/>
    <w:rsid w:val="00956208"/>
    <w:rsid w:val="009578C2"/>
    <w:rsid w:val="009602C4"/>
    <w:rsid w:val="00960F45"/>
    <w:rsid w:val="00961A00"/>
    <w:rsid w:val="00961A39"/>
    <w:rsid w:val="009623F8"/>
    <w:rsid w:val="009627E3"/>
    <w:rsid w:val="009638DC"/>
    <w:rsid w:val="00963E56"/>
    <w:rsid w:val="0096446D"/>
    <w:rsid w:val="00964864"/>
    <w:rsid w:val="009656FB"/>
    <w:rsid w:val="00966F48"/>
    <w:rsid w:val="009671AD"/>
    <w:rsid w:val="00971FBC"/>
    <w:rsid w:val="009723F7"/>
    <w:rsid w:val="00972F0C"/>
    <w:rsid w:val="0097307D"/>
    <w:rsid w:val="009732BA"/>
    <w:rsid w:val="009733DA"/>
    <w:rsid w:val="00973FD3"/>
    <w:rsid w:val="0097405A"/>
    <w:rsid w:val="00974D6D"/>
    <w:rsid w:val="009766EC"/>
    <w:rsid w:val="00977072"/>
    <w:rsid w:val="009775AB"/>
    <w:rsid w:val="009807DA"/>
    <w:rsid w:val="00981DE5"/>
    <w:rsid w:val="00982077"/>
    <w:rsid w:val="009824E4"/>
    <w:rsid w:val="00983318"/>
    <w:rsid w:val="009835D7"/>
    <w:rsid w:val="00983A2B"/>
    <w:rsid w:val="00983EF9"/>
    <w:rsid w:val="00985170"/>
    <w:rsid w:val="0098551B"/>
    <w:rsid w:val="009859CF"/>
    <w:rsid w:val="009864B1"/>
    <w:rsid w:val="00991905"/>
    <w:rsid w:val="0099260A"/>
    <w:rsid w:val="00993166"/>
    <w:rsid w:val="00994E48"/>
    <w:rsid w:val="00995502"/>
    <w:rsid w:val="00997BD9"/>
    <w:rsid w:val="009A0308"/>
    <w:rsid w:val="009A0883"/>
    <w:rsid w:val="009A0D8C"/>
    <w:rsid w:val="009A21CD"/>
    <w:rsid w:val="009A283E"/>
    <w:rsid w:val="009A2B91"/>
    <w:rsid w:val="009A485D"/>
    <w:rsid w:val="009A53E4"/>
    <w:rsid w:val="009A64AE"/>
    <w:rsid w:val="009A6F1D"/>
    <w:rsid w:val="009A74BD"/>
    <w:rsid w:val="009B0EBE"/>
    <w:rsid w:val="009B0FF8"/>
    <w:rsid w:val="009B2A0F"/>
    <w:rsid w:val="009B3E8A"/>
    <w:rsid w:val="009B6A32"/>
    <w:rsid w:val="009C012E"/>
    <w:rsid w:val="009C201B"/>
    <w:rsid w:val="009C245E"/>
    <w:rsid w:val="009C2679"/>
    <w:rsid w:val="009C3EAD"/>
    <w:rsid w:val="009C5104"/>
    <w:rsid w:val="009C567B"/>
    <w:rsid w:val="009C5CA7"/>
    <w:rsid w:val="009D0017"/>
    <w:rsid w:val="009D0088"/>
    <w:rsid w:val="009D0D2F"/>
    <w:rsid w:val="009D2DE1"/>
    <w:rsid w:val="009D31F2"/>
    <w:rsid w:val="009D3345"/>
    <w:rsid w:val="009D3851"/>
    <w:rsid w:val="009D419A"/>
    <w:rsid w:val="009D4573"/>
    <w:rsid w:val="009D47B2"/>
    <w:rsid w:val="009E116A"/>
    <w:rsid w:val="009E12C7"/>
    <w:rsid w:val="009E1852"/>
    <w:rsid w:val="009E3B06"/>
    <w:rsid w:val="009E4444"/>
    <w:rsid w:val="009E44EE"/>
    <w:rsid w:val="009E4E32"/>
    <w:rsid w:val="009E5C72"/>
    <w:rsid w:val="009E615B"/>
    <w:rsid w:val="009E70E9"/>
    <w:rsid w:val="009E7B4E"/>
    <w:rsid w:val="009F0AD0"/>
    <w:rsid w:val="009F2926"/>
    <w:rsid w:val="009F3FA4"/>
    <w:rsid w:val="009F48C5"/>
    <w:rsid w:val="009F4B9E"/>
    <w:rsid w:val="009F4F72"/>
    <w:rsid w:val="009F5393"/>
    <w:rsid w:val="009F56E4"/>
    <w:rsid w:val="009F6550"/>
    <w:rsid w:val="009F7C83"/>
    <w:rsid w:val="00A0028B"/>
    <w:rsid w:val="00A01C6C"/>
    <w:rsid w:val="00A02B11"/>
    <w:rsid w:val="00A032B5"/>
    <w:rsid w:val="00A059CB"/>
    <w:rsid w:val="00A06482"/>
    <w:rsid w:val="00A10D52"/>
    <w:rsid w:val="00A1181C"/>
    <w:rsid w:val="00A14089"/>
    <w:rsid w:val="00A145F8"/>
    <w:rsid w:val="00A154C2"/>
    <w:rsid w:val="00A16506"/>
    <w:rsid w:val="00A17C2A"/>
    <w:rsid w:val="00A2064D"/>
    <w:rsid w:val="00A20823"/>
    <w:rsid w:val="00A20C8F"/>
    <w:rsid w:val="00A23A07"/>
    <w:rsid w:val="00A23D74"/>
    <w:rsid w:val="00A2487E"/>
    <w:rsid w:val="00A26E16"/>
    <w:rsid w:val="00A26E5A"/>
    <w:rsid w:val="00A27D47"/>
    <w:rsid w:val="00A302BD"/>
    <w:rsid w:val="00A31846"/>
    <w:rsid w:val="00A31F5F"/>
    <w:rsid w:val="00A33ECF"/>
    <w:rsid w:val="00A3478F"/>
    <w:rsid w:val="00A34E26"/>
    <w:rsid w:val="00A35C59"/>
    <w:rsid w:val="00A367A8"/>
    <w:rsid w:val="00A36D8C"/>
    <w:rsid w:val="00A370D0"/>
    <w:rsid w:val="00A4084D"/>
    <w:rsid w:val="00A40D60"/>
    <w:rsid w:val="00A41917"/>
    <w:rsid w:val="00A41DEC"/>
    <w:rsid w:val="00A4292E"/>
    <w:rsid w:val="00A43185"/>
    <w:rsid w:val="00A43283"/>
    <w:rsid w:val="00A44623"/>
    <w:rsid w:val="00A44AF4"/>
    <w:rsid w:val="00A44B92"/>
    <w:rsid w:val="00A4783D"/>
    <w:rsid w:val="00A47BCB"/>
    <w:rsid w:val="00A50EEC"/>
    <w:rsid w:val="00A51625"/>
    <w:rsid w:val="00A51B3B"/>
    <w:rsid w:val="00A520D9"/>
    <w:rsid w:val="00A52833"/>
    <w:rsid w:val="00A530C1"/>
    <w:rsid w:val="00A536AC"/>
    <w:rsid w:val="00A53987"/>
    <w:rsid w:val="00A54A67"/>
    <w:rsid w:val="00A55F32"/>
    <w:rsid w:val="00A607E2"/>
    <w:rsid w:val="00A60CDC"/>
    <w:rsid w:val="00A60E65"/>
    <w:rsid w:val="00A6249D"/>
    <w:rsid w:val="00A632D6"/>
    <w:rsid w:val="00A634B3"/>
    <w:rsid w:val="00A636A3"/>
    <w:rsid w:val="00A65AE3"/>
    <w:rsid w:val="00A65F8B"/>
    <w:rsid w:val="00A67DEB"/>
    <w:rsid w:val="00A7181E"/>
    <w:rsid w:val="00A71C20"/>
    <w:rsid w:val="00A7227D"/>
    <w:rsid w:val="00A73071"/>
    <w:rsid w:val="00A7403C"/>
    <w:rsid w:val="00A74E3E"/>
    <w:rsid w:val="00A75F30"/>
    <w:rsid w:val="00A75FAC"/>
    <w:rsid w:val="00A76432"/>
    <w:rsid w:val="00A76852"/>
    <w:rsid w:val="00A7699E"/>
    <w:rsid w:val="00A76F9A"/>
    <w:rsid w:val="00A77880"/>
    <w:rsid w:val="00A80037"/>
    <w:rsid w:val="00A806DF"/>
    <w:rsid w:val="00A80CDC"/>
    <w:rsid w:val="00A81539"/>
    <w:rsid w:val="00A8434A"/>
    <w:rsid w:val="00A84BA6"/>
    <w:rsid w:val="00A85A39"/>
    <w:rsid w:val="00A86C78"/>
    <w:rsid w:val="00A875F6"/>
    <w:rsid w:val="00A87D28"/>
    <w:rsid w:val="00A901CA"/>
    <w:rsid w:val="00A91281"/>
    <w:rsid w:val="00A92326"/>
    <w:rsid w:val="00A92ECD"/>
    <w:rsid w:val="00A9349C"/>
    <w:rsid w:val="00A94409"/>
    <w:rsid w:val="00A94A5F"/>
    <w:rsid w:val="00A955A6"/>
    <w:rsid w:val="00A95765"/>
    <w:rsid w:val="00A95F67"/>
    <w:rsid w:val="00A96B4D"/>
    <w:rsid w:val="00A971F6"/>
    <w:rsid w:val="00A9742E"/>
    <w:rsid w:val="00A97F8E"/>
    <w:rsid w:val="00AA0703"/>
    <w:rsid w:val="00AA1BA2"/>
    <w:rsid w:val="00AA20D3"/>
    <w:rsid w:val="00AA2DD8"/>
    <w:rsid w:val="00AA41F7"/>
    <w:rsid w:val="00AA4255"/>
    <w:rsid w:val="00AA4F0F"/>
    <w:rsid w:val="00AA50FE"/>
    <w:rsid w:val="00AA54C2"/>
    <w:rsid w:val="00AB0163"/>
    <w:rsid w:val="00AB0E2D"/>
    <w:rsid w:val="00AB1F62"/>
    <w:rsid w:val="00AB2085"/>
    <w:rsid w:val="00AB2269"/>
    <w:rsid w:val="00AB2DA0"/>
    <w:rsid w:val="00AB2EA2"/>
    <w:rsid w:val="00AB2F7D"/>
    <w:rsid w:val="00AB3923"/>
    <w:rsid w:val="00AB6546"/>
    <w:rsid w:val="00AC0000"/>
    <w:rsid w:val="00AC1F33"/>
    <w:rsid w:val="00AC2125"/>
    <w:rsid w:val="00AC215A"/>
    <w:rsid w:val="00AC23D1"/>
    <w:rsid w:val="00AC57E5"/>
    <w:rsid w:val="00AC645E"/>
    <w:rsid w:val="00AC6679"/>
    <w:rsid w:val="00AD2296"/>
    <w:rsid w:val="00AD35C4"/>
    <w:rsid w:val="00AD39AC"/>
    <w:rsid w:val="00AD48E2"/>
    <w:rsid w:val="00AD52C3"/>
    <w:rsid w:val="00AD52D2"/>
    <w:rsid w:val="00AD6226"/>
    <w:rsid w:val="00AD72F3"/>
    <w:rsid w:val="00AD7DB0"/>
    <w:rsid w:val="00AE0028"/>
    <w:rsid w:val="00AE0041"/>
    <w:rsid w:val="00AE0907"/>
    <w:rsid w:val="00AE0DB9"/>
    <w:rsid w:val="00AE18D5"/>
    <w:rsid w:val="00AE2523"/>
    <w:rsid w:val="00AE3729"/>
    <w:rsid w:val="00AE47D1"/>
    <w:rsid w:val="00AE6B10"/>
    <w:rsid w:val="00AF016B"/>
    <w:rsid w:val="00AF07EE"/>
    <w:rsid w:val="00AF0B3A"/>
    <w:rsid w:val="00AF1EDD"/>
    <w:rsid w:val="00AF3829"/>
    <w:rsid w:val="00AF3D71"/>
    <w:rsid w:val="00AF3E25"/>
    <w:rsid w:val="00AF415F"/>
    <w:rsid w:val="00AF4D45"/>
    <w:rsid w:val="00AF67E4"/>
    <w:rsid w:val="00AF6F2C"/>
    <w:rsid w:val="00AF786E"/>
    <w:rsid w:val="00B00A89"/>
    <w:rsid w:val="00B0105B"/>
    <w:rsid w:val="00B0315E"/>
    <w:rsid w:val="00B03627"/>
    <w:rsid w:val="00B042EC"/>
    <w:rsid w:val="00B04C51"/>
    <w:rsid w:val="00B04F21"/>
    <w:rsid w:val="00B0531C"/>
    <w:rsid w:val="00B05976"/>
    <w:rsid w:val="00B05CBA"/>
    <w:rsid w:val="00B0644E"/>
    <w:rsid w:val="00B078B7"/>
    <w:rsid w:val="00B107AF"/>
    <w:rsid w:val="00B11270"/>
    <w:rsid w:val="00B11536"/>
    <w:rsid w:val="00B11591"/>
    <w:rsid w:val="00B11834"/>
    <w:rsid w:val="00B11E08"/>
    <w:rsid w:val="00B128CE"/>
    <w:rsid w:val="00B13420"/>
    <w:rsid w:val="00B13723"/>
    <w:rsid w:val="00B144D0"/>
    <w:rsid w:val="00B151D3"/>
    <w:rsid w:val="00B166B7"/>
    <w:rsid w:val="00B16EC8"/>
    <w:rsid w:val="00B16F93"/>
    <w:rsid w:val="00B23670"/>
    <w:rsid w:val="00B23EC6"/>
    <w:rsid w:val="00B241B2"/>
    <w:rsid w:val="00B24886"/>
    <w:rsid w:val="00B25A3C"/>
    <w:rsid w:val="00B267F9"/>
    <w:rsid w:val="00B2681A"/>
    <w:rsid w:val="00B27026"/>
    <w:rsid w:val="00B2754C"/>
    <w:rsid w:val="00B302EB"/>
    <w:rsid w:val="00B32C60"/>
    <w:rsid w:val="00B335C5"/>
    <w:rsid w:val="00B33B7D"/>
    <w:rsid w:val="00B34C2D"/>
    <w:rsid w:val="00B35D05"/>
    <w:rsid w:val="00B35DC8"/>
    <w:rsid w:val="00B36BBE"/>
    <w:rsid w:val="00B3732B"/>
    <w:rsid w:val="00B37BE3"/>
    <w:rsid w:val="00B37CC9"/>
    <w:rsid w:val="00B402DE"/>
    <w:rsid w:val="00B40B68"/>
    <w:rsid w:val="00B429FE"/>
    <w:rsid w:val="00B444AB"/>
    <w:rsid w:val="00B445C4"/>
    <w:rsid w:val="00B46728"/>
    <w:rsid w:val="00B46F17"/>
    <w:rsid w:val="00B46F7D"/>
    <w:rsid w:val="00B47BAE"/>
    <w:rsid w:val="00B521A2"/>
    <w:rsid w:val="00B531AA"/>
    <w:rsid w:val="00B5715E"/>
    <w:rsid w:val="00B573BB"/>
    <w:rsid w:val="00B573BD"/>
    <w:rsid w:val="00B57AB9"/>
    <w:rsid w:val="00B61A11"/>
    <w:rsid w:val="00B64146"/>
    <w:rsid w:val="00B64B1A"/>
    <w:rsid w:val="00B64D93"/>
    <w:rsid w:val="00B65061"/>
    <w:rsid w:val="00B65AD9"/>
    <w:rsid w:val="00B664DD"/>
    <w:rsid w:val="00B670B4"/>
    <w:rsid w:val="00B709B0"/>
    <w:rsid w:val="00B71955"/>
    <w:rsid w:val="00B72E96"/>
    <w:rsid w:val="00B730C9"/>
    <w:rsid w:val="00B735C5"/>
    <w:rsid w:val="00B74F18"/>
    <w:rsid w:val="00B75624"/>
    <w:rsid w:val="00B757A6"/>
    <w:rsid w:val="00B76B27"/>
    <w:rsid w:val="00B812E8"/>
    <w:rsid w:val="00B81BBB"/>
    <w:rsid w:val="00B81C40"/>
    <w:rsid w:val="00B83CB5"/>
    <w:rsid w:val="00B85CEF"/>
    <w:rsid w:val="00B86E15"/>
    <w:rsid w:val="00B870E7"/>
    <w:rsid w:val="00B87BCC"/>
    <w:rsid w:val="00B87D53"/>
    <w:rsid w:val="00B901DF"/>
    <w:rsid w:val="00B90429"/>
    <w:rsid w:val="00B91150"/>
    <w:rsid w:val="00B93021"/>
    <w:rsid w:val="00B958CA"/>
    <w:rsid w:val="00B95EEC"/>
    <w:rsid w:val="00B963AE"/>
    <w:rsid w:val="00BA0B7B"/>
    <w:rsid w:val="00BA1032"/>
    <w:rsid w:val="00BA1B9F"/>
    <w:rsid w:val="00BA2A0E"/>
    <w:rsid w:val="00BA3BEF"/>
    <w:rsid w:val="00BA3F39"/>
    <w:rsid w:val="00BA3FB7"/>
    <w:rsid w:val="00BA4059"/>
    <w:rsid w:val="00BA411B"/>
    <w:rsid w:val="00BA4ACE"/>
    <w:rsid w:val="00BA64CF"/>
    <w:rsid w:val="00BA7462"/>
    <w:rsid w:val="00BB11DB"/>
    <w:rsid w:val="00BB1814"/>
    <w:rsid w:val="00BB2054"/>
    <w:rsid w:val="00BB361C"/>
    <w:rsid w:val="00BB3E28"/>
    <w:rsid w:val="00BB4CD8"/>
    <w:rsid w:val="00BB5AD3"/>
    <w:rsid w:val="00BB5C8A"/>
    <w:rsid w:val="00BB5E78"/>
    <w:rsid w:val="00BB6C5B"/>
    <w:rsid w:val="00BC1859"/>
    <w:rsid w:val="00BC2EFB"/>
    <w:rsid w:val="00BC418F"/>
    <w:rsid w:val="00BC52F7"/>
    <w:rsid w:val="00BC556F"/>
    <w:rsid w:val="00BC5B73"/>
    <w:rsid w:val="00BC694B"/>
    <w:rsid w:val="00BC7B60"/>
    <w:rsid w:val="00BD04B5"/>
    <w:rsid w:val="00BD158A"/>
    <w:rsid w:val="00BD1673"/>
    <w:rsid w:val="00BD18E4"/>
    <w:rsid w:val="00BD3647"/>
    <w:rsid w:val="00BD43BB"/>
    <w:rsid w:val="00BD4A58"/>
    <w:rsid w:val="00BD7541"/>
    <w:rsid w:val="00BD79A5"/>
    <w:rsid w:val="00BE0941"/>
    <w:rsid w:val="00BE1045"/>
    <w:rsid w:val="00BE1281"/>
    <w:rsid w:val="00BE30FE"/>
    <w:rsid w:val="00BE3BD2"/>
    <w:rsid w:val="00BE3F17"/>
    <w:rsid w:val="00BE54D6"/>
    <w:rsid w:val="00BE5548"/>
    <w:rsid w:val="00BE567C"/>
    <w:rsid w:val="00BE5C89"/>
    <w:rsid w:val="00BE763A"/>
    <w:rsid w:val="00BE7D00"/>
    <w:rsid w:val="00BF1204"/>
    <w:rsid w:val="00BF25C5"/>
    <w:rsid w:val="00BF27E0"/>
    <w:rsid w:val="00BF43CB"/>
    <w:rsid w:val="00BF493A"/>
    <w:rsid w:val="00BF4ADB"/>
    <w:rsid w:val="00BF5C15"/>
    <w:rsid w:val="00BF5E63"/>
    <w:rsid w:val="00BF66E6"/>
    <w:rsid w:val="00BF6E85"/>
    <w:rsid w:val="00BF70EB"/>
    <w:rsid w:val="00C00033"/>
    <w:rsid w:val="00C029EC"/>
    <w:rsid w:val="00C03D9A"/>
    <w:rsid w:val="00C04D29"/>
    <w:rsid w:val="00C04EC3"/>
    <w:rsid w:val="00C05860"/>
    <w:rsid w:val="00C05EF3"/>
    <w:rsid w:val="00C102EF"/>
    <w:rsid w:val="00C10A54"/>
    <w:rsid w:val="00C10ADA"/>
    <w:rsid w:val="00C10ADE"/>
    <w:rsid w:val="00C11E7F"/>
    <w:rsid w:val="00C13A5D"/>
    <w:rsid w:val="00C1434F"/>
    <w:rsid w:val="00C14763"/>
    <w:rsid w:val="00C15BE1"/>
    <w:rsid w:val="00C15BF6"/>
    <w:rsid w:val="00C16568"/>
    <w:rsid w:val="00C17454"/>
    <w:rsid w:val="00C20100"/>
    <w:rsid w:val="00C2200B"/>
    <w:rsid w:val="00C220BF"/>
    <w:rsid w:val="00C233F3"/>
    <w:rsid w:val="00C23A61"/>
    <w:rsid w:val="00C23A63"/>
    <w:rsid w:val="00C24AB1"/>
    <w:rsid w:val="00C257B2"/>
    <w:rsid w:val="00C2584B"/>
    <w:rsid w:val="00C2673C"/>
    <w:rsid w:val="00C268A3"/>
    <w:rsid w:val="00C2724B"/>
    <w:rsid w:val="00C272D7"/>
    <w:rsid w:val="00C30644"/>
    <w:rsid w:val="00C317C8"/>
    <w:rsid w:val="00C323D1"/>
    <w:rsid w:val="00C32682"/>
    <w:rsid w:val="00C36234"/>
    <w:rsid w:val="00C363A9"/>
    <w:rsid w:val="00C36947"/>
    <w:rsid w:val="00C41DFB"/>
    <w:rsid w:val="00C42F71"/>
    <w:rsid w:val="00C43AEE"/>
    <w:rsid w:val="00C46217"/>
    <w:rsid w:val="00C46F58"/>
    <w:rsid w:val="00C501D8"/>
    <w:rsid w:val="00C550CA"/>
    <w:rsid w:val="00C56370"/>
    <w:rsid w:val="00C56594"/>
    <w:rsid w:val="00C566B5"/>
    <w:rsid w:val="00C56F4D"/>
    <w:rsid w:val="00C57C25"/>
    <w:rsid w:val="00C57FCC"/>
    <w:rsid w:val="00C603E2"/>
    <w:rsid w:val="00C6063A"/>
    <w:rsid w:val="00C60C5E"/>
    <w:rsid w:val="00C6135E"/>
    <w:rsid w:val="00C62A44"/>
    <w:rsid w:val="00C63509"/>
    <w:rsid w:val="00C6386A"/>
    <w:rsid w:val="00C63A2E"/>
    <w:rsid w:val="00C63FAB"/>
    <w:rsid w:val="00C6420A"/>
    <w:rsid w:val="00C647A1"/>
    <w:rsid w:val="00C64AAE"/>
    <w:rsid w:val="00C663BC"/>
    <w:rsid w:val="00C66416"/>
    <w:rsid w:val="00C67639"/>
    <w:rsid w:val="00C67C85"/>
    <w:rsid w:val="00C7057E"/>
    <w:rsid w:val="00C7141B"/>
    <w:rsid w:val="00C7459C"/>
    <w:rsid w:val="00C75061"/>
    <w:rsid w:val="00C750A0"/>
    <w:rsid w:val="00C75659"/>
    <w:rsid w:val="00C75840"/>
    <w:rsid w:val="00C75D37"/>
    <w:rsid w:val="00C75DAD"/>
    <w:rsid w:val="00C75F17"/>
    <w:rsid w:val="00C769FC"/>
    <w:rsid w:val="00C778A8"/>
    <w:rsid w:val="00C77EA9"/>
    <w:rsid w:val="00C80FAE"/>
    <w:rsid w:val="00C82694"/>
    <w:rsid w:val="00C8362A"/>
    <w:rsid w:val="00C86585"/>
    <w:rsid w:val="00C86DF9"/>
    <w:rsid w:val="00C86FA2"/>
    <w:rsid w:val="00C8743B"/>
    <w:rsid w:val="00C87A3E"/>
    <w:rsid w:val="00C87CAE"/>
    <w:rsid w:val="00C9233C"/>
    <w:rsid w:val="00C9462C"/>
    <w:rsid w:val="00C949EC"/>
    <w:rsid w:val="00C9773A"/>
    <w:rsid w:val="00CA070C"/>
    <w:rsid w:val="00CA0A2F"/>
    <w:rsid w:val="00CA0DEC"/>
    <w:rsid w:val="00CA10D1"/>
    <w:rsid w:val="00CA162F"/>
    <w:rsid w:val="00CA3AF7"/>
    <w:rsid w:val="00CA3D7B"/>
    <w:rsid w:val="00CA5E87"/>
    <w:rsid w:val="00CA60F1"/>
    <w:rsid w:val="00CA630C"/>
    <w:rsid w:val="00CA6592"/>
    <w:rsid w:val="00CA6813"/>
    <w:rsid w:val="00CA70B3"/>
    <w:rsid w:val="00CB0150"/>
    <w:rsid w:val="00CB120A"/>
    <w:rsid w:val="00CB14C8"/>
    <w:rsid w:val="00CB1666"/>
    <w:rsid w:val="00CB2B03"/>
    <w:rsid w:val="00CB2C2C"/>
    <w:rsid w:val="00CB3E59"/>
    <w:rsid w:val="00CB45F5"/>
    <w:rsid w:val="00CB500F"/>
    <w:rsid w:val="00CB50F1"/>
    <w:rsid w:val="00CB5253"/>
    <w:rsid w:val="00CB6F9D"/>
    <w:rsid w:val="00CB7441"/>
    <w:rsid w:val="00CB7B96"/>
    <w:rsid w:val="00CC1BE1"/>
    <w:rsid w:val="00CC2942"/>
    <w:rsid w:val="00CC3496"/>
    <w:rsid w:val="00CC594D"/>
    <w:rsid w:val="00CC5FA7"/>
    <w:rsid w:val="00CC76EE"/>
    <w:rsid w:val="00CD2352"/>
    <w:rsid w:val="00CD37F8"/>
    <w:rsid w:val="00CD397F"/>
    <w:rsid w:val="00CD3D16"/>
    <w:rsid w:val="00CD4077"/>
    <w:rsid w:val="00CD4A9F"/>
    <w:rsid w:val="00CD6442"/>
    <w:rsid w:val="00CE01A2"/>
    <w:rsid w:val="00CE0302"/>
    <w:rsid w:val="00CE55DF"/>
    <w:rsid w:val="00CE587F"/>
    <w:rsid w:val="00CE59F5"/>
    <w:rsid w:val="00CE6C17"/>
    <w:rsid w:val="00CE7730"/>
    <w:rsid w:val="00CF1525"/>
    <w:rsid w:val="00CF27C3"/>
    <w:rsid w:val="00CF2C84"/>
    <w:rsid w:val="00CF31A5"/>
    <w:rsid w:val="00CF365E"/>
    <w:rsid w:val="00CF4171"/>
    <w:rsid w:val="00CF4200"/>
    <w:rsid w:val="00CF43E9"/>
    <w:rsid w:val="00CF4788"/>
    <w:rsid w:val="00CF4B86"/>
    <w:rsid w:val="00CF6668"/>
    <w:rsid w:val="00CF6C83"/>
    <w:rsid w:val="00D00789"/>
    <w:rsid w:val="00D00AF4"/>
    <w:rsid w:val="00D00E48"/>
    <w:rsid w:val="00D01034"/>
    <w:rsid w:val="00D01149"/>
    <w:rsid w:val="00D023F1"/>
    <w:rsid w:val="00D02914"/>
    <w:rsid w:val="00D029F8"/>
    <w:rsid w:val="00D032A8"/>
    <w:rsid w:val="00D04F7C"/>
    <w:rsid w:val="00D06376"/>
    <w:rsid w:val="00D06969"/>
    <w:rsid w:val="00D07F60"/>
    <w:rsid w:val="00D07FB0"/>
    <w:rsid w:val="00D10CCF"/>
    <w:rsid w:val="00D10D03"/>
    <w:rsid w:val="00D123AE"/>
    <w:rsid w:val="00D15492"/>
    <w:rsid w:val="00D170F4"/>
    <w:rsid w:val="00D1715B"/>
    <w:rsid w:val="00D173B1"/>
    <w:rsid w:val="00D17CBD"/>
    <w:rsid w:val="00D17E2F"/>
    <w:rsid w:val="00D20CFE"/>
    <w:rsid w:val="00D21E5C"/>
    <w:rsid w:val="00D23795"/>
    <w:rsid w:val="00D24B5E"/>
    <w:rsid w:val="00D26131"/>
    <w:rsid w:val="00D266EE"/>
    <w:rsid w:val="00D275AF"/>
    <w:rsid w:val="00D27842"/>
    <w:rsid w:val="00D27A8B"/>
    <w:rsid w:val="00D302FE"/>
    <w:rsid w:val="00D30BF0"/>
    <w:rsid w:val="00D31451"/>
    <w:rsid w:val="00D34E3B"/>
    <w:rsid w:val="00D3583F"/>
    <w:rsid w:val="00D366F5"/>
    <w:rsid w:val="00D36D63"/>
    <w:rsid w:val="00D37313"/>
    <w:rsid w:val="00D401E3"/>
    <w:rsid w:val="00D418D5"/>
    <w:rsid w:val="00D42088"/>
    <w:rsid w:val="00D43A1E"/>
    <w:rsid w:val="00D442E1"/>
    <w:rsid w:val="00D44858"/>
    <w:rsid w:val="00D46DA7"/>
    <w:rsid w:val="00D46E8C"/>
    <w:rsid w:val="00D475BD"/>
    <w:rsid w:val="00D47A67"/>
    <w:rsid w:val="00D47CFF"/>
    <w:rsid w:val="00D51070"/>
    <w:rsid w:val="00D5119C"/>
    <w:rsid w:val="00D51B14"/>
    <w:rsid w:val="00D5235F"/>
    <w:rsid w:val="00D52E1F"/>
    <w:rsid w:val="00D52FE7"/>
    <w:rsid w:val="00D541F9"/>
    <w:rsid w:val="00D5479B"/>
    <w:rsid w:val="00D577E2"/>
    <w:rsid w:val="00D57A47"/>
    <w:rsid w:val="00D6027C"/>
    <w:rsid w:val="00D608A1"/>
    <w:rsid w:val="00D656BC"/>
    <w:rsid w:val="00D65D03"/>
    <w:rsid w:val="00D66769"/>
    <w:rsid w:val="00D67700"/>
    <w:rsid w:val="00D67C25"/>
    <w:rsid w:val="00D70253"/>
    <w:rsid w:val="00D704C6"/>
    <w:rsid w:val="00D7191B"/>
    <w:rsid w:val="00D72803"/>
    <w:rsid w:val="00D73489"/>
    <w:rsid w:val="00D737B6"/>
    <w:rsid w:val="00D73BE1"/>
    <w:rsid w:val="00D766F2"/>
    <w:rsid w:val="00D76F2E"/>
    <w:rsid w:val="00D82B44"/>
    <w:rsid w:val="00D830C2"/>
    <w:rsid w:val="00D83CC2"/>
    <w:rsid w:val="00D8440B"/>
    <w:rsid w:val="00D844D8"/>
    <w:rsid w:val="00D84D06"/>
    <w:rsid w:val="00D85791"/>
    <w:rsid w:val="00D858FE"/>
    <w:rsid w:val="00D870F5"/>
    <w:rsid w:val="00D87933"/>
    <w:rsid w:val="00D918C0"/>
    <w:rsid w:val="00D938B5"/>
    <w:rsid w:val="00D938CE"/>
    <w:rsid w:val="00D93B46"/>
    <w:rsid w:val="00D9410D"/>
    <w:rsid w:val="00D94E9A"/>
    <w:rsid w:val="00D95586"/>
    <w:rsid w:val="00D9654E"/>
    <w:rsid w:val="00DA0C51"/>
    <w:rsid w:val="00DA4129"/>
    <w:rsid w:val="00DA412B"/>
    <w:rsid w:val="00DA5661"/>
    <w:rsid w:val="00DB03E2"/>
    <w:rsid w:val="00DB0711"/>
    <w:rsid w:val="00DB0B63"/>
    <w:rsid w:val="00DB0E59"/>
    <w:rsid w:val="00DB24EB"/>
    <w:rsid w:val="00DB39BB"/>
    <w:rsid w:val="00DB5533"/>
    <w:rsid w:val="00DB79CE"/>
    <w:rsid w:val="00DC1A36"/>
    <w:rsid w:val="00DC1A92"/>
    <w:rsid w:val="00DC20AF"/>
    <w:rsid w:val="00DC2EE2"/>
    <w:rsid w:val="00DC3F4E"/>
    <w:rsid w:val="00DC4952"/>
    <w:rsid w:val="00DC5A6C"/>
    <w:rsid w:val="00DC7A88"/>
    <w:rsid w:val="00DD1B02"/>
    <w:rsid w:val="00DD237D"/>
    <w:rsid w:val="00DD25DB"/>
    <w:rsid w:val="00DD4536"/>
    <w:rsid w:val="00DD45FC"/>
    <w:rsid w:val="00DD4E17"/>
    <w:rsid w:val="00DD558F"/>
    <w:rsid w:val="00DD6274"/>
    <w:rsid w:val="00DD64FD"/>
    <w:rsid w:val="00DD659F"/>
    <w:rsid w:val="00DD75B9"/>
    <w:rsid w:val="00DE16B5"/>
    <w:rsid w:val="00DE1F1F"/>
    <w:rsid w:val="00DE24F0"/>
    <w:rsid w:val="00DE3228"/>
    <w:rsid w:val="00DE3FA4"/>
    <w:rsid w:val="00DE45A0"/>
    <w:rsid w:val="00DE49F8"/>
    <w:rsid w:val="00DE4D2E"/>
    <w:rsid w:val="00DF088C"/>
    <w:rsid w:val="00DF0BA5"/>
    <w:rsid w:val="00DF0EC5"/>
    <w:rsid w:val="00DF23DC"/>
    <w:rsid w:val="00DF2BDA"/>
    <w:rsid w:val="00DF2BF0"/>
    <w:rsid w:val="00DF3026"/>
    <w:rsid w:val="00DF3638"/>
    <w:rsid w:val="00DF56FC"/>
    <w:rsid w:val="00DF5B3A"/>
    <w:rsid w:val="00DF6418"/>
    <w:rsid w:val="00DF7951"/>
    <w:rsid w:val="00DF7B78"/>
    <w:rsid w:val="00E0058B"/>
    <w:rsid w:val="00E00AA6"/>
    <w:rsid w:val="00E00AC6"/>
    <w:rsid w:val="00E00BB8"/>
    <w:rsid w:val="00E02C53"/>
    <w:rsid w:val="00E040B2"/>
    <w:rsid w:val="00E045CD"/>
    <w:rsid w:val="00E046A1"/>
    <w:rsid w:val="00E049AD"/>
    <w:rsid w:val="00E04C5D"/>
    <w:rsid w:val="00E0752D"/>
    <w:rsid w:val="00E11269"/>
    <w:rsid w:val="00E12898"/>
    <w:rsid w:val="00E12E25"/>
    <w:rsid w:val="00E1321C"/>
    <w:rsid w:val="00E13239"/>
    <w:rsid w:val="00E13716"/>
    <w:rsid w:val="00E13F3B"/>
    <w:rsid w:val="00E14833"/>
    <w:rsid w:val="00E15980"/>
    <w:rsid w:val="00E16AD4"/>
    <w:rsid w:val="00E170D9"/>
    <w:rsid w:val="00E20AD4"/>
    <w:rsid w:val="00E20F42"/>
    <w:rsid w:val="00E21647"/>
    <w:rsid w:val="00E2171F"/>
    <w:rsid w:val="00E21DD0"/>
    <w:rsid w:val="00E22ACB"/>
    <w:rsid w:val="00E22AE8"/>
    <w:rsid w:val="00E244F9"/>
    <w:rsid w:val="00E2693B"/>
    <w:rsid w:val="00E26A5A"/>
    <w:rsid w:val="00E27543"/>
    <w:rsid w:val="00E31694"/>
    <w:rsid w:val="00E31A16"/>
    <w:rsid w:val="00E31DA4"/>
    <w:rsid w:val="00E3208F"/>
    <w:rsid w:val="00E32123"/>
    <w:rsid w:val="00E32C8D"/>
    <w:rsid w:val="00E33742"/>
    <w:rsid w:val="00E354C6"/>
    <w:rsid w:val="00E35D5F"/>
    <w:rsid w:val="00E40C4E"/>
    <w:rsid w:val="00E433CA"/>
    <w:rsid w:val="00E43A4A"/>
    <w:rsid w:val="00E43FD8"/>
    <w:rsid w:val="00E479FF"/>
    <w:rsid w:val="00E5115F"/>
    <w:rsid w:val="00E52266"/>
    <w:rsid w:val="00E52EBD"/>
    <w:rsid w:val="00E5336B"/>
    <w:rsid w:val="00E55074"/>
    <w:rsid w:val="00E55828"/>
    <w:rsid w:val="00E56032"/>
    <w:rsid w:val="00E606BD"/>
    <w:rsid w:val="00E60A8F"/>
    <w:rsid w:val="00E60C12"/>
    <w:rsid w:val="00E62538"/>
    <w:rsid w:val="00E627B8"/>
    <w:rsid w:val="00E667F6"/>
    <w:rsid w:val="00E67408"/>
    <w:rsid w:val="00E70F32"/>
    <w:rsid w:val="00E71A4C"/>
    <w:rsid w:val="00E72056"/>
    <w:rsid w:val="00E72672"/>
    <w:rsid w:val="00E73023"/>
    <w:rsid w:val="00E7411A"/>
    <w:rsid w:val="00E7487A"/>
    <w:rsid w:val="00E75301"/>
    <w:rsid w:val="00E77578"/>
    <w:rsid w:val="00E77AD1"/>
    <w:rsid w:val="00E8113F"/>
    <w:rsid w:val="00E81581"/>
    <w:rsid w:val="00E81815"/>
    <w:rsid w:val="00E82230"/>
    <w:rsid w:val="00E82D58"/>
    <w:rsid w:val="00E83650"/>
    <w:rsid w:val="00E83833"/>
    <w:rsid w:val="00E8394B"/>
    <w:rsid w:val="00E8519C"/>
    <w:rsid w:val="00E90801"/>
    <w:rsid w:val="00E91CD8"/>
    <w:rsid w:val="00E92F47"/>
    <w:rsid w:val="00E9349D"/>
    <w:rsid w:val="00EA09B8"/>
    <w:rsid w:val="00EA100A"/>
    <w:rsid w:val="00EA4256"/>
    <w:rsid w:val="00EA4275"/>
    <w:rsid w:val="00EA4C4C"/>
    <w:rsid w:val="00EA50DF"/>
    <w:rsid w:val="00EA684E"/>
    <w:rsid w:val="00EA6E19"/>
    <w:rsid w:val="00EB0ADE"/>
    <w:rsid w:val="00EB15B1"/>
    <w:rsid w:val="00EB242B"/>
    <w:rsid w:val="00EB4128"/>
    <w:rsid w:val="00EB4527"/>
    <w:rsid w:val="00EB554D"/>
    <w:rsid w:val="00EB6280"/>
    <w:rsid w:val="00EB6F16"/>
    <w:rsid w:val="00EB74DC"/>
    <w:rsid w:val="00EB7DCE"/>
    <w:rsid w:val="00EC135E"/>
    <w:rsid w:val="00EC1421"/>
    <w:rsid w:val="00EC1891"/>
    <w:rsid w:val="00EC242B"/>
    <w:rsid w:val="00EC27C6"/>
    <w:rsid w:val="00EC4FCA"/>
    <w:rsid w:val="00EC53F9"/>
    <w:rsid w:val="00EC7EEC"/>
    <w:rsid w:val="00ED16AE"/>
    <w:rsid w:val="00ED22B2"/>
    <w:rsid w:val="00ED3CF2"/>
    <w:rsid w:val="00ED455D"/>
    <w:rsid w:val="00ED57DC"/>
    <w:rsid w:val="00ED59C0"/>
    <w:rsid w:val="00ED7833"/>
    <w:rsid w:val="00EE025F"/>
    <w:rsid w:val="00EE0498"/>
    <w:rsid w:val="00EE4B28"/>
    <w:rsid w:val="00EE4EBA"/>
    <w:rsid w:val="00EE6B48"/>
    <w:rsid w:val="00EF0E6E"/>
    <w:rsid w:val="00EF17AE"/>
    <w:rsid w:val="00EF1DE1"/>
    <w:rsid w:val="00EF325D"/>
    <w:rsid w:val="00EF342B"/>
    <w:rsid w:val="00EF44C3"/>
    <w:rsid w:val="00EF4839"/>
    <w:rsid w:val="00EF4AA8"/>
    <w:rsid w:val="00EF4BCD"/>
    <w:rsid w:val="00EF7459"/>
    <w:rsid w:val="00EF7A1C"/>
    <w:rsid w:val="00F0110E"/>
    <w:rsid w:val="00F0344E"/>
    <w:rsid w:val="00F03570"/>
    <w:rsid w:val="00F04ECC"/>
    <w:rsid w:val="00F05C78"/>
    <w:rsid w:val="00F06884"/>
    <w:rsid w:val="00F06AF9"/>
    <w:rsid w:val="00F07390"/>
    <w:rsid w:val="00F073B2"/>
    <w:rsid w:val="00F1045C"/>
    <w:rsid w:val="00F10784"/>
    <w:rsid w:val="00F10933"/>
    <w:rsid w:val="00F120B6"/>
    <w:rsid w:val="00F12826"/>
    <w:rsid w:val="00F12DC6"/>
    <w:rsid w:val="00F14F4B"/>
    <w:rsid w:val="00F15C72"/>
    <w:rsid w:val="00F16057"/>
    <w:rsid w:val="00F16D8E"/>
    <w:rsid w:val="00F173BA"/>
    <w:rsid w:val="00F17FB9"/>
    <w:rsid w:val="00F20BA6"/>
    <w:rsid w:val="00F20D5D"/>
    <w:rsid w:val="00F20F57"/>
    <w:rsid w:val="00F21600"/>
    <w:rsid w:val="00F21609"/>
    <w:rsid w:val="00F21AA6"/>
    <w:rsid w:val="00F23EB8"/>
    <w:rsid w:val="00F247F9"/>
    <w:rsid w:val="00F24A87"/>
    <w:rsid w:val="00F24C4D"/>
    <w:rsid w:val="00F2577E"/>
    <w:rsid w:val="00F25E91"/>
    <w:rsid w:val="00F25F13"/>
    <w:rsid w:val="00F2622F"/>
    <w:rsid w:val="00F26586"/>
    <w:rsid w:val="00F26736"/>
    <w:rsid w:val="00F26E27"/>
    <w:rsid w:val="00F26EF6"/>
    <w:rsid w:val="00F30CA9"/>
    <w:rsid w:val="00F30FBC"/>
    <w:rsid w:val="00F31ADA"/>
    <w:rsid w:val="00F321F9"/>
    <w:rsid w:val="00F32F81"/>
    <w:rsid w:val="00F34113"/>
    <w:rsid w:val="00F34374"/>
    <w:rsid w:val="00F3605B"/>
    <w:rsid w:val="00F40BEA"/>
    <w:rsid w:val="00F40F5F"/>
    <w:rsid w:val="00F416D6"/>
    <w:rsid w:val="00F41F3F"/>
    <w:rsid w:val="00F42B2C"/>
    <w:rsid w:val="00F42CC3"/>
    <w:rsid w:val="00F432A0"/>
    <w:rsid w:val="00F435E0"/>
    <w:rsid w:val="00F4409D"/>
    <w:rsid w:val="00F4499E"/>
    <w:rsid w:val="00F5179B"/>
    <w:rsid w:val="00F53199"/>
    <w:rsid w:val="00F53261"/>
    <w:rsid w:val="00F534AE"/>
    <w:rsid w:val="00F53721"/>
    <w:rsid w:val="00F543FA"/>
    <w:rsid w:val="00F54594"/>
    <w:rsid w:val="00F60332"/>
    <w:rsid w:val="00F617A9"/>
    <w:rsid w:val="00F61E69"/>
    <w:rsid w:val="00F622F9"/>
    <w:rsid w:val="00F63016"/>
    <w:rsid w:val="00F632AB"/>
    <w:rsid w:val="00F633E3"/>
    <w:rsid w:val="00F64AAD"/>
    <w:rsid w:val="00F64DFE"/>
    <w:rsid w:val="00F64E9C"/>
    <w:rsid w:val="00F65281"/>
    <w:rsid w:val="00F65E49"/>
    <w:rsid w:val="00F66969"/>
    <w:rsid w:val="00F67AAF"/>
    <w:rsid w:val="00F67C18"/>
    <w:rsid w:val="00F703C2"/>
    <w:rsid w:val="00F705B9"/>
    <w:rsid w:val="00F70E61"/>
    <w:rsid w:val="00F73B4F"/>
    <w:rsid w:val="00F74466"/>
    <w:rsid w:val="00F7490A"/>
    <w:rsid w:val="00F74D1F"/>
    <w:rsid w:val="00F76212"/>
    <w:rsid w:val="00F76A7B"/>
    <w:rsid w:val="00F775CE"/>
    <w:rsid w:val="00F778D7"/>
    <w:rsid w:val="00F80078"/>
    <w:rsid w:val="00F81C70"/>
    <w:rsid w:val="00F81F85"/>
    <w:rsid w:val="00F82618"/>
    <w:rsid w:val="00F826E7"/>
    <w:rsid w:val="00F82A30"/>
    <w:rsid w:val="00F83068"/>
    <w:rsid w:val="00F8395D"/>
    <w:rsid w:val="00F900CE"/>
    <w:rsid w:val="00F9048C"/>
    <w:rsid w:val="00F90AB4"/>
    <w:rsid w:val="00F91390"/>
    <w:rsid w:val="00F92D8D"/>
    <w:rsid w:val="00F92DBE"/>
    <w:rsid w:val="00F92E43"/>
    <w:rsid w:val="00F93453"/>
    <w:rsid w:val="00F97878"/>
    <w:rsid w:val="00F97DF1"/>
    <w:rsid w:val="00FA1B0D"/>
    <w:rsid w:val="00FA281C"/>
    <w:rsid w:val="00FA4030"/>
    <w:rsid w:val="00FA4585"/>
    <w:rsid w:val="00FA48C1"/>
    <w:rsid w:val="00FA4A9C"/>
    <w:rsid w:val="00FA4C5A"/>
    <w:rsid w:val="00FA5021"/>
    <w:rsid w:val="00FA532A"/>
    <w:rsid w:val="00FA7020"/>
    <w:rsid w:val="00FA70AC"/>
    <w:rsid w:val="00FB145C"/>
    <w:rsid w:val="00FB1FBC"/>
    <w:rsid w:val="00FB2F8D"/>
    <w:rsid w:val="00FB486C"/>
    <w:rsid w:val="00FB4F70"/>
    <w:rsid w:val="00FB5957"/>
    <w:rsid w:val="00FB60F0"/>
    <w:rsid w:val="00FB70E9"/>
    <w:rsid w:val="00FB719C"/>
    <w:rsid w:val="00FC0241"/>
    <w:rsid w:val="00FC103E"/>
    <w:rsid w:val="00FC10A3"/>
    <w:rsid w:val="00FC1191"/>
    <w:rsid w:val="00FC1A22"/>
    <w:rsid w:val="00FC2AF0"/>
    <w:rsid w:val="00FC35D1"/>
    <w:rsid w:val="00FC3709"/>
    <w:rsid w:val="00FC3BFF"/>
    <w:rsid w:val="00FC4265"/>
    <w:rsid w:val="00FC4F75"/>
    <w:rsid w:val="00FC6104"/>
    <w:rsid w:val="00FC6224"/>
    <w:rsid w:val="00FC7F7B"/>
    <w:rsid w:val="00FD258B"/>
    <w:rsid w:val="00FD3C79"/>
    <w:rsid w:val="00FD3D12"/>
    <w:rsid w:val="00FD4DBF"/>
    <w:rsid w:val="00FD5AAD"/>
    <w:rsid w:val="00FD7D92"/>
    <w:rsid w:val="00FE0849"/>
    <w:rsid w:val="00FE0FA8"/>
    <w:rsid w:val="00FE16CD"/>
    <w:rsid w:val="00FE1B08"/>
    <w:rsid w:val="00FE5880"/>
    <w:rsid w:val="00FE6362"/>
    <w:rsid w:val="00FE6A4B"/>
    <w:rsid w:val="00FE750B"/>
    <w:rsid w:val="00FE7E06"/>
    <w:rsid w:val="00FF12EA"/>
    <w:rsid w:val="00FF5529"/>
    <w:rsid w:val="00FF5E0D"/>
    <w:rsid w:val="00FF6472"/>
    <w:rsid w:val="00FF69BD"/>
    <w:rsid w:val="01B9F997"/>
    <w:rsid w:val="01CB9693"/>
    <w:rsid w:val="02CAD282"/>
    <w:rsid w:val="0629B00E"/>
    <w:rsid w:val="063F9990"/>
    <w:rsid w:val="08E8E127"/>
    <w:rsid w:val="0C26DDF9"/>
    <w:rsid w:val="0C3E05C3"/>
    <w:rsid w:val="0D92FC28"/>
    <w:rsid w:val="0EEFF213"/>
    <w:rsid w:val="0EFC5FFA"/>
    <w:rsid w:val="116CB4AB"/>
    <w:rsid w:val="13648B5F"/>
    <w:rsid w:val="143C64B0"/>
    <w:rsid w:val="14829A9B"/>
    <w:rsid w:val="15B54BEF"/>
    <w:rsid w:val="15CDEA8D"/>
    <w:rsid w:val="17C3835C"/>
    <w:rsid w:val="18A8D326"/>
    <w:rsid w:val="18CF31C4"/>
    <w:rsid w:val="1954B10F"/>
    <w:rsid w:val="1A261213"/>
    <w:rsid w:val="1A630173"/>
    <w:rsid w:val="1AFDDAEB"/>
    <w:rsid w:val="1B133588"/>
    <w:rsid w:val="1BBB7D5F"/>
    <w:rsid w:val="1D2F87A4"/>
    <w:rsid w:val="1E19911D"/>
    <w:rsid w:val="1E32BD38"/>
    <w:rsid w:val="205F2660"/>
    <w:rsid w:val="2063AC67"/>
    <w:rsid w:val="21973B61"/>
    <w:rsid w:val="225C8FD7"/>
    <w:rsid w:val="237ED306"/>
    <w:rsid w:val="23A59E62"/>
    <w:rsid w:val="26265293"/>
    <w:rsid w:val="26FDF888"/>
    <w:rsid w:val="271BB00E"/>
    <w:rsid w:val="2841487D"/>
    <w:rsid w:val="2AB607A9"/>
    <w:rsid w:val="2D1AD55C"/>
    <w:rsid w:val="2D35C99D"/>
    <w:rsid w:val="2D381FE9"/>
    <w:rsid w:val="2D7D253F"/>
    <w:rsid w:val="2EA790A7"/>
    <w:rsid w:val="2F686C36"/>
    <w:rsid w:val="2FB1E0DD"/>
    <w:rsid w:val="30408C1D"/>
    <w:rsid w:val="3259CA8B"/>
    <w:rsid w:val="334FB942"/>
    <w:rsid w:val="3532459C"/>
    <w:rsid w:val="3544514B"/>
    <w:rsid w:val="35B0D9C7"/>
    <w:rsid w:val="3716CA4B"/>
    <w:rsid w:val="389F7673"/>
    <w:rsid w:val="38DA8213"/>
    <w:rsid w:val="3A1CCA67"/>
    <w:rsid w:val="3AA4E02D"/>
    <w:rsid w:val="3B5ABAC1"/>
    <w:rsid w:val="3C05563D"/>
    <w:rsid w:val="3CDF741D"/>
    <w:rsid w:val="3DA240EE"/>
    <w:rsid w:val="3ECE8138"/>
    <w:rsid w:val="3FAAE34B"/>
    <w:rsid w:val="40B24E22"/>
    <w:rsid w:val="40CDAACF"/>
    <w:rsid w:val="410DD439"/>
    <w:rsid w:val="41E42FB6"/>
    <w:rsid w:val="427B602E"/>
    <w:rsid w:val="4338587D"/>
    <w:rsid w:val="4396B1CB"/>
    <w:rsid w:val="43DC0854"/>
    <w:rsid w:val="44389B04"/>
    <w:rsid w:val="44417A99"/>
    <w:rsid w:val="44A00890"/>
    <w:rsid w:val="45DC35C5"/>
    <w:rsid w:val="46571F6F"/>
    <w:rsid w:val="48AC66DE"/>
    <w:rsid w:val="497212C2"/>
    <w:rsid w:val="4A6476BA"/>
    <w:rsid w:val="4C8AFF39"/>
    <w:rsid w:val="4C8F253E"/>
    <w:rsid w:val="4CA0BF6A"/>
    <w:rsid w:val="4EEFBFBA"/>
    <w:rsid w:val="4EF4D5DC"/>
    <w:rsid w:val="4F098002"/>
    <w:rsid w:val="504FC671"/>
    <w:rsid w:val="5114825B"/>
    <w:rsid w:val="51490FD1"/>
    <w:rsid w:val="516CDB38"/>
    <w:rsid w:val="526B9157"/>
    <w:rsid w:val="54DA94CE"/>
    <w:rsid w:val="54E7FF9C"/>
    <w:rsid w:val="56B27DE4"/>
    <w:rsid w:val="57266407"/>
    <w:rsid w:val="57A08994"/>
    <w:rsid w:val="57E4DA78"/>
    <w:rsid w:val="58C79B5A"/>
    <w:rsid w:val="58F6BDA1"/>
    <w:rsid w:val="593809C7"/>
    <w:rsid w:val="5AB9191A"/>
    <w:rsid w:val="5B6B4C24"/>
    <w:rsid w:val="5BA48A9D"/>
    <w:rsid w:val="5BD82A32"/>
    <w:rsid w:val="5C901B66"/>
    <w:rsid w:val="5EB63D48"/>
    <w:rsid w:val="60D9F3B9"/>
    <w:rsid w:val="62C509A8"/>
    <w:rsid w:val="630A319A"/>
    <w:rsid w:val="6434EBB1"/>
    <w:rsid w:val="68443F91"/>
    <w:rsid w:val="692D7590"/>
    <w:rsid w:val="6B463B4C"/>
    <w:rsid w:val="6C983C73"/>
    <w:rsid w:val="6CEE0B03"/>
    <w:rsid w:val="6DBE705F"/>
    <w:rsid w:val="6DCBAF8F"/>
    <w:rsid w:val="6ECD6AD1"/>
    <w:rsid w:val="704CF0EB"/>
    <w:rsid w:val="70898B10"/>
    <w:rsid w:val="712593B0"/>
    <w:rsid w:val="725EA877"/>
    <w:rsid w:val="74B73533"/>
    <w:rsid w:val="768EFBA9"/>
    <w:rsid w:val="76D86393"/>
    <w:rsid w:val="77B6B8BC"/>
    <w:rsid w:val="78193D31"/>
    <w:rsid w:val="78A9DFF0"/>
    <w:rsid w:val="7A23A9FB"/>
    <w:rsid w:val="7AAFA4A0"/>
    <w:rsid w:val="7B64BB42"/>
    <w:rsid w:val="7C8D34AC"/>
    <w:rsid w:val="7E3B184D"/>
    <w:rsid w:val="7EC24410"/>
    <w:rsid w:val="7FB332B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CF050"/>
  <w15:chartTrackingRefBased/>
  <w15:docId w15:val="{F66B7499-8878-1F4A-8B40-BEDD04838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700"/>
    <w:pPr>
      <w:spacing w:after="0" w:line="240" w:lineRule="auto"/>
    </w:pPr>
    <w:rPr>
      <w:rFonts w:ascii="Times New Roman" w:eastAsia="Times New Roman" w:hAnsi="Times New Roman" w:cs="Times New Roman"/>
      <w:sz w:val="24"/>
      <w:szCs w:val="24"/>
      <w:lang w:eastAsia="es-MX"/>
    </w:rPr>
  </w:style>
  <w:style w:type="paragraph" w:styleId="Ttulo1">
    <w:name w:val="heading 1"/>
    <w:basedOn w:val="Normal"/>
    <w:link w:val="Ttulo1Car"/>
    <w:uiPriority w:val="9"/>
    <w:qFormat/>
    <w:rsid w:val="004C4048"/>
    <w:pPr>
      <w:keepNext/>
      <w:keepLines/>
      <w:numPr>
        <w:numId w:val="40"/>
      </w:numPr>
      <w:spacing w:before="24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link w:val="Ttulo2Car"/>
    <w:uiPriority w:val="9"/>
    <w:unhideWhenUsed/>
    <w:qFormat/>
    <w:rsid w:val="004C4048"/>
    <w:pPr>
      <w:keepNext/>
      <w:keepLines/>
      <w:numPr>
        <w:ilvl w:val="1"/>
        <w:numId w:val="40"/>
      </w:numPr>
      <w:spacing w:before="4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semiHidden/>
    <w:unhideWhenUsed/>
    <w:qFormat/>
    <w:rsid w:val="009F7C83"/>
    <w:pPr>
      <w:keepNext/>
      <w:keepLines/>
      <w:numPr>
        <w:ilvl w:val="2"/>
        <w:numId w:val="40"/>
      </w:numPr>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F7C83"/>
    <w:pPr>
      <w:keepNext/>
      <w:keepLines/>
      <w:numPr>
        <w:ilvl w:val="3"/>
        <w:numId w:val="40"/>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F7C83"/>
    <w:pPr>
      <w:keepNext/>
      <w:keepLines/>
      <w:numPr>
        <w:ilvl w:val="4"/>
        <w:numId w:val="40"/>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F7C83"/>
    <w:pPr>
      <w:keepNext/>
      <w:keepLines/>
      <w:numPr>
        <w:ilvl w:val="5"/>
        <w:numId w:val="40"/>
      </w:numPr>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7C83"/>
    <w:pPr>
      <w:keepNext/>
      <w:keepLines/>
      <w:numPr>
        <w:ilvl w:val="6"/>
        <w:numId w:val="40"/>
      </w:numPr>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7C83"/>
    <w:pPr>
      <w:keepNext/>
      <w:keepLines/>
      <w:numPr>
        <w:ilvl w:val="7"/>
        <w:numId w:val="40"/>
      </w:numPr>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7C83"/>
    <w:pPr>
      <w:keepNext/>
      <w:keepLines/>
      <w:numPr>
        <w:ilvl w:val="8"/>
        <w:numId w:val="40"/>
      </w:numPr>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C4048"/>
    <w:rPr>
      <w:rFonts w:asciiTheme="majorHAnsi" w:eastAsiaTheme="majorEastAsia" w:hAnsiTheme="majorHAnsi" w:cstheme="majorBidi"/>
      <w:color w:val="0F4761" w:themeColor="accent1" w:themeShade="BF"/>
      <w:sz w:val="32"/>
      <w:szCs w:val="32"/>
    </w:rPr>
  </w:style>
  <w:style w:type="character" w:customStyle="1" w:styleId="Ttulo2Car">
    <w:name w:val="Título 2 Car"/>
    <w:basedOn w:val="Fuentedeprrafopredeter"/>
    <w:link w:val="Ttulo2"/>
    <w:uiPriority w:val="9"/>
    <w:rsid w:val="004C4048"/>
    <w:rPr>
      <w:rFonts w:asciiTheme="majorHAnsi" w:eastAsiaTheme="majorEastAsia" w:hAnsiTheme="majorHAnsi" w:cstheme="majorBidi"/>
      <w:color w:val="0F4761" w:themeColor="accent1" w:themeShade="BF"/>
      <w:sz w:val="26"/>
      <w:szCs w:val="26"/>
    </w:rPr>
  </w:style>
  <w:style w:type="paragraph" w:styleId="Textonotapie">
    <w:name w:val="footnote text"/>
    <w:aliases w:val=" Car,Footnote Text Char,Footnote Text Char Char Char Char,Footnote Text Char Char Char Char Char Char Char Char,Footnote Text Char Char Char Char Char Char1,Footnote Text Char Char Char Char Char Char Char1,Footnote reference,FA Fu,FA,Car"/>
    <w:basedOn w:val="Normal"/>
    <w:link w:val="TextonotapieCar"/>
    <w:uiPriority w:val="99"/>
    <w:unhideWhenUsed/>
    <w:qFormat/>
    <w:rsid w:val="00844D34"/>
    <w:rPr>
      <w:sz w:val="20"/>
      <w:szCs w:val="20"/>
    </w:rPr>
  </w:style>
  <w:style w:type="character" w:customStyle="1" w:styleId="TextonotapieCar">
    <w:name w:val="Texto nota pie Car"/>
    <w:aliases w:val=" Car Car,Footnote Text Char Car,Footnote Text Char Char Char Char Car,Footnote Text Char Char Char Char Char Char Char Char Car,Footnote Text Char Char Char Char Char Char1 Car,Footnote Text Char Char Char Char Char Char Char1 Car"/>
    <w:basedOn w:val="Fuentedeprrafopredeter"/>
    <w:link w:val="Textonotapie"/>
    <w:uiPriority w:val="99"/>
    <w:qFormat/>
    <w:rsid w:val="00844D34"/>
    <w:rPr>
      <w:sz w:val="20"/>
      <w:szCs w:val="20"/>
    </w:rPr>
  </w:style>
  <w:style w:type="character" w:styleId="Refdenotaalpie">
    <w:name w:val="footnote reference"/>
    <w:aliases w:val="Texto de nota al pie,Appel note de bas de page,Ref. de nota al pie 2,referencia nota al pie,BVI fnr,Footnote symbol,Footnote,Ref. de nota al pie2,Nota de pie,Ref,de nota al pie,Pie de pagina,Ref. ...,Ref1,FC,Footnotes refss,f,4_G,F,R"/>
    <w:basedOn w:val="Fuentedeprrafopredeter"/>
    <w:link w:val="4GChar"/>
    <w:uiPriority w:val="99"/>
    <w:unhideWhenUsed/>
    <w:qFormat/>
    <w:rsid w:val="00844D34"/>
    <w:rPr>
      <w:vertAlign w:val="superscript"/>
    </w:rPr>
  </w:style>
  <w:style w:type="character" w:styleId="Textoennegrita">
    <w:name w:val="Strong"/>
    <w:basedOn w:val="Fuentedeprrafopredeter"/>
    <w:uiPriority w:val="22"/>
    <w:qFormat/>
    <w:rsid w:val="004C4048"/>
    <w:rPr>
      <w:b/>
      <w:bCs/>
    </w:rPr>
  </w:style>
  <w:style w:type="paragraph" w:styleId="Prrafodelista">
    <w:name w:val="List Paragraph"/>
    <w:aliases w:val="Colorful List - Accent 11,Ha,List Paragraph1,lp1,List Paragraph2,Lista vistosa - Énfasis 11,Párrafo,Numbered Paragraph,Bullets,titulo 3,BOLADEF,BOLA,Párrafo de lista21,Guión,Titulo 8,HOJA,Chulito,Párrafo de lista3,MIBEX B,Normal1,List1"/>
    <w:basedOn w:val="Normal"/>
    <w:link w:val="PrrafodelistaCar"/>
    <w:uiPriority w:val="34"/>
    <w:qFormat/>
    <w:rsid w:val="00844D34"/>
    <w:pPr>
      <w:ind w:left="720"/>
      <w:contextualSpacing/>
    </w:pPr>
  </w:style>
  <w:style w:type="character" w:styleId="nfasis">
    <w:name w:val="Emphasis"/>
    <w:basedOn w:val="Fuentedeprrafopredeter"/>
    <w:uiPriority w:val="20"/>
    <w:qFormat/>
    <w:rsid w:val="00844D34"/>
    <w:rPr>
      <w:i/>
      <w:iCs/>
    </w:rPr>
  </w:style>
  <w:style w:type="character" w:customStyle="1" w:styleId="Ttulo3Car">
    <w:name w:val="Título 3 Car"/>
    <w:basedOn w:val="Fuentedeprrafopredeter"/>
    <w:link w:val="Ttulo3"/>
    <w:uiPriority w:val="9"/>
    <w:semiHidden/>
    <w:rsid w:val="009F7C8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F7C83"/>
    <w:rPr>
      <w:rFonts w:eastAsiaTheme="majorEastAsia" w:cstheme="majorBidi"/>
      <w:i/>
      <w:iCs/>
      <w:color w:val="0F4761" w:themeColor="accent1" w:themeShade="BF"/>
    </w:rPr>
  </w:style>
  <w:style w:type="character" w:customStyle="1" w:styleId="Ttulo5Car">
    <w:name w:val="Título 5 Car"/>
    <w:basedOn w:val="Fuentedeprrafopredeter"/>
    <w:link w:val="Ttulo5"/>
    <w:rsid w:val="009F7C8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F7C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7C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7C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7C83"/>
    <w:rPr>
      <w:rFonts w:eastAsiaTheme="majorEastAsia" w:cstheme="majorBidi"/>
      <w:color w:val="272727" w:themeColor="text1" w:themeTint="D8"/>
    </w:rPr>
  </w:style>
  <w:style w:type="paragraph" w:styleId="Ttulo">
    <w:name w:val="Title"/>
    <w:basedOn w:val="Normal"/>
    <w:next w:val="Normal"/>
    <w:link w:val="TtuloCar"/>
    <w:uiPriority w:val="10"/>
    <w:qFormat/>
    <w:rsid w:val="009F7C8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7C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7C8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7C8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7C83"/>
    <w:pPr>
      <w:spacing w:before="160"/>
      <w:jc w:val="center"/>
    </w:pPr>
    <w:rPr>
      <w:i/>
      <w:iCs/>
      <w:color w:val="404040" w:themeColor="text1" w:themeTint="BF"/>
    </w:rPr>
  </w:style>
  <w:style w:type="character" w:customStyle="1" w:styleId="CitaCar">
    <w:name w:val="Cita Car"/>
    <w:basedOn w:val="Fuentedeprrafopredeter"/>
    <w:link w:val="Cita"/>
    <w:uiPriority w:val="29"/>
    <w:rsid w:val="009F7C83"/>
    <w:rPr>
      <w:i/>
      <w:iCs/>
      <w:color w:val="404040" w:themeColor="text1" w:themeTint="BF"/>
    </w:rPr>
  </w:style>
  <w:style w:type="character" w:styleId="nfasisintenso">
    <w:name w:val="Intense Emphasis"/>
    <w:basedOn w:val="Fuentedeprrafopredeter"/>
    <w:uiPriority w:val="21"/>
    <w:qFormat/>
    <w:rsid w:val="009F7C83"/>
    <w:rPr>
      <w:i/>
      <w:iCs/>
      <w:color w:val="0F4761" w:themeColor="accent1" w:themeShade="BF"/>
    </w:rPr>
  </w:style>
  <w:style w:type="paragraph" w:styleId="Citadestacada">
    <w:name w:val="Intense Quote"/>
    <w:basedOn w:val="Normal"/>
    <w:next w:val="Normal"/>
    <w:link w:val="CitadestacadaCar"/>
    <w:uiPriority w:val="30"/>
    <w:qFormat/>
    <w:rsid w:val="009F7C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F7C83"/>
    <w:rPr>
      <w:i/>
      <w:iCs/>
      <w:color w:val="0F4761" w:themeColor="accent1" w:themeShade="BF"/>
    </w:rPr>
  </w:style>
  <w:style w:type="character" w:styleId="Referenciaintensa">
    <w:name w:val="Intense Reference"/>
    <w:basedOn w:val="Fuentedeprrafopredeter"/>
    <w:uiPriority w:val="32"/>
    <w:qFormat/>
    <w:rsid w:val="009F7C83"/>
    <w:rPr>
      <w:b/>
      <w:bCs/>
      <w:smallCaps/>
      <w:color w:val="0F4761" w:themeColor="accent1" w:themeShade="BF"/>
      <w:spacing w:val="5"/>
    </w:rPr>
  </w:style>
  <w:style w:type="paragraph" w:styleId="Encabezado">
    <w:name w:val="header"/>
    <w:basedOn w:val="Normal"/>
    <w:link w:val="EncabezadoCar"/>
    <w:uiPriority w:val="99"/>
    <w:unhideWhenUsed/>
    <w:rsid w:val="009F7C83"/>
    <w:pPr>
      <w:tabs>
        <w:tab w:val="center" w:pos="4252"/>
        <w:tab w:val="right" w:pos="8504"/>
      </w:tabs>
    </w:pPr>
    <w:rPr>
      <w:rFonts w:eastAsiaTheme="minorHAnsi" w:cstheme="minorBidi"/>
      <w:sz w:val="28"/>
      <w:szCs w:val="22"/>
      <w:lang w:val="es-ES" w:eastAsia="en-US"/>
    </w:rPr>
  </w:style>
  <w:style w:type="character" w:customStyle="1" w:styleId="EncabezadoCar">
    <w:name w:val="Encabezado Car"/>
    <w:basedOn w:val="Fuentedeprrafopredeter"/>
    <w:link w:val="Encabezado"/>
    <w:uiPriority w:val="99"/>
    <w:rsid w:val="009F7C83"/>
    <w:rPr>
      <w:rFonts w:ascii="Times New Roman" w:hAnsi="Times New Roman"/>
      <w:sz w:val="28"/>
      <w:lang w:val="es-ES"/>
    </w:rPr>
  </w:style>
  <w:style w:type="table" w:styleId="Tablaconcuadrcula">
    <w:name w:val="Table Grid"/>
    <w:basedOn w:val="Tablanormal"/>
    <w:uiPriority w:val="59"/>
    <w:qFormat/>
    <w:rsid w:val="009F7C83"/>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Colorful List - Accent 11 Car,Ha Car,List Paragraph1 Car,lp1 Car,List Paragraph2 Car,Lista vistosa - Énfasis 11 Car,Párrafo Car,Numbered Paragraph Car,Bullets Car,titulo 3 Car,BOLADEF Car,BOLA Car,Párrafo de lista21 Car,Guión Car"/>
    <w:link w:val="Prrafodelista"/>
    <w:uiPriority w:val="34"/>
    <w:qFormat/>
    <w:locked/>
    <w:rsid w:val="009F7C83"/>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9F7C83"/>
    <w:pPr>
      <w:jc w:val="both"/>
    </w:pPr>
    <w:rPr>
      <w:rFonts w:asciiTheme="minorHAnsi" w:eastAsiaTheme="minorHAnsi" w:hAnsiTheme="minorHAnsi" w:cstheme="minorBidi"/>
      <w:sz w:val="22"/>
      <w:szCs w:val="22"/>
      <w:vertAlign w:val="superscript"/>
      <w:lang w:eastAsia="en-US"/>
    </w:rPr>
  </w:style>
  <w:style w:type="paragraph" w:customStyle="1" w:styleId="Sinespaciado1">
    <w:name w:val="Sin espaciado1"/>
    <w:link w:val="NoSpacingChar"/>
    <w:qFormat/>
    <w:rsid w:val="009F7C83"/>
    <w:pPr>
      <w:spacing w:after="0" w:line="240" w:lineRule="auto"/>
    </w:pPr>
    <w:rPr>
      <w:rFonts w:ascii="Calibri" w:eastAsia="Calibri" w:hAnsi="Calibri" w:cs="Times New Roman"/>
      <w:sz w:val="20"/>
      <w:szCs w:val="20"/>
    </w:rPr>
  </w:style>
  <w:style w:type="character" w:customStyle="1" w:styleId="NoSpacingChar">
    <w:name w:val="No Spacing Char"/>
    <w:link w:val="Sinespaciado1"/>
    <w:locked/>
    <w:rsid w:val="009F7C83"/>
    <w:rPr>
      <w:rFonts w:ascii="Calibri" w:eastAsia="Calibri" w:hAnsi="Calibri" w:cs="Times New Roman"/>
      <w:sz w:val="20"/>
      <w:szCs w:val="20"/>
    </w:rPr>
  </w:style>
  <w:style w:type="paragraph" w:styleId="Piedepgina">
    <w:name w:val="footer"/>
    <w:basedOn w:val="Normal"/>
    <w:link w:val="PiedepginaCar"/>
    <w:uiPriority w:val="99"/>
    <w:unhideWhenUsed/>
    <w:rsid w:val="0084201C"/>
    <w:pPr>
      <w:tabs>
        <w:tab w:val="center" w:pos="4252"/>
        <w:tab w:val="right" w:pos="8504"/>
      </w:tabs>
    </w:pPr>
  </w:style>
  <w:style w:type="character" w:customStyle="1" w:styleId="PiedepginaCar">
    <w:name w:val="Pie de página Car"/>
    <w:basedOn w:val="Fuentedeprrafopredeter"/>
    <w:link w:val="Piedepgina"/>
    <w:uiPriority w:val="99"/>
    <w:rsid w:val="0084201C"/>
    <w:rPr>
      <w:rFonts w:ascii="Times New Roman" w:eastAsia="Times New Roman" w:hAnsi="Times New Roman" w:cs="Times New Roman"/>
      <w:sz w:val="24"/>
      <w:szCs w:val="24"/>
      <w:lang w:eastAsia="es-MX"/>
    </w:rPr>
  </w:style>
  <w:style w:type="character" w:styleId="Nmerodepgina">
    <w:name w:val="page number"/>
    <w:basedOn w:val="Fuentedeprrafopredeter"/>
    <w:uiPriority w:val="99"/>
    <w:semiHidden/>
    <w:unhideWhenUsed/>
    <w:rsid w:val="0084201C"/>
  </w:style>
  <w:style w:type="paragraph" w:styleId="NormalWeb">
    <w:name w:val="Normal (Web)"/>
    <w:basedOn w:val="Normal"/>
    <w:uiPriority w:val="99"/>
    <w:unhideWhenUsed/>
    <w:qFormat/>
    <w:rsid w:val="000451EC"/>
    <w:pPr>
      <w:spacing w:before="100" w:beforeAutospacing="1" w:after="100" w:afterAutospacing="1"/>
    </w:pPr>
    <w:rPr>
      <w:lang w:eastAsia="es-ES_tradnl"/>
    </w:rPr>
  </w:style>
  <w:style w:type="character" w:customStyle="1" w:styleId="apple-converted-space">
    <w:name w:val="apple-converted-space"/>
    <w:basedOn w:val="Fuentedeprrafopredeter"/>
    <w:rsid w:val="006D1A8B"/>
    <w:rPr>
      <w:rFonts w:cs="Times New Roman"/>
    </w:rPr>
  </w:style>
  <w:style w:type="table" w:customStyle="1" w:styleId="Tablaconcuadrcula1">
    <w:name w:val="Tabla con cuadrícula1"/>
    <w:basedOn w:val="Tablanormal"/>
    <w:next w:val="Tablaconcuadrcula"/>
    <w:uiPriority w:val="39"/>
    <w:rsid w:val="006D1A8B"/>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02914"/>
    <w:rPr>
      <w:color w:val="467886" w:themeColor="hyperlink"/>
      <w:u w:val="single"/>
    </w:rPr>
  </w:style>
  <w:style w:type="character" w:customStyle="1" w:styleId="Mencinsinresolver1">
    <w:name w:val="Mención sin resolver1"/>
    <w:basedOn w:val="Fuentedeprrafopredeter"/>
    <w:uiPriority w:val="99"/>
    <w:semiHidden/>
    <w:unhideWhenUsed/>
    <w:rsid w:val="00D02914"/>
    <w:rPr>
      <w:color w:val="605E5C"/>
      <w:shd w:val="clear" w:color="auto" w:fill="E1DFDD"/>
    </w:rPr>
  </w:style>
  <w:style w:type="paragraph" w:styleId="Revisin">
    <w:name w:val="Revision"/>
    <w:hidden/>
    <w:uiPriority w:val="99"/>
    <w:semiHidden/>
    <w:rsid w:val="00EB0ADE"/>
    <w:pPr>
      <w:spacing w:after="0" w:line="240" w:lineRule="auto"/>
    </w:pPr>
    <w:rPr>
      <w:rFonts w:ascii="Times New Roman" w:eastAsia="Times New Roman" w:hAnsi="Times New Roman" w:cs="Times New Roman"/>
      <w:sz w:val="24"/>
      <w:szCs w:val="24"/>
      <w:lang w:eastAsia="es-MX"/>
    </w:rPr>
  </w:style>
  <w:style w:type="character" w:styleId="Refdecomentario">
    <w:name w:val="annotation reference"/>
    <w:basedOn w:val="Fuentedeprrafopredeter"/>
    <w:uiPriority w:val="99"/>
    <w:semiHidden/>
    <w:unhideWhenUsed/>
    <w:rsid w:val="00B81C40"/>
    <w:rPr>
      <w:sz w:val="16"/>
      <w:szCs w:val="16"/>
    </w:rPr>
  </w:style>
  <w:style w:type="paragraph" w:styleId="Textocomentario">
    <w:name w:val="annotation text"/>
    <w:basedOn w:val="Normal"/>
    <w:link w:val="TextocomentarioCar"/>
    <w:uiPriority w:val="99"/>
    <w:unhideWhenUsed/>
    <w:rsid w:val="00B81C40"/>
    <w:rPr>
      <w:sz w:val="20"/>
      <w:szCs w:val="20"/>
    </w:rPr>
  </w:style>
  <w:style w:type="character" w:customStyle="1" w:styleId="TextocomentarioCar">
    <w:name w:val="Texto comentario Car"/>
    <w:basedOn w:val="Fuentedeprrafopredeter"/>
    <w:link w:val="Textocomentario"/>
    <w:uiPriority w:val="99"/>
    <w:rsid w:val="00B81C40"/>
    <w:rPr>
      <w:rFonts w:ascii="Times New Roman" w:eastAsia="Times New Roman" w:hAnsi="Times New Roman" w:cs="Times New Roman"/>
      <w:sz w:val="20"/>
      <w:szCs w:val="20"/>
      <w:lang w:eastAsia="es-MX"/>
    </w:rPr>
  </w:style>
  <w:style w:type="paragraph" w:styleId="Asuntodelcomentario">
    <w:name w:val="annotation subject"/>
    <w:basedOn w:val="Textocomentario"/>
    <w:next w:val="Textocomentario"/>
    <w:link w:val="AsuntodelcomentarioCar"/>
    <w:uiPriority w:val="99"/>
    <w:semiHidden/>
    <w:unhideWhenUsed/>
    <w:rsid w:val="00B81C40"/>
    <w:rPr>
      <w:b/>
      <w:bCs/>
    </w:rPr>
  </w:style>
  <w:style w:type="character" w:customStyle="1" w:styleId="AsuntodelcomentarioCar">
    <w:name w:val="Asunto del comentario Car"/>
    <w:basedOn w:val="TextocomentarioCar"/>
    <w:link w:val="Asuntodelcomentario"/>
    <w:uiPriority w:val="99"/>
    <w:semiHidden/>
    <w:rsid w:val="00B81C40"/>
    <w:rPr>
      <w:rFonts w:ascii="Times New Roman" w:eastAsia="Times New Roman" w:hAnsi="Times New Roman" w:cs="Times New Roman"/>
      <w:b/>
      <w:bCs/>
      <w:sz w:val="20"/>
      <w:szCs w:val="20"/>
      <w:lang w:eastAsia="es-MX"/>
    </w:rPr>
  </w:style>
  <w:style w:type="paragraph" w:styleId="Sinespaciado">
    <w:name w:val="No Spacing"/>
    <w:uiPriority w:val="1"/>
    <w:qFormat/>
    <w:rsid w:val="00A032B5"/>
    <w:pPr>
      <w:spacing w:after="0" w:line="240" w:lineRule="auto"/>
    </w:pPr>
    <w:rPr>
      <w:rFonts w:ascii="Times New Roman" w:eastAsia="Times New Roman" w:hAnsi="Times New Roman" w:cs="Times New Roman"/>
      <w:sz w:val="28"/>
      <w:szCs w:val="28"/>
      <w:lang w:val="es-ES" w:eastAsia="es-ES"/>
    </w:rPr>
  </w:style>
  <w:style w:type="character" w:customStyle="1" w:styleId="normaltextrun">
    <w:name w:val="normaltextrun"/>
    <w:basedOn w:val="Fuentedeprrafopredeter"/>
    <w:rsid w:val="00B86E15"/>
  </w:style>
  <w:style w:type="character" w:styleId="Hipervnculovisitado">
    <w:name w:val="FollowedHyperlink"/>
    <w:basedOn w:val="Fuentedeprrafopredeter"/>
    <w:uiPriority w:val="99"/>
    <w:semiHidden/>
    <w:unhideWhenUsed/>
    <w:rsid w:val="00184791"/>
    <w:rPr>
      <w:color w:val="96607D" w:themeColor="followedHyperlink"/>
      <w:u w:val="single"/>
    </w:rPr>
  </w:style>
  <w:style w:type="paragraph" w:styleId="Textonotaalfinal">
    <w:name w:val="endnote text"/>
    <w:basedOn w:val="Normal"/>
    <w:link w:val="TextonotaalfinalCar"/>
    <w:uiPriority w:val="99"/>
    <w:semiHidden/>
    <w:unhideWhenUsed/>
    <w:rsid w:val="00AC0000"/>
    <w:rPr>
      <w:sz w:val="20"/>
      <w:szCs w:val="20"/>
    </w:rPr>
  </w:style>
  <w:style w:type="character" w:customStyle="1" w:styleId="TextonotaalfinalCar">
    <w:name w:val="Texto nota al final Car"/>
    <w:basedOn w:val="Fuentedeprrafopredeter"/>
    <w:link w:val="Textonotaalfinal"/>
    <w:uiPriority w:val="99"/>
    <w:semiHidden/>
    <w:rsid w:val="00AC0000"/>
    <w:rPr>
      <w:rFonts w:ascii="Times New Roman" w:eastAsia="Times New Roman" w:hAnsi="Times New Roman" w:cs="Times New Roman"/>
      <w:sz w:val="20"/>
      <w:szCs w:val="20"/>
      <w:lang w:eastAsia="es-MX"/>
    </w:rPr>
  </w:style>
  <w:style w:type="character" w:styleId="Refdenotaalfinal">
    <w:name w:val="endnote reference"/>
    <w:basedOn w:val="Fuentedeprrafopredeter"/>
    <w:uiPriority w:val="99"/>
    <w:semiHidden/>
    <w:unhideWhenUsed/>
    <w:rsid w:val="00AC0000"/>
    <w:rPr>
      <w:vertAlign w:val="superscript"/>
    </w:rPr>
  </w:style>
  <w:style w:type="paragraph" w:styleId="Textoindependiente">
    <w:name w:val="Body Text"/>
    <w:basedOn w:val="Normal"/>
    <w:link w:val="TextoindependienteCar"/>
    <w:uiPriority w:val="99"/>
    <w:semiHidden/>
    <w:unhideWhenUsed/>
    <w:rsid w:val="00A536AC"/>
    <w:pPr>
      <w:spacing w:before="100" w:beforeAutospacing="1" w:after="100" w:afterAutospacing="1"/>
    </w:pPr>
  </w:style>
  <w:style w:type="character" w:customStyle="1" w:styleId="TextoindependienteCar">
    <w:name w:val="Texto independiente Car"/>
    <w:basedOn w:val="Fuentedeprrafopredeter"/>
    <w:link w:val="Textoindependiente"/>
    <w:uiPriority w:val="99"/>
    <w:semiHidden/>
    <w:rsid w:val="00A536AC"/>
    <w:rPr>
      <w:rFonts w:ascii="Times New Roman" w:eastAsia="Times New Roman" w:hAnsi="Times New Roman" w:cs="Times New Roman"/>
      <w:sz w:val="24"/>
      <w:szCs w:val="24"/>
      <w:lang w:eastAsia="es-MX"/>
    </w:rPr>
  </w:style>
  <w:style w:type="paragraph" w:styleId="Descripcin">
    <w:name w:val="caption"/>
    <w:basedOn w:val="Normal"/>
    <w:next w:val="Normal"/>
    <w:uiPriority w:val="35"/>
    <w:unhideWhenUsed/>
    <w:qFormat/>
    <w:rsid w:val="00594347"/>
    <w:pPr>
      <w:spacing w:after="200"/>
    </w:pPr>
    <w:rPr>
      <w:i/>
      <w:iCs/>
      <w:color w:val="0E2841" w:themeColor="text2"/>
      <w:sz w:val="18"/>
      <w:szCs w:val="18"/>
    </w:rPr>
  </w:style>
  <w:style w:type="character" w:customStyle="1" w:styleId="relative">
    <w:name w:val="relative"/>
    <w:basedOn w:val="Fuentedeprrafopredeter"/>
    <w:rsid w:val="009026E7"/>
  </w:style>
  <w:style w:type="character" w:customStyle="1" w:styleId="ms-1">
    <w:name w:val="ms-1"/>
    <w:basedOn w:val="Fuentedeprrafopredeter"/>
    <w:rsid w:val="009026E7"/>
  </w:style>
  <w:style w:type="character" w:customStyle="1" w:styleId="max-w-full">
    <w:name w:val="max-w-full"/>
    <w:basedOn w:val="Fuentedeprrafopredeter"/>
    <w:rsid w:val="009026E7"/>
  </w:style>
  <w:style w:type="character" w:customStyle="1" w:styleId="-me-1">
    <w:name w:val="-me-1"/>
    <w:basedOn w:val="Fuentedeprrafopredeter"/>
    <w:rsid w:val="009026E7"/>
  </w:style>
  <w:style w:type="paragraph" w:customStyle="1" w:styleId="paragraph">
    <w:name w:val="paragraph"/>
    <w:basedOn w:val="Normal"/>
    <w:rsid w:val="007D530D"/>
    <w:pPr>
      <w:spacing w:before="100" w:beforeAutospacing="1" w:after="100" w:afterAutospacing="1"/>
    </w:pPr>
  </w:style>
  <w:style w:type="numbering" w:customStyle="1" w:styleId="Listaactual1">
    <w:name w:val="Lista actual1"/>
    <w:uiPriority w:val="99"/>
    <w:rsid w:val="004600ED"/>
    <w:pPr>
      <w:numPr>
        <w:numId w:val="3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1965">
      <w:bodyDiv w:val="1"/>
      <w:marLeft w:val="0"/>
      <w:marRight w:val="0"/>
      <w:marTop w:val="0"/>
      <w:marBottom w:val="0"/>
      <w:divBdr>
        <w:top w:val="none" w:sz="0" w:space="0" w:color="auto"/>
        <w:left w:val="none" w:sz="0" w:space="0" w:color="auto"/>
        <w:bottom w:val="none" w:sz="0" w:space="0" w:color="auto"/>
        <w:right w:val="none" w:sz="0" w:space="0" w:color="auto"/>
      </w:divBdr>
    </w:div>
    <w:div w:id="16926965">
      <w:bodyDiv w:val="1"/>
      <w:marLeft w:val="0"/>
      <w:marRight w:val="0"/>
      <w:marTop w:val="0"/>
      <w:marBottom w:val="0"/>
      <w:divBdr>
        <w:top w:val="none" w:sz="0" w:space="0" w:color="auto"/>
        <w:left w:val="none" w:sz="0" w:space="0" w:color="auto"/>
        <w:bottom w:val="none" w:sz="0" w:space="0" w:color="auto"/>
        <w:right w:val="none" w:sz="0" w:space="0" w:color="auto"/>
      </w:divBdr>
    </w:div>
    <w:div w:id="19162917">
      <w:bodyDiv w:val="1"/>
      <w:marLeft w:val="0"/>
      <w:marRight w:val="0"/>
      <w:marTop w:val="0"/>
      <w:marBottom w:val="0"/>
      <w:divBdr>
        <w:top w:val="none" w:sz="0" w:space="0" w:color="auto"/>
        <w:left w:val="none" w:sz="0" w:space="0" w:color="auto"/>
        <w:bottom w:val="none" w:sz="0" w:space="0" w:color="auto"/>
        <w:right w:val="none" w:sz="0" w:space="0" w:color="auto"/>
      </w:divBdr>
      <w:divsChild>
        <w:div w:id="652296830">
          <w:marLeft w:val="0"/>
          <w:marRight w:val="0"/>
          <w:marTop w:val="0"/>
          <w:marBottom w:val="0"/>
          <w:divBdr>
            <w:top w:val="none" w:sz="0" w:space="0" w:color="auto"/>
            <w:left w:val="none" w:sz="0" w:space="0" w:color="auto"/>
            <w:bottom w:val="none" w:sz="0" w:space="0" w:color="auto"/>
            <w:right w:val="none" w:sz="0" w:space="0" w:color="auto"/>
          </w:divBdr>
          <w:divsChild>
            <w:div w:id="1955558212">
              <w:marLeft w:val="0"/>
              <w:marRight w:val="0"/>
              <w:marTop w:val="0"/>
              <w:marBottom w:val="0"/>
              <w:divBdr>
                <w:top w:val="none" w:sz="0" w:space="0" w:color="auto"/>
                <w:left w:val="none" w:sz="0" w:space="0" w:color="auto"/>
                <w:bottom w:val="none" w:sz="0" w:space="0" w:color="auto"/>
                <w:right w:val="none" w:sz="0" w:space="0" w:color="auto"/>
              </w:divBdr>
              <w:divsChild>
                <w:div w:id="23837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90459">
      <w:bodyDiv w:val="1"/>
      <w:marLeft w:val="0"/>
      <w:marRight w:val="0"/>
      <w:marTop w:val="0"/>
      <w:marBottom w:val="0"/>
      <w:divBdr>
        <w:top w:val="none" w:sz="0" w:space="0" w:color="auto"/>
        <w:left w:val="none" w:sz="0" w:space="0" w:color="auto"/>
        <w:bottom w:val="none" w:sz="0" w:space="0" w:color="auto"/>
        <w:right w:val="none" w:sz="0" w:space="0" w:color="auto"/>
      </w:divBdr>
      <w:divsChild>
        <w:div w:id="1285308637">
          <w:marLeft w:val="0"/>
          <w:marRight w:val="0"/>
          <w:marTop w:val="0"/>
          <w:marBottom w:val="0"/>
          <w:divBdr>
            <w:top w:val="none" w:sz="0" w:space="0" w:color="auto"/>
            <w:left w:val="none" w:sz="0" w:space="0" w:color="auto"/>
            <w:bottom w:val="none" w:sz="0" w:space="0" w:color="auto"/>
            <w:right w:val="none" w:sz="0" w:space="0" w:color="auto"/>
          </w:divBdr>
          <w:divsChild>
            <w:div w:id="124546935">
              <w:marLeft w:val="0"/>
              <w:marRight w:val="0"/>
              <w:marTop w:val="0"/>
              <w:marBottom w:val="0"/>
              <w:divBdr>
                <w:top w:val="none" w:sz="0" w:space="0" w:color="auto"/>
                <w:left w:val="none" w:sz="0" w:space="0" w:color="auto"/>
                <w:bottom w:val="none" w:sz="0" w:space="0" w:color="auto"/>
                <w:right w:val="none" w:sz="0" w:space="0" w:color="auto"/>
              </w:divBdr>
              <w:divsChild>
                <w:div w:id="59096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14477">
      <w:bodyDiv w:val="1"/>
      <w:marLeft w:val="0"/>
      <w:marRight w:val="0"/>
      <w:marTop w:val="0"/>
      <w:marBottom w:val="0"/>
      <w:divBdr>
        <w:top w:val="none" w:sz="0" w:space="0" w:color="auto"/>
        <w:left w:val="none" w:sz="0" w:space="0" w:color="auto"/>
        <w:bottom w:val="none" w:sz="0" w:space="0" w:color="auto"/>
        <w:right w:val="none" w:sz="0" w:space="0" w:color="auto"/>
      </w:divBdr>
      <w:divsChild>
        <w:div w:id="772281152">
          <w:marLeft w:val="0"/>
          <w:marRight w:val="0"/>
          <w:marTop w:val="0"/>
          <w:marBottom w:val="0"/>
          <w:divBdr>
            <w:top w:val="none" w:sz="0" w:space="0" w:color="auto"/>
            <w:left w:val="none" w:sz="0" w:space="0" w:color="auto"/>
            <w:bottom w:val="none" w:sz="0" w:space="0" w:color="auto"/>
            <w:right w:val="none" w:sz="0" w:space="0" w:color="auto"/>
          </w:divBdr>
          <w:divsChild>
            <w:div w:id="2057393119">
              <w:marLeft w:val="0"/>
              <w:marRight w:val="0"/>
              <w:marTop w:val="0"/>
              <w:marBottom w:val="0"/>
              <w:divBdr>
                <w:top w:val="none" w:sz="0" w:space="0" w:color="auto"/>
                <w:left w:val="none" w:sz="0" w:space="0" w:color="auto"/>
                <w:bottom w:val="none" w:sz="0" w:space="0" w:color="auto"/>
                <w:right w:val="none" w:sz="0" w:space="0" w:color="auto"/>
              </w:divBdr>
              <w:divsChild>
                <w:div w:id="174583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42149">
      <w:bodyDiv w:val="1"/>
      <w:marLeft w:val="0"/>
      <w:marRight w:val="0"/>
      <w:marTop w:val="0"/>
      <w:marBottom w:val="0"/>
      <w:divBdr>
        <w:top w:val="none" w:sz="0" w:space="0" w:color="auto"/>
        <w:left w:val="none" w:sz="0" w:space="0" w:color="auto"/>
        <w:bottom w:val="none" w:sz="0" w:space="0" w:color="auto"/>
        <w:right w:val="none" w:sz="0" w:space="0" w:color="auto"/>
      </w:divBdr>
    </w:div>
    <w:div w:id="46614953">
      <w:bodyDiv w:val="1"/>
      <w:marLeft w:val="0"/>
      <w:marRight w:val="0"/>
      <w:marTop w:val="0"/>
      <w:marBottom w:val="0"/>
      <w:divBdr>
        <w:top w:val="none" w:sz="0" w:space="0" w:color="auto"/>
        <w:left w:val="none" w:sz="0" w:space="0" w:color="auto"/>
        <w:bottom w:val="none" w:sz="0" w:space="0" w:color="auto"/>
        <w:right w:val="none" w:sz="0" w:space="0" w:color="auto"/>
      </w:divBdr>
      <w:divsChild>
        <w:div w:id="1145857368">
          <w:marLeft w:val="0"/>
          <w:marRight w:val="0"/>
          <w:marTop w:val="0"/>
          <w:marBottom w:val="0"/>
          <w:divBdr>
            <w:top w:val="none" w:sz="0" w:space="0" w:color="auto"/>
            <w:left w:val="none" w:sz="0" w:space="0" w:color="auto"/>
            <w:bottom w:val="none" w:sz="0" w:space="0" w:color="auto"/>
            <w:right w:val="none" w:sz="0" w:space="0" w:color="auto"/>
          </w:divBdr>
          <w:divsChild>
            <w:div w:id="1005589377">
              <w:marLeft w:val="0"/>
              <w:marRight w:val="0"/>
              <w:marTop w:val="0"/>
              <w:marBottom w:val="0"/>
              <w:divBdr>
                <w:top w:val="none" w:sz="0" w:space="0" w:color="auto"/>
                <w:left w:val="none" w:sz="0" w:space="0" w:color="auto"/>
                <w:bottom w:val="none" w:sz="0" w:space="0" w:color="auto"/>
                <w:right w:val="none" w:sz="0" w:space="0" w:color="auto"/>
              </w:divBdr>
              <w:divsChild>
                <w:div w:id="41394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74922">
      <w:bodyDiv w:val="1"/>
      <w:marLeft w:val="0"/>
      <w:marRight w:val="0"/>
      <w:marTop w:val="0"/>
      <w:marBottom w:val="0"/>
      <w:divBdr>
        <w:top w:val="none" w:sz="0" w:space="0" w:color="auto"/>
        <w:left w:val="none" w:sz="0" w:space="0" w:color="auto"/>
        <w:bottom w:val="none" w:sz="0" w:space="0" w:color="auto"/>
        <w:right w:val="none" w:sz="0" w:space="0" w:color="auto"/>
      </w:divBdr>
    </w:div>
    <w:div w:id="69424022">
      <w:bodyDiv w:val="1"/>
      <w:marLeft w:val="0"/>
      <w:marRight w:val="0"/>
      <w:marTop w:val="0"/>
      <w:marBottom w:val="0"/>
      <w:divBdr>
        <w:top w:val="none" w:sz="0" w:space="0" w:color="auto"/>
        <w:left w:val="none" w:sz="0" w:space="0" w:color="auto"/>
        <w:bottom w:val="none" w:sz="0" w:space="0" w:color="auto"/>
        <w:right w:val="none" w:sz="0" w:space="0" w:color="auto"/>
      </w:divBdr>
    </w:div>
    <w:div w:id="76296383">
      <w:bodyDiv w:val="1"/>
      <w:marLeft w:val="0"/>
      <w:marRight w:val="0"/>
      <w:marTop w:val="0"/>
      <w:marBottom w:val="0"/>
      <w:divBdr>
        <w:top w:val="none" w:sz="0" w:space="0" w:color="auto"/>
        <w:left w:val="none" w:sz="0" w:space="0" w:color="auto"/>
        <w:bottom w:val="none" w:sz="0" w:space="0" w:color="auto"/>
        <w:right w:val="none" w:sz="0" w:space="0" w:color="auto"/>
      </w:divBdr>
    </w:div>
    <w:div w:id="77872080">
      <w:bodyDiv w:val="1"/>
      <w:marLeft w:val="0"/>
      <w:marRight w:val="0"/>
      <w:marTop w:val="0"/>
      <w:marBottom w:val="0"/>
      <w:divBdr>
        <w:top w:val="none" w:sz="0" w:space="0" w:color="auto"/>
        <w:left w:val="none" w:sz="0" w:space="0" w:color="auto"/>
        <w:bottom w:val="none" w:sz="0" w:space="0" w:color="auto"/>
        <w:right w:val="none" w:sz="0" w:space="0" w:color="auto"/>
      </w:divBdr>
      <w:divsChild>
        <w:div w:id="1508011179">
          <w:marLeft w:val="0"/>
          <w:marRight w:val="0"/>
          <w:marTop w:val="0"/>
          <w:marBottom w:val="0"/>
          <w:divBdr>
            <w:top w:val="none" w:sz="0" w:space="0" w:color="auto"/>
            <w:left w:val="none" w:sz="0" w:space="0" w:color="auto"/>
            <w:bottom w:val="none" w:sz="0" w:space="0" w:color="auto"/>
            <w:right w:val="none" w:sz="0" w:space="0" w:color="auto"/>
          </w:divBdr>
          <w:divsChild>
            <w:div w:id="1624386041">
              <w:marLeft w:val="0"/>
              <w:marRight w:val="0"/>
              <w:marTop w:val="0"/>
              <w:marBottom w:val="0"/>
              <w:divBdr>
                <w:top w:val="none" w:sz="0" w:space="0" w:color="auto"/>
                <w:left w:val="none" w:sz="0" w:space="0" w:color="auto"/>
                <w:bottom w:val="none" w:sz="0" w:space="0" w:color="auto"/>
                <w:right w:val="none" w:sz="0" w:space="0" w:color="auto"/>
              </w:divBdr>
              <w:divsChild>
                <w:div w:id="791754678">
                  <w:marLeft w:val="0"/>
                  <w:marRight w:val="0"/>
                  <w:marTop w:val="0"/>
                  <w:marBottom w:val="0"/>
                  <w:divBdr>
                    <w:top w:val="none" w:sz="0" w:space="0" w:color="auto"/>
                    <w:left w:val="none" w:sz="0" w:space="0" w:color="auto"/>
                    <w:bottom w:val="none" w:sz="0" w:space="0" w:color="auto"/>
                    <w:right w:val="none" w:sz="0" w:space="0" w:color="auto"/>
                  </w:divBdr>
                  <w:divsChild>
                    <w:div w:id="131957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40518">
      <w:bodyDiv w:val="1"/>
      <w:marLeft w:val="0"/>
      <w:marRight w:val="0"/>
      <w:marTop w:val="0"/>
      <w:marBottom w:val="0"/>
      <w:divBdr>
        <w:top w:val="none" w:sz="0" w:space="0" w:color="auto"/>
        <w:left w:val="none" w:sz="0" w:space="0" w:color="auto"/>
        <w:bottom w:val="none" w:sz="0" w:space="0" w:color="auto"/>
        <w:right w:val="none" w:sz="0" w:space="0" w:color="auto"/>
      </w:divBdr>
      <w:divsChild>
        <w:div w:id="1405685207">
          <w:marLeft w:val="0"/>
          <w:marRight w:val="0"/>
          <w:marTop w:val="0"/>
          <w:marBottom w:val="0"/>
          <w:divBdr>
            <w:top w:val="none" w:sz="0" w:space="0" w:color="auto"/>
            <w:left w:val="none" w:sz="0" w:space="0" w:color="auto"/>
            <w:bottom w:val="none" w:sz="0" w:space="0" w:color="auto"/>
            <w:right w:val="none" w:sz="0" w:space="0" w:color="auto"/>
          </w:divBdr>
          <w:divsChild>
            <w:div w:id="323318250">
              <w:marLeft w:val="0"/>
              <w:marRight w:val="0"/>
              <w:marTop w:val="0"/>
              <w:marBottom w:val="0"/>
              <w:divBdr>
                <w:top w:val="none" w:sz="0" w:space="0" w:color="auto"/>
                <w:left w:val="none" w:sz="0" w:space="0" w:color="auto"/>
                <w:bottom w:val="none" w:sz="0" w:space="0" w:color="auto"/>
                <w:right w:val="none" w:sz="0" w:space="0" w:color="auto"/>
              </w:divBdr>
              <w:divsChild>
                <w:div w:id="96326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67565">
      <w:bodyDiv w:val="1"/>
      <w:marLeft w:val="0"/>
      <w:marRight w:val="0"/>
      <w:marTop w:val="0"/>
      <w:marBottom w:val="0"/>
      <w:divBdr>
        <w:top w:val="none" w:sz="0" w:space="0" w:color="auto"/>
        <w:left w:val="none" w:sz="0" w:space="0" w:color="auto"/>
        <w:bottom w:val="none" w:sz="0" w:space="0" w:color="auto"/>
        <w:right w:val="none" w:sz="0" w:space="0" w:color="auto"/>
      </w:divBdr>
    </w:div>
    <w:div w:id="121969483">
      <w:bodyDiv w:val="1"/>
      <w:marLeft w:val="0"/>
      <w:marRight w:val="0"/>
      <w:marTop w:val="0"/>
      <w:marBottom w:val="0"/>
      <w:divBdr>
        <w:top w:val="none" w:sz="0" w:space="0" w:color="auto"/>
        <w:left w:val="none" w:sz="0" w:space="0" w:color="auto"/>
        <w:bottom w:val="none" w:sz="0" w:space="0" w:color="auto"/>
        <w:right w:val="none" w:sz="0" w:space="0" w:color="auto"/>
      </w:divBdr>
      <w:divsChild>
        <w:div w:id="1818300984">
          <w:marLeft w:val="0"/>
          <w:marRight w:val="0"/>
          <w:marTop w:val="0"/>
          <w:marBottom w:val="0"/>
          <w:divBdr>
            <w:top w:val="none" w:sz="0" w:space="0" w:color="auto"/>
            <w:left w:val="none" w:sz="0" w:space="0" w:color="auto"/>
            <w:bottom w:val="none" w:sz="0" w:space="0" w:color="auto"/>
            <w:right w:val="none" w:sz="0" w:space="0" w:color="auto"/>
          </w:divBdr>
          <w:divsChild>
            <w:div w:id="934872611">
              <w:marLeft w:val="0"/>
              <w:marRight w:val="0"/>
              <w:marTop w:val="0"/>
              <w:marBottom w:val="0"/>
              <w:divBdr>
                <w:top w:val="none" w:sz="0" w:space="0" w:color="auto"/>
                <w:left w:val="none" w:sz="0" w:space="0" w:color="auto"/>
                <w:bottom w:val="none" w:sz="0" w:space="0" w:color="auto"/>
                <w:right w:val="none" w:sz="0" w:space="0" w:color="auto"/>
              </w:divBdr>
              <w:divsChild>
                <w:div w:id="191778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04690">
      <w:bodyDiv w:val="1"/>
      <w:marLeft w:val="0"/>
      <w:marRight w:val="0"/>
      <w:marTop w:val="0"/>
      <w:marBottom w:val="0"/>
      <w:divBdr>
        <w:top w:val="none" w:sz="0" w:space="0" w:color="auto"/>
        <w:left w:val="none" w:sz="0" w:space="0" w:color="auto"/>
        <w:bottom w:val="none" w:sz="0" w:space="0" w:color="auto"/>
        <w:right w:val="none" w:sz="0" w:space="0" w:color="auto"/>
      </w:divBdr>
      <w:divsChild>
        <w:div w:id="2028824240">
          <w:marLeft w:val="0"/>
          <w:marRight w:val="0"/>
          <w:marTop w:val="0"/>
          <w:marBottom w:val="0"/>
          <w:divBdr>
            <w:top w:val="none" w:sz="0" w:space="0" w:color="auto"/>
            <w:left w:val="none" w:sz="0" w:space="0" w:color="auto"/>
            <w:bottom w:val="none" w:sz="0" w:space="0" w:color="auto"/>
            <w:right w:val="none" w:sz="0" w:space="0" w:color="auto"/>
          </w:divBdr>
          <w:divsChild>
            <w:div w:id="1934240831">
              <w:marLeft w:val="0"/>
              <w:marRight w:val="0"/>
              <w:marTop w:val="0"/>
              <w:marBottom w:val="0"/>
              <w:divBdr>
                <w:top w:val="none" w:sz="0" w:space="0" w:color="auto"/>
                <w:left w:val="none" w:sz="0" w:space="0" w:color="auto"/>
                <w:bottom w:val="none" w:sz="0" w:space="0" w:color="auto"/>
                <w:right w:val="none" w:sz="0" w:space="0" w:color="auto"/>
              </w:divBdr>
              <w:divsChild>
                <w:div w:id="132292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34667">
      <w:bodyDiv w:val="1"/>
      <w:marLeft w:val="0"/>
      <w:marRight w:val="0"/>
      <w:marTop w:val="0"/>
      <w:marBottom w:val="0"/>
      <w:divBdr>
        <w:top w:val="none" w:sz="0" w:space="0" w:color="auto"/>
        <w:left w:val="none" w:sz="0" w:space="0" w:color="auto"/>
        <w:bottom w:val="none" w:sz="0" w:space="0" w:color="auto"/>
        <w:right w:val="none" w:sz="0" w:space="0" w:color="auto"/>
      </w:divBdr>
      <w:divsChild>
        <w:div w:id="331568614">
          <w:marLeft w:val="0"/>
          <w:marRight w:val="0"/>
          <w:marTop w:val="0"/>
          <w:marBottom w:val="0"/>
          <w:divBdr>
            <w:top w:val="none" w:sz="0" w:space="0" w:color="auto"/>
            <w:left w:val="none" w:sz="0" w:space="0" w:color="auto"/>
            <w:bottom w:val="none" w:sz="0" w:space="0" w:color="auto"/>
            <w:right w:val="none" w:sz="0" w:space="0" w:color="auto"/>
          </w:divBdr>
          <w:divsChild>
            <w:div w:id="747263766">
              <w:marLeft w:val="0"/>
              <w:marRight w:val="0"/>
              <w:marTop w:val="0"/>
              <w:marBottom w:val="0"/>
              <w:divBdr>
                <w:top w:val="none" w:sz="0" w:space="0" w:color="auto"/>
                <w:left w:val="none" w:sz="0" w:space="0" w:color="auto"/>
                <w:bottom w:val="none" w:sz="0" w:space="0" w:color="auto"/>
                <w:right w:val="none" w:sz="0" w:space="0" w:color="auto"/>
              </w:divBdr>
              <w:divsChild>
                <w:div w:id="175224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82662">
      <w:bodyDiv w:val="1"/>
      <w:marLeft w:val="0"/>
      <w:marRight w:val="0"/>
      <w:marTop w:val="0"/>
      <w:marBottom w:val="0"/>
      <w:divBdr>
        <w:top w:val="none" w:sz="0" w:space="0" w:color="auto"/>
        <w:left w:val="none" w:sz="0" w:space="0" w:color="auto"/>
        <w:bottom w:val="none" w:sz="0" w:space="0" w:color="auto"/>
        <w:right w:val="none" w:sz="0" w:space="0" w:color="auto"/>
      </w:divBdr>
      <w:divsChild>
        <w:div w:id="2017069630">
          <w:marLeft w:val="0"/>
          <w:marRight w:val="0"/>
          <w:marTop w:val="0"/>
          <w:marBottom w:val="0"/>
          <w:divBdr>
            <w:top w:val="none" w:sz="0" w:space="0" w:color="auto"/>
            <w:left w:val="none" w:sz="0" w:space="0" w:color="auto"/>
            <w:bottom w:val="none" w:sz="0" w:space="0" w:color="auto"/>
            <w:right w:val="none" w:sz="0" w:space="0" w:color="auto"/>
          </w:divBdr>
          <w:divsChild>
            <w:div w:id="1036001295">
              <w:marLeft w:val="0"/>
              <w:marRight w:val="0"/>
              <w:marTop w:val="0"/>
              <w:marBottom w:val="0"/>
              <w:divBdr>
                <w:top w:val="none" w:sz="0" w:space="0" w:color="auto"/>
                <w:left w:val="none" w:sz="0" w:space="0" w:color="auto"/>
                <w:bottom w:val="none" w:sz="0" w:space="0" w:color="auto"/>
                <w:right w:val="none" w:sz="0" w:space="0" w:color="auto"/>
              </w:divBdr>
              <w:divsChild>
                <w:div w:id="239759396">
                  <w:marLeft w:val="0"/>
                  <w:marRight w:val="0"/>
                  <w:marTop w:val="0"/>
                  <w:marBottom w:val="0"/>
                  <w:divBdr>
                    <w:top w:val="none" w:sz="0" w:space="0" w:color="auto"/>
                    <w:left w:val="none" w:sz="0" w:space="0" w:color="auto"/>
                    <w:bottom w:val="none" w:sz="0" w:space="0" w:color="auto"/>
                    <w:right w:val="none" w:sz="0" w:space="0" w:color="auto"/>
                  </w:divBdr>
                  <w:divsChild>
                    <w:div w:id="31545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11740">
      <w:bodyDiv w:val="1"/>
      <w:marLeft w:val="0"/>
      <w:marRight w:val="0"/>
      <w:marTop w:val="0"/>
      <w:marBottom w:val="0"/>
      <w:divBdr>
        <w:top w:val="none" w:sz="0" w:space="0" w:color="auto"/>
        <w:left w:val="none" w:sz="0" w:space="0" w:color="auto"/>
        <w:bottom w:val="none" w:sz="0" w:space="0" w:color="auto"/>
        <w:right w:val="none" w:sz="0" w:space="0" w:color="auto"/>
      </w:divBdr>
      <w:divsChild>
        <w:div w:id="997927592">
          <w:marLeft w:val="0"/>
          <w:marRight w:val="0"/>
          <w:marTop w:val="0"/>
          <w:marBottom w:val="0"/>
          <w:divBdr>
            <w:top w:val="none" w:sz="0" w:space="0" w:color="auto"/>
            <w:left w:val="none" w:sz="0" w:space="0" w:color="auto"/>
            <w:bottom w:val="none" w:sz="0" w:space="0" w:color="auto"/>
            <w:right w:val="none" w:sz="0" w:space="0" w:color="auto"/>
          </w:divBdr>
          <w:divsChild>
            <w:div w:id="577835231">
              <w:marLeft w:val="0"/>
              <w:marRight w:val="0"/>
              <w:marTop w:val="0"/>
              <w:marBottom w:val="0"/>
              <w:divBdr>
                <w:top w:val="none" w:sz="0" w:space="0" w:color="auto"/>
                <w:left w:val="none" w:sz="0" w:space="0" w:color="auto"/>
                <w:bottom w:val="none" w:sz="0" w:space="0" w:color="auto"/>
                <w:right w:val="none" w:sz="0" w:space="0" w:color="auto"/>
              </w:divBdr>
              <w:divsChild>
                <w:div w:id="2068795181">
                  <w:marLeft w:val="0"/>
                  <w:marRight w:val="0"/>
                  <w:marTop w:val="0"/>
                  <w:marBottom w:val="0"/>
                  <w:divBdr>
                    <w:top w:val="none" w:sz="0" w:space="0" w:color="auto"/>
                    <w:left w:val="none" w:sz="0" w:space="0" w:color="auto"/>
                    <w:bottom w:val="none" w:sz="0" w:space="0" w:color="auto"/>
                    <w:right w:val="none" w:sz="0" w:space="0" w:color="auto"/>
                  </w:divBdr>
                  <w:divsChild>
                    <w:div w:id="4464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80005">
      <w:bodyDiv w:val="1"/>
      <w:marLeft w:val="0"/>
      <w:marRight w:val="0"/>
      <w:marTop w:val="0"/>
      <w:marBottom w:val="0"/>
      <w:divBdr>
        <w:top w:val="none" w:sz="0" w:space="0" w:color="auto"/>
        <w:left w:val="none" w:sz="0" w:space="0" w:color="auto"/>
        <w:bottom w:val="none" w:sz="0" w:space="0" w:color="auto"/>
        <w:right w:val="none" w:sz="0" w:space="0" w:color="auto"/>
      </w:divBdr>
    </w:div>
    <w:div w:id="192887109">
      <w:bodyDiv w:val="1"/>
      <w:marLeft w:val="0"/>
      <w:marRight w:val="0"/>
      <w:marTop w:val="0"/>
      <w:marBottom w:val="0"/>
      <w:divBdr>
        <w:top w:val="none" w:sz="0" w:space="0" w:color="auto"/>
        <w:left w:val="none" w:sz="0" w:space="0" w:color="auto"/>
        <w:bottom w:val="none" w:sz="0" w:space="0" w:color="auto"/>
        <w:right w:val="none" w:sz="0" w:space="0" w:color="auto"/>
      </w:divBdr>
    </w:div>
    <w:div w:id="198126582">
      <w:bodyDiv w:val="1"/>
      <w:marLeft w:val="0"/>
      <w:marRight w:val="0"/>
      <w:marTop w:val="0"/>
      <w:marBottom w:val="0"/>
      <w:divBdr>
        <w:top w:val="none" w:sz="0" w:space="0" w:color="auto"/>
        <w:left w:val="none" w:sz="0" w:space="0" w:color="auto"/>
        <w:bottom w:val="none" w:sz="0" w:space="0" w:color="auto"/>
        <w:right w:val="none" w:sz="0" w:space="0" w:color="auto"/>
      </w:divBdr>
      <w:divsChild>
        <w:div w:id="1741558989">
          <w:marLeft w:val="0"/>
          <w:marRight w:val="0"/>
          <w:marTop w:val="0"/>
          <w:marBottom w:val="0"/>
          <w:divBdr>
            <w:top w:val="none" w:sz="0" w:space="0" w:color="auto"/>
            <w:left w:val="none" w:sz="0" w:space="0" w:color="auto"/>
            <w:bottom w:val="none" w:sz="0" w:space="0" w:color="auto"/>
            <w:right w:val="none" w:sz="0" w:space="0" w:color="auto"/>
          </w:divBdr>
          <w:divsChild>
            <w:div w:id="1073819450">
              <w:marLeft w:val="0"/>
              <w:marRight w:val="0"/>
              <w:marTop w:val="0"/>
              <w:marBottom w:val="0"/>
              <w:divBdr>
                <w:top w:val="none" w:sz="0" w:space="0" w:color="auto"/>
                <w:left w:val="none" w:sz="0" w:space="0" w:color="auto"/>
                <w:bottom w:val="none" w:sz="0" w:space="0" w:color="auto"/>
                <w:right w:val="none" w:sz="0" w:space="0" w:color="auto"/>
              </w:divBdr>
              <w:divsChild>
                <w:div w:id="25679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28502">
      <w:bodyDiv w:val="1"/>
      <w:marLeft w:val="0"/>
      <w:marRight w:val="0"/>
      <w:marTop w:val="0"/>
      <w:marBottom w:val="0"/>
      <w:divBdr>
        <w:top w:val="none" w:sz="0" w:space="0" w:color="auto"/>
        <w:left w:val="none" w:sz="0" w:space="0" w:color="auto"/>
        <w:bottom w:val="none" w:sz="0" w:space="0" w:color="auto"/>
        <w:right w:val="none" w:sz="0" w:space="0" w:color="auto"/>
      </w:divBdr>
      <w:divsChild>
        <w:div w:id="1026712169">
          <w:marLeft w:val="0"/>
          <w:marRight w:val="0"/>
          <w:marTop w:val="0"/>
          <w:marBottom w:val="0"/>
          <w:divBdr>
            <w:top w:val="none" w:sz="0" w:space="0" w:color="auto"/>
            <w:left w:val="none" w:sz="0" w:space="0" w:color="auto"/>
            <w:bottom w:val="none" w:sz="0" w:space="0" w:color="auto"/>
            <w:right w:val="none" w:sz="0" w:space="0" w:color="auto"/>
          </w:divBdr>
          <w:divsChild>
            <w:div w:id="469175986">
              <w:marLeft w:val="0"/>
              <w:marRight w:val="0"/>
              <w:marTop w:val="0"/>
              <w:marBottom w:val="0"/>
              <w:divBdr>
                <w:top w:val="none" w:sz="0" w:space="0" w:color="auto"/>
                <w:left w:val="none" w:sz="0" w:space="0" w:color="auto"/>
                <w:bottom w:val="none" w:sz="0" w:space="0" w:color="auto"/>
                <w:right w:val="none" w:sz="0" w:space="0" w:color="auto"/>
              </w:divBdr>
              <w:divsChild>
                <w:div w:id="142036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05677">
      <w:bodyDiv w:val="1"/>
      <w:marLeft w:val="0"/>
      <w:marRight w:val="0"/>
      <w:marTop w:val="0"/>
      <w:marBottom w:val="0"/>
      <w:divBdr>
        <w:top w:val="none" w:sz="0" w:space="0" w:color="auto"/>
        <w:left w:val="none" w:sz="0" w:space="0" w:color="auto"/>
        <w:bottom w:val="none" w:sz="0" w:space="0" w:color="auto"/>
        <w:right w:val="none" w:sz="0" w:space="0" w:color="auto"/>
      </w:divBdr>
    </w:div>
    <w:div w:id="225266782">
      <w:bodyDiv w:val="1"/>
      <w:marLeft w:val="0"/>
      <w:marRight w:val="0"/>
      <w:marTop w:val="0"/>
      <w:marBottom w:val="0"/>
      <w:divBdr>
        <w:top w:val="none" w:sz="0" w:space="0" w:color="auto"/>
        <w:left w:val="none" w:sz="0" w:space="0" w:color="auto"/>
        <w:bottom w:val="none" w:sz="0" w:space="0" w:color="auto"/>
        <w:right w:val="none" w:sz="0" w:space="0" w:color="auto"/>
      </w:divBdr>
      <w:divsChild>
        <w:div w:id="131487887">
          <w:marLeft w:val="0"/>
          <w:marRight w:val="0"/>
          <w:marTop w:val="0"/>
          <w:marBottom w:val="0"/>
          <w:divBdr>
            <w:top w:val="none" w:sz="0" w:space="0" w:color="auto"/>
            <w:left w:val="none" w:sz="0" w:space="0" w:color="auto"/>
            <w:bottom w:val="none" w:sz="0" w:space="0" w:color="auto"/>
            <w:right w:val="none" w:sz="0" w:space="0" w:color="auto"/>
          </w:divBdr>
          <w:divsChild>
            <w:div w:id="213205143">
              <w:marLeft w:val="0"/>
              <w:marRight w:val="0"/>
              <w:marTop w:val="0"/>
              <w:marBottom w:val="0"/>
              <w:divBdr>
                <w:top w:val="none" w:sz="0" w:space="0" w:color="auto"/>
                <w:left w:val="none" w:sz="0" w:space="0" w:color="auto"/>
                <w:bottom w:val="none" w:sz="0" w:space="0" w:color="auto"/>
                <w:right w:val="none" w:sz="0" w:space="0" w:color="auto"/>
              </w:divBdr>
              <w:divsChild>
                <w:div w:id="51499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023098">
      <w:bodyDiv w:val="1"/>
      <w:marLeft w:val="0"/>
      <w:marRight w:val="0"/>
      <w:marTop w:val="0"/>
      <w:marBottom w:val="0"/>
      <w:divBdr>
        <w:top w:val="none" w:sz="0" w:space="0" w:color="auto"/>
        <w:left w:val="none" w:sz="0" w:space="0" w:color="auto"/>
        <w:bottom w:val="none" w:sz="0" w:space="0" w:color="auto"/>
        <w:right w:val="none" w:sz="0" w:space="0" w:color="auto"/>
      </w:divBdr>
      <w:divsChild>
        <w:div w:id="1791045105">
          <w:marLeft w:val="0"/>
          <w:marRight w:val="0"/>
          <w:marTop w:val="0"/>
          <w:marBottom w:val="0"/>
          <w:divBdr>
            <w:top w:val="none" w:sz="0" w:space="0" w:color="auto"/>
            <w:left w:val="none" w:sz="0" w:space="0" w:color="auto"/>
            <w:bottom w:val="none" w:sz="0" w:space="0" w:color="auto"/>
            <w:right w:val="none" w:sz="0" w:space="0" w:color="auto"/>
          </w:divBdr>
          <w:divsChild>
            <w:div w:id="1338071536">
              <w:marLeft w:val="0"/>
              <w:marRight w:val="0"/>
              <w:marTop w:val="0"/>
              <w:marBottom w:val="0"/>
              <w:divBdr>
                <w:top w:val="none" w:sz="0" w:space="0" w:color="auto"/>
                <w:left w:val="none" w:sz="0" w:space="0" w:color="auto"/>
                <w:bottom w:val="none" w:sz="0" w:space="0" w:color="auto"/>
                <w:right w:val="none" w:sz="0" w:space="0" w:color="auto"/>
              </w:divBdr>
              <w:divsChild>
                <w:div w:id="135613147">
                  <w:marLeft w:val="0"/>
                  <w:marRight w:val="0"/>
                  <w:marTop w:val="0"/>
                  <w:marBottom w:val="0"/>
                  <w:divBdr>
                    <w:top w:val="none" w:sz="0" w:space="0" w:color="auto"/>
                    <w:left w:val="none" w:sz="0" w:space="0" w:color="auto"/>
                    <w:bottom w:val="none" w:sz="0" w:space="0" w:color="auto"/>
                    <w:right w:val="none" w:sz="0" w:space="0" w:color="auto"/>
                  </w:divBdr>
                  <w:divsChild>
                    <w:div w:id="192325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447209">
      <w:bodyDiv w:val="1"/>
      <w:marLeft w:val="0"/>
      <w:marRight w:val="0"/>
      <w:marTop w:val="0"/>
      <w:marBottom w:val="0"/>
      <w:divBdr>
        <w:top w:val="none" w:sz="0" w:space="0" w:color="auto"/>
        <w:left w:val="none" w:sz="0" w:space="0" w:color="auto"/>
        <w:bottom w:val="none" w:sz="0" w:space="0" w:color="auto"/>
        <w:right w:val="none" w:sz="0" w:space="0" w:color="auto"/>
      </w:divBdr>
      <w:divsChild>
        <w:div w:id="1073115484">
          <w:marLeft w:val="0"/>
          <w:marRight w:val="0"/>
          <w:marTop w:val="0"/>
          <w:marBottom w:val="0"/>
          <w:divBdr>
            <w:top w:val="none" w:sz="0" w:space="0" w:color="auto"/>
            <w:left w:val="none" w:sz="0" w:space="0" w:color="auto"/>
            <w:bottom w:val="none" w:sz="0" w:space="0" w:color="auto"/>
            <w:right w:val="none" w:sz="0" w:space="0" w:color="auto"/>
          </w:divBdr>
          <w:divsChild>
            <w:div w:id="1324315611">
              <w:marLeft w:val="0"/>
              <w:marRight w:val="0"/>
              <w:marTop w:val="0"/>
              <w:marBottom w:val="0"/>
              <w:divBdr>
                <w:top w:val="none" w:sz="0" w:space="0" w:color="auto"/>
                <w:left w:val="none" w:sz="0" w:space="0" w:color="auto"/>
                <w:bottom w:val="none" w:sz="0" w:space="0" w:color="auto"/>
                <w:right w:val="none" w:sz="0" w:space="0" w:color="auto"/>
              </w:divBdr>
              <w:divsChild>
                <w:div w:id="63376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254350">
      <w:bodyDiv w:val="1"/>
      <w:marLeft w:val="0"/>
      <w:marRight w:val="0"/>
      <w:marTop w:val="0"/>
      <w:marBottom w:val="0"/>
      <w:divBdr>
        <w:top w:val="none" w:sz="0" w:space="0" w:color="auto"/>
        <w:left w:val="none" w:sz="0" w:space="0" w:color="auto"/>
        <w:bottom w:val="none" w:sz="0" w:space="0" w:color="auto"/>
        <w:right w:val="none" w:sz="0" w:space="0" w:color="auto"/>
      </w:divBdr>
      <w:divsChild>
        <w:div w:id="816217387">
          <w:marLeft w:val="0"/>
          <w:marRight w:val="0"/>
          <w:marTop w:val="0"/>
          <w:marBottom w:val="0"/>
          <w:divBdr>
            <w:top w:val="none" w:sz="0" w:space="0" w:color="auto"/>
            <w:left w:val="none" w:sz="0" w:space="0" w:color="auto"/>
            <w:bottom w:val="none" w:sz="0" w:space="0" w:color="auto"/>
            <w:right w:val="none" w:sz="0" w:space="0" w:color="auto"/>
          </w:divBdr>
          <w:divsChild>
            <w:div w:id="990324973">
              <w:marLeft w:val="0"/>
              <w:marRight w:val="0"/>
              <w:marTop w:val="0"/>
              <w:marBottom w:val="0"/>
              <w:divBdr>
                <w:top w:val="none" w:sz="0" w:space="0" w:color="auto"/>
                <w:left w:val="none" w:sz="0" w:space="0" w:color="auto"/>
                <w:bottom w:val="none" w:sz="0" w:space="0" w:color="auto"/>
                <w:right w:val="none" w:sz="0" w:space="0" w:color="auto"/>
              </w:divBdr>
              <w:divsChild>
                <w:div w:id="146068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219356">
      <w:bodyDiv w:val="1"/>
      <w:marLeft w:val="0"/>
      <w:marRight w:val="0"/>
      <w:marTop w:val="0"/>
      <w:marBottom w:val="0"/>
      <w:divBdr>
        <w:top w:val="none" w:sz="0" w:space="0" w:color="auto"/>
        <w:left w:val="none" w:sz="0" w:space="0" w:color="auto"/>
        <w:bottom w:val="none" w:sz="0" w:space="0" w:color="auto"/>
        <w:right w:val="none" w:sz="0" w:space="0" w:color="auto"/>
      </w:divBdr>
      <w:divsChild>
        <w:div w:id="888809502">
          <w:marLeft w:val="0"/>
          <w:marRight w:val="0"/>
          <w:marTop w:val="0"/>
          <w:marBottom w:val="0"/>
          <w:divBdr>
            <w:top w:val="none" w:sz="0" w:space="0" w:color="auto"/>
            <w:left w:val="none" w:sz="0" w:space="0" w:color="auto"/>
            <w:bottom w:val="none" w:sz="0" w:space="0" w:color="auto"/>
            <w:right w:val="none" w:sz="0" w:space="0" w:color="auto"/>
          </w:divBdr>
          <w:divsChild>
            <w:div w:id="2011980782">
              <w:marLeft w:val="0"/>
              <w:marRight w:val="0"/>
              <w:marTop w:val="0"/>
              <w:marBottom w:val="0"/>
              <w:divBdr>
                <w:top w:val="none" w:sz="0" w:space="0" w:color="auto"/>
                <w:left w:val="none" w:sz="0" w:space="0" w:color="auto"/>
                <w:bottom w:val="none" w:sz="0" w:space="0" w:color="auto"/>
                <w:right w:val="none" w:sz="0" w:space="0" w:color="auto"/>
              </w:divBdr>
              <w:divsChild>
                <w:div w:id="128734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730250">
      <w:bodyDiv w:val="1"/>
      <w:marLeft w:val="0"/>
      <w:marRight w:val="0"/>
      <w:marTop w:val="0"/>
      <w:marBottom w:val="0"/>
      <w:divBdr>
        <w:top w:val="none" w:sz="0" w:space="0" w:color="auto"/>
        <w:left w:val="none" w:sz="0" w:space="0" w:color="auto"/>
        <w:bottom w:val="none" w:sz="0" w:space="0" w:color="auto"/>
        <w:right w:val="none" w:sz="0" w:space="0" w:color="auto"/>
      </w:divBdr>
    </w:div>
    <w:div w:id="287590339">
      <w:bodyDiv w:val="1"/>
      <w:marLeft w:val="0"/>
      <w:marRight w:val="0"/>
      <w:marTop w:val="0"/>
      <w:marBottom w:val="0"/>
      <w:divBdr>
        <w:top w:val="none" w:sz="0" w:space="0" w:color="auto"/>
        <w:left w:val="none" w:sz="0" w:space="0" w:color="auto"/>
        <w:bottom w:val="none" w:sz="0" w:space="0" w:color="auto"/>
        <w:right w:val="none" w:sz="0" w:space="0" w:color="auto"/>
      </w:divBdr>
      <w:divsChild>
        <w:div w:id="2015568882">
          <w:marLeft w:val="0"/>
          <w:marRight w:val="0"/>
          <w:marTop w:val="0"/>
          <w:marBottom w:val="0"/>
          <w:divBdr>
            <w:top w:val="none" w:sz="0" w:space="0" w:color="auto"/>
            <w:left w:val="none" w:sz="0" w:space="0" w:color="auto"/>
            <w:bottom w:val="none" w:sz="0" w:space="0" w:color="auto"/>
            <w:right w:val="none" w:sz="0" w:space="0" w:color="auto"/>
          </w:divBdr>
          <w:divsChild>
            <w:div w:id="621964145">
              <w:marLeft w:val="0"/>
              <w:marRight w:val="0"/>
              <w:marTop w:val="0"/>
              <w:marBottom w:val="0"/>
              <w:divBdr>
                <w:top w:val="none" w:sz="0" w:space="0" w:color="auto"/>
                <w:left w:val="none" w:sz="0" w:space="0" w:color="auto"/>
                <w:bottom w:val="none" w:sz="0" w:space="0" w:color="auto"/>
                <w:right w:val="none" w:sz="0" w:space="0" w:color="auto"/>
              </w:divBdr>
              <w:divsChild>
                <w:div w:id="162550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801049">
      <w:bodyDiv w:val="1"/>
      <w:marLeft w:val="0"/>
      <w:marRight w:val="0"/>
      <w:marTop w:val="0"/>
      <w:marBottom w:val="0"/>
      <w:divBdr>
        <w:top w:val="none" w:sz="0" w:space="0" w:color="auto"/>
        <w:left w:val="none" w:sz="0" w:space="0" w:color="auto"/>
        <w:bottom w:val="none" w:sz="0" w:space="0" w:color="auto"/>
        <w:right w:val="none" w:sz="0" w:space="0" w:color="auto"/>
      </w:divBdr>
    </w:div>
    <w:div w:id="305624562">
      <w:bodyDiv w:val="1"/>
      <w:marLeft w:val="0"/>
      <w:marRight w:val="0"/>
      <w:marTop w:val="0"/>
      <w:marBottom w:val="0"/>
      <w:divBdr>
        <w:top w:val="none" w:sz="0" w:space="0" w:color="auto"/>
        <w:left w:val="none" w:sz="0" w:space="0" w:color="auto"/>
        <w:bottom w:val="none" w:sz="0" w:space="0" w:color="auto"/>
        <w:right w:val="none" w:sz="0" w:space="0" w:color="auto"/>
      </w:divBdr>
      <w:divsChild>
        <w:div w:id="819542724">
          <w:marLeft w:val="0"/>
          <w:marRight w:val="0"/>
          <w:marTop w:val="0"/>
          <w:marBottom w:val="0"/>
          <w:divBdr>
            <w:top w:val="none" w:sz="0" w:space="0" w:color="auto"/>
            <w:left w:val="none" w:sz="0" w:space="0" w:color="auto"/>
            <w:bottom w:val="none" w:sz="0" w:space="0" w:color="auto"/>
            <w:right w:val="none" w:sz="0" w:space="0" w:color="auto"/>
          </w:divBdr>
          <w:divsChild>
            <w:div w:id="810294268">
              <w:marLeft w:val="0"/>
              <w:marRight w:val="0"/>
              <w:marTop w:val="0"/>
              <w:marBottom w:val="0"/>
              <w:divBdr>
                <w:top w:val="none" w:sz="0" w:space="0" w:color="auto"/>
                <w:left w:val="none" w:sz="0" w:space="0" w:color="auto"/>
                <w:bottom w:val="none" w:sz="0" w:space="0" w:color="auto"/>
                <w:right w:val="none" w:sz="0" w:space="0" w:color="auto"/>
              </w:divBdr>
              <w:divsChild>
                <w:div w:id="214087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265760">
      <w:bodyDiv w:val="1"/>
      <w:marLeft w:val="0"/>
      <w:marRight w:val="0"/>
      <w:marTop w:val="0"/>
      <w:marBottom w:val="0"/>
      <w:divBdr>
        <w:top w:val="none" w:sz="0" w:space="0" w:color="auto"/>
        <w:left w:val="none" w:sz="0" w:space="0" w:color="auto"/>
        <w:bottom w:val="none" w:sz="0" w:space="0" w:color="auto"/>
        <w:right w:val="none" w:sz="0" w:space="0" w:color="auto"/>
      </w:divBdr>
    </w:div>
    <w:div w:id="317467449">
      <w:bodyDiv w:val="1"/>
      <w:marLeft w:val="0"/>
      <w:marRight w:val="0"/>
      <w:marTop w:val="0"/>
      <w:marBottom w:val="0"/>
      <w:divBdr>
        <w:top w:val="none" w:sz="0" w:space="0" w:color="auto"/>
        <w:left w:val="none" w:sz="0" w:space="0" w:color="auto"/>
        <w:bottom w:val="none" w:sz="0" w:space="0" w:color="auto"/>
        <w:right w:val="none" w:sz="0" w:space="0" w:color="auto"/>
      </w:divBdr>
    </w:div>
    <w:div w:id="322779316">
      <w:bodyDiv w:val="1"/>
      <w:marLeft w:val="0"/>
      <w:marRight w:val="0"/>
      <w:marTop w:val="0"/>
      <w:marBottom w:val="0"/>
      <w:divBdr>
        <w:top w:val="none" w:sz="0" w:space="0" w:color="auto"/>
        <w:left w:val="none" w:sz="0" w:space="0" w:color="auto"/>
        <w:bottom w:val="none" w:sz="0" w:space="0" w:color="auto"/>
        <w:right w:val="none" w:sz="0" w:space="0" w:color="auto"/>
      </w:divBdr>
      <w:divsChild>
        <w:div w:id="1379208744">
          <w:marLeft w:val="0"/>
          <w:marRight w:val="0"/>
          <w:marTop w:val="0"/>
          <w:marBottom w:val="0"/>
          <w:divBdr>
            <w:top w:val="none" w:sz="0" w:space="0" w:color="auto"/>
            <w:left w:val="none" w:sz="0" w:space="0" w:color="auto"/>
            <w:bottom w:val="none" w:sz="0" w:space="0" w:color="auto"/>
            <w:right w:val="none" w:sz="0" w:space="0" w:color="auto"/>
          </w:divBdr>
          <w:divsChild>
            <w:div w:id="1472483906">
              <w:marLeft w:val="0"/>
              <w:marRight w:val="0"/>
              <w:marTop w:val="0"/>
              <w:marBottom w:val="0"/>
              <w:divBdr>
                <w:top w:val="none" w:sz="0" w:space="0" w:color="auto"/>
                <w:left w:val="none" w:sz="0" w:space="0" w:color="auto"/>
                <w:bottom w:val="none" w:sz="0" w:space="0" w:color="auto"/>
                <w:right w:val="none" w:sz="0" w:space="0" w:color="auto"/>
              </w:divBdr>
              <w:divsChild>
                <w:div w:id="124021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954005">
      <w:bodyDiv w:val="1"/>
      <w:marLeft w:val="0"/>
      <w:marRight w:val="0"/>
      <w:marTop w:val="0"/>
      <w:marBottom w:val="0"/>
      <w:divBdr>
        <w:top w:val="none" w:sz="0" w:space="0" w:color="auto"/>
        <w:left w:val="none" w:sz="0" w:space="0" w:color="auto"/>
        <w:bottom w:val="none" w:sz="0" w:space="0" w:color="auto"/>
        <w:right w:val="none" w:sz="0" w:space="0" w:color="auto"/>
      </w:divBdr>
      <w:divsChild>
        <w:div w:id="108093120">
          <w:marLeft w:val="0"/>
          <w:marRight w:val="0"/>
          <w:marTop w:val="0"/>
          <w:marBottom w:val="0"/>
          <w:divBdr>
            <w:top w:val="none" w:sz="0" w:space="0" w:color="auto"/>
            <w:left w:val="none" w:sz="0" w:space="0" w:color="auto"/>
            <w:bottom w:val="none" w:sz="0" w:space="0" w:color="auto"/>
            <w:right w:val="none" w:sz="0" w:space="0" w:color="auto"/>
          </w:divBdr>
          <w:divsChild>
            <w:div w:id="1720473656">
              <w:marLeft w:val="0"/>
              <w:marRight w:val="0"/>
              <w:marTop w:val="0"/>
              <w:marBottom w:val="0"/>
              <w:divBdr>
                <w:top w:val="none" w:sz="0" w:space="0" w:color="auto"/>
                <w:left w:val="none" w:sz="0" w:space="0" w:color="auto"/>
                <w:bottom w:val="none" w:sz="0" w:space="0" w:color="auto"/>
                <w:right w:val="none" w:sz="0" w:space="0" w:color="auto"/>
              </w:divBdr>
              <w:divsChild>
                <w:div w:id="88580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697147">
      <w:bodyDiv w:val="1"/>
      <w:marLeft w:val="0"/>
      <w:marRight w:val="0"/>
      <w:marTop w:val="0"/>
      <w:marBottom w:val="0"/>
      <w:divBdr>
        <w:top w:val="none" w:sz="0" w:space="0" w:color="auto"/>
        <w:left w:val="none" w:sz="0" w:space="0" w:color="auto"/>
        <w:bottom w:val="none" w:sz="0" w:space="0" w:color="auto"/>
        <w:right w:val="none" w:sz="0" w:space="0" w:color="auto"/>
      </w:divBdr>
    </w:div>
    <w:div w:id="344720952">
      <w:bodyDiv w:val="1"/>
      <w:marLeft w:val="0"/>
      <w:marRight w:val="0"/>
      <w:marTop w:val="0"/>
      <w:marBottom w:val="0"/>
      <w:divBdr>
        <w:top w:val="none" w:sz="0" w:space="0" w:color="auto"/>
        <w:left w:val="none" w:sz="0" w:space="0" w:color="auto"/>
        <w:bottom w:val="none" w:sz="0" w:space="0" w:color="auto"/>
        <w:right w:val="none" w:sz="0" w:space="0" w:color="auto"/>
      </w:divBdr>
      <w:divsChild>
        <w:div w:id="1089039628">
          <w:marLeft w:val="0"/>
          <w:marRight w:val="0"/>
          <w:marTop w:val="0"/>
          <w:marBottom w:val="0"/>
          <w:divBdr>
            <w:top w:val="none" w:sz="0" w:space="0" w:color="auto"/>
            <w:left w:val="none" w:sz="0" w:space="0" w:color="auto"/>
            <w:bottom w:val="none" w:sz="0" w:space="0" w:color="auto"/>
            <w:right w:val="none" w:sz="0" w:space="0" w:color="auto"/>
          </w:divBdr>
          <w:divsChild>
            <w:div w:id="1804807089">
              <w:marLeft w:val="0"/>
              <w:marRight w:val="0"/>
              <w:marTop w:val="0"/>
              <w:marBottom w:val="0"/>
              <w:divBdr>
                <w:top w:val="none" w:sz="0" w:space="0" w:color="auto"/>
                <w:left w:val="none" w:sz="0" w:space="0" w:color="auto"/>
                <w:bottom w:val="none" w:sz="0" w:space="0" w:color="auto"/>
                <w:right w:val="none" w:sz="0" w:space="0" w:color="auto"/>
              </w:divBdr>
              <w:divsChild>
                <w:div w:id="187133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759519">
      <w:bodyDiv w:val="1"/>
      <w:marLeft w:val="0"/>
      <w:marRight w:val="0"/>
      <w:marTop w:val="0"/>
      <w:marBottom w:val="0"/>
      <w:divBdr>
        <w:top w:val="none" w:sz="0" w:space="0" w:color="auto"/>
        <w:left w:val="none" w:sz="0" w:space="0" w:color="auto"/>
        <w:bottom w:val="none" w:sz="0" w:space="0" w:color="auto"/>
        <w:right w:val="none" w:sz="0" w:space="0" w:color="auto"/>
      </w:divBdr>
    </w:div>
    <w:div w:id="353262633">
      <w:bodyDiv w:val="1"/>
      <w:marLeft w:val="0"/>
      <w:marRight w:val="0"/>
      <w:marTop w:val="0"/>
      <w:marBottom w:val="0"/>
      <w:divBdr>
        <w:top w:val="none" w:sz="0" w:space="0" w:color="auto"/>
        <w:left w:val="none" w:sz="0" w:space="0" w:color="auto"/>
        <w:bottom w:val="none" w:sz="0" w:space="0" w:color="auto"/>
        <w:right w:val="none" w:sz="0" w:space="0" w:color="auto"/>
      </w:divBdr>
      <w:divsChild>
        <w:div w:id="1791777722">
          <w:marLeft w:val="0"/>
          <w:marRight w:val="0"/>
          <w:marTop w:val="0"/>
          <w:marBottom w:val="0"/>
          <w:divBdr>
            <w:top w:val="none" w:sz="0" w:space="0" w:color="auto"/>
            <w:left w:val="none" w:sz="0" w:space="0" w:color="auto"/>
            <w:bottom w:val="none" w:sz="0" w:space="0" w:color="auto"/>
            <w:right w:val="none" w:sz="0" w:space="0" w:color="auto"/>
          </w:divBdr>
          <w:divsChild>
            <w:div w:id="1757020890">
              <w:marLeft w:val="0"/>
              <w:marRight w:val="0"/>
              <w:marTop w:val="0"/>
              <w:marBottom w:val="0"/>
              <w:divBdr>
                <w:top w:val="none" w:sz="0" w:space="0" w:color="auto"/>
                <w:left w:val="none" w:sz="0" w:space="0" w:color="auto"/>
                <w:bottom w:val="none" w:sz="0" w:space="0" w:color="auto"/>
                <w:right w:val="none" w:sz="0" w:space="0" w:color="auto"/>
              </w:divBdr>
              <w:divsChild>
                <w:div w:id="210437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512536">
      <w:bodyDiv w:val="1"/>
      <w:marLeft w:val="0"/>
      <w:marRight w:val="0"/>
      <w:marTop w:val="0"/>
      <w:marBottom w:val="0"/>
      <w:divBdr>
        <w:top w:val="none" w:sz="0" w:space="0" w:color="auto"/>
        <w:left w:val="none" w:sz="0" w:space="0" w:color="auto"/>
        <w:bottom w:val="none" w:sz="0" w:space="0" w:color="auto"/>
        <w:right w:val="none" w:sz="0" w:space="0" w:color="auto"/>
      </w:divBdr>
    </w:div>
    <w:div w:id="365720449">
      <w:bodyDiv w:val="1"/>
      <w:marLeft w:val="0"/>
      <w:marRight w:val="0"/>
      <w:marTop w:val="0"/>
      <w:marBottom w:val="0"/>
      <w:divBdr>
        <w:top w:val="none" w:sz="0" w:space="0" w:color="auto"/>
        <w:left w:val="none" w:sz="0" w:space="0" w:color="auto"/>
        <w:bottom w:val="none" w:sz="0" w:space="0" w:color="auto"/>
        <w:right w:val="none" w:sz="0" w:space="0" w:color="auto"/>
      </w:divBdr>
      <w:divsChild>
        <w:div w:id="1619482294">
          <w:marLeft w:val="0"/>
          <w:marRight w:val="0"/>
          <w:marTop w:val="0"/>
          <w:marBottom w:val="0"/>
          <w:divBdr>
            <w:top w:val="none" w:sz="0" w:space="0" w:color="auto"/>
            <w:left w:val="none" w:sz="0" w:space="0" w:color="auto"/>
            <w:bottom w:val="none" w:sz="0" w:space="0" w:color="auto"/>
            <w:right w:val="none" w:sz="0" w:space="0" w:color="auto"/>
          </w:divBdr>
          <w:divsChild>
            <w:div w:id="1497065071">
              <w:marLeft w:val="0"/>
              <w:marRight w:val="0"/>
              <w:marTop w:val="0"/>
              <w:marBottom w:val="0"/>
              <w:divBdr>
                <w:top w:val="none" w:sz="0" w:space="0" w:color="auto"/>
                <w:left w:val="none" w:sz="0" w:space="0" w:color="auto"/>
                <w:bottom w:val="none" w:sz="0" w:space="0" w:color="auto"/>
                <w:right w:val="none" w:sz="0" w:space="0" w:color="auto"/>
              </w:divBdr>
              <w:divsChild>
                <w:div w:id="172583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676650">
      <w:bodyDiv w:val="1"/>
      <w:marLeft w:val="0"/>
      <w:marRight w:val="0"/>
      <w:marTop w:val="0"/>
      <w:marBottom w:val="0"/>
      <w:divBdr>
        <w:top w:val="none" w:sz="0" w:space="0" w:color="auto"/>
        <w:left w:val="none" w:sz="0" w:space="0" w:color="auto"/>
        <w:bottom w:val="none" w:sz="0" w:space="0" w:color="auto"/>
        <w:right w:val="none" w:sz="0" w:space="0" w:color="auto"/>
      </w:divBdr>
    </w:div>
    <w:div w:id="385880526">
      <w:bodyDiv w:val="1"/>
      <w:marLeft w:val="0"/>
      <w:marRight w:val="0"/>
      <w:marTop w:val="0"/>
      <w:marBottom w:val="0"/>
      <w:divBdr>
        <w:top w:val="none" w:sz="0" w:space="0" w:color="auto"/>
        <w:left w:val="none" w:sz="0" w:space="0" w:color="auto"/>
        <w:bottom w:val="none" w:sz="0" w:space="0" w:color="auto"/>
        <w:right w:val="none" w:sz="0" w:space="0" w:color="auto"/>
      </w:divBdr>
    </w:div>
    <w:div w:id="396830242">
      <w:bodyDiv w:val="1"/>
      <w:marLeft w:val="0"/>
      <w:marRight w:val="0"/>
      <w:marTop w:val="0"/>
      <w:marBottom w:val="0"/>
      <w:divBdr>
        <w:top w:val="none" w:sz="0" w:space="0" w:color="auto"/>
        <w:left w:val="none" w:sz="0" w:space="0" w:color="auto"/>
        <w:bottom w:val="none" w:sz="0" w:space="0" w:color="auto"/>
        <w:right w:val="none" w:sz="0" w:space="0" w:color="auto"/>
      </w:divBdr>
    </w:div>
    <w:div w:id="410854025">
      <w:bodyDiv w:val="1"/>
      <w:marLeft w:val="0"/>
      <w:marRight w:val="0"/>
      <w:marTop w:val="0"/>
      <w:marBottom w:val="0"/>
      <w:divBdr>
        <w:top w:val="none" w:sz="0" w:space="0" w:color="auto"/>
        <w:left w:val="none" w:sz="0" w:space="0" w:color="auto"/>
        <w:bottom w:val="none" w:sz="0" w:space="0" w:color="auto"/>
        <w:right w:val="none" w:sz="0" w:space="0" w:color="auto"/>
      </w:divBdr>
    </w:div>
    <w:div w:id="412090727">
      <w:bodyDiv w:val="1"/>
      <w:marLeft w:val="0"/>
      <w:marRight w:val="0"/>
      <w:marTop w:val="0"/>
      <w:marBottom w:val="0"/>
      <w:divBdr>
        <w:top w:val="none" w:sz="0" w:space="0" w:color="auto"/>
        <w:left w:val="none" w:sz="0" w:space="0" w:color="auto"/>
        <w:bottom w:val="none" w:sz="0" w:space="0" w:color="auto"/>
        <w:right w:val="none" w:sz="0" w:space="0" w:color="auto"/>
      </w:divBdr>
      <w:divsChild>
        <w:div w:id="1082602380">
          <w:marLeft w:val="0"/>
          <w:marRight w:val="0"/>
          <w:marTop w:val="0"/>
          <w:marBottom w:val="0"/>
          <w:divBdr>
            <w:top w:val="none" w:sz="0" w:space="0" w:color="auto"/>
            <w:left w:val="none" w:sz="0" w:space="0" w:color="auto"/>
            <w:bottom w:val="none" w:sz="0" w:space="0" w:color="auto"/>
            <w:right w:val="none" w:sz="0" w:space="0" w:color="auto"/>
          </w:divBdr>
          <w:divsChild>
            <w:div w:id="1512723657">
              <w:marLeft w:val="0"/>
              <w:marRight w:val="0"/>
              <w:marTop w:val="0"/>
              <w:marBottom w:val="0"/>
              <w:divBdr>
                <w:top w:val="none" w:sz="0" w:space="0" w:color="auto"/>
                <w:left w:val="none" w:sz="0" w:space="0" w:color="auto"/>
                <w:bottom w:val="none" w:sz="0" w:space="0" w:color="auto"/>
                <w:right w:val="none" w:sz="0" w:space="0" w:color="auto"/>
              </w:divBdr>
              <w:divsChild>
                <w:div w:id="169530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435927">
      <w:bodyDiv w:val="1"/>
      <w:marLeft w:val="0"/>
      <w:marRight w:val="0"/>
      <w:marTop w:val="0"/>
      <w:marBottom w:val="0"/>
      <w:divBdr>
        <w:top w:val="none" w:sz="0" w:space="0" w:color="auto"/>
        <w:left w:val="none" w:sz="0" w:space="0" w:color="auto"/>
        <w:bottom w:val="none" w:sz="0" w:space="0" w:color="auto"/>
        <w:right w:val="none" w:sz="0" w:space="0" w:color="auto"/>
      </w:divBdr>
    </w:div>
    <w:div w:id="415514757">
      <w:bodyDiv w:val="1"/>
      <w:marLeft w:val="0"/>
      <w:marRight w:val="0"/>
      <w:marTop w:val="0"/>
      <w:marBottom w:val="0"/>
      <w:divBdr>
        <w:top w:val="none" w:sz="0" w:space="0" w:color="auto"/>
        <w:left w:val="none" w:sz="0" w:space="0" w:color="auto"/>
        <w:bottom w:val="none" w:sz="0" w:space="0" w:color="auto"/>
        <w:right w:val="none" w:sz="0" w:space="0" w:color="auto"/>
      </w:divBdr>
      <w:divsChild>
        <w:div w:id="464274874">
          <w:marLeft w:val="0"/>
          <w:marRight w:val="0"/>
          <w:marTop w:val="0"/>
          <w:marBottom w:val="0"/>
          <w:divBdr>
            <w:top w:val="none" w:sz="0" w:space="0" w:color="auto"/>
            <w:left w:val="none" w:sz="0" w:space="0" w:color="auto"/>
            <w:bottom w:val="none" w:sz="0" w:space="0" w:color="auto"/>
            <w:right w:val="none" w:sz="0" w:space="0" w:color="auto"/>
          </w:divBdr>
          <w:divsChild>
            <w:div w:id="1383745288">
              <w:marLeft w:val="0"/>
              <w:marRight w:val="0"/>
              <w:marTop w:val="0"/>
              <w:marBottom w:val="0"/>
              <w:divBdr>
                <w:top w:val="none" w:sz="0" w:space="0" w:color="auto"/>
                <w:left w:val="none" w:sz="0" w:space="0" w:color="auto"/>
                <w:bottom w:val="none" w:sz="0" w:space="0" w:color="auto"/>
                <w:right w:val="none" w:sz="0" w:space="0" w:color="auto"/>
              </w:divBdr>
              <w:divsChild>
                <w:div w:id="165819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994576">
      <w:bodyDiv w:val="1"/>
      <w:marLeft w:val="0"/>
      <w:marRight w:val="0"/>
      <w:marTop w:val="0"/>
      <w:marBottom w:val="0"/>
      <w:divBdr>
        <w:top w:val="none" w:sz="0" w:space="0" w:color="auto"/>
        <w:left w:val="none" w:sz="0" w:space="0" w:color="auto"/>
        <w:bottom w:val="none" w:sz="0" w:space="0" w:color="auto"/>
        <w:right w:val="none" w:sz="0" w:space="0" w:color="auto"/>
      </w:divBdr>
    </w:div>
    <w:div w:id="423916773">
      <w:bodyDiv w:val="1"/>
      <w:marLeft w:val="0"/>
      <w:marRight w:val="0"/>
      <w:marTop w:val="0"/>
      <w:marBottom w:val="0"/>
      <w:divBdr>
        <w:top w:val="none" w:sz="0" w:space="0" w:color="auto"/>
        <w:left w:val="none" w:sz="0" w:space="0" w:color="auto"/>
        <w:bottom w:val="none" w:sz="0" w:space="0" w:color="auto"/>
        <w:right w:val="none" w:sz="0" w:space="0" w:color="auto"/>
      </w:divBdr>
    </w:div>
    <w:div w:id="429738678">
      <w:bodyDiv w:val="1"/>
      <w:marLeft w:val="0"/>
      <w:marRight w:val="0"/>
      <w:marTop w:val="0"/>
      <w:marBottom w:val="0"/>
      <w:divBdr>
        <w:top w:val="none" w:sz="0" w:space="0" w:color="auto"/>
        <w:left w:val="none" w:sz="0" w:space="0" w:color="auto"/>
        <w:bottom w:val="none" w:sz="0" w:space="0" w:color="auto"/>
        <w:right w:val="none" w:sz="0" w:space="0" w:color="auto"/>
      </w:divBdr>
      <w:divsChild>
        <w:div w:id="1254169095">
          <w:marLeft w:val="0"/>
          <w:marRight w:val="0"/>
          <w:marTop w:val="0"/>
          <w:marBottom w:val="0"/>
          <w:divBdr>
            <w:top w:val="none" w:sz="0" w:space="0" w:color="auto"/>
            <w:left w:val="none" w:sz="0" w:space="0" w:color="auto"/>
            <w:bottom w:val="none" w:sz="0" w:space="0" w:color="auto"/>
            <w:right w:val="none" w:sz="0" w:space="0" w:color="auto"/>
          </w:divBdr>
          <w:divsChild>
            <w:div w:id="845288548">
              <w:marLeft w:val="0"/>
              <w:marRight w:val="0"/>
              <w:marTop w:val="0"/>
              <w:marBottom w:val="0"/>
              <w:divBdr>
                <w:top w:val="none" w:sz="0" w:space="0" w:color="auto"/>
                <w:left w:val="none" w:sz="0" w:space="0" w:color="auto"/>
                <w:bottom w:val="none" w:sz="0" w:space="0" w:color="auto"/>
                <w:right w:val="none" w:sz="0" w:space="0" w:color="auto"/>
              </w:divBdr>
              <w:divsChild>
                <w:div w:id="195651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165703">
      <w:bodyDiv w:val="1"/>
      <w:marLeft w:val="0"/>
      <w:marRight w:val="0"/>
      <w:marTop w:val="0"/>
      <w:marBottom w:val="0"/>
      <w:divBdr>
        <w:top w:val="none" w:sz="0" w:space="0" w:color="auto"/>
        <w:left w:val="none" w:sz="0" w:space="0" w:color="auto"/>
        <w:bottom w:val="none" w:sz="0" w:space="0" w:color="auto"/>
        <w:right w:val="none" w:sz="0" w:space="0" w:color="auto"/>
      </w:divBdr>
    </w:div>
    <w:div w:id="438452641">
      <w:bodyDiv w:val="1"/>
      <w:marLeft w:val="0"/>
      <w:marRight w:val="0"/>
      <w:marTop w:val="0"/>
      <w:marBottom w:val="0"/>
      <w:divBdr>
        <w:top w:val="none" w:sz="0" w:space="0" w:color="auto"/>
        <w:left w:val="none" w:sz="0" w:space="0" w:color="auto"/>
        <w:bottom w:val="none" w:sz="0" w:space="0" w:color="auto"/>
        <w:right w:val="none" w:sz="0" w:space="0" w:color="auto"/>
      </w:divBdr>
    </w:div>
    <w:div w:id="439647953">
      <w:bodyDiv w:val="1"/>
      <w:marLeft w:val="0"/>
      <w:marRight w:val="0"/>
      <w:marTop w:val="0"/>
      <w:marBottom w:val="0"/>
      <w:divBdr>
        <w:top w:val="none" w:sz="0" w:space="0" w:color="auto"/>
        <w:left w:val="none" w:sz="0" w:space="0" w:color="auto"/>
        <w:bottom w:val="none" w:sz="0" w:space="0" w:color="auto"/>
        <w:right w:val="none" w:sz="0" w:space="0" w:color="auto"/>
      </w:divBdr>
      <w:divsChild>
        <w:div w:id="647906216">
          <w:marLeft w:val="0"/>
          <w:marRight w:val="0"/>
          <w:marTop w:val="0"/>
          <w:marBottom w:val="0"/>
          <w:divBdr>
            <w:top w:val="none" w:sz="0" w:space="0" w:color="auto"/>
            <w:left w:val="none" w:sz="0" w:space="0" w:color="auto"/>
            <w:bottom w:val="none" w:sz="0" w:space="0" w:color="auto"/>
            <w:right w:val="none" w:sz="0" w:space="0" w:color="auto"/>
          </w:divBdr>
          <w:divsChild>
            <w:div w:id="1255553012">
              <w:marLeft w:val="0"/>
              <w:marRight w:val="0"/>
              <w:marTop w:val="0"/>
              <w:marBottom w:val="0"/>
              <w:divBdr>
                <w:top w:val="none" w:sz="0" w:space="0" w:color="auto"/>
                <w:left w:val="none" w:sz="0" w:space="0" w:color="auto"/>
                <w:bottom w:val="none" w:sz="0" w:space="0" w:color="auto"/>
                <w:right w:val="none" w:sz="0" w:space="0" w:color="auto"/>
              </w:divBdr>
              <w:divsChild>
                <w:div w:id="712727580">
                  <w:marLeft w:val="0"/>
                  <w:marRight w:val="0"/>
                  <w:marTop w:val="0"/>
                  <w:marBottom w:val="0"/>
                  <w:divBdr>
                    <w:top w:val="none" w:sz="0" w:space="0" w:color="auto"/>
                    <w:left w:val="none" w:sz="0" w:space="0" w:color="auto"/>
                    <w:bottom w:val="none" w:sz="0" w:space="0" w:color="auto"/>
                    <w:right w:val="none" w:sz="0" w:space="0" w:color="auto"/>
                  </w:divBdr>
                  <w:divsChild>
                    <w:div w:id="77490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874622">
      <w:bodyDiv w:val="1"/>
      <w:marLeft w:val="0"/>
      <w:marRight w:val="0"/>
      <w:marTop w:val="0"/>
      <w:marBottom w:val="0"/>
      <w:divBdr>
        <w:top w:val="none" w:sz="0" w:space="0" w:color="auto"/>
        <w:left w:val="none" w:sz="0" w:space="0" w:color="auto"/>
        <w:bottom w:val="none" w:sz="0" w:space="0" w:color="auto"/>
        <w:right w:val="none" w:sz="0" w:space="0" w:color="auto"/>
      </w:divBdr>
    </w:div>
    <w:div w:id="447118428">
      <w:bodyDiv w:val="1"/>
      <w:marLeft w:val="0"/>
      <w:marRight w:val="0"/>
      <w:marTop w:val="0"/>
      <w:marBottom w:val="0"/>
      <w:divBdr>
        <w:top w:val="none" w:sz="0" w:space="0" w:color="auto"/>
        <w:left w:val="none" w:sz="0" w:space="0" w:color="auto"/>
        <w:bottom w:val="none" w:sz="0" w:space="0" w:color="auto"/>
        <w:right w:val="none" w:sz="0" w:space="0" w:color="auto"/>
      </w:divBdr>
      <w:divsChild>
        <w:div w:id="122699778">
          <w:marLeft w:val="0"/>
          <w:marRight w:val="0"/>
          <w:marTop w:val="0"/>
          <w:marBottom w:val="0"/>
          <w:divBdr>
            <w:top w:val="none" w:sz="0" w:space="0" w:color="auto"/>
            <w:left w:val="none" w:sz="0" w:space="0" w:color="auto"/>
            <w:bottom w:val="none" w:sz="0" w:space="0" w:color="auto"/>
            <w:right w:val="none" w:sz="0" w:space="0" w:color="auto"/>
          </w:divBdr>
          <w:divsChild>
            <w:div w:id="532498350">
              <w:marLeft w:val="0"/>
              <w:marRight w:val="0"/>
              <w:marTop w:val="0"/>
              <w:marBottom w:val="0"/>
              <w:divBdr>
                <w:top w:val="none" w:sz="0" w:space="0" w:color="auto"/>
                <w:left w:val="none" w:sz="0" w:space="0" w:color="auto"/>
                <w:bottom w:val="none" w:sz="0" w:space="0" w:color="auto"/>
                <w:right w:val="none" w:sz="0" w:space="0" w:color="auto"/>
              </w:divBdr>
              <w:divsChild>
                <w:div w:id="181799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633290">
      <w:bodyDiv w:val="1"/>
      <w:marLeft w:val="0"/>
      <w:marRight w:val="0"/>
      <w:marTop w:val="0"/>
      <w:marBottom w:val="0"/>
      <w:divBdr>
        <w:top w:val="none" w:sz="0" w:space="0" w:color="auto"/>
        <w:left w:val="none" w:sz="0" w:space="0" w:color="auto"/>
        <w:bottom w:val="none" w:sz="0" w:space="0" w:color="auto"/>
        <w:right w:val="none" w:sz="0" w:space="0" w:color="auto"/>
      </w:divBdr>
    </w:div>
    <w:div w:id="473907540">
      <w:bodyDiv w:val="1"/>
      <w:marLeft w:val="0"/>
      <w:marRight w:val="0"/>
      <w:marTop w:val="0"/>
      <w:marBottom w:val="0"/>
      <w:divBdr>
        <w:top w:val="none" w:sz="0" w:space="0" w:color="auto"/>
        <w:left w:val="none" w:sz="0" w:space="0" w:color="auto"/>
        <w:bottom w:val="none" w:sz="0" w:space="0" w:color="auto"/>
        <w:right w:val="none" w:sz="0" w:space="0" w:color="auto"/>
      </w:divBdr>
    </w:div>
    <w:div w:id="480772193">
      <w:bodyDiv w:val="1"/>
      <w:marLeft w:val="0"/>
      <w:marRight w:val="0"/>
      <w:marTop w:val="0"/>
      <w:marBottom w:val="0"/>
      <w:divBdr>
        <w:top w:val="none" w:sz="0" w:space="0" w:color="auto"/>
        <w:left w:val="none" w:sz="0" w:space="0" w:color="auto"/>
        <w:bottom w:val="none" w:sz="0" w:space="0" w:color="auto"/>
        <w:right w:val="none" w:sz="0" w:space="0" w:color="auto"/>
      </w:divBdr>
      <w:divsChild>
        <w:div w:id="1507746737">
          <w:marLeft w:val="0"/>
          <w:marRight w:val="0"/>
          <w:marTop w:val="0"/>
          <w:marBottom w:val="0"/>
          <w:divBdr>
            <w:top w:val="none" w:sz="0" w:space="0" w:color="auto"/>
            <w:left w:val="none" w:sz="0" w:space="0" w:color="auto"/>
            <w:bottom w:val="none" w:sz="0" w:space="0" w:color="auto"/>
            <w:right w:val="none" w:sz="0" w:space="0" w:color="auto"/>
          </w:divBdr>
          <w:divsChild>
            <w:div w:id="901602343">
              <w:marLeft w:val="0"/>
              <w:marRight w:val="0"/>
              <w:marTop w:val="0"/>
              <w:marBottom w:val="0"/>
              <w:divBdr>
                <w:top w:val="none" w:sz="0" w:space="0" w:color="auto"/>
                <w:left w:val="none" w:sz="0" w:space="0" w:color="auto"/>
                <w:bottom w:val="none" w:sz="0" w:space="0" w:color="auto"/>
                <w:right w:val="none" w:sz="0" w:space="0" w:color="auto"/>
              </w:divBdr>
              <w:divsChild>
                <w:div w:id="1248996293">
                  <w:marLeft w:val="0"/>
                  <w:marRight w:val="0"/>
                  <w:marTop w:val="0"/>
                  <w:marBottom w:val="0"/>
                  <w:divBdr>
                    <w:top w:val="none" w:sz="0" w:space="0" w:color="auto"/>
                    <w:left w:val="none" w:sz="0" w:space="0" w:color="auto"/>
                    <w:bottom w:val="none" w:sz="0" w:space="0" w:color="auto"/>
                    <w:right w:val="none" w:sz="0" w:space="0" w:color="auto"/>
                  </w:divBdr>
                  <w:divsChild>
                    <w:div w:id="18699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497476">
      <w:bodyDiv w:val="1"/>
      <w:marLeft w:val="0"/>
      <w:marRight w:val="0"/>
      <w:marTop w:val="0"/>
      <w:marBottom w:val="0"/>
      <w:divBdr>
        <w:top w:val="none" w:sz="0" w:space="0" w:color="auto"/>
        <w:left w:val="none" w:sz="0" w:space="0" w:color="auto"/>
        <w:bottom w:val="none" w:sz="0" w:space="0" w:color="auto"/>
        <w:right w:val="none" w:sz="0" w:space="0" w:color="auto"/>
      </w:divBdr>
    </w:div>
    <w:div w:id="508564764">
      <w:bodyDiv w:val="1"/>
      <w:marLeft w:val="0"/>
      <w:marRight w:val="0"/>
      <w:marTop w:val="0"/>
      <w:marBottom w:val="0"/>
      <w:divBdr>
        <w:top w:val="none" w:sz="0" w:space="0" w:color="auto"/>
        <w:left w:val="none" w:sz="0" w:space="0" w:color="auto"/>
        <w:bottom w:val="none" w:sz="0" w:space="0" w:color="auto"/>
        <w:right w:val="none" w:sz="0" w:space="0" w:color="auto"/>
      </w:divBdr>
    </w:div>
    <w:div w:id="511803106">
      <w:bodyDiv w:val="1"/>
      <w:marLeft w:val="0"/>
      <w:marRight w:val="0"/>
      <w:marTop w:val="0"/>
      <w:marBottom w:val="0"/>
      <w:divBdr>
        <w:top w:val="none" w:sz="0" w:space="0" w:color="auto"/>
        <w:left w:val="none" w:sz="0" w:space="0" w:color="auto"/>
        <w:bottom w:val="none" w:sz="0" w:space="0" w:color="auto"/>
        <w:right w:val="none" w:sz="0" w:space="0" w:color="auto"/>
      </w:divBdr>
      <w:divsChild>
        <w:div w:id="431973007">
          <w:marLeft w:val="0"/>
          <w:marRight w:val="0"/>
          <w:marTop w:val="0"/>
          <w:marBottom w:val="0"/>
          <w:divBdr>
            <w:top w:val="none" w:sz="0" w:space="0" w:color="auto"/>
            <w:left w:val="none" w:sz="0" w:space="0" w:color="auto"/>
            <w:bottom w:val="none" w:sz="0" w:space="0" w:color="auto"/>
            <w:right w:val="none" w:sz="0" w:space="0" w:color="auto"/>
          </w:divBdr>
          <w:divsChild>
            <w:div w:id="1079059989">
              <w:marLeft w:val="0"/>
              <w:marRight w:val="0"/>
              <w:marTop w:val="0"/>
              <w:marBottom w:val="0"/>
              <w:divBdr>
                <w:top w:val="none" w:sz="0" w:space="0" w:color="auto"/>
                <w:left w:val="none" w:sz="0" w:space="0" w:color="auto"/>
                <w:bottom w:val="none" w:sz="0" w:space="0" w:color="auto"/>
                <w:right w:val="none" w:sz="0" w:space="0" w:color="auto"/>
              </w:divBdr>
              <w:divsChild>
                <w:div w:id="29067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384649">
      <w:bodyDiv w:val="1"/>
      <w:marLeft w:val="0"/>
      <w:marRight w:val="0"/>
      <w:marTop w:val="0"/>
      <w:marBottom w:val="0"/>
      <w:divBdr>
        <w:top w:val="none" w:sz="0" w:space="0" w:color="auto"/>
        <w:left w:val="none" w:sz="0" w:space="0" w:color="auto"/>
        <w:bottom w:val="none" w:sz="0" w:space="0" w:color="auto"/>
        <w:right w:val="none" w:sz="0" w:space="0" w:color="auto"/>
      </w:divBdr>
      <w:divsChild>
        <w:div w:id="591822000">
          <w:marLeft w:val="0"/>
          <w:marRight w:val="0"/>
          <w:marTop w:val="0"/>
          <w:marBottom w:val="0"/>
          <w:divBdr>
            <w:top w:val="none" w:sz="0" w:space="0" w:color="auto"/>
            <w:left w:val="none" w:sz="0" w:space="0" w:color="auto"/>
            <w:bottom w:val="none" w:sz="0" w:space="0" w:color="auto"/>
            <w:right w:val="none" w:sz="0" w:space="0" w:color="auto"/>
          </w:divBdr>
          <w:divsChild>
            <w:div w:id="1323390863">
              <w:marLeft w:val="0"/>
              <w:marRight w:val="0"/>
              <w:marTop w:val="0"/>
              <w:marBottom w:val="0"/>
              <w:divBdr>
                <w:top w:val="none" w:sz="0" w:space="0" w:color="auto"/>
                <w:left w:val="none" w:sz="0" w:space="0" w:color="auto"/>
                <w:bottom w:val="none" w:sz="0" w:space="0" w:color="auto"/>
                <w:right w:val="none" w:sz="0" w:space="0" w:color="auto"/>
              </w:divBdr>
              <w:divsChild>
                <w:div w:id="143689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224806">
      <w:bodyDiv w:val="1"/>
      <w:marLeft w:val="0"/>
      <w:marRight w:val="0"/>
      <w:marTop w:val="0"/>
      <w:marBottom w:val="0"/>
      <w:divBdr>
        <w:top w:val="none" w:sz="0" w:space="0" w:color="auto"/>
        <w:left w:val="none" w:sz="0" w:space="0" w:color="auto"/>
        <w:bottom w:val="none" w:sz="0" w:space="0" w:color="auto"/>
        <w:right w:val="none" w:sz="0" w:space="0" w:color="auto"/>
      </w:divBdr>
      <w:divsChild>
        <w:div w:id="2065793014">
          <w:marLeft w:val="0"/>
          <w:marRight w:val="0"/>
          <w:marTop w:val="0"/>
          <w:marBottom w:val="0"/>
          <w:divBdr>
            <w:top w:val="none" w:sz="0" w:space="0" w:color="auto"/>
            <w:left w:val="none" w:sz="0" w:space="0" w:color="auto"/>
            <w:bottom w:val="none" w:sz="0" w:space="0" w:color="auto"/>
            <w:right w:val="none" w:sz="0" w:space="0" w:color="auto"/>
          </w:divBdr>
          <w:divsChild>
            <w:div w:id="554894066">
              <w:marLeft w:val="0"/>
              <w:marRight w:val="0"/>
              <w:marTop w:val="0"/>
              <w:marBottom w:val="0"/>
              <w:divBdr>
                <w:top w:val="none" w:sz="0" w:space="0" w:color="auto"/>
                <w:left w:val="none" w:sz="0" w:space="0" w:color="auto"/>
                <w:bottom w:val="none" w:sz="0" w:space="0" w:color="auto"/>
                <w:right w:val="none" w:sz="0" w:space="0" w:color="auto"/>
              </w:divBdr>
              <w:divsChild>
                <w:div w:id="109150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890580">
      <w:bodyDiv w:val="1"/>
      <w:marLeft w:val="0"/>
      <w:marRight w:val="0"/>
      <w:marTop w:val="0"/>
      <w:marBottom w:val="0"/>
      <w:divBdr>
        <w:top w:val="none" w:sz="0" w:space="0" w:color="auto"/>
        <w:left w:val="none" w:sz="0" w:space="0" w:color="auto"/>
        <w:bottom w:val="none" w:sz="0" w:space="0" w:color="auto"/>
        <w:right w:val="none" w:sz="0" w:space="0" w:color="auto"/>
      </w:divBdr>
      <w:divsChild>
        <w:div w:id="1504274270">
          <w:marLeft w:val="0"/>
          <w:marRight w:val="0"/>
          <w:marTop w:val="0"/>
          <w:marBottom w:val="0"/>
          <w:divBdr>
            <w:top w:val="none" w:sz="0" w:space="0" w:color="auto"/>
            <w:left w:val="none" w:sz="0" w:space="0" w:color="auto"/>
            <w:bottom w:val="none" w:sz="0" w:space="0" w:color="auto"/>
            <w:right w:val="none" w:sz="0" w:space="0" w:color="auto"/>
          </w:divBdr>
          <w:divsChild>
            <w:div w:id="1456438119">
              <w:marLeft w:val="0"/>
              <w:marRight w:val="0"/>
              <w:marTop w:val="0"/>
              <w:marBottom w:val="0"/>
              <w:divBdr>
                <w:top w:val="none" w:sz="0" w:space="0" w:color="auto"/>
                <w:left w:val="none" w:sz="0" w:space="0" w:color="auto"/>
                <w:bottom w:val="none" w:sz="0" w:space="0" w:color="auto"/>
                <w:right w:val="none" w:sz="0" w:space="0" w:color="auto"/>
              </w:divBdr>
              <w:divsChild>
                <w:div w:id="186864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323438">
      <w:bodyDiv w:val="1"/>
      <w:marLeft w:val="0"/>
      <w:marRight w:val="0"/>
      <w:marTop w:val="0"/>
      <w:marBottom w:val="0"/>
      <w:divBdr>
        <w:top w:val="none" w:sz="0" w:space="0" w:color="auto"/>
        <w:left w:val="none" w:sz="0" w:space="0" w:color="auto"/>
        <w:bottom w:val="none" w:sz="0" w:space="0" w:color="auto"/>
        <w:right w:val="none" w:sz="0" w:space="0" w:color="auto"/>
      </w:divBdr>
      <w:divsChild>
        <w:div w:id="357590134">
          <w:marLeft w:val="0"/>
          <w:marRight w:val="0"/>
          <w:marTop w:val="0"/>
          <w:marBottom w:val="0"/>
          <w:divBdr>
            <w:top w:val="none" w:sz="0" w:space="0" w:color="auto"/>
            <w:left w:val="none" w:sz="0" w:space="0" w:color="auto"/>
            <w:bottom w:val="none" w:sz="0" w:space="0" w:color="auto"/>
            <w:right w:val="none" w:sz="0" w:space="0" w:color="auto"/>
          </w:divBdr>
          <w:divsChild>
            <w:div w:id="1127743929">
              <w:marLeft w:val="0"/>
              <w:marRight w:val="0"/>
              <w:marTop w:val="0"/>
              <w:marBottom w:val="0"/>
              <w:divBdr>
                <w:top w:val="none" w:sz="0" w:space="0" w:color="auto"/>
                <w:left w:val="none" w:sz="0" w:space="0" w:color="auto"/>
                <w:bottom w:val="none" w:sz="0" w:space="0" w:color="auto"/>
                <w:right w:val="none" w:sz="0" w:space="0" w:color="auto"/>
              </w:divBdr>
              <w:divsChild>
                <w:div w:id="157320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602391">
      <w:bodyDiv w:val="1"/>
      <w:marLeft w:val="0"/>
      <w:marRight w:val="0"/>
      <w:marTop w:val="0"/>
      <w:marBottom w:val="0"/>
      <w:divBdr>
        <w:top w:val="none" w:sz="0" w:space="0" w:color="auto"/>
        <w:left w:val="none" w:sz="0" w:space="0" w:color="auto"/>
        <w:bottom w:val="none" w:sz="0" w:space="0" w:color="auto"/>
        <w:right w:val="none" w:sz="0" w:space="0" w:color="auto"/>
      </w:divBdr>
    </w:div>
    <w:div w:id="543101784">
      <w:bodyDiv w:val="1"/>
      <w:marLeft w:val="0"/>
      <w:marRight w:val="0"/>
      <w:marTop w:val="0"/>
      <w:marBottom w:val="0"/>
      <w:divBdr>
        <w:top w:val="none" w:sz="0" w:space="0" w:color="auto"/>
        <w:left w:val="none" w:sz="0" w:space="0" w:color="auto"/>
        <w:bottom w:val="none" w:sz="0" w:space="0" w:color="auto"/>
        <w:right w:val="none" w:sz="0" w:space="0" w:color="auto"/>
      </w:divBdr>
      <w:divsChild>
        <w:div w:id="2047098114">
          <w:marLeft w:val="0"/>
          <w:marRight w:val="0"/>
          <w:marTop w:val="0"/>
          <w:marBottom w:val="0"/>
          <w:divBdr>
            <w:top w:val="none" w:sz="0" w:space="0" w:color="auto"/>
            <w:left w:val="none" w:sz="0" w:space="0" w:color="auto"/>
            <w:bottom w:val="none" w:sz="0" w:space="0" w:color="auto"/>
            <w:right w:val="none" w:sz="0" w:space="0" w:color="auto"/>
          </w:divBdr>
          <w:divsChild>
            <w:div w:id="304163719">
              <w:marLeft w:val="0"/>
              <w:marRight w:val="0"/>
              <w:marTop w:val="0"/>
              <w:marBottom w:val="0"/>
              <w:divBdr>
                <w:top w:val="none" w:sz="0" w:space="0" w:color="auto"/>
                <w:left w:val="none" w:sz="0" w:space="0" w:color="auto"/>
                <w:bottom w:val="none" w:sz="0" w:space="0" w:color="auto"/>
                <w:right w:val="none" w:sz="0" w:space="0" w:color="auto"/>
              </w:divBdr>
              <w:divsChild>
                <w:div w:id="203149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854441">
      <w:bodyDiv w:val="1"/>
      <w:marLeft w:val="0"/>
      <w:marRight w:val="0"/>
      <w:marTop w:val="0"/>
      <w:marBottom w:val="0"/>
      <w:divBdr>
        <w:top w:val="none" w:sz="0" w:space="0" w:color="auto"/>
        <w:left w:val="none" w:sz="0" w:space="0" w:color="auto"/>
        <w:bottom w:val="none" w:sz="0" w:space="0" w:color="auto"/>
        <w:right w:val="none" w:sz="0" w:space="0" w:color="auto"/>
      </w:divBdr>
      <w:divsChild>
        <w:div w:id="12654828">
          <w:marLeft w:val="0"/>
          <w:marRight w:val="0"/>
          <w:marTop w:val="0"/>
          <w:marBottom w:val="0"/>
          <w:divBdr>
            <w:top w:val="none" w:sz="0" w:space="0" w:color="auto"/>
            <w:left w:val="none" w:sz="0" w:space="0" w:color="auto"/>
            <w:bottom w:val="none" w:sz="0" w:space="0" w:color="auto"/>
            <w:right w:val="none" w:sz="0" w:space="0" w:color="auto"/>
          </w:divBdr>
          <w:divsChild>
            <w:div w:id="1659000191">
              <w:marLeft w:val="0"/>
              <w:marRight w:val="0"/>
              <w:marTop w:val="0"/>
              <w:marBottom w:val="0"/>
              <w:divBdr>
                <w:top w:val="none" w:sz="0" w:space="0" w:color="auto"/>
                <w:left w:val="none" w:sz="0" w:space="0" w:color="auto"/>
                <w:bottom w:val="none" w:sz="0" w:space="0" w:color="auto"/>
                <w:right w:val="none" w:sz="0" w:space="0" w:color="auto"/>
              </w:divBdr>
              <w:divsChild>
                <w:div w:id="157492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135124">
      <w:bodyDiv w:val="1"/>
      <w:marLeft w:val="0"/>
      <w:marRight w:val="0"/>
      <w:marTop w:val="0"/>
      <w:marBottom w:val="0"/>
      <w:divBdr>
        <w:top w:val="none" w:sz="0" w:space="0" w:color="auto"/>
        <w:left w:val="none" w:sz="0" w:space="0" w:color="auto"/>
        <w:bottom w:val="none" w:sz="0" w:space="0" w:color="auto"/>
        <w:right w:val="none" w:sz="0" w:space="0" w:color="auto"/>
      </w:divBdr>
    </w:div>
    <w:div w:id="561254393">
      <w:bodyDiv w:val="1"/>
      <w:marLeft w:val="0"/>
      <w:marRight w:val="0"/>
      <w:marTop w:val="0"/>
      <w:marBottom w:val="0"/>
      <w:divBdr>
        <w:top w:val="none" w:sz="0" w:space="0" w:color="auto"/>
        <w:left w:val="none" w:sz="0" w:space="0" w:color="auto"/>
        <w:bottom w:val="none" w:sz="0" w:space="0" w:color="auto"/>
        <w:right w:val="none" w:sz="0" w:space="0" w:color="auto"/>
      </w:divBdr>
      <w:divsChild>
        <w:div w:id="1513839810">
          <w:marLeft w:val="0"/>
          <w:marRight w:val="0"/>
          <w:marTop w:val="0"/>
          <w:marBottom w:val="0"/>
          <w:divBdr>
            <w:top w:val="none" w:sz="0" w:space="0" w:color="auto"/>
            <w:left w:val="none" w:sz="0" w:space="0" w:color="auto"/>
            <w:bottom w:val="none" w:sz="0" w:space="0" w:color="auto"/>
            <w:right w:val="none" w:sz="0" w:space="0" w:color="auto"/>
          </w:divBdr>
          <w:divsChild>
            <w:div w:id="1323662063">
              <w:marLeft w:val="0"/>
              <w:marRight w:val="0"/>
              <w:marTop w:val="0"/>
              <w:marBottom w:val="0"/>
              <w:divBdr>
                <w:top w:val="none" w:sz="0" w:space="0" w:color="auto"/>
                <w:left w:val="none" w:sz="0" w:space="0" w:color="auto"/>
                <w:bottom w:val="none" w:sz="0" w:space="0" w:color="auto"/>
                <w:right w:val="none" w:sz="0" w:space="0" w:color="auto"/>
              </w:divBdr>
              <w:divsChild>
                <w:div w:id="590704403">
                  <w:marLeft w:val="0"/>
                  <w:marRight w:val="0"/>
                  <w:marTop w:val="0"/>
                  <w:marBottom w:val="0"/>
                  <w:divBdr>
                    <w:top w:val="none" w:sz="0" w:space="0" w:color="auto"/>
                    <w:left w:val="none" w:sz="0" w:space="0" w:color="auto"/>
                    <w:bottom w:val="none" w:sz="0" w:space="0" w:color="auto"/>
                    <w:right w:val="none" w:sz="0" w:space="0" w:color="auto"/>
                  </w:divBdr>
                  <w:divsChild>
                    <w:div w:id="19118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338044">
      <w:bodyDiv w:val="1"/>
      <w:marLeft w:val="0"/>
      <w:marRight w:val="0"/>
      <w:marTop w:val="0"/>
      <w:marBottom w:val="0"/>
      <w:divBdr>
        <w:top w:val="none" w:sz="0" w:space="0" w:color="auto"/>
        <w:left w:val="none" w:sz="0" w:space="0" w:color="auto"/>
        <w:bottom w:val="none" w:sz="0" w:space="0" w:color="auto"/>
        <w:right w:val="none" w:sz="0" w:space="0" w:color="auto"/>
      </w:divBdr>
      <w:divsChild>
        <w:div w:id="815730470">
          <w:marLeft w:val="0"/>
          <w:marRight w:val="0"/>
          <w:marTop w:val="0"/>
          <w:marBottom w:val="0"/>
          <w:divBdr>
            <w:top w:val="none" w:sz="0" w:space="0" w:color="auto"/>
            <w:left w:val="none" w:sz="0" w:space="0" w:color="auto"/>
            <w:bottom w:val="none" w:sz="0" w:space="0" w:color="auto"/>
            <w:right w:val="none" w:sz="0" w:space="0" w:color="auto"/>
          </w:divBdr>
          <w:divsChild>
            <w:div w:id="1927960150">
              <w:marLeft w:val="0"/>
              <w:marRight w:val="0"/>
              <w:marTop w:val="0"/>
              <w:marBottom w:val="0"/>
              <w:divBdr>
                <w:top w:val="none" w:sz="0" w:space="0" w:color="auto"/>
                <w:left w:val="none" w:sz="0" w:space="0" w:color="auto"/>
                <w:bottom w:val="none" w:sz="0" w:space="0" w:color="auto"/>
                <w:right w:val="none" w:sz="0" w:space="0" w:color="auto"/>
              </w:divBdr>
              <w:divsChild>
                <w:div w:id="46269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929612">
      <w:bodyDiv w:val="1"/>
      <w:marLeft w:val="0"/>
      <w:marRight w:val="0"/>
      <w:marTop w:val="0"/>
      <w:marBottom w:val="0"/>
      <w:divBdr>
        <w:top w:val="none" w:sz="0" w:space="0" w:color="auto"/>
        <w:left w:val="none" w:sz="0" w:space="0" w:color="auto"/>
        <w:bottom w:val="none" w:sz="0" w:space="0" w:color="auto"/>
        <w:right w:val="none" w:sz="0" w:space="0" w:color="auto"/>
      </w:divBdr>
    </w:div>
    <w:div w:id="569116969">
      <w:bodyDiv w:val="1"/>
      <w:marLeft w:val="0"/>
      <w:marRight w:val="0"/>
      <w:marTop w:val="0"/>
      <w:marBottom w:val="0"/>
      <w:divBdr>
        <w:top w:val="none" w:sz="0" w:space="0" w:color="auto"/>
        <w:left w:val="none" w:sz="0" w:space="0" w:color="auto"/>
        <w:bottom w:val="none" w:sz="0" w:space="0" w:color="auto"/>
        <w:right w:val="none" w:sz="0" w:space="0" w:color="auto"/>
      </w:divBdr>
      <w:divsChild>
        <w:div w:id="1281064920">
          <w:marLeft w:val="0"/>
          <w:marRight w:val="0"/>
          <w:marTop w:val="0"/>
          <w:marBottom w:val="0"/>
          <w:divBdr>
            <w:top w:val="none" w:sz="0" w:space="0" w:color="auto"/>
            <w:left w:val="none" w:sz="0" w:space="0" w:color="auto"/>
            <w:bottom w:val="none" w:sz="0" w:space="0" w:color="auto"/>
            <w:right w:val="none" w:sz="0" w:space="0" w:color="auto"/>
          </w:divBdr>
          <w:divsChild>
            <w:div w:id="465927138">
              <w:marLeft w:val="0"/>
              <w:marRight w:val="0"/>
              <w:marTop w:val="0"/>
              <w:marBottom w:val="0"/>
              <w:divBdr>
                <w:top w:val="none" w:sz="0" w:space="0" w:color="auto"/>
                <w:left w:val="none" w:sz="0" w:space="0" w:color="auto"/>
                <w:bottom w:val="none" w:sz="0" w:space="0" w:color="auto"/>
                <w:right w:val="none" w:sz="0" w:space="0" w:color="auto"/>
              </w:divBdr>
              <w:divsChild>
                <w:div w:id="193523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743181">
      <w:bodyDiv w:val="1"/>
      <w:marLeft w:val="0"/>
      <w:marRight w:val="0"/>
      <w:marTop w:val="0"/>
      <w:marBottom w:val="0"/>
      <w:divBdr>
        <w:top w:val="none" w:sz="0" w:space="0" w:color="auto"/>
        <w:left w:val="none" w:sz="0" w:space="0" w:color="auto"/>
        <w:bottom w:val="none" w:sz="0" w:space="0" w:color="auto"/>
        <w:right w:val="none" w:sz="0" w:space="0" w:color="auto"/>
      </w:divBdr>
      <w:divsChild>
        <w:div w:id="466162513">
          <w:marLeft w:val="0"/>
          <w:marRight w:val="0"/>
          <w:marTop w:val="0"/>
          <w:marBottom w:val="0"/>
          <w:divBdr>
            <w:top w:val="none" w:sz="0" w:space="0" w:color="auto"/>
            <w:left w:val="none" w:sz="0" w:space="0" w:color="auto"/>
            <w:bottom w:val="none" w:sz="0" w:space="0" w:color="auto"/>
            <w:right w:val="none" w:sz="0" w:space="0" w:color="auto"/>
          </w:divBdr>
          <w:divsChild>
            <w:div w:id="1855724627">
              <w:marLeft w:val="0"/>
              <w:marRight w:val="0"/>
              <w:marTop w:val="0"/>
              <w:marBottom w:val="0"/>
              <w:divBdr>
                <w:top w:val="none" w:sz="0" w:space="0" w:color="auto"/>
                <w:left w:val="none" w:sz="0" w:space="0" w:color="auto"/>
                <w:bottom w:val="none" w:sz="0" w:space="0" w:color="auto"/>
                <w:right w:val="none" w:sz="0" w:space="0" w:color="auto"/>
              </w:divBdr>
              <w:divsChild>
                <w:div w:id="86344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317233">
      <w:bodyDiv w:val="1"/>
      <w:marLeft w:val="0"/>
      <w:marRight w:val="0"/>
      <w:marTop w:val="0"/>
      <w:marBottom w:val="0"/>
      <w:divBdr>
        <w:top w:val="none" w:sz="0" w:space="0" w:color="auto"/>
        <w:left w:val="none" w:sz="0" w:space="0" w:color="auto"/>
        <w:bottom w:val="none" w:sz="0" w:space="0" w:color="auto"/>
        <w:right w:val="none" w:sz="0" w:space="0" w:color="auto"/>
      </w:divBdr>
      <w:divsChild>
        <w:div w:id="1716155434">
          <w:marLeft w:val="0"/>
          <w:marRight w:val="0"/>
          <w:marTop w:val="0"/>
          <w:marBottom w:val="0"/>
          <w:divBdr>
            <w:top w:val="none" w:sz="0" w:space="0" w:color="auto"/>
            <w:left w:val="none" w:sz="0" w:space="0" w:color="auto"/>
            <w:bottom w:val="none" w:sz="0" w:space="0" w:color="auto"/>
            <w:right w:val="none" w:sz="0" w:space="0" w:color="auto"/>
          </w:divBdr>
          <w:divsChild>
            <w:div w:id="438066011">
              <w:marLeft w:val="0"/>
              <w:marRight w:val="0"/>
              <w:marTop w:val="0"/>
              <w:marBottom w:val="0"/>
              <w:divBdr>
                <w:top w:val="none" w:sz="0" w:space="0" w:color="auto"/>
                <w:left w:val="none" w:sz="0" w:space="0" w:color="auto"/>
                <w:bottom w:val="none" w:sz="0" w:space="0" w:color="auto"/>
                <w:right w:val="none" w:sz="0" w:space="0" w:color="auto"/>
              </w:divBdr>
              <w:divsChild>
                <w:div w:id="155307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009925">
      <w:bodyDiv w:val="1"/>
      <w:marLeft w:val="0"/>
      <w:marRight w:val="0"/>
      <w:marTop w:val="0"/>
      <w:marBottom w:val="0"/>
      <w:divBdr>
        <w:top w:val="none" w:sz="0" w:space="0" w:color="auto"/>
        <w:left w:val="none" w:sz="0" w:space="0" w:color="auto"/>
        <w:bottom w:val="none" w:sz="0" w:space="0" w:color="auto"/>
        <w:right w:val="none" w:sz="0" w:space="0" w:color="auto"/>
      </w:divBdr>
    </w:div>
    <w:div w:id="613752851">
      <w:bodyDiv w:val="1"/>
      <w:marLeft w:val="0"/>
      <w:marRight w:val="0"/>
      <w:marTop w:val="0"/>
      <w:marBottom w:val="0"/>
      <w:divBdr>
        <w:top w:val="none" w:sz="0" w:space="0" w:color="auto"/>
        <w:left w:val="none" w:sz="0" w:space="0" w:color="auto"/>
        <w:bottom w:val="none" w:sz="0" w:space="0" w:color="auto"/>
        <w:right w:val="none" w:sz="0" w:space="0" w:color="auto"/>
      </w:divBdr>
    </w:div>
    <w:div w:id="627471234">
      <w:bodyDiv w:val="1"/>
      <w:marLeft w:val="0"/>
      <w:marRight w:val="0"/>
      <w:marTop w:val="0"/>
      <w:marBottom w:val="0"/>
      <w:divBdr>
        <w:top w:val="none" w:sz="0" w:space="0" w:color="auto"/>
        <w:left w:val="none" w:sz="0" w:space="0" w:color="auto"/>
        <w:bottom w:val="none" w:sz="0" w:space="0" w:color="auto"/>
        <w:right w:val="none" w:sz="0" w:space="0" w:color="auto"/>
      </w:divBdr>
      <w:divsChild>
        <w:div w:id="1335035535">
          <w:marLeft w:val="0"/>
          <w:marRight w:val="0"/>
          <w:marTop w:val="0"/>
          <w:marBottom w:val="0"/>
          <w:divBdr>
            <w:top w:val="none" w:sz="0" w:space="0" w:color="auto"/>
            <w:left w:val="none" w:sz="0" w:space="0" w:color="auto"/>
            <w:bottom w:val="none" w:sz="0" w:space="0" w:color="auto"/>
            <w:right w:val="none" w:sz="0" w:space="0" w:color="auto"/>
          </w:divBdr>
          <w:divsChild>
            <w:div w:id="732890831">
              <w:marLeft w:val="0"/>
              <w:marRight w:val="0"/>
              <w:marTop w:val="0"/>
              <w:marBottom w:val="0"/>
              <w:divBdr>
                <w:top w:val="none" w:sz="0" w:space="0" w:color="auto"/>
                <w:left w:val="none" w:sz="0" w:space="0" w:color="auto"/>
                <w:bottom w:val="none" w:sz="0" w:space="0" w:color="auto"/>
                <w:right w:val="none" w:sz="0" w:space="0" w:color="auto"/>
              </w:divBdr>
              <w:divsChild>
                <w:div w:id="131799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946920">
      <w:bodyDiv w:val="1"/>
      <w:marLeft w:val="0"/>
      <w:marRight w:val="0"/>
      <w:marTop w:val="0"/>
      <w:marBottom w:val="0"/>
      <w:divBdr>
        <w:top w:val="none" w:sz="0" w:space="0" w:color="auto"/>
        <w:left w:val="none" w:sz="0" w:space="0" w:color="auto"/>
        <w:bottom w:val="none" w:sz="0" w:space="0" w:color="auto"/>
        <w:right w:val="none" w:sz="0" w:space="0" w:color="auto"/>
      </w:divBdr>
    </w:div>
    <w:div w:id="650407657">
      <w:bodyDiv w:val="1"/>
      <w:marLeft w:val="0"/>
      <w:marRight w:val="0"/>
      <w:marTop w:val="0"/>
      <w:marBottom w:val="0"/>
      <w:divBdr>
        <w:top w:val="none" w:sz="0" w:space="0" w:color="auto"/>
        <w:left w:val="none" w:sz="0" w:space="0" w:color="auto"/>
        <w:bottom w:val="none" w:sz="0" w:space="0" w:color="auto"/>
        <w:right w:val="none" w:sz="0" w:space="0" w:color="auto"/>
      </w:divBdr>
      <w:divsChild>
        <w:div w:id="686517123">
          <w:marLeft w:val="0"/>
          <w:marRight w:val="0"/>
          <w:marTop w:val="0"/>
          <w:marBottom w:val="0"/>
          <w:divBdr>
            <w:top w:val="none" w:sz="0" w:space="0" w:color="auto"/>
            <w:left w:val="none" w:sz="0" w:space="0" w:color="auto"/>
            <w:bottom w:val="none" w:sz="0" w:space="0" w:color="auto"/>
            <w:right w:val="none" w:sz="0" w:space="0" w:color="auto"/>
          </w:divBdr>
          <w:divsChild>
            <w:div w:id="1966428630">
              <w:marLeft w:val="0"/>
              <w:marRight w:val="0"/>
              <w:marTop w:val="0"/>
              <w:marBottom w:val="0"/>
              <w:divBdr>
                <w:top w:val="none" w:sz="0" w:space="0" w:color="auto"/>
                <w:left w:val="none" w:sz="0" w:space="0" w:color="auto"/>
                <w:bottom w:val="none" w:sz="0" w:space="0" w:color="auto"/>
                <w:right w:val="none" w:sz="0" w:space="0" w:color="auto"/>
              </w:divBdr>
              <w:divsChild>
                <w:div w:id="202816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843099">
      <w:bodyDiv w:val="1"/>
      <w:marLeft w:val="0"/>
      <w:marRight w:val="0"/>
      <w:marTop w:val="0"/>
      <w:marBottom w:val="0"/>
      <w:divBdr>
        <w:top w:val="none" w:sz="0" w:space="0" w:color="auto"/>
        <w:left w:val="none" w:sz="0" w:space="0" w:color="auto"/>
        <w:bottom w:val="none" w:sz="0" w:space="0" w:color="auto"/>
        <w:right w:val="none" w:sz="0" w:space="0" w:color="auto"/>
      </w:divBdr>
    </w:div>
    <w:div w:id="663167077">
      <w:bodyDiv w:val="1"/>
      <w:marLeft w:val="0"/>
      <w:marRight w:val="0"/>
      <w:marTop w:val="0"/>
      <w:marBottom w:val="0"/>
      <w:divBdr>
        <w:top w:val="none" w:sz="0" w:space="0" w:color="auto"/>
        <w:left w:val="none" w:sz="0" w:space="0" w:color="auto"/>
        <w:bottom w:val="none" w:sz="0" w:space="0" w:color="auto"/>
        <w:right w:val="none" w:sz="0" w:space="0" w:color="auto"/>
      </w:divBdr>
    </w:div>
    <w:div w:id="670723318">
      <w:bodyDiv w:val="1"/>
      <w:marLeft w:val="0"/>
      <w:marRight w:val="0"/>
      <w:marTop w:val="0"/>
      <w:marBottom w:val="0"/>
      <w:divBdr>
        <w:top w:val="none" w:sz="0" w:space="0" w:color="auto"/>
        <w:left w:val="none" w:sz="0" w:space="0" w:color="auto"/>
        <w:bottom w:val="none" w:sz="0" w:space="0" w:color="auto"/>
        <w:right w:val="none" w:sz="0" w:space="0" w:color="auto"/>
      </w:divBdr>
      <w:divsChild>
        <w:div w:id="1579511623">
          <w:marLeft w:val="0"/>
          <w:marRight w:val="0"/>
          <w:marTop w:val="0"/>
          <w:marBottom w:val="0"/>
          <w:divBdr>
            <w:top w:val="none" w:sz="0" w:space="0" w:color="auto"/>
            <w:left w:val="none" w:sz="0" w:space="0" w:color="auto"/>
            <w:bottom w:val="none" w:sz="0" w:space="0" w:color="auto"/>
            <w:right w:val="none" w:sz="0" w:space="0" w:color="auto"/>
          </w:divBdr>
          <w:divsChild>
            <w:div w:id="2065323744">
              <w:marLeft w:val="0"/>
              <w:marRight w:val="0"/>
              <w:marTop w:val="0"/>
              <w:marBottom w:val="0"/>
              <w:divBdr>
                <w:top w:val="none" w:sz="0" w:space="0" w:color="auto"/>
                <w:left w:val="none" w:sz="0" w:space="0" w:color="auto"/>
                <w:bottom w:val="none" w:sz="0" w:space="0" w:color="auto"/>
                <w:right w:val="none" w:sz="0" w:space="0" w:color="auto"/>
              </w:divBdr>
              <w:divsChild>
                <w:div w:id="122075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497862">
      <w:bodyDiv w:val="1"/>
      <w:marLeft w:val="0"/>
      <w:marRight w:val="0"/>
      <w:marTop w:val="0"/>
      <w:marBottom w:val="0"/>
      <w:divBdr>
        <w:top w:val="none" w:sz="0" w:space="0" w:color="auto"/>
        <w:left w:val="none" w:sz="0" w:space="0" w:color="auto"/>
        <w:bottom w:val="none" w:sz="0" w:space="0" w:color="auto"/>
        <w:right w:val="none" w:sz="0" w:space="0" w:color="auto"/>
      </w:divBdr>
      <w:divsChild>
        <w:div w:id="30766546">
          <w:marLeft w:val="0"/>
          <w:marRight w:val="0"/>
          <w:marTop w:val="0"/>
          <w:marBottom w:val="0"/>
          <w:divBdr>
            <w:top w:val="none" w:sz="0" w:space="0" w:color="auto"/>
            <w:left w:val="none" w:sz="0" w:space="0" w:color="auto"/>
            <w:bottom w:val="none" w:sz="0" w:space="0" w:color="auto"/>
            <w:right w:val="none" w:sz="0" w:space="0" w:color="auto"/>
          </w:divBdr>
          <w:divsChild>
            <w:div w:id="1942300208">
              <w:marLeft w:val="0"/>
              <w:marRight w:val="0"/>
              <w:marTop w:val="0"/>
              <w:marBottom w:val="0"/>
              <w:divBdr>
                <w:top w:val="none" w:sz="0" w:space="0" w:color="auto"/>
                <w:left w:val="none" w:sz="0" w:space="0" w:color="auto"/>
                <w:bottom w:val="none" w:sz="0" w:space="0" w:color="auto"/>
                <w:right w:val="none" w:sz="0" w:space="0" w:color="auto"/>
              </w:divBdr>
              <w:divsChild>
                <w:div w:id="144900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976936">
      <w:bodyDiv w:val="1"/>
      <w:marLeft w:val="0"/>
      <w:marRight w:val="0"/>
      <w:marTop w:val="0"/>
      <w:marBottom w:val="0"/>
      <w:divBdr>
        <w:top w:val="none" w:sz="0" w:space="0" w:color="auto"/>
        <w:left w:val="none" w:sz="0" w:space="0" w:color="auto"/>
        <w:bottom w:val="none" w:sz="0" w:space="0" w:color="auto"/>
        <w:right w:val="none" w:sz="0" w:space="0" w:color="auto"/>
      </w:divBdr>
    </w:div>
    <w:div w:id="711462480">
      <w:bodyDiv w:val="1"/>
      <w:marLeft w:val="0"/>
      <w:marRight w:val="0"/>
      <w:marTop w:val="0"/>
      <w:marBottom w:val="0"/>
      <w:divBdr>
        <w:top w:val="none" w:sz="0" w:space="0" w:color="auto"/>
        <w:left w:val="none" w:sz="0" w:space="0" w:color="auto"/>
        <w:bottom w:val="none" w:sz="0" w:space="0" w:color="auto"/>
        <w:right w:val="none" w:sz="0" w:space="0" w:color="auto"/>
      </w:divBdr>
      <w:divsChild>
        <w:div w:id="352072615">
          <w:marLeft w:val="0"/>
          <w:marRight w:val="0"/>
          <w:marTop w:val="0"/>
          <w:marBottom w:val="0"/>
          <w:divBdr>
            <w:top w:val="none" w:sz="0" w:space="0" w:color="auto"/>
            <w:left w:val="none" w:sz="0" w:space="0" w:color="auto"/>
            <w:bottom w:val="none" w:sz="0" w:space="0" w:color="auto"/>
            <w:right w:val="none" w:sz="0" w:space="0" w:color="auto"/>
          </w:divBdr>
          <w:divsChild>
            <w:div w:id="681394595">
              <w:marLeft w:val="0"/>
              <w:marRight w:val="0"/>
              <w:marTop w:val="0"/>
              <w:marBottom w:val="0"/>
              <w:divBdr>
                <w:top w:val="none" w:sz="0" w:space="0" w:color="auto"/>
                <w:left w:val="none" w:sz="0" w:space="0" w:color="auto"/>
                <w:bottom w:val="none" w:sz="0" w:space="0" w:color="auto"/>
                <w:right w:val="none" w:sz="0" w:space="0" w:color="auto"/>
              </w:divBdr>
              <w:divsChild>
                <w:div w:id="1819958439">
                  <w:marLeft w:val="0"/>
                  <w:marRight w:val="0"/>
                  <w:marTop w:val="0"/>
                  <w:marBottom w:val="0"/>
                  <w:divBdr>
                    <w:top w:val="none" w:sz="0" w:space="0" w:color="auto"/>
                    <w:left w:val="none" w:sz="0" w:space="0" w:color="auto"/>
                    <w:bottom w:val="none" w:sz="0" w:space="0" w:color="auto"/>
                    <w:right w:val="none" w:sz="0" w:space="0" w:color="auto"/>
                  </w:divBdr>
                  <w:divsChild>
                    <w:div w:id="158826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482210">
      <w:bodyDiv w:val="1"/>
      <w:marLeft w:val="0"/>
      <w:marRight w:val="0"/>
      <w:marTop w:val="0"/>
      <w:marBottom w:val="0"/>
      <w:divBdr>
        <w:top w:val="none" w:sz="0" w:space="0" w:color="auto"/>
        <w:left w:val="none" w:sz="0" w:space="0" w:color="auto"/>
        <w:bottom w:val="none" w:sz="0" w:space="0" w:color="auto"/>
        <w:right w:val="none" w:sz="0" w:space="0" w:color="auto"/>
      </w:divBdr>
    </w:div>
    <w:div w:id="731080514">
      <w:bodyDiv w:val="1"/>
      <w:marLeft w:val="0"/>
      <w:marRight w:val="0"/>
      <w:marTop w:val="0"/>
      <w:marBottom w:val="0"/>
      <w:divBdr>
        <w:top w:val="none" w:sz="0" w:space="0" w:color="auto"/>
        <w:left w:val="none" w:sz="0" w:space="0" w:color="auto"/>
        <w:bottom w:val="none" w:sz="0" w:space="0" w:color="auto"/>
        <w:right w:val="none" w:sz="0" w:space="0" w:color="auto"/>
      </w:divBdr>
      <w:divsChild>
        <w:div w:id="855659146">
          <w:marLeft w:val="0"/>
          <w:marRight w:val="0"/>
          <w:marTop w:val="0"/>
          <w:marBottom w:val="0"/>
          <w:divBdr>
            <w:top w:val="none" w:sz="0" w:space="0" w:color="auto"/>
            <w:left w:val="none" w:sz="0" w:space="0" w:color="auto"/>
            <w:bottom w:val="none" w:sz="0" w:space="0" w:color="auto"/>
            <w:right w:val="none" w:sz="0" w:space="0" w:color="auto"/>
          </w:divBdr>
          <w:divsChild>
            <w:div w:id="2003924758">
              <w:marLeft w:val="0"/>
              <w:marRight w:val="0"/>
              <w:marTop w:val="0"/>
              <w:marBottom w:val="0"/>
              <w:divBdr>
                <w:top w:val="none" w:sz="0" w:space="0" w:color="auto"/>
                <w:left w:val="none" w:sz="0" w:space="0" w:color="auto"/>
                <w:bottom w:val="none" w:sz="0" w:space="0" w:color="auto"/>
                <w:right w:val="none" w:sz="0" w:space="0" w:color="auto"/>
              </w:divBdr>
              <w:divsChild>
                <w:div w:id="214580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113784">
      <w:bodyDiv w:val="1"/>
      <w:marLeft w:val="0"/>
      <w:marRight w:val="0"/>
      <w:marTop w:val="0"/>
      <w:marBottom w:val="0"/>
      <w:divBdr>
        <w:top w:val="none" w:sz="0" w:space="0" w:color="auto"/>
        <w:left w:val="none" w:sz="0" w:space="0" w:color="auto"/>
        <w:bottom w:val="none" w:sz="0" w:space="0" w:color="auto"/>
        <w:right w:val="none" w:sz="0" w:space="0" w:color="auto"/>
      </w:divBdr>
    </w:div>
    <w:div w:id="766467397">
      <w:bodyDiv w:val="1"/>
      <w:marLeft w:val="0"/>
      <w:marRight w:val="0"/>
      <w:marTop w:val="0"/>
      <w:marBottom w:val="0"/>
      <w:divBdr>
        <w:top w:val="none" w:sz="0" w:space="0" w:color="auto"/>
        <w:left w:val="none" w:sz="0" w:space="0" w:color="auto"/>
        <w:bottom w:val="none" w:sz="0" w:space="0" w:color="auto"/>
        <w:right w:val="none" w:sz="0" w:space="0" w:color="auto"/>
      </w:divBdr>
      <w:divsChild>
        <w:div w:id="1367830016">
          <w:marLeft w:val="0"/>
          <w:marRight w:val="0"/>
          <w:marTop w:val="0"/>
          <w:marBottom w:val="0"/>
          <w:divBdr>
            <w:top w:val="none" w:sz="0" w:space="0" w:color="auto"/>
            <w:left w:val="none" w:sz="0" w:space="0" w:color="auto"/>
            <w:bottom w:val="none" w:sz="0" w:space="0" w:color="auto"/>
            <w:right w:val="none" w:sz="0" w:space="0" w:color="auto"/>
          </w:divBdr>
          <w:divsChild>
            <w:div w:id="1739278043">
              <w:marLeft w:val="0"/>
              <w:marRight w:val="0"/>
              <w:marTop w:val="0"/>
              <w:marBottom w:val="0"/>
              <w:divBdr>
                <w:top w:val="none" w:sz="0" w:space="0" w:color="auto"/>
                <w:left w:val="none" w:sz="0" w:space="0" w:color="auto"/>
                <w:bottom w:val="none" w:sz="0" w:space="0" w:color="auto"/>
                <w:right w:val="none" w:sz="0" w:space="0" w:color="auto"/>
              </w:divBdr>
              <w:divsChild>
                <w:div w:id="131074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887077">
      <w:bodyDiv w:val="1"/>
      <w:marLeft w:val="0"/>
      <w:marRight w:val="0"/>
      <w:marTop w:val="0"/>
      <w:marBottom w:val="0"/>
      <w:divBdr>
        <w:top w:val="none" w:sz="0" w:space="0" w:color="auto"/>
        <w:left w:val="none" w:sz="0" w:space="0" w:color="auto"/>
        <w:bottom w:val="none" w:sz="0" w:space="0" w:color="auto"/>
        <w:right w:val="none" w:sz="0" w:space="0" w:color="auto"/>
      </w:divBdr>
      <w:divsChild>
        <w:div w:id="1933079541">
          <w:marLeft w:val="0"/>
          <w:marRight w:val="0"/>
          <w:marTop w:val="0"/>
          <w:marBottom w:val="0"/>
          <w:divBdr>
            <w:top w:val="none" w:sz="0" w:space="0" w:color="auto"/>
            <w:left w:val="none" w:sz="0" w:space="0" w:color="auto"/>
            <w:bottom w:val="none" w:sz="0" w:space="0" w:color="auto"/>
            <w:right w:val="none" w:sz="0" w:space="0" w:color="auto"/>
          </w:divBdr>
          <w:divsChild>
            <w:div w:id="888952958">
              <w:marLeft w:val="0"/>
              <w:marRight w:val="0"/>
              <w:marTop w:val="0"/>
              <w:marBottom w:val="0"/>
              <w:divBdr>
                <w:top w:val="none" w:sz="0" w:space="0" w:color="auto"/>
                <w:left w:val="none" w:sz="0" w:space="0" w:color="auto"/>
                <w:bottom w:val="none" w:sz="0" w:space="0" w:color="auto"/>
                <w:right w:val="none" w:sz="0" w:space="0" w:color="auto"/>
              </w:divBdr>
              <w:divsChild>
                <w:div w:id="1145244631">
                  <w:marLeft w:val="0"/>
                  <w:marRight w:val="0"/>
                  <w:marTop w:val="0"/>
                  <w:marBottom w:val="0"/>
                  <w:divBdr>
                    <w:top w:val="none" w:sz="0" w:space="0" w:color="auto"/>
                    <w:left w:val="none" w:sz="0" w:space="0" w:color="auto"/>
                    <w:bottom w:val="none" w:sz="0" w:space="0" w:color="auto"/>
                    <w:right w:val="none" w:sz="0" w:space="0" w:color="auto"/>
                  </w:divBdr>
                </w:div>
              </w:divsChild>
            </w:div>
            <w:div w:id="1224490137">
              <w:marLeft w:val="0"/>
              <w:marRight w:val="0"/>
              <w:marTop w:val="0"/>
              <w:marBottom w:val="0"/>
              <w:divBdr>
                <w:top w:val="none" w:sz="0" w:space="0" w:color="auto"/>
                <w:left w:val="none" w:sz="0" w:space="0" w:color="auto"/>
                <w:bottom w:val="none" w:sz="0" w:space="0" w:color="auto"/>
                <w:right w:val="none" w:sz="0" w:space="0" w:color="auto"/>
              </w:divBdr>
              <w:divsChild>
                <w:div w:id="134297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786449">
      <w:bodyDiv w:val="1"/>
      <w:marLeft w:val="0"/>
      <w:marRight w:val="0"/>
      <w:marTop w:val="0"/>
      <w:marBottom w:val="0"/>
      <w:divBdr>
        <w:top w:val="none" w:sz="0" w:space="0" w:color="auto"/>
        <w:left w:val="none" w:sz="0" w:space="0" w:color="auto"/>
        <w:bottom w:val="none" w:sz="0" w:space="0" w:color="auto"/>
        <w:right w:val="none" w:sz="0" w:space="0" w:color="auto"/>
      </w:divBdr>
      <w:divsChild>
        <w:div w:id="11032707">
          <w:marLeft w:val="0"/>
          <w:marRight w:val="0"/>
          <w:marTop w:val="0"/>
          <w:marBottom w:val="0"/>
          <w:divBdr>
            <w:top w:val="none" w:sz="0" w:space="0" w:color="auto"/>
            <w:left w:val="none" w:sz="0" w:space="0" w:color="auto"/>
            <w:bottom w:val="none" w:sz="0" w:space="0" w:color="auto"/>
            <w:right w:val="none" w:sz="0" w:space="0" w:color="auto"/>
          </w:divBdr>
          <w:divsChild>
            <w:div w:id="308217336">
              <w:marLeft w:val="0"/>
              <w:marRight w:val="0"/>
              <w:marTop w:val="0"/>
              <w:marBottom w:val="0"/>
              <w:divBdr>
                <w:top w:val="none" w:sz="0" w:space="0" w:color="auto"/>
                <w:left w:val="none" w:sz="0" w:space="0" w:color="auto"/>
                <w:bottom w:val="none" w:sz="0" w:space="0" w:color="auto"/>
                <w:right w:val="none" w:sz="0" w:space="0" w:color="auto"/>
              </w:divBdr>
              <w:divsChild>
                <w:div w:id="195547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345495">
      <w:bodyDiv w:val="1"/>
      <w:marLeft w:val="0"/>
      <w:marRight w:val="0"/>
      <w:marTop w:val="0"/>
      <w:marBottom w:val="0"/>
      <w:divBdr>
        <w:top w:val="none" w:sz="0" w:space="0" w:color="auto"/>
        <w:left w:val="none" w:sz="0" w:space="0" w:color="auto"/>
        <w:bottom w:val="none" w:sz="0" w:space="0" w:color="auto"/>
        <w:right w:val="none" w:sz="0" w:space="0" w:color="auto"/>
      </w:divBdr>
      <w:divsChild>
        <w:div w:id="306131476">
          <w:marLeft w:val="0"/>
          <w:marRight w:val="0"/>
          <w:marTop w:val="0"/>
          <w:marBottom w:val="0"/>
          <w:divBdr>
            <w:top w:val="none" w:sz="0" w:space="0" w:color="auto"/>
            <w:left w:val="none" w:sz="0" w:space="0" w:color="auto"/>
            <w:bottom w:val="none" w:sz="0" w:space="0" w:color="auto"/>
            <w:right w:val="none" w:sz="0" w:space="0" w:color="auto"/>
          </w:divBdr>
          <w:divsChild>
            <w:div w:id="1093817057">
              <w:marLeft w:val="0"/>
              <w:marRight w:val="0"/>
              <w:marTop w:val="0"/>
              <w:marBottom w:val="0"/>
              <w:divBdr>
                <w:top w:val="none" w:sz="0" w:space="0" w:color="auto"/>
                <w:left w:val="none" w:sz="0" w:space="0" w:color="auto"/>
                <w:bottom w:val="none" w:sz="0" w:space="0" w:color="auto"/>
                <w:right w:val="none" w:sz="0" w:space="0" w:color="auto"/>
              </w:divBdr>
              <w:divsChild>
                <w:div w:id="132084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305152">
      <w:bodyDiv w:val="1"/>
      <w:marLeft w:val="0"/>
      <w:marRight w:val="0"/>
      <w:marTop w:val="0"/>
      <w:marBottom w:val="0"/>
      <w:divBdr>
        <w:top w:val="none" w:sz="0" w:space="0" w:color="auto"/>
        <w:left w:val="none" w:sz="0" w:space="0" w:color="auto"/>
        <w:bottom w:val="none" w:sz="0" w:space="0" w:color="auto"/>
        <w:right w:val="none" w:sz="0" w:space="0" w:color="auto"/>
      </w:divBdr>
    </w:div>
    <w:div w:id="792021062">
      <w:bodyDiv w:val="1"/>
      <w:marLeft w:val="0"/>
      <w:marRight w:val="0"/>
      <w:marTop w:val="0"/>
      <w:marBottom w:val="0"/>
      <w:divBdr>
        <w:top w:val="none" w:sz="0" w:space="0" w:color="auto"/>
        <w:left w:val="none" w:sz="0" w:space="0" w:color="auto"/>
        <w:bottom w:val="none" w:sz="0" w:space="0" w:color="auto"/>
        <w:right w:val="none" w:sz="0" w:space="0" w:color="auto"/>
      </w:divBdr>
      <w:divsChild>
        <w:div w:id="386152500">
          <w:marLeft w:val="0"/>
          <w:marRight w:val="0"/>
          <w:marTop w:val="0"/>
          <w:marBottom w:val="0"/>
          <w:divBdr>
            <w:top w:val="none" w:sz="0" w:space="0" w:color="auto"/>
            <w:left w:val="none" w:sz="0" w:space="0" w:color="auto"/>
            <w:bottom w:val="none" w:sz="0" w:space="0" w:color="auto"/>
            <w:right w:val="none" w:sz="0" w:space="0" w:color="auto"/>
          </w:divBdr>
          <w:divsChild>
            <w:div w:id="503328494">
              <w:marLeft w:val="0"/>
              <w:marRight w:val="0"/>
              <w:marTop w:val="0"/>
              <w:marBottom w:val="0"/>
              <w:divBdr>
                <w:top w:val="none" w:sz="0" w:space="0" w:color="auto"/>
                <w:left w:val="none" w:sz="0" w:space="0" w:color="auto"/>
                <w:bottom w:val="none" w:sz="0" w:space="0" w:color="auto"/>
                <w:right w:val="none" w:sz="0" w:space="0" w:color="auto"/>
              </w:divBdr>
              <w:divsChild>
                <w:div w:id="1756046920">
                  <w:marLeft w:val="0"/>
                  <w:marRight w:val="0"/>
                  <w:marTop w:val="0"/>
                  <w:marBottom w:val="0"/>
                  <w:divBdr>
                    <w:top w:val="none" w:sz="0" w:space="0" w:color="auto"/>
                    <w:left w:val="none" w:sz="0" w:space="0" w:color="auto"/>
                    <w:bottom w:val="none" w:sz="0" w:space="0" w:color="auto"/>
                    <w:right w:val="none" w:sz="0" w:space="0" w:color="auto"/>
                  </w:divBdr>
                </w:div>
              </w:divsChild>
            </w:div>
            <w:div w:id="863716477">
              <w:marLeft w:val="0"/>
              <w:marRight w:val="0"/>
              <w:marTop w:val="0"/>
              <w:marBottom w:val="0"/>
              <w:divBdr>
                <w:top w:val="none" w:sz="0" w:space="0" w:color="auto"/>
                <w:left w:val="none" w:sz="0" w:space="0" w:color="auto"/>
                <w:bottom w:val="none" w:sz="0" w:space="0" w:color="auto"/>
                <w:right w:val="none" w:sz="0" w:space="0" w:color="auto"/>
              </w:divBdr>
              <w:divsChild>
                <w:div w:id="205750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134987">
      <w:bodyDiv w:val="1"/>
      <w:marLeft w:val="0"/>
      <w:marRight w:val="0"/>
      <w:marTop w:val="0"/>
      <w:marBottom w:val="0"/>
      <w:divBdr>
        <w:top w:val="none" w:sz="0" w:space="0" w:color="auto"/>
        <w:left w:val="none" w:sz="0" w:space="0" w:color="auto"/>
        <w:bottom w:val="none" w:sz="0" w:space="0" w:color="auto"/>
        <w:right w:val="none" w:sz="0" w:space="0" w:color="auto"/>
      </w:divBdr>
    </w:div>
    <w:div w:id="812524077">
      <w:bodyDiv w:val="1"/>
      <w:marLeft w:val="0"/>
      <w:marRight w:val="0"/>
      <w:marTop w:val="0"/>
      <w:marBottom w:val="0"/>
      <w:divBdr>
        <w:top w:val="none" w:sz="0" w:space="0" w:color="auto"/>
        <w:left w:val="none" w:sz="0" w:space="0" w:color="auto"/>
        <w:bottom w:val="none" w:sz="0" w:space="0" w:color="auto"/>
        <w:right w:val="none" w:sz="0" w:space="0" w:color="auto"/>
      </w:divBdr>
      <w:divsChild>
        <w:div w:id="1410810479">
          <w:marLeft w:val="0"/>
          <w:marRight w:val="0"/>
          <w:marTop w:val="0"/>
          <w:marBottom w:val="0"/>
          <w:divBdr>
            <w:top w:val="none" w:sz="0" w:space="0" w:color="auto"/>
            <w:left w:val="none" w:sz="0" w:space="0" w:color="auto"/>
            <w:bottom w:val="none" w:sz="0" w:space="0" w:color="auto"/>
            <w:right w:val="none" w:sz="0" w:space="0" w:color="auto"/>
          </w:divBdr>
          <w:divsChild>
            <w:div w:id="631711899">
              <w:marLeft w:val="0"/>
              <w:marRight w:val="0"/>
              <w:marTop w:val="0"/>
              <w:marBottom w:val="0"/>
              <w:divBdr>
                <w:top w:val="none" w:sz="0" w:space="0" w:color="auto"/>
                <w:left w:val="none" w:sz="0" w:space="0" w:color="auto"/>
                <w:bottom w:val="none" w:sz="0" w:space="0" w:color="auto"/>
                <w:right w:val="none" w:sz="0" w:space="0" w:color="auto"/>
              </w:divBdr>
              <w:divsChild>
                <w:div w:id="52987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638656">
      <w:bodyDiv w:val="1"/>
      <w:marLeft w:val="0"/>
      <w:marRight w:val="0"/>
      <w:marTop w:val="0"/>
      <w:marBottom w:val="0"/>
      <w:divBdr>
        <w:top w:val="none" w:sz="0" w:space="0" w:color="auto"/>
        <w:left w:val="none" w:sz="0" w:space="0" w:color="auto"/>
        <w:bottom w:val="none" w:sz="0" w:space="0" w:color="auto"/>
        <w:right w:val="none" w:sz="0" w:space="0" w:color="auto"/>
      </w:divBdr>
      <w:divsChild>
        <w:div w:id="1825924958">
          <w:marLeft w:val="0"/>
          <w:marRight w:val="0"/>
          <w:marTop w:val="0"/>
          <w:marBottom w:val="0"/>
          <w:divBdr>
            <w:top w:val="none" w:sz="0" w:space="0" w:color="auto"/>
            <w:left w:val="none" w:sz="0" w:space="0" w:color="auto"/>
            <w:bottom w:val="none" w:sz="0" w:space="0" w:color="auto"/>
            <w:right w:val="none" w:sz="0" w:space="0" w:color="auto"/>
          </w:divBdr>
          <w:divsChild>
            <w:div w:id="252668635">
              <w:marLeft w:val="0"/>
              <w:marRight w:val="0"/>
              <w:marTop w:val="0"/>
              <w:marBottom w:val="0"/>
              <w:divBdr>
                <w:top w:val="none" w:sz="0" w:space="0" w:color="auto"/>
                <w:left w:val="none" w:sz="0" w:space="0" w:color="auto"/>
                <w:bottom w:val="none" w:sz="0" w:space="0" w:color="auto"/>
                <w:right w:val="none" w:sz="0" w:space="0" w:color="auto"/>
              </w:divBdr>
              <w:divsChild>
                <w:div w:id="2067290802">
                  <w:marLeft w:val="0"/>
                  <w:marRight w:val="0"/>
                  <w:marTop w:val="0"/>
                  <w:marBottom w:val="0"/>
                  <w:divBdr>
                    <w:top w:val="none" w:sz="0" w:space="0" w:color="auto"/>
                    <w:left w:val="none" w:sz="0" w:space="0" w:color="auto"/>
                    <w:bottom w:val="none" w:sz="0" w:space="0" w:color="auto"/>
                    <w:right w:val="none" w:sz="0" w:space="0" w:color="auto"/>
                  </w:divBdr>
                  <w:divsChild>
                    <w:div w:id="195489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043989">
      <w:bodyDiv w:val="1"/>
      <w:marLeft w:val="0"/>
      <w:marRight w:val="0"/>
      <w:marTop w:val="0"/>
      <w:marBottom w:val="0"/>
      <w:divBdr>
        <w:top w:val="none" w:sz="0" w:space="0" w:color="auto"/>
        <w:left w:val="none" w:sz="0" w:space="0" w:color="auto"/>
        <w:bottom w:val="none" w:sz="0" w:space="0" w:color="auto"/>
        <w:right w:val="none" w:sz="0" w:space="0" w:color="auto"/>
      </w:divBdr>
      <w:divsChild>
        <w:div w:id="401216741">
          <w:marLeft w:val="0"/>
          <w:marRight w:val="0"/>
          <w:marTop w:val="0"/>
          <w:marBottom w:val="0"/>
          <w:divBdr>
            <w:top w:val="none" w:sz="0" w:space="0" w:color="auto"/>
            <w:left w:val="none" w:sz="0" w:space="0" w:color="auto"/>
            <w:bottom w:val="none" w:sz="0" w:space="0" w:color="auto"/>
            <w:right w:val="none" w:sz="0" w:space="0" w:color="auto"/>
          </w:divBdr>
          <w:divsChild>
            <w:div w:id="450056065">
              <w:marLeft w:val="0"/>
              <w:marRight w:val="0"/>
              <w:marTop w:val="0"/>
              <w:marBottom w:val="0"/>
              <w:divBdr>
                <w:top w:val="none" w:sz="0" w:space="0" w:color="auto"/>
                <w:left w:val="none" w:sz="0" w:space="0" w:color="auto"/>
                <w:bottom w:val="none" w:sz="0" w:space="0" w:color="auto"/>
                <w:right w:val="none" w:sz="0" w:space="0" w:color="auto"/>
              </w:divBdr>
              <w:divsChild>
                <w:div w:id="171241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309648">
      <w:bodyDiv w:val="1"/>
      <w:marLeft w:val="0"/>
      <w:marRight w:val="0"/>
      <w:marTop w:val="0"/>
      <w:marBottom w:val="0"/>
      <w:divBdr>
        <w:top w:val="none" w:sz="0" w:space="0" w:color="auto"/>
        <w:left w:val="none" w:sz="0" w:space="0" w:color="auto"/>
        <w:bottom w:val="none" w:sz="0" w:space="0" w:color="auto"/>
        <w:right w:val="none" w:sz="0" w:space="0" w:color="auto"/>
      </w:divBdr>
      <w:divsChild>
        <w:div w:id="503134934">
          <w:marLeft w:val="0"/>
          <w:marRight w:val="0"/>
          <w:marTop w:val="0"/>
          <w:marBottom w:val="0"/>
          <w:divBdr>
            <w:top w:val="none" w:sz="0" w:space="0" w:color="auto"/>
            <w:left w:val="none" w:sz="0" w:space="0" w:color="auto"/>
            <w:bottom w:val="none" w:sz="0" w:space="0" w:color="auto"/>
            <w:right w:val="none" w:sz="0" w:space="0" w:color="auto"/>
          </w:divBdr>
          <w:divsChild>
            <w:div w:id="270405674">
              <w:marLeft w:val="0"/>
              <w:marRight w:val="0"/>
              <w:marTop w:val="0"/>
              <w:marBottom w:val="0"/>
              <w:divBdr>
                <w:top w:val="none" w:sz="0" w:space="0" w:color="auto"/>
                <w:left w:val="none" w:sz="0" w:space="0" w:color="auto"/>
                <w:bottom w:val="none" w:sz="0" w:space="0" w:color="auto"/>
                <w:right w:val="none" w:sz="0" w:space="0" w:color="auto"/>
              </w:divBdr>
              <w:divsChild>
                <w:div w:id="161959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201988">
      <w:bodyDiv w:val="1"/>
      <w:marLeft w:val="0"/>
      <w:marRight w:val="0"/>
      <w:marTop w:val="0"/>
      <w:marBottom w:val="0"/>
      <w:divBdr>
        <w:top w:val="none" w:sz="0" w:space="0" w:color="auto"/>
        <w:left w:val="none" w:sz="0" w:space="0" w:color="auto"/>
        <w:bottom w:val="none" w:sz="0" w:space="0" w:color="auto"/>
        <w:right w:val="none" w:sz="0" w:space="0" w:color="auto"/>
      </w:divBdr>
      <w:divsChild>
        <w:div w:id="1506744837">
          <w:marLeft w:val="0"/>
          <w:marRight w:val="0"/>
          <w:marTop w:val="0"/>
          <w:marBottom w:val="0"/>
          <w:divBdr>
            <w:top w:val="none" w:sz="0" w:space="0" w:color="auto"/>
            <w:left w:val="none" w:sz="0" w:space="0" w:color="auto"/>
            <w:bottom w:val="none" w:sz="0" w:space="0" w:color="auto"/>
            <w:right w:val="none" w:sz="0" w:space="0" w:color="auto"/>
          </w:divBdr>
          <w:divsChild>
            <w:div w:id="913973529">
              <w:marLeft w:val="0"/>
              <w:marRight w:val="0"/>
              <w:marTop w:val="0"/>
              <w:marBottom w:val="0"/>
              <w:divBdr>
                <w:top w:val="none" w:sz="0" w:space="0" w:color="auto"/>
                <w:left w:val="none" w:sz="0" w:space="0" w:color="auto"/>
                <w:bottom w:val="none" w:sz="0" w:space="0" w:color="auto"/>
                <w:right w:val="none" w:sz="0" w:space="0" w:color="auto"/>
              </w:divBdr>
              <w:divsChild>
                <w:div w:id="21439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275770">
      <w:bodyDiv w:val="1"/>
      <w:marLeft w:val="0"/>
      <w:marRight w:val="0"/>
      <w:marTop w:val="0"/>
      <w:marBottom w:val="0"/>
      <w:divBdr>
        <w:top w:val="none" w:sz="0" w:space="0" w:color="auto"/>
        <w:left w:val="none" w:sz="0" w:space="0" w:color="auto"/>
        <w:bottom w:val="none" w:sz="0" w:space="0" w:color="auto"/>
        <w:right w:val="none" w:sz="0" w:space="0" w:color="auto"/>
      </w:divBdr>
    </w:div>
    <w:div w:id="832575310">
      <w:bodyDiv w:val="1"/>
      <w:marLeft w:val="0"/>
      <w:marRight w:val="0"/>
      <w:marTop w:val="0"/>
      <w:marBottom w:val="0"/>
      <w:divBdr>
        <w:top w:val="none" w:sz="0" w:space="0" w:color="auto"/>
        <w:left w:val="none" w:sz="0" w:space="0" w:color="auto"/>
        <w:bottom w:val="none" w:sz="0" w:space="0" w:color="auto"/>
        <w:right w:val="none" w:sz="0" w:space="0" w:color="auto"/>
      </w:divBdr>
      <w:divsChild>
        <w:div w:id="586352715">
          <w:marLeft w:val="0"/>
          <w:marRight w:val="0"/>
          <w:marTop w:val="0"/>
          <w:marBottom w:val="0"/>
          <w:divBdr>
            <w:top w:val="none" w:sz="0" w:space="0" w:color="auto"/>
            <w:left w:val="none" w:sz="0" w:space="0" w:color="auto"/>
            <w:bottom w:val="none" w:sz="0" w:space="0" w:color="auto"/>
            <w:right w:val="none" w:sz="0" w:space="0" w:color="auto"/>
          </w:divBdr>
          <w:divsChild>
            <w:div w:id="1656564316">
              <w:marLeft w:val="0"/>
              <w:marRight w:val="0"/>
              <w:marTop w:val="0"/>
              <w:marBottom w:val="0"/>
              <w:divBdr>
                <w:top w:val="none" w:sz="0" w:space="0" w:color="auto"/>
                <w:left w:val="none" w:sz="0" w:space="0" w:color="auto"/>
                <w:bottom w:val="none" w:sz="0" w:space="0" w:color="auto"/>
                <w:right w:val="none" w:sz="0" w:space="0" w:color="auto"/>
              </w:divBdr>
              <w:divsChild>
                <w:div w:id="152987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609972">
      <w:bodyDiv w:val="1"/>
      <w:marLeft w:val="0"/>
      <w:marRight w:val="0"/>
      <w:marTop w:val="0"/>
      <w:marBottom w:val="0"/>
      <w:divBdr>
        <w:top w:val="none" w:sz="0" w:space="0" w:color="auto"/>
        <w:left w:val="none" w:sz="0" w:space="0" w:color="auto"/>
        <w:bottom w:val="none" w:sz="0" w:space="0" w:color="auto"/>
        <w:right w:val="none" w:sz="0" w:space="0" w:color="auto"/>
      </w:divBdr>
    </w:div>
    <w:div w:id="861743431">
      <w:bodyDiv w:val="1"/>
      <w:marLeft w:val="0"/>
      <w:marRight w:val="0"/>
      <w:marTop w:val="0"/>
      <w:marBottom w:val="0"/>
      <w:divBdr>
        <w:top w:val="none" w:sz="0" w:space="0" w:color="auto"/>
        <w:left w:val="none" w:sz="0" w:space="0" w:color="auto"/>
        <w:bottom w:val="none" w:sz="0" w:space="0" w:color="auto"/>
        <w:right w:val="none" w:sz="0" w:space="0" w:color="auto"/>
      </w:divBdr>
      <w:divsChild>
        <w:div w:id="1514226437">
          <w:marLeft w:val="0"/>
          <w:marRight w:val="0"/>
          <w:marTop w:val="0"/>
          <w:marBottom w:val="0"/>
          <w:divBdr>
            <w:top w:val="none" w:sz="0" w:space="0" w:color="auto"/>
            <w:left w:val="none" w:sz="0" w:space="0" w:color="auto"/>
            <w:bottom w:val="none" w:sz="0" w:space="0" w:color="auto"/>
            <w:right w:val="none" w:sz="0" w:space="0" w:color="auto"/>
          </w:divBdr>
          <w:divsChild>
            <w:div w:id="1356494538">
              <w:marLeft w:val="0"/>
              <w:marRight w:val="0"/>
              <w:marTop w:val="0"/>
              <w:marBottom w:val="0"/>
              <w:divBdr>
                <w:top w:val="none" w:sz="0" w:space="0" w:color="auto"/>
                <w:left w:val="none" w:sz="0" w:space="0" w:color="auto"/>
                <w:bottom w:val="none" w:sz="0" w:space="0" w:color="auto"/>
                <w:right w:val="none" w:sz="0" w:space="0" w:color="auto"/>
              </w:divBdr>
              <w:divsChild>
                <w:div w:id="41027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521783">
      <w:bodyDiv w:val="1"/>
      <w:marLeft w:val="0"/>
      <w:marRight w:val="0"/>
      <w:marTop w:val="0"/>
      <w:marBottom w:val="0"/>
      <w:divBdr>
        <w:top w:val="none" w:sz="0" w:space="0" w:color="auto"/>
        <w:left w:val="none" w:sz="0" w:space="0" w:color="auto"/>
        <w:bottom w:val="none" w:sz="0" w:space="0" w:color="auto"/>
        <w:right w:val="none" w:sz="0" w:space="0" w:color="auto"/>
      </w:divBdr>
    </w:div>
    <w:div w:id="866530845">
      <w:bodyDiv w:val="1"/>
      <w:marLeft w:val="0"/>
      <w:marRight w:val="0"/>
      <w:marTop w:val="0"/>
      <w:marBottom w:val="0"/>
      <w:divBdr>
        <w:top w:val="none" w:sz="0" w:space="0" w:color="auto"/>
        <w:left w:val="none" w:sz="0" w:space="0" w:color="auto"/>
        <w:bottom w:val="none" w:sz="0" w:space="0" w:color="auto"/>
        <w:right w:val="none" w:sz="0" w:space="0" w:color="auto"/>
      </w:divBdr>
    </w:div>
    <w:div w:id="867985384">
      <w:bodyDiv w:val="1"/>
      <w:marLeft w:val="0"/>
      <w:marRight w:val="0"/>
      <w:marTop w:val="0"/>
      <w:marBottom w:val="0"/>
      <w:divBdr>
        <w:top w:val="none" w:sz="0" w:space="0" w:color="auto"/>
        <w:left w:val="none" w:sz="0" w:space="0" w:color="auto"/>
        <w:bottom w:val="none" w:sz="0" w:space="0" w:color="auto"/>
        <w:right w:val="none" w:sz="0" w:space="0" w:color="auto"/>
      </w:divBdr>
    </w:div>
    <w:div w:id="873808394">
      <w:bodyDiv w:val="1"/>
      <w:marLeft w:val="0"/>
      <w:marRight w:val="0"/>
      <w:marTop w:val="0"/>
      <w:marBottom w:val="0"/>
      <w:divBdr>
        <w:top w:val="none" w:sz="0" w:space="0" w:color="auto"/>
        <w:left w:val="none" w:sz="0" w:space="0" w:color="auto"/>
        <w:bottom w:val="none" w:sz="0" w:space="0" w:color="auto"/>
        <w:right w:val="none" w:sz="0" w:space="0" w:color="auto"/>
      </w:divBdr>
      <w:divsChild>
        <w:div w:id="184095810">
          <w:marLeft w:val="0"/>
          <w:marRight w:val="0"/>
          <w:marTop w:val="0"/>
          <w:marBottom w:val="0"/>
          <w:divBdr>
            <w:top w:val="none" w:sz="0" w:space="0" w:color="auto"/>
            <w:left w:val="none" w:sz="0" w:space="0" w:color="auto"/>
            <w:bottom w:val="none" w:sz="0" w:space="0" w:color="auto"/>
            <w:right w:val="none" w:sz="0" w:space="0" w:color="auto"/>
          </w:divBdr>
          <w:divsChild>
            <w:div w:id="2125297412">
              <w:marLeft w:val="0"/>
              <w:marRight w:val="0"/>
              <w:marTop w:val="0"/>
              <w:marBottom w:val="0"/>
              <w:divBdr>
                <w:top w:val="none" w:sz="0" w:space="0" w:color="auto"/>
                <w:left w:val="none" w:sz="0" w:space="0" w:color="auto"/>
                <w:bottom w:val="none" w:sz="0" w:space="0" w:color="auto"/>
                <w:right w:val="none" w:sz="0" w:space="0" w:color="auto"/>
              </w:divBdr>
              <w:divsChild>
                <w:div w:id="185684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006510">
      <w:bodyDiv w:val="1"/>
      <w:marLeft w:val="0"/>
      <w:marRight w:val="0"/>
      <w:marTop w:val="0"/>
      <w:marBottom w:val="0"/>
      <w:divBdr>
        <w:top w:val="none" w:sz="0" w:space="0" w:color="auto"/>
        <w:left w:val="none" w:sz="0" w:space="0" w:color="auto"/>
        <w:bottom w:val="none" w:sz="0" w:space="0" w:color="auto"/>
        <w:right w:val="none" w:sz="0" w:space="0" w:color="auto"/>
      </w:divBdr>
    </w:div>
    <w:div w:id="886185468">
      <w:bodyDiv w:val="1"/>
      <w:marLeft w:val="0"/>
      <w:marRight w:val="0"/>
      <w:marTop w:val="0"/>
      <w:marBottom w:val="0"/>
      <w:divBdr>
        <w:top w:val="none" w:sz="0" w:space="0" w:color="auto"/>
        <w:left w:val="none" w:sz="0" w:space="0" w:color="auto"/>
        <w:bottom w:val="none" w:sz="0" w:space="0" w:color="auto"/>
        <w:right w:val="none" w:sz="0" w:space="0" w:color="auto"/>
      </w:divBdr>
      <w:divsChild>
        <w:div w:id="822235450">
          <w:marLeft w:val="0"/>
          <w:marRight w:val="0"/>
          <w:marTop w:val="0"/>
          <w:marBottom w:val="0"/>
          <w:divBdr>
            <w:top w:val="none" w:sz="0" w:space="0" w:color="auto"/>
            <w:left w:val="none" w:sz="0" w:space="0" w:color="auto"/>
            <w:bottom w:val="none" w:sz="0" w:space="0" w:color="auto"/>
            <w:right w:val="none" w:sz="0" w:space="0" w:color="auto"/>
          </w:divBdr>
          <w:divsChild>
            <w:div w:id="2140876881">
              <w:marLeft w:val="0"/>
              <w:marRight w:val="0"/>
              <w:marTop w:val="0"/>
              <w:marBottom w:val="0"/>
              <w:divBdr>
                <w:top w:val="none" w:sz="0" w:space="0" w:color="auto"/>
                <w:left w:val="none" w:sz="0" w:space="0" w:color="auto"/>
                <w:bottom w:val="none" w:sz="0" w:space="0" w:color="auto"/>
                <w:right w:val="none" w:sz="0" w:space="0" w:color="auto"/>
              </w:divBdr>
              <w:divsChild>
                <w:div w:id="86475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195702">
      <w:bodyDiv w:val="1"/>
      <w:marLeft w:val="0"/>
      <w:marRight w:val="0"/>
      <w:marTop w:val="0"/>
      <w:marBottom w:val="0"/>
      <w:divBdr>
        <w:top w:val="none" w:sz="0" w:space="0" w:color="auto"/>
        <w:left w:val="none" w:sz="0" w:space="0" w:color="auto"/>
        <w:bottom w:val="none" w:sz="0" w:space="0" w:color="auto"/>
        <w:right w:val="none" w:sz="0" w:space="0" w:color="auto"/>
      </w:divBdr>
      <w:divsChild>
        <w:div w:id="39866562">
          <w:marLeft w:val="0"/>
          <w:marRight w:val="0"/>
          <w:marTop w:val="0"/>
          <w:marBottom w:val="0"/>
          <w:divBdr>
            <w:top w:val="none" w:sz="0" w:space="0" w:color="auto"/>
            <w:left w:val="none" w:sz="0" w:space="0" w:color="auto"/>
            <w:bottom w:val="none" w:sz="0" w:space="0" w:color="auto"/>
            <w:right w:val="none" w:sz="0" w:space="0" w:color="auto"/>
          </w:divBdr>
          <w:divsChild>
            <w:div w:id="1671524180">
              <w:marLeft w:val="0"/>
              <w:marRight w:val="0"/>
              <w:marTop w:val="0"/>
              <w:marBottom w:val="0"/>
              <w:divBdr>
                <w:top w:val="none" w:sz="0" w:space="0" w:color="auto"/>
                <w:left w:val="none" w:sz="0" w:space="0" w:color="auto"/>
                <w:bottom w:val="none" w:sz="0" w:space="0" w:color="auto"/>
                <w:right w:val="none" w:sz="0" w:space="0" w:color="auto"/>
              </w:divBdr>
              <w:divsChild>
                <w:div w:id="141513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428744">
      <w:bodyDiv w:val="1"/>
      <w:marLeft w:val="0"/>
      <w:marRight w:val="0"/>
      <w:marTop w:val="0"/>
      <w:marBottom w:val="0"/>
      <w:divBdr>
        <w:top w:val="none" w:sz="0" w:space="0" w:color="auto"/>
        <w:left w:val="none" w:sz="0" w:space="0" w:color="auto"/>
        <w:bottom w:val="none" w:sz="0" w:space="0" w:color="auto"/>
        <w:right w:val="none" w:sz="0" w:space="0" w:color="auto"/>
      </w:divBdr>
      <w:divsChild>
        <w:div w:id="2135563004">
          <w:marLeft w:val="0"/>
          <w:marRight w:val="0"/>
          <w:marTop w:val="0"/>
          <w:marBottom w:val="0"/>
          <w:divBdr>
            <w:top w:val="none" w:sz="0" w:space="0" w:color="auto"/>
            <w:left w:val="none" w:sz="0" w:space="0" w:color="auto"/>
            <w:bottom w:val="none" w:sz="0" w:space="0" w:color="auto"/>
            <w:right w:val="none" w:sz="0" w:space="0" w:color="auto"/>
          </w:divBdr>
          <w:divsChild>
            <w:div w:id="1935741249">
              <w:marLeft w:val="0"/>
              <w:marRight w:val="0"/>
              <w:marTop w:val="0"/>
              <w:marBottom w:val="0"/>
              <w:divBdr>
                <w:top w:val="none" w:sz="0" w:space="0" w:color="auto"/>
                <w:left w:val="none" w:sz="0" w:space="0" w:color="auto"/>
                <w:bottom w:val="none" w:sz="0" w:space="0" w:color="auto"/>
                <w:right w:val="none" w:sz="0" w:space="0" w:color="auto"/>
              </w:divBdr>
              <w:divsChild>
                <w:div w:id="7491646">
                  <w:marLeft w:val="0"/>
                  <w:marRight w:val="0"/>
                  <w:marTop w:val="0"/>
                  <w:marBottom w:val="0"/>
                  <w:divBdr>
                    <w:top w:val="none" w:sz="0" w:space="0" w:color="auto"/>
                    <w:left w:val="none" w:sz="0" w:space="0" w:color="auto"/>
                    <w:bottom w:val="none" w:sz="0" w:space="0" w:color="auto"/>
                    <w:right w:val="none" w:sz="0" w:space="0" w:color="auto"/>
                  </w:divBdr>
                  <w:divsChild>
                    <w:div w:id="70814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753511">
      <w:bodyDiv w:val="1"/>
      <w:marLeft w:val="0"/>
      <w:marRight w:val="0"/>
      <w:marTop w:val="0"/>
      <w:marBottom w:val="0"/>
      <w:divBdr>
        <w:top w:val="none" w:sz="0" w:space="0" w:color="auto"/>
        <w:left w:val="none" w:sz="0" w:space="0" w:color="auto"/>
        <w:bottom w:val="none" w:sz="0" w:space="0" w:color="auto"/>
        <w:right w:val="none" w:sz="0" w:space="0" w:color="auto"/>
      </w:divBdr>
      <w:divsChild>
        <w:div w:id="1472287721">
          <w:marLeft w:val="0"/>
          <w:marRight w:val="0"/>
          <w:marTop w:val="0"/>
          <w:marBottom w:val="0"/>
          <w:divBdr>
            <w:top w:val="none" w:sz="0" w:space="0" w:color="auto"/>
            <w:left w:val="none" w:sz="0" w:space="0" w:color="auto"/>
            <w:bottom w:val="none" w:sz="0" w:space="0" w:color="auto"/>
            <w:right w:val="none" w:sz="0" w:space="0" w:color="auto"/>
          </w:divBdr>
          <w:divsChild>
            <w:div w:id="1162506700">
              <w:marLeft w:val="0"/>
              <w:marRight w:val="0"/>
              <w:marTop w:val="0"/>
              <w:marBottom w:val="0"/>
              <w:divBdr>
                <w:top w:val="none" w:sz="0" w:space="0" w:color="auto"/>
                <w:left w:val="none" w:sz="0" w:space="0" w:color="auto"/>
                <w:bottom w:val="none" w:sz="0" w:space="0" w:color="auto"/>
                <w:right w:val="none" w:sz="0" w:space="0" w:color="auto"/>
              </w:divBdr>
              <w:divsChild>
                <w:div w:id="216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719319">
      <w:bodyDiv w:val="1"/>
      <w:marLeft w:val="0"/>
      <w:marRight w:val="0"/>
      <w:marTop w:val="0"/>
      <w:marBottom w:val="0"/>
      <w:divBdr>
        <w:top w:val="none" w:sz="0" w:space="0" w:color="auto"/>
        <w:left w:val="none" w:sz="0" w:space="0" w:color="auto"/>
        <w:bottom w:val="none" w:sz="0" w:space="0" w:color="auto"/>
        <w:right w:val="none" w:sz="0" w:space="0" w:color="auto"/>
      </w:divBdr>
      <w:divsChild>
        <w:div w:id="1272739269">
          <w:marLeft w:val="0"/>
          <w:marRight w:val="0"/>
          <w:marTop w:val="0"/>
          <w:marBottom w:val="0"/>
          <w:divBdr>
            <w:top w:val="none" w:sz="0" w:space="0" w:color="auto"/>
            <w:left w:val="none" w:sz="0" w:space="0" w:color="auto"/>
            <w:bottom w:val="none" w:sz="0" w:space="0" w:color="auto"/>
            <w:right w:val="none" w:sz="0" w:space="0" w:color="auto"/>
          </w:divBdr>
          <w:divsChild>
            <w:div w:id="1323435654">
              <w:marLeft w:val="0"/>
              <w:marRight w:val="0"/>
              <w:marTop w:val="0"/>
              <w:marBottom w:val="0"/>
              <w:divBdr>
                <w:top w:val="none" w:sz="0" w:space="0" w:color="auto"/>
                <w:left w:val="none" w:sz="0" w:space="0" w:color="auto"/>
                <w:bottom w:val="none" w:sz="0" w:space="0" w:color="auto"/>
                <w:right w:val="none" w:sz="0" w:space="0" w:color="auto"/>
              </w:divBdr>
              <w:divsChild>
                <w:div w:id="36564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157292">
      <w:bodyDiv w:val="1"/>
      <w:marLeft w:val="0"/>
      <w:marRight w:val="0"/>
      <w:marTop w:val="0"/>
      <w:marBottom w:val="0"/>
      <w:divBdr>
        <w:top w:val="none" w:sz="0" w:space="0" w:color="auto"/>
        <w:left w:val="none" w:sz="0" w:space="0" w:color="auto"/>
        <w:bottom w:val="none" w:sz="0" w:space="0" w:color="auto"/>
        <w:right w:val="none" w:sz="0" w:space="0" w:color="auto"/>
      </w:divBdr>
    </w:div>
    <w:div w:id="935284296">
      <w:bodyDiv w:val="1"/>
      <w:marLeft w:val="0"/>
      <w:marRight w:val="0"/>
      <w:marTop w:val="0"/>
      <w:marBottom w:val="0"/>
      <w:divBdr>
        <w:top w:val="none" w:sz="0" w:space="0" w:color="auto"/>
        <w:left w:val="none" w:sz="0" w:space="0" w:color="auto"/>
        <w:bottom w:val="none" w:sz="0" w:space="0" w:color="auto"/>
        <w:right w:val="none" w:sz="0" w:space="0" w:color="auto"/>
      </w:divBdr>
    </w:div>
    <w:div w:id="939140759">
      <w:bodyDiv w:val="1"/>
      <w:marLeft w:val="0"/>
      <w:marRight w:val="0"/>
      <w:marTop w:val="0"/>
      <w:marBottom w:val="0"/>
      <w:divBdr>
        <w:top w:val="none" w:sz="0" w:space="0" w:color="auto"/>
        <w:left w:val="none" w:sz="0" w:space="0" w:color="auto"/>
        <w:bottom w:val="none" w:sz="0" w:space="0" w:color="auto"/>
        <w:right w:val="none" w:sz="0" w:space="0" w:color="auto"/>
      </w:divBdr>
    </w:div>
    <w:div w:id="941185926">
      <w:bodyDiv w:val="1"/>
      <w:marLeft w:val="0"/>
      <w:marRight w:val="0"/>
      <w:marTop w:val="0"/>
      <w:marBottom w:val="0"/>
      <w:divBdr>
        <w:top w:val="none" w:sz="0" w:space="0" w:color="auto"/>
        <w:left w:val="none" w:sz="0" w:space="0" w:color="auto"/>
        <w:bottom w:val="none" w:sz="0" w:space="0" w:color="auto"/>
        <w:right w:val="none" w:sz="0" w:space="0" w:color="auto"/>
      </w:divBdr>
      <w:divsChild>
        <w:div w:id="1770467566">
          <w:marLeft w:val="0"/>
          <w:marRight w:val="0"/>
          <w:marTop w:val="0"/>
          <w:marBottom w:val="0"/>
          <w:divBdr>
            <w:top w:val="none" w:sz="0" w:space="0" w:color="auto"/>
            <w:left w:val="none" w:sz="0" w:space="0" w:color="auto"/>
            <w:bottom w:val="none" w:sz="0" w:space="0" w:color="auto"/>
            <w:right w:val="none" w:sz="0" w:space="0" w:color="auto"/>
          </w:divBdr>
          <w:divsChild>
            <w:div w:id="1400051913">
              <w:marLeft w:val="0"/>
              <w:marRight w:val="0"/>
              <w:marTop w:val="0"/>
              <w:marBottom w:val="0"/>
              <w:divBdr>
                <w:top w:val="none" w:sz="0" w:space="0" w:color="auto"/>
                <w:left w:val="none" w:sz="0" w:space="0" w:color="auto"/>
                <w:bottom w:val="none" w:sz="0" w:space="0" w:color="auto"/>
                <w:right w:val="none" w:sz="0" w:space="0" w:color="auto"/>
              </w:divBdr>
              <w:divsChild>
                <w:div w:id="7157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190740">
      <w:bodyDiv w:val="1"/>
      <w:marLeft w:val="0"/>
      <w:marRight w:val="0"/>
      <w:marTop w:val="0"/>
      <w:marBottom w:val="0"/>
      <w:divBdr>
        <w:top w:val="none" w:sz="0" w:space="0" w:color="auto"/>
        <w:left w:val="none" w:sz="0" w:space="0" w:color="auto"/>
        <w:bottom w:val="none" w:sz="0" w:space="0" w:color="auto"/>
        <w:right w:val="none" w:sz="0" w:space="0" w:color="auto"/>
      </w:divBdr>
      <w:divsChild>
        <w:div w:id="1709522446">
          <w:marLeft w:val="0"/>
          <w:marRight w:val="0"/>
          <w:marTop w:val="0"/>
          <w:marBottom w:val="0"/>
          <w:divBdr>
            <w:top w:val="none" w:sz="0" w:space="0" w:color="auto"/>
            <w:left w:val="none" w:sz="0" w:space="0" w:color="auto"/>
            <w:bottom w:val="none" w:sz="0" w:space="0" w:color="auto"/>
            <w:right w:val="none" w:sz="0" w:space="0" w:color="auto"/>
          </w:divBdr>
          <w:divsChild>
            <w:div w:id="801652339">
              <w:marLeft w:val="0"/>
              <w:marRight w:val="0"/>
              <w:marTop w:val="0"/>
              <w:marBottom w:val="0"/>
              <w:divBdr>
                <w:top w:val="none" w:sz="0" w:space="0" w:color="auto"/>
                <w:left w:val="none" w:sz="0" w:space="0" w:color="auto"/>
                <w:bottom w:val="none" w:sz="0" w:space="0" w:color="auto"/>
                <w:right w:val="none" w:sz="0" w:space="0" w:color="auto"/>
              </w:divBdr>
              <w:divsChild>
                <w:div w:id="11649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212960">
      <w:bodyDiv w:val="1"/>
      <w:marLeft w:val="0"/>
      <w:marRight w:val="0"/>
      <w:marTop w:val="0"/>
      <w:marBottom w:val="0"/>
      <w:divBdr>
        <w:top w:val="none" w:sz="0" w:space="0" w:color="auto"/>
        <w:left w:val="none" w:sz="0" w:space="0" w:color="auto"/>
        <w:bottom w:val="none" w:sz="0" w:space="0" w:color="auto"/>
        <w:right w:val="none" w:sz="0" w:space="0" w:color="auto"/>
      </w:divBdr>
      <w:divsChild>
        <w:div w:id="10181983">
          <w:marLeft w:val="0"/>
          <w:marRight w:val="0"/>
          <w:marTop w:val="0"/>
          <w:marBottom w:val="0"/>
          <w:divBdr>
            <w:top w:val="none" w:sz="0" w:space="0" w:color="auto"/>
            <w:left w:val="none" w:sz="0" w:space="0" w:color="auto"/>
            <w:bottom w:val="none" w:sz="0" w:space="0" w:color="auto"/>
            <w:right w:val="none" w:sz="0" w:space="0" w:color="auto"/>
          </w:divBdr>
          <w:divsChild>
            <w:div w:id="862286939">
              <w:marLeft w:val="0"/>
              <w:marRight w:val="0"/>
              <w:marTop w:val="0"/>
              <w:marBottom w:val="0"/>
              <w:divBdr>
                <w:top w:val="none" w:sz="0" w:space="0" w:color="auto"/>
                <w:left w:val="none" w:sz="0" w:space="0" w:color="auto"/>
                <w:bottom w:val="none" w:sz="0" w:space="0" w:color="auto"/>
                <w:right w:val="none" w:sz="0" w:space="0" w:color="auto"/>
              </w:divBdr>
              <w:divsChild>
                <w:div w:id="201229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322688">
      <w:bodyDiv w:val="1"/>
      <w:marLeft w:val="0"/>
      <w:marRight w:val="0"/>
      <w:marTop w:val="0"/>
      <w:marBottom w:val="0"/>
      <w:divBdr>
        <w:top w:val="none" w:sz="0" w:space="0" w:color="auto"/>
        <w:left w:val="none" w:sz="0" w:space="0" w:color="auto"/>
        <w:bottom w:val="none" w:sz="0" w:space="0" w:color="auto"/>
        <w:right w:val="none" w:sz="0" w:space="0" w:color="auto"/>
      </w:divBdr>
    </w:div>
    <w:div w:id="973212982">
      <w:bodyDiv w:val="1"/>
      <w:marLeft w:val="0"/>
      <w:marRight w:val="0"/>
      <w:marTop w:val="0"/>
      <w:marBottom w:val="0"/>
      <w:divBdr>
        <w:top w:val="none" w:sz="0" w:space="0" w:color="auto"/>
        <w:left w:val="none" w:sz="0" w:space="0" w:color="auto"/>
        <w:bottom w:val="none" w:sz="0" w:space="0" w:color="auto"/>
        <w:right w:val="none" w:sz="0" w:space="0" w:color="auto"/>
      </w:divBdr>
      <w:divsChild>
        <w:div w:id="847721494">
          <w:marLeft w:val="0"/>
          <w:marRight w:val="0"/>
          <w:marTop w:val="0"/>
          <w:marBottom w:val="0"/>
          <w:divBdr>
            <w:top w:val="none" w:sz="0" w:space="0" w:color="auto"/>
            <w:left w:val="none" w:sz="0" w:space="0" w:color="auto"/>
            <w:bottom w:val="none" w:sz="0" w:space="0" w:color="auto"/>
            <w:right w:val="none" w:sz="0" w:space="0" w:color="auto"/>
          </w:divBdr>
          <w:divsChild>
            <w:div w:id="395468855">
              <w:marLeft w:val="0"/>
              <w:marRight w:val="0"/>
              <w:marTop w:val="0"/>
              <w:marBottom w:val="0"/>
              <w:divBdr>
                <w:top w:val="none" w:sz="0" w:space="0" w:color="auto"/>
                <w:left w:val="none" w:sz="0" w:space="0" w:color="auto"/>
                <w:bottom w:val="none" w:sz="0" w:space="0" w:color="auto"/>
                <w:right w:val="none" w:sz="0" w:space="0" w:color="auto"/>
              </w:divBdr>
              <w:divsChild>
                <w:div w:id="104374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669359">
      <w:bodyDiv w:val="1"/>
      <w:marLeft w:val="0"/>
      <w:marRight w:val="0"/>
      <w:marTop w:val="0"/>
      <w:marBottom w:val="0"/>
      <w:divBdr>
        <w:top w:val="none" w:sz="0" w:space="0" w:color="auto"/>
        <w:left w:val="none" w:sz="0" w:space="0" w:color="auto"/>
        <w:bottom w:val="none" w:sz="0" w:space="0" w:color="auto"/>
        <w:right w:val="none" w:sz="0" w:space="0" w:color="auto"/>
      </w:divBdr>
    </w:div>
    <w:div w:id="1007366442">
      <w:bodyDiv w:val="1"/>
      <w:marLeft w:val="0"/>
      <w:marRight w:val="0"/>
      <w:marTop w:val="0"/>
      <w:marBottom w:val="0"/>
      <w:divBdr>
        <w:top w:val="none" w:sz="0" w:space="0" w:color="auto"/>
        <w:left w:val="none" w:sz="0" w:space="0" w:color="auto"/>
        <w:bottom w:val="none" w:sz="0" w:space="0" w:color="auto"/>
        <w:right w:val="none" w:sz="0" w:space="0" w:color="auto"/>
      </w:divBdr>
      <w:divsChild>
        <w:div w:id="1325819973">
          <w:marLeft w:val="0"/>
          <w:marRight w:val="0"/>
          <w:marTop w:val="0"/>
          <w:marBottom w:val="0"/>
          <w:divBdr>
            <w:top w:val="none" w:sz="0" w:space="0" w:color="auto"/>
            <w:left w:val="none" w:sz="0" w:space="0" w:color="auto"/>
            <w:bottom w:val="none" w:sz="0" w:space="0" w:color="auto"/>
            <w:right w:val="none" w:sz="0" w:space="0" w:color="auto"/>
          </w:divBdr>
          <w:divsChild>
            <w:div w:id="2080201329">
              <w:marLeft w:val="0"/>
              <w:marRight w:val="0"/>
              <w:marTop w:val="0"/>
              <w:marBottom w:val="0"/>
              <w:divBdr>
                <w:top w:val="none" w:sz="0" w:space="0" w:color="auto"/>
                <w:left w:val="none" w:sz="0" w:space="0" w:color="auto"/>
                <w:bottom w:val="none" w:sz="0" w:space="0" w:color="auto"/>
                <w:right w:val="none" w:sz="0" w:space="0" w:color="auto"/>
              </w:divBdr>
              <w:divsChild>
                <w:div w:id="192618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994140">
      <w:bodyDiv w:val="1"/>
      <w:marLeft w:val="0"/>
      <w:marRight w:val="0"/>
      <w:marTop w:val="0"/>
      <w:marBottom w:val="0"/>
      <w:divBdr>
        <w:top w:val="none" w:sz="0" w:space="0" w:color="auto"/>
        <w:left w:val="none" w:sz="0" w:space="0" w:color="auto"/>
        <w:bottom w:val="none" w:sz="0" w:space="0" w:color="auto"/>
        <w:right w:val="none" w:sz="0" w:space="0" w:color="auto"/>
      </w:divBdr>
      <w:divsChild>
        <w:div w:id="77361488">
          <w:marLeft w:val="0"/>
          <w:marRight w:val="0"/>
          <w:marTop w:val="0"/>
          <w:marBottom w:val="0"/>
          <w:divBdr>
            <w:top w:val="none" w:sz="0" w:space="0" w:color="auto"/>
            <w:left w:val="none" w:sz="0" w:space="0" w:color="auto"/>
            <w:bottom w:val="none" w:sz="0" w:space="0" w:color="auto"/>
            <w:right w:val="none" w:sz="0" w:space="0" w:color="auto"/>
          </w:divBdr>
          <w:divsChild>
            <w:div w:id="658730008">
              <w:marLeft w:val="0"/>
              <w:marRight w:val="0"/>
              <w:marTop w:val="0"/>
              <w:marBottom w:val="0"/>
              <w:divBdr>
                <w:top w:val="none" w:sz="0" w:space="0" w:color="auto"/>
                <w:left w:val="none" w:sz="0" w:space="0" w:color="auto"/>
                <w:bottom w:val="none" w:sz="0" w:space="0" w:color="auto"/>
                <w:right w:val="none" w:sz="0" w:space="0" w:color="auto"/>
              </w:divBdr>
              <w:divsChild>
                <w:div w:id="188155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574374">
      <w:bodyDiv w:val="1"/>
      <w:marLeft w:val="0"/>
      <w:marRight w:val="0"/>
      <w:marTop w:val="0"/>
      <w:marBottom w:val="0"/>
      <w:divBdr>
        <w:top w:val="none" w:sz="0" w:space="0" w:color="auto"/>
        <w:left w:val="none" w:sz="0" w:space="0" w:color="auto"/>
        <w:bottom w:val="none" w:sz="0" w:space="0" w:color="auto"/>
        <w:right w:val="none" w:sz="0" w:space="0" w:color="auto"/>
      </w:divBdr>
    </w:div>
    <w:div w:id="1051342961">
      <w:bodyDiv w:val="1"/>
      <w:marLeft w:val="0"/>
      <w:marRight w:val="0"/>
      <w:marTop w:val="0"/>
      <w:marBottom w:val="0"/>
      <w:divBdr>
        <w:top w:val="none" w:sz="0" w:space="0" w:color="auto"/>
        <w:left w:val="none" w:sz="0" w:space="0" w:color="auto"/>
        <w:bottom w:val="none" w:sz="0" w:space="0" w:color="auto"/>
        <w:right w:val="none" w:sz="0" w:space="0" w:color="auto"/>
      </w:divBdr>
    </w:div>
    <w:div w:id="1071660407">
      <w:bodyDiv w:val="1"/>
      <w:marLeft w:val="0"/>
      <w:marRight w:val="0"/>
      <w:marTop w:val="0"/>
      <w:marBottom w:val="0"/>
      <w:divBdr>
        <w:top w:val="none" w:sz="0" w:space="0" w:color="auto"/>
        <w:left w:val="none" w:sz="0" w:space="0" w:color="auto"/>
        <w:bottom w:val="none" w:sz="0" w:space="0" w:color="auto"/>
        <w:right w:val="none" w:sz="0" w:space="0" w:color="auto"/>
      </w:divBdr>
      <w:divsChild>
        <w:div w:id="1469782002">
          <w:marLeft w:val="0"/>
          <w:marRight w:val="0"/>
          <w:marTop w:val="0"/>
          <w:marBottom w:val="0"/>
          <w:divBdr>
            <w:top w:val="none" w:sz="0" w:space="0" w:color="auto"/>
            <w:left w:val="none" w:sz="0" w:space="0" w:color="auto"/>
            <w:bottom w:val="none" w:sz="0" w:space="0" w:color="auto"/>
            <w:right w:val="none" w:sz="0" w:space="0" w:color="auto"/>
          </w:divBdr>
          <w:divsChild>
            <w:div w:id="362676863">
              <w:marLeft w:val="0"/>
              <w:marRight w:val="0"/>
              <w:marTop w:val="0"/>
              <w:marBottom w:val="0"/>
              <w:divBdr>
                <w:top w:val="none" w:sz="0" w:space="0" w:color="auto"/>
                <w:left w:val="none" w:sz="0" w:space="0" w:color="auto"/>
                <w:bottom w:val="none" w:sz="0" w:space="0" w:color="auto"/>
                <w:right w:val="none" w:sz="0" w:space="0" w:color="auto"/>
              </w:divBdr>
              <w:divsChild>
                <w:div w:id="5651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791226">
      <w:bodyDiv w:val="1"/>
      <w:marLeft w:val="0"/>
      <w:marRight w:val="0"/>
      <w:marTop w:val="0"/>
      <w:marBottom w:val="0"/>
      <w:divBdr>
        <w:top w:val="none" w:sz="0" w:space="0" w:color="auto"/>
        <w:left w:val="none" w:sz="0" w:space="0" w:color="auto"/>
        <w:bottom w:val="none" w:sz="0" w:space="0" w:color="auto"/>
        <w:right w:val="none" w:sz="0" w:space="0" w:color="auto"/>
      </w:divBdr>
    </w:div>
    <w:div w:id="1080056404">
      <w:bodyDiv w:val="1"/>
      <w:marLeft w:val="0"/>
      <w:marRight w:val="0"/>
      <w:marTop w:val="0"/>
      <w:marBottom w:val="0"/>
      <w:divBdr>
        <w:top w:val="none" w:sz="0" w:space="0" w:color="auto"/>
        <w:left w:val="none" w:sz="0" w:space="0" w:color="auto"/>
        <w:bottom w:val="none" w:sz="0" w:space="0" w:color="auto"/>
        <w:right w:val="none" w:sz="0" w:space="0" w:color="auto"/>
      </w:divBdr>
    </w:div>
    <w:div w:id="1103915177">
      <w:bodyDiv w:val="1"/>
      <w:marLeft w:val="0"/>
      <w:marRight w:val="0"/>
      <w:marTop w:val="0"/>
      <w:marBottom w:val="0"/>
      <w:divBdr>
        <w:top w:val="none" w:sz="0" w:space="0" w:color="auto"/>
        <w:left w:val="none" w:sz="0" w:space="0" w:color="auto"/>
        <w:bottom w:val="none" w:sz="0" w:space="0" w:color="auto"/>
        <w:right w:val="none" w:sz="0" w:space="0" w:color="auto"/>
      </w:divBdr>
      <w:divsChild>
        <w:div w:id="1925143220">
          <w:marLeft w:val="0"/>
          <w:marRight w:val="0"/>
          <w:marTop w:val="0"/>
          <w:marBottom w:val="0"/>
          <w:divBdr>
            <w:top w:val="none" w:sz="0" w:space="0" w:color="auto"/>
            <w:left w:val="none" w:sz="0" w:space="0" w:color="auto"/>
            <w:bottom w:val="none" w:sz="0" w:space="0" w:color="auto"/>
            <w:right w:val="none" w:sz="0" w:space="0" w:color="auto"/>
          </w:divBdr>
          <w:divsChild>
            <w:div w:id="179128428">
              <w:marLeft w:val="0"/>
              <w:marRight w:val="0"/>
              <w:marTop w:val="0"/>
              <w:marBottom w:val="0"/>
              <w:divBdr>
                <w:top w:val="none" w:sz="0" w:space="0" w:color="auto"/>
                <w:left w:val="none" w:sz="0" w:space="0" w:color="auto"/>
                <w:bottom w:val="none" w:sz="0" w:space="0" w:color="auto"/>
                <w:right w:val="none" w:sz="0" w:space="0" w:color="auto"/>
              </w:divBdr>
              <w:divsChild>
                <w:div w:id="100074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302810">
      <w:bodyDiv w:val="1"/>
      <w:marLeft w:val="0"/>
      <w:marRight w:val="0"/>
      <w:marTop w:val="0"/>
      <w:marBottom w:val="0"/>
      <w:divBdr>
        <w:top w:val="none" w:sz="0" w:space="0" w:color="auto"/>
        <w:left w:val="none" w:sz="0" w:space="0" w:color="auto"/>
        <w:bottom w:val="none" w:sz="0" w:space="0" w:color="auto"/>
        <w:right w:val="none" w:sz="0" w:space="0" w:color="auto"/>
      </w:divBdr>
    </w:div>
    <w:div w:id="1109396671">
      <w:bodyDiv w:val="1"/>
      <w:marLeft w:val="0"/>
      <w:marRight w:val="0"/>
      <w:marTop w:val="0"/>
      <w:marBottom w:val="0"/>
      <w:divBdr>
        <w:top w:val="none" w:sz="0" w:space="0" w:color="auto"/>
        <w:left w:val="none" w:sz="0" w:space="0" w:color="auto"/>
        <w:bottom w:val="none" w:sz="0" w:space="0" w:color="auto"/>
        <w:right w:val="none" w:sz="0" w:space="0" w:color="auto"/>
      </w:divBdr>
    </w:div>
    <w:div w:id="1115979101">
      <w:bodyDiv w:val="1"/>
      <w:marLeft w:val="0"/>
      <w:marRight w:val="0"/>
      <w:marTop w:val="0"/>
      <w:marBottom w:val="0"/>
      <w:divBdr>
        <w:top w:val="none" w:sz="0" w:space="0" w:color="auto"/>
        <w:left w:val="none" w:sz="0" w:space="0" w:color="auto"/>
        <w:bottom w:val="none" w:sz="0" w:space="0" w:color="auto"/>
        <w:right w:val="none" w:sz="0" w:space="0" w:color="auto"/>
      </w:divBdr>
      <w:divsChild>
        <w:div w:id="129984464">
          <w:marLeft w:val="0"/>
          <w:marRight w:val="0"/>
          <w:marTop w:val="0"/>
          <w:marBottom w:val="0"/>
          <w:divBdr>
            <w:top w:val="none" w:sz="0" w:space="0" w:color="auto"/>
            <w:left w:val="none" w:sz="0" w:space="0" w:color="auto"/>
            <w:bottom w:val="none" w:sz="0" w:space="0" w:color="auto"/>
            <w:right w:val="none" w:sz="0" w:space="0" w:color="auto"/>
          </w:divBdr>
          <w:divsChild>
            <w:div w:id="1070930973">
              <w:marLeft w:val="0"/>
              <w:marRight w:val="0"/>
              <w:marTop w:val="0"/>
              <w:marBottom w:val="0"/>
              <w:divBdr>
                <w:top w:val="none" w:sz="0" w:space="0" w:color="auto"/>
                <w:left w:val="none" w:sz="0" w:space="0" w:color="auto"/>
                <w:bottom w:val="none" w:sz="0" w:space="0" w:color="auto"/>
                <w:right w:val="none" w:sz="0" w:space="0" w:color="auto"/>
              </w:divBdr>
              <w:divsChild>
                <w:div w:id="52386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150412">
      <w:bodyDiv w:val="1"/>
      <w:marLeft w:val="0"/>
      <w:marRight w:val="0"/>
      <w:marTop w:val="0"/>
      <w:marBottom w:val="0"/>
      <w:divBdr>
        <w:top w:val="none" w:sz="0" w:space="0" w:color="auto"/>
        <w:left w:val="none" w:sz="0" w:space="0" w:color="auto"/>
        <w:bottom w:val="none" w:sz="0" w:space="0" w:color="auto"/>
        <w:right w:val="none" w:sz="0" w:space="0" w:color="auto"/>
      </w:divBdr>
      <w:divsChild>
        <w:div w:id="1526483762">
          <w:marLeft w:val="0"/>
          <w:marRight w:val="0"/>
          <w:marTop w:val="0"/>
          <w:marBottom w:val="0"/>
          <w:divBdr>
            <w:top w:val="none" w:sz="0" w:space="0" w:color="auto"/>
            <w:left w:val="none" w:sz="0" w:space="0" w:color="auto"/>
            <w:bottom w:val="none" w:sz="0" w:space="0" w:color="auto"/>
            <w:right w:val="none" w:sz="0" w:space="0" w:color="auto"/>
          </w:divBdr>
        </w:div>
        <w:div w:id="1734040077">
          <w:marLeft w:val="0"/>
          <w:marRight w:val="0"/>
          <w:marTop w:val="0"/>
          <w:marBottom w:val="0"/>
          <w:divBdr>
            <w:top w:val="none" w:sz="0" w:space="0" w:color="auto"/>
            <w:left w:val="none" w:sz="0" w:space="0" w:color="auto"/>
            <w:bottom w:val="none" w:sz="0" w:space="0" w:color="auto"/>
            <w:right w:val="none" w:sz="0" w:space="0" w:color="auto"/>
          </w:divBdr>
        </w:div>
      </w:divsChild>
    </w:div>
    <w:div w:id="1120949657">
      <w:bodyDiv w:val="1"/>
      <w:marLeft w:val="0"/>
      <w:marRight w:val="0"/>
      <w:marTop w:val="0"/>
      <w:marBottom w:val="0"/>
      <w:divBdr>
        <w:top w:val="none" w:sz="0" w:space="0" w:color="auto"/>
        <w:left w:val="none" w:sz="0" w:space="0" w:color="auto"/>
        <w:bottom w:val="none" w:sz="0" w:space="0" w:color="auto"/>
        <w:right w:val="none" w:sz="0" w:space="0" w:color="auto"/>
      </w:divBdr>
      <w:divsChild>
        <w:div w:id="197352773">
          <w:marLeft w:val="0"/>
          <w:marRight w:val="0"/>
          <w:marTop w:val="0"/>
          <w:marBottom w:val="0"/>
          <w:divBdr>
            <w:top w:val="none" w:sz="0" w:space="0" w:color="auto"/>
            <w:left w:val="none" w:sz="0" w:space="0" w:color="auto"/>
            <w:bottom w:val="none" w:sz="0" w:space="0" w:color="auto"/>
            <w:right w:val="none" w:sz="0" w:space="0" w:color="auto"/>
          </w:divBdr>
          <w:divsChild>
            <w:div w:id="367608340">
              <w:marLeft w:val="0"/>
              <w:marRight w:val="0"/>
              <w:marTop w:val="0"/>
              <w:marBottom w:val="0"/>
              <w:divBdr>
                <w:top w:val="none" w:sz="0" w:space="0" w:color="auto"/>
                <w:left w:val="none" w:sz="0" w:space="0" w:color="auto"/>
                <w:bottom w:val="none" w:sz="0" w:space="0" w:color="auto"/>
                <w:right w:val="none" w:sz="0" w:space="0" w:color="auto"/>
              </w:divBdr>
              <w:divsChild>
                <w:div w:id="54810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454557">
      <w:bodyDiv w:val="1"/>
      <w:marLeft w:val="0"/>
      <w:marRight w:val="0"/>
      <w:marTop w:val="0"/>
      <w:marBottom w:val="0"/>
      <w:divBdr>
        <w:top w:val="none" w:sz="0" w:space="0" w:color="auto"/>
        <w:left w:val="none" w:sz="0" w:space="0" w:color="auto"/>
        <w:bottom w:val="none" w:sz="0" w:space="0" w:color="auto"/>
        <w:right w:val="none" w:sz="0" w:space="0" w:color="auto"/>
      </w:divBdr>
      <w:divsChild>
        <w:div w:id="711424644">
          <w:marLeft w:val="0"/>
          <w:marRight w:val="0"/>
          <w:marTop w:val="0"/>
          <w:marBottom w:val="0"/>
          <w:divBdr>
            <w:top w:val="none" w:sz="0" w:space="0" w:color="auto"/>
            <w:left w:val="none" w:sz="0" w:space="0" w:color="auto"/>
            <w:bottom w:val="none" w:sz="0" w:space="0" w:color="auto"/>
            <w:right w:val="none" w:sz="0" w:space="0" w:color="auto"/>
          </w:divBdr>
          <w:divsChild>
            <w:div w:id="1649167303">
              <w:marLeft w:val="0"/>
              <w:marRight w:val="0"/>
              <w:marTop w:val="0"/>
              <w:marBottom w:val="0"/>
              <w:divBdr>
                <w:top w:val="none" w:sz="0" w:space="0" w:color="auto"/>
                <w:left w:val="none" w:sz="0" w:space="0" w:color="auto"/>
                <w:bottom w:val="none" w:sz="0" w:space="0" w:color="auto"/>
                <w:right w:val="none" w:sz="0" w:space="0" w:color="auto"/>
              </w:divBdr>
              <w:divsChild>
                <w:div w:id="86475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352663">
      <w:bodyDiv w:val="1"/>
      <w:marLeft w:val="0"/>
      <w:marRight w:val="0"/>
      <w:marTop w:val="0"/>
      <w:marBottom w:val="0"/>
      <w:divBdr>
        <w:top w:val="none" w:sz="0" w:space="0" w:color="auto"/>
        <w:left w:val="none" w:sz="0" w:space="0" w:color="auto"/>
        <w:bottom w:val="none" w:sz="0" w:space="0" w:color="auto"/>
        <w:right w:val="none" w:sz="0" w:space="0" w:color="auto"/>
      </w:divBdr>
    </w:div>
    <w:div w:id="1128163968">
      <w:bodyDiv w:val="1"/>
      <w:marLeft w:val="0"/>
      <w:marRight w:val="0"/>
      <w:marTop w:val="0"/>
      <w:marBottom w:val="0"/>
      <w:divBdr>
        <w:top w:val="none" w:sz="0" w:space="0" w:color="auto"/>
        <w:left w:val="none" w:sz="0" w:space="0" w:color="auto"/>
        <w:bottom w:val="none" w:sz="0" w:space="0" w:color="auto"/>
        <w:right w:val="none" w:sz="0" w:space="0" w:color="auto"/>
      </w:divBdr>
    </w:div>
    <w:div w:id="1151673598">
      <w:bodyDiv w:val="1"/>
      <w:marLeft w:val="0"/>
      <w:marRight w:val="0"/>
      <w:marTop w:val="0"/>
      <w:marBottom w:val="0"/>
      <w:divBdr>
        <w:top w:val="none" w:sz="0" w:space="0" w:color="auto"/>
        <w:left w:val="none" w:sz="0" w:space="0" w:color="auto"/>
        <w:bottom w:val="none" w:sz="0" w:space="0" w:color="auto"/>
        <w:right w:val="none" w:sz="0" w:space="0" w:color="auto"/>
      </w:divBdr>
      <w:divsChild>
        <w:div w:id="1425223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8304788">
      <w:bodyDiv w:val="1"/>
      <w:marLeft w:val="0"/>
      <w:marRight w:val="0"/>
      <w:marTop w:val="0"/>
      <w:marBottom w:val="0"/>
      <w:divBdr>
        <w:top w:val="none" w:sz="0" w:space="0" w:color="auto"/>
        <w:left w:val="none" w:sz="0" w:space="0" w:color="auto"/>
        <w:bottom w:val="none" w:sz="0" w:space="0" w:color="auto"/>
        <w:right w:val="none" w:sz="0" w:space="0" w:color="auto"/>
      </w:divBdr>
      <w:divsChild>
        <w:div w:id="1609695467">
          <w:marLeft w:val="0"/>
          <w:marRight w:val="0"/>
          <w:marTop w:val="0"/>
          <w:marBottom w:val="0"/>
          <w:divBdr>
            <w:top w:val="none" w:sz="0" w:space="0" w:color="auto"/>
            <w:left w:val="none" w:sz="0" w:space="0" w:color="auto"/>
            <w:bottom w:val="none" w:sz="0" w:space="0" w:color="auto"/>
            <w:right w:val="none" w:sz="0" w:space="0" w:color="auto"/>
          </w:divBdr>
          <w:divsChild>
            <w:div w:id="1140418453">
              <w:marLeft w:val="0"/>
              <w:marRight w:val="0"/>
              <w:marTop w:val="0"/>
              <w:marBottom w:val="0"/>
              <w:divBdr>
                <w:top w:val="none" w:sz="0" w:space="0" w:color="auto"/>
                <w:left w:val="none" w:sz="0" w:space="0" w:color="auto"/>
                <w:bottom w:val="none" w:sz="0" w:space="0" w:color="auto"/>
                <w:right w:val="none" w:sz="0" w:space="0" w:color="auto"/>
              </w:divBdr>
              <w:divsChild>
                <w:div w:id="207075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538460">
      <w:bodyDiv w:val="1"/>
      <w:marLeft w:val="0"/>
      <w:marRight w:val="0"/>
      <w:marTop w:val="0"/>
      <w:marBottom w:val="0"/>
      <w:divBdr>
        <w:top w:val="none" w:sz="0" w:space="0" w:color="auto"/>
        <w:left w:val="none" w:sz="0" w:space="0" w:color="auto"/>
        <w:bottom w:val="none" w:sz="0" w:space="0" w:color="auto"/>
        <w:right w:val="none" w:sz="0" w:space="0" w:color="auto"/>
      </w:divBdr>
      <w:divsChild>
        <w:div w:id="1949041372">
          <w:marLeft w:val="0"/>
          <w:marRight w:val="0"/>
          <w:marTop w:val="0"/>
          <w:marBottom w:val="0"/>
          <w:divBdr>
            <w:top w:val="none" w:sz="0" w:space="0" w:color="auto"/>
            <w:left w:val="none" w:sz="0" w:space="0" w:color="auto"/>
            <w:bottom w:val="none" w:sz="0" w:space="0" w:color="auto"/>
            <w:right w:val="none" w:sz="0" w:space="0" w:color="auto"/>
          </w:divBdr>
          <w:divsChild>
            <w:div w:id="1640262059">
              <w:marLeft w:val="0"/>
              <w:marRight w:val="0"/>
              <w:marTop w:val="0"/>
              <w:marBottom w:val="0"/>
              <w:divBdr>
                <w:top w:val="none" w:sz="0" w:space="0" w:color="auto"/>
                <w:left w:val="none" w:sz="0" w:space="0" w:color="auto"/>
                <w:bottom w:val="none" w:sz="0" w:space="0" w:color="auto"/>
                <w:right w:val="none" w:sz="0" w:space="0" w:color="auto"/>
              </w:divBdr>
              <w:divsChild>
                <w:div w:id="102289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128949">
      <w:bodyDiv w:val="1"/>
      <w:marLeft w:val="0"/>
      <w:marRight w:val="0"/>
      <w:marTop w:val="0"/>
      <w:marBottom w:val="0"/>
      <w:divBdr>
        <w:top w:val="none" w:sz="0" w:space="0" w:color="auto"/>
        <w:left w:val="none" w:sz="0" w:space="0" w:color="auto"/>
        <w:bottom w:val="none" w:sz="0" w:space="0" w:color="auto"/>
        <w:right w:val="none" w:sz="0" w:space="0" w:color="auto"/>
      </w:divBdr>
      <w:divsChild>
        <w:div w:id="457066756">
          <w:marLeft w:val="0"/>
          <w:marRight w:val="0"/>
          <w:marTop w:val="0"/>
          <w:marBottom w:val="0"/>
          <w:divBdr>
            <w:top w:val="none" w:sz="0" w:space="0" w:color="auto"/>
            <w:left w:val="none" w:sz="0" w:space="0" w:color="auto"/>
            <w:bottom w:val="none" w:sz="0" w:space="0" w:color="auto"/>
            <w:right w:val="none" w:sz="0" w:space="0" w:color="auto"/>
          </w:divBdr>
          <w:divsChild>
            <w:div w:id="51118304">
              <w:marLeft w:val="0"/>
              <w:marRight w:val="0"/>
              <w:marTop w:val="0"/>
              <w:marBottom w:val="0"/>
              <w:divBdr>
                <w:top w:val="none" w:sz="0" w:space="0" w:color="auto"/>
                <w:left w:val="none" w:sz="0" w:space="0" w:color="auto"/>
                <w:bottom w:val="none" w:sz="0" w:space="0" w:color="auto"/>
                <w:right w:val="none" w:sz="0" w:space="0" w:color="auto"/>
              </w:divBdr>
              <w:divsChild>
                <w:div w:id="95021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742832">
      <w:bodyDiv w:val="1"/>
      <w:marLeft w:val="0"/>
      <w:marRight w:val="0"/>
      <w:marTop w:val="0"/>
      <w:marBottom w:val="0"/>
      <w:divBdr>
        <w:top w:val="none" w:sz="0" w:space="0" w:color="auto"/>
        <w:left w:val="none" w:sz="0" w:space="0" w:color="auto"/>
        <w:bottom w:val="none" w:sz="0" w:space="0" w:color="auto"/>
        <w:right w:val="none" w:sz="0" w:space="0" w:color="auto"/>
      </w:divBdr>
      <w:divsChild>
        <w:div w:id="1677226894">
          <w:marLeft w:val="0"/>
          <w:marRight w:val="0"/>
          <w:marTop w:val="0"/>
          <w:marBottom w:val="0"/>
          <w:divBdr>
            <w:top w:val="none" w:sz="0" w:space="0" w:color="auto"/>
            <w:left w:val="none" w:sz="0" w:space="0" w:color="auto"/>
            <w:bottom w:val="none" w:sz="0" w:space="0" w:color="auto"/>
            <w:right w:val="none" w:sz="0" w:space="0" w:color="auto"/>
          </w:divBdr>
          <w:divsChild>
            <w:div w:id="1936357504">
              <w:marLeft w:val="0"/>
              <w:marRight w:val="0"/>
              <w:marTop w:val="0"/>
              <w:marBottom w:val="0"/>
              <w:divBdr>
                <w:top w:val="none" w:sz="0" w:space="0" w:color="auto"/>
                <w:left w:val="none" w:sz="0" w:space="0" w:color="auto"/>
                <w:bottom w:val="none" w:sz="0" w:space="0" w:color="auto"/>
                <w:right w:val="none" w:sz="0" w:space="0" w:color="auto"/>
              </w:divBdr>
              <w:divsChild>
                <w:div w:id="182631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649657">
      <w:bodyDiv w:val="1"/>
      <w:marLeft w:val="0"/>
      <w:marRight w:val="0"/>
      <w:marTop w:val="0"/>
      <w:marBottom w:val="0"/>
      <w:divBdr>
        <w:top w:val="none" w:sz="0" w:space="0" w:color="auto"/>
        <w:left w:val="none" w:sz="0" w:space="0" w:color="auto"/>
        <w:bottom w:val="none" w:sz="0" w:space="0" w:color="auto"/>
        <w:right w:val="none" w:sz="0" w:space="0" w:color="auto"/>
      </w:divBdr>
      <w:divsChild>
        <w:div w:id="1998679370">
          <w:marLeft w:val="0"/>
          <w:marRight w:val="0"/>
          <w:marTop w:val="0"/>
          <w:marBottom w:val="0"/>
          <w:divBdr>
            <w:top w:val="none" w:sz="0" w:space="0" w:color="auto"/>
            <w:left w:val="none" w:sz="0" w:space="0" w:color="auto"/>
            <w:bottom w:val="none" w:sz="0" w:space="0" w:color="auto"/>
            <w:right w:val="none" w:sz="0" w:space="0" w:color="auto"/>
          </w:divBdr>
          <w:divsChild>
            <w:div w:id="1528635184">
              <w:marLeft w:val="0"/>
              <w:marRight w:val="0"/>
              <w:marTop w:val="0"/>
              <w:marBottom w:val="0"/>
              <w:divBdr>
                <w:top w:val="none" w:sz="0" w:space="0" w:color="auto"/>
                <w:left w:val="none" w:sz="0" w:space="0" w:color="auto"/>
                <w:bottom w:val="none" w:sz="0" w:space="0" w:color="auto"/>
                <w:right w:val="none" w:sz="0" w:space="0" w:color="auto"/>
              </w:divBdr>
              <w:divsChild>
                <w:div w:id="98809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885980">
      <w:bodyDiv w:val="1"/>
      <w:marLeft w:val="0"/>
      <w:marRight w:val="0"/>
      <w:marTop w:val="0"/>
      <w:marBottom w:val="0"/>
      <w:divBdr>
        <w:top w:val="none" w:sz="0" w:space="0" w:color="auto"/>
        <w:left w:val="none" w:sz="0" w:space="0" w:color="auto"/>
        <w:bottom w:val="none" w:sz="0" w:space="0" w:color="auto"/>
        <w:right w:val="none" w:sz="0" w:space="0" w:color="auto"/>
      </w:divBdr>
      <w:divsChild>
        <w:div w:id="1056048297">
          <w:marLeft w:val="0"/>
          <w:marRight w:val="0"/>
          <w:marTop w:val="0"/>
          <w:marBottom w:val="0"/>
          <w:divBdr>
            <w:top w:val="none" w:sz="0" w:space="0" w:color="auto"/>
            <w:left w:val="none" w:sz="0" w:space="0" w:color="auto"/>
            <w:bottom w:val="none" w:sz="0" w:space="0" w:color="auto"/>
            <w:right w:val="none" w:sz="0" w:space="0" w:color="auto"/>
          </w:divBdr>
          <w:divsChild>
            <w:div w:id="1364749378">
              <w:marLeft w:val="0"/>
              <w:marRight w:val="0"/>
              <w:marTop w:val="0"/>
              <w:marBottom w:val="0"/>
              <w:divBdr>
                <w:top w:val="none" w:sz="0" w:space="0" w:color="auto"/>
                <w:left w:val="none" w:sz="0" w:space="0" w:color="auto"/>
                <w:bottom w:val="none" w:sz="0" w:space="0" w:color="auto"/>
                <w:right w:val="none" w:sz="0" w:space="0" w:color="auto"/>
              </w:divBdr>
              <w:divsChild>
                <w:div w:id="164882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139647">
      <w:bodyDiv w:val="1"/>
      <w:marLeft w:val="0"/>
      <w:marRight w:val="0"/>
      <w:marTop w:val="0"/>
      <w:marBottom w:val="0"/>
      <w:divBdr>
        <w:top w:val="none" w:sz="0" w:space="0" w:color="auto"/>
        <w:left w:val="none" w:sz="0" w:space="0" w:color="auto"/>
        <w:bottom w:val="none" w:sz="0" w:space="0" w:color="auto"/>
        <w:right w:val="none" w:sz="0" w:space="0" w:color="auto"/>
      </w:divBdr>
    </w:div>
    <w:div w:id="1192642978">
      <w:bodyDiv w:val="1"/>
      <w:marLeft w:val="0"/>
      <w:marRight w:val="0"/>
      <w:marTop w:val="0"/>
      <w:marBottom w:val="0"/>
      <w:divBdr>
        <w:top w:val="none" w:sz="0" w:space="0" w:color="auto"/>
        <w:left w:val="none" w:sz="0" w:space="0" w:color="auto"/>
        <w:bottom w:val="none" w:sz="0" w:space="0" w:color="auto"/>
        <w:right w:val="none" w:sz="0" w:space="0" w:color="auto"/>
      </w:divBdr>
    </w:div>
    <w:div w:id="1205606195">
      <w:bodyDiv w:val="1"/>
      <w:marLeft w:val="0"/>
      <w:marRight w:val="0"/>
      <w:marTop w:val="0"/>
      <w:marBottom w:val="0"/>
      <w:divBdr>
        <w:top w:val="none" w:sz="0" w:space="0" w:color="auto"/>
        <w:left w:val="none" w:sz="0" w:space="0" w:color="auto"/>
        <w:bottom w:val="none" w:sz="0" w:space="0" w:color="auto"/>
        <w:right w:val="none" w:sz="0" w:space="0" w:color="auto"/>
      </w:divBdr>
      <w:divsChild>
        <w:div w:id="416099329">
          <w:marLeft w:val="0"/>
          <w:marRight w:val="0"/>
          <w:marTop w:val="0"/>
          <w:marBottom w:val="0"/>
          <w:divBdr>
            <w:top w:val="none" w:sz="0" w:space="0" w:color="auto"/>
            <w:left w:val="none" w:sz="0" w:space="0" w:color="auto"/>
            <w:bottom w:val="none" w:sz="0" w:space="0" w:color="auto"/>
            <w:right w:val="none" w:sz="0" w:space="0" w:color="auto"/>
          </w:divBdr>
          <w:divsChild>
            <w:div w:id="1113137492">
              <w:marLeft w:val="0"/>
              <w:marRight w:val="0"/>
              <w:marTop w:val="0"/>
              <w:marBottom w:val="0"/>
              <w:divBdr>
                <w:top w:val="none" w:sz="0" w:space="0" w:color="auto"/>
                <w:left w:val="none" w:sz="0" w:space="0" w:color="auto"/>
                <w:bottom w:val="none" w:sz="0" w:space="0" w:color="auto"/>
                <w:right w:val="none" w:sz="0" w:space="0" w:color="auto"/>
              </w:divBdr>
              <w:divsChild>
                <w:div w:id="75794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760841">
      <w:bodyDiv w:val="1"/>
      <w:marLeft w:val="0"/>
      <w:marRight w:val="0"/>
      <w:marTop w:val="0"/>
      <w:marBottom w:val="0"/>
      <w:divBdr>
        <w:top w:val="none" w:sz="0" w:space="0" w:color="auto"/>
        <w:left w:val="none" w:sz="0" w:space="0" w:color="auto"/>
        <w:bottom w:val="none" w:sz="0" w:space="0" w:color="auto"/>
        <w:right w:val="none" w:sz="0" w:space="0" w:color="auto"/>
      </w:divBdr>
    </w:div>
    <w:div w:id="1212111693">
      <w:bodyDiv w:val="1"/>
      <w:marLeft w:val="0"/>
      <w:marRight w:val="0"/>
      <w:marTop w:val="0"/>
      <w:marBottom w:val="0"/>
      <w:divBdr>
        <w:top w:val="none" w:sz="0" w:space="0" w:color="auto"/>
        <w:left w:val="none" w:sz="0" w:space="0" w:color="auto"/>
        <w:bottom w:val="none" w:sz="0" w:space="0" w:color="auto"/>
        <w:right w:val="none" w:sz="0" w:space="0" w:color="auto"/>
      </w:divBdr>
      <w:divsChild>
        <w:div w:id="208611012">
          <w:marLeft w:val="0"/>
          <w:marRight w:val="0"/>
          <w:marTop w:val="0"/>
          <w:marBottom w:val="0"/>
          <w:divBdr>
            <w:top w:val="none" w:sz="0" w:space="0" w:color="auto"/>
            <w:left w:val="none" w:sz="0" w:space="0" w:color="auto"/>
            <w:bottom w:val="none" w:sz="0" w:space="0" w:color="auto"/>
            <w:right w:val="none" w:sz="0" w:space="0" w:color="auto"/>
          </w:divBdr>
          <w:divsChild>
            <w:div w:id="2051300602">
              <w:marLeft w:val="0"/>
              <w:marRight w:val="0"/>
              <w:marTop w:val="0"/>
              <w:marBottom w:val="0"/>
              <w:divBdr>
                <w:top w:val="none" w:sz="0" w:space="0" w:color="auto"/>
                <w:left w:val="none" w:sz="0" w:space="0" w:color="auto"/>
                <w:bottom w:val="none" w:sz="0" w:space="0" w:color="auto"/>
                <w:right w:val="none" w:sz="0" w:space="0" w:color="auto"/>
              </w:divBdr>
              <w:divsChild>
                <w:div w:id="49049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313665">
      <w:bodyDiv w:val="1"/>
      <w:marLeft w:val="0"/>
      <w:marRight w:val="0"/>
      <w:marTop w:val="0"/>
      <w:marBottom w:val="0"/>
      <w:divBdr>
        <w:top w:val="none" w:sz="0" w:space="0" w:color="auto"/>
        <w:left w:val="none" w:sz="0" w:space="0" w:color="auto"/>
        <w:bottom w:val="none" w:sz="0" w:space="0" w:color="auto"/>
        <w:right w:val="none" w:sz="0" w:space="0" w:color="auto"/>
      </w:divBdr>
      <w:divsChild>
        <w:div w:id="786048715">
          <w:marLeft w:val="0"/>
          <w:marRight w:val="0"/>
          <w:marTop w:val="0"/>
          <w:marBottom w:val="0"/>
          <w:divBdr>
            <w:top w:val="none" w:sz="0" w:space="0" w:color="auto"/>
            <w:left w:val="none" w:sz="0" w:space="0" w:color="auto"/>
            <w:bottom w:val="none" w:sz="0" w:space="0" w:color="auto"/>
            <w:right w:val="none" w:sz="0" w:space="0" w:color="auto"/>
          </w:divBdr>
          <w:divsChild>
            <w:div w:id="451553729">
              <w:marLeft w:val="0"/>
              <w:marRight w:val="0"/>
              <w:marTop w:val="0"/>
              <w:marBottom w:val="0"/>
              <w:divBdr>
                <w:top w:val="none" w:sz="0" w:space="0" w:color="auto"/>
                <w:left w:val="none" w:sz="0" w:space="0" w:color="auto"/>
                <w:bottom w:val="none" w:sz="0" w:space="0" w:color="auto"/>
                <w:right w:val="none" w:sz="0" w:space="0" w:color="auto"/>
              </w:divBdr>
              <w:divsChild>
                <w:div w:id="1249998493">
                  <w:marLeft w:val="0"/>
                  <w:marRight w:val="0"/>
                  <w:marTop w:val="0"/>
                  <w:marBottom w:val="0"/>
                  <w:divBdr>
                    <w:top w:val="none" w:sz="0" w:space="0" w:color="auto"/>
                    <w:left w:val="none" w:sz="0" w:space="0" w:color="auto"/>
                    <w:bottom w:val="none" w:sz="0" w:space="0" w:color="auto"/>
                    <w:right w:val="none" w:sz="0" w:space="0" w:color="auto"/>
                  </w:divBdr>
                </w:div>
              </w:divsChild>
            </w:div>
            <w:div w:id="2110998818">
              <w:marLeft w:val="0"/>
              <w:marRight w:val="0"/>
              <w:marTop w:val="0"/>
              <w:marBottom w:val="0"/>
              <w:divBdr>
                <w:top w:val="none" w:sz="0" w:space="0" w:color="auto"/>
                <w:left w:val="none" w:sz="0" w:space="0" w:color="auto"/>
                <w:bottom w:val="none" w:sz="0" w:space="0" w:color="auto"/>
                <w:right w:val="none" w:sz="0" w:space="0" w:color="auto"/>
              </w:divBdr>
              <w:divsChild>
                <w:div w:id="133144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711193">
      <w:bodyDiv w:val="1"/>
      <w:marLeft w:val="0"/>
      <w:marRight w:val="0"/>
      <w:marTop w:val="0"/>
      <w:marBottom w:val="0"/>
      <w:divBdr>
        <w:top w:val="none" w:sz="0" w:space="0" w:color="auto"/>
        <w:left w:val="none" w:sz="0" w:space="0" w:color="auto"/>
        <w:bottom w:val="none" w:sz="0" w:space="0" w:color="auto"/>
        <w:right w:val="none" w:sz="0" w:space="0" w:color="auto"/>
      </w:divBdr>
    </w:div>
    <w:div w:id="1224752223">
      <w:bodyDiv w:val="1"/>
      <w:marLeft w:val="0"/>
      <w:marRight w:val="0"/>
      <w:marTop w:val="0"/>
      <w:marBottom w:val="0"/>
      <w:divBdr>
        <w:top w:val="none" w:sz="0" w:space="0" w:color="auto"/>
        <w:left w:val="none" w:sz="0" w:space="0" w:color="auto"/>
        <w:bottom w:val="none" w:sz="0" w:space="0" w:color="auto"/>
        <w:right w:val="none" w:sz="0" w:space="0" w:color="auto"/>
      </w:divBdr>
    </w:div>
    <w:div w:id="1229002326">
      <w:bodyDiv w:val="1"/>
      <w:marLeft w:val="0"/>
      <w:marRight w:val="0"/>
      <w:marTop w:val="0"/>
      <w:marBottom w:val="0"/>
      <w:divBdr>
        <w:top w:val="none" w:sz="0" w:space="0" w:color="auto"/>
        <w:left w:val="none" w:sz="0" w:space="0" w:color="auto"/>
        <w:bottom w:val="none" w:sz="0" w:space="0" w:color="auto"/>
        <w:right w:val="none" w:sz="0" w:space="0" w:color="auto"/>
      </w:divBdr>
    </w:div>
    <w:div w:id="1231233047">
      <w:bodyDiv w:val="1"/>
      <w:marLeft w:val="0"/>
      <w:marRight w:val="0"/>
      <w:marTop w:val="0"/>
      <w:marBottom w:val="0"/>
      <w:divBdr>
        <w:top w:val="none" w:sz="0" w:space="0" w:color="auto"/>
        <w:left w:val="none" w:sz="0" w:space="0" w:color="auto"/>
        <w:bottom w:val="none" w:sz="0" w:space="0" w:color="auto"/>
        <w:right w:val="none" w:sz="0" w:space="0" w:color="auto"/>
      </w:divBdr>
      <w:divsChild>
        <w:div w:id="1704986713">
          <w:marLeft w:val="0"/>
          <w:marRight w:val="0"/>
          <w:marTop w:val="0"/>
          <w:marBottom w:val="0"/>
          <w:divBdr>
            <w:top w:val="none" w:sz="0" w:space="0" w:color="auto"/>
            <w:left w:val="none" w:sz="0" w:space="0" w:color="auto"/>
            <w:bottom w:val="none" w:sz="0" w:space="0" w:color="auto"/>
            <w:right w:val="none" w:sz="0" w:space="0" w:color="auto"/>
          </w:divBdr>
          <w:divsChild>
            <w:div w:id="2016809411">
              <w:marLeft w:val="0"/>
              <w:marRight w:val="0"/>
              <w:marTop w:val="0"/>
              <w:marBottom w:val="0"/>
              <w:divBdr>
                <w:top w:val="none" w:sz="0" w:space="0" w:color="auto"/>
                <w:left w:val="none" w:sz="0" w:space="0" w:color="auto"/>
                <w:bottom w:val="none" w:sz="0" w:space="0" w:color="auto"/>
                <w:right w:val="none" w:sz="0" w:space="0" w:color="auto"/>
              </w:divBdr>
              <w:divsChild>
                <w:div w:id="164897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672389">
      <w:bodyDiv w:val="1"/>
      <w:marLeft w:val="0"/>
      <w:marRight w:val="0"/>
      <w:marTop w:val="0"/>
      <w:marBottom w:val="0"/>
      <w:divBdr>
        <w:top w:val="none" w:sz="0" w:space="0" w:color="auto"/>
        <w:left w:val="none" w:sz="0" w:space="0" w:color="auto"/>
        <w:bottom w:val="none" w:sz="0" w:space="0" w:color="auto"/>
        <w:right w:val="none" w:sz="0" w:space="0" w:color="auto"/>
      </w:divBdr>
      <w:divsChild>
        <w:div w:id="126551229">
          <w:marLeft w:val="0"/>
          <w:marRight w:val="0"/>
          <w:marTop w:val="0"/>
          <w:marBottom w:val="0"/>
          <w:divBdr>
            <w:top w:val="none" w:sz="0" w:space="0" w:color="auto"/>
            <w:left w:val="none" w:sz="0" w:space="0" w:color="auto"/>
            <w:bottom w:val="none" w:sz="0" w:space="0" w:color="auto"/>
            <w:right w:val="none" w:sz="0" w:space="0" w:color="auto"/>
          </w:divBdr>
          <w:divsChild>
            <w:div w:id="1094976746">
              <w:marLeft w:val="0"/>
              <w:marRight w:val="0"/>
              <w:marTop w:val="0"/>
              <w:marBottom w:val="0"/>
              <w:divBdr>
                <w:top w:val="none" w:sz="0" w:space="0" w:color="auto"/>
                <w:left w:val="none" w:sz="0" w:space="0" w:color="auto"/>
                <w:bottom w:val="none" w:sz="0" w:space="0" w:color="auto"/>
                <w:right w:val="none" w:sz="0" w:space="0" w:color="auto"/>
              </w:divBdr>
              <w:divsChild>
                <w:div w:id="162674163">
                  <w:marLeft w:val="0"/>
                  <w:marRight w:val="0"/>
                  <w:marTop w:val="0"/>
                  <w:marBottom w:val="0"/>
                  <w:divBdr>
                    <w:top w:val="none" w:sz="0" w:space="0" w:color="auto"/>
                    <w:left w:val="none" w:sz="0" w:space="0" w:color="auto"/>
                    <w:bottom w:val="none" w:sz="0" w:space="0" w:color="auto"/>
                    <w:right w:val="none" w:sz="0" w:space="0" w:color="auto"/>
                  </w:divBdr>
                  <w:divsChild>
                    <w:div w:id="79498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074773">
      <w:bodyDiv w:val="1"/>
      <w:marLeft w:val="0"/>
      <w:marRight w:val="0"/>
      <w:marTop w:val="0"/>
      <w:marBottom w:val="0"/>
      <w:divBdr>
        <w:top w:val="none" w:sz="0" w:space="0" w:color="auto"/>
        <w:left w:val="none" w:sz="0" w:space="0" w:color="auto"/>
        <w:bottom w:val="none" w:sz="0" w:space="0" w:color="auto"/>
        <w:right w:val="none" w:sz="0" w:space="0" w:color="auto"/>
      </w:divBdr>
      <w:divsChild>
        <w:div w:id="2099983839">
          <w:marLeft w:val="0"/>
          <w:marRight w:val="0"/>
          <w:marTop w:val="0"/>
          <w:marBottom w:val="0"/>
          <w:divBdr>
            <w:top w:val="none" w:sz="0" w:space="0" w:color="auto"/>
            <w:left w:val="none" w:sz="0" w:space="0" w:color="auto"/>
            <w:bottom w:val="none" w:sz="0" w:space="0" w:color="auto"/>
            <w:right w:val="none" w:sz="0" w:space="0" w:color="auto"/>
          </w:divBdr>
          <w:divsChild>
            <w:div w:id="1184515730">
              <w:marLeft w:val="0"/>
              <w:marRight w:val="0"/>
              <w:marTop w:val="0"/>
              <w:marBottom w:val="0"/>
              <w:divBdr>
                <w:top w:val="none" w:sz="0" w:space="0" w:color="auto"/>
                <w:left w:val="none" w:sz="0" w:space="0" w:color="auto"/>
                <w:bottom w:val="none" w:sz="0" w:space="0" w:color="auto"/>
                <w:right w:val="none" w:sz="0" w:space="0" w:color="auto"/>
              </w:divBdr>
              <w:divsChild>
                <w:div w:id="59559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772217">
      <w:bodyDiv w:val="1"/>
      <w:marLeft w:val="0"/>
      <w:marRight w:val="0"/>
      <w:marTop w:val="0"/>
      <w:marBottom w:val="0"/>
      <w:divBdr>
        <w:top w:val="none" w:sz="0" w:space="0" w:color="auto"/>
        <w:left w:val="none" w:sz="0" w:space="0" w:color="auto"/>
        <w:bottom w:val="none" w:sz="0" w:space="0" w:color="auto"/>
        <w:right w:val="none" w:sz="0" w:space="0" w:color="auto"/>
      </w:divBdr>
      <w:divsChild>
        <w:div w:id="424158896">
          <w:marLeft w:val="0"/>
          <w:marRight w:val="0"/>
          <w:marTop w:val="0"/>
          <w:marBottom w:val="0"/>
          <w:divBdr>
            <w:top w:val="none" w:sz="0" w:space="0" w:color="auto"/>
            <w:left w:val="none" w:sz="0" w:space="0" w:color="auto"/>
            <w:bottom w:val="none" w:sz="0" w:space="0" w:color="auto"/>
            <w:right w:val="none" w:sz="0" w:space="0" w:color="auto"/>
          </w:divBdr>
          <w:divsChild>
            <w:div w:id="227425545">
              <w:marLeft w:val="0"/>
              <w:marRight w:val="0"/>
              <w:marTop w:val="0"/>
              <w:marBottom w:val="0"/>
              <w:divBdr>
                <w:top w:val="none" w:sz="0" w:space="0" w:color="auto"/>
                <w:left w:val="none" w:sz="0" w:space="0" w:color="auto"/>
                <w:bottom w:val="none" w:sz="0" w:space="0" w:color="auto"/>
                <w:right w:val="none" w:sz="0" w:space="0" w:color="auto"/>
              </w:divBdr>
              <w:divsChild>
                <w:div w:id="192467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206032">
      <w:bodyDiv w:val="1"/>
      <w:marLeft w:val="0"/>
      <w:marRight w:val="0"/>
      <w:marTop w:val="0"/>
      <w:marBottom w:val="0"/>
      <w:divBdr>
        <w:top w:val="none" w:sz="0" w:space="0" w:color="auto"/>
        <w:left w:val="none" w:sz="0" w:space="0" w:color="auto"/>
        <w:bottom w:val="none" w:sz="0" w:space="0" w:color="auto"/>
        <w:right w:val="none" w:sz="0" w:space="0" w:color="auto"/>
      </w:divBdr>
    </w:div>
    <w:div w:id="1264145937">
      <w:bodyDiv w:val="1"/>
      <w:marLeft w:val="0"/>
      <w:marRight w:val="0"/>
      <w:marTop w:val="0"/>
      <w:marBottom w:val="0"/>
      <w:divBdr>
        <w:top w:val="none" w:sz="0" w:space="0" w:color="auto"/>
        <w:left w:val="none" w:sz="0" w:space="0" w:color="auto"/>
        <w:bottom w:val="none" w:sz="0" w:space="0" w:color="auto"/>
        <w:right w:val="none" w:sz="0" w:space="0" w:color="auto"/>
      </w:divBdr>
      <w:divsChild>
        <w:div w:id="971905284">
          <w:marLeft w:val="0"/>
          <w:marRight w:val="0"/>
          <w:marTop w:val="0"/>
          <w:marBottom w:val="0"/>
          <w:divBdr>
            <w:top w:val="none" w:sz="0" w:space="0" w:color="auto"/>
            <w:left w:val="none" w:sz="0" w:space="0" w:color="auto"/>
            <w:bottom w:val="none" w:sz="0" w:space="0" w:color="auto"/>
            <w:right w:val="none" w:sz="0" w:space="0" w:color="auto"/>
          </w:divBdr>
          <w:divsChild>
            <w:div w:id="973363611">
              <w:marLeft w:val="0"/>
              <w:marRight w:val="0"/>
              <w:marTop w:val="0"/>
              <w:marBottom w:val="0"/>
              <w:divBdr>
                <w:top w:val="none" w:sz="0" w:space="0" w:color="auto"/>
                <w:left w:val="none" w:sz="0" w:space="0" w:color="auto"/>
                <w:bottom w:val="none" w:sz="0" w:space="0" w:color="auto"/>
                <w:right w:val="none" w:sz="0" w:space="0" w:color="auto"/>
              </w:divBdr>
              <w:divsChild>
                <w:div w:id="121257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881699">
      <w:bodyDiv w:val="1"/>
      <w:marLeft w:val="0"/>
      <w:marRight w:val="0"/>
      <w:marTop w:val="0"/>
      <w:marBottom w:val="0"/>
      <w:divBdr>
        <w:top w:val="none" w:sz="0" w:space="0" w:color="auto"/>
        <w:left w:val="none" w:sz="0" w:space="0" w:color="auto"/>
        <w:bottom w:val="none" w:sz="0" w:space="0" w:color="auto"/>
        <w:right w:val="none" w:sz="0" w:space="0" w:color="auto"/>
      </w:divBdr>
    </w:div>
    <w:div w:id="1269123505">
      <w:bodyDiv w:val="1"/>
      <w:marLeft w:val="0"/>
      <w:marRight w:val="0"/>
      <w:marTop w:val="0"/>
      <w:marBottom w:val="0"/>
      <w:divBdr>
        <w:top w:val="none" w:sz="0" w:space="0" w:color="auto"/>
        <w:left w:val="none" w:sz="0" w:space="0" w:color="auto"/>
        <w:bottom w:val="none" w:sz="0" w:space="0" w:color="auto"/>
        <w:right w:val="none" w:sz="0" w:space="0" w:color="auto"/>
      </w:divBdr>
      <w:divsChild>
        <w:div w:id="1699117757">
          <w:marLeft w:val="0"/>
          <w:marRight w:val="0"/>
          <w:marTop w:val="0"/>
          <w:marBottom w:val="0"/>
          <w:divBdr>
            <w:top w:val="none" w:sz="0" w:space="0" w:color="auto"/>
            <w:left w:val="none" w:sz="0" w:space="0" w:color="auto"/>
            <w:bottom w:val="none" w:sz="0" w:space="0" w:color="auto"/>
            <w:right w:val="none" w:sz="0" w:space="0" w:color="auto"/>
          </w:divBdr>
          <w:divsChild>
            <w:div w:id="343169373">
              <w:marLeft w:val="0"/>
              <w:marRight w:val="0"/>
              <w:marTop w:val="0"/>
              <w:marBottom w:val="0"/>
              <w:divBdr>
                <w:top w:val="none" w:sz="0" w:space="0" w:color="auto"/>
                <w:left w:val="none" w:sz="0" w:space="0" w:color="auto"/>
                <w:bottom w:val="none" w:sz="0" w:space="0" w:color="auto"/>
                <w:right w:val="none" w:sz="0" w:space="0" w:color="auto"/>
              </w:divBdr>
              <w:divsChild>
                <w:div w:id="1913394098">
                  <w:marLeft w:val="0"/>
                  <w:marRight w:val="0"/>
                  <w:marTop w:val="0"/>
                  <w:marBottom w:val="0"/>
                  <w:divBdr>
                    <w:top w:val="none" w:sz="0" w:space="0" w:color="auto"/>
                    <w:left w:val="none" w:sz="0" w:space="0" w:color="auto"/>
                    <w:bottom w:val="none" w:sz="0" w:space="0" w:color="auto"/>
                    <w:right w:val="none" w:sz="0" w:space="0" w:color="auto"/>
                  </w:divBdr>
                  <w:divsChild>
                    <w:div w:id="136467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626954">
      <w:bodyDiv w:val="1"/>
      <w:marLeft w:val="0"/>
      <w:marRight w:val="0"/>
      <w:marTop w:val="0"/>
      <w:marBottom w:val="0"/>
      <w:divBdr>
        <w:top w:val="none" w:sz="0" w:space="0" w:color="auto"/>
        <w:left w:val="none" w:sz="0" w:space="0" w:color="auto"/>
        <w:bottom w:val="none" w:sz="0" w:space="0" w:color="auto"/>
        <w:right w:val="none" w:sz="0" w:space="0" w:color="auto"/>
      </w:divBdr>
      <w:divsChild>
        <w:div w:id="1120684312">
          <w:marLeft w:val="0"/>
          <w:marRight w:val="0"/>
          <w:marTop w:val="0"/>
          <w:marBottom w:val="0"/>
          <w:divBdr>
            <w:top w:val="none" w:sz="0" w:space="0" w:color="auto"/>
            <w:left w:val="none" w:sz="0" w:space="0" w:color="auto"/>
            <w:bottom w:val="none" w:sz="0" w:space="0" w:color="auto"/>
            <w:right w:val="none" w:sz="0" w:space="0" w:color="auto"/>
          </w:divBdr>
          <w:divsChild>
            <w:div w:id="1901599054">
              <w:marLeft w:val="0"/>
              <w:marRight w:val="0"/>
              <w:marTop w:val="0"/>
              <w:marBottom w:val="0"/>
              <w:divBdr>
                <w:top w:val="none" w:sz="0" w:space="0" w:color="auto"/>
                <w:left w:val="none" w:sz="0" w:space="0" w:color="auto"/>
                <w:bottom w:val="none" w:sz="0" w:space="0" w:color="auto"/>
                <w:right w:val="none" w:sz="0" w:space="0" w:color="auto"/>
              </w:divBdr>
              <w:divsChild>
                <w:div w:id="1168327200">
                  <w:marLeft w:val="0"/>
                  <w:marRight w:val="0"/>
                  <w:marTop w:val="0"/>
                  <w:marBottom w:val="0"/>
                  <w:divBdr>
                    <w:top w:val="none" w:sz="0" w:space="0" w:color="auto"/>
                    <w:left w:val="none" w:sz="0" w:space="0" w:color="auto"/>
                    <w:bottom w:val="none" w:sz="0" w:space="0" w:color="auto"/>
                    <w:right w:val="none" w:sz="0" w:space="0" w:color="auto"/>
                  </w:divBdr>
                  <w:divsChild>
                    <w:div w:id="20356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831761">
      <w:bodyDiv w:val="1"/>
      <w:marLeft w:val="0"/>
      <w:marRight w:val="0"/>
      <w:marTop w:val="0"/>
      <w:marBottom w:val="0"/>
      <w:divBdr>
        <w:top w:val="none" w:sz="0" w:space="0" w:color="auto"/>
        <w:left w:val="none" w:sz="0" w:space="0" w:color="auto"/>
        <w:bottom w:val="none" w:sz="0" w:space="0" w:color="auto"/>
        <w:right w:val="none" w:sz="0" w:space="0" w:color="auto"/>
      </w:divBdr>
    </w:div>
    <w:div w:id="1283225397">
      <w:bodyDiv w:val="1"/>
      <w:marLeft w:val="0"/>
      <w:marRight w:val="0"/>
      <w:marTop w:val="0"/>
      <w:marBottom w:val="0"/>
      <w:divBdr>
        <w:top w:val="none" w:sz="0" w:space="0" w:color="auto"/>
        <w:left w:val="none" w:sz="0" w:space="0" w:color="auto"/>
        <w:bottom w:val="none" w:sz="0" w:space="0" w:color="auto"/>
        <w:right w:val="none" w:sz="0" w:space="0" w:color="auto"/>
      </w:divBdr>
    </w:div>
    <w:div w:id="1286426218">
      <w:bodyDiv w:val="1"/>
      <w:marLeft w:val="0"/>
      <w:marRight w:val="0"/>
      <w:marTop w:val="0"/>
      <w:marBottom w:val="0"/>
      <w:divBdr>
        <w:top w:val="none" w:sz="0" w:space="0" w:color="auto"/>
        <w:left w:val="none" w:sz="0" w:space="0" w:color="auto"/>
        <w:bottom w:val="none" w:sz="0" w:space="0" w:color="auto"/>
        <w:right w:val="none" w:sz="0" w:space="0" w:color="auto"/>
      </w:divBdr>
    </w:div>
    <w:div w:id="1288392361">
      <w:bodyDiv w:val="1"/>
      <w:marLeft w:val="0"/>
      <w:marRight w:val="0"/>
      <w:marTop w:val="0"/>
      <w:marBottom w:val="0"/>
      <w:divBdr>
        <w:top w:val="none" w:sz="0" w:space="0" w:color="auto"/>
        <w:left w:val="none" w:sz="0" w:space="0" w:color="auto"/>
        <w:bottom w:val="none" w:sz="0" w:space="0" w:color="auto"/>
        <w:right w:val="none" w:sz="0" w:space="0" w:color="auto"/>
      </w:divBdr>
      <w:divsChild>
        <w:div w:id="296686482">
          <w:marLeft w:val="0"/>
          <w:marRight w:val="0"/>
          <w:marTop w:val="0"/>
          <w:marBottom w:val="0"/>
          <w:divBdr>
            <w:top w:val="none" w:sz="0" w:space="0" w:color="auto"/>
            <w:left w:val="none" w:sz="0" w:space="0" w:color="auto"/>
            <w:bottom w:val="none" w:sz="0" w:space="0" w:color="auto"/>
            <w:right w:val="none" w:sz="0" w:space="0" w:color="auto"/>
          </w:divBdr>
          <w:divsChild>
            <w:div w:id="801339641">
              <w:marLeft w:val="0"/>
              <w:marRight w:val="0"/>
              <w:marTop w:val="0"/>
              <w:marBottom w:val="0"/>
              <w:divBdr>
                <w:top w:val="none" w:sz="0" w:space="0" w:color="auto"/>
                <w:left w:val="none" w:sz="0" w:space="0" w:color="auto"/>
                <w:bottom w:val="none" w:sz="0" w:space="0" w:color="auto"/>
                <w:right w:val="none" w:sz="0" w:space="0" w:color="auto"/>
              </w:divBdr>
              <w:divsChild>
                <w:div w:id="199113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973748">
      <w:bodyDiv w:val="1"/>
      <w:marLeft w:val="0"/>
      <w:marRight w:val="0"/>
      <w:marTop w:val="0"/>
      <w:marBottom w:val="0"/>
      <w:divBdr>
        <w:top w:val="none" w:sz="0" w:space="0" w:color="auto"/>
        <w:left w:val="none" w:sz="0" w:space="0" w:color="auto"/>
        <w:bottom w:val="none" w:sz="0" w:space="0" w:color="auto"/>
        <w:right w:val="none" w:sz="0" w:space="0" w:color="auto"/>
      </w:divBdr>
      <w:divsChild>
        <w:div w:id="1114861367">
          <w:marLeft w:val="0"/>
          <w:marRight w:val="0"/>
          <w:marTop w:val="0"/>
          <w:marBottom w:val="0"/>
          <w:divBdr>
            <w:top w:val="none" w:sz="0" w:space="0" w:color="auto"/>
            <w:left w:val="none" w:sz="0" w:space="0" w:color="auto"/>
            <w:bottom w:val="none" w:sz="0" w:space="0" w:color="auto"/>
            <w:right w:val="none" w:sz="0" w:space="0" w:color="auto"/>
          </w:divBdr>
          <w:divsChild>
            <w:div w:id="466630114">
              <w:marLeft w:val="0"/>
              <w:marRight w:val="0"/>
              <w:marTop w:val="0"/>
              <w:marBottom w:val="0"/>
              <w:divBdr>
                <w:top w:val="none" w:sz="0" w:space="0" w:color="auto"/>
                <w:left w:val="none" w:sz="0" w:space="0" w:color="auto"/>
                <w:bottom w:val="none" w:sz="0" w:space="0" w:color="auto"/>
                <w:right w:val="none" w:sz="0" w:space="0" w:color="auto"/>
              </w:divBdr>
              <w:divsChild>
                <w:div w:id="1707874376">
                  <w:marLeft w:val="0"/>
                  <w:marRight w:val="0"/>
                  <w:marTop w:val="0"/>
                  <w:marBottom w:val="0"/>
                  <w:divBdr>
                    <w:top w:val="none" w:sz="0" w:space="0" w:color="auto"/>
                    <w:left w:val="none" w:sz="0" w:space="0" w:color="auto"/>
                    <w:bottom w:val="none" w:sz="0" w:space="0" w:color="auto"/>
                    <w:right w:val="none" w:sz="0" w:space="0" w:color="auto"/>
                  </w:divBdr>
                  <w:divsChild>
                    <w:div w:id="131467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989465">
      <w:bodyDiv w:val="1"/>
      <w:marLeft w:val="0"/>
      <w:marRight w:val="0"/>
      <w:marTop w:val="0"/>
      <w:marBottom w:val="0"/>
      <w:divBdr>
        <w:top w:val="none" w:sz="0" w:space="0" w:color="auto"/>
        <w:left w:val="none" w:sz="0" w:space="0" w:color="auto"/>
        <w:bottom w:val="none" w:sz="0" w:space="0" w:color="auto"/>
        <w:right w:val="none" w:sz="0" w:space="0" w:color="auto"/>
      </w:divBdr>
      <w:divsChild>
        <w:div w:id="454569959">
          <w:marLeft w:val="0"/>
          <w:marRight w:val="0"/>
          <w:marTop w:val="0"/>
          <w:marBottom w:val="0"/>
          <w:divBdr>
            <w:top w:val="none" w:sz="0" w:space="0" w:color="auto"/>
            <w:left w:val="none" w:sz="0" w:space="0" w:color="auto"/>
            <w:bottom w:val="none" w:sz="0" w:space="0" w:color="auto"/>
            <w:right w:val="none" w:sz="0" w:space="0" w:color="auto"/>
          </w:divBdr>
          <w:divsChild>
            <w:div w:id="564339788">
              <w:marLeft w:val="0"/>
              <w:marRight w:val="0"/>
              <w:marTop w:val="0"/>
              <w:marBottom w:val="0"/>
              <w:divBdr>
                <w:top w:val="none" w:sz="0" w:space="0" w:color="auto"/>
                <w:left w:val="none" w:sz="0" w:space="0" w:color="auto"/>
                <w:bottom w:val="none" w:sz="0" w:space="0" w:color="auto"/>
                <w:right w:val="none" w:sz="0" w:space="0" w:color="auto"/>
              </w:divBdr>
              <w:divsChild>
                <w:div w:id="17927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444800">
      <w:bodyDiv w:val="1"/>
      <w:marLeft w:val="0"/>
      <w:marRight w:val="0"/>
      <w:marTop w:val="0"/>
      <w:marBottom w:val="0"/>
      <w:divBdr>
        <w:top w:val="none" w:sz="0" w:space="0" w:color="auto"/>
        <w:left w:val="none" w:sz="0" w:space="0" w:color="auto"/>
        <w:bottom w:val="none" w:sz="0" w:space="0" w:color="auto"/>
        <w:right w:val="none" w:sz="0" w:space="0" w:color="auto"/>
      </w:divBdr>
    </w:div>
    <w:div w:id="1298074143">
      <w:bodyDiv w:val="1"/>
      <w:marLeft w:val="0"/>
      <w:marRight w:val="0"/>
      <w:marTop w:val="0"/>
      <w:marBottom w:val="0"/>
      <w:divBdr>
        <w:top w:val="none" w:sz="0" w:space="0" w:color="auto"/>
        <w:left w:val="none" w:sz="0" w:space="0" w:color="auto"/>
        <w:bottom w:val="none" w:sz="0" w:space="0" w:color="auto"/>
        <w:right w:val="none" w:sz="0" w:space="0" w:color="auto"/>
      </w:divBdr>
    </w:div>
    <w:div w:id="1310982969">
      <w:bodyDiv w:val="1"/>
      <w:marLeft w:val="0"/>
      <w:marRight w:val="0"/>
      <w:marTop w:val="0"/>
      <w:marBottom w:val="0"/>
      <w:divBdr>
        <w:top w:val="none" w:sz="0" w:space="0" w:color="auto"/>
        <w:left w:val="none" w:sz="0" w:space="0" w:color="auto"/>
        <w:bottom w:val="none" w:sz="0" w:space="0" w:color="auto"/>
        <w:right w:val="none" w:sz="0" w:space="0" w:color="auto"/>
      </w:divBdr>
      <w:divsChild>
        <w:div w:id="1245606185">
          <w:marLeft w:val="0"/>
          <w:marRight w:val="0"/>
          <w:marTop w:val="0"/>
          <w:marBottom w:val="0"/>
          <w:divBdr>
            <w:top w:val="none" w:sz="0" w:space="0" w:color="auto"/>
            <w:left w:val="none" w:sz="0" w:space="0" w:color="auto"/>
            <w:bottom w:val="none" w:sz="0" w:space="0" w:color="auto"/>
            <w:right w:val="none" w:sz="0" w:space="0" w:color="auto"/>
          </w:divBdr>
          <w:divsChild>
            <w:div w:id="8139731">
              <w:marLeft w:val="0"/>
              <w:marRight w:val="0"/>
              <w:marTop w:val="0"/>
              <w:marBottom w:val="0"/>
              <w:divBdr>
                <w:top w:val="none" w:sz="0" w:space="0" w:color="auto"/>
                <w:left w:val="none" w:sz="0" w:space="0" w:color="auto"/>
                <w:bottom w:val="none" w:sz="0" w:space="0" w:color="auto"/>
                <w:right w:val="none" w:sz="0" w:space="0" w:color="auto"/>
              </w:divBdr>
              <w:divsChild>
                <w:div w:id="1872066238">
                  <w:marLeft w:val="0"/>
                  <w:marRight w:val="0"/>
                  <w:marTop w:val="0"/>
                  <w:marBottom w:val="0"/>
                  <w:divBdr>
                    <w:top w:val="none" w:sz="0" w:space="0" w:color="auto"/>
                    <w:left w:val="none" w:sz="0" w:space="0" w:color="auto"/>
                    <w:bottom w:val="none" w:sz="0" w:space="0" w:color="auto"/>
                    <w:right w:val="none" w:sz="0" w:space="0" w:color="auto"/>
                  </w:divBdr>
                  <w:divsChild>
                    <w:div w:id="198307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607490">
      <w:bodyDiv w:val="1"/>
      <w:marLeft w:val="0"/>
      <w:marRight w:val="0"/>
      <w:marTop w:val="0"/>
      <w:marBottom w:val="0"/>
      <w:divBdr>
        <w:top w:val="none" w:sz="0" w:space="0" w:color="auto"/>
        <w:left w:val="none" w:sz="0" w:space="0" w:color="auto"/>
        <w:bottom w:val="none" w:sz="0" w:space="0" w:color="auto"/>
        <w:right w:val="none" w:sz="0" w:space="0" w:color="auto"/>
      </w:divBdr>
      <w:divsChild>
        <w:div w:id="52434090">
          <w:marLeft w:val="0"/>
          <w:marRight w:val="0"/>
          <w:marTop w:val="0"/>
          <w:marBottom w:val="0"/>
          <w:divBdr>
            <w:top w:val="none" w:sz="0" w:space="0" w:color="auto"/>
            <w:left w:val="none" w:sz="0" w:space="0" w:color="auto"/>
            <w:bottom w:val="none" w:sz="0" w:space="0" w:color="auto"/>
            <w:right w:val="none" w:sz="0" w:space="0" w:color="auto"/>
          </w:divBdr>
          <w:divsChild>
            <w:div w:id="1154563853">
              <w:marLeft w:val="0"/>
              <w:marRight w:val="0"/>
              <w:marTop w:val="0"/>
              <w:marBottom w:val="0"/>
              <w:divBdr>
                <w:top w:val="none" w:sz="0" w:space="0" w:color="auto"/>
                <w:left w:val="none" w:sz="0" w:space="0" w:color="auto"/>
                <w:bottom w:val="none" w:sz="0" w:space="0" w:color="auto"/>
                <w:right w:val="none" w:sz="0" w:space="0" w:color="auto"/>
              </w:divBdr>
              <w:divsChild>
                <w:div w:id="415444003">
                  <w:marLeft w:val="0"/>
                  <w:marRight w:val="0"/>
                  <w:marTop w:val="0"/>
                  <w:marBottom w:val="0"/>
                  <w:divBdr>
                    <w:top w:val="none" w:sz="0" w:space="0" w:color="auto"/>
                    <w:left w:val="none" w:sz="0" w:space="0" w:color="auto"/>
                    <w:bottom w:val="none" w:sz="0" w:space="0" w:color="auto"/>
                    <w:right w:val="none" w:sz="0" w:space="0" w:color="auto"/>
                  </w:divBdr>
                  <w:divsChild>
                    <w:div w:id="124946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655434">
      <w:bodyDiv w:val="1"/>
      <w:marLeft w:val="0"/>
      <w:marRight w:val="0"/>
      <w:marTop w:val="0"/>
      <w:marBottom w:val="0"/>
      <w:divBdr>
        <w:top w:val="none" w:sz="0" w:space="0" w:color="auto"/>
        <w:left w:val="none" w:sz="0" w:space="0" w:color="auto"/>
        <w:bottom w:val="none" w:sz="0" w:space="0" w:color="auto"/>
        <w:right w:val="none" w:sz="0" w:space="0" w:color="auto"/>
      </w:divBdr>
      <w:divsChild>
        <w:div w:id="1821917964">
          <w:marLeft w:val="0"/>
          <w:marRight w:val="0"/>
          <w:marTop w:val="0"/>
          <w:marBottom w:val="0"/>
          <w:divBdr>
            <w:top w:val="none" w:sz="0" w:space="0" w:color="auto"/>
            <w:left w:val="none" w:sz="0" w:space="0" w:color="auto"/>
            <w:bottom w:val="none" w:sz="0" w:space="0" w:color="auto"/>
            <w:right w:val="none" w:sz="0" w:space="0" w:color="auto"/>
          </w:divBdr>
          <w:divsChild>
            <w:div w:id="2099404499">
              <w:marLeft w:val="0"/>
              <w:marRight w:val="0"/>
              <w:marTop w:val="0"/>
              <w:marBottom w:val="0"/>
              <w:divBdr>
                <w:top w:val="none" w:sz="0" w:space="0" w:color="auto"/>
                <w:left w:val="none" w:sz="0" w:space="0" w:color="auto"/>
                <w:bottom w:val="none" w:sz="0" w:space="0" w:color="auto"/>
                <w:right w:val="none" w:sz="0" w:space="0" w:color="auto"/>
              </w:divBdr>
              <w:divsChild>
                <w:div w:id="1763137966">
                  <w:marLeft w:val="0"/>
                  <w:marRight w:val="0"/>
                  <w:marTop w:val="0"/>
                  <w:marBottom w:val="0"/>
                  <w:divBdr>
                    <w:top w:val="none" w:sz="0" w:space="0" w:color="auto"/>
                    <w:left w:val="none" w:sz="0" w:space="0" w:color="auto"/>
                    <w:bottom w:val="none" w:sz="0" w:space="0" w:color="auto"/>
                    <w:right w:val="none" w:sz="0" w:space="0" w:color="auto"/>
                  </w:divBdr>
                  <w:divsChild>
                    <w:div w:id="198943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3341055">
      <w:bodyDiv w:val="1"/>
      <w:marLeft w:val="0"/>
      <w:marRight w:val="0"/>
      <w:marTop w:val="0"/>
      <w:marBottom w:val="0"/>
      <w:divBdr>
        <w:top w:val="none" w:sz="0" w:space="0" w:color="auto"/>
        <w:left w:val="none" w:sz="0" w:space="0" w:color="auto"/>
        <w:bottom w:val="none" w:sz="0" w:space="0" w:color="auto"/>
        <w:right w:val="none" w:sz="0" w:space="0" w:color="auto"/>
      </w:divBdr>
    </w:div>
    <w:div w:id="1339849454">
      <w:bodyDiv w:val="1"/>
      <w:marLeft w:val="0"/>
      <w:marRight w:val="0"/>
      <w:marTop w:val="0"/>
      <w:marBottom w:val="0"/>
      <w:divBdr>
        <w:top w:val="none" w:sz="0" w:space="0" w:color="auto"/>
        <w:left w:val="none" w:sz="0" w:space="0" w:color="auto"/>
        <w:bottom w:val="none" w:sz="0" w:space="0" w:color="auto"/>
        <w:right w:val="none" w:sz="0" w:space="0" w:color="auto"/>
      </w:divBdr>
    </w:div>
    <w:div w:id="1344743533">
      <w:bodyDiv w:val="1"/>
      <w:marLeft w:val="0"/>
      <w:marRight w:val="0"/>
      <w:marTop w:val="0"/>
      <w:marBottom w:val="0"/>
      <w:divBdr>
        <w:top w:val="none" w:sz="0" w:space="0" w:color="auto"/>
        <w:left w:val="none" w:sz="0" w:space="0" w:color="auto"/>
        <w:bottom w:val="none" w:sz="0" w:space="0" w:color="auto"/>
        <w:right w:val="none" w:sz="0" w:space="0" w:color="auto"/>
      </w:divBdr>
      <w:divsChild>
        <w:div w:id="575358853">
          <w:marLeft w:val="0"/>
          <w:marRight w:val="0"/>
          <w:marTop w:val="0"/>
          <w:marBottom w:val="0"/>
          <w:divBdr>
            <w:top w:val="none" w:sz="0" w:space="0" w:color="auto"/>
            <w:left w:val="none" w:sz="0" w:space="0" w:color="auto"/>
            <w:bottom w:val="none" w:sz="0" w:space="0" w:color="auto"/>
            <w:right w:val="none" w:sz="0" w:space="0" w:color="auto"/>
          </w:divBdr>
          <w:divsChild>
            <w:div w:id="1000042995">
              <w:marLeft w:val="0"/>
              <w:marRight w:val="0"/>
              <w:marTop w:val="0"/>
              <w:marBottom w:val="0"/>
              <w:divBdr>
                <w:top w:val="none" w:sz="0" w:space="0" w:color="auto"/>
                <w:left w:val="none" w:sz="0" w:space="0" w:color="auto"/>
                <w:bottom w:val="none" w:sz="0" w:space="0" w:color="auto"/>
                <w:right w:val="none" w:sz="0" w:space="0" w:color="auto"/>
              </w:divBdr>
              <w:divsChild>
                <w:div w:id="14891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149203">
      <w:bodyDiv w:val="1"/>
      <w:marLeft w:val="0"/>
      <w:marRight w:val="0"/>
      <w:marTop w:val="0"/>
      <w:marBottom w:val="0"/>
      <w:divBdr>
        <w:top w:val="none" w:sz="0" w:space="0" w:color="auto"/>
        <w:left w:val="none" w:sz="0" w:space="0" w:color="auto"/>
        <w:bottom w:val="none" w:sz="0" w:space="0" w:color="auto"/>
        <w:right w:val="none" w:sz="0" w:space="0" w:color="auto"/>
      </w:divBdr>
    </w:div>
    <w:div w:id="1353720679">
      <w:bodyDiv w:val="1"/>
      <w:marLeft w:val="0"/>
      <w:marRight w:val="0"/>
      <w:marTop w:val="0"/>
      <w:marBottom w:val="0"/>
      <w:divBdr>
        <w:top w:val="none" w:sz="0" w:space="0" w:color="auto"/>
        <w:left w:val="none" w:sz="0" w:space="0" w:color="auto"/>
        <w:bottom w:val="none" w:sz="0" w:space="0" w:color="auto"/>
        <w:right w:val="none" w:sz="0" w:space="0" w:color="auto"/>
      </w:divBdr>
      <w:divsChild>
        <w:div w:id="1628508787">
          <w:marLeft w:val="0"/>
          <w:marRight w:val="0"/>
          <w:marTop w:val="0"/>
          <w:marBottom w:val="0"/>
          <w:divBdr>
            <w:top w:val="none" w:sz="0" w:space="0" w:color="auto"/>
            <w:left w:val="none" w:sz="0" w:space="0" w:color="auto"/>
            <w:bottom w:val="none" w:sz="0" w:space="0" w:color="auto"/>
            <w:right w:val="none" w:sz="0" w:space="0" w:color="auto"/>
          </w:divBdr>
          <w:divsChild>
            <w:div w:id="1729109200">
              <w:marLeft w:val="0"/>
              <w:marRight w:val="0"/>
              <w:marTop w:val="0"/>
              <w:marBottom w:val="0"/>
              <w:divBdr>
                <w:top w:val="none" w:sz="0" w:space="0" w:color="auto"/>
                <w:left w:val="none" w:sz="0" w:space="0" w:color="auto"/>
                <w:bottom w:val="none" w:sz="0" w:space="0" w:color="auto"/>
                <w:right w:val="none" w:sz="0" w:space="0" w:color="auto"/>
              </w:divBdr>
              <w:divsChild>
                <w:div w:id="129991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956699">
      <w:bodyDiv w:val="1"/>
      <w:marLeft w:val="0"/>
      <w:marRight w:val="0"/>
      <w:marTop w:val="0"/>
      <w:marBottom w:val="0"/>
      <w:divBdr>
        <w:top w:val="none" w:sz="0" w:space="0" w:color="auto"/>
        <w:left w:val="none" w:sz="0" w:space="0" w:color="auto"/>
        <w:bottom w:val="none" w:sz="0" w:space="0" w:color="auto"/>
        <w:right w:val="none" w:sz="0" w:space="0" w:color="auto"/>
      </w:divBdr>
    </w:div>
    <w:div w:id="1362781573">
      <w:bodyDiv w:val="1"/>
      <w:marLeft w:val="0"/>
      <w:marRight w:val="0"/>
      <w:marTop w:val="0"/>
      <w:marBottom w:val="0"/>
      <w:divBdr>
        <w:top w:val="none" w:sz="0" w:space="0" w:color="auto"/>
        <w:left w:val="none" w:sz="0" w:space="0" w:color="auto"/>
        <w:bottom w:val="none" w:sz="0" w:space="0" w:color="auto"/>
        <w:right w:val="none" w:sz="0" w:space="0" w:color="auto"/>
      </w:divBdr>
    </w:div>
    <w:div w:id="1391149517">
      <w:bodyDiv w:val="1"/>
      <w:marLeft w:val="0"/>
      <w:marRight w:val="0"/>
      <w:marTop w:val="0"/>
      <w:marBottom w:val="0"/>
      <w:divBdr>
        <w:top w:val="none" w:sz="0" w:space="0" w:color="auto"/>
        <w:left w:val="none" w:sz="0" w:space="0" w:color="auto"/>
        <w:bottom w:val="none" w:sz="0" w:space="0" w:color="auto"/>
        <w:right w:val="none" w:sz="0" w:space="0" w:color="auto"/>
      </w:divBdr>
    </w:div>
    <w:div w:id="1401750749">
      <w:bodyDiv w:val="1"/>
      <w:marLeft w:val="0"/>
      <w:marRight w:val="0"/>
      <w:marTop w:val="0"/>
      <w:marBottom w:val="0"/>
      <w:divBdr>
        <w:top w:val="none" w:sz="0" w:space="0" w:color="auto"/>
        <w:left w:val="none" w:sz="0" w:space="0" w:color="auto"/>
        <w:bottom w:val="none" w:sz="0" w:space="0" w:color="auto"/>
        <w:right w:val="none" w:sz="0" w:space="0" w:color="auto"/>
      </w:divBdr>
      <w:divsChild>
        <w:div w:id="1463041701">
          <w:marLeft w:val="0"/>
          <w:marRight w:val="0"/>
          <w:marTop w:val="0"/>
          <w:marBottom w:val="0"/>
          <w:divBdr>
            <w:top w:val="none" w:sz="0" w:space="0" w:color="auto"/>
            <w:left w:val="none" w:sz="0" w:space="0" w:color="auto"/>
            <w:bottom w:val="none" w:sz="0" w:space="0" w:color="auto"/>
            <w:right w:val="none" w:sz="0" w:space="0" w:color="auto"/>
          </w:divBdr>
          <w:divsChild>
            <w:div w:id="275063706">
              <w:marLeft w:val="0"/>
              <w:marRight w:val="0"/>
              <w:marTop w:val="0"/>
              <w:marBottom w:val="0"/>
              <w:divBdr>
                <w:top w:val="none" w:sz="0" w:space="0" w:color="auto"/>
                <w:left w:val="none" w:sz="0" w:space="0" w:color="auto"/>
                <w:bottom w:val="none" w:sz="0" w:space="0" w:color="auto"/>
                <w:right w:val="none" w:sz="0" w:space="0" w:color="auto"/>
              </w:divBdr>
              <w:divsChild>
                <w:div w:id="920944009">
                  <w:marLeft w:val="0"/>
                  <w:marRight w:val="0"/>
                  <w:marTop w:val="0"/>
                  <w:marBottom w:val="0"/>
                  <w:divBdr>
                    <w:top w:val="none" w:sz="0" w:space="0" w:color="auto"/>
                    <w:left w:val="none" w:sz="0" w:space="0" w:color="auto"/>
                    <w:bottom w:val="none" w:sz="0" w:space="0" w:color="auto"/>
                    <w:right w:val="none" w:sz="0" w:space="0" w:color="auto"/>
                  </w:divBdr>
                  <w:divsChild>
                    <w:div w:id="107901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850216">
      <w:bodyDiv w:val="1"/>
      <w:marLeft w:val="0"/>
      <w:marRight w:val="0"/>
      <w:marTop w:val="0"/>
      <w:marBottom w:val="0"/>
      <w:divBdr>
        <w:top w:val="none" w:sz="0" w:space="0" w:color="auto"/>
        <w:left w:val="none" w:sz="0" w:space="0" w:color="auto"/>
        <w:bottom w:val="none" w:sz="0" w:space="0" w:color="auto"/>
        <w:right w:val="none" w:sz="0" w:space="0" w:color="auto"/>
      </w:divBdr>
    </w:div>
    <w:div w:id="1429501253">
      <w:bodyDiv w:val="1"/>
      <w:marLeft w:val="0"/>
      <w:marRight w:val="0"/>
      <w:marTop w:val="0"/>
      <w:marBottom w:val="0"/>
      <w:divBdr>
        <w:top w:val="none" w:sz="0" w:space="0" w:color="auto"/>
        <w:left w:val="none" w:sz="0" w:space="0" w:color="auto"/>
        <w:bottom w:val="none" w:sz="0" w:space="0" w:color="auto"/>
        <w:right w:val="none" w:sz="0" w:space="0" w:color="auto"/>
      </w:divBdr>
      <w:divsChild>
        <w:div w:id="1898734337">
          <w:marLeft w:val="0"/>
          <w:marRight w:val="0"/>
          <w:marTop w:val="0"/>
          <w:marBottom w:val="0"/>
          <w:divBdr>
            <w:top w:val="none" w:sz="0" w:space="0" w:color="auto"/>
            <w:left w:val="none" w:sz="0" w:space="0" w:color="auto"/>
            <w:bottom w:val="none" w:sz="0" w:space="0" w:color="auto"/>
            <w:right w:val="none" w:sz="0" w:space="0" w:color="auto"/>
          </w:divBdr>
          <w:divsChild>
            <w:div w:id="2120251597">
              <w:marLeft w:val="0"/>
              <w:marRight w:val="0"/>
              <w:marTop w:val="0"/>
              <w:marBottom w:val="0"/>
              <w:divBdr>
                <w:top w:val="none" w:sz="0" w:space="0" w:color="auto"/>
                <w:left w:val="none" w:sz="0" w:space="0" w:color="auto"/>
                <w:bottom w:val="none" w:sz="0" w:space="0" w:color="auto"/>
                <w:right w:val="none" w:sz="0" w:space="0" w:color="auto"/>
              </w:divBdr>
              <w:divsChild>
                <w:div w:id="2078282369">
                  <w:marLeft w:val="0"/>
                  <w:marRight w:val="0"/>
                  <w:marTop w:val="0"/>
                  <w:marBottom w:val="0"/>
                  <w:divBdr>
                    <w:top w:val="none" w:sz="0" w:space="0" w:color="auto"/>
                    <w:left w:val="none" w:sz="0" w:space="0" w:color="auto"/>
                    <w:bottom w:val="none" w:sz="0" w:space="0" w:color="auto"/>
                    <w:right w:val="none" w:sz="0" w:space="0" w:color="auto"/>
                  </w:divBdr>
                  <w:divsChild>
                    <w:div w:id="119893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515124">
      <w:bodyDiv w:val="1"/>
      <w:marLeft w:val="0"/>
      <w:marRight w:val="0"/>
      <w:marTop w:val="0"/>
      <w:marBottom w:val="0"/>
      <w:divBdr>
        <w:top w:val="none" w:sz="0" w:space="0" w:color="auto"/>
        <w:left w:val="none" w:sz="0" w:space="0" w:color="auto"/>
        <w:bottom w:val="none" w:sz="0" w:space="0" w:color="auto"/>
        <w:right w:val="none" w:sz="0" w:space="0" w:color="auto"/>
      </w:divBdr>
      <w:divsChild>
        <w:div w:id="2017884464">
          <w:marLeft w:val="0"/>
          <w:marRight w:val="0"/>
          <w:marTop w:val="0"/>
          <w:marBottom w:val="0"/>
          <w:divBdr>
            <w:top w:val="none" w:sz="0" w:space="0" w:color="auto"/>
            <w:left w:val="none" w:sz="0" w:space="0" w:color="auto"/>
            <w:bottom w:val="none" w:sz="0" w:space="0" w:color="auto"/>
            <w:right w:val="none" w:sz="0" w:space="0" w:color="auto"/>
          </w:divBdr>
          <w:divsChild>
            <w:div w:id="1122916458">
              <w:marLeft w:val="0"/>
              <w:marRight w:val="0"/>
              <w:marTop w:val="0"/>
              <w:marBottom w:val="0"/>
              <w:divBdr>
                <w:top w:val="none" w:sz="0" w:space="0" w:color="auto"/>
                <w:left w:val="none" w:sz="0" w:space="0" w:color="auto"/>
                <w:bottom w:val="none" w:sz="0" w:space="0" w:color="auto"/>
                <w:right w:val="none" w:sz="0" w:space="0" w:color="auto"/>
              </w:divBdr>
              <w:divsChild>
                <w:div w:id="104059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670857">
      <w:bodyDiv w:val="1"/>
      <w:marLeft w:val="0"/>
      <w:marRight w:val="0"/>
      <w:marTop w:val="0"/>
      <w:marBottom w:val="0"/>
      <w:divBdr>
        <w:top w:val="none" w:sz="0" w:space="0" w:color="auto"/>
        <w:left w:val="none" w:sz="0" w:space="0" w:color="auto"/>
        <w:bottom w:val="none" w:sz="0" w:space="0" w:color="auto"/>
        <w:right w:val="none" w:sz="0" w:space="0" w:color="auto"/>
      </w:divBdr>
      <w:divsChild>
        <w:div w:id="382827487">
          <w:marLeft w:val="0"/>
          <w:marRight w:val="0"/>
          <w:marTop w:val="0"/>
          <w:marBottom w:val="0"/>
          <w:divBdr>
            <w:top w:val="none" w:sz="0" w:space="0" w:color="auto"/>
            <w:left w:val="none" w:sz="0" w:space="0" w:color="auto"/>
            <w:bottom w:val="none" w:sz="0" w:space="0" w:color="auto"/>
            <w:right w:val="none" w:sz="0" w:space="0" w:color="auto"/>
          </w:divBdr>
          <w:divsChild>
            <w:div w:id="2001958657">
              <w:marLeft w:val="0"/>
              <w:marRight w:val="0"/>
              <w:marTop w:val="0"/>
              <w:marBottom w:val="0"/>
              <w:divBdr>
                <w:top w:val="none" w:sz="0" w:space="0" w:color="auto"/>
                <w:left w:val="none" w:sz="0" w:space="0" w:color="auto"/>
                <w:bottom w:val="none" w:sz="0" w:space="0" w:color="auto"/>
                <w:right w:val="none" w:sz="0" w:space="0" w:color="auto"/>
              </w:divBdr>
              <w:divsChild>
                <w:div w:id="112218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369217">
      <w:bodyDiv w:val="1"/>
      <w:marLeft w:val="0"/>
      <w:marRight w:val="0"/>
      <w:marTop w:val="0"/>
      <w:marBottom w:val="0"/>
      <w:divBdr>
        <w:top w:val="none" w:sz="0" w:space="0" w:color="auto"/>
        <w:left w:val="none" w:sz="0" w:space="0" w:color="auto"/>
        <w:bottom w:val="none" w:sz="0" w:space="0" w:color="auto"/>
        <w:right w:val="none" w:sz="0" w:space="0" w:color="auto"/>
      </w:divBdr>
      <w:divsChild>
        <w:div w:id="226112401">
          <w:marLeft w:val="0"/>
          <w:marRight w:val="0"/>
          <w:marTop w:val="0"/>
          <w:marBottom w:val="0"/>
          <w:divBdr>
            <w:top w:val="none" w:sz="0" w:space="0" w:color="auto"/>
            <w:left w:val="none" w:sz="0" w:space="0" w:color="auto"/>
            <w:bottom w:val="none" w:sz="0" w:space="0" w:color="auto"/>
            <w:right w:val="none" w:sz="0" w:space="0" w:color="auto"/>
          </w:divBdr>
          <w:divsChild>
            <w:div w:id="2056536646">
              <w:marLeft w:val="0"/>
              <w:marRight w:val="0"/>
              <w:marTop w:val="0"/>
              <w:marBottom w:val="0"/>
              <w:divBdr>
                <w:top w:val="none" w:sz="0" w:space="0" w:color="auto"/>
                <w:left w:val="none" w:sz="0" w:space="0" w:color="auto"/>
                <w:bottom w:val="none" w:sz="0" w:space="0" w:color="auto"/>
                <w:right w:val="none" w:sz="0" w:space="0" w:color="auto"/>
              </w:divBdr>
              <w:divsChild>
                <w:div w:id="70772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98442">
      <w:bodyDiv w:val="1"/>
      <w:marLeft w:val="0"/>
      <w:marRight w:val="0"/>
      <w:marTop w:val="0"/>
      <w:marBottom w:val="0"/>
      <w:divBdr>
        <w:top w:val="none" w:sz="0" w:space="0" w:color="auto"/>
        <w:left w:val="none" w:sz="0" w:space="0" w:color="auto"/>
        <w:bottom w:val="none" w:sz="0" w:space="0" w:color="auto"/>
        <w:right w:val="none" w:sz="0" w:space="0" w:color="auto"/>
      </w:divBdr>
    </w:div>
    <w:div w:id="1451122624">
      <w:bodyDiv w:val="1"/>
      <w:marLeft w:val="0"/>
      <w:marRight w:val="0"/>
      <w:marTop w:val="0"/>
      <w:marBottom w:val="0"/>
      <w:divBdr>
        <w:top w:val="none" w:sz="0" w:space="0" w:color="auto"/>
        <w:left w:val="none" w:sz="0" w:space="0" w:color="auto"/>
        <w:bottom w:val="none" w:sz="0" w:space="0" w:color="auto"/>
        <w:right w:val="none" w:sz="0" w:space="0" w:color="auto"/>
      </w:divBdr>
    </w:div>
    <w:div w:id="1455562158">
      <w:bodyDiv w:val="1"/>
      <w:marLeft w:val="0"/>
      <w:marRight w:val="0"/>
      <w:marTop w:val="0"/>
      <w:marBottom w:val="0"/>
      <w:divBdr>
        <w:top w:val="none" w:sz="0" w:space="0" w:color="auto"/>
        <w:left w:val="none" w:sz="0" w:space="0" w:color="auto"/>
        <w:bottom w:val="none" w:sz="0" w:space="0" w:color="auto"/>
        <w:right w:val="none" w:sz="0" w:space="0" w:color="auto"/>
      </w:divBdr>
      <w:divsChild>
        <w:div w:id="657464121">
          <w:marLeft w:val="0"/>
          <w:marRight w:val="0"/>
          <w:marTop w:val="0"/>
          <w:marBottom w:val="0"/>
          <w:divBdr>
            <w:top w:val="none" w:sz="0" w:space="0" w:color="auto"/>
            <w:left w:val="none" w:sz="0" w:space="0" w:color="auto"/>
            <w:bottom w:val="none" w:sz="0" w:space="0" w:color="auto"/>
            <w:right w:val="none" w:sz="0" w:space="0" w:color="auto"/>
          </w:divBdr>
          <w:divsChild>
            <w:div w:id="235822368">
              <w:marLeft w:val="0"/>
              <w:marRight w:val="0"/>
              <w:marTop w:val="0"/>
              <w:marBottom w:val="0"/>
              <w:divBdr>
                <w:top w:val="none" w:sz="0" w:space="0" w:color="auto"/>
                <w:left w:val="none" w:sz="0" w:space="0" w:color="auto"/>
                <w:bottom w:val="none" w:sz="0" w:space="0" w:color="auto"/>
                <w:right w:val="none" w:sz="0" w:space="0" w:color="auto"/>
              </w:divBdr>
              <w:divsChild>
                <w:div w:id="186158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170987">
      <w:bodyDiv w:val="1"/>
      <w:marLeft w:val="0"/>
      <w:marRight w:val="0"/>
      <w:marTop w:val="0"/>
      <w:marBottom w:val="0"/>
      <w:divBdr>
        <w:top w:val="none" w:sz="0" w:space="0" w:color="auto"/>
        <w:left w:val="none" w:sz="0" w:space="0" w:color="auto"/>
        <w:bottom w:val="none" w:sz="0" w:space="0" w:color="auto"/>
        <w:right w:val="none" w:sz="0" w:space="0" w:color="auto"/>
      </w:divBdr>
    </w:div>
    <w:div w:id="1460343328">
      <w:bodyDiv w:val="1"/>
      <w:marLeft w:val="0"/>
      <w:marRight w:val="0"/>
      <w:marTop w:val="0"/>
      <w:marBottom w:val="0"/>
      <w:divBdr>
        <w:top w:val="none" w:sz="0" w:space="0" w:color="auto"/>
        <w:left w:val="none" w:sz="0" w:space="0" w:color="auto"/>
        <w:bottom w:val="none" w:sz="0" w:space="0" w:color="auto"/>
        <w:right w:val="none" w:sz="0" w:space="0" w:color="auto"/>
      </w:divBdr>
      <w:divsChild>
        <w:div w:id="1871843088">
          <w:marLeft w:val="0"/>
          <w:marRight w:val="0"/>
          <w:marTop w:val="0"/>
          <w:marBottom w:val="0"/>
          <w:divBdr>
            <w:top w:val="none" w:sz="0" w:space="0" w:color="auto"/>
            <w:left w:val="none" w:sz="0" w:space="0" w:color="auto"/>
            <w:bottom w:val="none" w:sz="0" w:space="0" w:color="auto"/>
            <w:right w:val="none" w:sz="0" w:space="0" w:color="auto"/>
          </w:divBdr>
          <w:divsChild>
            <w:div w:id="860901815">
              <w:marLeft w:val="0"/>
              <w:marRight w:val="0"/>
              <w:marTop w:val="0"/>
              <w:marBottom w:val="0"/>
              <w:divBdr>
                <w:top w:val="none" w:sz="0" w:space="0" w:color="auto"/>
                <w:left w:val="none" w:sz="0" w:space="0" w:color="auto"/>
                <w:bottom w:val="none" w:sz="0" w:space="0" w:color="auto"/>
                <w:right w:val="none" w:sz="0" w:space="0" w:color="auto"/>
              </w:divBdr>
              <w:divsChild>
                <w:div w:id="185395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496482">
      <w:bodyDiv w:val="1"/>
      <w:marLeft w:val="0"/>
      <w:marRight w:val="0"/>
      <w:marTop w:val="0"/>
      <w:marBottom w:val="0"/>
      <w:divBdr>
        <w:top w:val="none" w:sz="0" w:space="0" w:color="auto"/>
        <w:left w:val="none" w:sz="0" w:space="0" w:color="auto"/>
        <w:bottom w:val="none" w:sz="0" w:space="0" w:color="auto"/>
        <w:right w:val="none" w:sz="0" w:space="0" w:color="auto"/>
      </w:divBdr>
      <w:divsChild>
        <w:div w:id="2010132138">
          <w:marLeft w:val="0"/>
          <w:marRight w:val="0"/>
          <w:marTop w:val="0"/>
          <w:marBottom w:val="0"/>
          <w:divBdr>
            <w:top w:val="none" w:sz="0" w:space="0" w:color="auto"/>
            <w:left w:val="none" w:sz="0" w:space="0" w:color="auto"/>
            <w:bottom w:val="none" w:sz="0" w:space="0" w:color="auto"/>
            <w:right w:val="none" w:sz="0" w:space="0" w:color="auto"/>
          </w:divBdr>
          <w:divsChild>
            <w:div w:id="2003660407">
              <w:marLeft w:val="0"/>
              <w:marRight w:val="0"/>
              <w:marTop w:val="0"/>
              <w:marBottom w:val="0"/>
              <w:divBdr>
                <w:top w:val="none" w:sz="0" w:space="0" w:color="auto"/>
                <w:left w:val="none" w:sz="0" w:space="0" w:color="auto"/>
                <w:bottom w:val="none" w:sz="0" w:space="0" w:color="auto"/>
                <w:right w:val="none" w:sz="0" w:space="0" w:color="auto"/>
              </w:divBdr>
              <w:divsChild>
                <w:div w:id="72105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849200">
      <w:bodyDiv w:val="1"/>
      <w:marLeft w:val="0"/>
      <w:marRight w:val="0"/>
      <w:marTop w:val="0"/>
      <w:marBottom w:val="0"/>
      <w:divBdr>
        <w:top w:val="none" w:sz="0" w:space="0" w:color="auto"/>
        <w:left w:val="none" w:sz="0" w:space="0" w:color="auto"/>
        <w:bottom w:val="none" w:sz="0" w:space="0" w:color="auto"/>
        <w:right w:val="none" w:sz="0" w:space="0" w:color="auto"/>
      </w:divBdr>
    </w:div>
    <w:div w:id="1488477525">
      <w:bodyDiv w:val="1"/>
      <w:marLeft w:val="0"/>
      <w:marRight w:val="0"/>
      <w:marTop w:val="0"/>
      <w:marBottom w:val="0"/>
      <w:divBdr>
        <w:top w:val="none" w:sz="0" w:space="0" w:color="auto"/>
        <w:left w:val="none" w:sz="0" w:space="0" w:color="auto"/>
        <w:bottom w:val="none" w:sz="0" w:space="0" w:color="auto"/>
        <w:right w:val="none" w:sz="0" w:space="0" w:color="auto"/>
      </w:divBdr>
    </w:div>
    <w:div w:id="1494641343">
      <w:bodyDiv w:val="1"/>
      <w:marLeft w:val="0"/>
      <w:marRight w:val="0"/>
      <w:marTop w:val="0"/>
      <w:marBottom w:val="0"/>
      <w:divBdr>
        <w:top w:val="none" w:sz="0" w:space="0" w:color="auto"/>
        <w:left w:val="none" w:sz="0" w:space="0" w:color="auto"/>
        <w:bottom w:val="none" w:sz="0" w:space="0" w:color="auto"/>
        <w:right w:val="none" w:sz="0" w:space="0" w:color="auto"/>
      </w:divBdr>
    </w:div>
    <w:div w:id="1501651793">
      <w:bodyDiv w:val="1"/>
      <w:marLeft w:val="0"/>
      <w:marRight w:val="0"/>
      <w:marTop w:val="0"/>
      <w:marBottom w:val="0"/>
      <w:divBdr>
        <w:top w:val="none" w:sz="0" w:space="0" w:color="auto"/>
        <w:left w:val="none" w:sz="0" w:space="0" w:color="auto"/>
        <w:bottom w:val="none" w:sz="0" w:space="0" w:color="auto"/>
        <w:right w:val="none" w:sz="0" w:space="0" w:color="auto"/>
      </w:divBdr>
    </w:div>
    <w:div w:id="1505045664">
      <w:bodyDiv w:val="1"/>
      <w:marLeft w:val="0"/>
      <w:marRight w:val="0"/>
      <w:marTop w:val="0"/>
      <w:marBottom w:val="0"/>
      <w:divBdr>
        <w:top w:val="none" w:sz="0" w:space="0" w:color="auto"/>
        <w:left w:val="none" w:sz="0" w:space="0" w:color="auto"/>
        <w:bottom w:val="none" w:sz="0" w:space="0" w:color="auto"/>
        <w:right w:val="none" w:sz="0" w:space="0" w:color="auto"/>
      </w:divBdr>
      <w:divsChild>
        <w:div w:id="1883130554">
          <w:marLeft w:val="0"/>
          <w:marRight w:val="0"/>
          <w:marTop w:val="0"/>
          <w:marBottom w:val="0"/>
          <w:divBdr>
            <w:top w:val="none" w:sz="0" w:space="0" w:color="auto"/>
            <w:left w:val="none" w:sz="0" w:space="0" w:color="auto"/>
            <w:bottom w:val="none" w:sz="0" w:space="0" w:color="auto"/>
            <w:right w:val="none" w:sz="0" w:space="0" w:color="auto"/>
          </w:divBdr>
          <w:divsChild>
            <w:div w:id="767114063">
              <w:marLeft w:val="0"/>
              <w:marRight w:val="0"/>
              <w:marTop w:val="0"/>
              <w:marBottom w:val="0"/>
              <w:divBdr>
                <w:top w:val="none" w:sz="0" w:space="0" w:color="auto"/>
                <w:left w:val="none" w:sz="0" w:space="0" w:color="auto"/>
                <w:bottom w:val="none" w:sz="0" w:space="0" w:color="auto"/>
                <w:right w:val="none" w:sz="0" w:space="0" w:color="auto"/>
              </w:divBdr>
              <w:divsChild>
                <w:div w:id="198203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556581">
      <w:bodyDiv w:val="1"/>
      <w:marLeft w:val="0"/>
      <w:marRight w:val="0"/>
      <w:marTop w:val="0"/>
      <w:marBottom w:val="0"/>
      <w:divBdr>
        <w:top w:val="none" w:sz="0" w:space="0" w:color="auto"/>
        <w:left w:val="none" w:sz="0" w:space="0" w:color="auto"/>
        <w:bottom w:val="none" w:sz="0" w:space="0" w:color="auto"/>
        <w:right w:val="none" w:sz="0" w:space="0" w:color="auto"/>
      </w:divBdr>
    </w:div>
    <w:div w:id="1530679738">
      <w:bodyDiv w:val="1"/>
      <w:marLeft w:val="0"/>
      <w:marRight w:val="0"/>
      <w:marTop w:val="0"/>
      <w:marBottom w:val="0"/>
      <w:divBdr>
        <w:top w:val="none" w:sz="0" w:space="0" w:color="auto"/>
        <w:left w:val="none" w:sz="0" w:space="0" w:color="auto"/>
        <w:bottom w:val="none" w:sz="0" w:space="0" w:color="auto"/>
        <w:right w:val="none" w:sz="0" w:space="0" w:color="auto"/>
      </w:divBdr>
    </w:div>
    <w:div w:id="1536195386">
      <w:bodyDiv w:val="1"/>
      <w:marLeft w:val="0"/>
      <w:marRight w:val="0"/>
      <w:marTop w:val="0"/>
      <w:marBottom w:val="0"/>
      <w:divBdr>
        <w:top w:val="none" w:sz="0" w:space="0" w:color="auto"/>
        <w:left w:val="none" w:sz="0" w:space="0" w:color="auto"/>
        <w:bottom w:val="none" w:sz="0" w:space="0" w:color="auto"/>
        <w:right w:val="none" w:sz="0" w:space="0" w:color="auto"/>
      </w:divBdr>
    </w:div>
    <w:div w:id="1551458012">
      <w:bodyDiv w:val="1"/>
      <w:marLeft w:val="0"/>
      <w:marRight w:val="0"/>
      <w:marTop w:val="0"/>
      <w:marBottom w:val="0"/>
      <w:divBdr>
        <w:top w:val="none" w:sz="0" w:space="0" w:color="auto"/>
        <w:left w:val="none" w:sz="0" w:space="0" w:color="auto"/>
        <w:bottom w:val="none" w:sz="0" w:space="0" w:color="auto"/>
        <w:right w:val="none" w:sz="0" w:space="0" w:color="auto"/>
      </w:divBdr>
      <w:divsChild>
        <w:div w:id="168914971">
          <w:marLeft w:val="0"/>
          <w:marRight w:val="0"/>
          <w:marTop w:val="0"/>
          <w:marBottom w:val="0"/>
          <w:divBdr>
            <w:top w:val="none" w:sz="0" w:space="0" w:color="auto"/>
            <w:left w:val="none" w:sz="0" w:space="0" w:color="auto"/>
            <w:bottom w:val="none" w:sz="0" w:space="0" w:color="auto"/>
            <w:right w:val="none" w:sz="0" w:space="0" w:color="auto"/>
          </w:divBdr>
          <w:divsChild>
            <w:div w:id="1637762884">
              <w:marLeft w:val="0"/>
              <w:marRight w:val="0"/>
              <w:marTop w:val="0"/>
              <w:marBottom w:val="0"/>
              <w:divBdr>
                <w:top w:val="none" w:sz="0" w:space="0" w:color="auto"/>
                <w:left w:val="none" w:sz="0" w:space="0" w:color="auto"/>
                <w:bottom w:val="none" w:sz="0" w:space="0" w:color="auto"/>
                <w:right w:val="none" w:sz="0" w:space="0" w:color="auto"/>
              </w:divBdr>
              <w:divsChild>
                <w:div w:id="118994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769591">
      <w:bodyDiv w:val="1"/>
      <w:marLeft w:val="0"/>
      <w:marRight w:val="0"/>
      <w:marTop w:val="0"/>
      <w:marBottom w:val="0"/>
      <w:divBdr>
        <w:top w:val="none" w:sz="0" w:space="0" w:color="auto"/>
        <w:left w:val="none" w:sz="0" w:space="0" w:color="auto"/>
        <w:bottom w:val="none" w:sz="0" w:space="0" w:color="auto"/>
        <w:right w:val="none" w:sz="0" w:space="0" w:color="auto"/>
      </w:divBdr>
      <w:divsChild>
        <w:div w:id="185867482">
          <w:marLeft w:val="0"/>
          <w:marRight w:val="0"/>
          <w:marTop w:val="0"/>
          <w:marBottom w:val="0"/>
          <w:divBdr>
            <w:top w:val="none" w:sz="0" w:space="0" w:color="auto"/>
            <w:left w:val="none" w:sz="0" w:space="0" w:color="auto"/>
            <w:bottom w:val="none" w:sz="0" w:space="0" w:color="auto"/>
            <w:right w:val="none" w:sz="0" w:space="0" w:color="auto"/>
          </w:divBdr>
          <w:divsChild>
            <w:div w:id="525800276">
              <w:marLeft w:val="0"/>
              <w:marRight w:val="0"/>
              <w:marTop w:val="0"/>
              <w:marBottom w:val="0"/>
              <w:divBdr>
                <w:top w:val="none" w:sz="0" w:space="0" w:color="auto"/>
                <w:left w:val="none" w:sz="0" w:space="0" w:color="auto"/>
                <w:bottom w:val="none" w:sz="0" w:space="0" w:color="auto"/>
                <w:right w:val="none" w:sz="0" w:space="0" w:color="auto"/>
              </w:divBdr>
              <w:divsChild>
                <w:div w:id="122711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124716">
      <w:bodyDiv w:val="1"/>
      <w:marLeft w:val="0"/>
      <w:marRight w:val="0"/>
      <w:marTop w:val="0"/>
      <w:marBottom w:val="0"/>
      <w:divBdr>
        <w:top w:val="none" w:sz="0" w:space="0" w:color="auto"/>
        <w:left w:val="none" w:sz="0" w:space="0" w:color="auto"/>
        <w:bottom w:val="none" w:sz="0" w:space="0" w:color="auto"/>
        <w:right w:val="none" w:sz="0" w:space="0" w:color="auto"/>
      </w:divBdr>
    </w:div>
    <w:div w:id="1616599688">
      <w:bodyDiv w:val="1"/>
      <w:marLeft w:val="0"/>
      <w:marRight w:val="0"/>
      <w:marTop w:val="0"/>
      <w:marBottom w:val="0"/>
      <w:divBdr>
        <w:top w:val="none" w:sz="0" w:space="0" w:color="auto"/>
        <w:left w:val="none" w:sz="0" w:space="0" w:color="auto"/>
        <w:bottom w:val="none" w:sz="0" w:space="0" w:color="auto"/>
        <w:right w:val="none" w:sz="0" w:space="0" w:color="auto"/>
      </w:divBdr>
      <w:divsChild>
        <w:div w:id="619066110">
          <w:marLeft w:val="0"/>
          <w:marRight w:val="0"/>
          <w:marTop w:val="0"/>
          <w:marBottom w:val="0"/>
          <w:divBdr>
            <w:top w:val="none" w:sz="0" w:space="0" w:color="auto"/>
            <w:left w:val="none" w:sz="0" w:space="0" w:color="auto"/>
            <w:bottom w:val="none" w:sz="0" w:space="0" w:color="auto"/>
            <w:right w:val="none" w:sz="0" w:space="0" w:color="auto"/>
          </w:divBdr>
          <w:divsChild>
            <w:div w:id="657392147">
              <w:marLeft w:val="0"/>
              <w:marRight w:val="0"/>
              <w:marTop w:val="0"/>
              <w:marBottom w:val="0"/>
              <w:divBdr>
                <w:top w:val="none" w:sz="0" w:space="0" w:color="auto"/>
                <w:left w:val="none" w:sz="0" w:space="0" w:color="auto"/>
                <w:bottom w:val="none" w:sz="0" w:space="0" w:color="auto"/>
                <w:right w:val="none" w:sz="0" w:space="0" w:color="auto"/>
              </w:divBdr>
              <w:divsChild>
                <w:div w:id="90800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540806">
      <w:bodyDiv w:val="1"/>
      <w:marLeft w:val="0"/>
      <w:marRight w:val="0"/>
      <w:marTop w:val="0"/>
      <w:marBottom w:val="0"/>
      <w:divBdr>
        <w:top w:val="none" w:sz="0" w:space="0" w:color="auto"/>
        <w:left w:val="none" w:sz="0" w:space="0" w:color="auto"/>
        <w:bottom w:val="none" w:sz="0" w:space="0" w:color="auto"/>
        <w:right w:val="none" w:sz="0" w:space="0" w:color="auto"/>
      </w:divBdr>
    </w:div>
    <w:div w:id="1635720474">
      <w:bodyDiv w:val="1"/>
      <w:marLeft w:val="0"/>
      <w:marRight w:val="0"/>
      <w:marTop w:val="0"/>
      <w:marBottom w:val="0"/>
      <w:divBdr>
        <w:top w:val="none" w:sz="0" w:space="0" w:color="auto"/>
        <w:left w:val="none" w:sz="0" w:space="0" w:color="auto"/>
        <w:bottom w:val="none" w:sz="0" w:space="0" w:color="auto"/>
        <w:right w:val="none" w:sz="0" w:space="0" w:color="auto"/>
      </w:divBdr>
    </w:div>
    <w:div w:id="1649632796">
      <w:bodyDiv w:val="1"/>
      <w:marLeft w:val="0"/>
      <w:marRight w:val="0"/>
      <w:marTop w:val="0"/>
      <w:marBottom w:val="0"/>
      <w:divBdr>
        <w:top w:val="none" w:sz="0" w:space="0" w:color="auto"/>
        <w:left w:val="none" w:sz="0" w:space="0" w:color="auto"/>
        <w:bottom w:val="none" w:sz="0" w:space="0" w:color="auto"/>
        <w:right w:val="none" w:sz="0" w:space="0" w:color="auto"/>
      </w:divBdr>
    </w:div>
    <w:div w:id="1657421068">
      <w:bodyDiv w:val="1"/>
      <w:marLeft w:val="0"/>
      <w:marRight w:val="0"/>
      <w:marTop w:val="0"/>
      <w:marBottom w:val="0"/>
      <w:divBdr>
        <w:top w:val="none" w:sz="0" w:space="0" w:color="auto"/>
        <w:left w:val="none" w:sz="0" w:space="0" w:color="auto"/>
        <w:bottom w:val="none" w:sz="0" w:space="0" w:color="auto"/>
        <w:right w:val="none" w:sz="0" w:space="0" w:color="auto"/>
      </w:divBdr>
    </w:div>
    <w:div w:id="1658613607">
      <w:bodyDiv w:val="1"/>
      <w:marLeft w:val="0"/>
      <w:marRight w:val="0"/>
      <w:marTop w:val="0"/>
      <w:marBottom w:val="0"/>
      <w:divBdr>
        <w:top w:val="none" w:sz="0" w:space="0" w:color="auto"/>
        <w:left w:val="none" w:sz="0" w:space="0" w:color="auto"/>
        <w:bottom w:val="none" w:sz="0" w:space="0" w:color="auto"/>
        <w:right w:val="none" w:sz="0" w:space="0" w:color="auto"/>
      </w:divBdr>
    </w:div>
    <w:div w:id="1658916708">
      <w:bodyDiv w:val="1"/>
      <w:marLeft w:val="0"/>
      <w:marRight w:val="0"/>
      <w:marTop w:val="0"/>
      <w:marBottom w:val="0"/>
      <w:divBdr>
        <w:top w:val="none" w:sz="0" w:space="0" w:color="auto"/>
        <w:left w:val="none" w:sz="0" w:space="0" w:color="auto"/>
        <w:bottom w:val="none" w:sz="0" w:space="0" w:color="auto"/>
        <w:right w:val="none" w:sz="0" w:space="0" w:color="auto"/>
      </w:divBdr>
      <w:divsChild>
        <w:div w:id="1181314101">
          <w:marLeft w:val="0"/>
          <w:marRight w:val="0"/>
          <w:marTop w:val="0"/>
          <w:marBottom w:val="0"/>
          <w:divBdr>
            <w:top w:val="none" w:sz="0" w:space="0" w:color="auto"/>
            <w:left w:val="none" w:sz="0" w:space="0" w:color="auto"/>
            <w:bottom w:val="none" w:sz="0" w:space="0" w:color="auto"/>
            <w:right w:val="none" w:sz="0" w:space="0" w:color="auto"/>
          </w:divBdr>
          <w:divsChild>
            <w:div w:id="2134667941">
              <w:marLeft w:val="0"/>
              <w:marRight w:val="0"/>
              <w:marTop w:val="0"/>
              <w:marBottom w:val="0"/>
              <w:divBdr>
                <w:top w:val="none" w:sz="0" w:space="0" w:color="auto"/>
                <w:left w:val="none" w:sz="0" w:space="0" w:color="auto"/>
                <w:bottom w:val="none" w:sz="0" w:space="0" w:color="auto"/>
                <w:right w:val="none" w:sz="0" w:space="0" w:color="auto"/>
              </w:divBdr>
              <w:divsChild>
                <w:div w:id="10665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482459">
      <w:bodyDiv w:val="1"/>
      <w:marLeft w:val="0"/>
      <w:marRight w:val="0"/>
      <w:marTop w:val="0"/>
      <w:marBottom w:val="0"/>
      <w:divBdr>
        <w:top w:val="none" w:sz="0" w:space="0" w:color="auto"/>
        <w:left w:val="none" w:sz="0" w:space="0" w:color="auto"/>
        <w:bottom w:val="none" w:sz="0" w:space="0" w:color="auto"/>
        <w:right w:val="none" w:sz="0" w:space="0" w:color="auto"/>
      </w:divBdr>
    </w:div>
    <w:div w:id="1678463633">
      <w:bodyDiv w:val="1"/>
      <w:marLeft w:val="0"/>
      <w:marRight w:val="0"/>
      <w:marTop w:val="0"/>
      <w:marBottom w:val="0"/>
      <w:divBdr>
        <w:top w:val="none" w:sz="0" w:space="0" w:color="auto"/>
        <w:left w:val="none" w:sz="0" w:space="0" w:color="auto"/>
        <w:bottom w:val="none" w:sz="0" w:space="0" w:color="auto"/>
        <w:right w:val="none" w:sz="0" w:space="0" w:color="auto"/>
      </w:divBdr>
      <w:divsChild>
        <w:div w:id="358631825">
          <w:marLeft w:val="0"/>
          <w:marRight w:val="0"/>
          <w:marTop w:val="0"/>
          <w:marBottom w:val="0"/>
          <w:divBdr>
            <w:top w:val="none" w:sz="0" w:space="0" w:color="auto"/>
            <w:left w:val="none" w:sz="0" w:space="0" w:color="auto"/>
            <w:bottom w:val="none" w:sz="0" w:space="0" w:color="auto"/>
            <w:right w:val="none" w:sz="0" w:space="0" w:color="auto"/>
          </w:divBdr>
          <w:divsChild>
            <w:div w:id="1692753580">
              <w:marLeft w:val="0"/>
              <w:marRight w:val="0"/>
              <w:marTop w:val="0"/>
              <w:marBottom w:val="0"/>
              <w:divBdr>
                <w:top w:val="none" w:sz="0" w:space="0" w:color="auto"/>
                <w:left w:val="none" w:sz="0" w:space="0" w:color="auto"/>
                <w:bottom w:val="none" w:sz="0" w:space="0" w:color="auto"/>
                <w:right w:val="none" w:sz="0" w:space="0" w:color="auto"/>
              </w:divBdr>
              <w:divsChild>
                <w:div w:id="404570566">
                  <w:marLeft w:val="0"/>
                  <w:marRight w:val="0"/>
                  <w:marTop w:val="0"/>
                  <w:marBottom w:val="0"/>
                  <w:divBdr>
                    <w:top w:val="none" w:sz="0" w:space="0" w:color="auto"/>
                    <w:left w:val="none" w:sz="0" w:space="0" w:color="auto"/>
                    <w:bottom w:val="none" w:sz="0" w:space="0" w:color="auto"/>
                    <w:right w:val="none" w:sz="0" w:space="0" w:color="auto"/>
                  </w:divBdr>
                  <w:divsChild>
                    <w:div w:id="45510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135255">
      <w:bodyDiv w:val="1"/>
      <w:marLeft w:val="0"/>
      <w:marRight w:val="0"/>
      <w:marTop w:val="0"/>
      <w:marBottom w:val="0"/>
      <w:divBdr>
        <w:top w:val="none" w:sz="0" w:space="0" w:color="auto"/>
        <w:left w:val="none" w:sz="0" w:space="0" w:color="auto"/>
        <w:bottom w:val="none" w:sz="0" w:space="0" w:color="auto"/>
        <w:right w:val="none" w:sz="0" w:space="0" w:color="auto"/>
      </w:divBdr>
      <w:divsChild>
        <w:div w:id="471748803">
          <w:marLeft w:val="0"/>
          <w:marRight w:val="0"/>
          <w:marTop w:val="0"/>
          <w:marBottom w:val="0"/>
          <w:divBdr>
            <w:top w:val="none" w:sz="0" w:space="0" w:color="auto"/>
            <w:left w:val="none" w:sz="0" w:space="0" w:color="auto"/>
            <w:bottom w:val="none" w:sz="0" w:space="0" w:color="auto"/>
            <w:right w:val="none" w:sz="0" w:space="0" w:color="auto"/>
          </w:divBdr>
          <w:divsChild>
            <w:div w:id="914825512">
              <w:marLeft w:val="0"/>
              <w:marRight w:val="0"/>
              <w:marTop w:val="0"/>
              <w:marBottom w:val="0"/>
              <w:divBdr>
                <w:top w:val="none" w:sz="0" w:space="0" w:color="auto"/>
                <w:left w:val="none" w:sz="0" w:space="0" w:color="auto"/>
                <w:bottom w:val="none" w:sz="0" w:space="0" w:color="auto"/>
                <w:right w:val="none" w:sz="0" w:space="0" w:color="auto"/>
              </w:divBdr>
              <w:divsChild>
                <w:div w:id="23942915">
                  <w:marLeft w:val="0"/>
                  <w:marRight w:val="0"/>
                  <w:marTop w:val="0"/>
                  <w:marBottom w:val="0"/>
                  <w:divBdr>
                    <w:top w:val="none" w:sz="0" w:space="0" w:color="auto"/>
                    <w:left w:val="none" w:sz="0" w:space="0" w:color="auto"/>
                    <w:bottom w:val="none" w:sz="0" w:space="0" w:color="auto"/>
                    <w:right w:val="none" w:sz="0" w:space="0" w:color="auto"/>
                  </w:divBdr>
                  <w:divsChild>
                    <w:div w:id="84740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6078106">
      <w:bodyDiv w:val="1"/>
      <w:marLeft w:val="0"/>
      <w:marRight w:val="0"/>
      <w:marTop w:val="0"/>
      <w:marBottom w:val="0"/>
      <w:divBdr>
        <w:top w:val="none" w:sz="0" w:space="0" w:color="auto"/>
        <w:left w:val="none" w:sz="0" w:space="0" w:color="auto"/>
        <w:bottom w:val="none" w:sz="0" w:space="0" w:color="auto"/>
        <w:right w:val="none" w:sz="0" w:space="0" w:color="auto"/>
      </w:divBdr>
      <w:divsChild>
        <w:div w:id="982932152">
          <w:marLeft w:val="0"/>
          <w:marRight w:val="0"/>
          <w:marTop w:val="0"/>
          <w:marBottom w:val="0"/>
          <w:divBdr>
            <w:top w:val="none" w:sz="0" w:space="0" w:color="auto"/>
            <w:left w:val="none" w:sz="0" w:space="0" w:color="auto"/>
            <w:bottom w:val="none" w:sz="0" w:space="0" w:color="auto"/>
            <w:right w:val="none" w:sz="0" w:space="0" w:color="auto"/>
          </w:divBdr>
          <w:divsChild>
            <w:div w:id="795567916">
              <w:marLeft w:val="0"/>
              <w:marRight w:val="0"/>
              <w:marTop w:val="0"/>
              <w:marBottom w:val="0"/>
              <w:divBdr>
                <w:top w:val="none" w:sz="0" w:space="0" w:color="auto"/>
                <w:left w:val="none" w:sz="0" w:space="0" w:color="auto"/>
                <w:bottom w:val="none" w:sz="0" w:space="0" w:color="auto"/>
                <w:right w:val="none" w:sz="0" w:space="0" w:color="auto"/>
              </w:divBdr>
              <w:divsChild>
                <w:div w:id="78454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954974">
      <w:bodyDiv w:val="1"/>
      <w:marLeft w:val="0"/>
      <w:marRight w:val="0"/>
      <w:marTop w:val="0"/>
      <w:marBottom w:val="0"/>
      <w:divBdr>
        <w:top w:val="none" w:sz="0" w:space="0" w:color="auto"/>
        <w:left w:val="none" w:sz="0" w:space="0" w:color="auto"/>
        <w:bottom w:val="none" w:sz="0" w:space="0" w:color="auto"/>
        <w:right w:val="none" w:sz="0" w:space="0" w:color="auto"/>
      </w:divBdr>
      <w:divsChild>
        <w:div w:id="279147871">
          <w:marLeft w:val="0"/>
          <w:marRight w:val="0"/>
          <w:marTop w:val="0"/>
          <w:marBottom w:val="0"/>
          <w:divBdr>
            <w:top w:val="none" w:sz="0" w:space="0" w:color="auto"/>
            <w:left w:val="none" w:sz="0" w:space="0" w:color="auto"/>
            <w:bottom w:val="none" w:sz="0" w:space="0" w:color="auto"/>
            <w:right w:val="none" w:sz="0" w:space="0" w:color="auto"/>
          </w:divBdr>
          <w:divsChild>
            <w:div w:id="925919079">
              <w:marLeft w:val="0"/>
              <w:marRight w:val="0"/>
              <w:marTop w:val="0"/>
              <w:marBottom w:val="0"/>
              <w:divBdr>
                <w:top w:val="none" w:sz="0" w:space="0" w:color="auto"/>
                <w:left w:val="none" w:sz="0" w:space="0" w:color="auto"/>
                <w:bottom w:val="none" w:sz="0" w:space="0" w:color="auto"/>
                <w:right w:val="none" w:sz="0" w:space="0" w:color="auto"/>
              </w:divBdr>
              <w:divsChild>
                <w:div w:id="1235630899">
                  <w:marLeft w:val="0"/>
                  <w:marRight w:val="0"/>
                  <w:marTop w:val="0"/>
                  <w:marBottom w:val="0"/>
                  <w:divBdr>
                    <w:top w:val="none" w:sz="0" w:space="0" w:color="auto"/>
                    <w:left w:val="none" w:sz="0" w:space="0" w:color="auto"/>
                    <w:bottom w:val="none" w:sz="0" w:space="0" w:color="auto"/>
                    <w:right w:val="none" w:sz="0" w:space="0" w:color="auto"/>
                  </w:divBdr>
                  <w:divsChild>
                    <w:div w:id="68691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506030">
      <w:bodyDiv w:val="1"/>
      <w:marLeft w:val="0"/>
      <w:marRight w:val="0"/>
      <w:marTop w:val="0"/>
      <w:marBottom w:val="0"/>
      <w:divBdr>
        <w:top w:val="none" w:sz="0" w:space="0" w:color="auto"/>
        <w:left w:val="none" w:sz="0" w:space="0" w:color="auto"/>
        <w:bottom w:val="none" w:sz="0" w:space="0" w:color="auto"/>
        <w:right w:val="none" w:sz="0" w:space="0" w:color="auto"/>
      </w:divBdr>
      <w:divsChild>
        <w:div w:id="558059548">
          <w:marLeft w:val="0"/>
          <w:marRight w:val="0"/>
          <w:marTop w:val="0"/>
          <w:marBottom w:val="0"/>
          <w:divBdr>
            <w:top w:val="none" w:sz="0" w:space="0" w:color="auto"/>
            <w:left w:val="none" w:sz="0" w:space="0" w:color="auto"/>
            <w:bottom w:val="none" w:sz="0" w:space="0" w:color="auto"/>
            <w:right w:val="none" w:sz="0" w:space="0" w:color="auto"/>
          </w:divBdr>
          <w:divsChild>
            <w:div w:id="1760786081">
              <w:marLeft w:val="0"/>
              <w:marRight w:val="0"/>
              <w:marTop w:val="0"/>
              <w:marBottom w:val="0"/>
              <w:divBdr>
                <w:top w:val="none" w:sz="0" w:space="0" w:color="auto"/>
                <w:left w:val="none" w:sz="0" w:space="0" w:color="auto"/>
                <w:bottom w:val="none" w:sz="0" w:space="0" w:color="auto"/>
                <w:right w:val="none" w:sz="0" w:space="0" w:color="auto"/>
              </w:divBdr>
              <w:divsChild>
                <w:div w:id="65761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628742">
      <w:bodyDiv w:val="1"/>
      <w:marLeft w:val="0"/>
      <w:marRight w:val="0"/>
      <w:marTop w:val="0"/>
      <w:marBottom w:val="0"/>
      <w:divBdr>
        <w:top w:val="none" w:sz="0" w:space="0" w:color="auto"/>
        <w:left w:val="none" w:sz="0" w:space="0" w:color="auto"/>
        <w:bottom w:val="none" w:sz="0" w:space="0" w:color="auto"/>
        <w:right w:val="none" w:sz="0" w:space="0" w:color="auto"/>
      </w:divBdr>
      <w:divsChild>
        <w:div w:id="1325860076">
          <w:marLeft w:val="0"/>
          <w:marRight w:val="0"/>
          <w:marTop w:val="0"/>
          <w:marBottom w:val="0"/>
          <w:divBdr>
            <w:top w:val="none" w:sz="0" w:space="0" w:color="auto"/>
            <w:left w:val="none" w:sz="0" w:space="0" w:color="auto"/>
            <w:bottom w:val="none" w:sz="0" w:space="0" w:color="auto"/>
            <w:right w:val="none" w:sz="0" w:space="0" w:color="auto"/>
          </w:divBdr>
          <w:divsChild>
            <w:div w:id="411315272">
              <w:marLeft w:val="0"/>
              <w:marRight w:val="0"/>
              <w:marTop w:val="0"/>
              <w:marBottom w:val="0"/>
              <w:divBdr>
                <w:top w:val="none" w:sz="0" w:space="0" w:color="auto"/>
                <w:left w:val="none" w:sz="0" w:space="0" w:color="auto"/>
                <w:bottom w:val="none" w:sz="0" w:space="0" w:color="auto"/>
                <w:right w:val="none" w:sz="0" w:space="0" w:color="auto"/>
              </w:divBdr>
              <w:divsChild>
                <w:div w:id="147432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409825">
      <w:bodyDiv w:val="1"/>
      <w:marLeft w:val="0"/>
      <w:marRight w:val="0"/>
      <w:marTop w:val="0"/>
      <w:marBottom w:val="0"/>
      <w:divBdr>
        <w:top w:val="none" w:sz="0" w:space="0" w:color="auto"/>
        <w:left w:val="none" w:sz="0" w:space="0" w:color="auto"/>
        <w:bottom w:val="none" w:sz="0" w:space="0" w:color="auto"/>
        <w:right w:val="none" w:sz="0" w:space="0" w:color="auto"/>
      </w:divBdr>
      <w:divsChild>
        <w:div w:id="913586806">
          <w:marLeft w:val="0"/>
          <w:marRight w:val="0"/>
          <w:marTop w:val="0"/>
          <w:marBottom w:val="0"/>
          <w:divBdr>
            <w:top w:val="none" w:sz="0" w:space="0" w:color="auto"/>
            <w:left w:val="none" w:sz="0" w:space="0" w:color="auto"/>
            <w:bottom w:val="none" w:sz="0" w:space="0" w:color="auto"/>
            <w:right w:val="none" w:sz="0" w:space="0" w:color="auto"/>
          </w:divBdr>
          <w:divsChild>
            <w:div w:id="172692366">
              <w:marLeft w:val="0"/>
              <w:marRight w:val="0"/>
              <w:marTop w:val="0"/>
              <w:marBottom w:val="0"/>
              <w:divBdr>
                <w:top w:val="none" w:sz="0" w:space="0" w:color="auto"/>
                <w:left w:val="none" w:sz="0" w:space="0" w:color="auto"/>
                <w:bottom w:val="none" w:sz="0" w:space="0" w:color="auto"/>
                <w:right w:val="none" w:sz="0" w:space="0" w:color="auto"/>
              </w:divBdr>
              <w:divsChild>
                <w:div w:id="14274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885809">
      <w:bodyDiv w:val="1"/>
      <w:marLeft w:val="0"/>
      <w:marRight w:val="0"/>
      <w:marTop w:val="0"/>
      <w:marBottom w:val="0"/>
      <w:divBdr>
        <w:top w:val="none" w:sz="0" w:space="0" w:color="auto"/>
        <w:left w:val="none" w:sz="0" w:space="0" w:color="auto"/>
        <w:bottom w:val="none" w:sz="0" w:space="0" w:color="auto"/>
        <w:right w:val="none" w:sz="0" w:space="0" w:color="auto"/>
      </w:divBdr>
    </w:div>
    <w:div w:id="1760830719">
      <w:bodyDiv w:val="1"/>
      <w:marLeft w:val="0"/>
      <w:marRight w:val="0"/>
      <w:marTop w:val="0"/>
      <w:marBottom w:val="0"/>
      <w:divBdr>
        <w:top w:val="none" w:sz="0" w:space="0" w:color="auto"/>
        <w:left w:val="none" w:sz="0" w:space="0" w:color="auto"/>
        <w:bottom w:val="none" w:sz="0" w:space="0" w:color="auto"/>
        <w:right w:val="none" w:sz="0" w:space="0" w:color="auto"/>
      </w:divBdr>
    </w:div>
    <w:div w:id="1764717060">
      <w:bodyDiv w:val="1"/>
      <w:marLeft w:val="0"/>
      <w:marRight w:val="0"/>
      <w:marTop w:val="0"/>
      <w:marBottom w:val="0"/>
      <w:divBdr>
        <w:top w:val="none" w:sz="0" w:space="0" w:color="auto"/>
        <w:left w:val="none" w:sz="0" w:space="0" w:color="auto"/>
        <w:bottom w:val="none" w:sz="0" w:space="0" w:color="auto"/>
        <w:right w:val="none" w:sz="0" w:space="0" w:color="auto"/>
      </w:divBdr>
      <w:divsChild>
        <w:div w:id="684357897">
          <w:marLeft w:val="0"/>
          <w:marRight w:val="0"/>
          <w:marTop w:val="0"/>
          <w:marBottom w:val="0"/>
          <w:divBdr>
            <w:top w:val="none" w:sz="0" w:space="0" w:color="auto"/>
            <w:left w:val="none" w:sz="0" w:space="0" w:color="auto"/>
            <w:bottom w:val="none" w:sz="0" w:space="0" w:color="auto"/>
            <w:right w:val="none" w:sz="0" w:space="0" w:color="auto"/>
          </w:divBdr>
          <w:divsChild>
            <w:div w:id="396125322">
              <w:marLeft w:val="0"/>
              <w:marRight w:val="0"/>
              <w:marTop w:val="0"/>
              <w:marBottom w:val="0"/>
              <w:divBdr>
                <w:top w:val="none" w:sz="0" w:space="0" w:color="auto"/>
                <w:left w:val="none" w:sz="0" w:space="0" w:color="auto"/>
                <w:bottom w:val="none" w:sz="0" w:space="0" w:color="auto"/>
                <w:right w:val="none" w:sz="0" w:space="0" w:color="auto"/>
              </w:divBdr>
              <w:divsChild>
                <w:div w:id="146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343300">
      <w:bodyDiv w:val="1"/>
      <w:marLeft w:val="0"/>
      <w:marRight w:val="0"/>
      <w:marTop w:val="0"/>
      <w:marBottom w:val="0"/>
      <w:divBdr>
        <w:top w:val="none" w:sz="0" w:space="0" w:color="auto"/>
        <w:left w:val="none" w:sz="0" w:space="0" w:color="auto"/>
        <w:bottom w:val="none" w:sz="0" w:space="0" w:color="auto"/>
        <w:right w:val="none" w:sz="0" w:space="0" w:color="auto"/>
      </w:divBdr>
      <w:divsChild>
        <w:div w:id="1394768757">
          <w:marLeft w:val="0"/>
          <w:marRight w:val="0"/>
          <w:marTop w:val="0"/>
          <w:marBottom w:val="0"/>
          <w:divBdr>
            <w:top w:val="none" w:sz="0" w:space="0" w:color="auto"/>
            <w:left w:val="none" w:sz="0" w:space="0" w:color="auto"/>
            <w:bottom w:val="none" w:sz="0" w:space="0" w:color="auto"/>
            <w:right w:val="none" w:sz="0" w:space="0" w:color="auto"/>
          </w:divBdr>
          <w:divsChild>
            <w:div w:id="1471096370">
              <w:marLeft w:val="0"/>
              <w:marRight w:val="0"/>
              <w:marTop w:val="0"/>
              <w:marBottom w:val="0"/>
              <w:divBdr>
                <w:top w:val="none" w:sz="0" w:space="0" w:color="auto"/>
                <w:left w:val="none" w:sz="0" w:space="0" w:color="auto"/>
                <w:bottom w:val="none" w:sz="0" w:space="0" w:color="auto"/>
                <w:right w:val="none" w:sz="0" w:space="0" w:color="auto"/>
              </w:divBdr>
              <w:divsChild>
                <w:div w:id="99418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553329">
      <w:bodyDiv w:val="1"/>
      <w:marLeft w:val="0"/>
      <w:marRight w:val="0"/>
      <w:marTop w:val="0"/>
      <w:marBottom w:val="0"/>
      <w:divBdr>
        <w:top w:val="none" w:sz="0" w:space="0" w:color="auto"/>
        <w:left w:val="none" w:sz="0" w:space="0" w:color="auto"/>
        <w:bottom w:val="none" w:sz="0" w:space="0" w:color="auto"/>
        <w:right w:val="none" w:sz="0" w:space="0" w:color="auto"/>
      </w:divBdr>
      <w:divsChild>
        <w:div w:id="1972711610">
          <w:marLeft w:val="0"/>
          <w:marRight w:val="0"/>
          <w:marTop w:val="0"/>
          <w:marBottom w:val="0"/>
          <w:divBdr>
            <w:top w:val="none" w:sz="0" w:space="0" w:color="auto"/>
            <w:left w:val="none" w:sz="0" w:space="0" w:color="auto"/>
            <w:bottom w:val="none" w:sz="0" w:space="0" w:color="auto"/>
            <w:right w:val="none" w:sz="0" w:space="0" w:color="auto"/>
          </w:divBdr>
          <w:divsChild>
            <w:div w:id="1879780905">
              <w:marLeft w:val="0"/>
              <w:marRight w:val="0"/>
              <w:marTop w:val="0"/>
              <w:marBottom w:val="0"/>
              <w:divBdr>
                <w:top w:val="none" w:sz="0" w:space="0" w:color="auto"/>
                <w:left w:val="none" w:sz="0" w:space="0" w:color="auto"/>
                <w:bottom w:val="none" w:sz="0" w:space="0" w:color="auto"/>
                <w:right w:val="none" w:sz="0" w:space="0" w:color="auto"/>
              </w:divBdr>
              <w:divsChild>
                <w:div w:id="65236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803528">
      <w:bodyDiv w:val="1"/>
      <w:marLeft w:val="0"/>
      <w:marRight w:val="0"/>
      <w:marTop w:val="0"/>
      <w:marBottom w:val="0"/>
      <w:divBdr>
        <w:top w:val="none" w:sz="0" w:space="0" w:color="auto"/>
        <w:left w:val="none" w:sz="0" w:space="0" w:color="auto"/>
        <w:bottom w:val="none" w:sz="0" w:space="0" w:color="auto"/>
        <w:right w:val="none" w:sz="0" w:space="0" w:color="auto"/>
      </w:divBdr>
      <w:divsChild>
        <w:div w:id="570313926">
          <w:marLeft w:val="0"/>
          <w:marRight w:val="0"/>
          <w:marTop w:val="0"/>
          <w:marBottom w:val="0"/>
          <w:divBdr>
            <w:top w:val="none" w:sz="0" w:space="0" w:color="auto"/>
            <w:left w:val="none" w:sz="0" w:space="0" w:color="auto"/>
            <w:bottom w:val="none" w:sz="0" w:space="0" w:color="auto"/>
            <w:right w:val="none" w:sz="0" w:space="0" w:color="auto"/>
          </w:divBdr>
          <w:divsChild>
            <w:div w:id="663902512">
              <w:marLeft w:val="0"/>
              <w:marRight w:val="0"/>
              <w:marTop w:val="0"/>
              <w:marBottom w:val="0"/>
              <w:divBdr>
                <w:top w:val="none" w:sz="0" w:space="0" w:color="auto"/>
                <w:left w:val="none" w:sz="0" w:space="0" w:color="auto"/>
                <w:bottom w:val="none" w:sz="0" w:space="0" w:color="auto"/>
                <w:right w:val="none" w:sz="0" w:space="0" w:color="auto"/>
              </w:divBdr>
              <w:divsChild>
                <w:div w:id="80019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076416">
      <w:bodyDiv w:val="1"/>
      <w:marLeft w:val="0"/>
      <w:marRight w:val="0"/>
      <w:marTop w:val="0"/>
      <w:marBottom w:val="0"/>
      <w:divBdr>
        <w:top w:val="none" w:sz="0" w:space="0" w:color="auto"/>
        <w:left w:val="none" w:sz="0" w:space="0" w:color="auto"/>
        <w:bottom w:val="none" w:sz="0" w:space="0" w:color="auto"/>
        <w:right w:val="none" w:sz="0" w:space="0" w:color="auto"/>
      </w:divBdr>
    </w:div>
    <w:div w:id="1795320544">
      <w:bodyDiv w:val="1"/>
      <w:marLeft w:val="0"/>
      <w:marRight w:val="0"/>
      <w:marTop w:val="0"/>
      <w:marBottom w:val="0"/>
      <w:divBdr>
        <w:top w:val="none" w:sz="0" w:space="0" w:color="auto"/>
        <w:left w:val="none" w:sz="0" w:space="0" w:color="auto"/>
        <w:bottom w:val="none" w:sz="0" w:space="0" w:color="auto"/>
        <w:right w:val="none" w:sz="0" w:space="0" w:color="auto"/>
      </w:divBdr>
      <w:divsChild>
        <w:div w:id="1105658186">
          <w:marLeft w:val="0"/>
          <w:marRight w:val="0"/>
          <w:marTop w:val="0"/>
          <w:marBottom w:val="0"/>
          <w:divBdr>
            <w:top w:val="none" w:sz="0" w:space="0" w:color="auto"/>
            <w:left w:val="none" w:sz="0" w:space="0" w:color="auto"/>
            <w:bottom w:val="none" w:sz="0" w:space="0" w:color="auto"/>
            <w:right w:val="none" w:sz="0" w:space="0" w:color="auto"/>
          </w:divBdr>
          <w:divsChild>
            <w:div w:id="738554363">
              <w:marLeft w:val="0"/>
              <w:marRight w:val="0"/>
              <w:marTop w:val="0"/>
              <w:marBottom w:val="0"/>
              <w:divBdr>
                <w:top w:val="none" w:sz="0" w:space="0" w:color="auto"/>
                <w:left w:val="none" w:sz="0" w:space="0" w:color="auto"/>
                <w:bottom w:val="none" w:sz="0" w:space="0" w:color="auto"/>
                <w:right w:val="none" w:sz="0" w:space="0" w:color="auto"/>
              </w:divBdr>
              <w:divsChild>
                <w:div w:id="76561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150795">
      <w:bodyDiv w:val="1"/>
      <w:marLeft w:val="0"/>
      <w:marRight w:val="0"/>
      <w:marTop w:val="0"/>
      <w:marBottom w:val="0"/>
      <w:divBdr>
        <w:top w:val="none" w:sz="0" w:space="0" w:color="auto"/>
        <w:left w:val="none" w:sz="0" w:space="0" w:color="auto"/>
        <w:bottom w:val="none" w:sz="0" w:space="0" w:color="auto"/>
        <w:right w:val="none" w:sz="0" w:space="0" w:color="auto"/>
      </w:divBdr>
      <w:divsChild>
        <w:div w:id="1680540342">
          <w:marLeft w:val="0"/>
          <w:marRight w:val="0"/>
          <w:marTop w:val="0"/>
          <w:marBottom w:val="0"/>
          <w:divBdr>
            <w:top w:val="none" w:sz="0" w:space="0" w:color="auto"/>
            <w:left w:val="none" w:sz="0" w:space="0" w:color="auto"/>
            <w:bottom w:val="none" w:sz="0" w:space="0" w:color="auto"/>
            <w:right w:val="none" w:sz="0" w:space="0" w:color="auto"/>
          </w:divBdr>
          <w:divsChild>
            <w:div w:id="1643537857">
              <w:marLeft w:val="0"/>
              <w:marRight w:val="0"/>
              <w:marTop w:val="0"/>
              <w:marBottom w:val="0"/>
              <w:divBdr>
                <w:top w:val="none" w:sz="0" w:space="0" w:color="auto"/>
                <w:left w:val="none" w:sz="0" w:space="0" w:color="auto"/>
                <w:bottom w:val="none" w:sz="0" w:space="0" w:color="auto"/>
                <w:right w:val="none" w:sz="0" w:space="0" w:color="auto"/>
              </w:divBdr>
              <w:divsChild>
                <w:div w:id="2113668546">
                  <w:marLeft w:val="0"/>
                  <w:marRight w:val="0"/>
                  <w:marTop w:val="0"/>
                  <w:marBottom w:val="0"/>
                  <w:divBdr>
                    <w:top w:val="none" w:sz="0" w:space="0" w:color="auto"/>
                    <w:left w:val="none" w:sz="0" w:space="0" w:color="auto"/>
                    <w:bottom w:val="none" w:sz="0" w:space="0" w:color="auto"/>
                    <w:right w:val="none" w:sz="0" w:space="0" w:color="auto"/>
                  </w:divBdr>
                </w:div>
              </w:divsChild>
            </w:div>
            <w:div w:id="1893076742">
              <w:marLeft w:val="0"/>
              <w:marRight w:val="0"/>
              <w:marTop w:val="0"/>
              <w:marBottom w:val="0"/>
              <w:divBdr>
                <w:top w:val="none" w:sz="0" w:space="0" w:color="auto"/>
                <w:left w:val="none" w:sz="0" w:space="0" w:color="auto"/>
                <w:bottom w:val="none" w:sz="0" w:space="0" w:color="auto"/>
                <w:right w:val="none" w:sz="0" w:space="0" w:color="auto"/>
              </w:divBdr>
              <w:divsChild>
                <w:div w:id="1355375499">
                  <w:marLeft w:val="0"/>
                  <w:marRight w:val="0"/>
                  <w:marTop w:val="0"/>
                  <w:marBottom w:val="0"/>
                  <w:divBdr>
                    <w:top w:val="none" w:sz="0" w:space="0" w:color="auto"/>
                    <w:left w:val="none" w:sz="0" w:space="0" w:color="auto"/>
                    <w:bottom w:val="none" w:sz="0" w:space="0" w:color="auto"/>
                    <w:right w:val="none" w:sz="0" w:space="0" w:color="auto"/>
                  </w:divBdr>
                </w:div>
              </w:divsChild>
            </w:div>
            <w:div w:id="2027755164">
              <w:marLeft w:val="0"/>
              <w:marRight w:val="0"/>
              <w:marTop w:val="0"/>
              <w:marBottom w:val="0"/>
              <w:divBdr>
                <w:top w:val="none" w:sz="0" w:space="0" w:color="auto"/>
                <w:left w:val="none" w:sz="0" w:space="0" w:color="auto"/>
                <w:bottom w:val="none" w:sz="0" w:space="0" w:color="auto"/>
                <w:right w:val="none" w:sz="0" w:space="0" w:color="auto"/>
              </w:divBdr>
              <w:divsChild>
                <w:div w:id="119573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550596">
          <w:marLeft w:val="0"/>
          <w:marRight w:val="0"/>
          <w:marTop w:val="0"/>
          <w:marBottom w:val="0"/>
          <w:divBdr>
            <w:top w:val="none" w:sz="0" w:space="0" w:color="auto"/>
            <w:left w:val="none" w:sz="0" w:space="0" w:color="auto"/>
            <w:bottom w:val="none" w:sz="0" w:space="0" w:color="auto"/>
            <w:right w:val="none" w:sz="0" w:space="0" w:color="auto"/>
          </w:divBdr>
          <w:divsChild>
            <w:div w:id="17199435">
              <w:marLeft w:val="0"/>
              <w:marRight w:val="0"/>
              <w:marTop w:val="0"/>
              <w:marBottom w:val="0"/>
              <w:divBdr>
                <w:top w:val="none" w:sz="0" w:space="0" w:color="auto"/>
                <w:left w:val="none" w:sz="0" w:space="0" w:color="auto"/>
                <w:bottom w:val="none" w:sz="0" w:space="0" w:color="auto"/>
                <w:right w:val="none" w:sz="0" w:space="0" w:color="auto"/>
              </w:divBdr>
              <w:divsChild>
                <w:div w:id="5305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687488">
      <w:bodyDiv w:val="1"/>
      <w:marLeft w:val="0"/>
      <w:marRight w:val="0"/>
      <w:marTop w:val="0"/>
      <w:marBottom w:val="0"/>
      <w:divBdr>
        <w:top w:val="none" w:sz="0" w:space="0" w:color="auto"/>
        <w:left w:val="none" w:sz="0" w:space="0" w:color="auto"/>
        <w:bottom w:val="none" w:sz="0" w:space="0" w:color="auto"/>
        <w:right w:val="none" w:sz="0" w:space="0" w:color="auto"/>
      </w:divBdr>
      <w:divsChild>
        <w:div w:id="2095860170">
          <w:marLeft w:val="0"/>
          <w:marRight w:val="0"/>
          <w:marTop w:val="0"/>
          <w:marBottom w:val="0"/>
          <w:divBdr>
            <w:top w:val="none" w:sz="0" w:space="0" w:color="auto"/>
            <w:left w:val="none" w:sz="0" w:space="0" w:color="auto"/>
            <w:bottom w:val="none" w:sz="0" w:space="0" w:color="auto"/>
            <w:right w:val="none" w:sz="0" w:space="0" w:color="auto"/>
          </w:divBdr>
          <w:divsChild>
            <w:div w:id="994258704">
              <w:marLeft w:val="0"/>
              <w:marRight w:val="0"/>
              <w:marTop w:val="0"/>
              <w:marBottom w:val="0"/>
              <w:divBdr>
                <w:top w:val="none" w:sz="0" w:space="0" w:color="auto"/>
                <w:left w:val="none" w:sz="0" w:space="0" w:color="auto"/>
                <w:bottom w:val="none" w:sz="0" w:space="0" w:color="auto"/>
                <w:right w:val="none" w:sz="0" w:space="0" w:color="auto"/>
              </w:divBdr>
              <w:divsChild>
                <w:div w:id="44913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841883">
      <w:bodyDiv w:val="1"/>
      <w:marLeft w:val="0"/>
      <w:marRight w:val="0"/>
      <w:marTop w:val="0"/>
      <w:marBottom w:val="0"/>
      <w:divBdr>
        <w:top w:val="none" w:sz="0" w:space="0" w:color="auto"/>
        <w:left w:val="none" w:sz="0" w:space="0" w:color="auto"/>
        <w:bottom w:val="none" w:sz="0" w:space="0" w:color="auto"/>
        <w:right w:val="none" w:sz="0" w:space="0" w:color="auto"/>
      </w:divBdr>
      <w:divsChild>
        <w:div w:id="636568443">
          <w:marLeft w:val="0"/>
          <w:marRight w:val="0"/>
          <w:marTop w:val="0"/>
          <w:marBottom w:val="0"/>
          <w:divBdr>
            <w:top w:val="none" w:sz="0" w:space="0" w:color="auto"/>
            <w:left w:val="none" w:sz="0" w:space="0" w:color="auto"/>
            <w:bottom w:val="none" w:sz="0" w:space="0" w:color="auto"/>
            <w:right w:val="none" w:sz="0" w:space="0" w:color="auto"/>
          </w:divBdr>
          <w:divsChild>
            <w:div w:id="1262446697">
              <w:marLeft w:val="0"/>
              <w:marRight w:val="0"/>
              <w:marTop w:val="0"/>
              <w:marBottom w:val="0"/>
              <w:divBdr>
                <w:top w:val="none" w:sz="0" w:space="0" w:color="auto"/>
                <w:left w:val="none" w:sz="0" w:space="0" w:color="auto"/>
                <w:bottom w:val="none" w:sz="0" w:space="0" w:color="auto"/>
                <w:right w:val="none" w:sz="0" w:space="0" w:color="auto"/>
              </w:divBdr>
              <w:divsChild>
                <w:div w:id="64658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807914">
      <w:bodyDiv w:val="1"/>
      <w:marLeft w:val="0"/>
      <w:marRight w:val="0"/>
      <w:marTop w:val="0"/>
      <w:marBottom w:val="0"/>
      <w:divBdr>
        <w:top w:val="none" w:sz="0" w:space="0" w:color="auto"/>
        <w:left w:val="none" w:sz="0" w:space="0" w:color="auto"/>
        <w:bottom w:val="none" w:sz="0" w:space="0" w:color="auto"/>
        <w:right w:val="none" w:sz="0" w:space="0" w:color="auto"/>
      </w:divBdr>
      <w:divsChild>
        <w:div w:id="1061487806">
          <w:marLeft w:val="0"/>
          <w:marRight w:val="0"/>
          <w:marTop w:val="0"/>
          <w:marBottom w:val="0"/>
          <w:divBdr>
            <w:top w:val="none" w:sz="0" w:space="0" w:color="auto"/>
            <w:left w:val="none" w:sz="0" w:space="0" w:color="auto"/>
            <w:bottom w:val="none" w:sz="0" w:space="0" w:color="auto"/>
            <w:right w:val="none" w:sz="0" w:space="0" w:color="auto"/>
          </w:divBdr>
          <w:divsChild>
            <w:div w:id="785392567">
              <w:marLeft w:val="0"/>
              <w:marRight w:val="0"/>
              <w:marTop w:val="0"/>
              <w:marBottom w:val="0"/>
              <w:divBdr>
                <w:top w:val="none" w:sz="0" w:space="0" w:color="auto"/>
                <w:left w:val="none" w:sz="0" w:space="0" w:color="auto"/>
                <w:bottom w:val="none" w:sz="0" w:space="0" w:color="auto"/>
                <w:right w:val="none" w:sz="0" w:space="0" w:color="auto"/>
              </w:divBdr>
              <w:divsChild>
                <w:div w:id="106406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979255">
      <w:bodyDiv w:val="1"/>
      <w:marLeft w:val="0"/>
      <w:marRight w:val="0"/>
      <w:marTop w:val="0"/>
      <w:marBottom w:val="0"/>
      <w:divBdr>
        <w:top w:val="none" w:sz="0" w:space="0" w:color="auto"/>
        <w:left w:val="none" w:sz="0" w:space="0" w:color="auto"/>
        <w:bottom w:val="none" w:sz="0" w:space="0" w:color="auto"/>
        <w:right w:val="none" w:sz="0" w:space="0" w:color="auto"/>
      </w:divBdr>
    </w:div>
    <w:div w:id="1825659251">
      <w:bodyDiv w:val="1"/>
      <w:marLeft w:val="0"/>
      <w:marRight w:val="0"/>
      <w:marTop w:val="0"/>
      <w:marBottom w:val="0"/>
      <w:divBdr>
        <w:top w:val="none" w:sz="0" w:space="0" w:color="auto"/>
        <w:left w:val="none" w:sz="0" w:space="0" w:color="auto"/>
        <w:bottom w:val="none" w:sz="0" w:space="0" w:color="auto"/>
        <w:right w:val="none" w:sz="0" w:space="0" w:color="auto"/>
      </w:divBdr>
    </w:div>
    <w:div w:id="1832797022">
      <w:bodyDiv w:val="1"/>
      <w:marLeft w:val="0"/>
      <w:marRight w:val="0"/>
      <w:marTop w:val="0"/>
      <w:marBottom w:val="0"/>
      <w:divBdr>
        <w:top w:val="none" w:sz="0" w:space="0" w:color="auto"/>
        <w:left w:val="none" w:sz="0" w:space="0" w:color="auto"/>
        <w:bottom w:val="none" w:sz="0" w:space="0" w:color="auto"/>
        <w:right w:val="none" w:sz="0" w:space="0" w:color="auto"/>
      </w:divBdr>
      <w:divsChild>
        <w:div w:id="295181250">
          <w:marLeft w:val="0"/>
          <w:marRight w:val="0"/>
          <w:marTop w:val="0"/>
          <w:marBottom w:val="0"/>
          <w:divBdr>
            <w:top w:val="none" w:sz="0" w:space="0" w:color="auto"/>
            <w:left w:val="none" w:sz="0" w:space="0" w:color="auto"/>
            <w:bottom w:val="none" w:sz="0" w:space="0" w:color="auto"/>
            <w:right w:val="none" w:sz="0" w:space="0" w:color="auto"/>
          </w:divBdr>
          <w:divsChild>
            <w:div w:id="673607888">
              <w:marLeft w:val="0"/>
              <w:marRight w:val="0"/>
              <w:marTop w:val="0"/>
              <w:marBottom w:val="0"/>
              <w:divBdr>
                <w:top w:val="none" w:sz="0" w:space="0" w:color="auto"/>
                <w:left w:val="none" w:sz="0" w:space="0" w:color="auto"/>
                <w:bottom w:val="none" w:sz="0" w:space="0" w:color="auto"/>
                <w:right w:val="none" w:sz="0" w:space="0" w:color="auto"/>
              </w:divBdr>
              <w:divsChild>
                <w:div w:id="55031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26993">
      <w:bodyDiv w:val="1"/>
      <w:marLeft w:val="0"/>
      <w:marRight w:val="0"/>
      <w:marTop w:val="0"/>
      <w:marBottom w:val="0"/>
      <w:divBdr>
        <w:top w:val="none" w:sz="0" w:space="0" w:color="auto"/>
        <w:left w:val="none" w:sz="0" w:space="0" w:color="auto"/>
        <w:bottom w:val="none" w:sz="0" w:space="0" w:color="auto"/>
        <w:right w:val="none" w:sz="0" w:space="0" w:color="auto"/>
      </w:divBdr>
    </w:div>
    <w:div w:id="1835291518">
      <w:bodyDiv w:val="1"/>
      <w:marLeft w:val="0"/>
      <w:marRight w:val="0"/>
      <w:marTop w:val="0"/>
      <w:marBottom w:val="0"/>
      <w:divBdr>
        <w:top w:val="none" w:sz="0" w:space="0" w:color="auto"/>
        <w:left w:val="none" w:sz="0" w:space="0" w:color="auto"/>
        <w:bottom w:val="none" w:sz="0" w:space="0" w:color="auto"/>
        <w:right w:val="none" w:sz="0" w:space="0" w:color="auto"/>
      </w:divBdr>
    </w:div>
    <w:div w:id="1869099952">
      <w:bodyDiv w:val="1"/>
      <w:marLeft w:val="0"/>
      <w:marRight w:val="0"/>
      <w:marTop w:val="0"/>
      <w:marBottom w:val="0"/>
      <w:divBdr>
        <w:top w:val="none" w:sz="0" w:space="0" w:color="auto"/>
        <w:left w:val="none" w:sz="0" w:space="0" w:color="auto"/>
        <w:bottom w:val="none" w:sz="0" w:space="0" w:color="auto"/>
        <w:right w:val="none" w:sz="0" w:space="0" w:color="auto"/>
      </w:divBdr>
      <w:divsChild>
        <w:div w:id="2127891309">
          <w:marLeft w:val="0"/>
          <w:marRight w:val="0"/>
          <w:marTop w:val="0"/>
          <w:marBottom w:val="0"/>
          <w:divBdr>
            <w:top w:val="none" w:sz="0" w:space="0" w:color="auto"/>
            <w:left w:val="none" w:sz="0" w:space="0" w:color="auto"/>
            <w:bottom w:val="none" w:sz="0" w:space="0" w:color="auto"/>
            <w:right w:val="none" w:sz="0" w:space="0" w:color="auto"/>
          </w:divBdr>
          <w:divsChild>
            <w:div w:id="337929260">
              <w:marLeft w:val="0"/>
              <w:marRight w:val="0"/>
              <w:marTop w:val="0"/>
              <w:marBottom w:val="0"/>
              <w:divBdr>
                <w:top w:val="none" w:sz="0" w:space="0" w:color="auto"/>
                <w:left w:val="none" w:sz="0" w:space="0" w:color="auto"/>
                <w:bottom w:val="none" w:sz="0" w:space="0" w:color="auto"/>
                <w:right w:val="none" w:sz="0" w:space="0" w:color="auto"/>
              </w:divBdr>
              <w:divsChild>
                <w:div w:id="155631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328356">
      <w:bodyDiv w:val="1"/>
      <w:marLeft w:val="0"/>
      <w:marRight w:val="0"/>
      <w:marTop w:val="0"/>
      <w:marBottom w:val="0"/>
      <w:divBdr>
        <w:top w:val="none" w:sz="0" w:space="0" w:color="auto"/>
        <w:left w:val="none" w:sz="0" w:space="0" w:color="auto"/>
        <w:bottom w:val="none" w:sz="0" w:space="0" w:color="auto"/>
        <w:right w:val="none" w:sz="0" w:space="0" w:color="auto"/>
      </w:divBdr>
      <w:divsChild>
        <w:div w:id="1860773486">
          <w:marLeft w:val="0"/>
          <w:marRight w:val="0"/>
          <w:marTop w:val="0"/>
          <w:marBottom w:val="0"/>
          <w:divBdr>
            <w:top w:val="none" w:sz="0" w:space="0" w:color="auto"/>
            <w:left w:val="none" w:sz="0" w:space="0" w:color="auto"/>
            <w:bottom w:val="none" w:sz="0" w:space="0" w:color="auto"/>
            <w:right w:val="none" w:sz="0" w:space="0" w:color="auto"/>
          </w:divBdr>
          <w:divsChild>
            <w:div w:id="2120030186">
              <w:marLeft w:val="0"/>
              <w:marRight w:val="0"/>
              <w:marTop w:val="0"/>
              <w:marBottom w:val="0"/>
              <w:divBdr>
                <w:top w:val="none" w:sz="0" w:space="0" w:color="auto"/>
                <w:left w:val="none" w:sz="0" w:space="0" w:color="auto"/>
                <w:bottom w:val="none" w:sz="0" w:space="0" w:color="auto"/>
                <w:right w:val="none" w:sz="0" w:space="0" w:color="auto"/>
              </w:divBdr>
              <w:divsChild>
                <w:div w:id="80604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949833">
      <w:bodyDiv w:val="1"/>
      <w:marLeft w:val="0"/>
      <w:marRight w:val="0"/>
      <w:marTop w:val="0"/>
      <w:marBottom w:val="0"/>
      <w:divBdr>
        <w:top w:val="none" w:sz="0" w:space="0" w:color="auto"/>
        <w:left w:val="none" w:sz="0" w:space="0" w:color="auto"/>
        <w:bottom w:val="none" w:sz="0" w:space="0" w:color="auto"/>
        <w:right w:val="none" w:sz="0" w:space="0" w:color="auto"/>
      </w:divBdr>
    </w:div>
    <w:div w:id="1923642146">
      <w:bodyDiv w:val="1"/>
      <w:marLeft w:val="0"/>
      <w:marRight w:val="0"/>
      <w:marTop w:val="0"/>
      <w:marBottom w:val="0"/>
      <w:divBdr>
        <w:top w:val="none" w:sz="0" w:space="0" w:color="auto"/>
        <w:left w:val="none" w:sz="0" w:space="0" w:color="auto"/>
        <w:bottom w:val="none" w:sz="0" w:space="0" w:color="auto"/>
        <w:right w:val="none" w:sz="0" w:space="0" w:color="auto"/>
      </w:divBdr>
    </w:div>
    <w:div w:id="1925147855">
      <w:bodyDiv w:val="1"/>
      <w:marLeft w:val="0"/>
      <w:marRight w:val="0"/>
      <w:marTop w:val="0"/>
      <w:marBottom w:val="0"/>
      <w:divBdr>
        <w:top w:val="none" w:sz="0" w:space="0" w:color="auto"/>
        <w:left w:val="none" w:sz="0" w:space="0" w:color="auto"/>
        <w:bottom w:val="none" w:sz="0" w:space="0" w:color="auto"/>
        <w:right w:val="none" w:sz="0" w:space="0" w:color="auto"/>
      </w:divBdr>
      <w:divsChild>
        <w:div w:id="1810585599">
          <w:marLeft w:val="0"/>
          <w:marRight w:val="0"/>
          <w:marTop w:val="0"/>
          <w:marBottom w:val="0"/>
          <w:divBdr>
            <w:top w:val="none" w:sz="0" w:space="0" w:color="auto"/>
            <w:left w:val="none" w:sz="0" w:space="0" w:color="auto"/>
            <w:bottom w:val="none" w:sz="0" w:space="0" w:color="auto"/>
            <w:right w:val="none" w:sz="0" w:space="0" w:color="auto"/>
          </w:divBdr>
          <w:divsChild>
            <w:div w:id="794637282">
              <w:marLeft w:val="0"/>
              <w:marRight w:val="0"/>
              <w:marTop w:val="0"/>
              <w:marBottom w:val="0"/>
              <w:divBdr>
                <w:top w:val="none" w:sz="0" w:space="0" w:color="auto"/>
                <w:left w:val="none" w:sz="0" w:space="0" w:color="auto"/>
                <w:bottom w:val="none" w:sz="0" w:space="0" w:color="auto"/>
                <w:right w:val="none" w:sz="0" w:space="0" w:color="auto"/>
              </w:divBdr>
              <w:divsChild>
                <w:div w:id="129166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885111">
      <w:bodyDiv w:val="1"/>
      <w:marLeft w:val="0"/>
      <w:marRight w:val="0"/>
      <w:marTop w:val="0"/>
      <w:marBottom w:val="0"/>
      <w:divBdr>
        <w:top w:val="none" w:sz="0" w:space="0" w:color="auto"/>
        <w:left w:val="none" w:sz="0" w:space="0" w:color="auto"/>
        <w:bottom w:val="none" w:sz="0" w:space="0" w:color="auto"/>
        <w:right w:val="none" w:sz="0" w:space="0" w:color="auto"/>
      </w:divBdr>
      <w:divsChild>
        <w:div w:id="1496142103">
          <w:marLeft w:val="0"/>
          <w:marRight w:val="0"/>
          <w:marTop w:val="0"/>
          <w:marBottom w:val="0"/>
          <w:divBdr>
            <w:top w:val="none" w:sz="0" w:space="0" w:color="auto"/>
            <w:left w:val="none" w:sz="0" w:space="0" w:color="auto"/>
            <w:bottom w:val="none" w:sz="0" w:space="0" w:color="auto"/>
            <w:right w:val="none" w:sz="0" w:space="0" w:color="auto"/>
          </w:divBdr>
          <w:divsChild>
            <w:div w:id="1540243116">
              <w:marLeft w:val="0"/>
              <w:marRight w:val="0"/>
              <w:marTop w:val="0"/>
              <w:marBottom w:val="0"/>
              <w:divBdr>
                <w:top w:val="none" w:sz="0" w:space="0" w:color="auto"/>
                <w:left w:val="none" w:sz="0" w:space="0" w:color="auto"/>
                <w:bottom w:val="none" w:sz="0" w:space="0" w:color="auto"/>
                <w:right w:val="none" w:sz="0" w:space="0" w:color="auto"/>
              </w:divBdr>
              <w:divsChild>
                <w:div w:id="182288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472712">
      <w:bodyDiv w:val="1"/>
      <w:marLeft w:val="0"/>
      <w:marRight w:val="0"/>
      <w:marTop w:val="0"/>
      <w:marBottom w:val="0"/>
      <w:divBdr>
        <w:top w:val="none" w:sz="0" w:space="0" w:color="auto"/>
        <w:left w:val="none" w:sz="0" w:space="0" w:color="auto"/>
        <w:bottom w:val="none" w:sz="0" w:space="0" w:color="auto"/>
        <w:right w:val="none" w:sz="0" w:space="0" w:color="auto"/>
      </w:divBdr>
      <w:divsChild>
        <w:div w:id="1276404452">
          <w:marLeft w:val="0"/>
          <w:marRight w:val="0"/>
          <w:marTop w:val="0"/>
          <w:marBottom w:val="0"/>
          <w:divBdr>
            <w:top w:val="none" w:sz="0" w:space="0" w:color="auto"/>
            <w:left w:val="none" w:sz="0" w:space="0" w:color="auto"/>
            <w:bottom w:val="none" w:sz="0" w:space="0" w:color="auto"/>
            <w:right w:val="none" w:sz="0" w:space="0" w:color="auto"/>
          </w:divBdr>
          <w:divsChild>
            <w:div w:id="403723902">
              <w:marLeft w:val="0"/>
              <w:marRight w:val="0"/>
              <w:marTop w:val="0"/>
              <w:marBottom w:val="0"/>
              <w:divBdr>
                <w:top w:val="none" w:sz="0" w:space="0" w:color="auto"/>
                <w:left w:val="none" w:sz="0" w:space="0" w:color="auto"/>
                <w:bottom w:val="none" w:sz="0" w:space="0" w:color="auto"/>
                <w:right w:val="none" w:sz="0" w:space="0" w:color="auto"/>
              </w:divBdr>
              <w:divsChild>
                <w:div w:id="65156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363962">
      <w:bodyDiv w:val="1"/>
      <w:marLeft w:val="0"/>
      <w:marRight w:val="0"/>
      <w:marTop w:val="0"/>
      <w:marBottom w:val="0"/>
      <w:divBdr>
        <w:top w:val="none" w:sz="0" w:space="0" w:color="auto"/>
        <w:left w:val="none" w:sz="0" w:space="0" w:color="auto"/>
        <w:bottom w:val="none" w:sz="0" w:space="0" w:color="auto"/>
        <w:right w:val="none" w:sz="0" w:space="0" w:color="auto"/>
      </w:divBdr>
      <w:divsChild>
        <w:div w:id="20906364">
          <w:marLeft w:val="0"/>
          <w:marRight w:val="0"/>
          <w:marTop w:val="0"/>
          <w:marBottom w:val="0"/>
          <w:divBdr>
            <w:top w:val="none" w:sz="0" w:space="0" w:color="auto"/>
            <w:left w:val="none" w:sz="0" w:space="0" w:color="auto"/>
            <w:bottom w:val="none" w:sz="0" w:space="0" w:color="auto"/>
            <w:right w:val="none" w:sz="0" w:space="0" w:color="auto"/>
          </w:divBdr>
          <w:divsChild>
            <w:div w:id="1121269647">
              <w:marLeft w:val="0"/>
              <w:marRight w:val="0"/>
              <w:marTop w:val="0"/>
              <w:marBottom w:val="0"/>
              <w:divBdr>
                <w:top w:val="none" w:sz="0" w:space="0" w:color="auto"/>
                <w:left w:val="none" w:sz="0" w:space="0" w:color="auto"/>
                <w:bottom w:val="none" w:sz="0" w:space="0" w:color="auto"/>
                <w:right w:val="none" w:sz="0" w:space="0" w:color="auto"/>
              </w:divBdr>
              <w:divsChild>
                <w:div w:id="167079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165858">
      <w:bodyDiv w:val="1"/>
      <w:marLeft w:val="0"/>
      <w:marRight w:val="0"/>
      <w:marTop w:val="0"/>
      <w:marBottom w:val="0"/>
      <w:divBdr>
        <w:top w:val="none" w:sz="0" w:space="0" w:color="auto"/>
        <w:left w:val="none" w:sz="0" w:space="0" w:color="auto"/>
        <w:bottom w:val="none" w:sz="0" w:space="0" w:color="auto"/>
        <w:right w:val="none" w:sz="0" w:space="0" w:color="auto"/>
      </w:divBdr>
      <w:divsChild>
        <w:div w:id="2075078495">
          <w:marLeft w:val="0"/>
          <w:marRight w:val="0"/>
          <w:marTop w:val="0"/>
          <w:marBottom w:val="0"/>
          <w:divBdr>
            <w:top w:val="none" w:sz="0" w:space="0" w:color="auto"/>
            <w:left w:val="none" w:sz="0" w:space="0" w:color="auto"/>
            <w:bottom w:val="none" w:sz="0" w:space="0" w:color="auto"/>
            <w:right w:val="none" w:sz="0" w:space="0" w:color="auto"/>
          </w:divBdr>
          <w:divsChild>
            <w:div w:id="165944984">
              <w:marLeft w:val="0"/>
              <w:marRight w:val="0"/>
              <w:marTop w:val="0"/>
              <w:marBottom w:val="0"/>
              <w:divBdr>
                <w:top w:val="none" w:sz="0" w:space="0" w:color="auto"/>
                <w:left w:val="none" w:sz="0" w:space="0" w:color="auto"/>
                <w:bottom w:val="none" w:sz="0" w:space="0" w:color="auto"/>
                <w:right w:val="none" w:sz="0" w:space="0" w:color="auto"/>
              </w:divBdr>
              <w:divsChild>
                <w:div w:id="1142505543">
                  <w:marLeft w:val="0"/>
                  <w:marRight w:val="0"/>
                  <w:marTop w:val="0"/>
                  <w:marBottom w:val="0"/>
                  <w:divBdr>
                    <w:top w:val="none" w:sz="0" w:space="0" w:color="auto"/>
                    <w:left w:val="none" w:sz="0" w:space="0" w:color="auto"/>
                    <w:bottom w:val="none" w:sz="0" w:space="0" w:color="auto"/>
                    <w:right w:val="none" w:sz="0" w:space="0" w:color="auto"/>
                  </w:divBdr>
                </w:div>
              </w:divsChild>
            </w:div>
            <w:div w:id="1213153424">
              <w:marLeft w:val="0"/>
              <w:marRight w:val="0"/>
              <w:marTop w:val="0"/>
              <w:marBottom w:val="0"/>
              <w:divBdr>
                <w:top w:val="none" w:sz="0" w:space="0" w:color="auto"/>
                <w:left w:val="none" w:sz="0" w:space="0" w:color="auto"/>
                <w:bottom w:val="none" w:sz="0" w:space="0" w:color="auto"/>
                <w:right w:val="none" w:sz="0" w:space="0" w:color="auto"/>
              </w:divBdr>
              <w:divsChild>
                <w:div w:id="13644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587833">
      <w:bodyDiv w:val="1"/>
      <w:marLeft w:val="0"/>
      <w:marRight w:val="0"/>
      <w:marTop w:val="0"/>
      <w:marBottom w:val="0"/>
      <w:divBdr>
        <w:top w:val="none" w:sz="0" w:space="0" w:color="auto"/>
        <w:left w:val="none" w:sz="0" w:space="0" w:color="auto"/>
        <w:bottom w:val="none" w:sz="0" w:space="0" w:color="auto"/>
        <w:right w:val="none" w:sz="0" w:space="0" w:color="auto"/>
      </w:divBdr>
      <w:divsChild>
        <w:div w:id="1595360444">
          <w:marLeft w:val="0"/>
          <w:marRight w:val="0"/>
          <w:marTop w:val="0"/>
          <w:marBottom w:val="0"/>
          <w:divBdr>
            <w:top w:val="none" w:sz="0" w:space="0" w:color="auto"/>
            <w:left w:val="none" w:sz="0" w:space="0" w:color="auto"/>
            <w:bottom w:val="none" w:sz="0" w:space="0" w:color="auto"/>
            <w:right w:val="none" w:sz="0" w:space="0" w:color="auto"/>
          </w:divBdr>
          <w:divsChild>
            <w:div w:id="225383017">
              <w:marLeft w:val="0"/>
              <w:marRight w:val="0"/>
              <w:marTop w:val="0"/>
              <w:marBottom w:val="0"/>
              <w:divBdr>
                <w:top w:val="none" w:sz="0" w:space="0" w:color="auto"/>
                <w:left w:val="none" w:sz="0" w:space="0" w:color="auto"/>
                <w:bottom w:val="none" w:sz="0" w:space="0" w:color="auto"/>
                <w:right w:val="none" w:sz="0" w:space="0" w:color="auto"/>
              </w:divBdr>
              <w:divsChild>
                <w:div w:id="204474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277663">
      <w:bodyDiv w:val="1"/>
      <w:marLeft w:val="0"/>
      <w:marRight w:val="0"/>
      <w:marTop w:val="0"/>
      <w:marBottom w:val="0"/>
      <w:divBdr>
        <w:top w:val="none" w:sz="0" w:space="0" w:color="auto"/>
        <w:left w:val="none" w:sz="0" w:space="0" w:color="auto"/>
        <w:bottom w:val="none" w:sz="0" w:space="0" w:color="auto"/>
        <w:right w:val="none" w:sz="0" w:space="0" w:color="auto"/>
      </w:divBdr>
      <w:divsChild>
        <w:div w:id="114450678">
          <w:marLeft w:val="0"/>
          <w:marRight w:val="0"/>
          <w:marTop w:val="0"/>
          <w:marBottom w:val="0"/>
          <w:divBdr>
            <w:top w:val="none" w:sz="0" w:space="0" w:color="auto"/>
            <w:left w:val="none" w:sz="0" w:space="0" w:color="auto"/>
            <w:bottom w:val="none" w:sz="0" w:space="0" w:color="auto"/>
            <w:right w:val="none" w:sz="0" w:space="0" w:color="auto"/>
          </w:divBdr>
          <w:divsChild>
            <w:div w:id="1163662988">
              <w:marLeft w:val="0"/>
              <w:marRight w:val="0"/>
              <w:marTop w:val="0"/>
              <w:marBottom w:val="0"/>
              <w:divBdr>
                <w:top w:val="none" w:sz="0" w:space="0" w:color="auto"/>
                <w:left w:val="none" w:sz="0" w:space="0" w:color="auto"/>
                <w:bottom w:val="none" w:sz="0" w:space="0" w:color="auto"/>
                <w:right w:val="none" w:sz="0" w:space="0" w:color="auto"/>
              </w:divBdr>
              <w:divsChild>
                <w:div w:id="160676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742913">
      <w:bodyDiv w:val="1"/>
      <w:marLeft w:val="0"/>
      <w:marRight w:val="0"/>
      <w:marTop w:val="0"/>
      <w:marBottom w:val="0"/>
      <w:divBdr>
        <w:top w:val="none" w:sz="0" w:space="0" w:color="auto"/>
        <w:left w:val="none" w:sz="0" w:space="0" w:color="auto"/>
        <w:bottom w:val="none" w:sz="0" w:space="0" w:color="auto"/>
        <w:right w:val="none" w:sz="0" w:space="0" w:color="auto"/>
      </w:divBdr>
    </w:div>
    <w:div w:id="1972202928">
      <w:bodyDiv w:val="1"/>
      <w:marLeft w:val="0"/>
      <w:marRight w:val="0"/>
      <w:marTop w:val="0"/>
      <w:marBottom w:val="0"/>
      <w:divBdr>
        <w:top w:val="none" w:sz="0" w:space="0" w:color="auto"/>
        <w:left w:val="none" w:sz="0" w:space="0" w:color="auto"/>
        <w:bottom w:val="none" w:sz="0" w:space="0" w:color="auto"/>
        <w:right w:val="none" w:sz="0" w:space="0" w:color="auto"/>
      </w:divBdr>
    </w:div>
    <w:div w:id="1984239396">
      <w:bodyDiv w:val="1"/>
      <w:marLeft w:val="0"/>
      <w:marRight w:val="0"/>
      <w:marTop w:val="0"/>
      <w:marBottom w:val="0"/>
      <w:divBdr>
        <w:top w:val="none" w:sz="0" w:space="0" w:color="auto"/>
        <w:left w:val="none" w:sz="0" w:space="0" w:color="auto"/>
        <w:bottom w:val="none" w:sz="0" w:space="0" w:color="auto"/>
        <w:right w:val="none" w:sz="0" w:space="0" w:color="auto"/>
      </w:divBdr>
      <w:divsChild>
        <w:div w:id="944653847">
          <w:marLeft w:val="0"/>
          <w:marRight w:val="0"/>
          <w:marTop w:val="0"/>
          <w:marBottom w:val="0"/>
          <w:divBdr>
            <w:top w:val="none" w:sz="0" w:space="0" w:color="auto"/>
            <w:left w:val="none" w:sz="0" w:space="0" w:color="auto"/>
            <w:bottom w:val="none" w:sz="0" w:space="0" w:color="auto"/>
            <w:right w:val="none" w:sz="0" w:space="0" w:color="auto"/>
          </w:divBdr>
          <w:divsChild>
            <w:div w:id="1105537408">
              <w:marLeft w:val="0"/>
              <w:marRight w:val="0"/>
              <w:marTop w:val="0"/>
              <w:marBottom w:val="0"/>
              <w:divBdr>
                <w:top w:val="none" w:sz="0" w:space="0" w:color="auto"/>
                <w:left w:val="none" w:sz="0" w:space="0" w:color="auto"/>
                <w:bottom w:val="none" w:sz="0" w:space="0" w:color="auto"/>
                <w:right w:val="none" w:sz="0" w:space="0" w:color="auto"/>
              </w:divBdr>
              <w:divsChild>
                <w:div w:id="57528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381728">
      <w:bodyDiv w:val="1"/>
      <w:marLeft w:val="0"/>
      <w:marRight w:val="0"/>
      <w:marTop w:val="0"/>
      <w:marBottom w:val="0"/>
      <w:divBdr>
        <w:top w:val="none" w:sz="0" w:space="0" w:color="auto"/>
        <w:left w:val="none" w:sz="0" w:space="0" w:color="auto"/>
        <w:bottom w:val="none" w:sz="0" w:space="0" w:color="auto"/>
        <w:right w:val="none" w:sz="0" w:space="0" w:color="auto"/>
      </w:divBdr>
      <w:divsChild>
        <w:div w:id="155920470">
          <w:marLeft w:val="0"/>
          <w:marRight w:val="0"/>
          <w:marTop w:val="0"/>
          <w:marBottom w:val="0"/>
          <w:divBdr>
            <w:top w:val="none" w:sz="0" w:space="0" w:color="auto"/>
            <w:left w:val="none" w:sz="0" w:space="0" w:color="auto"/>
            <w:bottom w:val="none" w:sz="0" w:space="0" w:color="auto"/>
            <w:right w:val="none" w:sz="0" w:space="0" w:color="auto"/>
          </w:divBdr>
          <w:divsChild>
            <w:div w:id="453255187">
              <w:marLeft w:val="0"/>
              <w:marRight w:val="0"/>
              <w:marTop w:val="0"/>
              <w:marBottom w:val="0"/>
              <w:divBdr>
                <w:top w:val="none" w:sz="0" w:space="0" w:color="auto"/>
                <w:left w:val="none" w:sz="0" w:space="0" w:color="auto"/>
                <w:bottom w:val="none" w:sz="0" w:space="0" w:color="auto"/>
                <w:right w:val="none" w:sz="0" w:space="0" w:color="auto"/>
              </w:divBdr>
              <w:divsChild>
                <w:div w:id="209986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485679">
      <w:bodyDiv w:val="1"/>
      <w:marLeft w:val="0"/>
      <w:marRight w:val="0"/>
      <w:marTop w:val="0"/>
      <w:marBottom w:val="0"/>
      <w:divBdr>
        <w:top w:val="none" w:sz="0" w:space="0" w:color="auto"/>
        <w:left w:val="none" w:sz="0" w:space="0" w:color="auto"/>
        <w:bottom w:val="none" w:sz="0" w:space="0" w:color="auto"/>
        <w:right w:val="none" w:sz="0" w:space="0" w:color="auto"/>
      </w:divBdr>
      <w:divsChild>
        <w:div w:id="1741832643">
          <w:marLeft w:val="0"/>
          <w:marRight w:val="0"/>
          <w:marTop w:val="0"/>
          <w:marBottom w:val="0"/>
          <w:divBdr>
            <w:top w:val="none" w:sz="0" w:space="0" w:color="auto"/>
            <w:left w:val="none" w:sz="0" w:space="0" w:color="auto"/>
            <w:bottom w:val="none" w:sz="0" w:space="0" w:color="auto"/>
            <w:right w:val="none" w:sz="0" w:space="0" w:color="auto"/>
          </w:divBdr>
          <w:divsChild>
            <w:div w:id="1985770734">
              <w:marLeft w:val="0"/>
              <w:marRight w:val="0"/>
              <w:marTop w:val="0"/>
              <w:marBottom w:val="0"/>
              <w:divBdr>
                <w:top w:val="none" w:sz="0" w:space="0" w:color="auto"/>
                <w:left w:val="none" w:sz="0" w:space="0" w:color="auto"/>
                <w:bottom w:val="none" w:sz="0" w:space="0" w:color="auto"/>
                <w:right w:val="none" w:sz="0" w:space="0" w:color="auto"/>
              </w:divBdr>
              <w:divsChild>
                <w:div w:id="8719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893801">
      <w:bodyDiv w:val="1"/>
      <w:marLeft w:val="0"/>
      <w:marRight w:val="0"/>
      <w:marTop w:val="0"/>
      <w:marBottom w:val="0"/>
      <w:divBdr>
        <w:top w:val="none" w:sz="0" w:space="0" w:color="auto"/>
        <w:left w:val="none" w:sz="0" w:space="0" w:color="auto"/>
        <w:bottom w:val="none" w:sz="0" w:space="0" w:color="auto"/>
        <w:right w:val="none" w:sz="0" w:space="0" w:color="auto"/>
      </w:divBdr>
      <w:divsChild>
        <w:div w:id="782848159">
          <w:marLeft w:val="0"/>
          <w:marRight w:val="0"/>
          <w:marTop w:val="0"/>
          <w:marBottom w:val="0"/>
          <w:divBdr>
            <w:top w:val="none" w:sz="0" w:space="0" w:color="auto"/>
            <w:left w:val="none" w:sz="0" w:space="0" w:color="auto"/>
            <w:bottom w:val="none" w:sz="0" w:space="0" w:color="auto"/>
            <w:right w:val="none" w:sz="0" w:space="0" w:color="auto"/>
          </w:divBdr>
          <w:divsChild>
            <w:div w:id="405499666">
              <w:marLeft w:val="0"/>
              <w:marRight w:val="0"/>
              <w:marTop w:val="0"/>
              <w:marBottom w:val="0"/>
              <w:divBdr>
                <w:top w:val="none" w:sz="0" w:space="0" w:color="auto"/>
                <w:left w:val="none" w:sz="0" w:space="0" w:color="auto"/>
                <w:bottom w:val="none" w:sz="0" w:space="0" w:color="auto"/>
                <w:right w:val="none" w:sz="0" w:space="0" w:color="auto"/>
              </w:divBdr>
              <w:divsChild>
                <w:div w:id="87322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577622">
      <w:bodyDiv w:val="1"/>
      <w:marLeft w:val="0"/>
      <w:marRight w:val="0"/>
      <w:marTop w:val="0"/>
      <w:marBottom w:val="0"/>
      <w:divBdr>
        <w:top w:val="none" w:sz="0" w:space="0" w:color="auto"/>
        <w:left w:val="none" w:sz="0" w:space="0" w:color="auto"/>
        <w:bottom w:val="none" w:sz="0" w:space="0" w:color="auto"/>
        <w:right w:val="none" w:sz="0" w:space="0" w:color="auto"/>
      </w:divBdr>
    </w:div>
    <w:div w:id="2049262169">
      <w:bodyDiv w:val="1"/>
      <w:marLeft w:val="0"/>
      <w:marRight w:val="0"/>
      <w:marTop w:val="0"/>
      <w:marBottom w:val="0"/>
      <w:divBdr>
        <w:top w:val="none" w:sz="0" w:space="0" w:color="auto"/>
        <w:left w:val="none" w:sz="0" w:space="0" w:color="auto"/>
        <w:bottom w:val="none" w:sz="0" w:space="0" w:color="auto"/>
        <w:right w:val="none" w:sz="0" w:space="0" w:color="auto"/>
      </w:divBdr>
    </w:div>
    <w:div w:id="2058356736">
      <w:bodyDiv w:val="1"/>
      <w:marLeft w:val="0"/>
      <w:marRight w:val="0"/>
      <w:marTop w:val="0"/>
      <w:marBottom w:val="0"/>
      <w:divBdr>
        <w:top w:val="none" w:sz="0" w:space="0" w:color="auto"/>
        <w:left w:val="none" w:sz="0" w:space="0" w:color="auto"/>
        <w:bottom w:val="none" w:sz="0" w:space="0" w:color="auto"/>
        <w:right w:val="none" w:sz="0" w:space="0" w:color="auto"/>
      </w:divBdr>
      <w:divsChild>
        <w:div w:id="1820607049">
          <w:marLeft w:val="0"/>
          <w:marRight w:val="0"/>
          <w:marTop w:val="0"/>
          <w:marBottom w:val="0"/>
          <w:divBdr>
            <w:top w:val="none" w:sz="0" w:space="0" w:color="auto"/>
            <w:left w:val="none" w:sz="0" w:space="0" w:color="auto"/>
            <w:bottom w:val="none" w:sz="0" w:space="0" w:color="auto"/>
            <w:right w:val="none" w:sz="0" w:space="0" w:color="auto"/>
          </w:divBdr>
          <w:divsChild>
            <w:div w:id="1725256039">
              <w:marLeft w:val="0"/>
              <w:marRight w:val="0"/>
              <w:marTop w:val="0"/>
              <w:marBottom w:val="0"/>
              <w:divBdr>
                <w:top w:val="none" w:sz="0" w:space="0" w:color="auto"/>
                <w:left w:val="none" w:sz="0" w:space="0" w:color="auto"/>
                <w:bottom w:val="none" w:sz="0" w:space="0" w:color="auto"/>
                <w:right w:val="none" w:sz="0" w:space="0" w:color="auto"/>
              </w:divBdr>
              <w:divsChild>
                <w:div w:id="118312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378258">
      <w:bodyDiv w:val="1"/>
      <w:marLeft w:val="0"/>
      <w:marRight w:val="0"/>
      <w:marTop w:val="0"/>
      <w:marBottom w:val="0"/>
      <w:divBdr>
        <w:top w:val="none" w:sz="0" w:space="0" w:color="auto"/>
        <w:left w:val="none" w:sz="0" w:space="0" w:color="auto"/>
        <w:bottom w:val="none" w:sz="0" w:space="0" w:color="auto"/>
        <w:right w:val="none" w:sz="0" w:space="0" w:color="auto"/>
      </w:divBdr>
    </w:div>
    <w:div w:id="2079476231">
      <w:bodyDiv w:val="1"/>
      <w:marLeft w:val="0"/>
      <w:marRight w:val="0"/>
      <w:marTop w:val="0"/>
      <w:marBottom w:val="0"/>
      <w:divBdr>
        <w:top w:val="none" w:sz="0" w:space="0" w:color="auto"/>
        <w:left w:val="none" w:sz="0" w:space="0" w:color="auto"/>
        <w:bottom w:val="none" w:sz="0" w:space="0" w:color="auto"/>
        <w:right w:val="none" w:sz="0" w:space="0" w:color="auto"/>
      </w:divBdr>
    </w:div>
    <w:div w:id="2087677774">
      <w:bodyDiv w:val="1"/>
      <w:marLeft w:val="0"/>
      <w:marRight w:val="0"/>
      <w:marTop w:val="0"/>
      <w:marBottom w:val="0"/>
      <w:divBdr>
        <w:top w:val="none" w:sz="0" w:space="0" w:color="auto"/>
        <w:left w:val="none" w:sz="0" w:space="0" w:color="auto"/>
        <w:bottom w:val="none" w:sz="0" w:space="0" w:color="auto"/>
        <w:right w:val="none" w:sz="0" w:space="0" w:color="auto"/>
      </w:divBdr>
      <w:divsChild>
        <w:div w:id="850870570">
          <w:marLeft w:val="0"/>
          <w:marRight w:val="0"/>
          <w:marTop w:val="0"/>
          <w:marBottom w:val="0"/>
          <w:divBdr>
            <w:top w:val="none" w:sz="0" w:space="0" w:color="auto"/>
            <w:left w:val="none" w:sz="0" w:space="0" w:color="auto"/>
            <w:bottom w:val="none" w:sz="0" w:space="0" w:color="auto"/>
            <w:right w:val="none" w:sz="0" w:space="0" w:color="auto"/>
          </w:divBdr>
          <w:divsChild>
            <w:div w:id="543325481">
              <w:marLeft w:val="0"/>
              <w:marRight w:val="0"/>
              <w:marTop w:val="0"/>
              <w:marBottom w:val="0"/>
              <w:divBdr>
                <w:top w:val="none" w:sz="0" w:space="0" w:color="auto"/>
                <w:left w:val="none" w:sz="0" w:space="0" w:color="auto"/>
                <w:bottom w:val="none" w:sz="0" w:space="0" w:color="auto"/>
                <w:right w:val="none" w:sz="0" w:space="0" w:color="auto"/>
              </w:divBdr>
              <w:divsChild>
                <w:div w:id="68344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744251">
      <w:bodyDiv w:val="1"/>
      <w:marLeft w:val="0"/>
      <w:marRight w:val="0"/>
      <w:marTop w:val="0"/>
      <w:marBottom w:val="0"/>
      <w:divBdr>
        <w:top w:val="none" w:sz="0" w:space="0" w:color="auto"/>
        <w:left w:val="none" w:sz="0" w:space="0" w:color="auto"/>
        <w:bottom w:val="none" w:sz="0" w:space="0" w:color="auto"/>
        <w:right w:val="none" w:sz="0" w:space="0" w:color="auto"/>
      </w:divBdr>
    </w:div>
    <w:div w:id="2097627807">
      <w:bodyDiv w:val="1"/>
      <w:marLeft w:val="0"/>
      <w:marRight w:val="0"/>
      <w:marTop w:val="0"/>
      <w:marBottom w:val="0"/>
      <w:divBdr>
        <w:top w:val="none" w:sz="0" w:space="0" w:color="auto"/>
        <w:left w:val="none" w:sz="0" w:space="0" w:color="auto"/>
        <w:bottom w:val="none" w:sz="0" w:space="0" w:color="auto"/>
        <w:right w:val="none" w:sz="0" w:space="0" w:color="auto"/>
      </w:divBdr>
      <w:divsChild>
        <w:div w:id="1198393968">
          <w:marLeft w:val="0"/>
          <w:marRight w:val="0"/>
          <w:marTop w:val="0"/>
          <w:marBottom w:val="0"/>
          <w:divBdr>
            <w:top w:val="none" w:sz="0" w:space="0" w:color="auto"/>
            <w:left w:val="none" w:sz="0" w:space="0" w:color="auto"/>
            <w:bottom w:val="none" w:sz="0" w:space="0" w:color="auto"/>
            <w:right w:val="none" w:sz="0" w:space="0" w:color="auto"/>
          </w:divBdr>
          <w:divsChild>
            <w:div w:id="456871032">
              <w:marLeft w:val="0"/>
              <w:marRight w:val="0"/>
              <w:marTop w:val="0"/>
              <w:marBottom w:val="0"/>
              <w:divBdr>
                <w:top w:val="none" w:sz="0" w:space="0" w:color="auto"/>
                <w:left w:val="none" w:sz="0" w:space="0" w:color="auto"/>
                <w:bottom w:val="none" w:sz="0" w:space="0" w:color="auto"/>
                <w:right w:val="none" w:sz="0" w:space="0" w:color="auto"/>
              </w:divBdr>
              <w:divsChild>
                <w:div w:id="60615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862596">
      <w:bodyDiv w:val="1"/>
      <w:marLeft w:val="0"/>
      <w:marRight w:val="0"/>
      <w:marTop w:val="0"/>
      <w:marBottom w:val="0"/>
      <w:divBdr>
        <w:top w:val="none" w:sz="0" w:space="0" w:color="auto"/>
        <w:left w:val="none" w:sz="0" w:space="0" w:color="auto"/>
        <w:bottom w:val="none" w:sz="0" w:space="0" w:color="auto"/>
        <w:right w:val="none" w:sz="0" w:space="0" w:color="auto"/>
      </w:divBdr>
      <w:divsChild>
        <w:div w:id="2057924639">
          <w:marLeft w:val="0"/>
          <w:marRight w:val="0"/>
          <w:marTop w:val="0"/>
          <w:marBottom w:val="0"/>
          <w:divBdr>
            <w:top w:val="none" w:sz="0" w:space="0" w:color="auto"/>
            <w:left w:val="none" w:sz="0" w:space="0" w:color="auto"/>
            <w:bottom w:val="none" w:sz="0" w:space="0" w:color="auto"/>
            <w:right w:val="none" w:sz="0" w:space="0" w:color="auto"/>
          </w:divBdr>
          <w:divsChild>
            <w:div w:id="928730270">
              <w:marLeft w:val="0"/>
              <w:marRight w:val="0"/>
              <w:marTop w:val="0"/>
              <w:marBottom w:val="0"/>
              <w:divBdr>
                <w:top w:val="none" w:sz="0" w:space="0" w:color="auto"/>
                <w:left w:val="none" w:sz="0" w:space="0" w:color="auto"/>
                <w:bottom w:val="none" w:sz="0" w:space="0" w:color="auto"/>
                <w:right w:val="none" w:sz="0" w:space="0" w:color="auto"/>
              </w:divBdr>
              <w:divsChild>
                <w:div w:id="126183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529975">
      <w:bodyDiv w:val="1"/>
      <w:marLeft w:val="0"/>
      <w:marRight w:val="0"/>
      <w:marTop w:val="0"/>
      <w:marBottom w:val="0"/>
      <w:divBdr>
        <w:top w:val="none" w:sz="0" w:space="0" w:color="auto"/>
        <w:left w:val="none" w:sz="0" w:space="0" w:color="auto"/>
        <w:bottom w:val="none" w:sz="0" w:space="0" w:color="auto"/>
        <w:right w:val="none" w:sz="0" w:space="0" w:color="auto"/>
      </w:divBdr>
      <w:divsChild>
        <w:div w:id="1636595110">
          <w:marLeft w:val="0"/>
          <w:marRight w:val="0"/>
          <w:marTop w:val="0"/>
          <w:marBottom w:val="0"/>
          <w:divBdr>
            <w:top w:val="none" w:sz="0" w:space="0" w:color="auto"/>
            <w:left w:val="none" w:sz="0" w:space="0" w:color="auto"/>
            <w:bottom w:val="none" w:sz="0" w:space="0" w:color="auto"/>
            <w:right w:val="none" w:sz="0" w:space="0" w:color="auto"/>
          </w:divBdr>
          <w:divsChild>
            <w:div w:id="591934840">
              <w:marLeft w:val="0"/>
              <w:marRight w:val="0"/>
              <w:marTop w:val="0"/>
              <w:marBottom w:val="0"/>
              <w:divBdr>
                <w:top w:val="none" w:sz="0" w:space="0" w:color="auto"/>
                <w:left w:val="none" w:sz="0" w:space="0" w:color="auto"/>
                <w:bottom w:val="none" w:sz="0" w:space="0" w:color="auto"/>
                <w:right w:val="none" w:sz="0" w:space="0" w:color="auto"/>
              </w:divBdr>
              <w:divsChild>
                <w:div w:id="154475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449342">
      <w:bodyDiv w:val="1"/>
      <w:marLeft w:val="0"/>
      <w:marRight w:val="0"/>
      <w:marTop w:val="0"/>
      <w:marBottom w:val="0"/>
      <w:divBdr>
        <w:top w:val="none" w:sz="0" w:space="0" w:color="auto"/>
        <w:left w:val="none" w:sz="0" w:space="0" w:color="auto"/>
        <w:bottom w:val="none" w:sz="0" w:space="0" w:color="auto"/>
        <w:right w:val="none" w:sz="0" w:space="0" w:color="auto"/>
      </w:divBdr>
    </w:div>
    <w:div w:id="2140881173">
      <w:bodyDiv w:val="1"/>
      <w:marLeft w:val="0"/>
      <w:marRight w:val="0"/>
      <w:marTop w:val="0"/>
      <w:marBottom w:val="0"/>
      <w:divBdr>
        <w:top w:val="none" w:sz="0" w:space="0" w:color="auto"/>
        <w:left w:val="none" w:sz="0" w:space="0" w:color="auto"/>
        <w:bottom w:val="none" w:sz="0" w:space="0" w:color="auto"/>
        <w:right w:val="none" w:sz="0" w:space="0" w:color="auto"/>
      </w:divBdr>
      <w:divsChild>
        <w:div w:id="114756172">
          <w:marLeft w:val="0"/>
          <w:marRight w:val="0"/>
          <w:marTop w:val="0"/>
          <w:marBottom w:val="0"/>
          <w:divBdr>
            <w:top w:val="none" w:sz="0" w:space="0" w:color="auto"/>
            <w:left w:val="none" w:sz="0" w:space="0" w:color="auto"/>
            <w:bottom w:val="none" w:sz="0" w:space="0" w:color="auto"/>
            <w:right w:val="none" w:sz="0" w:space="0" w:color="auto"/>
          </w:divBdr>
          <w:divsChild>
            <w:div w:id="753554381">
              <w:marLeft w:val="0"/>
              <w:marRight w:val="0"/>
              <w:marTop w:val="0"/>
              <w:marBottom w:val="0"/>
              <w:divBdr>
                <w:top w:val="none" w:sz="0" w:space="0" w:color="auto"/>
                <w:left w:val="none" w:sz="0" w:space="0" w:color="auto"/>
                <w:bottom w:val="none" w:sz="0" w:space="0" w:color="auto"/>
                <w:right w:val="none" w:sz="0" w:space="0" w:color="auto"/>
              </w:divBdr>
              <w:divsChild>
                <w:div w:id="1974090006">
                  <w:marLeft w:val="0"/>
                  <w:marRight w:val="0"/>
                  <w:marTop w:val="0"/>
                  <w:marBottom w:val="0"/>
                  <w:divBdr>
                    <w:top w:val="none" w:sz="0" w:space="0" w:color="auto"/>
                    <w:left w:val="none" w:sz="0" w:space="0" w:color="auto"/>
                    <w:bottom w:val="none" w:sz="0" w:space="0" w:color="auto"/>
                    <w:right w:val="none" w:sz="0" w:space="0" w:color="auto"/>
                  </w:divBdr>
                  <w:divsChild>
                    <w:div w:id="56907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8" Type="http://schemas.openxmlformats.org/officeDocument/2006/relationships/hyperlink" Target="https://www.sic.gov.co/sites/default/files/Resolucio%CC%81n%20VPub.%20acuerdo%20en%20bloque%20negociacio%CC%81n%20de%20medicamentos.%20Firmada.pdf" TargetMode="External"/><Relationship Id="rId13" Type="http://schemas.openxmlformats.org/officeDocument/2006/relationships/hyperlink" Target="https://www.defensoria.gov.co/documents/20123/3449669/Informe-audiencia-Defensorial-Salud-2025.pdf" TargetMode="External"/><Relationship Id="rId3" Type="http://schemas.openxmlformats.org/officeDocument/2006/relationships/hyperlink" Target="https://consultaprocesos.ramajudicial.gov.co/Procesos/NombreRazonSocial" TargetMode="External"/><Relationship Id="rId7" Type="http://schemas.openxmlformats.org/officeDocument/2006/relationships/hyperlink" Target="https://www.minsalud.gov.co/Normatividad_Nuevo/Resoluci%C3%B3n%20No.%20023%20de%202023.pdf" TargetMode="External"/><Relationship Id="rId12" Type="http://schemas.openxmlformats.org/officeDocument/2006/relationships/hyperlink" Target="https://www.corteconstitucional.gov.co/lacorte/estadisticas" TargetMode="External"/><Relationship Id="rId2" Type="http://schemas.openxmlformats.org/officeDocument/2006/relationships/hyperlink" Target="https://docs.supersalud.gov.co/PortalWeb/Juridica/Resoluciones/Resoluci%C3%B3n%20n%C3%BAmero%202025320030001956-6%20de%202025.pdf" TargetMode="External"/><Relationship Id="rId1" Type="http://schemas.openxmlformats.org/officeDocument/2006/relationships/hyperlink" Target="https://my.clevelandclinic.org/health/diseases/nonketotic-hyperglycinemia-nkh" TargetMode="External"/><Relationship Id="rId6" Type="http://schemas.openxmlformats.org/officeDocument/2006/relationships/hyperlink" Target="https://docs.supersalud.gov.co/PortalWeb/Comunicaciones/OtrasPublicacionesComunicaciones/abece-intervencion-NuevaEPS.pdf" TargetMode="External"/><Relationship Id="rId11" Type="http://schemas.openxmlformats.org/officeDocument/2006/relationships/hyperlink" Target="https://www.corteconstitucional.gov.co/relatoria/autos/2025/a1282-25" TargetMode="External"/><Relationship Id="rId5" Type="http://schemas.openxmlformats.org/officeDocument/2006/relationships/hyperlink" Target="https://docs.supersalud.gov.co/PortalWeb/Comunicaciones/Comunicados/comunicado_054_2025_Supersalud_anuncia_cambios_en_EPS_con_medida_de_intervencion.pdf" TargetMode="External"/><Relationship Id="rId10" Type="http://schemas.openxmlformats.org/officeDocument/2006/relationships/hyperlink" Target="https://www.corteconstitucional.gov.co/relatoria/autos/2025/a1280-25.htm" TargetMode="External"/><Relationship Id="rId4" Type="http://schemas.openxmlformats.org/officeDocument/2006/relationships/hyperlink" Target="https://samai.consejodeestado.gov.co/Vistas/Casos/procesos.aspx" TargetMode="External"/><Relationship Id="rId9" Type="http://schemas.openxmlformats.org/officeDocument/2006/relationships/hyperlink" Target="https://www.minsalud.gov.co/Normatividad_Nuevo/Resoluci%C3%B3n%20No%20740%20de%202024.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6E0C96-9125-41D9-83E1-09746C5161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81</Pages>
  <Words>29097</Words>
  <Characters>148977</Characters>
  <Application>Microsoft Office Word</Application>
  <DocSecurity>0</DocSecurity>
  <Lines>3385</Lines>
  <Paragraphs>687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 Nathalia Vega Rodríguez</dc:creator>
  <cp:keywords/>
  <dc:description/>
  <cp:lastModifiedBy>AIDE BEDOYA RAMIREZ</cp:lastModifiedBy>
  <cp:revision>3</cp:revision>
  <dcterms:created xsi:type="dcterms:W3CDTF">2025-12-19T21:35:00Z</dcterms:created>
  <dcterms:modified xsi:type="dcterms:W3CDTF">2025-12-19T21:35:00Z</dcterms:modified>
</cp:coreProperties>
</file>