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C878CA" w14:textId="5C1E5540" w:rsidR="00345922" w:rsidRPr="001239B6" w:rsidRDefault="00345922" w:rsidP="00345922">
      <w:pPr>
        <w:pStyle w:val="Encabezado"/>
        <w:tabs>
          <w:tab w:val="clear" w:pos="4252"/>
        </w:tabs>
        <w:ind w:left="9204" w:hanging="9204"/>
        <w:jc w:val="center"/>
        <w:rPr>
          <w:b/>
          <w:bCs/>
          <w:color w:val="0D0D0D" w:themeColor="text1" w:themeTint="F2"/>
        </w:rPr>
      </w:pPr>
      <w:r w:rsidRPr="001239B6">
        <w:rPr>
          <w:b/>
          <w:bCs/>
          <w:color w:val="0D0D0D" w:themeColor="text1" w:themeTint="F2"/>
        </w:rPr>
        <w:t xml:space="preserve">    REPÚBLICA DE COLOMBIA</w:t>
      </w:r>
    </w:p>
    <w:p w14:paraId="0DCE8E8A" w14:textId="77777777" w:rsidR="00345922" w:rsidRPr="001239B6" w:rsidRDefault="00345922" w:rsidP="00345922">
      <w:pPr>
        <w:pStyle w:val="Encabezado"/>
        <w:tabs>
          <w:tab w:val="clear" w:pos="4252"/>
        </w:tabs>
        <w:jc w:val="center"/>
        <w:rPr>
          <w:b/>
          <w:bCs/>
          <w:color w:val="0D0D0D" w:themeColor="text1" w:themeTint="F2"/>
        </w:rPr>
      </w:pPr>
      <w:r w:rsidRPr="001239B6">
        <w:rPr>
          <w:b/>
          <w:bCs/>
          <w:noProof/>
          <w:color w:val="0D0D0D" w:themeColor="text1" w:themeTint="F2"/>
          <w:lang w:eastAsia="es-CO"/>
        </w:rPr>
        <w:drawing>
          <wp:inline distT="0" distB="0" distL="0" distR="0" wp14:anchorId="392428C7" wp14:editId="3B3D2A78">
            <wp:extent cx="792480" cy="792480"/>
            <wp:effectExtent l="0" t="0" r="7620" b="7620"/>
            <wp:docPr id="1627694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483EFD9A" w14:textId="77777777" w:rsidR="00345922" w:rsidRPr="004053C0" w:rsidRDefault="00345922" w:rsidP="00345922">
      <w:pPr>
        <w:pStyle w:val="Encabezado"/>
        <w:tabs>
          <w:tab w:val="clear" w:pos="4252"/>
        </w:tabs>
        <w:jc w:val="center"/>
        <w:rPr>
          <w:b/>
          <w:bCs/>
          <w:color w:val="0D0D0D" w:themeColor="text1" w:themeTint="F2"/>
          <w:lang w:val="pt-PT"/>
        </w:rPr>
      </w:pPr>
      <w:r w:rsidRPr="004053C0">
        <w:rPr>
          <w:b/>
          <w:bCs/>
          <w:color w:val="0D0D0D" w:themeColor="text1" w:themeTint="F2"/>
          <w:lang w:val="pt-PT"/>
        </w:rPr>
        <w:t>CORTE CONSTITUCIONAL</w:t>
      </w:r>
    </w:p>
    <w:p w14:paraId="3393E300" w14:textId="77777777" w:rsidR="00345922" w:rsidRPr="004053C0" w:rsidRDefault="00345922" w:rsidP="00345922">
      <w:pPr>
        <w:pStyle w:val="Encabezado"/>
        <w:tabs>
          <w:tab w:val="clear" w:pos="4252"/>
          <w:tab w:val="clear" w:pos="8504"/>
        </w:tabs>
        <w:jc w:val="center"/>
        <w:rPr>
          <w:b/>
          <w:bCs/>
          <w:color w:val="0D0D0D" w:themeColor="text1" w:themeTint="F2"/>
          <w:lang w:val="pt-PT"/>
        </w:rPr>
      </w:pPr>
      <w:r w:rsidRPr="004053C0">
        <w:rPr>
          <w:b/>
          <w:bCs/>
          <w:color w:val="0D0D0D" w:themeColor="text1" w:themeTint="F2"/>
          <w:lang w:val="pt-PT"/>
        </w:rPr>
        <w:t>Sala Quinta de Revisión</w:t>
      </w:r>
    </w:p>
    <w:p w14:paraId="4B78399C" w14:textId="77777777" w:rsidR="00345922" w:rsidRPr="004053C0" w:rsidRDefault="00345922" w:rsidP="00345922">
      <w:pPr>
        <w:spacing w:after="0" w:line="240" w:lineRule="auto"/>
        <w:ind w:left="-142"/>
        <w:jc w:val="center"/>
        <w:rPr>
          <w:rFonts w:ascii="Times New Roman" w:hAnsi="Times New Roman" w:cs="Times New Roman"/>
          <w:b/>
          <w:color w:val="0D0D0D" w:themeColor="text1" w:themeTint="F2"/>
          <w:sz w:val="28"/>
          <w:szCs w:val="28"/>
          <w:lang w:val="pt-PT"/>
        </w:rPr>
      </w:pPr>
    </w:p>
    <w:p w14:paraId="5E4701DE" w14:textId="77777777" w:rsidR="00345922" w:rsidRPr="004053C0" w:rsidRDefault="00345922" w:rsidP="00345922">
      <w:pPr>
        <w:spacing w:after="0" w:line="240" w:lineRule="auto"/>
        <w:ind w:left="-142"/>
        <w:jc w:val="center"/>
        <w:rPr>
          <w:rFonts w:ascii="Times New Roman" w:hAnsi="Times New Roman" w:cs="Times New Roman"/>
          <w:b/>
          <w:color w:val="0D0D0D" w:themeColor="text1" w:themeTint="F2"/>
          <w:sz w:val="28"/>
          <w:szCs w:val="28"/>
          <w:lang w:val="pt-PT"/>
        </w:rPr>
      </w:pPr>
    </w:p>
    <w:p w14:paraId="651F8693" w14:textId="55E92157" w:rsidR="00345922" w:rsidRPr="001239B6" w:rsidRDefault="00345922" w:rsidP="00345922">
      <w:pPr>
        <w:spacing w:after="0" w:line="240" w:lineRule="auto"/>
        <w:ind w:left="-142"/>
        <w:jc w:val="center"/>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SENTENCIA T-</w:t>
      </w:r>
      <w:r w:rsidR="007B7322">
        <w:rPr>
          <w:rFonts w:ascii="Times New Roman" w:hAnsi="Times New Roman" w:cs="Times New Roman"/>
          <w:b/>
          <w:bCs/>
          <w:color w:val="0D0D0D" w:themeColor="text1" w:themeTint="F2"/>
          <w:sz w:val="28"/>
          <w:szCs w:val="28"/>
        </w:rPr>
        <w:t>519</w:t>
      </w:r>
      <w:r w:rsidRPr="001239B6">
        <w:rPr>
          <w:rFonts w:ascii="Times New Roman" w:hAnsi="Times New Roman" w:cs="Times New Roman"/>
          <w:b/>
          <w:bCs/>
          <w:color w:val="0D0D0D" w:themeColor="text1" w:themeTint="F2"/>
          <w:sz w:val="28"/>
          <w:szCs w:val="28"/>
        </w:rPr>
        <w:t xml:space="preserve"> DE 2025</w:t>
      </w:r>
    </w:p>
    <w:p w14:paraId="057AA8F2" w14:textId="77777777" w:rsidR="00345922" w:rsidRPr="001239B6" w:rsidRDefault="00345922" w:rsidP="00345922">
      <w:pPr>
        <w:spacing w:after="0" w:line="240" w:lineRule="auto"/>
        <w:ind w:left="2832"/>
        <w:jc w:val="both"/>
        <w:rPr>
          <w:rFonts w:ascii="Times New Roman" w:hAnsi="Times New Roman" w:cs="Times New Roman"/>
          <w:color w:val="0D0D0D" w:themeColor="text1" w:themeTint="F2"/>
          <w:sz w:val="28"/>
          <w:szCs w:val="28"/>
        </w:rPr>
      </w:pPr>
    </w:p>
    <w:p w14:paraId="17222EF3" w14:textId="77777777" w:rsidR="00ED5F6B" w:rsidRPr="001239B6" w:rsidRDefault="00ED5F6B" w:rsidP="00B12D5F">
      <w:pPr>
        <w:spacing w:after="0" w:line="240" w:lineRule="auto"/>
        <w:ind w:left="2694"/>
        <w:rPr>
          <w:rFonts w:ascii="Times New Roman" w:eastAsia="Calibri" w:hAnsi="Times New Roman" w:cs="Times New Roman"/>
          <w:bCs/>
          <w:color w:val="000000"/>
          <w:sz w:val="28"/>
        </w:rPr>
      </w:pPr>
      <w:r w:rsidRPr="001239B6">
        <w:rPr>
          <w:rFonts w:ascii="Times New Roman" w:eastAsia="Times New Roman" w:hAnsi="Times New Roman" w:cs="Times New Roman"/>
          <w:b/>
          <w:sz w:val="28"/>
          <w:szCs w:val="28"/>
          <w:lang w:eastAsia="es-MX"/>
        </w:rPr>
        <w:t>Expediente:</w:t>
      </w:r>
      <w:r w:rsidRPr="001239B6">
        <w:rPr>
          <w:rFonts w:ascii="Times New Roman" w:eastAsia="Times New Roman" w:hAnsi="Times New Roman" w:cs="Times New Roman"/>
          <w:bCs/>
          <w:sz w:val="28"/>
          <w:szCs w:val="28"/>
          <w:lang w:eastAsia="es-MX"/>
        </w:rPr>
        <w:t xml:space="preserve"> </w:t>
      </w:r>
      <w:r w:rsidRPr="001239B6">
        <w:rPr>
          <w:rFonts w:ascii="Times New Roman" w:eastAsia="Calibri" w:hAnsi="Times New Roman" w:cs="Times New Roman"/>
          <w:bCs/>
          <w:color w:val="000000"/>
          <w:sz w:val="28"/>
        </w:rPr>
        <w:t>T-11.102.395</w:t>
      </w:r>
    </w:p>
    <w:p w14:paraId="156FD627" w14:textId="77777777" w:rsidR="00ED5F6B" w:rsidRPr="001239B6" w:rsidRDefault="00ED5F6B" w:rsidP="00B12D5F">
      <w:pPr>
        <w:spacing w:after="0" w:line="240" w:lineRule="auto"/>
        <w:ind w:left="2694"/>
        <w:rPr>
          <w:rFonts w:ascii="Times New Roman" w:eastAsia="Times New Roman" w:hAnsi="Times New Roman" w:cs="Times New Roman"/>
          <w:sz w:val="28"/>
          <w:szCs w:val="28"/>
          <w:lang w:eastAsia="es-MX"/>
        </w:rPr>
      </w:pPr>
    </w:p>
    <w:p w14:paraId="00133585" w14:textId="77777777" w:rsidR="004C2F47" w:rsidRPr="004C2F47" w:rsidRDefault="004C2F47" w:rsidP="004C2F47">
      <w:pPr>
        <w:spacing w:after="0" w:line="240" w:lineRule="auto"/>
        <w:ind w:left="2694"/>
        <w:jc w:val="both"/>
        <w:rPr>
          <w:rFonts w:ascii="Times New Roman" w:eastAsia="Times New Roman" w:hAnsi="Times New Roman" w:cs="Times New Roman"/>
          <w:sz w:val="28"/>
          <w:szCs w:val="28"/>
          <w:lang w:eastAsia="es-MX"/>
        </w:rPr>
      </w:pPr>
      <w:bookmarkStart w:id="0" w:name="_Hlk206578513"/>
      <w:r w:rsidRPr="004C2F47">
        <w:rPr>
          <w:rFonts w:ascii="Times New Roman" w:eastAsia="Times New Roman" w:hAnsi="Times New Roman" w:cs="Times New Roman"/>
          <w:sz w:val="28"/>
          <w:szCs w:val="28"/>
          <w:lang w:eastAsia="es-MX"/>
        </w:rPr>
        <w:t xml:space="preserve">Acción de tutela instaurada por </w:t>
      </w:r>
      <w:r w:rsidRPr="004C2F47">
        <w:rPr>
          <w:rFonts w:ascii="Times New Roman" w:eastAsia="Times New Roman" w:hAnsi="Times New Roman" w:cs="Times New Roman"/>
          <w:i/>
          <w:iCs/>
          <w:sz w:val="28"/>
          <w:szCs w:val="28"/>
          <w:lang w:eastAsia="es-MX"/>
        </w:rPr>
        <w:t>Julieta</w:t>
      </w:r>
      <w:r w:rsidRPr="004C2F47">
        <w:rPr>
          <w:rFonts w:ascii="Times New Roman" w:eastAsia="Times New Roman" w:hAnsi="Times New Roman" w:cs="Times New Roman"/>
          <w:sz w:val="28"/>
          <w:szCs w:val="28"/>
          <w:lang w:eastAsia="es-MX"/>
        </w:rPr>
        <w:t xml:space="preserve"> en calidad de agente oficiosa de su hijo contra la Administradora de Fondos de Pensiones y Cesantías Protección S.A.</w:t>
      </w:r>
    </w:p>
    <w:p w14:paraId="44C388E9" w14:textId="77777777" w:rsidR="00ED5F6B" w:rsidRPr="001239B6" w:rsidRDefault="00ED5F6B" w:rsidP="00B12D5F">
      <w:pPr>
        <w:spacing w:after="0" w:line="240" w:lineRule="auto"/>
        <w:ind w:left="2694"/>
        <w:rPr>
          <w:rFonts w:ascii="Times New Roman" w:eastAsia="Calibri" w:hAnsi="Times New Roman" w:cs="Times New Roman"/>
          <w:bCs/>
          <w:sz w:val="28"/>
          <w:szCs w:val="28"/>
        </w:rPr>
      </w:pPr>
    </w:p>
    <w:bookmarkEnd w:id="0"/>
    <w:p w14:paraId="7377442B" w14:textId="0B03B5F9" w:rsidR="00345922" w:rsidRPr="004053C0" w:rsidRDefault="00ED5F6B" w:rsidP="00B12D5F">
      <w:pPr>
        <w:spacing w:after="0" w:line="240" w:lineRule="auto"/>
        <w:ind w:left="2694"/>
        <w:jc w:val="both"/>
        <w:rPr>
          <w:rFonts w:ascii="Times New Roman" w:hAnsi="Times New Roman" w:cs="Times New Roman"/>
          <w:color w:val="0D0D0D" w:themeColor="text1" w:themeTint="F2"/>
          <w:sz w:val="28"/>
          <w:szCs w:val="28"/>
          <w:lang w:val="pt-PT"/>
        </w:rPr>
      </w:pPr>
      <w:r w:rsidRPr="004053C0">
        <w:rPr>
          <w:rFonts w:ascii="Times New Roman" w:eastAsia="Times New Roman" w:hAnsi="Times New Roman" w:cs="Times New Roman"/>
          <w:b/>
          <w:sz w:val="28"/>
          <w:szCs w:val="28"/>
          <w:lang w:val="pt-PT" w:eastAsia="es-MX"/>
        </w:rPr>
        <w:t xml:space="preserve">Magistrado sustanciador: </w:t>
      </w:r>
      <w:r w:rsidRPr="004053C0">
        <w:rPr>
          <w:rFonts w:ascii="Times New Roman" w:eastAsia="Times New Roman" w:hAnsi="Times New Roman" w:cs="Times New Roman"/>
          <w:sz w:val="28"/>
          <w:szCs w:val="28"/>
          <w:lang w:val="pt-PT" w:eastAsia="es-MX"/>
        </w:rPr>
        <w:t>Jorge Enrique Ibáñez Najar</w:t>
      </w:r>
    </w:p>
    <w:p w14:paraId="417F1052" w14:textId="77777777" w:rsidR="00345922" w:rsidRPr="004053C0" w:rsidRDefault="00345922" w:rsidP="00345922">
      <w:pPr>
        <w:spacing w:after="0" w:line="240" w:lineRule="auto"/>
        <w:jc w:val="both"/>
        <w:rPr>
          <w:rFonts w:ascii="Times New Roman" w:hAnsi="Times New Roman" w:cs="Times New Roman"/>
          <w:color w:val="0D0D0D" w:themeColor="text1" w:themeTint="F2"/>
          <w:sz w:val="28"/>
          <w:szCs w:val="28"/>
          <w:lang w:val="pt-PT"/>
        </w:rPr>
      </w:pPr>
    </w:p>
    <w:p w14:paraId="25C020EB" w14:textId="77777777" w:rsidR="00011971" w:rsidRPr="004053C0" w:rsidRDefault="00011971" w:rsidP="00345922">
      <w:pPr>
        <w:spacing w:after="0" w:line="240" w:lineRule="auto"/>
        <w:jc w:val="both"/>
        <w:rPr>
          <w:rFonts w:ascii="Times New Roman" w:hAnsi="Times New Roman" w:cs="Times New Roman"/>
          <w:color w:val="0D0D0D" w:themeColor="text1" w:themeTint="F2"/>
          <w:sz w:val="28"/>
          <w:szCs w:val="28"/>
          <w:lang w:val="pt-PT"/>
        </w:rPr>
      </w:pPr>
    </w:p>
    <w:p w14:paraId="42A1E671" w14:textId="316E8254" w:rsidR="00345922" w:rsidRPr="001239B6" w:rsidRDefault="00345922" w:rsidP="00345922">
      <w:pPr>
        <w:spacing w:after="0" w:line="240" w:lineRule="auto"/>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Bogotá, D.C., </w:t>
      </w:r>
      <w:r w:rsidR="007B7322">
        <w:rPr>
          <w:rFonts w:ascii="Times New Roman" w:hAnsi="Times New Roman" w:cs="Times New Roman"/>
          <w:color w:val="0D0D0D" w:themeColor="text1" w:themeTint="F2"/>
          <w:sz w:val="28"/>
          <w:szCs w:val="28"/>
        </w:rPr>
        <w:t xml:space="preserve">dieciséis </w:t>
      </w:r>
      <w:r w:rsidRPr="001239B6">
        <w:rPr>
          <w:rFonts w:ascii="Times New Roman" w:hAnsi="Times New Roman" w:cs="Times New Roman"/>
          <w:color w:val="0D0D0D" w:themeColor="text1" w:themeTint="F2"/>
          <w:sz w:val="28"/>
          <w:szCs w:val="28"/>
        </w:rPr>
        <w:t>(</w:t>
      </w:r>
      <w:r w:rsidR="007B7322">
        <w:rPr>
          <w:rFonts w:ascii="Times New Roman" w:hAnsi="Times New Roman" w:cs="Times New Roman"/>
          <w:color w:val="0D0D0D" w:themeColor="text1" w:themeTint="F2"/>
          <w:sz w:val="28"/>
          <w:szCs w:val="28"/>
        </w:rPr>
        <w:t>16</w:t>
      </w:r>
      <w:r w:rsidRPr="001239B6">
        <w:rPr>
          <w:rFonts w:ascii="Times New Roman" w:hAnsi="Times New Roman" w:cs="Times New Roman"/>
          <w:color w:val="0D0D0D" w:themeColor="text1" w:themeTint="F2"/>
          <w:sz w:val="28"/>
          <w:szCs w:val="28"/>
        </w:rPr>
        <w:t>) de</w:t>
      </w:r>
      <w:r w:rsidR="00ED5F6B" w:rsidRPr="001239B6">
        <w:rPr>
          <w:rFonts w:ascii="Times New Roman" w:hAnsi="Times New Roman" w:cs="Times New Roman"/>
          <w:color w:val="0D0D0D" w:themeColor="text1" w:themeTint="F2"/>
          <w:sz w:val="28"/>
          <w:szCs w:val="28"/>
        </w:rPr>
        <w:t xml:space="preserve"> </w:t>
      </w:r>
      <w:r w:rsidR="007B7322">
        <w:rPr>
          <w:rFonts w:ascii="Times New Roman" w:hAnsi="Times New Roman" w:cs="Times New Roman"/>
          <w:color w:val="0D0D0D" w:themeColor="text1" w:themeTint="F2"/>
          <w:sz w:val="28"/>
          <w:szCs w:val="28"/>
        </w:rPr>
        <w:t>diciembre</w:t>
      </w:r>
      <w:r w:rsidRPr="001239B6">
        <w:rPr>
          <w:rFonts w:ascii="Times New Roman" w:hAnsi="Times New Roman" w:cs="Times New Roman"/>
          <w:color w:val="0D0D0D" w:themeColor="text1" w:themeTint="F2"/>
          <w:sz w:val="28"/>
          <w:szCs w:val="28"/>
        </w:rPr>
        <w:t xml:space="preserve"> de dos mil veinticinco (2025)</w:t>
      </w:r>
    </w:p>
    <w:p w14:paraId="58124FEC" w14:textId="77777777" w:rsidR="00345922" w:rsidRPr="001239B6" w:rsidRDefault="00345922" w:rsidP="00345922">
      <w:pPr>
        <w:spacing w:after="0" w:line="240" w:lineRule="auto"/>
        <w:rPr>
          <w:rFonts w:ascii="Times New Roman" w:hAnsi="Times New Roman" w:cs="Times New Roman"/>
          <w:b/>
          <w:bCs/>
          <w:color w:val="0D0D0D" w:themeColor="text1" w:themeTint="F2"/>
          <w:sz w:val="28"/>
          <w:szCs w:val="28"/>
        </w:rPr>
      </w:pPr>
    </w:p>
    <w:p w14:paraId="22484D61" w14:textId="77777777" w:rsidR="00B8705E" w:rsidRPr="001239B6" w:rsidRDefault="00B8705E" w:rsidP="00345922">
      <w:pPr>
        <w:spacing w:after="0" w:line="240" w:lineRule="auto"/>
        <w:rPr>
          <w:rFonts w:ascii="Times New Roman" w:hAnsi="Times New Roman" w:cs="Times New Roman"/>
          <w:b/>
          <w:bCs/>
          <w:color w:val="0D0D0D" w:themeColor="text1" w:themeTint="F2"/>
          <w:sz w:val="28"/>
          <w:szCs w:val="28"/>
        </w:rPr>
      </w:pPr>
    </w:p>
    <w:p w14:paraId="784506C1" w14:textId="011AF201" w:rsidR="00B8705E" w:rsidRPr="001239B6" w:rsidRDefault="00B8705E" w:rsidP="00B8705E">
      <w:pPr>
        <w:autoSpaceDE w:val="0"/>
        <w:autoSpaceDN w:val="0"/>
        <w:adjustRightInd w:val="0"/>
        <w:rPr>
          <w:rFonts w:ascii="Times New Roman" w:hAnsi="Times New Roman" w:cs="Times New Roman"/>
          <w:b/>
          <w:bCs/>
          <w:sz w:val="28"/>
          <w:szCs w:val="28"/>
        </w:rPr>
      </w:pPr>
      <w:r w:rsidRPr="001239B6">
        <w:rPr>
          <w:rFonts w:ascii="Times New Roman" w:hAnsi="Times New Roman" w:cs="Times New Roman"/>
          <w:b/>
          <w:bCs/>
          <w:sz w:val="28"/>
          <w:szCs w:val="28"/>
        </w:rPr>
        <w:t>Anotación previa</w:t>
      </w:r>
    </w:p>
    <w:p w14:paraId="425DE7EE" w14:textId="228242AA" w:rsidR="00B8705E" w:rsidRPr="001239B6" w:rsidRDefault="00B8705E" w:rsidP="00B8705E">
      <w:pPr>
        <w:pStyle w:val="Style6"/>
        <w:widowControl/>
        <w:spacing w:line="240" w:lineRule="auto"/>
        <w:rPr>
          <w:sz w:val="28"/>
          <w:szCs w:val="28"/>
        </w:rPr>
      </w:pPr>
      <w:r w:rsidRPr="001239B6">
        <w:rPr>
          <w:sz w:val="28"/>
          <w:szCs w:val="28"/>
        </w:rPr>
        <w:t>En el presente asunto se hará referencia a la historia clínica, a la salud física y psíquica del accionante. Por este motivo, la Sala advierte que, como medida de protección de su intimidad, se ordenará suprimir de esta providencia y de toda futura publicación de esta, los nombres, datos e información que permitan su identificación como su lugar de residencia, documento de identidad e información de su agente oficiosa. Por ello, se emitirán dos copias de esta providencia, con la diferencia de que aquella que se publique contendrá nombres ficticios de las partes y solo aquella que la Secretaría General de la Corte remita a las partes contará con la debida identificación.</w:t>
      </w:r>
      <w:r w:rsidRPr="001239B6">
        <w:rPr>
          <w:rFonts w:eastAsiaTheme="majorEastAsia"/>
          <w:sz w:val="28"/>
          <w:szCs w:val="28"/>
        </w:rPr>
        <w:t xml:space="preserve"> </w:t>
      </w:r>
      <w:r w:rsidRPr="001239B6">
        <w:rPr>
          <w:rStyle w:val="Refdenotaalpie"/>
          <w:rFonts w:eastAsiaTheme="majorEastAsia"/>
          <w:sz w:val="28"/>
          <w:szCs w:val="28"/>
        </w:rPr>
        <w:footnoteReference w:id="1"/>
      </w:r>
    </w:p>
    <w:p w14:paraId="5190E687" w14:textId="77777777" w:rsidR="00345922" w:rsidRPr="001239B6" w:rsidRDefault="00345922" w:rsidP="00345922">
      <w:pPr>
        <w:spacing w:after="0" w:line="240" w:lineRule="auto"/>
        <w:rPr>
          <w:rFonts w:ascii="Times New Roman" w:hAnsi="Times New Roman" w:cs="Times New Roman"/>
          <w:b/>
          <w:bCs/>
          <w:color w:val="0D0D0D" w:themeColor="text1" w:themeTint="F2"/>
          <w:sz w:val="28"/>
          <w:szCs w:val="28"/>
        </w:rPr>
      </w:pPr>
    </w:p>
    <w:p w14:paraId="3F64694C" w14:textId="77777777" w:rsidR="00011971" w:rsidRPr="001239B6" w:rsidRDefault="00011971" w:rsidP="00345922">
      <w:pPr>
        <w:spacing w:after="0" w:line="240" w:lineRule="auto"/>
        <w:rPr>
          <w:rFonts w:ascii="Times New Roman" w:hAnsi="Times New Roman" w:cs="Times New Roman"/>
          <w:b/>
          <w:bCs/>
          <w:color w:val="0D0D0D" w:themeColor="text1" w:themeTint="F2"/>
          <w:sz w:val="28"/>
          <w:szCs w:val="28"/>
        </w:rPr>
      </w:pPr>
    </w:p>
    <w:p w14:paraId="3EE8A20F" w14:textId="77777777" w:rsidR="00345922" w:rsidRPr="001239B6" w:rsidRDefault="00345922" w:rsidP="00ED5F6B">
      <w:pPr>
        <w:spacing w:after="0" w:line="240" w:lineRule="auto"/>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Síntesis de la decisión</w:t>
      </w:r>
    </w:p>
    <w:p w14:paraId="7D9DEB31" w14:textId="77777777" w:rsidR="00345922" w:rsidRPr="001239B6" w:rsidRDefault="00345922" w:rsidP="00345922">
      <w:pPr>
        <w:spacing w:after="0" w:line="240" w:lineRule="auto"/>
        <w:ind w:left="360"/>
        <w:rPr>
          <w:rFonts w:ascii="Times New Roman" w:hAnsi="Times New Roman" w:cs="Times New Roman"/>
          <w:b/>
          <w:bCs/>
          <w:color w:val="0D0D0D" w:themeColor="text1" w:themeTint="F2"/>
          <w:sz w:val="28"/>
          <w:szCs w:val="28"/>
        </w:rPr>
      </w:pPr>
    </w:p>
    <w:p w14:paraId="71DFC976" w14:textId="6B889CDD" w:rsidR="0059358E" w:rsidRPr="001239B6" w:rsidRDefault="00345922" w:rsidP="0059358E">
      <w:pPr>
        <w:snapToGrid w:val="0"/>
        <w:spacing w:after="0" w:line="240" w:lineRule="auto"/>
        <w:jc w:val="both"/>
        <w:rPr>
          <w:rFonts w:ascii="Times New Roman" w:eastAsia="Times New Roman" w:hAnsi="Times New Roman" w:cs="Times New Roman"/>
          <w:sz w:val="28"/>
          <w:szCs w:val="28"/>
          <w:lang w:eastAsia="es-ES"/>
        </w:rPr>
      </w:pPr>
      <w:r w:rsidRPr="001239B6">
        <w:rPr>
          <w:rFonts w:ascii="Times New Roman" w:hAnsi="Times New Roman" w:cs="Times New Roman"/>
          <w:color w:val="0D0D0D" w:themeColor="text1" w:themeTint="F2"/>
          <w:sz w:val="28"/>
          <w:szCs w:val="28"/>
        </w:rPr>
        <w:t>La Sala Quinta de revisión estudió la acción de tutela presentada</w:t>
      </w:r>
      <w:r w:rsidR="00B12D5F" w:rsidRPr="001239B6">
        <w:rPr>
          <w:rFonts w:ascii="Times New Roman" w:hAnsi="Times New Roman" w:cs="Times New Roman"/>
          <w:color w:val="0D0D0D" w:themeColor="text1" w:themeTint="F2"/>
          <w:sz w:val="28"/>
          <w:szCs w:val="28"/>
        </w:rPr>
        <w:t xml:space="preserve"> po</w:t>
      </w:r>
      <w:r w:rsidR="004C2F47">
        <w:rPr>
          <w:rFonts w:ascii="Times New Roman" w:hAnsi="Times New Roman" w:cs="Times New Roman"/>
          <w:color w:val="0D0D0D" w:themeColor="text1" w:themeTint="F2"/>
          <w:sz w:val="28"/>
          <w:szCs w:val="28"/>
        </w:rPr>
        <w:t>r</w:t>
      </w:r>
      <w:r w:rsidR="004C2F47" w:rsidRPr="004C2F47">
        <w:rPr>
          <w:rFonts w:ascii="Times New Roman" w:hAnsi="Times New Roman" w:cs="Times New Roman"/>
          <w:i/>
          <w:iCs/>
          <w:color w:val="0D0D0D" w:themeColor="text1" w:themeTint="F2"/>
          <w:sz w:val="28"/>
          <w:szCs w:val="28"/>
        </w:rPr>
        <w:t xml:space="preserve"> Julieta</w:t>
      </w:r>
      <w:r w:rsidR="004C2F47">
        <w:rPr>
          <w:rFonts w:ascii="Times New Roman" w:hAnsi="Times New Roman" w:cs="Times New Roman"/>
          <w:color w:val="0D0D0D" w:themeColor="text1" w:themeTint="F2"/>
          <w:sz w:val="28"/>
          <w:szCs w:val="28"/>
        </w:rPr>
        <w:t xml:space="preserve"> </w:t>
      </w:r>
      <w:r w:rsidR="00ED5F6B" w:rsidRPr="001239B6">
        <w:rPr>
          <w:rFonts w:ascii="Times New Roman" w:hAnsi="Times New Roman" w:cs="Times New Roman"/>
          <w:color w:val="0D0D0D" w:themeColor="text1" w:themeTint="F2"/>
          <w:sz w:val="28"/>
          <w:szCs w:val="28"/>
        </w:rPr>
        <w:t xml:space="preserve">en calidad de agente oficiosa de </w:t>
      </w:r>
      <w:r w:rsidR="004C2F47">
        <w:rPr>
          <w:rFonts w:ascii="Times New Roman" w:hAnsi="Times New Roman" w:cs="Times New Roman"/>
          <w:color w:val="0D0D0D" w:themeColor="text1" w:themeTint="F2"/>
          <w:sz w:val="28"/>
          <w:szCs w:val="28"/>
        </w:rPr>
        <w:t>su hijo</w:t>
      </w:r>
      <w:r w:rsidR="00ED5F6B" w:rsidRPr="001239B6">
        <w:rPr>
          <w:rFonts w:ascii="Times New Roman" w:hAnsi="Times New Roman" w:cs="Times New Roman"/>
          <w:color w:val="0D0D0D" w:themeColor="text1" w:themeTint="F2"/>
          <w:sz w:val="28"/>
          <w:szCs w:val="28"/>
        </w:rPr>
        <w:t xml:space="preserve"> contra la AFP</w:t>
      </w:r>
      <w:r w:rsidR="00C16A6A" w:rsidRPr="001239B6">
        <w:rPr>
          <w:rFonts w:ascii="Times New Roman" w:hAnsi="Times New Roman" w:cs="Times New Roman"/>
          <w:color w:val="0D0D0D" w:themeColor="text1" w:themeTint="F2"/>
          <w:sz w:val="28"/>
          <w:szCs w:val="28"/>
        </w:rPr>
        <w:t xml:space="preserve"> </w:t>
      </w:r>
      <w:r w:rsidR="00ED5F6B" w:rsidRPr="001239B6">
        <w:rPr>
          <w:rFonts w:ascii="Times New Roman" w:hAnsi="Times New Roman" w:cs="Times New Roman"/>
          <w:color w:val="0D0D0D" w:themeColor="text1" w:themeTint="F2"/>
          <w:sz w:val="28"/>
          <w:szCs w:val="28"/>
        </w:rPr>
        <w:t>Protección</w:t>
      </w:r>
      <w:r w:rsidRPr="001239B6">
        <w:rPr>
          <w:rFonts w:ascii="Times New Roman" w:hAnsi="Times New Roman" w:cs="Times New Roman"/>
          <w:color w:val="0D0D0D" w:themeColor="text1" w:themeTint="F2"/>
          <w:sz w:val="28"/>
          <w:szCs w:val="28"/>
        </w:rPr>
        <w:t xml:space="preserve"> </w:t>
      </w:r>
      <w:r w:rsidR="00C16A6A" w:rsidRPr="001239B6">
        <w:rPr>
          <w:rFonts w:ascii="Times New Roman" w:hAnsi="Times New Roman" w:cs="Times New Roman"/>
          <w:color w:val="0D0D0D" w:themeColor="text1" w:themeTint="F2"/>
          <w:sz w:val="28"/>
          <w:szCs w:val="28"/>
        </w:rPr>
        <w:t>presentada por el</w:t>
      </w:r>
      <w:r w:rsidR="0059358E" w:rsidRPr="001239B6">
        <w:rPr>
          <w:rFonts w:ascii="Times New Roman" w:eastAsia="Times New Roman" w:hAnsi="Times New Roman" w:cs="Times New Roman"/>
          <w:sz w:val="28"/>
          <w:szCs w:val="28"/>
          <w:lang w:eastAsia="es-ES"/>
        </w:rPr>
        <w:t xml:space="preserve"> </w:t>
      </w:r>
      <w:r w:rsidR="00C16A6A" w:rsidRPr="001239B6">
        <w:rPr>
          <w:rFonts w:ascii="Times New Roman" w:eastAsia="Times New Roman" w:hAnsi="Times New Roman" w:cs="Times New Roman"/>
          <w:sz w:val="28"/>
          <w:szCs w:val="28"/>
          <w:lang w:eastAsia="es-ES"/>
        </w:rPr>
        <w:t xml:space="preserve">presunto </w:t>
      </w:r>
      <w:r w:rsidR="0059358E" w:rsidRPr="001239B6">
        <w:rPr>
          <w:rFonts w:ascii="Times New Roman" w:eastAsia="Times New Roman" w:hAnsi="Times New Roman" w:cs="Times New Roman"/>
          <w:sz w:val="28"/>
          <w:szCs w:val="28"/>
          <w:lang w:eastAsia="es-ES"/>
        </w:rPr>
        <w:t>desconoci</w:t>
      </w:r>
      <w:r w:rsidR="00C16A6A" w:rsidRPr="001239B6">
        <w:rPr>
          <w:rFonts w:ascii="Times New Roman" w:eastAsia="Times New Roman" w:hAnsi="Times New Roman" w:cs="Times New Roman"/>
          <w:sz w:val="28"/>
          <w:szCs w:val="28"/>
          <w:lang w:eastAsia="es-ES"/>
        </w:rPr>
        <w:t xml:space="preserve">miento de </w:t>
      </w:r>
      <w:r w:rsidR="0059358E" w:rsidRPr="001239B6">
        <w:rPr>
          <w:rFonts w:ascii="Times New Roman" w:eastAsia="Times New Roman" w:hAnsi="Times New Roman" w:cs="Times New Roman"/>
          <w:sz w:val="28"/>
          <w:szCs w:val="28"/>
          <w:lang w:eastAsia="es-ES"/>
        </w:rPr>
        <w:t xml:space="preserve">los derechos fundamentales </w:t>
      </w:r>
      <w:r w:rsidR="00C16A6A" w:rsidRPr="001239B6">
        <w:rPr>
          <w:rFonts w:ascii="Times New Roman" w:eastAsia="Times New Roman" w:hAnsi="Times New Roman" w:cs="Times New Roman"/>
          <w:sz w:val="28"/>
          <w:szCs w:val="28"/>
          <w:lang w:eastAsia="es-ES"/>
        </w:rPr>
        <w:t>a la</w:t>
      </w:r>
      <w:r w:rsidR="0059358E" w:rsidRPr="001239B6">
        <w:rPr>
          <w:rFonts w:ascii="Times New Roman" w:eastAsia="Times New Roman" w:hAnsi="Times New Roman" w:cs="Times New Roman"/>
          <w:sz w:val="28"/>
          <w:szCs w:val="28"/>
          <w:lang w:eastAsia="es-ES"/>
        </w:rPr>
        <w:t xml:space="preserve"> seguridad social, a la igualdad, a la vida en condiciones dignas y al mínimo vital de su hijo, quien se encuentra en situación de discapacidad</w:t>
      </w:r>
      <w:r w:rsidR="002D159C" w:rsidRPr="001239B6">
        <w:rPr>
          <w:rFonts w:ascii="Times New Roman" w:eastAsia="Times New Roman" w:hAnsi="Times New Roman" w:cs="Times New Roman"/>
          <w:sz w:val="28"/>
          <w:szCs w:val="28"/>
          <w:lang w:eastAsia="es-ES"/>
        </w:rPr>
        <w:t xml:space="preserve">, </w:t>
      </w:r>
      <w:r w:rsidR="00C16A6A" w:rsidRPr="001239B6">
        <w:rPr>
          <w:rFonts w:ascii="Times New Roman" w:eastAsia="Times New Roman" w:hAnsi="Times New Roman" w:cs="Times New Roman"/>
          <w:sz w:val="28"/>
          <w:szCs w:val="28"/>
          <w:lang w:eastAsia="es-ES"/>
        </w:rPr>
        <w:t>con una PCL del 63.8%, y a quien la accionada le negó el reconocimiento de</w:t>
      </w:r>
      <w:r w:rsidR="002D159C" w:rsidRPr="001239B6">
        <w:rPr>
          <w:rFonts w:ascii="Times New Roman" w:eastAsia="Times New Roman" w:hAnsi="Times New Roman" w:cs="Times New Roman"/>
          <w:sz w:val="28"/>
          <w:szCs w:val="28"/>
          <w:lang w:eastAsia="es-ES"/>
        </w:rPr>
        <w:t xml:space="preserve"> la pensión de invalidez</w:t>
      </w:r>
      <w:r w:rsidR="00C16A6A" w:rsidRPr="001239B6">
        <w:rPr>
          <w:rFonts w:ascii="Times New Roman" w:eastAsia="Times New Roman" w:hAnsi="Times New Roman" w:cs="Times New Roman"/>
          <w:sz w:val="28"/>
          <w:szCs w:val="28"/>
          <w:lang w:eastAsia="es-ES"/>
        </w:rPr>
        <w:t>.</w:t>
      </w:r>
      <w:r w:rsidR="0059358E" w:rsidRPr="001239B6">
        <w:rPr>
          <w:rFonts w:ascii="Times New Roman" w:eastAsia="Times New Roman" w:hAnsi="Times New Roman" w:cs="Times New Roman"/>
          <w:sz w:val="28"/>
          <w:szCs w:val="28"/>
          <w:lang w:eastAsia="es-ES"/>
        </w:rPr>
        <w:t xml:space="preserve"> </w:t>
      </w:r>
    </w:p>
    <w:p w14:paraId="314098A6" w14:textId="77777777" w:rsidR="0059358E" w:rsidRPr="001239B6" w:rsidRDefault="0059358E" w:rsidP="0059358E">
      <w:pPr>
        <w:spacing w:after="0" w:line="240" w:lineRule="auto"/>
        <w:jc w:val="both"/>
        <w:rPr>
          <w:rFonts w:ascii="Times New Roman" w:eastAsia="Times New Roman" w:hAnsi="Times New Roman" w:cs="Times New Roman"/>
          <w:sz w:val="28"/>
          <w:szCs w:val="28"/>
          <w:lang w:eastAsia="es-ES"/>
        </w:rPr>
      </w:pPr>
    </w:p>
    <w:p w14:paraId="667EAE76" w14:textId="0A36239B" w:rsidR="00F14679" w:rsidRPr="001239B6" w:rsidRDefault="00C16A6A" w:rsidP="006260E9">
      <w:pPr>
        <w:pStyle w:val="Prrafodelista"/>
        <w:spacing w:after="0" w:line="240" w:lineRule="auto"/>
        <w:ind w:left="0"/>
        <w:jc w:val="both"/>
        <w:rPr>
          <w:rFonts w:ascii="Times New Roman" w:eastAsia="Times New Roman" w:hAnsi="Times New Roman" w:cs="Times New Roman"/>
          <w:sz w:val="28"/>
          <w:szCs w:val="28"/>
          <w:lang w:eastAsia="es-ES"/>
        </w:rPr>
      </w:pPr>
      <w:r w:rsidRPr="001239B6">
        <w:rPr>
          <w:rFonts w:ascii="Times New Roman" w:eastAsia="Times New Roman" w:hAnsi="Times New Roman" w:cs="Times New Roman"/>
          <w:sz w:val="28"/>
          <w:szCs w:val="28"/>
          <w:lang w:eastAsia="es-ES"/>
        </w:rPr>
        <w:t>Tras valorar las pruebas decretadas en relación con la historia laboral del agenciado</w:t>
      </w:r>
      <w:r w:rsidR="002A639D" w:rsidRPr="001239B6">
        <w:rPr>
          <w:rFonts w:ascii="Times New Roman" w:eastAsia="Times New Roman" w:hAnsi="Times New Roman" w:cs="Times New Roman"/>
          <w:sz w:val="28"/>
          <w:szCs w:val="28"/>
          <w:lang w:eastAsia="es-ES"/>
        </w:rPr>
        <w:t>,</w:t>
      </w:r>
      <w:r w:rsidRPr="001239B6">
        <w:rPr>
          <w:rFonts w:ascii="Times New Roman" w:eastAsia="Times New Roman" w:hAnsi="Times New Roman" w:cs="Times New Roman"/>
          <w:sz w:val="28"/>
          <w:szCs w:val="28"/>
          <w:lang w:eastAsia="es-ES"/>
        </w:rPr>
        <w:t xml:space="preserve"> la Sala pudo constatar que </w:t>
      </w:r>
      <w:r w:rsidR="006260E9" w:rsidRPr="001239B6">
        <w:rPr>
          <w:rFonts w:ascii="Times New Roman" w:hAnsi="Times New Roman" w:cs="Times New Roman"/>
          <w:color w:val="000000"/>
          <w:sz w:val="28"/>
        </w:rPr>
        <w:t xml:space="preserve">la pretensión de amparo quedó sin objeto </w:t>
      </w:r>
      <w:r w:rsidR="002A639D" w:rsidRPr="001239B6">
        <w:rPr>
          <w:rFonts w:ascii="Times New Roman" w:hAnsi="Times New Roman" w:cs="Times New Roman"/>
          <w:color w:val="000000"/>
          <w:sz w:val="28"/>
        </w:rPr>
        <w:t>en</w:t>
      </w:r>
      <w:r w:rsidRPr="001239B6">
        <w:rPr>
          <w:rFonts w:ascii="Times New Roman" w:hAnsi="Times New Roman" w:cs="Times New Roman"/>
          <w:color w:val="000000"/>
          <w:sz w:val="28"/>
        </w:rPr>
        <w:t xml:space="preserve"> tanto que </w:t>
      </w:r>
      <w:r w:rsidR="006260E9" w:rsidRPr="001239B6">
        <w:rPr>
          <w:rFonts w:ascii="Times New Roman" w:hAnsi="Times New Roman" w:cs="Times New Roman"/>
          <w:color w:val="000000"/>
          <w:sz w:val="28"/>
        </w:rPr>
        <w:t xml:space="preserve">la AFP </w:t>
      </w:r>
      <w:r w:rsidR="002A639D" w:rsidRPr="001239B6">
        <w:rPr>
          <w:rFonts w:ascii="Times New Roman" w:hAnsi="Times New Roman" w:cs="Times New Roman"/>
          <w:color w:val="000000"/>
          <w:sz w:val="28"/>
        </w:rPr>
        <w:t>identificó</w:t>
      </w:r>
      <w:r w:rsidR="006260E9" w:rsidRPr="001239B6">
        <w:rPr>
          <w:rFonts w:ascii="Times New Roman" w:hAnsi="Times New Roman" w:cs="Times New Roman"/>
          <w:color w:val="000000"/>
          <w:sz w:val="28"/>
        </w:rPr>
        <w:t xml:space="preserve"> que no había contabilizado </w:t>
      </w:r>
      <w:r w:rsidR="002A639D" w:rsidRPr="001239B6">
        <w:rPr>
          <w:rFonts w:ascii="Times New Roman" w:hAnsi="Times New Roman" w:cs="Times New Roman"/>
          <w:color w:val="000000"/>
          <w:sz w:val="28"/>
        </w:rPr>
        <w:t xml:space="preserve">unas semanas de cotización, esto es, el periodo de </w:t>
      </w:r>
      <w:r w:rsidR="006260E9" w:rsidRPr="001239B6">
        <w:rPr>
          <w:rFonts w:ascii="Times New Roman" w:hAnsi="Times New Roman" w:cs="Times New Roman"/>
          <w:color w:val="000000"/>
          <w:sz w:val="28"/>
        </w:rPr>
        <w:t>diciembre de 2022</w:t>
      </w:r>
      <w:r w:rsidR="002A639D" w:rsidRPr="001239B6">
        <w:rPr>
          <w:rFonts w:ascii="Times New Roman" w:hAnsi="Times New Roman" w:cs="Times New Roman"/>
          <w:color w:val="000000"/>
          <w:sz w:val="28"/>
        </w:rPr>
        <w:t>. Por lo que, al incorporarlas se percató que su afiliado había cumplido con</w:t>
      </w:r>
      <w:r w:rsidR="006260E9" w:rsidRPr="001239B6">
        <w:rPr>
          <w:rFonts w:ascii="Times New Roman" w:hAnsi="Times New Roman" w:cs="Times New Roman"/>
          <w:color w:val="000000"/>
          <w:sz w:val="28"/>
        </w:rPr>
        <w:t xml:space="preserve"> los requisitos para recibir la pensión de invalidez</w:t>
      </w:r>
      <w:r w:rsidR="002A639D" w:rsidRPr="001239B6">
        <w:rPr>
          <w:rFonts w:ascii="Times New Roman" w:hAnsi="Times New Roman" w:cs="Times New Roman"/>
          <w:color w:val="000000"/>
          <w:sz w:val="28"/>
        </w:rPr>
        <w:t xml:space="preserve">. Así, </w:t>
      </w:r>
      <w:r w:rsidR="00250AD5" w:rsidRPr="001239B6">
        <w:rPr>
          <w:rFonts w:ascii="Times New Roman" w:hAnsi="Times New Roman" w:cs="Times New Roman"/>
          <w:color w:val="000000"/>
          <w:sz w:val="28"/>
        </w:rPr>
        <w:t xml:space="preserve">la accionada </w:t>
      </w:r>
      <w:r w:rsidR="002A639D" w:rsidRPr="001239B6">
        <w:rPr>
          <w:rFonts w:ascii="Times New Roman" w:hAnsi="Times New Roman" w:cs="Times New Roman"/>
          <w:color w:val="000000"/>
          <w:sz w:val="28"/>
        </w:rPr>
        <w:t>procedió a realizar el reconocimiento de la p</w:t>
      </w:r>
      <w:r w:rsidR="0019602D">
        <w:rPr>
          <w:rFonts w:ascii="Times New Roman" w:hAnsi="Times New Roman" w:cs="Times New Roman"/>
          <w:color w:val="000000"/>
          <w:sz w:val="28"/>
        </w:rPr>
        <w:t xml:space="preserve">restación </w:t>
      </w:r>
      <w:r w:rsidR="002A639D" w:rsidRPr="001239B6">
        <w:rPr>
          <w:rFonts w:ascii="Times New Roman" w:hAnsi="Times New Roman" w:cs="Times New Roman"/>
          <w:color w:val="000000"/>
          <w:sz w:val="28"/>
        </w:rPr>
        <w:t>solicitada.</w:t>
      </w:r>
      <w:r w:rsidR="006260E9" w:rsidRPr="001239B6">
        <w:rPr>
          <w:rFonts w:ascii="Times New Roman" w:hAnsi="Times New Roman" w:cs="Times New Roman"/>
          <w:color w:val="000000"/>
          <w:sz w:val="28"/>
        </w:rPr>
        <w:t xml:space="preserve"> </w:t>
      </w:r>
      <w:r w:rsidR="00F14679" w:rsidRPr="001239B6">
        <w:rPr>
          <w:rFonts w:ascii="Times New Roman" w:eastAsia="Times New Roman" w:hAnsi="Times New Roman" w:cs="Times New Roman"/>
          <w:sz w:val="28"/>
          <w:szCs w:val="28"/>
          <w:lang w:eastAsia="es-ES"/>
        </w:rPr>
        <w:t xml:space="preserve"> </w:t>
      </w:r>
    </w:p>
    <w:p w14:paraId="6BCE75A6" w14:textId="77777777" w:rsidR="002A639D" w:rsidRPr="001239B6" w:rsidRDefault="002A639D" w:rsidP="006260E9">
      <w:pPr>
        <w:pStyle w:val="Prrafodelista"/>
        <w:spacing w:after="0" w:line="240" w:lineRule="auto"/>
        <w:ind w:left="0"/>
        <w:jc w:val="both"/>
        <w:rPr>
          <w:rFonts w:ascii="Times New Roman" w:eastAsia="Times New Roman" w:hAnsi="Times New Roman" w:cs="Times New Roman"/>
          <w:sz w:val="28"/>
          <w:szCs w:val="28"/>
          <w:lang w:eastAsia="es-ES"/>
        </w:rPr>
      </w:pPr>
    </w:p>
    <w:p w14:paraId="73E8469C" w14:textId="39A9DC44" w:rsidR="002A639D" w:rsidRPr="001239B6" w:rsidRDefault="002A639D" w:rsidP="006260E9">
      <w:pPr>
        <w:pStyle w:val="Prrafodelista"/>
        <w:spacing w:after="0" w:line="240" w:lineRule="auto"/>
        <w:ind w:left="0"/>
        <w:jc w:val="both"/>
        <w:rPr>
          <w:rFonts w:ascii="Times New Roman" w:hAnsi="Times New Roman" w:cs="Times New Roman"/>
          <w:color w:val="EE0000"/>
          <w:sz w:val="28"/>
          <w:szCs w:val="28"/>
          <w:highlight w:val="yellow"/>
        </w:rPr>
      </w:pPr>
      <w:r w:rsidRPr="001239B6">
        <w:rPr>
          <w:rFonts w:ascii="Times New Roman" w:eastAsia="Times New Roman" w:hAnsi="Times New Roman" w:cs="Times New Roman"/>
          <w:sz w:val="28"/>
          <w:szCs w:val="28"/>
          <w:lang w:eastAsia="es-ES"/>
        </w:rPr>
        <w:t>En el marco de lo anterior, en el análisis de procedencia la Sala Quinta de Revisión constató que operó la carencia actual de objeto por hecho superado.</w:t>
      </w:r>
    </w:p>
    <w:p w14:paraId="4A1CAC0B" w14:textId="77777777" w:rsidR="00345922" w:rsidRPr="001239B6" w:rsidRDefault="00345922" w:rsidP="00345922">
      <w:pPr>
        <w:spacing w:after="0" w:line="240" w:lineRule="auto"/>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 </w:t>
      </w:r>
    </w:p>
    <w:p w14:paraId="4900EF06" w14:textId="796BF4EE" w:rsidR="00345922" w:rsidRPr="001239B6" w:rsidRDefault="00345922" w:rsidP="00345922">
      <w:pPr>
        <w:spacing w:after="0" w:line="240" w:lineRule="auto"/>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La Sala Quinta de Revisión de la Corte Constitucional, integrada por los Magistrados Miguel Polo Rosero, Paola Andrea Meneses Mosquera y Jorge Enrique Ibáñez Najar, quien la preside,</w:t>
      </w:r>
      <w:r w:rsidRPr="001239B6">
        <w:rPr>
          <w:rFonts w:ascii="Times New Roman" w:hAnsi="Times New Roman" w:cs="Times New Roman"/>
          <w:b/>
          <w:bCs/>
          <w:color w:val="0D0D0D" w:themeColor="text1" w:themeTint="F2"/>
          <w:sz w:val="28"/>
          <w:szCs w:val="28"/>
        </w:rPr>
        <w:t xml:space="preserve"> </w:t>
      </w:r>
      <w:r w:rsidRPr="001239B6">
        <w:rPr>
          <w:rFonts w:ascii="Times New Roman" w:hAnsi="Times New Roman" w:cs="Times New Roman"/>
          <w:color w:val="0D0D0D" w:themeColor="text1" w:themeTint="F2"/>
          <w:sz w:val="28"/>
          <w:szCs w:val="28"/>
        </w:rPr>
        <w:t>en ejercicio de sus competencias constitucionales (arts. 86 y 241.9 de la C.P.) y legales (arts. 33, 34 y 35 del Decreto 2591 de 1991), ha pronunciado la siguiente,</w:t>
      </w:r>
    </w:p>
    <w:p w14:paraId="43DE8887" w14:textId="77777777" w:rsidR="00345922" w:rsidRPr="001239B6" w:rsidRDefault="00345922" w:rsidP="00345922">
      <w:pPr>
        <w:spacing w:after="0" w:line="240" w:lineRule="auto"/>
        <w:jc w:val="both"/>
        <w:rPr>
          <w:rFonts w:ascii="Times New Roman" w:hAnsi="Times New Roman" w:cs="Times New Roman"/>
          <w:color w:val="0D0D0D" w:themeColor="text1" w:themeTint="F2"/>
          <w:sz w:val="28"/>
          <w:szCs w:val="28"/>
        </w:rPr>
      </w:pPr>
    </w:p>
    <w:p w14:paraId="2E1F772E" w14:textId="77777777" w:rsidR="002A639D" w:rsidRPr="001239B6" w:rsidRDefault="002A639D" w:rsidP="00345922">
      <w:pPr>
        <w:spacing w:after="0" w:line="240" w:lineRule="auto"/>
        <w:jc w:val="both"/>
        <w:rPr>
          <w:rFonts w:ascii="Times New Roman" w:hAnsi="Times New Roman" w:cs="Times New Roman"/>
          <w:color w:val="0D0D0D" w:themeColor="text1" w:themeTint="F2"/>
          <w:sz w:val="28"/>
          <w:szCs w:val="28"/>
        </w:rPr>
      </w:pPr>
    </w:p>
    <w:p w14:paraId="4B288A98" w14:textId="77777777" w:rsidR="00345922" w:rsidRPr="001239B6" w:rsidRDefault="00345922" w:rsidP="00345922">
      <w:pPr>
        <w:pStyle w:val="Textoindependiente"/>
        <w:tabs>
          <w:tab w:val="left" w:pos="8505"/>
        </w:tabs>
        <w:jc w:val="center"/>
        <w:rPr>
          <w:b/>
          <w:color w:val="0D0D0D" w:themeColor="text1" w:themeTint="F2"/>
        </w:rPr>
      </w:pPr>
      <w:r w:rsidRPr="001239B6">
        <w:rPr>
          <w:b/>
          <w:color w:val="0D0D0D" w:themeColor="text1" w:themeTint="F2"/>
        </w:rPr>
        <w:t>SENTENCIA</w:t>
      </w:r>
    </w:p>
    <w:p w14:paraId="6D59C41B" w14:textId="77777777" w:rsidR="00345922" w:rsidRPr="001239B6" w:rsidRDefault="00345922" w:rsidP="00345922">
      <w:pPr>
        <w:pStyle w:val="Textoindependiente"/>
        <w:tabs>
          <w:tab w:val="left" w:pos="8505"/>
        </w:tabs>
        <w:rPr>
          <w:b/>
          <w:color w:val="0D0D0D" w:themeColor="text1" w:themeTint="F2"/>
        </w:rPr>
      </w:pPr>
    </w:p>
    <w:p w14:paraId="18CC9683" w14:textId="77777777" w:rsidR="002A639D" w:rsidRPr="001239B6" w:rsidRDefault="002A639D" w:rsidP="00345922">
      <w:pPr>
        <w:pStyle w:val="Textoindependiente"/>
        <w:tabs>
          <w:tab w:val="left" w:pos="8505"/>
        </w:tabs>
        <w:rPr>
          <w:b/>
          <w:color w:val="0D0D0D" w:themeColor="text1" w:themeTint="F2"/>
        </w:rPr>
      </w:pPr>
    </w:p>
    <w:p w14:paraId="27C52650" w14:textId="67B0DB7E" w:rsidR="00345922" w:rsidRPr="001239B6" w:rsidRDefault="00345922" w:rsidP="00345922">
      <w:pPr>
        <w:spacing w:after="0" w:line="240" w:lineRule="auto"/>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En el trámite de revisión de la sentencia de tutela de segunda instancia </w:t>
      </w:r>
      <w:r w:rsidR="0019602D">
        <w:rPr>
          <w:rFonts w:ascii="Times New Roman" w:hAnsi="Times New Roman" w:cs="Times New Roman"/>
          <w:color w:val="0D0D0D" w:themeColor="text1" w:themeTint="F2"/>
          <w:sz w:val="28"/>
          <w:szCs w:val="28"/>
        </w:rPr>
        <w:t xml:space="preserve">dictada </w:t>
      </w:r>
      <w:r w:rsidRPr="001239B6">
        <w:rPr>
          <w:rFonts w:ascii="Times New Roman" w:hAnsi="Times New Roman" w:cs="Times New Roman"/>
          <w:color w:val="0D0D0D" w:themeColor="text1" w:themeTint="F2"/>
          <w:sz w:val="28"/>
          <w:szCs w:val="28"/>
        </w:rPr>
        <w:t>por el</w:t>
      </w:r>
      <w:r w:rsidRPr="001239B6">
        <w:rPr>
          <w:rFonts w:ascii="Times New Roman" w:hAnsi="Times New Roman" w:cs="Times New Roman"/>
          <w:iCs/>
          <w:color w:val="0D0D0D" w:themeColor="text1" w:themeTint="F2"/>
          <w:sz w:val="28"/>
          <w:szCs w:val="28"/>
        </w:rPr>
        <w:t xml:space="preserve"> Juzgado </w:t>
      </w:r>
      <w:r w:rsidR="00556FC2" w:rsidRPr="001239B6">
        <w:rPr>
          <w:rFonts w:ascii="Times New Roman" w:hAnsi="Times New Roman" w:cs="Times New Roman"/>
          <w:iCs/>
          <w:color w:val="0D0D0D" w:themeColor="text1" w:themeTint="F2"/>
          <w:sz w:val="28"/>
          <w:szCs w:val="28"/>
        </w:rPr>
        <w:t>Primero Penal del Circuito para Adolescentes con Función de Control de Garant</w:t>
      </w:r>
      <w:r w:rsidR="004053C0">
        <w:rPr>
          <w:rFonts w:ascii="Times New Roman" w:hAnsi="Times New Roman" w:cs="Times New Roman"/>
          <w:iCs/>
          <w:color w:val="0D0D0D" w:themeColor="text1" w:themeTint="F2"/>
          <w:sz w:val="28"/>
          <w:szCs w:val="28"/>
        </w:rPr>
        <w:t>ía</w:t>
      </w:r>
      <w:r w:rsidR="00556FC2" w:rsidRPr="001239B6">
        <w:rPr>
          <w:rFonts w:ascii="Times New Roman" w:hAnsi="Times New Roman" w:cs="Times New Roman"/>
          <w:iCs/>
          <w:color w:val="0D0D0D" w:themeColor="text1" w:themeTint="F2"/>
          <w:sz w:val="28"/>
          <w:szCs w:val="28"/>
        </w:rPr>
        <w:t>s de Neiva (Huila)</w:t>
      </w:r>
      <w:r w:rsidRPr="001239B6">
        <w:rPr>
          <w:rFonts w:ascii="Times New Roman" w:hAnsi="Times New Roman" w:cs="Times New Roman"/>
          <w:iCs/>
          <w:color w:val="0D0D0D" w:themeColor="text1" w:themeTint="F2"/>
          <w:sz w:val="28"/>
          <w:szCs w:val="28"/>
        </w:rPr>
        <w:t>, que confirmó el fallo de primera instancia proferid</w:t>
      </w:r>
      <w:r w:rsidR="0019602D">
        <w:rPr>
          <w:rFonts w:ascii="Times New Roman" w:hAnsi="Times New Roman" w:cs="Times New Roman"/>
          <w:iCs/>
          <w:color w:val="0D0D0D" w:themeColor="text1" w:themeTint="F2"/>
          <w:sz w:val="28"/>
          <w:szCs w:val="28"/>
        </w:rPr>
        <w:t>o</w:t>
      </w:r>
      <w:r w:rsidR="00556FC2" w:rsidRPr="001239B6">
        <w:rPr>
          <w:rFonts w:ascii="Times New Roman" w:hAnsi="Times New Roman" w:cs="Times New Roman"/>
          <w:iCs/>
          <w:color w:val="0D0D0D" w:themeColor="text1" w:themeTint="F2"/>
          <w:sz w:val="28"/>
          <w:szCs w:val="28"/>
        </w:rPr>
        <w:t xml:space="preserve"> por el Juzgado Primero Penal Municipal para Adolescentes con funciones de control de garantías de Neiva (Huila)</w:t>
      </w:r>
      <w:r w:rsidRPr="001239B6">
        <w:rPr>
          <w:rFonts w:ascii="Times New Roman" w:hAnsi="Times New Roman" w:cs="Times New Roman"/>
          <w:color w:val="0D0D0D" w:themeColor="text1" w:themeTint="F2"/>
          <w:sz w:val="28"/>
          <w:szCs w:val="28"/>
        </w:rPr>
        <w:t xml:space="preserve">, </w:t>
      </w:r>
      <w:r w:rsidR="00556FC2" w:rsidRPr="001239B6">
        <w:rPr>
          <w:rFonts w:ascii="Times New Roman" w:hAnsi="Times New Roman" w:cs="Times New Roman"/>
          <w:color w:val="0D0D0D" w:themeColor="text1" w:themeTint="F2"/>
          <w:sz w:val="28"/>
          <w:szCs w:val="28"/>
        </w:rPr>
        <w:t xml:space="preserve">en </w:t>
      </w:r>
      <w:r w:rsidRPr="001239B6">
        <w:rPr>
          <w:rFonts w:ascii="Times New Roman" w:hAnsi="Times New Roman" w:cs="Times New Roman"/>
          <w:color w:val="0D0D0D" w:themeColor="text1" w:themeTint="F2"/>
          <w:sz w:val="28"/>
          <w:szCs w:val="28"/>
        </w:rPr>
        <w:t>la acción de tutela presentada</w:t>
      </w:r>
      <w:r w:rsidR="00AD280A" w:rsidRPr="001239B6">
        <w:rPr>
          <w:rFonts w:ascii="Times New Roman" w:hAnsi="Times New Roman" w:cs="Times New Roman"/>
          <w:color w:val="0D0D0D" w:themeColor="text1" w:themeTint="F2"/>
          <w:sz w:val="28"/>
          <w:szCs w:val="28"/>
        </w:rPr>
        <w:t xml:space="preserve"> por</w:t>
      </w:r>
      <w:r w:rsidR="004C2F47">
        <w:rPr>
          <w:rFonts w:ascii="Times New Roman" w:hAnsi="Times New Roman" w:cs="Times New Roman"/>
          <w:color w:val="0D0D0D" w:themeColor="text1" w:themeTint="F2"/>
          <w:sz w:val="28"/>
          <w:szCs w:val="28"/>
        </w:rPr>
        <w:t xml:space="preserve"> </w:t>
      </w:r>
      <w:r w:rsidR="004C2F47" w:rsidRPr="004C2F47">
        <w:rPr>
          <w:rFonts w:ascii="Times New Roman" w:hAnsi="Times New Roman" w:cs="Times New Roman"/>
          <w:i/>
          <w:iCs/>
          <w:color w:val="0D0D0D" w:themeColor="text1" w:themeTint="F2"/>
          <w:sz w:val="28"/>
          <w:szCs w:val="28"/>
        </w:rPr>
        <w:t>Julieta</w:t>
      </w:r>
      <w:r w:rsidR="00AD280A" w:rsidRPr="001239B6">
        <w:rPr>
          <w:rFonts w:ascii="Times New Roman" w:hAnsi="Times New Roman" w:cs="Times New Roman"/>
          <w:color w:val="0D0D0D" w:themeColor="text1" w:themeTint="F2"/>
          <w:sz w:val="28"/>
          <w:szCs w:val="28"/>
        </w:rPr>
        <w:t xml:space="preserve">, en calidad de agente oficiosa de su hijo </w:t>
      </w:r>
      <w:r w:rsidRPr="001239B6">
        <w:rPr>
          <w:rFonts w:ascii="Times New Roman" w:hAnsi="Times New Roman" w:cs="Times New Roman"/>
          <w:color w:val="0D0D0D" w:themeColor="text1" w:themeTint="F2"/>
          <w:sz w:val="28"/>
          <w:szCs w:val="28"/>
        </w:rPr>
        <w:t xml:space="preserve">en contra </w:t>
      </w:r>
      <w:r w:rsidR="00AD280A" w:rsidRPr="001239B6">
        <w:rPr>
          <w:rFonts w:ascii="Times New Roman" w:hAnsi="Times New Roman" w:cs="Times New Roman"/>
          <w:color w:val="0D0D0D" w:themeColor="text1" w:themeTint="F2"/>
          <w:sz w:val="28"/>
          <w:szCs w:val="28"/>
        </w:rPr>
        <w:t>de la Administradora de Fondos de Pensiones y Cesantías Protección S.A.</w:t>
      </w:r>
      <w:r w:rsidR="00C16A6A" w:rsidRPr="001239B6">
        <w:t xml:space="preserve"> </w:t>
      </w:r>
      <w:r w:rsidR="00C16A6A" w:rsidRPr="001239B6">
        <w:rPr>
          <w:rFonts w:ascii="Times New Roman" w:hAnsi="Times New Roman" w:cs="Times New Roman"/>
          <w:color w:val="0D0D0D" w:themeColor="text1" w:themeTint="F2"/>
          <w:sz w:val="28"/>
          <w:szCs w:val="28"/>
        </w:rPr>
        <w:t>(en adelante, la AFP Protección, Protección o el fondo de pensiones).</w:t>
      </w:r>
    </w:p>
    <w:p w14:paraId="40DB25BB" w14:textId="77777777" w:rsidR="00345922" w:rsidRDefault="00345922" w:rsidP="00345922">
      <w:pPr>
        <w:spacing w:after="0" w:line="240" w:lineRule="auto"/>
        <w:rPr>
          <w:rFonts w:ascii="Times New Roman" w:hAnsi="Times New Roman" w:cs="Times New Roman"/>
          <w:b/>
          <w:bCs/>
          <w:color w:val="0D0D0D" w:themeColor="text1" w:themeTint="F2"/>
          <w:sz w:val="28"/>
          <w:szCs w:val="28"/>
          <w:bdr w:val="none" w:sz="0" w:space="0" w:color="auto" w:frame="1"/>
          <w:lang w:eastAsia="es-CO"/>
        </w:rPr>
      </w:pPr>
    </w:p>
    <w:p w14:paraId="1E8C5969" w14:textId="77777777" w:rsidR="00742662" w:rsidRPr="001239B6" w:rsidRDefault="00742662" w:rsidP="00345922">
      <w:pPr>
        <w:spacing w:after="0" w:line="240" w:lineRule="auto"/>
        <w:rPr>
          <w:rFonts w:ascii="Times New Roman" w:hAnsi="Times New Roman" w:cs="Times New Roman"/>
          <w:b/>
          <w:bCs/>
          <w:color w:val="0D0D0D" w:themeColor="text1" w:themeTint="F2"/>
          <w:sz w:val="28"/>
          <w:szCs w:val="28"/>
          <w:bdr w:val="none" w:sz="0" w:space="0" w:color="auto" w:frame="1"/>
          <w:lang w:eastAsia="es-CO"/>
        </w:rPr>
      </w:pPr>
    </w:p>
    <w:p w14:paraId="32435E1C" w14:textId="77777777" w:rsidR="00345922" w:rsidRPr="001239B6" w:rsidRDefault="00345922" w:rsidP="00345922">
      <w:pPr>
        <w:pStyle w:val="Textoindependiente"/>
        <w:tabs>
          <w:tab w:val="left" w:pos="8505"/>
        </w:tabs>
        <w:rPr>
          <w:b/>
          <w:color w:val="0D0D0D" w:themeColor="text1" w:themeTint="F2"/>
        </w:rPr>
      </w:pPr>
      <w:r w:rsidRPr="001239B6">
        <w:rPr>
          <w:b/>
          <w:color w:val="0D0D0D" w:themeColor="text1" w:themeTint="F2"/>
        </w:rPr>
        <w:t xml:space="preserve">I. ANTECEDENTES </w:t>
      </w:r>
    </w:p>
    <w:p w14:paraId="5D7E3694" w14:textId="77777777" w:rsidR="00345922" w:rsidRPr="001239B6" w:rsidRDefault="00345922" w:rsidP="00345922">
      <w:pPr>
        <w:pStyle w:val="Textoindependiente"/>
        <w:tabs>
          <w:tab w:val="left" w:pos="8505"/>
        </w:tabs>
        <w:rPr>
          <w:b/>
          <w:color w:val="0D0D0D" w:themeColor="text1" w:themeTint="F2"/>
        </w:rPr>
      </w:pPr>
    </w:p>
    <w:p w14:paraId="4E00C6DF" w14:textId="77777777" w:rsidR="00345922" w:rsidRPr="001239B6" w:rsidRDefault="00345922" w:rsidP="00345922">
      <w:pPr>
        <w:pStyle w:val="Textoindependiente"/>
        <w:tabs>
          <w:tab w:val="left" w:pos="8505"/>
        </w:tabs>
        <w:rPr>
          <w:b/>
          <w:bCs/>
          <w:color w:val="0D0D0D" w:themeColor="text1" w:themeTint="F2"/>
        </w:rPr>
      </w:pPr>
      <w:r w:rsidRPr="001239B6">
        <w:rPr>
          <w:b/>
          <w:bCs/>
          <w:color w:val="0D0D0D" w:themeColor="text1" w:themeTint="F2"/>
        </w:rPr>
        <w:t>Hechos relevantes</w:t>
      </w:r>
      <w:r w:rsidRPr="001239B6">
        <w:rPr>
          <w:rStyle w:val="Refdenotaalpie"/>
          <w:rFonts w:eastAsiaTheme="majorEastAsia"/>
          <w:b/>
          <w:bCs/>
          <w:color w:val="0D0D0D" w:themeColor="text1" w:themeTint="F2"/>
        </w:rPr>
        <w:footnoteReference w:id="2"/>
      </w:r>
    </w:p>
    <w:p w14:paraId="0EDA4390" w14:textId="77777777" w:rsidR="00345922" w:rsidRPr="001239B6" w:rsidRDefault="00345922" w:rsidP="00345922">
      <w:pPr>
        <w:pStyle w:val="Textoindependiente"/>
        <w:tabs>
          <w:tab w:val="left" w:pos="8505"/>
        </w:tabs>
        <w:rPr>
          <w:b/>
          <w:bCs/>
          <w:color w:val="0D0D0D" w:themeColor="text1" w:themeTint="F2"/>
        </w:rPr>
      </w:pPr>
    </w:p>
    <w:p w14:paraId="2141834D" w14:textId="2142170E" w:rsidR="00B72655" w:rsidRPr="001239B6" w:rsidRDefault="004C2F47" w:rsidP="001239B6">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4C2F47">
        <w:rPr>
          <w:rFonts w:ascii="Times New Roman" w:hAnsi="Times New Roman" w:cs="Times New Roman"/>
          <w:i/>
          <w:iCs/>
          <w:color w:val="0D0D0D" w:themeColor="text1" w:themeTint="F2"/>
          <w:sz w:val="28"/>
          <w:szCs w:val="28"/>
        </w:rPr>
        <w:t>Julieta</w:t>
      </w:r>
      <w:r w:rsidR="00B72655" w:rsidRPr="001239B6">
        <w:rPr>
          <w:rFonts w:ascii="Times New Roman" w:hAnsi="Times New Roman" w:cs="Times New Roman"/>
          <w:color w:val="0D0D0D" w:themeColor="text1" w:themeTint="F2"/>
          <w:sz w:val="28"/>
          <w:szCs w:val="28"/>
        </w:rPr>
        <w:t>, en calidad de agente oficiosa de su hijo, interpuso acción de tutela contra la Administradora de Fondos de Pensiones y Cesantías Protección S.A</w:t>
      </w:r>
      <w:r w:rsidR="001239B6" w:rsidRPr="001239B6">
        <w:rPr>
          <w:rFonts w:ascii="Times New Roman" w:hAnsi="Times New Roman" w:cs="Times New Roman"/>
          <w:color w:val="0D0D0D" w:themeColor="text1" w:themeTint="F2"/>
          <w:sz w:val="28"/>
          <w:szCs w:val="28"/>
        </w:rPr>
        <w:t>.</w:t>
      </w:r>
      <w:r w:rsidR="00B72655" w:rsidRPr="001239B6">
        <w:rPr>
          <w:rFonts w:ascii="Times New Roman" w:hAnsi="Times New Roman" w:cs="Times New Roman"/>
          <w:color w:val="0D0D0D" w:themeColor="text1" w:themeTint="F2"/>
          <w:sz w:val="28"/>
          <w:szCs w:val="28"/>
        </w:rPr>
        <w:t xml:space="preserve"> al considerar vulnerados sus derechos fundamentales a la seguridad social, igualdad, a la vida en condiciones dignas y al mínimo vital con fundamento en los hechos que se resumen a continuación.</w:t>
      </w:r>
    </w:p>
    <w:p w14:paraId="6956D319" w14:textId="77777777" w:rsidR="00B72655" w:rsidRPr="001239B6" w:rsidRDefault="00B72655" w:rsidP="003C5707">
      <w:pPr>
        <w:pStyle w:val="Prrafodelista"/>
        <w:spacing w:after="0" w:line="240" w:lineRule="auto"/>
        <w:ind w:left="0"/>
        <w:jc w:val="both"/>
        <w:rPr>
          <w:rFonts w:ascii="Times New Roman" w:hAnsi="Times New Roman" w:cs="Times New Roman"/>
          <w:color w:val="0D0D0D" w:themeColor="text1" w:themeTint="F2"/>
          <w:sz w:val="28"/>
          <w:szCs w:val="28"/>
        </w:rPr>
      </w:pPr>
    </w:p>
    <w:p w14:paraId="42ED53C7" w14:textId="6E7B23BF" w:rsidR="00B72655" w:rsidRPr="001239B6" w:rsidRDefault="004C2F47" w:rsidP="001239B6">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El agenciado</w:t>
      </w:r>
      <w:r w:rsidR="00B72655" w:rsidRPr="001239B6">
        <w:rPr>
          <w:rFonts w:ascii="Times New Roman" w:hAnsi="Times New Roman" w:cs="Times New Roman"/>
          <w:color w:val="0D0D0D" w:themeColor="text1" w:themeTint="F2"/>
          <w:sz w:val="28"/>
          <w:szCs w:val="28"/>
        </w:rPr>
        <w:t xml:space="preserve"> está afiliado a Protección desde el 1 de septiembre de 2004. </w:t>
      </w:r>
      <w:r w:rsidR="001239B6" w:rsidRPr="001239B6">
        <w:rPr>
          <w:rFonts w:ascii="Times New Roman" w:hAnsi="Times New Roman" w:cs="Times New Roman"/>
          <w:color w:val="0D0D0D" w:themeColor="text1" w:themeTint="F2"/>
          <w:sz w:val="28"/>
          <w:szCs w:val="28"/>
        </w:rPr>
        <w:t>F</w:t>
      </w:r>
      <w:r w:rsidR="00B72655" w:rsidRPr="001239B6">
        <w:rPr>
          <w:rFonts w:ascii="Times New Roman" w:hAnsi="Times New Roman" w:cs="Times New Roman"/>
          <w:color w:val="0D0D0D" w:themeColor="text1" w:themeTint="F2"/>
          <w:sz w:val="28"/>
          <w:szCs w:val="28"/>
        </w:rPr>
        <w:t>ue diagnosticado con insuficiencia renal crónica estadio 4, hipoacusia, párkinson y esquizofrenia paranoide</w:t>
      </w:r>
      <w:r w:rsidR="001239B6">
        <w:rPr>
          <w:rFonts w:ascii="Times New Roman" w:hAnsi="Times New Roman" w:cs="Times New Roman"/>
          <w:color w:val="0D0D0D" w:themeColor="text1" w:themeTint="F2"/>
          <w:sz w:val="28"/>
          <w:szCs w:val="28"/>
        </w:rPr>
        <w:t>.</w:t>
      </w:r>
      <w:r w:rsidR="00B72655" w:rsidRPr="001239B6">
        <w:rPr>
          <w:rFonts w:ascii="Times New Roman" w:hAnsi="Times New Roman" w:cs="Times New Roman"/>
          <w:color w:val="0D0D0D" w:themeColor="text1" w:themeTint="F2"/>
          <w:sz w:val="28"/>
          <w:szCs w:val="28"/>
        </w:rPr>
        <w:t xml:space="preserve"> </w:t>
      </w:r>
      <w:bookmarkStart w:id="1" w:name="_Hlk211331124"/>
      <w:r w:rsidR="001239B6">
        <w:rPr>
          <w:rFonts w:ascii="Times New Roman" w:hAnsi="Times New Roman" w:cs="Times New Roman"/>
          <w:color w:val="0D0D0D" w:themeColor="text1" w:themeTint="F2"/>
          <w:sz w:val="28"/>
          <w:szCs w:val="28"/>
        </w:rPr>
        <w:t xml:space="preserve">Ha sido incapacitado </w:t>
      </w:r>
      <w:bookmarkEnd w:id="1"/>
      <w:r w:rsidR="000E0F21">
        <w:rPr>
          <w:rFonts w:ascii="Times New Roman" w:hAnsi="Times New Roman" w:cs="Times New Roman"/>
          <w:color w:val="0D0D0D" w:themeColor="text1" w:themeTint="F2"/>
          <w:sz w:val="28"/>
          <w:szCs w:val="28"/>
        </w:rPr>
        <w:t xml:space="preserve">varias veces </w:t>
      </w:r>
      <w:r w:rsidR="00B72655" w:rsidRPr="001239B6">
        <w:rPr>
          <w:rFonts w:ascii="Times New Roman" w:hAnsi="Times New Roman" w:cs="Times New Roman"/>
          <w:color w:val="0D0D0D" w:themeColor="text1" w:themeTint="F2"/>
          <w:sz w:val="28"/>
          <w:szCs w:val="28"/>
        </w:rPr>
        <w:t>hasta el 24 de noviembre de 2024.</w:t>
      </w:r>
    </w:p>
    <w:p w14:paraId="25B3D023" w14:textId="77777777" w:rsidR="00B72655" w:rsidRPr="001239B6" w:rsidRDefault="00B72655" w:rsidP="003C5707">
      <w:pPr>
        <w:pStyle w:val="Prrafodelista"/>
        <w:spacing w:after="0" w:line="240" w:lineRule="auto"/>
        <w:ind w:left="0"/>
        <w:jc w:val="both"/>
        <w:rPr>
          <w:rFonts w:ascii="Times New Roman" w:hAnsi="Times New Roman" w:cs="Times New Roman"/>
          <w:color w:val="0D0D0D" w:themeColor="text1" w:themeTint="F2"/>
          <w:sz w:val="28"/>
          <w:szCs w:val="28"/>
        </w:rPr>
      </w:pPr>
    </w:p>
    <w:p w14:paraId="7E449631" w14:textId="54A7E588" w:rsidR="00B72655" w:rsidRPr="001239B6" w:rsidRDefault="00B72655"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El 2 de abril de 2024 inició con los trámites para obtener la pensión de invalidez ante Protección, entidad que requirió a la IPS Suramericana para que realizará valoración médica</w:t>
      </w:r>
      <w:r w:rsidR="000E0F21">
        <w:rPr>
          <w:rFonts w:ascii="Times New Roman" w:hAnsi="Times New Roman" w:cs="Times New Roman"/>
          <w:color w:val="0D0D0D" w:themeColor="text1" w:themeTint="F2"/>
          <w:sz w:val="28"/>
          <w:szCs w:val="28"/>
        </w:rPr>
        <w:t>. Esta última le dictaminó</w:t>
      </w:r>
      <w:r w:rsidRPr="001239B6">
        <w:rPr>
          <w:rFonts w:ascii="Times New Roman" w:hAnsi="Times New Roman" w:cs="Times New Roman"/>
          <w:color w:val="0D0D0D" w:themeColor="text1" w:themeTint="F2"/>
          <w:sz w:val="28"/>
          <w:szCs w:val="28"/>
        </w:rPr>
        <w:t xml:space="preserve"> una pérdida de capacidad laboral del 63.8% con fecha de estructuración del 22 de agosto de 2023. Dicho dictamen fue notificado el 22 de julio de 2024.</w:t>
      </w:r>
    </w:p>
    <w:p w14:paraId="2842E0F2" w14:textId="77777777" w:rsidR="00B72655" w:rsidRPr="001239B6" w:rsidRDefault="00B72655" w:rsidP="003C5707">
      <w:pPr>
        <w:pStyle w:val="Prrafodelista"/>
        <w:spacing w:after="0" w:line="240" w:lineRule="auto"/>
        <w:ind w:left="0"/>
        <w:jc w:val="both"/>
        <w:rPr>
          <w:rFonts w:ascii="Times New Roman" w:hAnsi="Times New Roman" w:cs="Times New Roman"/>
          <w:color w:val="0D0D0D" w:themeColor="text1" w:themeTint="F2"/>
          <w:sz w:val="28"/>
          <w:szCs w:val="28"/>
        </w:rPr>
      </w:pPr>
    </w:p>
    <w:p w14:paraId="28BC633B" w14:textId="481D6354" w:rsidR="00B72655" w:rsidRPr="001239B6" w:rsidRDefault="00B72655"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Mediante correo electrónico del 5 de diciembre de 2024, Protección le informó que había recibido los documentos para acceder a la pensión de invalidez. El 19 del mismo mes y año le notificó que no cumplía con la densidad de semanas exigidas para acceder a la prestación, pues a ese corte tan solo contaba con 46.71 semanas de las 50 exigidas en los tres años anteriores a la fecha de estructuración. En consecuencia, sugirió solicitar la devolución de saldos. </w:t>
      </w:r>
    </w:p>
    <w:p w14:paraId="5E379491" w14:textId="77777777" w:rsidR="00B72655" w:rsidRPr="001239B6" w:rsidRDefault="00B72655" w:rsidP="003C5707">
      <w:pPr>
        <w:pStyle w:val="Prrafodelista"/>
        <w:spacing w:after="0" w:line="240" w:lineRule="auto"/>
        <w:ind w:left="0"/>
        <w:jc w:val="both"/>
        <w:rPr>
          <w:rFonts w:ascii="Times New Roman" w:hAnsi="Times New Roman" w:cs="Times New Roman"/>
          <w:color w:val="0D0D0D" w:themeColor="text1" w:themeTint="F2"/>
          <w:sz w:val="28"/>
          <w:szCs w:val="28"/>
        </w:rPr>
      </w:pPr>
    </w:p>
    <w:p w14:paraId="154B591E" w14:textId="168D04D3" w:rsidR="00B72655" w:rsidRPr="001239B6" w:rsidRDefault="00B72655"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Conforme a la negativa anterior, el accionante solicitó la “reconsideración” de su solicitud pensional teniendo en cuenta el principio de la condición más beneficiosa, que también fue resuelta de forma desfavorable por la AFP. En escrito del 22 de enero del presente año se le reiteró que podía optar por la devolución de saldos. </w:t>
      </w:r>
    </w:p>
    <w:p w14:paraId="3F5EFE44" w14:textId="77777777" w:rsidR="00345922" w:rsidRPr="001239B6" w:rsidRDefault="00345922" w:rsidP="003C5707">
      <w:pPr>
        <w:spacing w:after="0" w:line="240" w:lineRule="auto"/>
        <w:jc w:val="both"/>
        <w:rPr>
          <w:rFonts w:ascii="Times New Roman" w:hAnsi="Times New Roman" w:cs="Times New Roman"/>
          <w:color w:val="0D0D0D" w:themeColor="text1" w:themeTint="F2"/>
          <w:sz w:val="28"/>
          <w:szCs w:val="28"/>
        </w:rPr>
      </w:pPr>
    </w:p>
    <w:p w14:paraId="5A2773C9" w14:textId="2E6674EF" w:rsidR="003C5707" w:rsidRPr="001239B6" w:rsidRDefault="00345922" w:rsidP="003C5707">
      <w:pPr>
        <w:pStyle w:val="Prrafodelista"/>
        <w:numPr>
          <w:ilvl w:val="0"/>
          <w:numId w:val="3"/>
        </w:numPr>
        <w:spacing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Solicitud de tutela. </w:t>
      </w:r>
      <w:r w:rsidR="003C5707" w:rsidRPr="001239B6">
        <w:rPr>
          <w:rFonts w:ascii="Times New Roman" w:hAnsi="Times New Roman" w:cs="Times New Roman"/>
          <w:color w:val="0D0D0D" w:themeColor="text1" w:themeTint="F2"/>
          <w:sz w:val="28"/>
          <w:szCs w:val="28"/>
        </w:rPr>
        <w:t>Conforme</w:t>
      </w:r>
      <w:r w:rsidRPr="001239B6">
        <w:rPr>
          <w:rFonts w:ascii="Times New Roman" w:hAnsi="Times New Roman" w:cs="Times New Roman"/>
          <w:color w:val="0D0D0D" w:themeColor="text1" w:themeTint="F2"/>
          <w:sz w:val="28"/>
          <w:szCs w:val="28"/>
        </w:rPr>
        <w:t xml:space="preserve"> lo anterior, </w:t>
      </w:r>
      <w:r w:rsidR="003C5707" w:rsidRPr="001239B6">
        <w:rPr>
          <w:rFonts w:ascii="Times New Roman" w:hAnsi="Times New Roman" w:cs="Times New Roman"/>
          <w:color w:val="0D0D0D" w:themeColor="text1" w:themeTint="F2"/>
          <w:sz w:val="28"/>
          <w:szCs w:val="28"/>
        </w:rPr>
        <w:t xml:space="preserve">mediante acción de tutela, </w:t>
      </w:r>
      <w:r w:rsidR="004C2F47" w:rsidRPr="004C2F47">
        <w:rPr>
          <w:rFonts w:ascii="Times New Roman" w:hAnsi="Times New Roman" w:cs="Times New Roman"/>
          <w:i/>
          <w:iCs/>
          <w:color w:val="0D0D0D" w:themeColor="text1" w:themeTint="F2"/>
          <w:sz w:val="28"/>
          <w:szCs w:val="28"/>
        </w:rPr>
        <w:t>Julieta</w:t>
      </w:r>
      <w:r w:rsidR="003C5707" w:rsidRPr="001239B6">
        <w:rPr>
          <w:rFonts w:ascii="Times New Roman" w:hAnsi="Times New Roman" w:cs="Times New Roman"/>
          <w:color w:val="0D0D0D" w:themeColor="text1" w:themeTint="F2"/>
          <w:sz w:val="28"/>
          <w:szCs w:val="28"/>
        </w:rPr>
        <w:t xml:space="preserve"> </w:t>
      </w:r>
      <w:r w:rsidR="004951EA">
        <w:rPr>
          <w:rFonts w:ascii="Times New Roman" w:hAnsi="Times New Roman" w:cs="Times New Roman"/>
          <w:color w:val="0D0D0D" w:themeColor="text1" w:themeTint="F2"/>
          <w:sz w:val="28"/>
          <w:szCs w:val="28"/>
        </w:rPr>
        <w:t xml:space="preserve">en calidad de </w:t>
      </w:r>
      <w:r w:rsidR="003C5707" w:rsidRPr="001239B6">
        <w:rPr>
          <w:rFonts w:ascii="Times New Roman" w:hAnsi="Times New Roman" w:cs="Times New Roman"/>
          <w:color w:val="0D0D0D" w:themeColor="text1" w:themeTint="F2"/>
          <w:sz w:val="28"/>
          <w:szCs w:val="28"/>
        </w:rPr>
        <w:t>agente oficiosa de</w:t>
      </w:r>
      <w:r w:rsidR="004C2F47">
        <w:rPr>
          <w:rFonts w:ascii="Times New Roman" w:hAnsi="Times New Roman" w:cs="Times New Roman"/>
          <w:color w:val="0D0D0D" w:themeColor="text1" w:themeTint="F2"/>
          <w:sz w:val="28"/>
          <w:szCs w:val="28"/>
        </w:rPr>
        <w:t xml:space="preserve"> su</w:t>
      </w:r>
      <w:r w:rsidR="003C5707" w:rsidRPr="001239B6">
        <w:rPr>
          <w:rFonts w:ascii="Times New Roman" w:hAnsi="Times New Roman" w:cs="Times New Roman"/>
          <w:color w:val="0D0D0D" w:themeColor="text1" w:themeTint="F2"/>
          <w:sz w:val="28"/>
          <w:szCs w:val="28"/>
        </w:rPr>
        <w:t xml:space="preserve"> </w:t>
      </w:r>
      <w:r w:rsidR="004C2F47">
        <w:rPr>
          <w:rFonts w:ascii="Times New Roman" w:hAnsi="Times New Roman" w:cs="Times New Roman"/>
          <w:color w:val="0D0D0D" w:themeColor="text1" w:themeTint="F2"/>
          <w:sz w:val="28"/>
          <w:szCs w:val="28"/>
        </w:rPr>
        <w:t>hijo</w:t>
      </w:r>
      <w:r w:rsidR="003C5707" w:rsidRPr="001239B6">
        <w:rPr>
          <w:rFonts w:ascii="Times New Roman" w:hAnsi="Times New Roman" w:cs="Times New Roman"/>
          <w:color w:val="0D0D0D" w:themeColor="text1" w:themeTint="F2"/>
          <w:sz w:val="28"/>
          <w:szCs w:val="28"/>
        </w:rPr>
        <w:t xml:space="preserve">, solicitó el amparo de sus derechos fundamentales para que se ordene a </w:t>
      </w:r>
      <w:r w:rsidR="004951EA">
        <w:rPr>
          <w:rFonts w:ascii="Times New Roman" w:hAnsi="Times New Roman" w:cs="Times New Roman"/>
          <w:color w:val="0D0D0D" w:themeColor="text1" w:themeTint="F2"/>
          <w:sz w:val="28"/>
          <w:szCs w:val="28"/>
        </w:rPr>
        <w:t xml:space="preserve">la AFP </w:t>
      </w:r>
      <w:r w:rsidR="003C5707" w:rsidRPr="001239B6">
        <w:rPr>
          <w:rFonts w:ascii="Times New Roman" w:hAnsi="Times New Roman" w:cs="Times New Roman"/>
          <w:color w:val="0D0D0D" w:themeColor="text1" w:themeTint="F2"/>
          <w:sz w:val="28"/>
          <w:szCs w:val="28"/>
        </w:rPr>
        <w:t xml:space="preserve">Protección que reconozca y pague la pensión de invalidez a </w:t>
      </w:r>
      <w:r w:rsidR="004C2F47">
        <w:rPr>
          <w:rFonts w:ascii="Times New Roman" w:hAnsi="Times New Roman" w:cs="Times New Roman"/>
          <w:color w:val="0D0D0D" w:themeColor="text1" w:themeTint="F2"/>
          <w:sz w:val="28"/>
          <w:szCs w:val="28"/>
        </w:rPr>
        <w:t xml:space="preserve">este último </w:t>
      </w:r>
      <w:r w:rsidR="003C5707" w:rsidRPr="001239B6">
        <w:rPr>
          <w:rFonts w:ascii="Times New Roman" w:hAnsi="Times New Roman" w:cs="Times New Roman"/>
          <w:color w:val="0D0D0D" w:themeColor="text1" w:themeTint="F2"/>
          <w:sz w:val="28"/>
          <w:szCs w:val="28"/>
        </w:rPr>
        <w:t xml:space="preserve">como sujeto de especial protección dadas sus condiciones de salud y el pago </w:t>
      </w:r>
      <w:r w:rsidR="00E957FC">
        <w:rPr>
          <w:rFonts w:ascii="Times New Roman" w:hAnsi="Times New Roman" w:cs="Times New Roman"/>
          <w:color w:val="0D0D0D" w:themeColor="text1" w:themeTint="F2"/>
          <w:sz w:val="28"/>
          <w:szCs w:val="28"/>
        </w:rPr>
        <w:t xml:space="preserve">oportuno </w:t>
      </w:r>
      <w:r w:rsidR="003C5707" w:rsidRPr="001239B6">
        <w:rPr>
          <w:rFonts w:ascii="Times New Roman" w:hAnsi="Times New Roman" w:cs="Times New Roman"/>
          <w:color w:val="0D0D0D" w:themeColor="text1" w:themeTint="F2"/>
          <w:sz w:val="28"/>
          <w:szCs w:val="28"/>
        </w:rPr>
        <w:t>de las incapacidades.</w:t>
      </w:r>
    </w:p>
    <w:p w14:paraId="43FDABD2" w14:textId="77777777" w:rsidR="00345922" w:rsidRPr="001239B6" w:rsidRDefault="00345922" w:rsidP="00345922">
      <w:pPr>
        <w:spacing w:after="0" w:line="240" w:lineRule="auto"/>
        <w:jc w:val="both"/>
        <w:rPr>
          <w:rFonts w:ascii="Times New Roman" w:hAnsi="Times New Roman" w:cs="Times New Roman"/>
          <w:color w:val="0D0D0D" w:themeColor="text1" w:themeTint="F2"/>
          <w:sz w:val="28"/>
          <w:szCs w:val="28"/>
        </w:rPr>
      </w:pPr>
    </w:p>
    <w:p w14:paraId="75B58043" w14:textId="77777777" w:rsidR="00345922" w:rsidRPr="001239B6" w:rsidRDefault="00345922" w:rsidP="00345922">
      <w:pPr>
        <w:pStyle w:val="Textoindependiente"/>
        <w:tabs>
          <w:tab w:val="left" w:pos="8505"/>
        </w:tabs>
        <w:rPr>
          <w:b/>
          <w:color w:val="0D0D0D" w:themeColor="text1" w:themeTint="F2"/>
        </w:rPr>
      </w:pPr>
      <w:r w:rsidRPr="001239B6">
        <w:rPr>
          <w:b/>
          <w:color w:val="0D0D0D" w:themeColor="text1" w:themeTint="F2"/>
        </w:rPr>
        <w:t>Trámite procesal de la acción de tutela</w:t>
      </w:r>
    </w:p>
    <w:p w14:paraId="4F067689" w14:textId="77777777" w:rsidR="00345922" w:rsidRPr="001239B6" w:rsidRDefault="00345922" w:rsidP="00345922">
      <w:pPr>
        <w:pStyle w:val="Textoindependiente"/>
        <w:tabs>
          <w:tab w:val="left" w:pos="8505"/>
        </w:tabs>
        <w:rPr>
          <w:b/>
          <w:color w:val="0D0D0D" w:themeColor="text1" w:themeTint="F2"/>
        </w:rPr>
      </w:pPr>
    </w:p>
    <w:p w14:paraId="4183E22D" w14:textId="00EA3012" w:rsidR="00345922" w:rsidRPr="001239B6" w:rsidRDefault="00345922" w:rsidP="004632A6">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El </w:t>
      </w:r>
      <w:r w:rsidR="003C5707" w:rsidRPr="001239B6">
        <w:rPr>
          <w:rFonts w:ascii="Times New Roman" w:hAnsi="Times New Roman" w:cs="Times New Roman"/>
          <w:color w:val="0D0D0D" w:themeColor="text1" w:themeTint="F2"/>
          <w:sz w:val="28"/>
          <w:szCs w:val="28"/>
        </w:rPr>
        <w:t>17</w:t>
      </w:r>
      <w:r w:rsidRPr="001239B6">
        <w:rPr>
          <w:rFonts w:ascii="Times New Roman" w:hAnsi="Times New Roman" w:cs="Times New Roman"/>
          <w:color w:val="0D0D0D" w:themeColor="text1" w:themeTint="F2"/>
          <w:sz w:val="28"/>
          <w:szCs w:val="28"/>
        </w:rPr>
        <w:t xml:space="preserve"> de </w:t>
      </w:r>
      <w:r w:rsidR="003C5707" w:rsidRPr="001239B6">
        <w:rPr>
          <w:rFonts w:ascii="Times New Roman" w:hAnsi="Times New Roman" w:cs="Times New Roman"/>
          <w:color w:val="0D0D0D" w:themeColor="text1" w:themeTint="F2"/>
          <w:sz w:val="28"/>
          <w:szCs w:val="28"/>
        </w:rPr>
        <w:t>febrero</w:t>
      </w:r>
      <w:r w:rsidRPr="001239B6">
        <w:rPr>
          <w:rFonts w:ascii="Times New Roman" w:hAnsi="Times New Roman" w:cs="Times New Roman"/>
          <w:color w:val="0D0D0D" w:themeColor="text1" w:themeTint="F2"/>
          <w:sz w:val="28"/>
          <w:szCs w:val="28"/>
        </w:rPr>
        <w:t xml:space="preserve"> de 202</w:t>
      </w:r>
      <w:r w:rsidR="003C5707" w:rsidRPr="001239B6">
        <w:rPr>
          <w:rFonts w:ascii="Times New Roman" w:hAnsi="Times New Roman" w:cs="Times New Roman"/>
          <w:color w:val="0D0D0D" w:themeColor="text1" w:themeTint="F2"/>
          <w:sz w:val="28"/>
          <w:szCs w:val="28"/>
        </w:rPr>
        <w:t>5</w:t>
      </w:r>
      <w:r w:rsidRPr="001239B6">
        <w:rPr>
          <w:rFonts w:ascii="Times New Roman" w:hAnsi="Times New Roman" w:cs="Times New Roman"/>
          <w:color w:val="0D0D0D" w:themeColor="text1" w:themeTint="F2"/>
          <w:sz w:val="28"/>
          <w:szCs w:val="28"/>
        </w:rPr>
        <w:t xml:space="preserve">, el </w:t>
      </w:r>
      <w:r w:rsidR="000151B2" w:rsidRPr="001239B6">
        <w:rPr>
          <w:rFonts w:ascii="Times New Roman" w:hAnsi="Times New Roman" w:cs="Times New Roman"/>
          <w:iCs/>
          <w:color w:val="0D0D0D" w:themeColor="text1" w:themeTint="F2"/>
          <w:sz w:val="28"/>
          <w:szCs w:val="28"/>
        </w:rPr>
        <w:t>Juzgado Primero Penal Municipal para Adolescentes con Funciones de Control de Garantías de Neiva (Huila)</w:t>
      </w:r>
      <w:r w:rsidRPr="001239B6">
        <w:rPr>
          <w:rFonts w:ascii="Times New Roman" w:hAnsi="Times New Roman" w:cs="Times New Roman"/>
          <w:color w:val="0D0D0D" w:themeColor="text1" w:themeTint="F2"/>
          <w:sz w:val="28"/>
          <w:szCs w:val="28"/>
        </w:rPr>
        <w:t xml:space="preserve">, admitió la acción de tutela </w:t>
      </w:r>
      <w:r w:rsidR="000151B2" w:rsidRPr="001239B6">
        <w:rPr>
          <w:rFonts w:ascii="Times New Roman" w:hAnsi="Times New Roman" w:cs="Times New Roman"/>
          <w:color w:val="0D0D0D" w:themeColor="text1" w:themeTint="F2"/>
          <w:sz w:val="28"/>
          <w:szCs w:val="28"/>
        </w:rPr>
        <w:t>y dispuso vincular como sujetos pasivos a la</w:t>
      </w:r>
      <w:r w:rsidR="004632A6" w:rsidRPr="001239B6">
        <w:t xml:space="preserve"> </w:t>
      </w:r>
      <w:r w:rsidR="004632A6" w:rsidRPr="001239B6">
        <w:rPr>
          <w:rFonts w:ascii="Times New Roman" w:hAnsi="Times New Roman" w:cs="Times New Roman"/>
          <w:color w:val="0D0D0D" w:themeColor="text1" w:themeTint="F2"/>
          <w:sz w:val="28"/>
          <w:szCs w:val="28"/>
        </w:rPr>
        <w:t xml:space="preserve">Administradora de los Recursos del Sistema General de Seguridad Social en Salud </w:t>
      </w:r>
      <w:r w:rsidR="00B726FF">
        <w:rPr>
          <w:rFonts w:ascii="Times New Roman" w:hAnsi="Times New Roman" w:cs="Times New Roman"/>
          <w:color w:val="0D0D0D" w:themeColor="text1" w:themeTint="F2"/>
          <w:sz w:val="28"/>
          <w:szCs w:val="28"/>
        </w:rPr>
        <w:t>–</w:t>
      </w:r>
      <w:r w:rsidR="004632A6" w:rsidRPr="001239B6">
        <w:rPr>
          <w:rFonts w:ascii="Times New Roman" w:hAnsi="Times New Roman" w:cs="Times New Roman"/>
          <w:color w:val="0D0D0D" w:themeColor="text1" w:themeTint="F2"/>
          <w:sz w:val="28"/>
          <w:szCs w:val="28"/>
        </w:rPr>
        <w:t xml:space="preserve"> </w:t>
      </w:r>
      <w:r w:rsidR="000151B2" w:rsidRPr="001239B6">
        <w:rPr>
          <w:rFonts w:ascii="Times New Roman" w:hAnsi="Times New Roman" w:cs="Times New Roman"/>
          <w:color w:val="0D0D0D" w:themeColor="text1" w:themeTint="F2"/>
          <w:sz w:val="28"/>
          <w:szCs w:val="28"/>
        </w:rPr>
        <w:t>ADRES</w:t>
      </w:r>
      <w:r w:rsidR="00B726FF">
        <w:rPr>
          <w:rFonts w:ascii="Times New Roman" w:hAnsi="Times New Roman" w:cs="Times New Roman"/>
          <w:color w:val="0D0D0D" w:themeColor="text1" w:themeTint="F2"/>
          <w:sz w:val="28"/>
          <w:szCs w:val="28"/>
        </w:rPr>
        <w:t>,</w:t>
      </w:r>
      <w:r w:rsidR="000151B2" w:rsidRPr="001239B6">
        <w:rPr>
          <w:rFonts w:ascii="Times New Roman" w:hAnsi="Times New Roman" w:cs="Times New Roman"/>
          <w:color w:val="0D0D0D" w:themeColor="text1" w:themeTint="F2"/>
          <w:sz w:val="28"/>
          <w:szCs w:val="28"/>
        </w:rPr>
        <w:t xml:space="preserve"> Positiva Compañía de Seguros S.A.</w:t>
      </w:r>
      <w:r w:rsidR="00B726FF">
        <w:rPr>
          <w:rFonts w:ascii="Times New Roman" w:hAnsi="Times New Roman" w:cs="Times New Roman"/>
          <w:color w:val="0D0D0D" w:themeColor="text1" w:themeTint="F2"/>
          <w:sz w:val="28"/>
          <w:szCs w:val="28"/>
        </w:rPr>
        <w:t>,</w:t>
      </w:r>
      <w:r w:rsidR="000151B2" w:rsidRPr="001239B6">
        <w:rPr>
          <w:rFonts w:ascii="Times New Roman" w:hAnsi="Times New Roman" w:cs="Times New Roman"/>
          <w:color w:val="0D0D0D" w:themeColor="text1" w:themeTint="F2"/>
          <w:sz w:val="28"/>
          <w:szCs w:val="28"/>
        </w:rPr>
        <w:t xml:space="preserve"> </w:t>
      </w:r>
      <w:r w:rsidR="00FB0AC6" w:rsidRPr="001239B6">
        <w:rPr>
          <w:rFonts w:ascii="Times New Roman" w:hAnsi="Times New Roman" w:cs="Times New Roman"/>
          <w:color w:val="0D0D0D" w:themeColor="text1" w:themeTint="F2"/>
          <w:sz w:val="28"/>
          <w:szCs w:val="28"/>
        </w:rPr>
        <w:t xml:space="preserve">Servicios de Salud IPS Suramericana </w:t>
      </w:r>
      <w:r w:rsidR="000151B2" w:rsidRPr="001239B6">
        <w:rPr>
          <w:rFonts w:ascii="Times New Roman" w:hAnsi="Times New Roman" w:cs="Times New Roman"/>
          <w:color w:val="0D0D0D" w:themeColor="text1" w:themeTint="F2"/>
          <w:sz w:val="28"/>
          <w:szCs w:val="28"/>
        </w:rPr>
        <w:t>S.A.S</w:t>
      </w:r>
      <w:r w:rsidR="00B726FF">
        <w:rPr>
          <w:rFonts w:ascii="Times New Roman" w:hAnsi="Times New Roman" w:cs="Times New Roman"/>
          <w:color w:val="0D0D0D" w:themeColor="text1" w:themeTint="F2"/>
          <w:sz w:val="28"/>
          <w:szCs w:val="28"/>
        </w:rPr>
        <w:t>.,</w:t>
      </w:r>
      <w:r w:rsidR="00FB0AC6" w:rsidRPr="001239B6">
        <w:rPr>
          <w:rFonts w:ascii="Times New Roman" w:hAnsi="Times New Roman" w:cs="Times New Roman"/>
          <w:color w:val="0D0D0D" w:themeColor="text1" w:themeTint="F2"/>
          <w:sz w:val="28"/>
          <w:szCs w:val="28"/>
        </w:rPr>
        <w:t xml:space="preserve"> Ossa y Abogados Asesores </w:t>
      </w:r>
      <w:r w:rsidR="000151B2" w:rsidRPr="001239B6">
        <w:rPr>
          <w:rFonts w:ascii="Times New Roman" w:hAnsi="Times New Roman" w:cs="Times New Roman"/>
          <w:color w:val="0D0D0D" w:themeColor="text1" w:themeTint="F2"/>
          <w:sz w:val="28"/>
          <w:szCs w:val="28"/>
        </w:rPr>
        <w:t>S.A.S</w:t>
      </w:r>
      <w:r w:rsidR="00B726FF">
        <w:rPr>
          <w:rFonts w:ascii="Times New Roman" w:hAnsi="Times New Roman" w:cs="Times New Roman"/>
          <w:color w:val="0D0D0D" w:themeColor="text1" w:themeTint="F2"/>
          <w:sz w:val="28"/>
          <w:szCs w:val="28"/>
        </w:rPr>
        <w:t>.</w:t>
      </w:r>
      <w:r w:rsidR="000151B2" w:rsidRPr="001239B6">
        <w:rPr>
          <w:rFonts w:ascii="Times New Roman" w:hAnsi="Times New Roman" w:cs="Times New Roman"/>
          <w:color w:val="0D0D0D" w:themeColor="text1" w:themeTint="F2"/>
          <w:sz w:val="28"/>
          <w:szCs w:val="28"/>
        </w:rPr>
        <w:t xml:space="preserve"> y </w:t>
      </w:r>
      <w:r w:rsidR="00FB0AC6" w:rsidRPr="001239B6">
        <w:rPr>
          <w:rFonts w:ascii="Times New Roman" w:hAnsi="Times New Roman" w:cs="Times New Roman"/>
          <w:color w:val="0D0D0D" w:themeColor="text1" w:themeTint="F2"/>
          <w:sz w:val="28"/>
          <w:szCs w:val="28"/>
        </w:rPr>
        <w:t>Sanitas</w:t>
      </w:r>
      <w:r w:rsidR="000151B2" w:rsidRPr="001239B6">
        <w:rPr>
          <w:rFonts w:ascii="Times New Roman" w:hAnsi="Times New Roman" w:cs="Times New Roman"/>
          <w:color w:val="0D0D0D" w:themeColor="text1" w:themeTint="F2"/>
          <w:sz w:val="28"/>
          <w:szCs w:val="28"/>
        </w:rPr>
        <w:t xml:space="preserve"> </w:t>
      </w:r>
      <w:r w:rsidR="00FB0AC6" w:rsidRPr="001239B6">
        <w:rPr>
          <w:rFonts w:ascii="Times New Roman" w:hAnsi="Times New Roman" w:cs="Times New Roman"/>
          <w:color w:val="0D0D0D" w:themeColor="text1" w:themeTint="F2"/>
          <w:sz w:val="28"/>
          <w:szCs w:val="28"/>
        </w:rPr>
        <w:t>EPS.</w:t>
      </w:r>
      <w:r w:rsidRPr="001239B6">
        <w:rPr>
          <w:rFonts w:ascii="Times New Roman" w:hAnsi="Times New Roman" w:cs="Times New Roman"/>
          <w:color w:val="0D0D0D" w:themeColor="text1" w:themeTint="F2"/>
          <w:sz w:val="28"/>
          <w:szCs w:val="28"/>
        </w:rPr>
        <w:t xml:space="preserve"> </w:t>
      </w:r>
      <w:r w:rsidR="00FA2E77">
        <w:rPr>
          <w:rFonts w:ascii="Times New Roman" w:hAnsi="Times New Roman" w:cs="Times New Roman"/>
          <w:color w:val="0D0D0D" w:themeColor="text1" w:themeTint="F2"/>
          <w:sz w:val="28"/>
          <w:szCs w:val="28"/>
        </w:rPr>
        <w:t>Igualmente</w:t>
      </w:r>
      <w:r w:rsidRPr="001239B6">
        <w:rPr>
          <w:rFonts w:ascii="Times New Roman" w:hAnsi="Times New Roman" w:cs="Times New Roman"/>
          <w:color w:val="0D0D0D" w:themeColor="text1" w:themeTint="F2"/>
          <w:sz w:val="28"/>
          <w:szCs w:val="28"/>
        </w:rPr>
        <w:t xml:space="preserve">, ofició a la </w:t>
      </w:r>
      <w:r w:rsidR="00B726FF">
        <w:rPr>
          <w:rFonts w:ascii="Times New Roman" w:hAnsi="Times New Roman" w:cs="Times New Roman"/>
          <w:color w:val="0D0D0D" w:themeColor="text1" w:themeTint="F2"/>
          <w:sz w:val="28"/>
          <w:szCs w:val="28"/>
        </w:rPr>
        <w:t>accionada</w:t>
      </w:r>
      <w:r w:rsidRPr="001239B6">
        <w:rPr>
          <w:rFonts w:ascii="Times New Roman" w:hAnsi="Times New Roman" w:cs="Times New Roman"/>
          <w:color w:val="0D0D0D" w:themeColor="text1" w:themeTint="F2"/>
          <w:sz w:val="28"/>
          <w:szCs w:val="28"/>
        </w:rPr>
        <w:t xml:space="preserve"> y a las vinculadas, para que ejercieran su derecho a la defensa. </w:t>
      </w:r>
    </w:p>
    <w:p w14:paraId="7B88B7A7" w14:textId="77777777" w:rsidR="00345922" w:rsidRPr="001239B6" w:rsidRDefault="00345922" w:rsidP="00345922">
      <w:pPr>
        <w:pStyle w:val="Prrafodelista"/>
        <w:spacing w:after="0" w:line="240" w:lineRule="auto"/>
        <w:ind w:left="0"/>
        <w:jc w:val="both"/>
        <w:rPr>
          <w:rFonts w:ascii="Times New Roman" w:hAnsi="Times New Roman" w:cs="Times New Roman"/>
          <w:color w:val="0D0D0D" w:themeColor="text1" w:themeTint="F2"/>
          <w:sz w:val="28"/>
          <w:szCs w:val="28"/>
        </w:rPr>
      </w:pPr>
    </w:p>
    <w:p w14:paraId="05CADD4A" w14:textId="77777777" w:rsidR="00D62582" w:rsidRPr="001239B6" w:rsidRDefault="00345922"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Contestación de la AFP </w:t>
      </w:r>
      <w:r w:rsidR="00DA0160" w:rsidRPr="001239B6">
        <w:rPr>
          <w:rFonts w:ascii="Times New Roman" w:hAnsi="Times New Roman" w:cs="Times New Roman"/>
          <w:b/>
          <w:bCs/>
          <w:color w:val="0D0D0D" w:themeColor="text1" w:themeTint="F2"/>
          <w:sz w:val="28"/>
          <w:szCs w:val="28"/>
        </w:rPr>
        <w:t>Protección</w:t>
      </w:r>
      <w:r w:rsidRPr="001239B6">
        <w:rPr>
          <w:rFonts w:ascii="Times New Roman" w:hAnsi="Times New Roman" w:cs="Times New Roman"/>
          <w:color w:val="0D0D0D" w:themeColor="text1" w:themeTint="F2"/>
          <w:sz w:val="28"/>
          <w:szCs w:val="28"/>
        </w:rPr>
        <w:t>.</w:t>
      </w:r>
      <w:r w:rsidRPr="001239B6">
        <w:rPr>
          <w:rStyle w:val="Refdenotaalpie"/>
          <w:rFonts w:ascii="Times New Roman" w:hAnsi="Times New Roman"/>
          <w:b/>
          <w:bCs/>
          <w:color w:val="0D0D0D" w:themeColor="text1" w:themeTint="F2"/>
          <w:sz w:val="28"/>
          <w:szCs w:val="28"/>
        </w:rPr>
        <w:footnoteReference w:id="3"/>
      </w:r>
      <w:r w:rsidRPr="001239B6">
        <w:rPr>
          <w:rFonts w:ascii="Times New Roman" w:hAnsi="Times New Roman" w:cs="Times New Roman"/>
          <w:color w:val="0D0D0D" w:themeColor="text1" w:themeTint="F2"/>
          <w:sz w:val="28"/>
          <w:szCs w:val="28"/>
        </w:rPr>
        <w:t xml:space="preserve"> El 1</w:t>
      </w:r>
      <w:r w:rsidR="00DA0160" w:rsidRPr="001239B6">
        <w:rPr>
          <w:rFonts w:ascii="Times New Roman" w:hAnsi="Times New Roman" w:cs="Times New Roman"/>
          <w:color w:val="0D0D0D" w:themeColor="text1" w:themeTint="F2"/>
          <w:sz w:val="28"/>
          <w:szCs w:val="28"/>
        </w:rPr>
        <w:t>9</w:t>
      </w:r>
      <w:r w:rsidRPr="001239B6">
        <w:rPr>
          <w:rFonts w:ascii="Times New Roman" w:hAnsi="Times New Roman" w:cs="Times New Roman"/>
          <w:color w:val="0D0D0D" w:themeColor="text1" w:themeTint="F2"/>
          <w:sz w:val="28"/>
          <w:szCs w:val="28"/>
        </w:rPr>
        <w:t xml:space="preserve"> de </w:t>
      </w:r>
      <w:r w:rsidR="00DA0160" w:rsidRPr="001239B6">
        <w:rPr>
          <w:rFonts w:ascii="Times New Roman" w:hAnsi="Times New Roman" w:cs="Times New Roman"/>
          <w:color w:val="0D0D0D" w:themeColor="text1" w:themeTint="F2"/>
          <w:sz w:val="28"/>
          <w:szCs w:val="28"/>
        </w:rPr>
        <w:t>febrero</w:t>
      </w:r>
      <w:r w:rsidRPr="001239B6">
        <w:rPr>
          <w:rFonts w:ascii="Times New Roman" w:hAnsi="Times New Roman" w:cs="Times New Roman"/>
          <w:color w:val="0D0D0D" w:themeColor="text1" w:themeTint="F2"/>
          <w:sz w:val="28"/>
          <w:szCs w:val="28"/>
        </w:rPr>
        <w:t xml:space="preserve"> de 202</w:t>
      </w:r>
      <w:r w:rsidR="00DA0160" w:rsidRPr="001239B6">
        <w:rPr>
          <w:rFonts w:ascii="Times New Roman" w:hAnsi="Times New Roman" w:cs="Times New Roman"/>
          <w:color w:val="0D0D0D" w:themeColor="text1" w:themeTint="F2"/>
          <w:sz w:val="28"/>
          <w:szCs w:val="28"/>
        </w:rPr>
        <w:t>5</w:t>
      </w:r>
      <w:r w:rsidRPr="001239B6">
        <w:rPr>
          <w:rFonts w:ascii="Times New Roman" w:hAnsi="Times New Roman" w:cs="Times New Roman"/>
          <w:color w:val="0D0D0D" w:themeColor="text1" w:themeTint="F2"/>
          <w:sz w:val="28"/>
          <w:szCs w:val="28"/>
        </w:rPr>
        <w:t>, solicitó declarar improcedente el amparo</w:t>
      </w:r>
      <w:r w:rsidR="00D62582" w:rsidRPr="001239B6">
        <w:rPr>
          <w:rFonts w:ascii="Times New Roman" w:hAnsi="Times New Roman" w:cs="Times New Roman"/>
          <w:color w:val="0D0D0D" w:themeColor="text1" w:themeTint="F2"/>
          <w:sz w:val="28"/>
          <w:szCs w:val="28"/>
        </w:rPr>
        <w:t xml:space="preserve">, </w:t>
      </w:r>
      <w:r w:rsidRPr="001239B6">
        <w:rPr>
          <w:rFonts w:ascii="Times New Roman" w:hAnsi="Times New Roman" w:cs="Times New Roman"/>
          <w:color w:val="0D0D0D" w:themeColor="text1" w:themeTint="F2"/>
          <w:sz w:val="28"/>
          <w:szCs w:val="28"/>
        </w:rPr>
        <w:t xml:space="preserve">en </w:t>
      </w:r>
      <w:r w:rsidR="00D62582" w:rsidRPr="001239B6">
        <w:rPr>
          <w:rFonts w:ascii="Times New Roman" w:hAnsi="Times New Roman" w:cs="Times New Roman"/>
          <w:color w:val="0D0D0D" w:themeColor="text1" w:themeTint="F2"/>
          <w:sz w:val="28"/>
          <w:szCs w:val="28"/>
        </w:rPr>
        <w:t>tanto, lo</w:t>
      </w:r>
      <w:r w:rsidR="00F056BE" w:rsidRPr="001239B6">
        <w:rPr>
          <w:rFonts w:ascii="Times New Roman" w:hAnsi="Times New Roman" w:cs="Times New Roman"/>
          <w:color w:val="0D0D0D" w:themeColor="text1" w:themeTint="F2"/>
          <w:sz w:val="28"/>
          <w:szCs w:val="28"/>
        </w:rPr>
        <w:t xml:space="preserve"> pretendido </w:t>
      </w:r>
      <w:r w:rsidR="00DE4D4B" w:rsidRPr="001239B6">
        <w:rPr>
          <w:rFonts w:ascii="Times New Roman" w:hAnsi="Times New Roman" w:cs="Times New Roman"/>
          <w:color w:val="0D0D0D" w:themeColor="text1" w:themeTint="F2"/>
          <w:sz w:val="28"/>
          <w:szCs w:val="28"/>
        </w:rPr>
        <w:t>e</w:t>
      </w:r>
      <w:r w:rsidR="00D62582" w:rsidRPr="001239B6">
        <w:rPr>
          <w:rFonts w:ascii="Times New Roman" w:hAnsi="Times New Roman" w:cs="Times New Roman"/>
          <w:color w:val="0D0D0D" w:themeColor="text1" w:themeTint="F2"/>
          <w:sz w:val="28"/>
          <w:szCs w:val="28"/>
        </w:rPr>
        <w:t>ra</w:t>
      </w:r>
      <w:r w:rsidR="00DE4D4B" w:rsidRPr="001239B6">
        <w:rPr>
          <w:rFonts w:ascii="Times New Roman" w:hAnsi="Times New Roman" w:cs="Times New Roman"/>
          <w:color w:val="0D0D0D" w:themeColor="text1" w:themeTint="F2"/>
          <w:sz w:val="28"/>
          <w:szCs w:val="28"/>
        </w:rPr>
        <w:t xml:space="preserve"> netamente económico, </w:t>
      </w:r>
      <w:r w:rsidR="00D62582" w:rsidRPr="001239B6">
        <w:rPr>
          <w:rFonts w:ascii="Times New Roman" w:hAnsi="Times New Roman" w:cs="Times New Roman"/>
          <w:color w:val="0D0D0D" w:themeColor="text1" w:themeTint="F2"/>
          <w:sz w:val="28"/>
          <w:szCs w:val="28"/>
        </w:rPr>
        <w:t xml:space="preserve">no se cumplía </w:t>
      </w:r>
      <w:r w:rsidRPr="001239B6">
        <w:rPr>
          <w:rFonts w:ascii="Times New Roman" w:hAnsi="Times New Roman" w:cs="Times New Roman"/>
          <w:color w:val="0D0D0D" w:themeColor="text1" w:themeTint="F2"/>
          <w:sz w:val="28"/>
          <w:szCs w:val="28"/>
        </w:rPr>
        <w:t>con el requisito de subsidiariedad</w:t>
      </w:r>
      <w:r w:rsidR="00DE4D4B" w:rsidRPr="001239B6">
        <w:rPr>
          <w:rFonts w:ascii="Times New Roman" w:hAnsi="Times New Roman" w:cs="Times New Roman"/>
          <w:color w:val="0D0D0D" w:themeColor="text1" w:themeTint="F2"/>
          <w:sz w:val="28"/>
          <w:szCs w:val="28"/>
        </w:rPr>
        <w:t xml:space="preserve"> ni se demostró un perjuicio irremediable que hiciera procedente la acción, además que </w:t>
      </w:r>
      <w:r w:rsidR="00D62582" w:rsidRPr="001239B6">
        <w:rPr>
          <w:rFonts w:ascii="Times New Roman" w:hAnsi="Times New Roman" w:cs="Times New Roman"/>
          <w:color w:val="0D0D0D" w:themeColor="text1" w:themeTint="F2"/>
          <w:sz w:val="28"/>
          <w:szCs w:val="28"/>
        </w:rPr>
        <w:t xml:space="preserve">el reconocimiento de </w:t>
      </w:r>
      <w:r w:rsidR="00DE4D4B" w:rsidRPr="001239B6">
        <w:rPr>
          <w:rFonts w:ascii="Times New Roman" w:hAnsi="Times New Roman" w:cs="Times New Roman"/>
          <w:color w:val="0D0D0D" w:themeColor="text1" w:themeTint="F2"/>
          <w:sz w:val="28"/>
          <w:szCs w:val="28"/>
        </w:rPr>
        <w:t>la prestación sin el cumplimiento de requisitos legales afectaba la sostenibilidad financiera.</w:t>
      </w:r>
      <w:r w:rsidRPr="001239B6">
        <w:rPr>
          <w:rFonts w:ascii="Times New Roman" w:hAnsi="Times New Roman" w:cs="Times New Roman"/>
          <w:color w:val="0D0D0D" w:themeColor="text1" w:themeTint="F2"/>
          <w:sz w:val="28"/>
          <w:szCs w:val="28"/>
        </w:rPr>
        <w:t xml:space="preserve"> </w:t>
      </w:r>
    </w:p>
    <w:p w14:paraId="5298056C" w14:textId="77777777" w:rsidR="00D62582" w:rsidRPr="001239B6" w:rsidRDefault="00D62582" w:rsidP="00D62582">
      <w:pPr>
        <w:pStyle w:val="Prrafodelista"/>
        <w:rPr>
          <w:rFonts w:ascii="Times New Roman" w:hAnsi="Times New Roman" w:cs="Times New Roman"/>
          <w:color w:val="0D0D0D" w:themeColor="text1" w:themeTint="F2"/>
          <w:sz w:val="28"/>
          <w:szCs w:val="28"/>
        </w:rPr>
      </w:pPr>
    </w:p>
    <w:p w14:paraId="712F3265" w14:textId="12B92579" w:rsidR="00FA2E77" w:rsidRDefault="00345922"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Para fundamentar sus pretensiones,</w:t>
      </w:r>
      <w:r w:rsidR="00DE4D4B" w:rsidRPr="001239B6">
        <w:rPr>
          <w:rFonts w:ascii="Times New Roman" w:hAnsi="Times New Roman" w:cs="Times New Roman"/>
          <w:color w:val="0D0D0D" w:themeColor="text1" w:themeTint="F2"/>
          <w:sz w:val="28"/>
          <w:szCs w:val="28"/>
        </w:rPr>
        <w:t xml:space="preserve"> argument</w:t>
      </w:r>
      <w:r w:rsidR="00D62582" w:rsidRPr="001239B6">
        <w:rPr>
          <w:rFonts w:ascii="Times New Roman" w:hAnsi="Times New Roman" w:cs="Times New Roman"/>
          <w:color w:val="0D0D0D" w:themeColor="text1" w:themeTint="F2"/>
          <w:sz w:val="28"/>
          <w:szCs w:val="28"/>
        </w:rPr>
        <w:t>ó</w:t>
      </w:r>
      <w:r w:rsidR="00DE4D4B" w:rsidRPr="001239B6">
        <w:rPr>
          <w:rFonts w:ascii="Times New Roman" w:hAnsi="Times New Roman" w:cs="Times New Roman"/>
          <w:color w:val="0D0D0D" w:themeColor="text1" w:themeTint="F2"/>
          <w:sz w:val="28"/>
          <w:szCs w:val="28"/>
        </w:rPr>
        <w:t xml:space="preserve"> que al </w:t>
      </w:r>
      <w:r w:rsidR="004C2F47">
        <w:rPr>
          <w:rFonts w:ascii="Times New Roman" w:hAnsi="Times New Roman" w:cs="Times New Roman"/>
          <w:color w:val="0D0D0D" w:themeColor="text1" w:themeTint="F2"/>
          <w:sz w:val="28"/>
          <w:szCs w:val="28"/>
        </w:rPr>
        <w:t>agenciado</w:t>
      </w:r>
      <w:r w:rsidR="00DE4D4B" w:rsidRPr="001239B6">
        <w:rPr>
          <w:rFonts w:ascii="Times New Roman" w:hAnsi="Times New Roman" w:cs="Times New Roman"/>
          <w:color w:val="0D0D0D" w:themeColor="text1" w:themeTint="F2"/>
          <w:sz w:val="28"/>
          <w:szCs w:val="28"/>
        </w:rPr>
        <w:t xml:space="preserve"> se le </w:t>
      </w:r>
      <w:r w:rsidR="00FA2E77" w:rsidRPr="001239B6">
        <w:rPr>
          <w:rFonts w:ascii="Times New Roman" w:hAnsi="Times New Roman" w:cs="Times New Roman"/>
          <w:color w:val="0D0D0D" w:themeColor="text1" w:themeTint="F2"/>
          <w:sz w:val="28"/>
          <w:szCs w:val="28"/>
        </w:rPr>
        <w:t>dictaminó una</w:t>
      </w:r>
      <w:r w:rsidRPr="001239B6">
        <w:rPr>
          <w:rFonts w:ascii="Times New Roman" w:hAnsi="Times New Roman" w:cs="Times New Roman"/>
          <w:color w:val="0D0D0D" w:themeColor="text1" w:themeTint="F2"/>
          <w:sz w:val="28"/>
          <w:szCs w:val="28"/>
        </w:rPr>
        <w:t xml:space="preserve"> </w:t>
      </w:r>
      <w:r w:rsidR="00DE4D4B" w:rsidRPr="001239B6">
        <w:rPr>
          <w:rFonts w:ascii="Times New Roman" w:hAnsi="Times New Roman" w:cs="Times New Roman"/>
          <w:color w:val="0D0D0D" w:themeColor="text1" w:themeTint="F2"/>
          <w:sz w:val="28"/>
          <w:szCs w:val="28"/>
        </w:rPr>
        <w:t>pérdida de la capacidad laboral del 63.8% de origen común con fecha de estructuración del 22 de agosto de 2023, que de conformidad a los requisitos establecidos en la Ley 860 de 2003, no cumplió con la densidad de semanas exigidas para acceder a la pensión de invalidez pues en los 3 años anteriores a</w:t>
      </w:r>
      <w:r w:rsidR="00AD280A" w:rsidRPr="001239B6">
        <w:rPr>
          <w:rFonts w:ascii="Times New Roman" w:hAnsi="Times New Roman" w:cs="Times New Roman"/>
          <w:color w:val="0D0D0D" w:themeColor="text1" w:themeTint="F2"/>
          <w:sz w:val="28"/>
          <w:szCs w:val="28"/>
        </w:rPr>
        <w:t xml:space="preserve"> </w:t>
      </w:r>
      <w:r w:rsidR="00DE4D4B" w:rsidRPr="001239B6">
        <w:rPr>
          <w:rFonts w:ascii="Times New Roman" w:hAnsi="Times New Roman" w:cs="Times New Roman"/>
          <w:color w:val="0D0D0D" w:themeColor="text1" w:themeTint="F2"/>
          <w:sz w:val="28"/>
          <w:szCs w:val="28"/>
        </w:rPr>
        <w:t>la fecha de estructuración tan solo contaba con 46.71 semanas cotizadas</w:t>
      </w:r>
      <w:r w:rsidR="00FA2E77">
        <w:rPr>
          <w:rFonts w:ascii="Times New Roman" w:hAnsi="Times New Roman" w:cs="Times New Roman"/>
          <w:color w:val="0D0D0D" w:themeColor="text1" w:themeTint="F2"/>
          <w:sz w:val="28"/>
          <w:szCs w:val="28"/>
        </w:rPr>
        <w:t>.</w:t>
      </w:r>
    </w:p>
    <w:p w14:paraId="3AAD4B05" w14:textId="77777777" w:rsidR="00FA2E77" w:rsidRPr="00FA2E77" w:rsidRDefault="00FA2E77" w:rsidP="00FA2E77">
      <w:pPr>
        <w:pStyle w:val="Prrafodelista"/>
        <w:rPr>
          <w:rFonts w:ascii="Times New Roman" w:hAnsi="Times New Roman" w:cs="Times New Roman"/>
          <w:color w:val="0D0D0D" w:themeColor="text1" w:themeTint="F2"/>
          <w:sz w:val="28"/>
          <w:szCs w:val="28"/>
        </w:rPr>
      </w:pPr>
    </w:p>
    <w:p w14:paraId="46FA83AB" w14:textId="3E7F27AB" w:rsidR="00345922" w:rsidRPr="001239B6" w:rsidRDefault="00FA2E77"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Indicó </w:t>
      </w:r>
      <w:r w:rsidR="00D076F5" w:rsidRPr="001239B6">
        <w:rPr>
          <w:rFonts w:ascii="Times New Roman" w:hAnsi="Times New Roman" w:cs="Times New Roman"/>
          <w:color w:val="0D0D0D" w:themeColor="text1" w:themeTint="F2"/>
          <w:sz w:val="28"/>
          <w:szCs w:val="28"/>
        </w:rPr>
        <w:t xml:space="preserve">que no obra prueba en el expediente que demuestre que el actor padezca una enfermedad </w:t>
      </w:r>
      <w:r w:rsidR="00D62582" w:rsidRPr="001239B6">
        <w:rPr>
          <w:rFonts w:ascii="Times New Roman" w:hAnsi="Times New Roman" w:cs="Times New Roman"/>
          <w:color w:val="0D0D0D" w:themeColor="text1" w:themeTint="F2"/>
          <w:sz w:val="28"/>
          <w:szCs w:val="28"/>
        </w:rPr>
        <w:t xml:space="preserve"> de tipo </w:t>
      </w:r>
      <w:r w:rsidR="00D076F5" w:rsidRPr="001239B6">
        <w:rPr>
          <w:rFonts w:ascii="Times New Roman" w:hAnsi="Times New Roman" w:cs="Times New Roman"/>
          <w:color w:val="0D0D0D" w:themeColor="text1" w:themeTint="F2"/>
          <w:sz w:val="28"/>
          <w:szCs w:val="28"/>
        </w:rPr>
        <w:t xml:space="preserve">degenerativo, crónica o congénita para aplicar el precedente constitucional establecido en la </w:t>
      </w:r>
      <w:r w:rsidR="00B726FF">
        <w:rPr>
          <w:rFonts w:ascii="Times New Roman" w:hAnsi="Times New Roman" w:cs="Times New Roman"/>
          <w:color w:val="0D0D0D" w:themeColor="text1" w:themeTint="F2"/>
          <w:sz w:val="28"/>
          <w:szCs w:val="28"/>
        </w:rPr>
        <w:t xml:space="preserve">Sentencia </w:t>
      </w:r>
      <w:r w:rsidR="00D076F5" w:rsidRPr="001239B6">
        <w:rPr>
          <w:rFonts w:ascii="Times New Roman" w:hAnsi="Times New Roman" w:cs="Times New Roman"/>
          <w:color w:val="0D0D0D" w:themeColor="text1" w:themeTint="F2"/>
          <w:sz w:val="28"/>
          <w:szCs w:val="28"/>
        </w:rPr>
        <w:t xml:space="preserve">SU-588  de 2016 y que por tanto la </w:t>
      </w:r>
      <w:r w:rsidR="004632A6" w:rsidRPr="001239B6">
        <w:rPr>
          <w:rFonts w:ascii="Times New Roman" w:hAnsi="Times New Roman" w:cs="Times New Roman"/>
          <w:color w:val="0D0D0D" w:themeColor="text1" w:themeTint="F2"/>
          <w:sz w:val="28"/>
          <w:szCs w:val="28"/>
        </w:rPr>
        <w:t>acción</w:t>
      </w:r>
      <w:r w:rsidR="00D076F5" w:rsidRPr="001239B6">
        <w:rPr>
          <w:rFonts w:ascii="Times New Roman" w:hAnsi="Times New Roman" w:cs="Times New Roman"/>
          <w:color w:val="0D0D0D" w:themeColor="text1" w:themeTint="F2"/>
          <w:sz w:val="28"/>
          <w:szCs w:val="28"/>
        </w:rPr>
        <w:t xml:space="preserve"> de tutela no era </w:t>
      </w:r>
      <w:r w:rsidR="004053C0">
        <w:rPr>
          <w:rFonts w:ascii="Times New Roman" w:hAnsi="Times New Roman" w:cs="Times New Roman"/>
          <w:color w:val="0D0D0D" w:themeColor="text1" w:themeTint="F2"/>
          <w:sz w:val="28"/>
          <w:szCs w:val="28"/>
        </w:rPr>
        <w:t>el</w:t>
      </w:r>
      <w:r w:rsidR="00D076F5" w:rsidRPr="001239B6">
        <w:rPr>
          <w:rFonts w:ascii="Times New Roman" w:hAnsi="Times New Roman" w:cs="Times New Roman"/>
          <w:color w:val="0D0D0D" w:themeColor="text1" w:themeTint="F2"/>
          <w:sz w:val="28"/>
          <w:szCs w:val="28"/>
        </w:rPr>
        <w:t xml:space="preserve"> </w:t>
      </w:r>
      <w:r w:rsidR="004632A6" w:rsidRPr="001239B6">
        <w:rPr>
          <w:rFonts w:ascii="Times New Roman" w:hAnsi="Times New Roman" w:cs="Times New Roman"/>
          <w:color w:val="0D0D0D" w:themeColor="text1" w:themeTint="F2"/>
          <w:sz w:val="28"/>
          <w:szCs w:val="28"/>
        </w:rPr>
        <w:t>mecanismo</w:t>
      </w:r>
      <w:r w:rsidR="00D076F5" w:rsidRPr="001239B6">
        <w:rPr>
          <w:rFonts w:ascii="Times New Roman" w:hAnsi="Times New Roman" w:cs="Times New Roman"/>
          <w:color w:val="0D0D0D" w:themeColor="text1" w:themeTint="F2"/>
          <w:sz w:val="28"/>
          <w:szCs w:val="28"/>
        </w:rPr>
        <w:t xml:space="preserve"> </w:t>
      </w:r>
      <w:r w:rsidR="004632A6" w:rsidRPr="001239B6">
        <w:rPr>
          <w:rFonts w:ascii="Times New Roman" w:hAnsi="Times New Roman" w:cs="Times New Roman"/>
          <w:color w:val="0D0D0D" w:themeColor="text1" w:themeTint="F2"/>
          <w:sz w:val="28"/>
          <w:szCs w:val="28"/>
        </w:rPr>
        <w:t>idóneo</w:t>
      </w:r>
      <w:r w:rsidR="00D076F5" w:rsidRPr="001239B6">
        <w:rPr>
          <w:rFonts w:ascii="Times New Roman" w:hAnsi="Times New Roman" w:cs="Times New Roman"/>
          <w:color w:val="0D0D0D" w:themeColor="text1" w:themeTint="F2"/>
          <w:sz w:val="28"/>
          <w:szCs w:val="28"/>
        </w:rPr>
        <w:t xml:space="preserve"> para obtener sus pretensiones, incluyendo el pago de incapacidade</w:t>
      </w:r>
      <w:r w:rsidR="00CD32EC" w:rsidRPr="001239B6">
        <w:rPr>
          <w:rFonts w:ascii="Times New Roman" w:hAnsi="Times New Roman" w:cs="Times New Roman"/>
          <w:color w:val="0D0D0D" w:themeColor="text1" w:themeTint="F2"/>
          <w:sz w:val="28"/>
          <w:szCs w:val="28"/>
        </w:rPr>
        <w:t>s pue</w:t>
      </w:r>
      <w:r w:rsidR="00D076F5" w:rsidRPr="001239B6">
        <w:rPr>
          <w:rFonts w:ascii="Times New Roman" w:hAnsi="Times New Roman" w:cs="Times New Roman"/>
          <w:color w:val="0D0D0D" w:themeColor="text1" w:themeTint="F2"/>
          <w:sz w:val="28"/>
          <w:szCs w:val="28"/>
        </w:rPr>
        <w:t xml:space="preserve">s no ha demostrado ante </w:t>
      </w:r>
      <w:r w:rsidR="004632A6" w:rsidRPr="001239B6">
        <w:rPr>
          <w:rFonts w:ascii="Times New Roman" w:hAnsi="Times New Roman" w:cs="Times New Roman"/>
          <w:color w:val="0D0D0D" w:themeColor="text1" w:themeTint="F2"/>
          <w:sz w:val="28"/>
          <w:szCs w:val="28"/>
        </w:rPr>
        <w:t>Protección</w:t>
      </w:r>
      <w:r w:rsidR="00D076F5" w:rsidRPr="001239B6">
        <w:rPr>
          <w:rFonts w:ascii="Times New Roman" w:hAnsi="Times New Roman" w:cs="Times New Roman"/>
          <w:color w:val="0D0D0D" w:themeColor="text1" w:themeTint="F2"/>
          <w:sz w:val="28"/>
          <w:szCs w:val="28"/>
        </w:rPr>
        <w:t xml:space="preserve"> S.A. un mínimo de diligencia y gestiones para obtener de la respectiva EPS la debida transcripción de las incapacidades reclamadas, lo que entonces </w:t>
      </w:r>
      <w:r w:rsidR="00D62582" w:rsidRPr="001239B6">
        <w:rPr>
          <w:rFonts w:ascii="Times New Roman" w:hAnsi="Times New Roman" w:cs="Times New Roman"/>
          <w:color w:val="0D0D0D" w:themeColor="text1" w:themeTint="F2"/>
          <w:sz w:val="28"/>
          <w:szCs w:val="28"/>
        </w:rPr>
        <w:t>desvirtuaba</w:t>
      </w:r>
      <w:r w:rsidR="00D076F5" w:rsidRPr="001239B6">
        <w:rPr>
          <w:rFonts w:ascii="Times New Roman" w:hAnsi="Times New Roman" w:cs="Times New Roman"/>
          <w:color w:val="0D0D0D" w:themeColor="text1" w:themeTint="F2"/>
          <w:sz w:val="28"/>
          <w:szCs w:val="28"/>
        </w:rPr>
        <w:t xml:space="preserve"> también el uso de la acción legal de tutela por ser este un mecanismo subsidiario.</w:t>
      </w:r>
    </w:p>
    <w:p w14:paraId="2AC2EBB7" w14:textId="77777777" w:rsidR="00345922" w:rsidRPr="001239B6" w:rsidRDefault="00345922" w:rsidP="00345922">
      <w:pPr>
        <w:pStyle w:val="Prrafodelista"/>
        <w:spacing w:after="0" w:line="240" w:lineRule="auto"/>
        <w:jc w:val="both"/>
        <w:rPr>
          <w:rFonts w:ascii="Times New Roman" w:hAnsi="Times New Roman" w:cs="Times New Roman"/>
          <w:color w:val="0D0D0D" w:themeColor="text1" w:themeTint="F2"/>
          <w:sz w:val="28"/>
          <w:szCs w:val="28"/>
        </w:rPr>
      </w:pPr>
    </w:p>
    <w:p w14:paraId="12D98FD1" w14:textId="29AC3F17" w:rsidR="00345922" w:rsidRPr="001239B6" w:rsidRDefault="00345922"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Contestación de la </w:t>
      </w:r>
      <w:r w:rsidR="004632A6" w:rsidRPr="001239B6">
        <w:rPr>
          <w:rFonts w:ascii="Times New Roman" w:hAnsi="Times New Roman" w:cs="Times New Roman"/>
          <w:b/>
          <w:bCs/>
          <w:color w:val="0D0D0D" w:themeColor="text1" w:themeTint="F2"/>
          <w:sz w:val="28"/>
          <w:szCs w:val="28"/>
        </w:rPr>
        <w:t>Administradora de los Recursos del Sistema General de Seguridad Social en Salud - ADRES</w:t>
      </w:r>
      <w:r w:rsidRPr="001239B6">
        <w:rPr>
          <w:rFonts w:ascii="Times New Roman" w:hAnsi="Times New Roman" w:cs="Times New Roman"/>
          <w:b/>
          <w:bCs/>
          <w:color w:val="0D0D0D" w:themeColor="text1" w:themeTint="F2"/>
          <w:sz w:val="28"/>
          <w:szCs w:val="28"/>
        </w:rPr>
        <w:t>.</w:t>
      </w:r>
      <w:r w:rsidRPr="001239B6">
        <w:rPr>
          <w:rStyle w:val="Refdenotaalpie"/>
          <w:rFonts w:ascii="Times New Roman" w:hAnsi="Times New Roman"/>
          <w:b/>
          <w:bCs/>
          <w:color w:val="0D0D0D" w:themeColor="text1" w:themeTint="F2"/>
          <w:sz w:val="28"/>
          <w:szCs w:val="28"/>
        </w:rPr>
        <w:footnoteReference w:id="4"/>
      </w:r>
      <w:r w:rsidRPr="001239B6">
        <w:rPr>
          <w:rFonts w:ascii="Times New Roman" w:hAnsi="Times New Roman" w:cs="Times New Roman"/>
          <w:b/>
          <w:bCs/>
          <w:color w:val="0D0D0D" w:themeColor="text1" w:themeTint="F2"/>
          <w:sz w:val="28"/>
          <w:szCs w:val="28"/>
        </w:rPr>
        <w:t xml:space="preserve"> </w:t>
      </w:r>
      <w:r w:rsidR="004632A6" w:rsidRPr="001239B6">
        <w:rPr>
          <w:rFonts w:ascii="Times New Roman" w:hAnsi="Times New Roman" w:cs="Times New Roman"/>
          <w:color w:val="0D0D0D" w:themeColor="text1" w:themeTint="F2"/>
          <w:sz w:val="28"/>
          <w:szCs w:val="28"/>
        </w:rPr>
        <w:t xml:space="preserve">Esta entidad adujo que no tenía legitimación en la causa por pasiva para </w:t>
      </w:r>
      <w:r w:rsidR="00D62582" w:rsidRPr="001239B6">
        <w:rPr>
          <w:rFonts w:ascii="Times New Roman" w:hAnsi="Times New Roman" w:cs="Times New Roman"/>
          <w:color w:val="0D0D0D" w:themeColor="text1" w:themeTint="F2"/>
          <w:sz w:val="28"/>
          <w:szCs w:val="28"/>
        </w:rPr>
        <w:t>responder esta</w:t>
      </w:r>
      <w:r w:rsidR="004632A6" w:rsidRPr="001239B6">
        <w:rPr>
          <w:rFonts w:ascii="Times New Roman" w:hAnsi="Times New Roman" w:cs="Times New Roman"/>
          <w:color w:val="0D0D0D" w:themeColor="text1" w:themeTint="F2"/>
          <w:sz w:val="28"/>
          <w:szCs w:val="28"/>
        </w:rPr>
        <w:t xml:space="preserve"> acción </w:t>
      </w:r>
      <w:r w:rsidR="00D62582" w:rsidRPr="001239B6">
        <w:rPr>
          <w:rFonts w:ascii="Times New Roman" w:hAnsi="Times New Roman" w:cs="Times New Roman"/>
          <w:color w:val="0D0D0D" w:themeColor="text1" w:themeTint="F2"/>
          <w:sz w:val="28"/>
          <w:szCs w:val="28"/>
        </w:rPr>
        <w:t>d</w:t>
      </w:r>
      <w:r w:rsidR="004632A6" w:rsidRPr="001239B6">
        <w:rPr>
          <w:rFonts w:ascii="Times New Roman" w:hAnsi="Times New Roman" w:cs="Times New Roman"/>
          <w:color w:val="0D0D0D" w:themeColor="text1" w:themeTint="F2"/>
          <w:sz w:val="28"/>
          <w:szCs w:val="28"/>
        </w:rPr>
        <w:t xml:space="preserve">e </w:t>
      </w:r>
      <w:r w:rsidR="00D62582" w:rsidRPr="001239B6">
        <w:rPr>
          <w:rFonts w:ascii="Times New Roman" w:hAnsi="Times New Roman" w:cs="Times New Roman"/>
          <w:color w:val="0D0D0D" w:themeColor="text1" w:themeTint="F2"/>
          <w:sz w:val="28"/>
          <w:szCs w:val="28"/>
        </w:rPr>
        <w:t>tutela dado</w:t>
      </w:r>
      <w:r w:rsidR="004632A6" w:rsidRPr="001239B6">
        <w:rPr>
          <w:rFonts w:ascii="Times New Roman" w:hAnsi="Times New Roman" w:cs="Times New Roman"/>
          <w:color w:val="0D0D0D" w:themeColor="text1" w:themeTint="F2"/>
          <w:sz w:val="28"/>
          <w:szCs w:val="28"/>
        </w:rPr>
        <w:t xml:space="preserve"> que no se enc</w:t>
      </w:r>
      <w:r w:rsidR="00D62582" w:rsidRPr="001239B6">
        <w:rPr>
          <w:rFonts w:ascii="Times New Roman" w:hAnsi="Times New Roman" w:cs="Times New Roman"/>
          <w:color w:val="0D0D0D" w:themeColor="text1" w:themeTint="F2"/>
          <w:sz w:val="28"/>
          <w:szCs w:val="28"/>
        </w:rPr>
        <w:t>ontraba</w:t>
      </w:r>
      <w:r w:rsidR="004632A6" w:rsidRPr="001239B6">
        <w:rPr>
          <w:rFonts w:ascii="Times New Roman" w:hAnsi="Times New Roman" w:cs="Times New Roman"/>
          <w:color w:val="0D0D0D" w:themeColor="text1" w:themeTint="F2"/>
          <w:sz w:val="28"/>
          <w:szCs w:val="28"/>
        </w:rPr>
        <w:t xml:space="preserve"> dentro de las funciones de la entidad conceder las pretensiones del accionante. </w:t>
      </w:r>
      <w:r w:rsidRPr="001239B6">
        <w:rPr>
          <w:rFonts w:ascii="Times New Roman" w:hAnsi="Times New Roman" w:cs="Times New Roman"/>
          <w:color w:val="0D0D0D" w:themeColor="text1" w:themeTint="F2"/>
          <w:sz w:val="28"/>
          <w:szCs w:val="28"/>
        </w:rPr>
        <w:t xml:space="preserve"> </w:t>
      </w:r>
    </w:p>
    <w:p w14:paraId="3F6F1194" w14:textId="77777777" w:rsidR="00345922" w:rsidRPr="001239B6" w:rsidRDefault="00345922" w:rsidP="00345922">
      <w:pPr>
        <w:pStyle w:val="Prrafodelista"/>
        <w:spacing w:after="0" w:line="240" w:lineRule="auto"/>
        <w:rPr>
          <w:rFonts w:ascii="Times New Roman" w:hAnsi="Times New Roman" w:cs="Times New Roman"/>
          <w:b/>
          <w:bCs/>
          <w:color w:val="0D0D0D" w:themeColor="text1" w:themeTint="F2"/>
          <w:sz w:val="28"/>
          <w:szCs w:val="28"/>
        </w:rPr>
      </w:pPr>
    </w:p>
    <w:p w14:paraId="23022DA3" w14:textId="031452F1" w:rsidR="00345922" w:rsidRPr="001239B6" w:rsidRDefault="00345922"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Contestación de</w:t>
      </w:r>
      <w:r w:rsidR="004053C0">
        <w:rPr>
          <w:rFonts w:ascii="Times New Roman" w:hAnsi="Times New Roman" w:cs="Times New Roman"/>
          <w:b/>
          <w:bCs/>
          <w:color w:val="0D0D0D" w:themeColor="text1" w:themeTint="F2"/>
          <w:sz w:val="28"/>
          <w:szCs w:val="28"/>
        </w:rPr>
        <w:t>l</w:t>
      </w:r>
      <w:r w:rsidR="00500E27" w:rsidRPr="001239B6">
        <w:rPr>
          <w:rFonts w:ascii="Times New Roman" w:hAnsi="Times New Roman" w:cs="Times New Roman"/>
          <w:b/>
          <w:bCs/>
          <w:color w:val="0D0D0D" w:themeColor="text1" w:themeTint="F2"/>
          <w:sz w:val="28"/>
          <w:szCs w:val="28"/>
        </w:rPr>
        <w:t xml:space="preserve"> Servicio </w:t>
      </w:r>
      <w:r w:rsidR="00B726FF">
        <w:rPr>
          <w:rFonts w:ascii="Times New Roman" w:hAnsi="Times New Roman" w:cs="Times New Roman"/>
          <w:b/>
          <w:bCs/>
          <w:color w:val="0D0D0D" w:themeColor="text1" w:themeTint="F2"/>
          <w:sz w:val="28"/>
          <w:szCs w:val="28"/>
        </w:rPr>
        <w:t>d</w:t>
      </w:r>
      <w:r w:rsidR="00500E27" w:rsidRPr="001239B6">
        <w:rPr>
          <w:rFonts w:ascii="Times New Roman" w:hAnsi="Times New Roman" w:cs="Times New Roman"/>
          <w:b/>
          <w:bCs/>
          <w:color w:val="0D0D0D" w:themeColor="text1" w:themeTint="F2"/>
          <w:sz w:val="28"/>
          <w:szCs w:val="28"/>
        </w:rPr>
        <w:t>e Salud IPS Suramericana S.A.S</w:t>
      </w:r>
      <w:r w:rsidRPr="001239B6">
        <w:rPr>
          <w:rFonts w:ascii="Times New Roman" w:hAnsi="Times New Roman" w:cs="Times New Roman"/>
          <w:b/>
          <w:bCs/>
          <w:color w:val="0D0D0D" w:themeColor="text1" w:themeTint="F2"/>
          <w:sz w:val="28"/>
          <w:szCs w:val="28"/>
        </w:rPr>
        <w:t>.</w:t>
      </w:r>
      <w:r w:rsidRPr="001239B6">
        <w:rPr>
          <w:rStyle w:val="Refdenotaalpie"/>
          <w:rFonts w:ascii="Times New Roman" w:hAnsi="Times New Roman"/>
          <w:b/>
          <w:bCs/>
          <w:color w:val="0D0D0D" w:themeColor="text1" w:themeTint="F2"/>
          <w:sz w:val="28"/>
          <w:szCs w:val="28"/>
        </w:rPr>
        <w:footnoteReference w:id="5"/>
      </w:r>
      <w:r w:rsidRPr="001239B6">
        <w:rPr>
          <w:rFonts w:ascii="Times New Roman" w:hAnsi="Times New Roman" w:cs="Times New Roman"/>
          <w:b/>
          <w:bCs/>
          <w:color w:val="0D0D0D" w:themeColor="text1" w:themeTint="F2"/>
          <w:sz w:val="28"/>
          <w:szCs w:val="28"/>
        </w:rPr>
        <w:t xml:space="preserve"> </w:t>
      </w:r>
      <w:r w:rsidRPr="001239B6">
        <w:rPr>
          <w:rFonts w:ascii="Times New Roman" w:hAnsi="Times New Roman" w:cs="Times New Roman"/>
          <w:color w:val="0D0D0D" w:themeColor="text1" w:themeTint="F2"/>
          <w:sz w:val="28"/>
          <w:szCs w:val="28"/>
        </w:rPr>
        <w:t xml:space="preserve">Esta entidad manifestó que </w:t>
      </w:r>
      <w:r w:rsidR="00500E27" w:rsidRPr="001239B6">
        <w:rPr>
          <w:rFonts w:ascii="Times New Roman" w:hAnsi="Times New Roman" w:cs="Times New Roman"/>
          <w:color w:val="0D0D0D" w:themeColor="text1" w:themeTint="F2"/>
          <w:sz w:val="28"/>
          <w:szCs w:val="28"/>
        </w:rPr>
        <w:t xml:space="preserve">no tenía legitimación en la causa por pasiva pues no era la entidad encargada de responder por las pretensiones de la acción de </w:t>
      </w:r>
      <w:r w:rsidR="00D62582" w:rsidRPr="001239B6">
        <w:rPr>
          <w:rFonts w:ascii="Times New Roman" w:hAnsi="Times New Roman" w:cs="Times New Roman"/>
          <w:color w:val="0D0D0D" w:themeColor="text1" w:themeTint="F2"/>
          <w:sz w:val="28"/>
          <w:szCs w:val="28"/>
        </w:rPr>
        <w:t>tutela, que</w:t>
      </w:r>
      <w:r w:rsidR="00500E27" w:rsidRPr="001239B6">
        <w:rPr>
          <w:rFonts w:ascii="Times New Roman" w:hAnsi="Times New Roman" w:cs="Times New Roman"/>
          <w:color w:val="0D0D0D" w:themeColor="text1" w:themeTint="F2"/>
          <w:sz w:val="28"/>
          <w:szCs w:val="28"/>
        </w:rPr>
        <w:t xml:space="preserve"> adicionalmente no se estaba vulnerando ningún derecho fundamental al a</w:t>
      </w:r>
      <w:r w:rsidR="00D62582" w:rsidRPr="001239B6">
        <w:rPr>
          <w:rFonts w:ascii="Times New Roman" w:hAnsi="Times New Roman" w:cs="Times New Roman"/>
          <w:color w:val="0D0D0D" w:themeColor="text1" w:themeTint="F2"/>
          <w:sz w:val="28"/>
          <w:szCs w:val="28"/>
        </w:rPr>
        <w:t>genciado</w:t>
      </w:r>
      <w:r w:rsidR="00500E27" w:rsidRPr="001239B6">
        <w:rPr>
          <w:rFonts w:ascii="Times New Roman" w:hAnsi="Times New Roman" w:cs="Times New Roman"/>
          <w:color w:val="0D0D0D" w:themeColor="text1" w:themeTint="F2"/>
          <w:sz w:val="28"/>
          <w:szCs w:val="28"/>
        </w:rPr>
        <w:t xml:space="preserve"> pues c</w:t>
      </w:r>
      <w:r w:rsidR="00D62582" w:rsidRPr="001239B6">
        <w:rPr>
          <w:rFonts w:ascii="Times New Roman" w:hAnsi="Times New Roman" w:cs="Times New Roman"/>
          <w:color w:val="0D0D0D" w:themeColor="text1" w:themeTint="F2"/>
          <w:sz w:val="28"/>
          <w:szCs w:val="28"/>
        </w:rPr>
        <w:t>ontaba</w:t>
      </w:r>
      <w:r w:rsidR="00500E27" w:rsidRPr="001239B6">
        <w:rPr>
          <w:rFonts w:ascii="Times New Roman" w:hAnsi="Times New Roman" w:cs="Times New Roman"/>
          <w:color w:val="0D0D0D" w:themeColor="text1" w:themeTint="F2"/>
          <w:sz w:val="28"/>
          <w:szCs w:val="28"/>
        </w:rPr>
        <w:t xml:space="preserve"> con los mecanismos judiciales para el cumplimiento de sus derechos. Adujo que realiz</w:t>
      </w:r>
      <w:r w:rsidR="00D62582" w:rsidRPr="001239B6">
        <w:rPr>
          <w:rFonts w:ascii="Times New Roman" w:hAnsi="Times New Roman" w:cs="Times New Roman"/>
          <w:color w:val="0D0D0D" w:themeColor="text1" w:themeTint="F2"/>
          <w:sz w:val="28"/>
          <w:szCs w:val="28"/>
        </w:rPr>
        <w:t>ó</w:t>
      </w:r>
      <w:r w:rsidR="00500E27" w:rsidRPr="001239B6">
        <w:rPr>
          <w:rFonts w:ascii="Times New Roman" w:hAnsi="Times New Roman" w:cs="Times New Roman"/>
          <w:color w:val="0D0D0D" w:themeColor="text1" w:themeTint="F2"/>
          <w:sz w:val="28"/>
          <w:szCs w:val="28"/>
        </w:rPr>
        <w:t xml:space="preserve"> el dictamen de </w:t>
      </w:r>
      <w:r w:rsidR="004053C0" w:rsidRPr="001239B6">
        <w:rPr>
          <w:rFonts w:ascii="Times New Roman" w:hAnsi="Times New Roman" w:cs="Times New Roman"/>
          <w:color w:val="0D0D0D" w:themeColor="text1" w:themeTint="F2"/>
          <w:sz w:val="28"/>
          <w:szCs w:val="28"/>
        </w:rPr>
        <w:t>pérdida</w:t>
      </w:r>
      <w:r w:rsidR="00500E27" w:rsidRPr="001239B6">
        <w:rPr>
          <w:rFonts w:ascii="Times New Roman" w:hAnsi="Times New Roman" w:cs="Times New Roman"/>
          <w:color w:val="0D0D0D" w:themeColor="text1" w:themeTint="F2"/>
          <w:sz w:val="28"/>
          <w:szCs w:val="28"/>
        </w:rPr>
        <w:t xml:space="preserve"> de capacidad laboral </w:t>
      </w:r>
      <w:r w:rsidR="00CB30FD">
        <w:rPr>
          <w:rFonts w:ascii="Times New Roman" w:hAnsi="Times New Roman" w:cs="Times New Roman"/>
          <w:color w:val="0D0D0D" w:themeColor="text1" w:themeTint="F2"/>
          <w:sz w:val="28"/>
          <w:szCs w:val="28"/>
        </w:rPr>
        <w:t>al accionante</w:t>
      </w:r>
      <w:r w:rsidR="00D62582" w:rsidRPr="001239B6">
        <w:rPr>
          <w:rFonts w:ascii="Times New Roman" w:hAnsi="Times New Roman" w:cs="Times New Roman"/>
          <w:color w:val="0D0D0D" w:themeColor="text1" w:themeTint="F2"/>
          <w:sz w:val="28"/>
          <w:szCs w:val="28"/>
        </w:rPr>
        <w:t xml:space="preserve">, </w:t>
      </w:r>
      <w:r w:rsidR="00500E27" w:rsidRPr="001239B6">
        <w:rPr>
          <w:rFonts w:ascii="Times New Roman" w:hAnsi="Times New Roman" w:cs="Times New Roman"/>
          <w:color w:val="0D0D0D" w:themeColor="text1" w:themeTint="F2"/>
          <w:sz w:val="28"/>
          <w:szCs w:val="28"/>
        </w:rPr>
        <w:t>el 11 de julio de 2024</w:t>
      </w:r>
      <w:r w:rsidR="00D62582" w:rsidRPr="001239B6">
        <w:rPr>
          <w:rFonts w:ascii="Times New Roman" w:hAnsi="Times New Roman" w:cs="Times New Roman"/>
          <w:color w:val="0D0D0D" w:themeColor="text1" w:themeTint="F2"/>
          <w:sz w:val="28"/>
          <w:szCs w:val="28"/>
        </w:rPr>
        <w:t xml:space="preserve">, </w:t>
      </w:r>
      <w:r w:rsidR="00500E27" w:rsidRPr="001239B6">
        <w:rPr>
          <w:rFonts w:ascii="Times New Roman" w:hAnsi="Times New Roman" w:cs="Times New Roman"/>
          <w:color w:val="0D0D0D" w:themeColor="text1" w:themeTint="F2"/>
          <w:sz w:val="28"/>
          <w:szCs w:val="28"/>
        </w:rPr>
        <w:t xml:space="preserve"> que arroj</w:t>
      </w:r>
      <w:r w:rsidR="00D62582" w:rsidRPr="001239B6">
        <w:rPr>
          <w:rFonts w:ascii="Times New Roman" w:hAnsi="Times New Roman" w:cs="Times New Roman"/>
          <w:color w:val="0D0D0D" w:themeColor="text1" w:themeTint="F2"/>
          <w:sz w:val="28"/>
          <w:szCs w:val="28"/>
        </w:rPr>
        <w:t>ó</w:t>
      </w:r>
      <w:r w:rsidR="00500E27" w:rsidRPr="001239B6">
        <w:rPr>
          <w:rFonts w:ascii="Times New Roman" w:hAnsi="Times New Roman" w:cs="Times New Roman"/>
          <w:color w:val="0D0D0D" w:themeColor="text1" w:themeTint="F2"/>
          <w:sz w:val="28"/>
          <w:szCs w:val="28"/>
        </w:rPr>
        <w:t xml:space="preserve"> una</w:t>
      </w:r>
      <w:r w:rsidR="00D62582" w:rsidRPr="001239B6">
        <w:rPr>
          <w:rFonts w:ascii="Times New Roman" w:hAnsi="Times New Roman" w:cs="Times New Roman"/>
          <w:color w:val="0D0D0D" w:themeColor="text1" w:themeTint="F2"/>
          <w:sz w:val="28"/>
          <w:szCs w:val="28"/>
        </w:rPr>
        <w:t xml:space="preserve"> pérdida de capacidad laboral </w:t>
      </w:r>
      <w:r w:rsidR="00500E27" w:rsidRPr="001239B6">
        <w:rPr>
          <w:rFonts w:ascii="Times New Roman" w:hAnsi="Times New Roman" w:cs="Times New Roman"/>
          <w:color w:val="0D0D0D" w:themeColor="text1" w:themeTint="F2"/>
          <w:sz w:val="28"/>
          <w:szCs w:val="28"/>
        </w:rPr>
        <w:t>del 63.8%</w:t>
      </w:r>
      <w:r w:rsidR="00B4707D" w:rsidRPr="001239B6">
        <w:rPr>
          <w:rFonts w:ascii="Times New Roman" w:hAnsi="Times New Roman" w:cs="Times New Roman"/>
          <w:color w:val="0D0D0D" w:themeColor="text1" w:themeTint="F2"/>
          <w:sz w:val="28"/>
          <w:szCs w:val="28"/>
        </w:rPr>
        <w:t xml:space="preserve"> con fecha de estructuración del 22 de agosto de 2023, por </w:t>
      </w:r>
      <w:r w:rsidR="00510018" w:rsidRPr="001239B6">
        <w:rPr>
          <w:rFonts w:ascii="Times New Roman" w:hAnsi="Times New Roman" w:cs="Times New Roman"/>
          <w:color w:val="0D0D0D" w:themeColor="text1" w:themeTint="F2"/>
          <w:sz w:val="28"/>
          <w:szCs w:val="28"/>
        </w:rPr>
        <w:t>tanto,</w:t>
      </w:r>
      <w:r w:rsidR="00B4707D" w:rsidRPr="001239B6">
        <w:rPr>
          <w:rFonts w:ascii="Times New Roman" w:hAnsi="Times New Roman" w:cs="Times New Roman"/>
          <w:color w:val="0D0D0D" w:themeColor="text1" w:themeTint="F2"/>
          <w:sz w:val="28"/>
          <w:szCs w:val="28"/>
        </w:rPr>
        <w:t xml:space="preserve"> la llamada a responder por la prestación e</w:t>
      </w:r>
      <w:r w:rsidR="00D62582" w:rsidRPr="001239B6">
        <w:rPr>
          <w:rFonts w:ascii="Times New Roman" w:hAnsi="Times New Roman" w:cs="Times New Roman"/>
          <w:color w:val="0D0D0D" w:themeColor="text1" w:themeTint="F2"/>
          <w:sz w:val="28"/>
          <w:szCs w:val="28"/>
        </w:rPr>
        <w:t>ra</w:t>
      </w:r>
      <w:r w:rsidR="00B4707D" w:rsidRPr="001239B6">
        <w:rPr>
          <w:rFonts w:ascii="Times New Roman" w:hAnsi="Times New Roman" w:cs="Times New Roman"/>
          <w:color w:val="0D0D0D" w:themeColor="text1" w:themeTint="F2"/>
          <w:sz w:val="28"/>
          <w:szCs w:val="28"/>
        </w:rPr>
        <w:t xml:space="preserve"> la Administradora de Fondos de Pensiones. </w:t>
      </w:r>
    </w:p>
    <w:p w14:paraId="259D9C02" w14:textId="77777777" w:rsidR="00345922" w:rsidRPr="001239B6" w:rsidRDefault="00345922" w:rsidP="00510018">
      <w:pPr>
        <w:spacing w:after="0" w:line="240" w:lineRule="auto"/>
        <w:rPr>
          <w:rFonts w:ascii="Times New Roman" w:hAnsi="Times New Roman" w:cs="Times New Roman"/>
          <w:color w:val="0D0D0D" w:themeColor="text1" w:themeTint="F2"/>
          <w:sz w:val="28"/>
          <w:szCs w:val="28"/>
        </w:rPr>
      </w:pPr>
    </w:p>
    <w:p w14:paraId="2A76D1BE" w14:textId="07B1C80F" w:rsidR="00345922" w:rsidRPr="001239B6" w:rsidRDefault="00B4707D" w:rsidP="003C5707">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Contestación de OSSA Abogados S.A.S. </w:t>
      </w:r>
      <w:r w:rsidR="00B726FF">
        <w:rPr>
          <w:rFonts w:ascii="Times New Roman" w:hAnsi="Times New Roman" w:cs="Times New Roman"/>
          <w:color w:val="0D0D0D" w:themeColor="text1" w:themeTint="F2"/>
          <w:sz w:val="28"/>
          <w:szCs w:val="28"/>
        </w:rPr>
        <w:t>Indicó</w:t>
      </w:r>
      <w:r w:rsidR="00F116F1" w:rsidRPr="001239B6">
        <w:rPr>
          <w:rFonts w:ascii="Times New Roman" w:hAnsi="Times New Roman" w:cs="Times New Roman"/>
          <w:color w:val="0D0D0D" w:themeColor="text1" w:themeTint="F2"/>
          <w:sz w:val="28"/>
          <w:szCs w:val="28"/>
        </w:rPr>
        <w:t xml:space="preserve"> que </w:t>
      </w:r>
      <w:r w:rsidR="00B1423D" w:rsidRPr="001239B6">
        <w:rPr>
          <w:rFonts w:ascii="Times New Roman" w:hAnsi="Times New Roman" w:cs="Times New Roman"/>
          <w:color w:val="0D0D0D" w:themeColor="text1" w:themeTint="F2"/>
          <w:sz w:val="28"/>
          <w:szCs w:val="28"/>
        </w:rPr>
        <w:t xml:space="preserve">el </w:t>
      </w:r>
      <w:r w:rsidR="00CB30FD">
        <w:rPr>
          <w:rFonts w:ascii="Times New Roman" w:hAnsi="Times New Roman" w:cs="Times New Roman"/>
          <w:color w:val="0D0D0D" w:themeColor="text1" w:themeTint="F2"/>
          <w:sz w:val="28"/>
          <w:szCs w:val="28"/>
        </w:rPr>
        <w:t>agenciado</w:t>
      </w:r>
      <w:r w:rsidR="00D62582" w:rsidRPr="001239B6">
        <w:rPr>
          <w:rFonts w:ascii="Times New Roman" w:hAnsi="Times New Roman" w:cs="Times New Roman"/>
          <w:color w:val="0D0D0D" w:themeColor="text1" w:themeTint="F2"/>
          <w:sz w:val="28"/>
          <w:szCs w:val="28"/>
        </w:rPr>
        <w:t>,</w:t>
      </w:r>
      <w:r w:rsidR="00B1423D" w:rsidRPr="001239B6">
        <w:rPr>
          <w:rFonts w:ascii="Times New Roman" w:hAnsi="Times New Roman" w:cs="Times New Roman"/>
          <w:color w:val="0D0D0D" w:themeColor="text1" w:themeTint="F2"/>
          <w:sz w:val="28"/>
          <w:szCs w:val="28"/>
        </w:rPr>
        <w:t xml:space="preserve"> trabaja para esta sociedad desde el 4 de agosto de 2022 y se enc</w:t>
      </w:r>
      <w:r w:rsidR="00D62582" w:rsidRPr="001239B6">
        <w:rPr>
          <w:rFonts w:ascii="Times New Roman" w:hAnsi="Times New Roman" w:cs="Times New Roman"/>
          <w:color w:val="0D0D0D" w:themeColor="text1" w:themeTint="F2"/>
          <w:sz w:val="28"/>
          <w:szCs w:val="28"/>
        </w:rPr>
        <w:t>ontraba</w:t>
      </w:r>
      <w:r w:rsidR="00B1423D" w:rsidRPr="001239B6">
        <w:rPr>
          <w:rFonts w:ascii="Times New Roman" w:hAnsi="Times New Roman" w:cs="Times New Roman"/>
          <w:color w:val="0D0D0D" w:themeColor="text1" w:themeTint="F2"/>
          <w:sz w:val="28"/>
          <w:szCs w:val="28"/>
        </w:rPr>
        <w:t xml:space="preserve"> incapacitad</w:t>
      </w:r>
      <w:r w:rsidR="00916BAC" w:rsidRPr="001239B6">
        <w:rPr>
          <w:rFonts w:ascii="Times New Roman" w:hAnsi="Times New Roman" w:cs="Times New Roman"/>
          <w:color w:val="0D0D0D" w:themeColor="text1" w:themeTint="F2"/>
          <w:sz w:val="28"/>
          <w:szCs w:val="28"/>
        </w:rPr>
        <w:t xml:space="preserve">o </w:t>
      </w:r>
      <w:r w:rsidR="00B1423D" w:rsidRPr="001239B6">
        <w:rPr>
          <w:rFonts w:ascii="Times New Roman" w:hAnsi="Times New Roman" w:cs="Times New Roman"/>
          <w:color w:val="0D0D0D" w:themeColor="text1" w:themeTint="F2"/>
          <w:sz w:val="28"/>
          <w:szCs w:val="28"/>
        </w:rPr>
        <w:t>desde el 18 de enero de 2023</w:t>
      </w:r>
      <w:r w:rsidR="00916BAC" w:rsidRPr="001239B6">
        <w:rPr>
          <w:rFonts w:ascii="Times New Roman" w:hAnsi="Times New Roman" w:cs="Times New Roman"/>
          <w:color w:val="0D0D0D" w:themeColor="text1" w:themeTint="F2"/>
          <w:sz w:val="28"/>
          <w:szCs w:val="28"/>
        </w:rPr>
        <w:t xml:space="preserve">, </w:t>
      </w:r>
      <w:r w:rsidR="00D62582" w:rsidRPr="001239B6">
        <w:rPr>
          <w:rFonts w:ascii="Times New Roman" w:hAnsi="Times New Roman" w:cs="Times New Roman"/>
          <w:color w:val="0D0D0D" w:themeColor="text1" w:themeTint="F2"/>
          <w:sz w:val="28"/>
          <w:szCs w:val="28"/>
        </w:rPr>
        <w:t>que labora</w:t>
      </w:r>
      <w:r w:rsidR="00916BAC" w:rsidRPr="001239B6">
        <w:rPr>
          <w:rFonts w:ascii="Times New Roman" w:hAnsi="Times New Roman" w:cs="Times New Roman"/>
          <w:color w:val="0D0D0D" w:themeColor="text1" w:themeTint="F2"/>
          <w:sz w:val="28"/>
          <w:szCs w:val="28"/>
        </w:rPr>
        <w:t xml:space="preserve"> de forma intermitente</w:t>
      </w:r>
      <w:r w:rsidR="00D62582" w:rsidRPr="001239B6">
        <w:rPr>
          <w:rFonts w:ascii="Times New Roman" w:hAnsi="Times New Roman" w:cs="Times New Roman"/>
          <w:color w:val="0D0D0D" w:themeColor="text1" w:themeTint="F2"/>
          <w:sz w:val="28"/>
          <w:szCs w:val="28"/>
        </w:rPr>
        <w:t>,</w:t>
      </w:r>
      <w:r w:rsidR="00916BAC" w:rsidRPr="001239B6">
        <w:rPr>
          <w:rFonts w:ascii="Times New Roman" w:hAnsi="Times New Roman" w:cs="Times New Roman"/>
          <w:color w:val="0D0D0D" w:themeColor="text1" w:themeTint="F2"/>
          <w:sz w:val="28"/>
          <w:szCs w:val="28"/>
        </w:rPr>
        <w:t xml:space="preserve"> debido a que cuando presenta</w:t>
      </w:r>
      <w:r w:rsidR="00D62582" w:rsidRPr="001239B6">
        <w:rPr>
          <w:rFonts w:ascii="Times New Roman" w:hAnsi="Times New Roman" w:cs="Times New Roman"/>
          <w:color w:val="0D0D0D" w:themeColor="text1" w:themeTint="F2"/>
          <w:sz w:val="28"/>
          <w:szCs w:val="28"/>
        </w:rPr>
        <w:t>ba</w:t>
      </w:r>
      <w:r w:rsidR="00916BAC" w:rsidRPr="001239B6">
        <w:rPr>
          <w:rFonts w:ascii="Times New Roman" w:hAnsi="Times New Roman" w:cs="Times New Roman"/>
          <w:color w:val="0D0D0D" w:themeColor="text1" w:themeTint="F2"/>
          <w:sz w:val="28"/>
          <w:szCs w:val="28"/>
        </w:rPr>
        <w:t xml:space="preserve"> problemas de salud se le permit</w:t>
      </w:r>
      <w:r w:rsidR="00D62582" w:rsidRPr="001239B6">
        <w:rPr>
          <w:rFonts w:ascii="Times New Roman" w:hAnsi="Times New Roman" w:cs="Times New Roman"/>
          <w:color w:val="0D0D0D" w:themeColor="text1" w:themeTint="F2"/>
          <w:sz w:val="28"/>
          <w:szCs w:val="28"/>
        </w:rPr>
        <w:t>ía</w:t>
      </w:r>
      <w:r w:rsidR="00916BAC" w:rsidRPr="001239B6">
        <w:rPr>
          <w:rFonts w:ascii="Times New Roman" w:hAnsi="Times New Roman" w:cs="Times New Roman"/>
          <w:color w:val="0D0D0D" w:themeColor="text1" w:themeTint="F2"/>
          <w:sz w:val="28"/>
          <w:szCs w:val="28"/>
        </w:rPr>
        <w:t xml:space="preserve"> trabajar desde casa</w:t>
      </w:r>
      <w:r w:rsidR="000D2F5A" w:rsidRPr="001239B6">
        <w:rPr>
          <w:rFonts w:ascii="Times New Roman" w:hAnsi="Times New Roman" w:cs="Times New Roman"/>
          <w:color w:val="0D0D0D" w:themeColor="text1" w:themeTint="F2"/>
          <w:sz w:val="28"/>
          <w:szCs w:val="28"/>
        </w:rPr>
        <w:t>.</w:t>
      </w:r>
    </w:p>
    <w:p w14:paraId="604B3FB3" w14:textId="77777777" w:rsidR="00510018" w:rsidRPr="001239B6" w:rsidRDefault="00510018" w:rsidP="00510018">
      <w:pPr>
        <w:pStyle w:val="Prrafodelista"/>
        <w:spacing w:after="0" w:line="240" w:lineRule="auto"/>
        <w:ind w:left="0"/>
        <w:jc w:val="both"/>
        <w:rPr>
          <w:rFonts w:ascii="Times New Roman" w:hAnsi="Times New Roman" w:cs="Times New Roman"/>
          <w:color w:val="0D0D0D" w:themeColor="text1" w:themeTint="F2"/>
          <w:sz w:val="28"/>
          <w:szCs w:val="28"/>
        </w:rPr>
      </w:pPr>
    </w:p>
    <w:p w14:paraId="576D3DF8" w14:textId="27911653" w:rsidR="00F116F1" w:rsidRPr="001239B6" w:rsidRDefault="00F116F1" w:rsidP="00AD280A">
      <w:pPr>
        <w:pStyle w:val="Prrafodelista"/>
        <w:numPr>
          <w:ilvl w:val="0"/>
          <w:numId w:val="3"/>
        </w:numPr>
        <w:spacing w:after="0" w:line="240" w:lineRule="auto"/>
        <w:ind w:left="0" w:firstLine="0"/>
        <w:jc w:val="both"/>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Positiva Compañía de Seguros </w:t>
      </w:r>
      <w:r w:rsidR="00D62582" w:rsidRPr="001239B6">
        <w:rPr>
          <w:rFonts w:ascii="Times New Roman" w:hAnsi="Times New Roman" w:cs="Times New Roman"/>
          <w:b/>
          <w:bCs/>
          <w:color w:val="0D0D0D" w:themeColor="text1" w:themeTint="F2"/>
          <w:sz w:val="28"/>
          <w:szCs w:val="28"/>
        </w:rPr>
        <w:t xml:space="preserve">S.A. </w:t>
      </w:r>
      <w:r w:rsidRPr="001239B6">
        <w:rPr>
          <w:rFonts w:ascii="Times New Roman" w:hAnsi="Times New Roman" w:cs="Times New Roman"/>
          <w:color w:val="0D0D0D" w:themeColor="text1" w:themeTint="F2"/>
          <w:sz w:val="28"/>
          <w:szCs w:val="28"/>
        </w:rPr>
        <w:t>Argument</w:t>
      </w:r>
      <w:r w:rsidR="00D62582" w:rsidRPr="001239B6">
        <w:rPr>
          <w:rFonts w:ascii="Times New Roman" w:hAnsi="Times New Roman" w:cs="Times New Roman"/>
          <w:color w:val="0D0D0D" w:themeColor="text1" w:themeTint="F2"/>
          <w:sz w:val="28"/>
          <w:szCs w:val="28"/>
        </w:rPr>
        <w:t>ó</w:t>
      </w:r>
      <w:r w:rsidRPr="001239B6">
        <w:rPr>
          <w:rFonts w:ascii="Times New Roman" w:hAnsi="Times New Roman" w:cs="Times New Roman"/>
          <w:color w:val="0D0D0D" w:themeColor="text1" w:themeTint="F2"/>
          <w:sz w:val="28"/>
          <w:szCs w:val="28"/>
        </w:rPr>
        <w:t xml:space="preserve"> que debía de</w:t>
      </w:r>
      <w:r w:rsidR="00510018" w:rsidRPr="001239B6">
        <w:rPr>
          <w:rFonts w:ascii="Times New Roman" w:hAnsi="Times New Roman" w:cs="Times New Roman"/>
          <w:color w:val="0D0D0D" w:themeColor="text1" w:themeTint="F2"/>
          <w:sz w:val="28"/>
          <w:szCs w:val="28"/>
        </w:rPr>
        <w:t>clararse</w:t>
      </w:r>
      <w:r w:rsidRPr="001239B6">
        <w:rPr>
          <w:rFonts w:ascii="Times New Roman" w:hAnsi="Times New Roman" w:cs="Times New Roman"/>
          <w:color w:val="0D0D0D" w:themeColor="text1" w:themeTint="F2"/>
          <w:sz w:val="28"/>
          <w:szCs w:val="28"/>
        </w:rPr>
        <w:t xml:space="preserve"> </w:t>
      </w:r>
      <w:r w:rsidR="00510018" w:rsidRPr="001239B6">
        <w:rPr>
          <w:rFonts w:ascii="Times New Roman" w:hAnsi="Times New Roman" w:cs="Times New Roman"/>
          <w:color w:val="0D0D0D" w:themeColor="text1" w:themeTint="F2"/>
          <w:sz w:val="28"/>
          <w:szCs w:val="28"/>
        </w:rPr>
        <w:t>improcedente</w:t>
      </w:r>
      <w:r w:rsidRPr="001239B6">
        <w:rPr>
          <w:rFonts w:ascii="Times New Roman" w:hAnsi="Times New Roman" w:cs="Times New Roman"/>
          <w:color w:val="0D0D0D" w:themeColor="text1" w:themeTint="F2"/>
          <w:sz w:val="28"/>
          <w:szCs w:val="28"/>
        </w:rPr>
        <w:t xml:space="preserve"> la </w:t>
      </w:r>
      <w:r w:rsidR="00510018" w:rsidRPr="001239B6">
        <w:rPr>
          <w:rFonts w:ascii="Times New Roman" w:hAnsi="Times New Roman" w:cs="Times New Roman"/>
          <w:color w:val="0D0D0D" w:themeColor="text1" w:themeTint="F2"/>
          <w:sz w:val="28"/>
          <w:szCs w:val="28"/>
        </w:rPr>
        <w:t>acción</w:t>
      </w:r>
      <w:r w:rsidRPr="001239B6">
        <w:rPr>
          <w:rFonts w:ascii="Times New Roman" w:hAnsi="Times New Roman" w:cs="Times New Roman"/>
          <w:color w:val="0D0D0D" w:themeColor="text1" w:themeTint="F2"/>
          <w:sz w:val="28"/>
          <w:szCs w:val="28"/>
        </w:rPr>
        <w:t xml:space="preserve"> de tutela impetrada contra esta aseguradora</w:t>
      </w:r>
      <w:r w:rsidR="007043AA" w:rsidRPr="001239B6">
        <w:rPr>
          <w:rFonts w:ascii="Times New Roman" w:hAnsi="Times New Roman" w:cs="Times New Roman"/>
          <w:color w:val="0D0D0D" w:themeColor="text1" w:themeTint="F2"/>
          <w:sz w:val="28"/>
          <w:szCs w:val="28"/>
        </w:rPr>
        <w:t>,</w:t>
      </w:r>
      <w:r w:rsidRPr="001239B6">
        <w:rPr>
          <w:rFonts w:ascii="Times New Roman" w:hAnsi="Times New Roman" w:cs="Times New Roman"/>
          <w:color w:val="0D0D0D" w:themeColor="text1" w:themeTint="F2"/>
          <w:sz w:val="28"/>
          <w:szCs w:val="28"/>
        </w:rPr>
        <w:t xml:space="preserve"> puesto que no existía </w:t>
      </w:r>
      <w:r w:rsidR="00510018" w:rsidRPr="001239B6">
        <w:rPr>
          <w:rFonts w:ascii="Times New Roman" w:hAnsi="Times New Roman" w:cs="Times New Roman"/>
          <w:color w:val="0D0D0D" w:themeColor="text1" w:themeTint="F2"/>
          <w:sz w:val="28"/>
          <w:szCs w:val="28"/>
        </w:rPr>
        <w:t>ningún</w:t>
      </w:r>
      <w:r w:rsidRPr="001239B6">
        <w:rPr>
          <w:rFonts w:ascii="Times New Roman" w:hAnsi="Times New Roman" w:cs="Times New Roman"/>
          <w:color w:val="0D0D0D" w:themeColor="text1" w:themeTint="F2"/>
          <w:sz w:val="28"/>
          <w:szCs w:val="28"/>
        </w:rPr>
        <w:t xml:space="preserve"> reporte </w:t>
      </w:r>
      <w:r w:rsidR="00510018" w:rsidRPr="001239B6">
        <w:rPr>
          <w:rFonts w:ascii="Times New Roman" w:hAnsi="Times New Roman" w:cs="Times New Roman"/>
          <w:color w:val="0D0D0D" w:themeColor="text1" w:themeTint="F2"/>
          <w:sz w:val="28"/>
          <w:szCs w:val="28"/>
        </w:rPr>
        <w:t xml:space="preserve">de accidente o enfermedad laboral por parte del empleador ni del accionante, </w:t>
      </w:r>
      <w:r w:rsidR="007043AA" w:rsidRPr="001239B6">
        <w:rPr>
          <w:rFonts w:ascii="Times New Roman" w:hAnsi="Times New Roman" w:cs="Times New Roman"/>
          <w:color w:val="0D0D0D" w:themeColor="text1" w:themeTint="F2"/>
          <w:sz w:val="28"/>
          <w:szCs w:val="28"/>
        </w:rPr>
        <w:t>en esa medida</w:t>
      </w:r>
      <w:r w:rsidR="00510018" w:rsidRPr="001239B6">
        <w:rPr>
          <w:rFonts w:ascii="Times New Roman" w:hAnsi="Times New Roman" w:cs="Times New Roman"/>
          <w:color w:val="0D0D0D" w:themeColor="text1" w:themeTint="F2"/>
          <w:sz w:val="28"/>
          <w:szCs w:val="28"/>
        </w:rPr>
        <w:t xml:space="preserve">, como ente </w:t>
      </w:r>
      <w:r w:rsidR="007043AA" w:rsidRPr="001239B6">
        <w:rPr>
          <w:rFonts w:ascii="Times New Roman" w:hAnsi="Times New Roman" w:cs="Times New Roman"/>
          <w:color w:val="0D0D0D" w:themeColor="text1" w:themeTint="F2"/>
          <w:sz w:val="28"/>
          <w:szCs w:val="28"/>
        </w:rPr>
        <w:t>a</w:t>
      </w:r>
      <w:r w:rsidR="00510018" w:rsidRPr="001239B6">
        <w:rPr>
          <w:rFonts w:ascii="Times New Roman" w:hAnsi="Times New Roman" w:cs="Times New Roman"/>
          <w:color w:val="0D0D0D" w:themeColor="text1" w:themeTint="F2"/>
          <w:sz w:val="28"/>
          <w:szCs w:val="28"/>
        </w:rPr>
        <w:t xml:space="preserve">dministrador le corresponde, el cubrimiento de las prestaciones económicas y autorización de las prestaciones asistenciales, que consagra el Sistema General de Seguridad Social </w:t>
      </w:r>
      <w:r w:rsidR="007043AA" w:rsidRPr="001239B6">
        <w:rPr>
          <w:rFonts w:ascii="Times New Roman" w:hAnsi="Times New Roman" w:cs="Times New Roman"/>
          <w:color w:val="0D0D0D" w:themeColor="text1" w:themeTint="F2"/>
          <w:sz w:val="28"/>
          <w:szCs w:val="28"/>
        </w:rPr>
        <w:t>exclusivamente de</w:t>
      </w:r>
      <w:r w:rsidR="00510018" w:rsidRPr="001239B6">
        <w:rPr>
          <w:rFonts w:ascii="Times New Roman" w:hAnsi="Times New Roman" w:cs="Times New Roman"/>
          <w:color w:val="0D0D0D" w:themeColor="text1" w:themeTint="F2"/>
          <w:sz w:val="28"/>
          <w:szCs w:val="28"/>
        </w:rPr>
        <w:t xml:space="preserve"> </w:t>
      </w:r>
      <w:r w:rsidR="007043AA" w:rsidRPr="001239B6">
        <w:rPr>
          <w:rFonts w:ascii="Times New Roman" w:hAnsi="Times New Roman" w:cs="Times New Roman"/>
          <w:color w:val="0D0D0D" w:themeColor="text1" w:themeTint="F2"/>
          <w:sz w:val="28"/>
          <w:szCs w:val="28"/>
        </w:rPr>
        <w:t>r</w:t>
      </w:r>
      <w:r w:rsidR="00510018" w:rsidRPr="001239B6">
        <w:rPr>
          <w:rFonts w:ascii="Times New Roman" w:hAnsi="Times New Roman" w:cs="Times New Roman"/>
          <w:color w:val="0D0D0D" w:themeColor="text1" w:themeTint="F2"/>
          <w:sz w:val="28"/>
          <w:szCs w:val="28"/>
        </w:rPr>
        <w:t xml:space="preserve">iesgos </w:t>
      </w:r>
      <w:r w:rsidR="007043AA" w:rsidRPr="001239B6">
        <w:rPr>
          <w:rFonts w:ascii="Times New Roman" w:hAnsi="Times New Roman" w:cs="Times New Roman"/>
          <w:color w:val="0D0D0D" w:themeColor="text1" w:themeTint="F2"/>
          <w:sz w:val="28"/>
          <w:szCs w:val="28"/>
        </w:rPr>
        <w:t>la</w:t>
      </w:r>
      <w:r w:rsidR="00510018" w:rsidRPr="001239B6">
        <w:rPr>
          <w:rFonts w:ascii="Times New Roman" w:hAnsi="Times New Roman" w:cs="Times New Roman"/>
          <w:color w:val="0D0D0D" w:themeColor="text1" w:themeTint="F2"/>
          <w:sz w:val="28"/>
          <w:szCs w:val="28"/>
        </w:rPr>
        <w:t>borales, en atención estricta a la normatividad y procedimiento vigente, en consecuencia, estimó que debía declarase carencia actual de objeto y debía desvincularse de la presente acción constitucional.</w:t>
      </w:r>
    </w:p>
    <w:p w14:paraId="3577BEDA" w14:textId="77777777" w:rsidR="009D06ED" w:rsidRPr="001239B6" w:rsidRDefault="009D06ED" w:rsidP="009D06ED">
      <w:pPr>
        <w:pStyle w:val="Prrafodelista"/>
        <w:rPr>
          <w:rFonts w:ascii="Times New Roman" w:hAnsi="Times New Roman" w:cs="Times New Roman"/>
          <w:b/>
          <w:bCs/>
          <w:color w:val="0D0D0D" w:themeColor="text1" w:themeTint="F2"/>
          <w:sz w:val="28"/>
          <w:szCs w:val="28"/>
        </w:rPr>
      </w:pPr>
    </w:p>
    <w:p w14:paraId="4FB1810F" w14:textId="0E861ECF" w:rsidR="00AD280A" w:rsidRPr="001239B6" w:rsidRDefault="009D06ED" w:rsidP="00AD280A">
      <w:pPr>
        <w:pStyle w:val="Prrafodelista"/>
        <w:numPr>
          <w:ilvl w:val="0"/>
          <w:numId w:val="3"/>
        </w:numPr>
        <w:spacing w:after="0" w:line="240" w:lineRule="auto"/>
        <w:ind w:left="0" w:firstLine="0"/>
        <w:jc w:val="both"/>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Contestación Sanitas EPS. </w:t>
      </w:r>
      <w:r w:rsidRPr="001239B6">
        <w:rPr>
          <w:rFonts w:ascii="Times New Roman" w:hAnsi="Times New Roman" w:cs="Times New Roman"/>
          <w:color w:val="0D0D0D" w:themeColor="text1" w:themeTint="F2"/>
          <w:sz w:val="28"/>
          <w:szCs w:val="28"/>
        </w:rPr>
        <w:t xml:space="preserve">Señaló que la presente acción </w:t>
      </w:r>
      <w:r w:rsidR="00B1423D" w:rsidRPr="001239B6">
        <w:rPr>
          <w:rFonts w:ascii="Times New Roman" w:hAnsi="Times New Roman" w:cs="Times New Roman"/>
          <w:color w:val="0D0D0D" w:themeColor="text1" w:themeTint="F2"/>
          <w:sz w:val="28"/>
          <w:szCs w:val="28"/>
        </w:rPr>
        <w:t>constitucional</w:t>
      </w:r>
      <w:r w:rsidRPr="001239B6">
        <w:rPr>
          <w:rFonts w:ascii="Times New Roman" w:hAnsi="Times New Roman" w:cs="Times New Roman"/>
          <w:color w:val="0D0D0D" w:themeColor="text1" w:themeTint="F2"/>
          <w:sz w:val="28"/>
          <w:szCs w:val="28"/>
        </w:rPr>
        <w:t xml:space="preserve"> debía declararse improcedente</w:t>
      </w:r>
      <w:r w:rsidR="007043AA" w:rsidRPr="001239B6">
        <w:rPr>
          <w:rFonts w:ascii="Times New Roman" w:hAnsi="Times New Roman" w:cs="Times New Roman"/>
          <w:color w:val="0D0D0D" w:themeColor="text1" w:themeTint="F2"/>
          <w:sz w:val="28"/>
          <w:szCs w:val="28"/>
        </w:rPr>
        <w:t>,</w:t>
      </w:r>
      <w:r w:rsidRPr="001239B6">
        <w:rPr>
          <w:rFonts w:ascii="Times New Roman" w:hAnsi="Times New Roman" w:cs="Times New Roman"/>
          <w:color w:val="0D0D0D" w:themeColor="text1" w:themeTint="F2"/>
          <w:sz w:val="28"/>
          <w:szCs w:val="28"/>
        </w:rPr>
        <w:t xml:space="preserve"> </w:t>
      </w:r>
      <w:r w:rsidR="00AD280A" w:rsidRPr="001239B6">
        <w:rPr>
          <w:rFonts w:ascii="Times New Roman" w:hAnsi="Times New Roman" w:cs="Times New Roman"/>
          <w:color w:val="0D0D0D" w:themeColor="text1" w:themeTint="F2"/>
          <w:sz w:val="28"/>
          <w:szCs w:val="28"/>
        </w:rPr>
        <w:t>por cuanto</w:t>
      </w:r>
      <w:r w:rsidRPr="001239B6">
        <w:rPr>
          <w:rFonts w:ascii="Times New Roman" w:hAnsi="Times New Roman" w:cs="Times New Roman"/>
          <w:color w:val="0D0D0D" w:themeColor="text1" w:themeTint="F2"/>
          <w:sz w:val="28"/>
          <w:szCs w:val="28"/>
        </w:rPr>
        <w:t xml:space="preserve"> no se cumplía con el requisito de </w:t>
      </w:r>
      <w:r w:rsidR="00B1423D" w:rsidRPr="001239B6">
        <w:rPr>
          <w:rFonts w:ascii="Times New Roman" w:hAnsi="Times New Roman" w:cs="Times New Roman"/>
          <w:color w:val="0D0D0D" w:themeColor="text1" w:themeTint="F2"/>
          <w:sz w:val="28"/>
          <w:szCs w:val="28"/>
        </w:rPr>
        <w:t>subsidiariedad</w:t>
      </w:r>
      <w:r w:rsidRPr="001239B6">
        <w:rPr>
          <w:rFonts w:ascii="Times New Roman" w:hAnsi="Times New Roman" w:cs="Times New Roman"/>
          <w:color w:val="0D0D0D" w:themeColor="text1" w:themeTint="F2"/>
          <w:sz w:val="28"/>
          <w:szCs w:val="28"/>
        </w:rPr>
        <w:t xml:space="preserve"> y además la petición era netamente de carácter económico. Expuso que las incapacidades correspondientes hasta el día 180 fueron canceladas por esta entidad, que a partir de allí le correspondía al Fondo de Pensiones, que ya se </w:t>
      </w:r>
      <w:r w:rsidR="00AD280A" w:rsidRPr="001239B6">
        <w:rPr>
          <w:rFonts w:ascii="Times New Roman" w:hAnsi="Times New Roman" w:cs="Times New Roman"/>
          <w:color w:val="0D0D0D" w:themeColor="text1" w:themeTint="F2"/>
          <w:sz w:val="28"/>
          <w:szCs w:val="28"/>
        </w:rPr>
        <w:t>emitió</w:t>
      </w:r>
      <w:r w:rsidRPr="001239B6">
        <w:rPr>
          <w:rFonts w:ascii="Times New Roman" w:hAnsi="Times New Roman" w:cs="Times New Roman"/>
          <w:color w:val="0D0D0D" w:themeColor="text1" w:themeTint="F2"/>
          <w:sz w:val="28"/>
          <w:szCs w:val="28"/>
        </w:rPr>
        <w:t xml:space="preserve"> concepto de </w:t>
      </w:r>
      <w:r w:rsidR="00AD280A" w:rsidRPr="001239B6">
        <w:rPr>
          <w:rFonts w:ascii="Times New Roman" w:hAnsi="Times New Roman" w:cs="Times New Roman"/>
          <w:color w:val="0D0D0D" w:themeColor="text1" w:themeTint="F2"/>
          <w:sz w:val="28"/>
          <w:szCs w:val="28"/>
        </w:rPr>
        <w:t>rehabilitación</w:t>
      </w:r>
      <w:r w:rsidRPr="001239B6">
        <w:rPr>
          <w:rFonts w:ascii="Times New Roman" w:hAnsi="Times New Roman" w:cs="Times New Roman"/>
          <w:color w:val="0D0D0D" w:themeColor="text1" w:themeTint="F2"/>
          <w:sz w:val="28"/>
          <w:szCs w:val="28"/>
        </w:rPr>
        <w:t xml:space="preserve"> desfavorable y por tanto </w:t>
      </w:r>
      <w:r w:rsidR="007043AA" w:rsidRPr="001239B6">
        <w:rPr>
          <w:rFonts w:ascii="Times New Roman" w:hAnsi="Times New Roman" w:cs="Times New Roman"/>
          <w:color w:val="0D0D0D" w:themeColor="text1" w:themeTint="F2"/>
          <w:sz w:val="28"/>
          <w:szCs w:val="28"/>
        </w:rPr>
        <w:t>no existía</w:t>
      </w:r>
      <w:r w:rsidRPr="001239B6">
        <w:rPr>
          <w:rFonts w:ascii="Times New Roman" w:hAnsi="Times New Roman" w:cs="Times New Roman"/>
          <w:color w:val="0D0D0D" w:themeColor="text1" w:themeTint="F2"/>
          <w:sz w:val="28"/>
          <w:szCs w:val="28"/>
        </w:rPr>
        <w:t xml:space="preserve"> ningún tipo de </w:t>
      </w:r>
      <w:r w:rsidR="00AD280A" w:rsidRPr="001239B6">
        <w:rPr>
          <w:rFonts w:ascii="Times New Roman" w:hAnsi="Times New Roman" w:cs="Times New Roman"/>
          <w:color w:val="0D0D0D" w:themeColor="text1" w:themeTint="F2"/>
          <w:sz w:val="28"/>
          <w:szCs w:val="28"/>
        </w:rPr>
        <w:t>vulneración</w:t>
      </w:r>
      <w:r w:rsidRPr="001239B6">
        <w:rPr>
          <w:rFonts w:ascii="Times New Roman" w:hAnsi="Times New Roman" w:cs="Times New Roman"/>
          <w:color w:val="0D0D0D" w:themeColor="text1" w:themeTint="F2"/>
          <w:sz w:val="28"/>
          <w:szCs w:val="28"/>
        </w:rPr>
        <w:t xml:space="preserve"> </w:t>
      </w:r>
      <w:r w:rsidR="00AD280A" w:rsidRPr="001239B6">
        <w:rPr>
          <w:rFonts w:ascii="Times New Roman" w:hAnsi="Times New Roman" w:cs="Times New Roman"/>
          <w:color w:val="0D0D0D" w:themeColor="text1" w:themeTint="F2"/>
          <w:sz w:val="28"/>
          <w:szCs w:val="28"/>
        </w:rPr>
        <w:t>de derechos</w:t>
      </w:r>
      <w:r w:rsidRPr="001239B6">
        <w:rPr>
          <w:rFonts w:ascii="Times New Roman" w:hAnsi="Times New Roman" w:cs="Times New Roman"/>
          <w:color w:val="0D0D0D" w:themeColor="text1" w:themeTint="F2"/>
          <w:sz w:val="28"/>
          <w:szCs w:val="28"/>
        </w:rPr>
        <w:t xml:space="preserve"> fundamentales por parte de esta entidad.</w:t>
      </w:r>
      <w:r w:rsidRPr="001239B6">
        <w:rPr>
          <w:rFonts w:ascii="Times New Roman" w:hAnsi="Times New Roman" w:cs="Times New Roman"/>
          <w:b/>
          <w:bCs/>
          <w:color w:val="0D0D0D" w:themeColor="text1" w:themeTint="F2"/>
          <w:sz w:val="28"/>
          <w:szCs w:val="28"/>
        </w:rPr>
        <w:t xml:space="preserve"> </w:t>
      </w:r>
    </w:p>
    <w:p w14:paraId="67B0F324" w14:textId="77777777" w:rsidR="00AD280A" w:rsidRPr="001239B6" w:rsidRDefault="00AD280A" w:rsidP="00AD280A">
      <w:pPr>
        <w:pStyle w:val="Prrafodelista"/>
        <w:rPr>
          <w:rFonts w:ascii="Times New Roman" w:hAnsi="Times New Roman" w:cs="Times New Roman"/>
          <w:b/>
          <w:bCs/>
          <w:color w:val="0D0D0D" w:themeColor="text1" w:themeTint="F2"/>
          <w:sz w:val="28"/>
          <w:szCs w:val="28"/>
        </w:rPr>
      </w:pPr>
    </w:p>
    <w:p w14:paraId="6BE723AC" w14:textId="2154C948" w:rsidR="007043AA" w:rsidRPr="001239B6" w:rsidRDefault="00345922" w:rsidP="00AD280A">
      <w:pPr>
        <w:pStyle w:val="Prrafodelista"/>
        <w:numPr>
          <w:ilvl w:val="0"/>
          <w:numId w:val="3"/>
        </w:numPr>
        <w:spacing w:after="0" w:line="240" w:lineRule="auto"/>
        <w:ind w:left="0" w:firstLine="0"/>
        <w:jc w:val="both"/>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Primera</w:t>
      </w:r>
      <w:r w:rsidRPr="001239B6">
        <w:rPr>
          <w:rFonts w:ascii="Times New Roman" w:hAnsi="Times New Roman" w:cs="Times New Roman"/>
          <w:b/>
          <w:bCs/>
          <w:color w:val="0D0D0D" w:themeColor="text1" w:themeTint="F2"/>
          <w:sz w:val="28"/>
          <w:szCs w:val="28"/>
          <w:shd w:val="clear" w:color="auto" w:fill="FFFFFF"/>
        </w:rPr>
        <w:t xml:space="preserve"> instancia.</w:t>
      </w:r>
      <w:r w:rsidRPr="001239B6">
        <w:rPr>
          <w:rStyle w:val="Refdenotaalpie"/>
          <w:rFonts w:ascii="Times New Roman" w:hAnsi="Times New Roman"/>
          <w:b/>
          <w:bCs/>
          <w:color w:val="0D0D0D" w:themeColor="text1" w:themeTint="F2"/>
          <w:sz w:val="28"/>
          <w:szCs w:val="28"/>
          <w:shd w:val="clear" w:color="auto" w:fill="FFFFFF"/>
        </w:rPr>
        <w:footnoteReference w:id="6"/>
      </w:r>
      <w:r w:rsidRPr="001239B6">
        <w:rPr>
          <w:rFonts w:ascii="Times New Roman" w:hAnsi="Times New Roman" w:cs="Times New Roman"/>
          <w:b/>
          <w:bCs/>
          <w:color w:val="0D0D0D" w:themeColor="text1" w:themeTint="F2"/>
          <w:sz w:val="28"/>
          <w:szCs w:val="28"/>
          <w:shd w:val="clear" w:color="auto" w:fill="FFFFFF"/>
        </w:rPr>
        <w:t xml:space="preserve"> </w:t>
      </w:r>
      <w:r w:rsidRPr="001239B6">
        <w:rPr>
          <w:rFonts w:ascii="Times New Roman" w:hAnsi="Times New Roman" w:cs="Times New Roman"/>
          <w:color w:val="0D0D0D" w:themeColor="text1" w:themeTint="F2"/>
          <w:sz w:val="28"/>
          <w:szCs w:val="28"/>
          <w:shd w:val="clear" w:color="auto" w:fill="FFFFFF"/>
        </w:rPr>
        <w:t>En sentencia del 2</w:t>
      </w:r>
      <w:r w:rsidR="000D2F5A" w:rsidRPr="001239B6">
        <w:rPr>
          <w:rFonts w:ascii="Times New Roman" w:hAnsi="Times New Roman" w:cs="Times New Roman"/>
          <w:color w:val="0D0D0D" w:themeColor="text1" w:themeTint="F2"/>
          <w:sz w:val="28"/>
          <w:szCs w:val="28"/>
          <w:shd w:val="clear" w:color="auto" w:fill="FFFFFF"/>
        </w:rPr>
        <w:t>7</w:t>
      </w:r>
      <w:r w:rsidRPr="001239B6">
        <w:rPr>
          <w:rFonts w:ascii="Times New Roman" w:hAnsi="Times New Roman" w:cs="Times New Roman"/>
          <w:color w:val="0D0D0D" w:themeColor="text1" w:themeTint="F2"/>
          <w:sz w:val="28"/>
          <w:szCs w:val="28"/>
          <w:shd w:val="clear" w:color="auto" w:fill="FFFFFF"/>
        </w:rPr>
        <w:t xml:space="preserve"> de </w:t>
      </w:r>
      <w:r w:rsidR="000D2F5A" w:rsidRPr="001239B6">
        <w:rPr>
          <w:rFonts w:ascii="Times New Roman" w:hAnsi="Times New Roman" w:cs="Times New Roman"/>
          <w:color w:val="0D0D0D" w:themeColor="text1" w:themeTint="F2"/>
          <w:sz w:val="28"/>
          <w:szCs w:val="28"/>
          <w:shd w:val="clear" w:color="auto" w:fill="FFFFFF"/>
        </w:rPr>
        <w:t>febrero</w:t>
      </w:r>
      <w:r w:rsidRPr="001239B6">
        <w:rPr>
          <w:rFonts w:ascii="Times New Roman" w:hAnsi="Times New Roman" w:cs="Times New Roman"/>
          <w:color w:val="0D0D0D" w:themeColor="text1" w:themeTint="F2"/>
          <w:sz w:val="28"/>
          <w:szCs w:val="28"/>
          <w:shd w:val="clear" w:color="auto" w:fill="FFFFFF"/>
        </w:rPr>
        <w:t xml:space="preserve"> de 202</w:t>
      </w:r>
      <w:r w:rsidR="000D2F5A" w:rsidRPr="001239B6">
        <w:rPr>
          <w:rFonts w:ascii="Times New Roman" w:hAnsi="Times New Roman" w:cs="Times New Roman"/>
          <w:color w:val="0D0D0D" w:themeColor="text1" w:themeTint="F2"/>
          <w:sz w:val="28"/>
          <w:szCs w:val="28"/>
          <w:shd w:val="clear" w:color="auto" w:fill="FFFFFF"/>
        </w:rPr>
        <w:t>5</w:t>
      </w:r>
      <w:r w:rsidRPr="001239B6">
        <w:rPr>
          <w:rFonts w:ascii="Times New Roman" w:hAnsi="Times New Roman" w:cs="Times New Roman"/>
          <w:color w:val="0D0D0D" w:themeColor="text1" w:themeTint="F2"/>
          <w:sz w:val="28"/>
          <w:szCs w:val="28"/>
          <w:shd w:val="clear" w:color="auto" w:fill="FFFFFF"/>
        </w:rPr>
        <w:t>, el</w:t>
      </w:r>
      <w:r w:rsidR="000D2F5A" w:rsidRPr="001239B6">
        <w:rPr>
          <w:rFonts w:ascii="Times New Roman" w:hAnsi="Times New Roman" w:cs="Times New Roman"/>
          <w:color w:val="0D0D0D" w:themeColor="text1" w:themeTint="F2"/>
          <w:sz w:val="28"/>
          <w:szCs w:val="28"/>
        </w:rPr>
        <w:t xml:space="preserve"> </w:t>
      </w:r>
      <w:r w:rsidR="000D2F5A" w:rsidRPr="001239B6">
        <w:rPr>
          <w:rFonts w:ascii="Times New Roman" w:hAnsi="Times New Roman" w:cs="Times New Roman"/>
          <w:iCs/>
          <w:color w:val="0D0D0D" w:themeColor="text1" w:themeTint="F2"/>
          <w:sz w:val="28"/>
          <w:szCs w:val="28"/>
        </w:rPr>
        <w:t>Juzgado Primero Penal Municipal para Adolescentes con Funciones de Control de Garantías de Neiva (Huila)</w:t>
      </w:r>
      <w:r w:rsidRPr="001239B6">
        <w:rPr>
          <w:rFonts w:ascii="Times New Roman" w:hAnsi="Times New Roman" w:cs="Times New Roman"/>
          <w:color w:val="0D0D0D" w:themeColor="text1" w:themeTint="F2"/>
          <w:sz w:val="28"/>
          <w:szCs w:val="28"/>
          <w:shd w:val="clear" w:color="auto" w:fill="FFFFFF"/>
        </w:rPr>
        <w:t xml:space="preserve">, </w:t>
      </w:r>
      <w:r w:rsidR="004053C0">
        <w:rPr>
          <w:rFonts w:ascii="Times New Roman" w:hAnsi="Times New Roman" w:cs="Times New Roman"/>
          <w:color w:val="0D0D0D" w:themeColor="text1" w:themeTint="F2"/>
          <w:sz w:val="28"/>
          <w:szCs w:val="28"/>
          <w:shd w:val="clear" w:color="auto" w:fill="FFFFFF"/>
        </w:rPr>
        <w:t>declaró</w:t>
      </w:r>
      <w:r w:rsidR="000D2F5A" w:rsidRPr="001239B6">
        <w:rPr>
          <w:rFonts w:ascii="Times New Roman" w:hAnsi="Times New Roman" w:cs="Times New Roman"/>
          <w:color w:val="0D0D0D" w:themeColor="text1" w:themeTint="F2"/>
          <w:sz w:val="28"/>
          <w:szCs w:val="28"/>
          <w:shd w:val="clear" w:color="auto" w:fill="FFFFFF"/>
        </w:rPr>
        <w:t xml:space="preserve"> improcedente </w:t>
      </w:r>
      <w:r w:rsidRPr="001239B6">
        <w:rPr>
          <w:rFonts w:ascii="Times New Roman" w:hAnsi="Times New Roman" w:cs="Times New Roman"/>
          <w:color w:val="0D0D0D" w:themeColor="text1" w:themeTint="F2"/>
          <w:sz w:val="28"/>
          <w:szCs w:val="28"/>
          <w:shd w:val="clear" w:color="auto" w:fill="FFFFFF"/>
        </w:rPr>
        <w:t>el amparo constitucional en contra de</w:t>
      </w:r>
      <w:r w:rsidR="0052509C" w:rsidRPr="001239B6">
        <w:rPr>
          <w:rFonts w:ascii="Times New Roman" w:hAnsi="Times New Roman" w:cs="Times New Roman"/>
          <w:color w:val="0D0D0D" w:themeColor="text1" w:themeTint="F2"/>
          <w:sz w:val="28"/>
          <w:szCs w:val="28"/>
          <w:shd w:val="clear" w:color="auto" w:fill="FFFFFF"/>
        </w:rPr>
        <w:t xml:space="preserve"> Protección S.A.</w:t>
      </w:r>
      <w:r w:rsidRPr="001239B6">
        <w:rPr>
          <w:rFonts w:ascii="Times New Roman" w:hAnsi="Times New Roman" w:cs="Times New Roman"/>
          <w:color w:val="0D0D0D" w:themeColor="text1" w:themeTint="F2"/>
          <w:sz w:val="28"/>
          <w:szCs w:val="28"/>
          <w:shd w:val="clear" w:color="auto" w:fill="FFFFFF"/>
        </w:rPr>
        <w:t xml:space="preserve"> y desvinculó a </w:t>
      </w:r>
      <w:r w:rsidR="0052509C" w:rsidRPr="001239B6">
        <w:rPr>
          <w:rFonts w:ascii="Times New Roman" w:hAnsi="Times New Roman" w:cs="Times New Roman"/>
          <w:color w:val="0D0D0D" w:themeColor="text1" w:themeTint="F2"/>
          <w:sz w:val="28"/>
          <w:szCs w:val="28"/>
          <w:shd w:val="clear" w:color="auto" w:fill="FFFFFF"/>
        </w:rPr>
        <w:t xml:space="preserve">la ADRES, Positiva Compañía de Seguros S.A.; </w:t>
      </w:r>
      <w:r w:rsidR="0052509C" w:rsidRPr="001239B6">
        <w:rPr>
          <w:rFonts w:ascii="Times New Roman" w:hAnsi="Times New Roman" w:cs="Times New Roman"/>
          <w:color w:val="0D0D0D" w:themeColor="text1" w:themeTint="F2"/>
          <w:sz w:val="28"/>
          <w:szCs w:val="28"/>
        </w:rPr>
        <w:t>Servicios de Salud IPS Suramericana S.A.S; Ossa y Abogados Asesores S.A.S y Sanitas EPS</w:t>
      </w:r>
      <w:r w:rsidRPr="001239B6">
        <w:rPr>
          <w:rFonts w:ascii="Times New Roman" w:hAnsi="Times New Roman" w:cs="Times New Roman"/>
          <w:color w:val="0D0D0D" w:themeColor="text1" w:themeTint="F2"/>
          <w:sz w:val="28"/>
          <w:szCs w:val="28"/>
          <w:shd w:val="clear" w:color="auto" w:fill="FFFFFF"/>
        </w:rPr>
        <w:t xml:space="preserve">. </w:t>
      </w:r>
    </w:p>
    <w:p w14:paraId="1D506D0E" w14:textId="77777777" w:rsidR="007043AA" w:rsidRPr="001239B6" w:rsidRDefault="007043AA" w:rsidP="007043AA">
      <w:pPr>
        <w:pStyle w:val="Prrafodelista"/>
        <w:rPr>
          <w:rFonts w:ascii="Times New Roman" w:hAnsi="Times New Roman" w:cs="Times New Roman"/>
          <w:color w:val="0D0D0D" w:themeColor="text1" w:themeTint="F2"/>
          <w:sz w:val="28"/>
          <w:szCs w:val="28"/>
          <w:shd w:val="clear" w:color="auto" w:fill="FFFFFF"/>
        </w:rPr>
      </w:pPr>
    </w:p>
    <w:p w14:paraId="7E35D256" w14:textId="01771ABA" w:rsidR="0079686D" w:rsidRPr="001239B6" w:rsidRDefault="00345922" w:rsidP="00AD280A">
      <w:pPr>
        <w:pStyle w:val="Prrafodelista"/>
        <w:numPr>
          <w:ilvl w:val="0"/>
          <w:numId w:val="3"/>
        </w:numPr>
        <w:spacing w:after="0" w:line="240" w:lineRule="auto"/>
        <w:ind w:left="0" w:firstLine="0"/>
        <w:jc w:val="both"/>
        <w:rPr>
          <w:rFonts w:ascii="Times New Roman" w:hAnsi="Times New Roman" w:cs="Times New Roman"/>
          <w:b/>
          <w:bCs/>
          <w:color w:val="0D0D0D" w:themeColor="text1" w:themeTint="F2"/>
          <w:sz w:val="28"/>
          <w:szCs w:val="28"/>
        </w:rPr>
      </w:pPr>
      <w:r w:rsidRPr="001239B6">
        <w:rPr>
          <w:rFonts w:ascii="Times New Roman" w:hAnsi="Times New Roman" w:cs="Times New Roman"/>
          <w:color w:val="0D0D0D" w:themeColor="text1" w:themeTint="F2"/>
          <w:sz w:val="28"/>
          <w:szCs w:val="28"/>
          <w:shd w:val="clear" w:color="auto" w:fill="FFFFFF"/>
        </w:rPr>
        <w:t>Fundamentó su decisión en que</w:t>
      </w:r>
      <w:r w:rsidR="00BF039B" w:rsidRPr="001239B6">
        <w:rPr>
          <w:rFonts w:ascii="Times New Roman" w:hAnsi="Times New Roman" w:cs="Times New Roman"/>
          <w:color w:val="0D0D0D" w:themeColor="text1" w:themeTint="F2"/>
          <w:sz w:val="28"/>
          <w:szCs w:val="28"/>
          <w:shd w:val="clear" w:color="auto" w:fill="FFFFFF"/>
        </w:rPr>
        <w:t xml:space="preserve"> el accionante no logró acreditar los requisitos establecidos por la </w:t>
      </w:r>
      <w:r w:rsidR="00E3711F" w:rsidRPr="001239B6">
        <w:rPr>
          <w:rFonts w:ascii="Times New Roman" w:hAnsi="Times New Roman" w:cs="Times New Roman"/>
          <w:color w:val="0D0D0D" w:themeColor="text1" w:themeTint="F2"/>
          <w:sz w:val="28"/>
          <w:szCs w:val="28"/>
          <w:shd w:val="clear" w:color="auto" w:fill="FFFFFF"/>
        </w:rPr>
        <w:t>jurisprudencia de esta Corporación sobre capacidad residual (T</w:t>
      </w:r>
      <w:r w:rsidR="0079686D" w:rsidRPr="001239B6">
        <w:rPr>
          <w:rFonts w:ascii="Times New Roman" w:hAnsi="Times New Roman" w:cs="Times New Roman"/>
          <w:color w:val="0D0D0D" w:themeColor="text1" w:themeTint="F2"/>
          <w:sz w:val="28"/>
          <w:szCs w:val="28"/>
          <w:shd w:val="clear" w:color="auto" w:fill="FFFFFF"/>
        </w:rPr>
        <w:t>-163 de 2011, T-604</w:t>
      </w:r>
      <w:r w:rsidR="00B726FF">
        <w:rPr>
          <w:rFonts w:ascii="Times New Roman" w:hAnsi="Times New Roman" w:cs="Times New Roman"/>
          <w:color w:val="0D0D0D" w:themeColor="text1" w:themeTint="F2"/>
          <w:sz w:val="28"/>
          <w:szCs w:val="28"/>
          <w:shd w:val="clear" w:color="auto" w:fill="FFFFFF"/>
        </w:rPr>
        <w:t xml:space="preserve"> de </w:t>
      </w:r>
      <w:r w:rsidR="0079686D" w:rsidRPr="001239B6">
        <w:rPr>
          <w:rFonts w:ascii="Times New Roman" w:hAnsi="Times New Roman" w:cs="Times New Roman"/>
          <w:color w:val="0D0D0D" w:themeColor="text1" w:themeTint="F2"/>
          <w:sz w:val="28"/>
          <w:szCs w:val="28"/>
          <w:shd w:val="clear" w:color="auto" w:fill="FFFFFF"/>
        </w:rPr>
        <w:t>2014, SU</w:t>
      </w:r>
      <w:r w:rsidR="00B726FF">
        <w:rPr>
          <w:rFonts w:ascii="Times New Roman" w:hAnsi="Times New Roman" w:cs="Times New Roman"/>
          <w:color w:val="0D0D0D" w:themeColor="text1" w:themeTint="F2"/>
          <w:sz w:val="28"/>
          <w:szCs w:val="28"/>
          <w:shd w:val="clear" w:color="auto" w:fill="FFFFFF"/>
        </w:rPr>
        <w:t>-</w:t>
      </w:r>
      <w:r w:rsidR="0079686D" w:rsidRPr="001239B6">
        <w:rPr>
          <w:rFonts w:ascii="Times New Roman" w:hAnsi="Times New Roman" w:cs="Times New Roman"/>
          <w:color w:val="0D0D0D" w:themeColor="text1" w:themeTint="F2"/>
          <w:sz w:val="28"/>
          <w:szCs w:val="28"/>
          <w:shd w:val="clear" w:color="auto" w:fill="FFFFFF"/>
        </w:rPr>
        <w:t>568  de 2016 y T</w:t>
      </w:r>
      <w:r w:rsidR="00B726FF">
        <w:rPr>
          <w:rFonts w:ascii="Times New Roman" w:hAnsi="Times New Roman" w:cs="Times New Roman"/>
          <w:color w:val="0D0D0D" w:themeColor="text1" w:themeTint="F2"/>
          <w:sz w:val="28"/>
          <w:szCs w:val="28"/>
          <w:shd w:val="clear" w:color="auto" w:fill="FFFFFF"/>
        </w:rPr>
        <w:t>-</w:t>
      </w:r>
      <w:r w:rsidR="0079686D" w:rsidRPr="001239B6">
        <w:rPr>
          <w:rFonts w:ascii="Times New Roman" w:hAnsi="Times New Roman" w:cs="Times New Roman"/>
          <w:color w:val="0D0D0D" w:themeColor="text1" w:themeTint="F2"/>
          <w:sz w:val="28"/>
          <w:szCs w:val="28"/>
          <w:shd w:val="clear" w:color="auto" w:fill="FFFFFF"/>
        </w:rPr>
        <w:t xml:space="preserve">177 de 2023), </w:t>
      </w:r>
      <w:r w:rsidR="00BA599C" w:rsidRPr="001239B6">
        <w:rPr>
          <w:rFonts w:ascii="Times New Roman" w:hAnsi="Times New Roman" w:cs="Times New Roman"/>
          <w:sz w:val="28"/>
          <w:szCs w:val="28"/>
          <w:lang w:eastAsia="es-CO"/>
        </w:rPr>
        <w:t xml:space="preserve"> pues pese a padecer una enfermedad de tipo crónica como lo es la </w:t>
      </w:r>
      <w:r w:rsidR="00BA599C" w:rsidRPr="001239B6">
        <w:rPr>
          <w:rFonts w:ascii="Times New Roman" w:hAnsi="Times New Roman" w:cs="Times New Roman"/>
          <w:i/>
          <w:iCs/>
          <w:sz w:val="28"/>
          <w:szCs w:val="28"/>
          <w:lang w:eastAsia="es-CO"/>
        </w:rPr>
        <w:t>enfermedad renal estadio 4</w:t>
      </w:r>
      <w:r w:rsidR="00BA599C" w:rsidRPr="001239B6">
        <w:rPr>
          <w:rFonts w:ascii="Times New Roman" w:hAnsi="Times New Roman" w:cs="Times New Roman"/>
          <w:sz w:val="28"/>
          <w:szCs w:val="28"/>
          <w:lang w:eastAsia="es-CO"/>
        </w:rPr>
        <w:t xml:space="preserve">, </w:t>
      </w:r>
      <w:r w:rsidR="0079686D" w:rsidRPr="001239B6">
        <w:rPr>
          <w:rFonts w:ascii="Times New Roman" w:hAnsi="Times New Roman" w:cs="Times New Roman"/>
          <w:sz w:val="28"/>
          <w:szCs w:val="28"/>
          <w:lang w:eastAsia="es-CO"/>
        </w:rPr>
        <w:t xml:space="preserve">la fecha de estructuración fue el 22 de agosto de 2023 y posterior a ello el accionante no presentó cotizaciones excepto para el mes de diciembre de 2024, de conformidad a lo certificado por Protección S.A. Indicó que por lo anterior, no podían tomarse en cuenta ni la fecha de calificación ni la de solicitud pensional; 11 de julio y 5 de noviembre de 2024 respectivamente. </w:t>
      </w:r>
      <w:r w:rsidR="007043AA" w:rsidRPr="001239B6">
        <w:rPr>
          <w:rFonts w:ascii="Times New Roman" w:hAnsi="Times New Roman" w:cs="Times New Roman"/>
          <w:sz w:val="28"/>
          <w:szCs w:val="28"/>
          <w:lang w:eastAsia="es-CO"/>
        </w:rPr>
        <w:t>Conforme lo anterior, consideró que</w:t>
      </w:r>
      <w:r w:rsidR="0079686D" w:rsidRPr="001239B6">
        <w:rPr>
          <w:rFonts w:ascii="Times New Roman" w:hAnsi="Times New Roman" w:cs="Times New Roman"/>
          <w:sz w:val="28"/>
          <w:szCs w:val="28"/>
          <w:lang w:eastAsia="es-CO"/>
        </w:rPr>
        <w:t>, no contaba con la</w:t>
      </w:r>
      <w:r w:rsidR="00FA2E77" w:rsidRPr="00FA2E77">
        <w:rPr>
          <w:rFonts w:ascii="Times New Roman" w:hAnsi="Times New Roman" w:cs="Times New Roman"/>
          <w:sz w:val="28"/>
          <w:szCs w:val="28"/>
          <w:lang w:eastAsia="es-CO"/>
        </w:rPr>
        <w:t xml:space="preserve"> </w:t>
      </w:r>
      <w:r w:rsidR="00FA2E77" w:rsidRPr="001239B6">
        <w:rPr>
          <w:rFonts w:ascii="Times New Roman" w:hAnsi="Times New Roman" w:cs="Times New Roman"/>
          <w:sz w:val="28"/>
          <w:szCs w:val="28"/>
          <w:lang w:eastAsia="es-CO"/>
        </w:rPr>
        <w:t>densidad</w:t>
      </w:r>
      <w:r w:rsidR="00FA2E77">
        <w:rPr>
          <w:rFonts w:ascii="Times New Roman" w:hAnsi="Times New Roman" w:cs="Times New Roman"/>
          <w:sz w:val="28"/>
          <w:szCs w:val="28"/>
          <w:lang w:eastAsia="es-CO"/>
        </w:rPr>
        <w:t xml:space="preserve"> de</w:t>
      </w:r>
      <w:r w:rsidR="0079686D" w:rsidRPr="001239B6">
        <w:rPr>
          <w:rFonts w:ascii="Times New Roman" w:hAnsi="Times New Roman" w:cs="Times New Roman"/>
          <w:sz w:val="28"/>
          <w:szCs w:val="28"/>
          <w:lang w:eastAsia="es-CO"/>
        </w:rPr>
        <w:t xml:space="preserve"> semanas </w:t>
      </w:r>
      <w:r w:rsidR="00FA2E77">
        <w:rPr>
          <w:rFonts w:ascii="Times New Roman" w:hAnsi="Times New Roman" w:cs="Times New Roman"/>
          <w:sz w:val="28"/>
          <w:szCs w:val="28"/>
          <w:lang w:eastAsia="es-CO"/>
        </w:rPr>
        <w:t xml:space="preserve">requeridas </w:t>
      </w:r>
      <w:r w:rsidR="0079686D" w:rsidRPr="001239B6">
        <w:rPr>
          <w:rFonts w:ascii="Times New Roman" w:hAnsi="Times New Roman" w:cs="Times New Roman"/>
          <w:sz w:val="28"/>
          <w:szCs w:val="28"/>
          <w:lang w:eastAsia="es-CO"/>
        </w:rPr>
        <w:t xml:space="preserve">que pudieran contribuir para acceder al derecho pensional. Además, </w:t>
      </w:r>
      <w:r w:rsidR="007043AA" w:rsidRPr="001239B6">
        <w:rPr>
          <w:rFonts w:ascii="Times New Roman" w:hAnsi="Times New Roman" w:cs="Times New Roman"/>
          <w:sz w:val="28"/>
          <w:szCs w:val="28"/>
          <w:lang w:eastAsia="es-CO"/>
        </w:rPr>
        <w:t xml:space="preserve">que </w:t>
      </w:r>
      <w:r w:rsidR="0079686D" w:rsidRPr="001239B6">
        <w:rPr>
          <w:rFonts w:ascii="Times New Roman" w:hAnsi="Times New Roman" w:cs="Times New Roman"/>
          <w:sz w:val="28"/>
          <w:szCs w:val="28"/>
          <w:lang w:eastAsia="es-CO"/>
        </w:rPr>
        <w:t xml:space="preserve">la última cotización fue posterior a la solicitud pensional, </w:t>
      </w:r>
      <w:r w:rsidR="007043AA" w:rsidRPr="001239B6">
        <w:rPr>
          <w:rFonts w:ascii="Times New Roman" w:hAnsi="Times New Roman" w:cs="Times New Roman"/>
          <w:sz w:val="28"/>
          <w:szCs w:val="28"/>
          <w:lang w:eastAsia="es-CO"/>
        </w:rPr>
        <w:t>es decir</w:t>
      </w:r>
      <w:r w:rsidR="0079686D" w:rsidRPr="001239B6">
        <w:rPr>
          <w:rFonts w:ascii="Times New Roman" w:hAnsi="Times New Roman" w:cs="Times New Roman"/>
          <w:sz w:val="28"/>
          <w:szCs w:val="28"/>
          <w:lang w:eastAsia="es-CO"/>
        </w:rPr>
        <w:t xml:space="preserve">, cuando ya tenía conocimiento de los requerimientos para acceder al derecho pretendido. </w:t>
      </w:r>
    </w:p>
    <w:p w14:paraId="71D31EFB" w14:textId="77777777" w:rsidR="0079686D" w:rsidRPr="001239B6" w:rsidRDefault="0079686D" w:rsidP="0079686D">
      <w:pPr>
        <w:pStyle w:val="Prrafodelista"/>
        <w:rPr>
          <w:rFonts w:ascii="Times New Roman" w:hAnsi="Times New Roman" w:cs="Times New Roman"/>
          <w:sz w:val="28"/>
          <w:szCs w:val="28"/>
          <w:lang w:eastAsia="es-CO"/>
        </w:rPr>
      </w:pPr>
    </w:p>
    <w:p w14:paraId="18BD60ED" w14:textId="4A623FCD" w:rsidR="00345922" w:rsidRPr="00A20CA2" w:rsidRDefault="0079686D" w:rsidP="0079686D">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A20CA2">
        <w:rPr>
          <w:rFonts w:ascii="Times New Roman" w:hAnsi="Times New Roman" w:cs="Times New Roman"/>
          <w:sz w:val="28"/>
          <w:szCs w:val="28"/>
          <w:lang w:eastAsia="es-CO"/>
        </w:rPr>
        <w:t>En cuanto al pago de incapacidades, advirtió que en la medida en que el empleador informó que el accionante seguía laborando de forma interrumpida debido a que estaba incapacita</w:t>
      </w:r>
      <w:r w:rsidR="007043AA" w:rsidRPr="00A20CA2">
        <w:rPr>
          <w:rFonts w:ascii="Times New Roman" w:hAnsi="Times New Roman" w:cs="Times New Roman"/>
          <w:sz w:val="28"/>
          <w:szCs w:val="28"/>
          <w:lang w:eastAsia="es-CO"/>
        </w:rPr>
        <w:t>do</w:t>
      </w:r>
      <w:r w:rsidRPr="00A20CA2">
        <w:rPr>
          <w:rFonts w:ascii="Times New Roman" w:hAnsi="Times New Roman" w:cs="Times New Roman"/>
          <w:sz w:val="28"/>
          <w:szCs w:val="28"/>
          <w:lang w:eastAsia="es-CO"/>
        </w:rPr>
        <w:t>, existía un medio judicial ordinario idóneo ante la jurisdicción laboral</w:t>
      </w:r>
      <w:r w:rsidR="007043AA" w:rsidRPr="00A20CA2">
        <w:rPr>
          <w:rFonts w:ascii="Times New Roman" w:hAnsi="Times New Roman" w:cs="Times New Roman"/>
          <w:sz w:val="28"/>
          <w:szCs w:val="28"/>
          <w:lang w:eastAsia="es-CO"/>
        </w:rPr>
        <w:t xml:space="preserve"> para obtener su derecho, en </w:t>
      </w:r>
      <w:r w:rsidR="00BB159A" w:rsidRPr="00A20CA2">
        <w:rPr>
          <w:rFonts w:ascii="Times New Roman" w:hAnsi="Times New Roman" w:cs="Times New Roman"/>
          <w:sz w:val="28"/>
          <w:szCs w:val="28"/>
          <w:lang w:eastAsia="es-CO"/>
        </w:rPr>
        <w:t xml:space="preserve">tanto, </w:t>
      </w:r>
      <w:r w:rsidRPr="00A20CA2">
        <w:rPr>
          <w:rFonts w:ascii="Times New Roman" w:hAnsi="Times New Roman" w:cs="Times New Roman"/>
          <w:sz w:val="28"/>
          <w:szCs w:val="28"/>
          <w:lang w:eastAsia="es-CO"/>
        </w:rPr>
        <w:t xml:space="preserve"> no se evidenciaba afectación al mínimo vital</w:t>
      </w:r>
      <w:r w:rsidR="007043AA" w:rsidRPr="00A20CA2">
        <w:rPr>
          <w:rFonts w:ascii="Times New Roman" w:hAnsi="Times New Roman" w:cs="Times New Roman"/>
          <w:sz w:val="28"/>
          <w:szCs w:val="28"/>
          <w:lang w:eastAsia="es-CO"/>
        </w:rPr>
        <w:t xml:space="preserve">, pues </w:t>
      </w:r>
      <w:r w:rsidRPr="00A20CA2">
        <w:rPr>
          <w:rFonts w:ascii="Times New Roman" w:hAnsi="Times New Roman" w:cs="Times New Roman"/>
          <w:sz w:val="28"/>
          <w:szCs w:val="28"/>
          <w:lang w:eastAsia="es-CO"/>
        </w:rPr>
        <w:t>no existían incapacidades suscritas por el médico tratante a la fecha de la sentencia.</w:t>
      </w:r>
      <w:r w:rsidRPr="00A20CA2">
        <w:rPr>
          <w:rStyle w:val="Refdenotaalpie"/>
          <w:rFonts w:ascii="Times New Roman" w:hAnsi="Times New Roman"/>
          <w:sz w:val="28"/>
          <w:szCs w:val="28"/>
          <w:lang w:eastAsia="es-CO"/>
        </w:rPr>
        <w:footnoteReference w:id="7"/>
      </w:r>
      <w:r w:rsidRPr="00A20CA2">
        <w:rPr>
          <w:rFonts w:ascii="Times New Roman" w:hAnsi="Times New Roman" w:cs="Times New Roman"/>
          <w:sz w:val="28"/>
          <w:szCs w:val="28"/>
          <w:lang w:eastAsia="es-CO"/>
        </w:rPr>
        <w:t xml:space="preserve"> </w:t>
      </w:r>
    </w:p>
    <w:p w14:paraId="343C2E34" w14:textId="77777777" w:rsidR="00345922" w:rsidRPr="001239B6" w:rsidRDefault="00345922" w:rsidP="00345922">
      <w:pPr>
        <w:pStyle w:val="Prrafodelista"/>
        <w:spacing w:after="0" w:line="240" w:lineRule="auto"/>
        <w:rPr>
          <w:rFonts w:ascii="Times New Roman" w:hAnsi="Times New Roman" w:cs="Times New Roman"/>
          <w:color w:val="0D0D0D" w:themeColor="text1" w:themeTint="F2"/>
          <w:sz w:val="28"/>
          <w:szCs w:val="28"/>
        </w:rPr>
      </w:pPr>
    </w:p>
    <w:p w14:paraId="2FBE1780" w14:textId="0AE8C8FB" w:rsidR="00B668ED" w:rsidRPr="001239B6" w:rsidRDefault="00345922" w:rsidP="00B668ED">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Impugnación.</w:t>
      </w:r>
      <w:r w:rsidRPr="001239B6">
        <w:rPr>
          <w:rStyle w:val="Refdenotaalpie"/>
          <w:rFonts w:ascii="Times New Roman" w:hAnsi="Times New Roman"/>
          <w:b/>
          <w:bCs/>
          <w:color w:val="0D0D0D" w:themeColor="text1" w:themeTint="F2"/>
          <w:sz w:val="28"/>
          <w:szCs w:val="28"/>
        </w:rPr>
        <w:footnoteReference w:id="8"/>
      </w:r>
      <w:r w:rsidRPr="001239B6">
        <w:rPr>
          <w:rFonts w:ascii="Times New Roman" w:hAnsi="Times New Roman" w:cs="Times New Roman"/>
          <w:color w:val="0D0D0D" w:themeColor="text1" w:themeTint="F2"/>
          <w:sz w:val="28"/>
          <w:szCs w:val="28"/>
        </w:rPr>
        <w:t xml:space="preserve"> </w:t>
      </w:r>
      <w:r w:rsidR="00B726FF">
        <w:rPr>
          <w:rFonts w:ascii="Times New Roman" w:hAnsi="Times New Roman" w:cs="Times New Roman"/>
          <w:color w:val="0D0D0D" w:themeColor="text1" w:themeTint="F2"/>
          <w:sz w:val="28"/>
          <w:szCs w:val="28"/>
        </w:rPr>
        <w:t>El</w:t>
      </w:r>
      <w:r w:rsidRPr="001239B6">
        <w:rPr>
          <w:rFonts w:ascii="Times New Roman" w:hAnsi="Times New Roman" w:cs="Times New Roman"/>
          <w:color w:val="0D0D0D" w:themeColor="text1" w:themeTint="F2"/>
          <w:sz w:val="28"/>
          <w:szCs w:val="28"/>
        </w:rPr>
        <w:t xml:space="preserve"> accionante</w:t>
      </w:r>
      <w:r w:rsidR="00B726FF">
        <w:rPr>
          <w:rFonts w:ascii="Times New Roman" w:hAnsi="Times New Roman" w:cs="Times New Roman"/>
          <w:color w:val="0D0D0D" w:themeColor="text1" w:themeTint="F2"/>
          <w:sz w:val="28"/>
          <w:szCs w:val="28"/>
        </w:rPr>
        <w:t xml:space="preserve"> por conducto de su agente</w:t>
      </w:r>
      <w:r w:rsidRPr="001239B6">
        <w:rPr>
          <w:rFonts w:ascii="Times New Roman" w:hAnsi="Times New Roman" w:cs="Times New Roman"/>
          <w:color w:val="0D0D0D" w:themeColor="text1" w:themeTint="F2"/>
          <w:sz w:val="28"/>
          <w:szCs w:val="28"/>
        </w:rPr>
        <w:t xml:space="preserve"> </w:t>
      </w:r>
      <w:r w:rsidR="008C52C9">
        <w:rPr>
          <w:rFonts w:ascii="Times New Roman" w:hAnsi="Times New Roman" w:cs="Times New Roman"/>
          <w:color w:val="0D0D0D" w:themeColor="text1" w:themeTint="F2"/>
          <w:sz w:val="28"/>
          <w:szCs w:val="28"/>
        </w:rPr>
        <w:t xml:space="preserve">oficiosa </w:t>
      </w:r>
      <w:r w:rsidRPr="001239B6">
        <w:rPr>
          <w:rFonts w:ascii="Times New Roman" w:hAnsi="Times New Roman" w:cs="Times New Roman"/>
          <w:color w:val="0D0D0D" w:themeColor="text1" w:themeTint="F2"/>
          <w:sz w:val="28"/>
          <w:szCs w:val="28"/>
        </w:rPr>
        <w:t>presentó escrito de impugnación para solicitar que se revo</w:t>
      </w:r>
      <w:r w:rsidR="007043AA" w:rsidRPr="001239B6">
        <w:rPr>
          <w:rFonts w:ascii="Times New Roman" w:hAnsi="Times New Roman" w:cs="Times New Roman"/>
          <w:color w:val="0D0D0D" w:themeColor="text1" w:themeTint="F2"/>
          <w:sz w:val="28"/>
          <w:szCs w:val="28"/>
        </w:rPr>
        <w:t>cará</w:t>
      </w:r>
      <w:r w:rsidRPr="001239B6">
        <w:rPr>
          <w:rFonts w:ascii="Times New Roman" w:hAnsi="Times New Roman" w:cs="Times New Roman"/>
          <w:color w:val="0D0D0D" w:themeColor="text1" w:themeTint="F2"/>
          <w:sz w:val="28"/>
          <w:szCs w:val="28"/>
        </w:rPr>
        <w:t xml:space="preserve"> el fallo de tutela del</w:t>
      </w:r>
      <w:r w:rsidR="002376B1" w:rsidRPr="001239B6">
        <w:rPr>
          <w:rFonts w:ascii="Times New Roman" w:hAnsi="Times New Roman" w:cs="Times New Roman"/>
          <w:color w:val="0D0D0D" w:themeColor="text1" w:themeTint="F2"/>
          <w:sz w:val="28"/>
          <w:szCs w:val="28"/>
        </w:rPr>
        <w:t xml:space="preserve"> </w:t>
      </w:r>
      <w:r w:rsidRPr="001239B6">
        <w:rPr>
          <w:rFonts w:ascii="Times New Roman" w:hAnsi="Times New Roman" w:cs="Times New Roman"/>
          <w:color w:val="0D0D0D" w:themeColor="text1" w:themeTint="F2"/>
          <w:sz w:val="28"/>
          <w:szCs w:val="28"/>
        </w:rPr>
        <w:t>2</w:t>
      </w:r>
      <w:r w:rsidR="002376B1" w:rsidRPr="001239B6">
        <w:rPr>
          <w:rFonts w:ascii="Times New Roman" w:hAnsi="Times New Roman" w:cs="Times New Roman"/>
          <w:color w:val="0D0D0D" w:themeColor="text1" w:themeTint="F2"/>
          <w:sz w:val="28"/>
          <w:szCs w:val="28"/>
        </w:rPr>
        <w:t xml:space="preserve">7 </w:t>
      </w:r>
      <w:r w:rsidRPr="001239B6">
        <w:rPr>
          <w:rFonts w:ascii="Times New Roman" w:hAnsi="Times New Roman" w:cs="Times New Roman"/>
          <w:color w:val="0D0D0D" w:themeColor="text1" w:themeTint="F2"/>
          <w:sz w:val="28"/>
          <w:szCs w:val="28"/>
        </w:rPr>
        <w:t xml:space="preserve">de </w:t>
      </w:r>
      <w:r w:rsidR="002376B1" w:rsidRPr="001239B6">
        <w:rPr>
          <w:rFonts w:ascii="Times New Roman" w:hAnsi="Times New Roman" w:cs="Times New Roman"/>
          <w:color w:val="0D0D0D" w:themeColor="text1" w:themeTint="F2"/>
          <w:sz w:val="28"/>
          <w:szCs w:val="28"/>
        </w:rPr>
        <w:t>febrero</w:t>
      </w:r>
      <w:r w:rsidRPr="001239B6">
        <w:rPr>
          <w:rFonts w:ascii="Times New Roman" w:hAnsi="Times New Roman" w:cs="Times New Roman"/>
          <w:color w:val="0D0D0D" w:themeColor="text1" w:themeTint="F2"/>
          <w:sz w:val="28"/>
          <w:szCs w:val="28"/>
        </w:rPr>
        <w:t xml:space="preserve"> de 202</w:t>
      </w:r>
      <w:r w:rsidR="002376B1" w:rsidRPr="001239B6">
        <w:rPr>
          <w:rFonts w:ascii="Times New Roman" w:hAnsi="Times New Roman" w:cs="Times New Roman"/>
          <w:color w:val="0D0D0D" w:themeColor="text1" w:themeTint="F2"/>
          <w:sz w:val="28"/>
          <w:szCs w:val="28"/>
        </w:rPr>
        <w:t>5</w:t>
      </w:r>
      <w:r w:rsidRPr="001239B6">
        <w:rPr>
          <w:rFonts w:ascii="Times New Roman" w:hAnsi="Times New Roman" w:cs="Times New Roman"/>
          <w:color w:val="0D0D0D" w:themeColor="text1" w:themeTint="F2"/>
          <w:sz w:val="28"/>
          <w:szCs w:val="28"/>
        </w:rPr>
        <w:t xml:space="preserve"> y se orden</w:t>
      </w:r>
      <w:r w:rsidR="007043AA" w:rsidRPr="001239B6">
        <w:rPr>
          <w:rFonts w:ascii="Times New Roman" w:hAnsi="Times New Roman" w:cs="Times New Roman"/>
          <w:color w:val="0D0D0D" w:themeColor="text1" w:themeTint="F2"/>
          <w:sz w:val="28"/>
          <w:szCs w:val="28"/>
        </w:rPr>
        <w:t>ará</w:t>
      </w:r>
      <w:r w:rsidRPr="001239B6">
        <w:rPr>
          <w:rFonts w:ascii="Times New Roman" w:hAnsi="Times New Roman" w:cs="Times New Roman"/>
          <w:color w:val="0D0D0D" w:themeColor="text1" w:themeTint="F2"/>
          <w:sz w:val="28"/>
          <w:szCs w:val="28"/>
        </w:rPr>
        <w:t xml:space="preserve"> el pago de la</w:t>
      </w:r>
      <w:r w:rsidR="002376B1" w:rsidRPr="001239B6">
        <w:rPr>
          <w:rFonts w:ascii="Times New Roman" w:hAnsi="Times New Roman" w:cs="Times New Roman"/>
          <w:color w:val="0D0D0D" w:themeColor="text1" w:themeTint="F2"/>
          <w:sz w:val="28"/>
          <w:szCs w:val="28"/>
        </w:rPr>
        <w:t xml:space="preserve"> pensión de invalidez</w:t>
      </w:r>
      <w:r w:rsidRPr="001239B6">
        <w:rPr>
          <w:rFonts w:ascii="Times New Roman" w:hAnsi="Times New Roman" w:cs="Times New Roman"/>
          <w:color w:val="0D0D0D" w:themeColor="text1" w:themeTint="F2"/>
          <w:sz w:val="28"/>
          <w:szCs w:val="28"/>
        </w:rPr>
        <w:t xml:space="preserve">. </w:t>
      </w:r>
      <w:r w:rsidR="002376B1" w:rsidRPr="001239B6">
        <w:rPr>
          <w:rFonts w:ascii="Times New Roman" w:hAnsi="Times New Roman" w:cs="Times New Roman"/>
          <w:color w:val="0D0D0D" w:themeColor="text1" w:themeTint="F2"/>
          <w:sz w:val="28"/>
          <w:szCs w:val="28"/>
        </w:rPr>
        <w:t>Conforme lo anterior,</w:t>
      </w:r>
      <w:r w:rsidRPr="001239B6">
        <w:rPr>
          <w:rFonts w:ascii="Times New Roman" w:hAnsi="Times New Roman" w:cs="Times New Roman"/>
          <w:color w:val="0D0D0D" w:themeColor="text1" w:themeTint="F2"/>
          <w:sz w:val="28"/>
          <w:szCs w:val="28"/>
        </w:rPr>
        <w:t xml:space="preserve"> indicó que</w:t>
      </w:r>
      <w:r w:rsidR="002376B1" w:rsidRPr="001239B6">
        <w:rPr>
          <w:rFonts w:ascii="Times New Roman" w:hAnsi="Times New Roman" w:cs="Times New Roman"/>
          <w:color w:val="0D0D0D" w:themeColor="text1" w:themeTint="F2"/>
          <w:sz w:val="28"/>
          <w:szCs w:val="28"/>
        </w:rPr>
        <w:t xml:space="preserve"> la empresa para la que labora</w:t>
      </w:r>
      <w:r w:rsidR="007043AA" w:rsidRPr="001239B6">
        <w:rPr>
          <w:rFonts w:ascii="Times New Roman" w:hAnsi="Times New Roman" w:cs="Times New Roman"/>
          <w:color w:val="0D0D0D" w:themeColor="text1" w:themeTint="F2"/>
          <w:sz w:val="28"/>
          <w:szCs w:val="28"/>
        </w:rPr>
        <w:t xml:space="preserve"> </w:t>
      </w:r>
      <w:r w:rsidR="002376B1" w:rsidRPr="001239B6">
        <w:rPr>
          <w:rFonts w:ascii="Times New Roman" w:hAnsi="Times New Roman" w:cs="Times New Roman"/>
          <w:color w:val="0D0D0D" w:themeColor="text1" w:themeTint="F2"/>
          <w:sz w:val="28"/>
          <w:szCs w:val="28"/>
        </w:rPr>
        <w:t xml:space="preserve">no ha dejado de realizar aportes, </w:t>
      </w:r>
      <w:r w:rsidR="00BB159A">
        <w:rPr>
          <w:rFonts w:ascii="Times New Roman" w:hAnsi="Times New Roman" w:cs="Times New Roman"/>
          <w:color w:val="0D0D0D" w:themeColor="text1" w:themeTint="F2"/>
          <w:sz w:val="28"/>
          <w:szCs w:val="28"/>
        </w:rPr>
        <w:t>en consecuencia</w:t>
      </w:r>
      <w:r w:rsidR="002376B1" w:rsidRPr="001239B6">
        <w:rPr>
          <w:rFonts w:ascii="Times New Roman" w:hAnsi="Times New Roman" w:cs="Times New Roman"/>
          <w:color w:val="0D0D0D" w:themeColor="text1" w:themeTint="F2"/>
          <w:sz w:val="28"/>
          <w:szCs w:val="28"/>
        </w:rPr>
        <w:t>, contaba con semanas cotizadas de forma ininterrumpida de</w:t>
      </w:r>
      <w:r w:rsidR="007043AA" w:rsidRPr="001239B6">
        <w:rPr>
          <w:rFonts w:ascii="Times New Roman" w:hAnsi="Times New Roman" w:cs="Times New Roman"/>
          <w:color w:val="0D0D0D" w:themeColor="text1" w:themeTint="F2"/>
          <w:sz w:val="28"/>
          <w:szCs w:val="28"/>
        </w:rPr>
        <w:t>sde septiembre</w:t>
      </w:r>
      <w:r w:rsidR="002376B1" w:rsidRPr="001239B6">
        <w:rPr>
          <w:rFonts w:ascii="Times New Roman" w:hAnsi="Times New Roman" w:cs="Times New Roman"/>
          <w:color w:val="0D0D0D" w:themeColor="text1" w:themeTint="F2"/>
          <w:sz w:val="28"/>
          <w:szCs w:val="28"/>
        </w:rPr>
        <w:t xml:space="preserve"> de 202</w:t>
      </w:r>
      <w:r w:rsidR="007043AA" w:rsidRPr="001239B6">
        <w:rPr>
          <w:rFonts w:ascii="Times New Roman" w:hAnsi="Times New Roman" w:cs="Times New Roman"/>
          <w:color w:val="0D0D0D" w:themeColor="text1" w:themeTint="F2"/>
          <w:sz w:val="28"/>
          <w:szCs w:val="28"/>
        </w:rPr>
        <w:t>2</w:t>
      </w:r>
      <w:r w:rsidR="002376B1" w:rsidRPr="001239B6">
        <w:rPr>
          <w:rFonts w:ascii="Times New Roman" w:hAnsi="Times New Roman" w:cs="Times New Roman"/>
          <w:color w:val="0D0D0D" w:themeColor="text1" w:themeTint="F2"/>
          <w:sz w:val="28"/>
          <w:szCs w:val="28"/>
        </w:rPr>
        <w:t xml:space="preserve"> hasta diciembre de 2024; </w:t>
      </w:r>
      <w:r w:rsidR="007043AA" w:rsidRPr="001239B6">
        <w:rPr>
          <w:rFonts w:ascii="Times New Roman" w:hAnsi="Times New Roman" w:cs="Times New Roman"/>
          <w:color w:val="0D0D0D" w:themeColor="text1" w:themeTint="F2"/>
          <w:sz w:val="28"/>
          <w:szCs w:val="28"/>
        </w:rPr>
        <w:t>con lo que</w:t>
      </w:r>
      <w:r w:rsidR="002376B1" w:rsidRPr="001239B6">
        <w:rPr>
          <w:rFonts w:ascii="Times New Roman" w:hAnsi="Times New Roman" w:cs="Times New Roman"/>
          <w:color w:val="0D0D0D" w:themeColor="text1" w:themeTint="F2"/>
          <w:sz w:val="28"/>
          <w:szCs w:val="28"/>
        </w:rPr>
        <w:t xml:space="preserve"> se cumplía con los requisitos jurisprudenciales para acceder a la prestación reclamada. </w:t>
      </w:r>
      <w:r w:rsidRPr="001239B6">
        <w:rPr>
          <w:rFonts w:ascii="Times New Roman" w:hAnsi="Times New Roman" w:cs="Times New Roman"/>
          <w:color w:val="0D0D0D" w:themeColor="text1" w:themeTint="F2"/>
          <w:sz w:val="28"/>
          <w:szCs w:val="28"/>
        </w:rPr>
        <w:t xml:space="preserve"> </w:t>
      </w:r>
    </w:p>
    <w:p w14:paraId="2A985CD2" w14:textId="77777777" w:rsidR="00B668ED" w:rsidRPr="001239B6" w:rsidRDefault="00B668ED" w:rsidP="00B668ED">
      <w:pPr>
        <w:pStyle w:val="Prrafodelista"/>
        <w:rPr>
          <w:rFonts w:ascii="Times New Roman" w:hAnsi="Times New Roman" w:cs="Times New Roman"/>
          <w:b/>
          <w:bCs/>
          <w:color w:val="0D0D0D" w:themeColor="text1" w:themeTint="F2"/>
          <w:sz w:val="28"/>
          <w:szCs w:val="28"/>
        </w:rPr>
      </w:pPr>
    </w:p>
    <w:p w14:paraId="487DC425" w14:textId="4CBA92AB" w:rsidR="00345922" w:rsidRPr="001239B6" w:rsidRDefault="00B668ED" w:rsidP="00B668ED">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bCs/>
          <w:color w:val="0D0D0D" w:themeColor="text1" w:themeTint="F2"/>
          <w:sz w:val="28"/>
          <w:szCs w:val="28"/>
        </w:rPr>
        <w:t>Seg</w:t>
      </w:r>
      <w:r w:rsidR="00345922" w:rsidRPr="001239B6">
        <w:rPr>
          <w:rFonts w:ascii="Times New Roman" w:hAnsi="Times New Roman" w:cs="Times New Roman"/>
          <w:b/>
          <w:bCs/>
          <w:color w:val="0D0D0D" w:themeColor="text1" w:themeTint="F2"/>
          <w:sz w:val="28"/>
          <w:szCs w:val="28"/>
        </w:rPr>
        <w:t>unda instancia.</w:t>
      </w:r>
      <w:r w:rsidR="00345922" w:rsidRPr="001239B6">
        <w:rPr>
          <w:rFonts w:ascii="Times New Roman" w:hAnsi="Times New Roman" w:cs="Times New Roman"/>
          <w:color w:val="0D0D0D" w:themeColor="text1" w:themeTint="F2"/>
          <w:sz w:val="28"/>
          <w:szCs w:val="28"/>
        </w:rPr>
        <w:t xml:space="preserve"> El </w:t>
      </w:r>
      <w:r w:rsidRPr="001239B6">
        <w:rPr>
          <w:rFonts w:ascii="Times New Roman" w:hAnsi="Times New Roman" w:cs="Times New Roman"/>
          <w:color w:val="0D0D0D" w:themeColor="text1" w:themeTint="F2"/>
          <w:sz w:val="28"/>
          <w:szCs w:val="28"/>
        </w:rPr>
        <w:t>Juzgado Primero Penal del Circuito para Adolescentes con Función de Conocimiento</w:t>
      </w:r>
      <w:r w:rsidR="00CE653F" w:rsidRPr="001239B6">
        <w:rPr>
          <w:rFonts w:ascii="Times New Roman" w:hAnsi="Times New Roman" w:cs="Times New Roman"/>
          <w:color w:val="0D0D0D" w:themeColor="text1" w:themeTint="F2"/>
          <w:sz w:val="28"/>
          <w:szCs w:val="28"/>
        </w:rPr>
        <w:t xml:space="preserve"> </w:t>
      </w:r>
      <w:r w:rsidR="00CE653F" w:rsidRPr="001239B6">
        <w:rPr>
          <w:rFonts w:ascii="Times New Roman" w:hAnsi="Times New Roman" w:cs="Times New Roman"/>
          <w:iCs/>
          <w:color w:val="0D0D0D" w:themeColor="text1" w:themeTint="F2"/>
          <w:sz w:val="28"/>
          <w:szCs w:val="28"/>
        </w:rPr>
        <w:t>de Neiva (Huila)</w:t>
      </w:r>
      <w:r w:rsidRPr="001239B6">
        <w:rPr>
          <w:rFonts w:ascii="Times New Roman" w:hAnsi="Times New Roman" w:cs="Times New Roman"/>
          <w:color w:val="0D0D0D" w:themeColor="text1" w:themeTint="F2"/>
          <w:sz w:val="28"/>
          <w:szCs w:val="28"/>
        </w:rPr>
        <w:t>, en sentencia del 3 de abril de 2025, confirmó el fallo de primera instancia. Concluyó que no se satisfizo el requisito de subsidiariedad, pues las patologías que afectan el estado de salud del agenciado a su juicio no comprometen de forma grave el ejercicio de sus funciones vitales. Manifestó que se encontraba afiliado al subsistema de salud y que era activo laboralmente, por lo que podía optar por la devolución de saldos, con lo que podría solventar los gastos junto con el salario devengado. En suma, observó que es la jurisdicción laboral quien debe</w:t>
      </w:r>
      <w:r w:rsidR="007043AA" w:rsidRPr="001239B6">
        <w:rPr>
          <w:rFonts w:ascii="Times New Roman" w:hAnsi="Times New Roman" w:cs="Times New Roman"/>
          <w:color w:val="0D0D0D" w:themeColor="text1" w:themeTint="F2"/>
          <w:sz w:val="28"/>
          <w:szCs w:val="28"/>
        </w:rPr>
        <w:t>ría</w:t>
      </w:r>
      <w:r w:rsidRPr="001239B6">
        <w:rPr>
          <w:rFonts w:ascii="Times New Roman" w:hAnsi="Times New Roman" w:cs="Times New Roman"/>
          <w:color w:val="0D0D0D" w:themeColor="text1" w:themeTint="F2"/>
          <w:sz w:val="28"/>
          <w:szCs w:val="28"/>
        </w:rPr>
        <w:t xml:space="preserve"> resolver la controversia al no verificarse un perjuicio que amerite la intervención </w:t>
      </w:r>
      <w:r w:rsidR="004053C0">
        <w:rPr>
          <w:rFonts w:ascii="Times New Roman" w:hAnsi="Times New Roman" w:cs="Times New Roman"/>
          <w:color w:val="0D0D0D" w:themeColor="text1" w:themeTint="F2"/>
          <w:sz w:val="28"/>
          <w:szCs w:val="28"/>
        </w:rPr>
        <w:t>d</w:t>
      </w:r>
      <w:r w:rsidRPr="001239B6">
        <w:rPr>
          <w:rFonts w:ascii="Times New Roman" w:hAnsi="Times New Roman" w:cs="Times New Roman"/>
          <w:color w:val="0D0D0D" w:themeColor="text1" w:themeTint="F2"/>
          <w:sz w:val="28"/>
          <w:szCs w:val="28"/>
        </w:rPr>
        <w:t xml:space="preserve">el juez constitucional.  </w:t>
      </w:r>
    </w:p>
    <w:p w14:paraId="4CAD3FE1" w14:textId="77777777" w:rsidR="00B668ED" w:rsidRPr="001239B6" w:rsidRDefault="00B668ED" w:rsidP="00B668ED">
      <w:pPr>
        <w:pStyle w:val="Prrafodelista"/>
        <w:spacing w:after="0" w:line="240" w:lineRule="auto"/>
        <w:ind w:left="0"/>
        <w:jc w:val="both"/>
        <w:rPr>
          <w:rFonts w:ascii="Times New Roman" w:hAnsi="Times New Roman" w:cs="Times New Roman"/>
          <w:color w:val="0D0D0D" w:themeColor="text1" w:themeTint="F2"/>
          <w:sz w:val="28"/>
          <w:szCs w:val="28"/>
        </w:rPr>
      </w:pPr>
    </w:p>
    <w:p w14:paraId="1BDAA9D8" w14:textId="77777777" w:rsidR="00345922" w:rsidRPr="001239B6" w:rsidRDefault="00345922" w:rsidP="00345922">
      <w:pPr>
        <w:pStyle w:val="Textoindependiente"/>
        <w:tabs>
          <w:tab w:val="left" w:pos="8505"/>
        </w:tabs>
        <w:rPr>
          <w:b/>
          <w:bCs/>
          <w:iCs/>
          <w:color w:val="0D0D0D" w:themeColor="text1" w:themeTint="F2"/>
        </w:rPr>
      </w:pPr>
      <w:r w:rsidRPr="001239B6">
        <w:rPr>
          <w:b/>
          <w:bCs/>
          <w:iCs/>
          <w:color w:val="0D0D0D" w:themeColor="text1" w:themeTint="F2"/>
        </w:rPr>
        <w:t xml:space="preserve">Actuaciones </w:t>
      </w:r>
      <w:r w:rsidRPr="001239B6">
        <w:rPr>
          <w:b/>
          <w:bCs/>
          <w:color w:val="0D0D0D" w:themeColor="text1" w:themeTint="F2"/>
        </w:rPr>
        <w:t>adelantadas ante la Corte Constitucional y pruebas recaudadas en sede de revisión</w:t>
      </w:r>
    </w:p>
    <w:p w14:paraId="386BB6D2" w14:textId="77777777" w:rsidR="00345922" w:rsidRPr="001239B6" w:rsidRDefault="00345922" w:rsidP="00345922">
      <w:pPr>
        <w:pStyle w:val="Prrafodelista"/>
        <w:spacing w:after="0" w:line="240" w:lineRule="auto"/>
        <w:ind w:left="0"/>
        <w:jc w:val="both"/>
        <w:rPr>
          <w:rFonts w:ascii="Times New Roman" w:hAnsi="Times New Roman" w:cs="Times New Roman"/>
          <w:b/>
          <w:color w:val="0D0D0D" w:themeColor="text1" w:themeTint="F2"/>
          <w:sz w:val="28"/>
          <w:szCs w:val="28"/>
        </w:rPr>
      </w:pPr>
    </w:p>
    <w:p w14:paraId="17515708" w14:textId="511AD9D7" w:rsidR="00345922" w:rsidRPr="001239B6" w:rsidRDefault="00345922" w:rsidP="003C5707">
      <w:pPr>
        <w:pStyle w:val="Prrafodelista"/>
        <w:numPr>
          <w:ilvl w:val="0"/>
          <w:numId w:val="3"/>
        </w:numPr>
        <w:spacing w:after="0" w:line="240" w:lineRule="auto"/>
        <w:ind w:left="0" w:firstLine="0"/>
        <w:jc w:val="both"/>
        <w:rPr>
          <w:rFonts w:ascii="Times New Roman" w:hAnsi="Times New Roman" w:cs="Times New Roman"/>
          <w:b/>
          <w:color w:val="0D0D0D" w:themeColor="text1" w:themeTint="F2"/>
          <w:sz w:val="28"/>
          <w:szCs w:val="28"/>
        </w:rPr>
      </w:pPr>
      <w:r w:rsidRPr="001239B6">
        <w:rPr>
          <w:rFonts w:ascii="Times New Roman" w:hAnsi="Times New Roman" w:cs="Times New Roman"/>
          <w:b/>
          <w:color w:val="0D0D0D" w:themeColor="text1" w:themeTint="F2"/>
          <w:sz w:val="28"/>
          <w:szCs w:val="28"/>
        </w:rPr>
        <w:t>Auto de pruebas</w:t>
      </w:r>
      <w:r w:rsidRPr="001239B6">
        <w:rPr>
          <w:rFonts w:ascii="Times New Roman" w:hAnsi="Times New Roman" w:cs="Times New Roman"/>
          <w:bCs/>
          <w:color w:val="0D0D0D" w:themeColor="text1" w:themeTint="F2"/>
          <w:sz w:val="28"/>
          <w:szCs w:val="28"/>
        </w:rPr>
        <w:t xml:space="preserve">. </w:t>
      </w:r>
      <w:r w:rsidR="008C52C9">
        <w:rPr>
          <w:rFonts w:ascii="Times New Roman" w:hAnsi="Times New Roman" w:cs="Times New Roman"/>
          <w:bCs/>
          <w:color w:val="0D0D0D" w:themeColor="text1" w:themeTint="F2"/>
          <w:sz w:val="28"/>
          <w:szCs w:val="28"/>
        </w:rPr>
        <w:t xml:space="preserve">Mediante </w:t>
      </w:r>
      <w:r w:rsidRPr="001239B6">
        <w:rPr>
          <w:rFonts w:ascii="Times New Roman" w:hAnsi="Times New Roman" w:cs="Times New Roman"/>
          <w:bCs/>
          <w:color w:val="0D0D0D" w:themeColor="text1" w:themeTint="F2"/>
          <w:sz w:val="28"/>
          <w:szCs w:val="28"/>
        </w:rPr>
        <w:t xml:space="preserve">auto del </w:t>
      </w:r>
      <w:r w:rsidR="00A32417" w:rsidRPr="001239B6">
        <w:rPr>
          <w:rFonts w:ascii="Times New Roman" w:hAnsi="Times New Roman" w:cs="Times New Roman"/>
          <w:bCs/>
          <w:color w:val="0D0D0D" w:themeColor="text1" w:themeTint="F2"/>
          <w:sz w:val="28"/>
          <w:szCs w:val="28"/>
        </w:rPr>
        <w:t>2</w:t>
      </w:r>
      <w:r w:rsidRPr="001239B6">
        <w:rPr>
          <w:rFonts w:ascii="Times New Roman" w:hAnsi="Times New Roman" w:cs="Times New Roman"/>
          <w:bCs/>
          <w:color w:val="0D0D0D" w:themeColor="text1" w:themeTint="F2"/>
          <w:sz w:val="28"/>
          <w:szCs w:val="28"/>
        </w:rPr>
        <w:t xml:space="preserve"> de </w:t>
      </w:r>
      <w:r w:rsidR="00265D61" w:rsidRPr="001239B6">
        <w:rPr>
          <w:rFonts w:ascii="Times New Roman" w:hAnsi="Times New Roman" w:cs="Times New Roman"/>
          <w:bCs/>
          <w:color w:val="0D0D0D" w:themeColor="text1" w:themeTint="F2"/>
          <w:sz w:val="28"/>
          <w:szCs w:val="28"/>
        </w:rPr>
        <w:t>septiembre</w:t>
      </w:r>
      <w:r w:rsidRPr="001239B6">
        <w:rPr>
          <w:rFonts w:ascii="Times New Roman" w:hAnsi="Times New Roman" w:cs="Times New Roman"/>
          <w:bCs/>
          <w:color w:val="0D0D0D" w:themeColor="text1" w:themeTint="F2"/>
          <w:sz w:val="28"/>
          <w:szCs w:val="28"/>
        </w:rPr>
        <w:t xml:space="preserve"> de 202</w:t>
      </w:r>
      <w:r w:rsidR="00265D61" w:rsidRPr="001239B6">
        <w:rPr>
          <w:rFonts w:ascii="Times New Roman" w:hAnsi="Times New Roman" w:cs="Times New Roman"/>
          <w:bCs/>
          <w:color w:val="0D0D0D" w:themeColor="text1" w:themeTint="F2"/>
          <w:sz w:val="28"/>
          <w:szCs w:val="28"/>
        </w:rPr>
        <w:t>5</w:t>
      </w:r>
      <w:r w:rsidR="008C52C9">
        <w:rPr>
          <w:rFonts w:ascii="Times New Roman" w:hAnsi="Times New Roman" w:cs="Times New Roman"/>
          <w:bCs/>
          <w:color w:val="0D0D0D" w:themeColor="text1" w:themeTint="F2"/>
          <w:sz w:val="28"/>
          <w:szCs w:val="28"/>
        </w:rPr>
        <w:t>,</w:t>
      </w:r>
      <w:r w:rsidRPr="001239B6">
        <w:rPr>
          <w:rFonts w:ascii="Times New Roman" w:hAnsi="Times New Roman" w:cs="Times New Roman"/>
          <w:bCs/>
          <w:color w:val="0D0D0D" w:themeColor="text1" w:themeTint="F2"/>
          <w:sz w:val="28"/>
          <w:szCs w:val="28"/>
        </w:rPr>
        <w:t xml:space="preserve"> el Magistrado sustanciador decretó la práctica de pruebas en el proceso de la referencia, con el objetivo de </w:t>
      </w:r>
      <w:r w:rsidRPr="001239B6">
        <w:rPr>
          <w:rFonts w:ascii="Times New Roman" w:hAnsi="Times New Roman" w:cs="Times New Roman"/>
          <w:color w:val="0D0D0D" w:themeColor="text1" w:themeTint="F2"/>
          <w:sz w:val="28"/>
          <w:szCs w:val="28"/>
        </w:rPr>
        <w:t>recaudar los elementos de juicio necesarios para profundizar en los antecedentes del caso.</w:t>
      </w:r>
      <w:r w:rsidR="008C52C9" w:rsidRPr="001239B6">
        <w:rPr>
          <w:rStyle w:val="Refdenotaalpie"/>
          <w:rFonts w:ascii="Times New Roman" w:hAnsi="Times New Roman"/>
          <w:bCs/>
          <w:color w:val="0D0D0D" w:themeColor="text1" w:themeTint="F2"/>
          <w:sz w:val="28"/>
          <w:szCs w:val="28"/>
        </w:rPr>
        <w:footnoteReference w:id="9"/>
      </w:r>
    </w:p>
    <w:p w14:paraId="26847EFC" w14:textId="77777777" w:rsidR="00345922" w:rsidRPr="001239B6" w:rsidRDefault="00345922" w:rsidP="00345922">
      <w:pPr>
        <w:pStyle w:val="Prrafodelista"/>
        <w:spacing w:after="0" w:line="240" w:lineRule="auto"/>
        <w:ind w:left="0"/>
        <w:jc w:val="both"/>
        <w:rPr>
          <w:rFonts w:ascii="Times New Roman" w:hAnsi="Times New Roman" w:cs="Times New Roman"/>
          <w:b/>
          <w:color w:val="0D0D0D" w:themeColor="text1" w:themeTint="F2"/>
          <w:sz w:val="28"/>
          <w:szCs w:val="28"/>
        </w:rPr>
      </w:pPr>
    </w:p>
    <w:p w14:paraId="0725F52F" w14:textId="6C0A3FB9" w:rsidR="00F54D12" w:rsidRPr="001239B6" w:rsidRDefault="00345922" w:rsidP="00AD280A">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sidRPr="001239B6">
        <w:rPr>
          <w:rFonts w:ascii="Times New Roman" w:hAnsi="Times New Roman" w:cs="Times New Roman"/>
          <w:b/>
          <w:color w:val="0D0D0D" w:themeColor="text1" w:themeTint="F2"/>
          <w:sz w:val="28"/>
          <w:szCs w:val="28"/>
        </w:rPr>
        <w:t xml:space="preserve">Respuesta de la accionante. </w:t>
      </w:r>
      <w:r w:rsidR="004C2F47" w:rsidRPr="004C2F47">
        <w:rPr>
          <w:rFonts w:ascii="Times New Roman" w:hAnsi="Times New Roman" w:cs="Times New Roman"/>
          <w:bCs/>
          <w:i/>
          <w:iCs/>
          <w:color w:val="0D0D0D" w:themeColor="text1" w:themeTint="F2"/>
          <w:sz w:val="28"/>
          <w:szCs w:val="28"/>
        </w:rPr>
        <w:t>Julieta</w:t>
      </w:r>
      <w:r w:rsidR="00014F0F" w:rsidRPr="001239B6">
        <w:rPr>
          <w:rFonts w:ascii="Times New Roman" w:hAnsi="Times New Roman" w:cs="Times New Roman"/>
          <w:bCs/>
          <w:color w:val="0D0D0D" w:themeColor="text1" w:themeTint="F2"/>
          <w:sz w:val="28"/>
          <w:szCs w:val="28"/>
        </w:rPr>
        <w:t xml:space="preserve"> </w:t>
      </w:r>
      <w:r w:rsidRPr="001239B6">
        <w:rPr>
          <w:rFonts w:ascii="Times New Roman" w:hAnsi="Times New Roman" w:cs="Times New Roman"/>
          <w:bCs/>
          <w:color w:val="0D0D0D" w:themeColor="text1" w:themeTint="F2"/>
          <w:sz w:val="28"/>
          <w:szCs w:val="28"/>
        </w:rPr>
        <w:t>manifestó que</w:t>
      </w:r>
      <w:r w:rsidR="00014F0F" w:rsidRPr="001239B6">
        <w:rPr>
          <w:rFonts w:ascii="Times New Roman" w:hAnsi="Times New Roman" w:cs="Times New Roman"/>
          <w:bCs/>
          <w:color w:val="0D0D0D" w:themeColor="text1" w:themeTint="F2"/>
          <w:sz w:val="28"/>
          <w:szCs w:val="28"/>
        </w:rPr>
        <w:t xml:space="preserve"> debido a las patologías que padece su hijo</w:t>
      </w:r>
      <w:r w:rsidR="007043AA" w:rsidRPr="001239B6">
        <w:rPr>
          <w:rFonts w:ascii="Times New Roman" w:hAnsi="Times New Roman" w:cs="Times New Roman"/>
          <w:bCs/>
          <w:color w:val="0D0D0D" w:themeColor="text1" w:themeTint="F2"/>
          <w:sz w:val="28"/>
          <w:szCs w:val="28"/>
        </w:rPr>
        <w:t>,</w:t>
      </w:r>
      <w:r w:rsidR="00014F0F" w:rsidRPr="001239B6">
        <w:t xml:space="preserve"> </w:t>
      </w:r>
      <w:r w:rsidR="00014F0F" w:rsidRPr="001239B6">
        <w:rPr>
          <w:rFonts w:ascii="Times New Roman" w:hAnsi="Times New Roman" w:cs="Times New Roman"/>
          <w:bCs/>
          <w:color w:val="0D0D0D" w:themeColor="text1" w:themeTint="F2"/>
          <w:sz w:val="28"/>
          <w:szCs w:val="28"/>
        </w:rPr>
        <w:t>enfermedad renal crónica en etapa IV y esquizofrenia paranoide, trastorno mixto de ansiedad y depresión, presenta cambios constantes en su estado de ánimo, en ocasiones</w:t>
      </w:r>
      <w:r w:rsidR="00BB695F" w:rsidRPr="001239B6">
        <w:rPr>
          <w:rFonts w:ascii="Times New Roman" w:hAnsi="Times New Roman" w:cs="Times New Roman"/>
          <w:bCs/>
          <w:color w:val="0D0D0D" w:themeColor="text1" w:themeTint="F2"/>
          <w:sz w:val="28"/>
          <w:szCs w:val="28"/>
        </w:rPr>
        <w:t xml:space="preserve"> s</w:t>
      </w:r>
      <w:r w:rsidR="00014F0F" w:rsidRPr="001239B6">
        <w:rPr>
          <w:rFonts w:ascii="Times New Roman" w:hAnsi="Times New Roman" w:cs="Times New Roman"/>
          <w:bCs/>
          <w:color w:val="0D0D0D" w:themeColor="text1" w:themeTint="F2"/>
          <w:sz w:val="28"/>
          <w:szCs w:val="28"/>
        </w:rPr>
        <w:t xml:space="preserve">e desconecta de la </w:t>
      </w:r>
      <w:r w:rsidR="00BB695F" w:rsidRPr="001239B6">
        <w:rPr>
          <w:rFonts w:ascii="Times New Roman" w:hAnsi="Times New Roman" w:cs="Times New Roman"/>
          <w:bCs/>
          <w:color w:val="0D0D0D" w:themeColor="text1" w:themeTint="F2"/>
          <w:sz w:val="28"/>
          <w:szCs w:val="28"/>
        </w:rPr>
        <w:t>realidad, y aunque tiene periodos de lucidez estos son muy cortos y por tanto se hace necesaria su intervención para la protección de sus derechos.</w:t>
      </w:r>
      <w:r w:rsidR="008C52C9" w:rsidRPr="008C52C9">
        <w:rPr>
          <w:rStyle w:val="Refdenotaalpie"/>
          <w:rFonts w:ascii="Times New Roman" w:hAnsi="Times New Roman"/>
          <w:bCs/>
          <w:color w:val="0D0D0D" w:themeColor="text1" w:themeTint="F2"/>
          <w:sz w:val="28"/>
          <w:szCs w:val="28"/>
        </w:rPr>
        <w:footnoteReference w:id="10"/>
      </w:r>
      <w:r w:rsidR="00BB695F" w:rsidRPr="001239B6">
        <w:rPr>
          <w:rFonts w:ascii="Times New Roman" w:hAnsi="Times New Roman" w:cs="Times New Roman"/>
          <w:bCs/>
          <w:color w:val="0D0D0D" w:themeColor="text1" w:themeTint="F2"/>
          <w:sz w:val="28"/>
          <w:szCs w:val="28"/>
        </w:rPr>
        <w:t xml:space="preserve"> </w:t>
      </w:r>
      <w:r w:rsidR="008C52C9">
        <w:rPr>
          <w:rFonts w:ascii="Times New Roman" w:hAnsi="Times New Roman" w:cs="Times New Roman"/>
          <w:bCs/>
          <w:color w:val="0D0D0D" w:themeColor="text1" w:themeTint="F2"/>
          <w:sz w:val="28"/>
          <w:szCs w:val="28"/>
        </w:rPr>
        <w:t>Indic</w:t>
      </w:r>
      <w:r w:rsidR="00BB695F" w:rsidRPr="001239B6">
        <w:rPr>
          <w:rFonts w:ascii="Times New Roman" w:hAnsi="Times New Roman" w:cs="Times New Roman"/>
          <w:bCs/>
          <w:color w:val="0D0D0D" w:themeColor="text1" w:themeTint="F2"/>
          <w:sz w:val="28"/>
          <w:szCs w:val="28"/>
        </w:rPr>
        <w:t xml:space="preserve">ó </w:t>
      </w:r>
      <w:r w:rsidR="007043AA" w:rsidRPr="001239B6">
        <w:rPr>
          <w:rFonts w:ascii="Times New Roman" w:hAnsi="Times New Roman" w:cs="Times New Roman"/>
          <w:bCs/>
          <w:color w:val="0D0D0D" w:themeColor="text1" w:themeTint="F2"/>
          <w:sz w:val="28"/>
          <w:szCs w:val="28"/>
        </w:rPr>
        <w:t xml:space="preserve"> que </w:t>
      </w:r>
      <w:r w:rsidRPr="001239B6">
        <w:rPr>
          <w:rFonts w:ascii="Times New Roman" w:hAnsi="Times New Roman" w:cs="Times New Roman"/>
          <w:bCs/>
          <w:color w:val="0D0D0D" w:themeColor="text1" w:themeTint="F2"/>
          <w:sz w:val="28"/>
          <w:szCs w:val="28"/>
        </w:rPr>
        <w:t xml:space="preserve">su núcleo familiar </w:t>
      </w:r>
      <w:r w:rsidR="007043AA" w:rsidRPr="001239B6">
        <w:rPr>
          <w:rFonts w:ascii="Times New Roman" w:hAnsi="Times New Roman" w:cs="Times New Roman"/>
          <w:bCs/>
          <w:color w:val="0D0D0D" w:themeColor="text1" w:themeTint="F2"/>
          <w:sz w:val="28"/>
          <w:szCs w:val="28"/>
        </w:rPr>
        <w:t>está compuest</w:t>
      </w:r>
      <w:r w:rsidR="008C52C9">
        <w:rPr>
          <w:rFonts w:ascii="Times New Roman" w:hAnsi="Times New Roman" w:cs="Times New Roman"/>
          <w:bCs/>
          <w:color w:val="0D0D0D" w:themeColor="text1" w:themeTint="F2"/>
          <w:sz w:val="28"/>
          <w:szCs w:val="28"/>
        </w:rPr>
        <w:t>o</w:t>
      </w:r>
      <w:r w:rsidRPr="001239B6">
        <w:rPr>
          <w:rFonts w:ascii="Times New Roman" w:hAnsi="Times New Roman" w:cs="Times New Roman"/>
          <w:bCs/>
          <w:color w:val="0D0D0D" w:themeColor="text1" w:themeTint="F2"/>
          <w:sz w:val="28"/>
          <w:szCs w:val="28"/>
        </w:rPr>
        <w:t xml:space="preserve"> por ella</w:t>
      </w:r>
      <w:r w:rsidR="00BB695F" w:rsidRPr="001239B6">
        <w:rPr>
          <w:rFonts w:ascii="Times New Roman" w:hAnsi="Times New Roman" w:cs="Times New Roman"/>
          <w:bCs/>
          <w:color w:val="0D0D0D" w:themeColor="text1" w:themeTint="F2"/>
          <w:sz w:val="28"/>
          <w:szCs w:val="28"/>
        </w:rPr>
        <w:t xml:space="preserve"> y su </w:t>
      </w:r>
      <w:r w:rsidR="00422DE2" w:rsidRPr="001239B6">
        <w:rPr>
          <w:rFonts w:ascii="Times New Roman" w:hAnsi="Times New Roman" w:cs="Times New Roman"/>
          <w:bCs/>
          <w:color w:val="0D0D0D" w:themeColor="text1" w:themeTint="F2"/>
          <w:sz w:val="28"/>
          <w:szCs w:val="28"/>
        </w:rPr>
        <w:t>hijo, quien</w:t>
      </w:r>
      <w:r w:rsidR="00BB695F" w:rsidRPr="001239B6">
        <w:rPr>
          <w:rFonts w:ascii="Times New Roman" w:hAnsi="Times New Roman" w:cs="Times New Roman"/>
          <w:bCs/>
          <w:color w:val="0D0D0D" w:themeColor="text1" w:themeTint="F2"/>
          <w:sz w:val="28"/>
          <w:szCs w:val="28"/>
        </w:rPr>
        <w:t xml:space="preserve"> no procreó hijos ni tiene esposa.</w:t>
      </w:r>
      <w:r w:rsidR="00422DE2" w:rsidRPr="001239B6">
        <w:rPr>
          <w:rFonts w:ascii="Times New Roman" w:hAnsi="Times New Roman" w:cs="Times New Roman"/>
          <w:bCs/>
          <w:color w:val="0D0D0D" w:themeColor="text1" w:themeTint="F2"/>
          <w:sz w:val="28"/>
          <w:szCs w:val="28"/>
        </w:rPr>
        <w:t xml:space="preserve"> </w:t>
      </w:r>
      <w:r w:rsidR="008C52C9">
        <w:rPr>
          <w:rFonts w:ascii="Times New Roman" w:hAnsi="Times New Roman" w:cs="Times New Roman"/>
          <w:bCs/>
          <w:color w:val="0D0D0D" w:themeColor="text1" w:themeTint="F2"/>
          <w:sz w:val="28"/>
          <w:szCs w:val="28"/>
        </w:rPr>
        <w:t xml:space="preserve">Señaló </w:t>
      </w:r>
      <w:r w:rsidR="00422DE2" w:rsidRPr="001239B6">
        <w:rPr>
          <w:rFonts w:ascii="Times New Roman" w:hAnsi="Times New Roman" w:cs="Times New Roman"/>
          <w:bCs/>
          <w:color w:val="0D0D0D" w:themeColor="text1" w:themeTint="F2"/>
          <w:sz w:val="28"/>
          <w:szCs w:val="28"/>
        </w:rPr>
        <w:t>que residían en una vivienda familiar y que el sustento del hogar es el salario que recibe su hijo como auxiliar administrativo.</w:t>
      </w:r>
      <w:r w:rsidR="00F54D12" w:rsidRPr="001239B6">
        <w:rPr>
          <w:rFonts w:ascii="Times New Roman" w:hAnsi="Times New Roman" w:cs="Times New Roman"/>
          <w:bCs/>
          <w:color w:val="0D0D0D" w:themeColor="text1" w:themeTint="F2"/>
          <w:sz w:val="28"/>
          <w:szCs w:val="28"/>
        </w:rPr>
        <w:t xml:space="preserve"> Junto a su respuesta </w:t>
      </w:r>
      <w:r w:rsidR="00274861" w:rsidRPr="001239B6">
        <w:rPr>
          <w:rFonts w:ascii="Times New Roman" w:hAnsi="Times New Roman" w:cs="Times New Roman"/>
          <w:bCs/>
          <w:color w:val="0D0D0D" w:themeColor="text1" w:themeTint="F2"/>
          <w:sz w:val="28"/>
          <w:szCs w:val="28"/>
        </w:rPr>
        <w:t>adjunt</w:t>
      </w:r>
      <w:r w:rsidR="00FA2E77">
        <w:rPr>
          <w:rFonts w:ascii="Times New Roman" w:hAnsi="Times New Roman" w:cs="Times New Roman"/>
          <w:bCs/>
          <w:color w:val="0D0D0D" w:themeColor="text1" w:themeTint="F2"/>
          <w:sz w:val="28"/>
          <w:szCs w:val="28"/>
        </w:rPr>
        <w:t>ó</w:t>
      </w:r>
      <w:r w:rsidR="00274861" w:rsidRPr="001239B6">
        <w:rPr>
          <w:rFonts w:ascii="Times New Roman" w:hAnsi="Times New Roman" w:cs="Times New Roman"/>
          <w:bCs/>
          <w:color w:val="0D0D0D" w:themeColor="text1" w:themeTint="F2"/>
          <w:sz w:val="28"/>
          <w:szCs w:val="28"/>
        </w:rPr>
        <w:t xml:space="preserve"> el</w:t>
      </w:r>
      <w:r w:rsidR="00F54D12" w:rsidRPr="001239B6">
        <w:rPr>
          <w:rFonts w:ascii="Times New Roman" w:hAnsi="Times New Roman" w:cs="Times New Roman"/>
          <w:bCs/>
          <w:color w:val="0D0D0D" w:themeColor="text1" w:themeTint="F2"/>
          <w:sz w:val="28"/>
          <w:szCs w:val="28"/>
        </w:rPr>
        <w:t xml:space="preserve"> certificado de afiliación a Sanitas EPS, la historia clínica del agenciado y los siguientes</w:t>
      </w:r>
      <w:r w:rsidR="007043AA" w:rsidRPr="001239B6">
        <w:rPr>
          <w:rFonts w:ascii="Times New Roman" w:hAnsi="Times New Roman" w:cs="Times New Roman"/>
          <w:bCs/>
          <w:color w:val="0D0D0D" w:themeColor="text1" w:themeTint="F2"/>
          <w:sz w:val="28"/>
          <w:szCs w:val="28"/>
        </w:rPr>
        <w:t xml:space="preserve"> documentos</w:t>
      </w:r>
      <w:r w:rsidR="00F54D12" w:rsidRPr="001239B6">
        <w:rPr>
          <w:rFonts w:ascii="Times New Roman" w:hAnsi="Times New Roman" w:cs="Times New Roman"/>
          <w:bCs/>
          <w:color w:val="0D0D0D" w:themeColor="text1" w:themeTint="F2"/>
          <w:sz w:val="28"/>
          <w:szCs w:val="28"/>
        </w:rPr>
        <w:t>:</w:t>
      </w:r>
    </w:p>
    <w:p w14:paraId="563BBEBA" w14:textId="77777777" w:rsidR="00F54D12" w:rsidRPr="001239B6" w:rsidRDefault="00F54D12" w:rsidP="00F54D12">
      <w:pPr>
        <w:pStyle w:val="Prrafodelista"/>
        <w:rPr>
          <w:rFonts w:ascii="Times New Roman" w:hAnsi="Times New Roman" w:cs="Times New Roman"/>
          <w:bCs/>
          <w:color w:val="0D0D0D" w:themeColor="text1" w:themeTint="F2"/>
          <w:sz w:val="28"/>
          <w:szCs w:val="28"/>
        </w:rPr>
      </w:pPr>
    </w:p>
    <w:p w14:paraId="44086269" w14:textId="00B17BAF" w:rsidR="00345922" w:rsidRDefault="00F54D12" w:rsidP="008C52C9">
      <w:pPr>
        <w:pStyle w:val="Prrafodelista"/>
        <w:numPr>
          <w:ilvl w:val="1"/>
          <w:numId w:val="3"/>
        </w:numPr>
        <w:spacing w:after="0" w:line="240" w:lineRule="auto"/>
        <w:ind w:left="360"/>
        <w:jc w:val="both"/>
        <w:rPr>
          <w:rFonts w:ascii="Times New Roman" w:hAnsi="Times New Roman" w:cs="Times New Roman"/>
          <w:bCs/>
          <w:color w:val="0D0D0D" w:themeColor="text1" w:themeTint="F2"/>
          <w:sz w:val="28"/>
          <w:szCs w:val="28"/>
        </w:rPr>
      </w:pPr>
      <w:r w:rsidRPr="001239B6">
        <w:rPr>
          <w:rFonts w:ascii="Times New Roman" w:hAnsi="Times New Roman" w:cs="Times New Roman"/>
          <w:bCs/>
          <w:color w:val="0D0D0D" w:themeColor="text1" w:themeTint="F2"/>
          <w:sz w:val="28"/>
          <w:szCs w:val="28"/>
        </w:rPr>
        <w:t xml:space="preserve">Solicitud a Protección S.A. </w:t>
      </w:r>
      <w:r w:rsidR="00274861" w:rsidRPr="001239B6">
        <w:rPr>
          <w:rFonts w:ascii="Times New Roman" w:hAnsi="Times New Roman" w:cs="Times New Roman"/>
          <w:bCs/>
          <w:color w:val="0D0D0D" w:themeColor="text1" w:themeTint="F2"/>
          <w:sz w:val="28"/>
          <w:szCs w:val="28"/>
        </w:rPr>
        <w:t>con el</w:t>
      </w:r>
      <w:r w:rsidRPr="001239B6">
        <w:rPr>
          <w:rFonts w:ascii="Times New Roman" w:hAnsi="Times New Roman" w:cs="Times New Roman"/>
          <w:bCs/>
          <w:color w:val="0D0D0D" w:themeColor="text1" w:themeTint="F2"/>
          <w:sz w:val="28"/>
          <w:szCs w:val="28"/>
        </w:rPr>
        <w:t xml:space="preserve"> fin de que se incluyan dentro de su historia laboral las semanas cotizadas a pensión desde el mes de septiembre de 2023 y noviembre de 2024, que no aparecen relacionados</w:t>
      </w:r>
      <w:r w:rsidR="00274861" w:rsidRPr="001239B6">
        <w:rPr>
          <w:rFonts w:ascii="Times New Roman" w:hAnsi="Times New Roman" w:cs="Times New Roman"/>
          <w:bCs/>
          <w:color w:val="0D0D0D" w:themeColor="text1" w:themeTint="F2"/>
          <w:sz w:val="28"/>
          <w:szCs w:val="28"/>
        </w:rPr>
        <w:t>.</w:t>
      </w:r>
    </w:p>
    <w:p w14:paraId="29EE9D16" w14:textId="77777777" w:rsidR="008C52C9" w:rsidRPr="001239B6" w:rsidRDefault="008C52C9" w:rsidP="008C52C9">
      <w:pPr>
        <w:pStyle w:val="Prrafodelista"/>
        <w:spacing w:after="0" w:line="240" w:lineRule="auto"/>
        <w:ind w:left="360"/>
        <w:jc w:val="both"/>
        <w:rPr>
          <w:rFonts w:ascii="Times New Roman" w:hAnsi="Times New Roman" w:cs="Times New Roman"/>
          <w:bCs/>
          <w:color w:val="0D0D0D" w:themeColor="text1" w:themeTint="F2"/>
          <w:sz w:val="28"/>
          <w:szCs w:val="28"/>
        </w:rPr>
      </w:pPr>
    </w:p>
    <w:p w14:paraId="7774F6D1" w14:textId="13D9F05B" w:rsidR="00274861" w:rsidRPr="008C52C9" w:rsidRDefault="00274861" w:rsidP="008C52C9">
      <w:pPr>
        <w:pStyle w:val="Prrafodelista"/>
        <w:numPr>
          <w:ilvl w:val="1"/>
          <w:numId w:val="3"/>
        </w:numPr>
        <w:spacing w:after="0" w:line="240" w:lineRule="auto"/>
        <w:ind w:left="360"/>
        <w:jc w:val="both"/>
        <w:rPr>
          <w:rStyle w:val="xcontentpasted0"/>
          <w:rFonts w:ascii="Times New Roman" w:hAnsi="Times New Roman" w:cs="Times New Roman"/>
          <w:bCs/>
          <w:color w:val="0D0D0D" w:themeColor="text1" w:themeTint="F2"/>
          <w:sz w:val="28"/>
          <w:szCs w:val="28"/>
        </w:rPr>
      </w:pPr>
      <w:r w:rsidRPr="008C52C9">
        <w:rPr>
          <w:rStyle w:val="xcontentpasted0"/>
          <w:rFonts w:ascii="Times New Roman" w:hAnsi="Times New Roman" w:cs="Times New Roman"/>
          <w:bCs/>
          <w:color w:val="0D0D0D" w:themeColor="text1" w:themeTint="F2"/>
          <w:sz w:val="28"/>
          <w:szCs w:val="28"/>
        </w:rPr>
        <w:t xml:space="preserve">Respuesta de la AFP al anterior requerimiento en el que adujo: </w:t>
      </w:r>
      <w:r w:rsidR="007043AA" w:rsidRPr="008C52C9">
        <w:rPr>
          <w:rStyle w:val="xcontentpasted0"/>
          <w:rFonts w:ascii="Times New Roman" w:hAnsi="Times New Roman" w:cs="Times New Roman"/>
          <w:bCs/>
          <w:color w:val="0D0D0D" w:themeColor="text1" w:themeTint="F2"/>
          <w:sz w:val="28"/>
          <w:szCs w:val="28"/>
        </w:rPr>
        <w:t>“nos</w:t>
      </w:r>
      <w:r w:rsidRPr="008C52C9">
        <w:rPr>
          <w:rFonts w:ascii="Times New Roman" w:hAnsi="Times New Roman" w:cs="Times New Roman"/>
          <w:bCs/>
          <w:color w:val="0D0D0D" w:themeColor="text1" w:themeTint="F2"/>
          <w:sz w:val="28"/>
          <w:szCs w:val="28"/>
        </w:rPr>
        <w:t xml:space="preserve"> permitimos informarle que, se realiza las validaciones del caso y se evidencia que usted presenta una disminución de sus semanas, debido a que algunos aportes fueron reversados de su cuenta de ahorro individual por ser posteriores a la fecha de estructuración de la invalidez. El trámite de invalidez fue definido como una devolución de saldos, debido a que usted no tenía las 50 semanas cotizadas en los últimos 3 años anteriores a la fecha de estructuración de la invalidez, que en este caso fue el 22 de agosto de 2023, por lo que se procedió a reversar los aportes posteriores a la fecha de estructuración, dado a que estos no son tenidos en cuenta para completar los aportes faltantes y completar las semanas para acceder a la Pensión de invalidez”</w:t>
      </w:r>
      <w:r w:rsidR="008C52C9">
        <w:rPr>
          <w:rFonts w:ascii="Times New Roman" w:hAnsi="Times New Roman" w:cs="Times New Roman"/>
          <w:bCs/>
          <w:color w:val="0D0D0D" w:themeColor="text1" w:themeTint="F2"/>
          <w:sz w:val="28"/>
          <w:szCs w:val="28"/>
        </w:rPr>
        <w:t>.</w:t>
      </w:r>
    </w:p>
    <w:p w14:paraId="10B44052" w14:textId="77777777" w:rsidR="00345922" w:rsidRPr="001239B6" w:rsidRDefault="00345922" w:rsidP="00345922">
      <w:pPr>
        <w:pStyle w:val="Prrafodelista"/>
        <w:spacing w:after="0" w:line="240" w:lineRule="auto"/>
        <w:ind w:left="0"/>
        <w:jc w:val="both"/>
        <w:rPr>
          <w:rFonts w:ascii="Times New Roman" w:hAnsi="Times New Roman" w:cs="Times New Roman"/>
          <w:b/>
          <w:color w:val="0D0D0D" w:themeColor="text1" w:themeTint="F2"/>
          <w:sz w:val="28"/>
          <w:szCs w:val="28"/>
        </w:rPr>
      </w:pPr>
    </w:p>
    <w:p w14:paraId="7C420A37" w14:textId="79F96790" w:rsidR="00F24984" w:rsidRPr="001239B6" w:rsidRDefault="002E7E24" w:rsidP="002E7E24">
      <w:pPr>
        <w:spacing w:after="0" w:line="240" w:lineRule="auto"/>
        <w:jc w:val="both"/>
        <w:rPr>
          <w:rFonts w:ascii="Times New Roman" w:hAnsi="Times New Roman" w:cs="Times New Roman"/>
          <w:bCs/>
          <w:color w:val="0D0D0D" w:themeColor="text1" w:themeTint="F2"/>
          <w:sz w:val="28"/>
          <w:szCs w:val="28"/>
        </w:rPr>
      </w:pPr>
      <w:r w:rsidRPr="001239B6">
        <w:rPr>
          <w:rFonts w:ascii="Times New Roman" w:hAnsi="Times New Roman" w:cs="Times New Roman"/>
          <w:b/>
          <w:color w:val="0D0D0D" w:themeColor="text1" w:themeTint="F2"/>
          <w:sz w:val="28"/>
          <w:szCs w:val="28"/>
        </w:rPr>
        <w:t>21.</w:t>
      </w:r>
      <w:r w:rsidR="00274861" w:rsidRPr="001239B6">
        <w:rPr>
          <w:rFonts w:ascii="Times New Roman" w:hAnsi="Times New Roman" w:cs="Times New Roman"/>
          <w:b/>
          <w:color w:val="0D0D0D" w:themeColor="text1" w:themeTint="F2"/>
          <w:sz w:val="28"/>
          <w:szCs w:val="28"/>
        </w:rPr>
        <w:t xml:space="preserve"> </w:t>
      </w:r>
      <w:r w:rsidR="007043AA" w:rsidRPr="001239B6">
        <w:rPr>
          <w:rFonts w:ascii="Times New Roman" w:hAnsi="Times New Roman" w:cs="Times New Roman"/>
          <w:b/>
          <w:color w:val="0D0D0D" w:themeColor="text1" w:themeTint="F2"/>
          <w:sz w:val="28"/>
          <w:szCs w:val="28"/>
        </w:rPr>
        <w:t xml:space="preserve"> Respuesta de </w:t>
      </w:r>
      <w:r w:rsidR="00274861" w:rsidRPr="001239B6">
        <w:rPr>
          <w:rFonts w:ascii="Times New Roman" w:hAnsi="Times New Roman" w:cs="Times New Roman"/>
          <w:b/>
          <w:color w:val="0D0D0D" w:themeColor="text1" w:themeTint="F2"/>
          <w:sz w:val="28"/>
          <w:szCs w:val="28"/>
        </w:rPr>
        <w:t>Ossa Abogados S.AS</w:t>
      </w:r>
      <w:r w:rsidR="00274861" w:rsidRPr="001239B6">
        <w:rPr>
          <w:rFonts w:ascii="Times New Roman" w:hAnsi="Times New Roman" w:cs="Times New Roman"/>
          <w:bCs/>
          <w:color w:val="0D0D0D" w:themeColor="text1" w:themeTint="F2"/>
          <w:sz w:val="28"/>
          <w:szCs w:val="28"/>
        </w:rPr>
        <w:t xml:space="preserve">. </w:t>
      </w:r>
      <w:r w:rsidR="007043AA" w:rsidRPr="001239B6">
        <w:rPr>
          <w:rFonts w:ascii="Times New Roman" w:hAnsi="Times New Roman" w:cs="Times New Roman"/>
          <w:bCs/>
          <w:color w:val="0D0D0D" w:themeColor="text1" w:themeTint="F2"/>
          <w:sz w:val="28"/>
          <w:szCs w:val="28"/>
        </w:rPr>
        <w:t xml:space="preserve">La representante legal de la sociedad </w:t>
      </w:r>
      <w:r w:rsidR="00345922" w:rsidRPr="001239B6">
        <w:rPr>
          <w:rFonts w:ascii="Times New Roman" w:hAnsi="Times New Roman" w:cs="Times New Roman"/>
          <w:bCs/>
          <w:color w:val="0D0D0D" w:themeColor="text1" w:themeTint="F2"/>
          <w:sz w:val="28"/>
          <w:szCs w:val="28"/>
        </w:rPr>
        <w:t>dio respuesta al requerimiento de esta Corporación</w:t>
      </w:r>
      <w:r w:rsidR="00274861" w:rsidRPr="001239B6">
        <w:rPr>
          <w:rFonts w:ascii="Times New Roman" w:hAnsi="Times New Roman" w:cs="Times New Roman"/>
          <w:bCs/>
          <w:color w:val="0D0D0D" w:themeColor="text1" w:themeTint="F2"/>
          <w:sz w:val="28"/>
          <w:szCs w:val="28"/>
        </w:rPr>
        <w:t xml:space="preserve">, en el que informó que era hija de la accionante y hermana del agenciado, quien labora para la empresa desde el </w:t>
      </w:r>
      <w:r w:rsidR="007043AA" w:rsidRPr="001239B6">
        <w:rPr>
          <w:rFonts w:ascii="Times New Roman" w:hAnsi="Times New Roman" w:cs="Times New Roman"/>
          <w:bCs/>
          <w:color w:val="0D0D0D" w:themeColor="text1" w:themeTint="F2"/>
          <w:sz w:val="28"/>
          <w:szCs w:val="28"/>
        </w:rPr>
        <w:t xml:space="preserve">4 </w:t>
      </w:r>
      <w:r w:rsidR="00274861" w:rsidRPr="001239B6">
        <w:rPr>
          <w:rFonts w:ascii="Times New Roman" w:hAnsi="Times New Roman" w:cs="Times New Roman"/>
          <w:bCs/>
          <w:color w:val="0D0D0D" w:themeColor="text1" w:themeTint="F2"/>
          <w:sz w:val="28"/>
          <w:szCs w:val="28"/>
        </w:rPr>
        <w:t>de agosto de 2022 para la empresa Ossa &amp; Abogados Asesores S.A.S., en el cargo de auxiliar administrativo, tiene contrato de trabajo a término indefinido, devenga por concepto de salario $1.623.500 y desempeña las siguientes funciones: manejo de documentos, correspondencia y archivo; atención telefónica; apoyo en recepción; radicación de facturas y cuentas de cobro</w:t>
      </w:r>
      <w:r w:rsidR="00F24984" w:rsidRPr="001239B6">
        <w:rPr>
          <w:rFonts w:ascii="Times New Roman" w:hAnsi="Times New Roman" w:cs="Times New Roman"/>
          <w:bCs/>
          <w:color w:val="0D0D0D" w:themeColor="text1" w:themeTint="F2"/>
          <w:sz w:val="28"/>
          <w:szCs w:val="28"/>
        </w:rPr>
        <w:t>; a</w:t>
      </w:r>
      <w:r w:rsidR="00274861" w:rsidRPr="001239B6">
        <w:rPr>
          <w:rFonts w:ascii="Times New Roman" w:hAnsi="Times New Roman" w:cs="Times New Roman"/>
          <w:bCs/>
          <w:color w:val="0D0D0D" w:themeColor="text1" w:themeTint="F2"/>
          <w:sz w:val="28"/>
          <w:szCs w:val="28"/>
        </w:rPr>
        <w:t>poyo en compra de implementos de cafetería y papelería de la empresa</w:t>
      </w:r>
      <w:r w:rsidR="00F24984" w:rsidRPr="001239B6">
        <w:rPr>
          <w:rFonts w:ascii="Times New Roman" w:hAnsi="Times New Roman" w:cs="Times New Roman"/>
          <w:bCs/>
          <w:color w:val="0D0D0D" w:themeColor="text1" w:themeTint="F2"/>
          <w:sz w:val="28"/>
          <w:szCs w:val="28"/>
        </w:rPr>
        <w:t>; t</w:t>
      </w:r>
      <w:r w:rsidR="00274861" w:rsidRPr="001239B6">
        <w:rPr>
          <w:rFonts w:ascii="Times New Roman" w:hAnsi="Times New Roman" w:cs="Times New Roman"/>
          <w:bCs/>
          <w:color w:val="0D0D0D" w:themeColor="text1" w:themeTint="F2"/>
          <w:sz w:val="28"/>
          <w:szCs w:val="28"/>
        </w:rPr>
        <w:t>rámites administrativos pago de facturas, pago de servicios públicos</w:t>
      </w:r>
      <w:r w:rsidR="00F24984" w:rsidRPr="001239B6">
        <w:rPr>
          <w:rFonts w:ascii="Times New Roman" w:hAnsi="Times New Roman" w:cs="Times New Roman"/>
          <w:bCs/>
          <w:color w:val="0D0D0D" w:themeColor="text1" w:themeTint="F2"/>
          <w:sz w:val="28"/>
          <w:szCs w:val="28"/>
        </w:rPr>
        <w:t xml:space="preserve"> y f</w:t>
      </w:r>
      <w:r w:rsidR="00274861" w:rsidRPr="001239B6">
        <w:rPr>
          <w:rFonts w:ascii="Times New Roman" w:hAnsi="Times New Roman" w:cs="Times New Roman"/>
          <w:bCs/>
          <w:color w:val="0D0D0D" w:themeColor="text1" w:themeTint="F2"/>
          <w:sz w:val="28"/>
          <w:szCs w:val="28"/>
        </w:rPr>
        <w:t xml:space="preserve">unciones de mensajería. </w:t>
      </w:r>
    </w:p>
    <w:p w14:paraId="60101EAF" w14:textId="77777777" w:rsidR="00F24984" w:rsidRPr="001239B6" w:rsidRDefault="00F24984" w:rsidP="002E7E24">
      <w:pPr>
        <w:spacing w:after="0" w:line="240" w:lineRule="auto"/>
        <w:jc w:val="both"/>
        <w:rPr>
          <w:rFonts w:ascii="Times New Roman" w:hAnsi="Times New Roman" w:cs="Times New Roman"/>
          <w:bCs/>
          <w:color w:val="0D0D0D" w:themeColor="text1" w:themeTint="F2"/>
          <w:sz w:val="28"/>
          <w:szCs w:val="28"/>
        </w:rPr>
      </w:pPr>
    </w:p>
    <w:p w14:paraId="0A3FCE3D" w14:textId="16713CAD" w:rsidR="00E1473A" w:rsidRPr="001239B6" w:rsidRDefault="00E1473A" w:rsidP="00E1473A">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sidRPr="001239B6">
        <w:rPr>
          <w:rFonts w:ascii="Times New Roman" w:hAnsi="Times New Roman" w:cs="Times New Roman"/>
          <w:bCs/>
          <w:color w:val="0D0D0D" w:themeColor="text1" w:themeTint="F2"/>
          <w:sz w:val="28"/>
          <w:szCs w:val="28"/>
        </w:rPr>
        <w:t>Señaló que</w:t>
      </w:r>
      <w:r w:rsidR="00F24984" w:rsidRPr="001239B6">
        <w:rPr>
          <w:rFonts w:ascii="Times New Roman" w:hAnsi="Times New Roman" w:cs="Times New Roman"/>
          <w:bCs/>
          <w:color w:val="0D0D0D" w:themeColor="text1" w:themeTint="F2"/>
          <w:sz w:val="28"/>
          <w:szCs w:val="28"/>
        </w:rPr>
        <w:t xml:space="preserve"> el trabajador ha estado incapacitado en algunos periodos, </w:t>
      </w:r>
      <w:r w:rsidRPr="001239B6">
        <w:rPr>
          <w:rFonts w:ascii="Times New Roman" w:hAnsi="Times New Roman" w:cs="Times New Roman"/>
          <w:bCs/>
          <w:color w:val="0D0D0D" w:themeColor="text1" w:themeTint="F2"/>
          <w:sz w:val="28"/>
          <w:szCs w:val="28"/>
        </w:rPr>
        <w:t xml:space="preserve">que </w:t>
      </w:r>
      <w:r w:rsidR="00F24984" w:rsidRPr="001239B6">
        <w:rPr>
          <w:rFonts w:ascii="Times New Roman" w:hAnsi="Times New Roman" w:cs="Times New Roman"/>
          <w:bCs/>
          <w:color w:val="0D0D0D" w:themeColor="text1" w:themeTint="F2"/>
          <w:sz w:val="28"/>
          <w:szCs w:val="28"/>
        </w:rPr>
        <w:t xml:space="preserve">cuando no cuenta con incapacidad y se reintegra a laboral, se le reducen algunas tareas por las crisis de salud que presenta y cuando se agudizan se le permite ir a casa a reposar hasta su </w:t>
      </w:r>
      <w:r w:rsidRPr="001239B6">
        <w:rPr>
          <w:rFonts w:ascii="Times New Roman" w:hAnsi="Times New Roman" w:cs="Times New Roman"/>
          <w:bCs/>
          <w:color w:val="0D0D0D" w:themeColor="text1" w:themeTint="F2"/>
          <w:sz w:val="28"/>
          <w:szCs w:val="28"/>
        </w:rPr>
        <w:t>recuperación; que</w:t>
      </w:r>
      <w:r w:rsidR="00F24984" w:rsidRPr="001239B6">
        <w:rPr>
          <w:rFonts w:ascii="Times New Roman" w:hAnsi="Times New Roman" w:cs="Times New Roman"/>
          <w:bCs/>
          <w:color w:val="0D0D0D" w:themeColor="text1" w:themeTint="F2"/>
          <w:sz w:val="28"/>
          <w:szCs w:val="28"/>
        </w:rPr>
        <w:t xml:space="preserve"> desde que inici</w:t>
      </w:r>
      <w:r w:rsidR="004053C0">
        <w:rPr>
          <w:rFonts w:ascii="Times New Roman" w:hAnsi="Times New Roman" w:cs="Times New Roman"/>
          <w:bCs/>
          <w:color w:val="0D0D0D" w:themeColor="text1" w:themeTint="F2"/>
          <w:sz w:val="28"/>
          <w:szCs w:val="28"/>
        </w:rPr>
        <w:t>ó</w:t>
      </w:r>
      <w:r w:rsidR="00F24984" w:rsidRPr="001239B6">
        <w:rPr>
          <w:rFonts w:ascii="Times New Roman" w:hAnsi="Times New Roman" w:cs="Times New Roman"/>
          <w:bCs/>
          <w:color w:val="0D0D0D" w:themeColor="text1" w:themeTint="F2"/>
          <w:sz w:val="28"/>
          <w:szCs w:val="28"/>
        </w:rPr>
        <w:t xml:space="preserve"> la relación laboral ha</w:t>
      </w:r>
      <w:r w:rsidR="009D2F5E" w:rsidRPr="001239B6">
        <w:rPr>
          <w:rFonts w:ascii="Times New Roman" w:hAnsi="Times New Roman" w:cs="Times New Roman"/>
          <w:bCs/>
          <w:color w:val="0D0D0D" w:themeColor="text1" w:themeTint="F2"/>
          <w:sz w:val="28"/>
          <w:szCs w:val="28"/>
        </w:rPr>
        <w:t xml:space="preserve"> realizado la totalidad de aportes al sistema de seguridad social </w:t>
      </w:r>
      <w:r w:rsidRPr="001239B6">
        <w:rPr>
          <w:rFonts w:ascii="Times New Roman" w:hAnsi="Times New Roman" w:cs="Times New Roman"/>
          <w:bCs/>
          <w:color w:val="0D0D0D" w:themeColor="text1" w:themeTint="F2"/>
          <w:sz w:val="28"/>
          <w:szCs w:val="28"/>
        </w:rPr>
        <w:t>integral y</w:t>
      </w:r>
      <w:r w:rsidR="00345922" w:rsidRPr="001239B6">
        <w:rPr>
          <w:rFonts w:ascii="Times New Roman" w:hAnsi="Times New Roman" w:cs="Times New Roman"/>
          <w:bCs/>
          <w:color w:val="0D0D0D" w:themeColor="text1" w:themeTint="F2"/>
          <w:sz w:val="28"/>
          <w:szCs w:val="28"/>
        </w:rPr>
        <w:t xml:space="preserve"> remitió </w:t>
      </w:r>
      <w:r w:rsidR="009D2F5E" w:rsidRPr="001239B6">
        <w:rPr>
          <w:rFonts w:ascii="Times New Roman" w:hAnsi="Times New Roman" w:cs="Times New Roman"/>
          <w:bCs/>
          <w:color w:val="0D0D0D" w:themeColor="text1" w:themeTint="F2"/>
          <w:sz w:val="28"/>
          <w:szCs w:val="28"/>
        </w:rPr>
        <w:t xml:space="preserve">copia del pago de aportes, así como la solicitud a Protección de que incluyera todos los aportes que ha pagado y la negativa de la AFP </w:t>
      </w:r>
      <w:r w:rsidRPr="001239B6">
        <w:rPr>
          <w:rFonts w:ascii="Times New Roman" w:hAnsi="Times New Roman" w:cs="Times New Roman"/>
          <w:bCs/>
          <w:color w:val="0D0D0D" w:themeColor="text1" w:themeTint="F2"/>
          <w:sz w:val="28"/>
          <w:szCs w:val="28"/>
        </w:rPr>
        <w:t xml:space="preserve">sin </w:t>
      </w:r>
      <w:r w:rsidR="009D2F5E" w:rsidRPr="001239B6">
        <w:rPr>
          <w:rFonts w:ascii="Times New Roman" w:hAnsi="Times New Roman" w:cs="Times New Roman"/>
          <w:bCs/>
          <w:color w:val="0D0D0D" w:themeColor="text1" w:themeTint="F2"/>
          <w:sz w:val="28"/>
          <w:szCs w:val="28"/>
        </w:rPr>
        <w:t>una justificación clara</w:t>
      </w:r>
      <w:r w:rsidR="008C52C9">
        <w:rPr>
          <w:rFonts w:ascii="Times New Roman" w:hAnsi="Times New Roman" w:cs="Times New Roman"/>
          <w:bCs/>
          <w:color w:val="0D0D0D" w:themeColor="text1" w:themeTint="F2"/>
          <w:sz w:val="28"/>
          <w:szCs w:val="28"/>
        </w:rPr>
        <w:t>.</w:t>
      </w:r>
      <w:r w:rsidR="00345922" w:rsidRPr="001239B6">
        <w:rPr>
          <w:rStyle w:val="Refdenotaalpie"/>
          <w:rFonts w:ascii="Times New Roman" w:hAnsi="Times New Roman"/>
          <w:bCs/>
          <w:color w:val="0D0D0D" w:themeColor="text1" w:themeTint="F2"/>
          <w:sz w:val="28"/>
          <w:szCs w:val="28"/>
        </w:rPr>
        <w:footnoteReference w:id="11"/>
      </w:r>
    </w:p>
    <w:p w14:paraId="4E5F60B9" w14:textId="77777777" w:rsidR="00E1473A" w:rsidRPr="001239B6" w:rsidRDefault="00E1473A" w:rsidP="00E1473A">
      <w:pPr>
        <w:pStyle w:val="Prrafodelista"/>
        <w:spacing w:after="0" w:line="240" w:lineRule="auto"/>
        <w:ind w:left="0"/>
        <w:jc w:val="both"/>
        <w:rPr>
          <w:rFonts w:ascii="Times New Roman" w:hAnsi="Times New Roman" w:cs="Times New Roman"/>
          <w:bCs/>
          <w:color w:val="0D0D0D" w:themeColor="text1" w:themeTint="F2"/>
          <w:sz w:val="28"/>
          <w:szCs w:val="28"/>
        </w:rPr>
      </w:pPr>
    </w:p>
    <w:p w14:paraId="2CA4EA8B" w14:textId="425B7DAF" w:rsidR="00E1473A" w:rsidRPr="001239B6" w:rsidRDefault="00E1473A" w:rsidP="00E1473A">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sidRPr="001239B6">
        <w:rPr>
          <w:rFonts w:ascii="Times New Roman" w:hAnsi="Times New Roman" w:cs="Times New Roman"/>
          <w:b/>
          <w:color w:val="0D0D0D" w:themeColor="text1" w:themeTint="F2"/>
          <w:sz w:val="28"/>
          <w:szCs w:val="28"/>
        </w:rPr>
        <w:t>Respuesta de</w:t>
      </w:r>
      <w:r w:rsidR="00345922" w:rsidRPr="001239B6">
        <w:rPr>
          <w:rFonts w:ascii="Times New Roman" w:hAnsi="Times New Roman" w:cs="Times New Roman"/>
          <w:b/>
          <w:color w:val="0D0D0D" w:themeColor="text1" w:themeTint="F2"/>
          <w:sz w:val="28"/>
          <w:szCs w:val="28"/>
        </w:rPr>
        <w:t xml:space="preserve"> </w:t>
      </w:r>
      <w:r w:rsidR="00566374" w:rsidRPr="001239B6">
        <w:rPr>
          <w:rFonts w:ascii="Times New Roman" w:hAnsi="Times New Roman" w:cs="Times New Roman"/>
          <w:b/>
          <w:color w:val="0D0D0D" w:themeColor="text1" w:themeTint="F2"/>
          <w:sz w:val="28"/>
          <w:szCs w:val="28"/>
        </w:rPr>
        <w:t xml:space="preserve">Protección </w:t>
      </w:r>
      <w:r w:rsidRPr="001239B6">
        <w:rPr>
          <w:rFonts w:ascii="Times New Roman" w:hAnsi="Times New Roman" w:cs="Times New Roman"/>
          <w:b/>
          <w:color w:val="0D0D0D" w:themeColor="text1" w:themeTint="F2"/>
          <w:sz w:val="28"/>
          <w:szCs w:val="28"/>
        </w:rPr>
        <w:t>S</w:t>
      </w:r>
      <w:r w:rsidR="008C52C9">
        <w:rPr>
          <w:rFonts w:ascii="Times New Roman" w:hAnsi="Times New Roman" w:cs="Times New Roman"/>
          <w:b/>
          <w:color w:val="0D0D0D" w:themeColor="text1" w:themeTint="F2"/>
          <w:sz w:val="28"/>
          <w:szCs w:val="28"/>
        </w:rPr>
        <w:t>.</w:t>
      </w:r>
      <w:r w:rsidRPr="001239B6">
        <w:rPr>
          <w:rFonts w:ascii="Times New Roman" w:hAnsi="Times New Roman" w:cs="Times New Roman"/>
          <w:b/>
          <w:color w:val="0D0D0D" w:themeColor="text1" w:themeTint="F2"/>
          <w:sz w:val="28"/>
          <w:szCs w:val="28"/>
        </w:rPr>
        <w:t>A</w:t>
      </w:r>
      <w:r w:rsidR="008C52C9">
        <w:rPr>
          <w:rFonts w:ascii="Times New Roman" w:hAnsi="Times New Roman" w:cs="Times New Roman"/>
          <w:b/>
          <w:color w:val="0D0D0D" w:themeColor="text1" w:themeTint="F2"/>
          <w:sz w:val="28"/>
          <w:szCs w:val="28"/>
        </w:rPr>
        <w:t>.</w:t>
      </w:r>
      <w:r w:rsidRPr="001239B6">
        <w:rPr>
          <w:rFonts w:ascii="Times New Roman" w:hAnsi="Times New Roman" w:cs="Times New Roman"/>
          <w:bCs/>
          <w:color w:val="0D0D0D" w:themeColor="text1" w:themeTint="F2"/>
          <w:sz w:val="28"/>
          <w:szCs w:val="28"/>
        </w:rPr>
        <w:t xml:space="preserve"> </w:t>
      </w:r>
      <w:r w:rsidR="008C52C9">
        <w:rPr>
          <w:rFonts w:ascii="Times New Roman" w:hAnsi="Times New Roman" w:cs="Times New Roman"/>
          <w:bCs/>
          <w:color w:val="0D0D0D" w:themeColor="text1" w:themeTint="F2"/>
          <w:sz w:val="28"/>
          <w:szCs w:val="28"/>
        </w:rPr>
        <w:t>M</w:t>
      </w:r>
      <w:r w:rsidRPr="001239B6">
        <w:rPr>
          <w:rFonts w:ascii="Times New Roman" w:hAnsi="Times New Roman" w:cs="Times New Roman"/>
          <w:bCs/>
          <w:color w:val="0D0D0D" w:themeColor="text1" w:themeTint="F2"/>
          <w:sz w:val="28"/>
          <w:szCs w:val="28"/>
        </w:rPr>
        <w:t>anifestó</w:t>
      </w:r>
      <w:r w:rsidR="00B353E6" w:rsidRPr="001239B6">
        <w:rPr>
          <w:rFonts w:ascii="Times New Roman" w:hAnsi="Times New Roman" w:cs="Times New Roman"/>
          <w:bCs/>
          <w:color w:val="0D0D0D" w:themeColor="text1" w:themeTint="F2"/>
          <w:sz w:val="28"/>
          <w:szCs w:val="28"/>
        </w:rPr>
        <w:t xml:space="preserve"> </w:t>
      </w:r>
      <w:r w:rsidR="00AF1934" w:rsidRPr="001239B6">
        <w:rPr>
          <w:rFonts w:ascii="Times New Roman" w:hAnsi="Times New Roman" w:cs="Times New Roman"/>
          <w:bCs/>
          <w:color w:val="0D0D0D" w:themeColor="text1" w:themeTint="F2"/>
          <w:sz w:val="28"/>
          <w:szCs w:val="28"/>
        </w:rPr>
        <w:t>que el empleador Ossa Abogados S.A.S</w:t>
      </w:r>
      <w:r w:rsidR="008C52C9">
        <w:rPr>
          <w:rFonts w:ascii="Times New Roman" w:hAnsi="Times New Roman" w:cs="Times New Roman"/>
          <w:bCs/>
          <w:color w:val="0D0D0D" w:themeColor="text1" w:themeTint="F2"/>
          <w:sz w:val="28"/>
          <w:szCs w:val="28"/>
        </w:rPr>
        <w:t>.</w:t>
      </w:r>
      <w:r w:rsidR="00AF1934" w:rsidRPr="001239B6">
        <w:rPr>
          <w:rFonts w:ascii="Times New Roman" w:hAnsi="Times New Roman" w:cs="Times New Roman"/>
          <w:bCs/>
          <w:color w:val="0D0D0D" w:themeColor="text1" w:themeTint="F2"/>
          <w:sz w:val="28"/>
          <w:szCs w:val="28"/>
        </w:rPr>
        <w:t xml:space="preserve"> reportó novedad de ingreso el 5 de agosto de 2022 para el </w:t>
      </w:r>
      <w:r w:rsidR="00CB30FD">
        <w:rPr>
          <w:rFonts w:ascii="Times New Roman" w:hAnsi="Times New Roman" w:cs="Times New Roman"/>
          <w:bCs/>
          <w:color w:val="0D0D0D" w:themeColor="text1" w:themeTint="F2"/>
          <w:sz w:val="28"/>
          <w:szCs w:val="28"/>
        </w:rPr>
        <w:t>agenciado</w:t>
      </w:r>
      <w:r w:rsidR="00AF1934" w:rsidRPr="001239B6">
        <w:rPr>
          <w:rFonts w:ascii="Times New Roman" w:hAnsi="Times New Roman" w:cs="Times New Roman"/>
          <w:bCs/>
          <w:color w:val="0D0D0D" w:themeColor="text1" w:themeTint="F2"/>
          <w:sz w:val="28"/>
          <w:szCs w:val="28"/>
        </w:rPr>
        <w:t>, que des</w:t>
      </w:r>
      <w:r w:rsidR="00F37DC8">
        <w:rPr>
          <w:rFonts w:ascii="Times New Roman" w:hAnsi="Times New Roman" w:cs="Times New Roman"/>
          <w:bCs/>
          <w:color w:val="0D0D0D" w:themeColor="text1" w:themeTint="F2"/>
          <w:sz w:val="28"/>
          <w:szCs w:val="28"/>
        </w:rPr>
        <w:t>d</w:t>
      </w:r>
      <w:r w:rsidR="00AF1934" w:rsidRPr="001239B6">
        <w:rPr>
          <w:rFonts w:ascii="Times New Roman" w:hAnsi="Times New Roman" w:cs="Times New Roman"/>
          <w:bCs/>
          <w:color w:val="0D0D0D" w:themeColor="text1" w:themeTint="F2"/>
          <w:sz w:val="28"/>
          <w:szCs w:val="28"/>
        </w:rPr>
        <w:t xml:space="preserve">e entonces </w:t>
      </w:r>
      <w:r w:rsidR="00EF325A" w:rsidRPr="001239B6">
        <w:rPr>
          <w:rFonts w:ascii="Times New Roman" w:hAnsi="Times New Roman" w:cs="Times New Roman"/>
          <w:bCs/>
          <w:color w:val="0D0D0D" w:themeColor="text1" w:themeTint="F2"/>
          <w:sz w:val="28"/>
          <w:szCs w:val="28"/>
        </w:rPr>
        <w:t>ha</w:t>
      </w:r>
      <w:r w:rsidR="00AF1934" w:rsidRPr="001239B6">
        <w:rPr>
          <w:rFonts w:ascii="Times New Roman" w:hAnsi="Times New Roman" w:cs="Times New Roman"/>
          <w:bCs/>
          <w:color w:val="0D0D0D" w:themeColor="text1" w:themeTint="F2"/>
          <w:sz w:val="28"/>
          <w:szCs w:val="28"/>
        </w:rPr>
        <w:t xml:space="preserve"> realizado cotizaciones de forma ininterrumpida por lo que adjunta la historia laboral actualizada</w:t>
      </w:r>
      <w:r w:rsidR="00EF325A" w:rsidRPr="001239B6">
        <w:rPr>
          <w:rFonts w:ascii="Times New Roman" w:hAnsi="Times New Roman" w:cs="Times New Roman"/>
          <w:bCs/>
          <w:color w:val="0D0D0D" w:themeColor="text1" w:themeTint="F2"/>
          <w:sz w:val="28"/>
          <w:szCs w:val="28"/>
        </w:rPr>
        <w:t xml:space="preserve">, sin que </w:t>
      </w:r>
      <w:r w:rsidRPr="001239B6">
        <w:rPr>
          <w:rFonts w:ascii="Times New Roman" w:hAnsi="Times New Roman" w:cs="Times New Roman"/>
          <w:bCs/>
          <w:color w:val="0D0D0D" w:themeColor="text1" w:themeTint="F2"/>
          <w:sz w:val="28"/>
          <w:szCs w:val="28"/>
        </w:rPr>
        <w:t>fuese</w:t>
      </w:r>
      <w:r w:rsidR="00EF325A" w:rsidRPr="001239B6">
        <w:rPr>
          <w:rFonts w:ascii="Times New Roman" w:hAnsi="Times New Roman" w:cs="Times New Roman"/>
          <w:bCs/>
          <w:color w:val="0D0D0D" w:themeColor="text1" w:themeTint="F2"/>
          <w:sz w:val="28"/>
          <w:szCs w:val="28"/>
        </w:rPr>
        <w:t xml:space="preserve"> necesario ejercer acciones de cobro. </w:t>
      </w:r>
      <w:r w:rsidR="0081412B" w:rsidRPr="001239B6">
        <w:rPr>
          <w:rFonts w:ascii="Times New Roman" w:hAnsi="Times New Roman" w:cs="Times New Roman"/>
          <w:bCs/>
          <w:color w:val="0D0D0D" w:themeColor="text1" w:themeTint="F2"/>
          <w:sz w:val="28"/>
          <w:szCs w:val="28"/>
        </w:rPr>
        <w:t xml:space="preserve"> Manifestó que en el estudio pensional “logró establecer que existía un período pagado por fuera de término (2022-12), el cual, procederá a acreditarse para revisar la definición del caso”, conforme lo anterior, </w:t>
      </w:r>
      <w:r w:rsidR="00CB30FD" w:rsidRPr="001239B6">
        <w:rPr>
          <w:rFonts w:ascii="Times New Roman" w:hAnsi="Times New Roman" w:cs="Times New Roman"/>
          <w:bCs/>
          <w:color w:val="0D0D0D" w:themeColor="text1" w:themeTint="F2"/>
          <w:sz w:val="28"/>
          <w:szCs w:val="28"/>
        </w:rPr>
        <w:t>indicó “</w:t>
      </w:r>
      <w:r w:rsidR="0081412B" w:rsidRPr="001239B6">
        <w:rPr>
          <w:rFonts w:ascii="Times New Roman" w:hAnsi="Times New Roman" w:cs="Times New Roman"/>
          <w:bCs/>
          <w:color w:val="0D0D0D" w:themeColor="text1" w:themeTint="F2"/>
          <w:sz w:val="28"/>
          <w:szCs w:val="28"/>
        </w:rPr>
        <w:t xml:space="preserve">que el caso del señor </w:t>
      </w:r>
      <w:r w:rsidR="00CB30FD">
        <w:rPr>
          <w:rFonts w:ascii="Times New Roman" w:hAnsi="Times New Roman" w:cs="Times New Roman"/>
          <w:bCs/>
          <w:color w:val="0D0D0D" w:themeColor="text1" w:themeTint="F2"/>
          <w:sz w:val="28"/>
          <w:szCs w:val="28"/>
        </w:rPr>
        <w:t>(…)</w:t>
      </w:r>
      <w:r w:rsidR="0081412B" w:rsidRPr="001239B6">
        <w:rPr>
          <w:rFonts w:ascii="Times New Roman" w:hAnsi="Times New Roman" w:cs="Times New Roman"/>
          <w:bCs/>
          <w:color w:val="0D0D0D" w:themeColor="text1" w:themeTint="F2"/>
          <w:sz w:val="28"/>
          <w:szCs w:val="28"/>
        </w:rPr>
        <w:t xml:space="preserve"> se encuentra en etapa final de un nuevo análisis </w:t>
      </w:r>
      <w:r w:rsidR="008C52C9">
        <w:rPr>
          <w:rFonts w:ascii="Times New Roman" w:hAnsi="Times New Roman" w:cs="Times New Roman"/>
          <w:bCs/>
          <w:color w:val="0D0D0D" w:themeColor="text1" w:themeTint="F2"/>
          <w:sz w:val="28"/>
          <w:szCs w:val="28"/>
        </w:rPr>
        <w:t>por lo que</w:t>
      </w:r>
      <w:r w:rsidR="0081412B" w:rsidRPr="001239B6">
        <w:rPr>
          <w:rFonts w:ascii="Times New Roman" w:hAnsi="Times New Roman" w:cs="Times New Roman"/>
          <w:bCs/>
          <w:color w:val="0D0D0D" w:themeColor="text1" w:themeTint="F2"/>
          <w:sz w:val="28"/>
          <w:szCs w:val="28"/>
        </w:rPr>
        <w:t xml:space="preserve"> se </w:t>
      </w:r>
      <w:r w:rsidR="00F37DC8" w:rsidRPr="001239B6">
        <w:rPr>
          <w:rFonts w:ascii="Times New Roman" w:hAnsi="Times New Roman" w:cs="Times New Roman"/>
          <w:bCs/>
          <w:color w:val="0D0D0D" w:themeColor="text1" w:themeTint="F2"/>
          <w:sz w:val="28"/>
          <w:szCs w:val="28"/>
        </w:rPr>
        <w:t>contactar</w:t>
      </w:r>
      <w:r w:rsidR="00F37DC8">
        <w:rPr>
          <w:rFonts w:ascii="Times New Roman" w:hAnsi="Times New Roman" w:cs="Times New Roman"/>
          <w:bCs/>
          <w:color w:val="0D0D0D" w:themeColor="text1" w:themeTint="F2"/>
          <w:sz w:val="28"/>
          <w:szCs w:val="28"/>
        </w:rPr>
        <w:t>ía</w:t>
      </w:r>
      <w:r w:rsidR="0081412B" w:rsidRPr="001239B6">
        <w:rPr>
          <w:rFonts w:ascii="Times New Roman" w:hAnsi="Times New Roman" w:cs="Times New Roman"/>
          <w:bCs/>
          <w:color w:val="0D0D0D" w:themeColor="text1" w:themeTint="F2"/>
          <w:sz w:val="28"/>
          <w:szCs w:val="28"/>
        </w:rPr>
        <w:t xml:space="preserve"> a la parte actora en los próximos días para notificarle el reconocimiento de la prestación económica a la que tendrá derecho”</w:t>
      </w:r>
      <w:r w:rsidRPr="001239B6">
        <w:rPr>
          <w:rFonts w:ascii="Times New Roman" w:hAnsi="Times New Roman" w:cs="Times New Roman"/>
          <w:bCs/>
          <w:color w:val="0D0D0D" w:themeColor="text1" w:themeTint="F2"/>
          <w:sz w:val="28"/>
          <w:szCs w:val="28"/>
        </w:rPr>
        <w:t>.</w:t>
      </w:r>
    </w:p>
    <w:p w14:paraId="4DC6B162" w14:textId="77777777" w:rsidR="00E1473A" w:rsidRPr="001239B6" w:rsidRDefault="00E1473A" w:rsidP="00E1473A">
      <w:pPr>
        <w:pStyle w:val="Prrafodelista"/>
        <w:rPr>
          <w:rFonts w:ascii="Times New Roman" w:hAnsi="Times New Roman" w:cs="Times New Roman"/>
          <w:bCs/>
          <w:color w:val="0D0D0D" w:themeColor="text1" w:themeTint="F2"/>
          <w:sz w:val="28"/>
          <w:szCs w:val="28"/>
        </w:rPr>
      </w:pPr>
    </w:p>
    <w:p w14:paraId="52AFC224" w14:textId="77777777" w:rsidR="00E1473A" w:rsidRPr="001239B6" w:rsidRDefault="00E1473A" w:rsidP="00E1473A">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sidRPr="001239B6">
        <w:rPr>
          <w:rFonts w:ascii="Times New Roman" w:hAnsi="Times New Roman" w:cs="Times New Roman"/>
          <w:b/>
          <w:color w:val="0D0D0D" w:themeColor="text1" w:themeTint="F2"/>
          <w:sz w:val="28"/>
          <w:szCs w:val="28"/>
        </w:rPr>
        <w:t xml:space="preserve">Respuesta </w:t>
      </w:r>
      <w:r w:rsidR="001C5AD1" w:rsidRPr="001239B6">
        <w:rPr>
          <w:rFonts w:ascii="Times New Roman" w:hAnsi="Times New Roman" w:cs="Times New Roman"/>
          <w:b/>
          <w:color w:val="0D0D0D" w:themeColor="text1" w:themeTint="F2"/>
          <w:sz w:val="28"/>
          <w:szCs w:val="28"/>
        </w:rPr>
        <w:t>EPS Sanitas.</w:t>
      </w:r>
      <w:r w:rsidR="001C5AD1" w:rsidRPr="001239B6">
        <w:rPr>
          <w:rFonts w:ascii="Times New Roman" w:hAnsi="Times New Roman" w:cs="Times New Roman"/>
          <w:bCs/>
          <w:color w:val="0D0D0D" w:themeColor="text1" w:themeTint="F2"/>
          <w:sz w:val="28"/>
          <w:szCs w:val="28"/>
        </w:rPr>
        <w:t xml:space="preserve"> Informó que el accionante se encuentra actualmente activo</w:t>
      </w:r>
      <w:r w:rsidR="005E00DB" w:rsidRPr="001239B6">
        <w:rPr>
          <w:rFonts w:ascii="Times New Roman" w:hAnsi="Times New Roman" w:cs="Times New Roman"/>
          <w:bCs/>
          <w:color w:val="0D0D0D" w:themeColor="text1" w:themeTint="F2"/>
          <w:sz w:val="28"/>
          <w:szCs w:val="28"/>
        </w:rPr>
        <w:t xml:space="preserve">, recibiendo los servicios de salud correspondientes. Manifestó que </w:t>
      </w:r>
      <w:r w:rsidR="0091164D" w:rsidRPr="001239B6">
        <w:rPr>
          <w:rFonts w:ascii="Times New Roman" w:hAnsi="Times New Roman" w:cs="Times New Roman"/>
          <w:bCs/>
          <w:color w:val="0D0D0D" w:themeColor="text1" w:themeTint="F2"/>
          <w:sz w:val="28"/>
          <w:szCs w:val="28"/>
        </w:rPr>
        <w:t>líquido</w:t>
      </w:r>
      <w:r w:rsidR="005E00DB" w:rsidRPr="001239B6">
        <w:rPr>
          <w:rFonts w:ascii="Times New Roman" w:hAnsi="Times New Roman" w:cs="Times New Roman"/>
          <w:bCs/>
          <w:color w:val="0D0D0D" w:themeColor="text1" w:themeTint="F2"/>
          <w:sz w:val="28"/>
          <w:szCs w:val="28"/>
        </w:rPr>
        <w:t xml:space="preserve"> y </w:t>
      </w:r>
      <w:r w:rsidR="001C5AD1" w:rsidRPr="001239B6">
        <w:rPr>
          <w:rFonts w:ascii="Times New Roman" w:hAnsi="Times New Roman" w:cs="Times New Roman"/>
          <w:bCs/>
          <w:color w:val="0D0D0D" w:themeColor="text1" w:themeTint="F2"/>
          <w:sz w:val="28"/>
          <w:szCs w:val="28"/>
        </w:rPr>
        <w:t>cancel</w:t>
      </w:r>
      <w:r w:rsidR="005E00DB" w:rsidRPr="001239B6">
        <w:rPr>
          <w:rFonts w:ascii="Times New Roman" w:hAnsi="Times New Roman" w:cs="Times New Roman"/>
          <w:bCs/>
          <w:color w:val="0D0D0D" w:themeColor="text1" w:themeTint="F2"/>
          <w:sz w:val="28"/>
          <w:szCs w:val="28"/>
        </w:rPr>
        <w:t>ó incapacidades desde el 18 de enero de 2023</w:t>
      </w:r>
      <w:r w:rsidR="0091164D" w:rsidRPr="001239B6">
        <w:rPr>
          <w:rFonts w:ascii="Times New Roman" w:hAnsi="Times New Roman" w:cs="Times New Roman"/>
          <w:bCs/>
          <w:color w:val="0D0D0D" w:themeColor="text1" w:themeTint="F2"/>
          <w:sz w:val="28"/>
          <w:szCs w:val="28"/>
        </w:rPr>
        <w:t xml:space="preserve"> hasta el 3 de octubre de 2024, y rechazó las incapacidades </w:t>
      </w:r>
      <w:r w:rsidR="004E0B67" w:rsidRPr="001239B6">
        <w:rPr>
          <w:rFonts w:ascii="Times New Roman" w:hAnsi="Times New Roman" w:cs="Times New Roman"/>
          <w:bCs/>
          <w:color w:val="0D0D0D" w:themeColor="text1" w:themeTint="F2"/>
          <w:sz w:val="28"/>
          <w:szCs w:val="28"/>
        </w:rPr>
        <w:t xml:space="preserve">para los ciclos del 21 de octubre del 2024 al 8 de noviembre de 2024, del 18 al 24 del mismo mes y año, y del 27 de diciembre de 2024 al 3 de enero de 2025, </w:t>
      </w:r>
      <w:r w:rsidR="003A3E53" w:rsidRPr="001239B6">
        <w:rPr>
          <w:rFonts w:ascii="Times New Roman" w:hAnsi="Times New Roman" w:cs="Times New Roman"/>
          <w:bCs/>
          <w:color w:val="0D0D0D" w:themeColor="text1" w:themeTint="F2"/>
          <w:sz w:val="28"/>
          <w:szCs w:val="28"/>
        </w:rPr>
        <w:t>bajo el argumento de que “No se tiene evidencia suficiente que permita identificar si el trabajador laboró normalmente o si estuvo incapacitado”.</w:t>
      </w:r>
    </w:p>
    <w:p w14:paraId="3BB7CAC0" w14:textId="77777777" w:rsidR="00E1473A" w:rsidRPr="001239B6" w:rsidRDefault="00E1473A" w:rsidP="00E1473A">
      <w:pPr>
        <w:pStyle w:val="Prrafodelista"/>
        <w:rPr>
          <w:rFonts w:ascii="Times New Roman" w:hAnsi="Times New Roman" w:cs="Times New Roman"/>
          <w:b/>
          <w:color w:val="0D0D0D" w:themeColor="text1" w:themeTint="F2"/>
          <w:sz w:val="28"/>
          <w:szCs w:val="28"/>
          <w:highlight w:val="yellow"/>
        </w:rPr>
      </w:pPr>
    </w:p>
    <w:p w14:paraId="4CD0E83D" w14:textId="6A985C0E" w:rsidR="00E1473A" w:rsidRPr="00BB159A" w:rsidRDefault="00345922" w:rsidP="00BB159A">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sidRPr="001239B6">
        <w:rPr>
          <w:rFonts w:ascii="Times New Roman" w:hAnsi="Times New Roman" w:cs="Times New Roman"/>
          <w:b/>
          <w:color w:val="0D0D0D" w:themeColor="text1" w:themeTint="F2"/>
          <w:sz w:val="28"/>
          <w:szCs w:val="28"/>
        </w:rPr>
        <w:t>Auto de pruebas adicionales</w:t>
      </w:r>
      <w:r w:rsidRPr="001239B6">
        <w:rPr>
          <w:rFonts w:ascii="Times New Roman" w:hAnsi="Times New Roman" w:cs="Times New Roman"/>
          <w:bCs/>
          <w:color w:val="0D0D0D" w:themeColor="text1" w:themeTint="F2"/>
          <w:sz w:val="28"/>
          <w:szCs w:val="28"/>
        </w:rPr>
        <w:t xml:space="preserve">. </w:t>
      </w:r>
      <w:r w:rsidR="008C52C9">
        <w:rPr>
          <w:rFonts w:ascii="Times New Roman" w:hAnsi="Times New Roman" w:cs="Times New Roman"/>
          <w:bCs/>
          <w:color w:val="0D0D0D" w:themeColor="text1" w:themeTint="F2"/>
          <w:sz w:val="28"/>
          <w:szCs w:val="28"/>
        </w:rPr>
        <w:t xml:space="preserve">Debido a lo manifestado por Protección </w:t>
      </w:r>
      <w:r w:rsidR="008C52C9">
        <w:rPr>
          <w:rFonts w:ascii="Times New Roman" w:hAnsi="Times New Roman" w:cs="Times New Roman"/>
          <w:bCs/>
          <w:i/>
          <w:iCs/>
          <w:color w:val="0D0D0D" w:themeColor="text1" w:themeTint="F2"/>
          <w:sz w:val="28"/>
          <w:szCs w:val="28"/>
        </w:rPr>
        <w:t xml:space="preserve">(Supra 23), </w:t>
      </w:r>
      <w:r w:rsidR="008C52C9" w:rsidRPr="008C52C9">
        <w:rPr>
          <w:rFonts w:ascii="Times New Roman" w:hAnsi="Times New Roman" w:cs="Times New Roman"/>
          <w:bCs/>
          <w:color w:val="0D0D0D" w:themeColor="text1" w:themeTint="F2"/>
          <w:sz w:val="28"/>
          <w:szCs w:val="28"/>
        </w:rPr>
        <w:t>po</w:t>
      </w:r>
      <w:r w:rsidR="008C52C9">
        <w:rPr>
          <w:rFonts w:ascii="Times New Roman" w:hAnsi="Times New Roman" w:cs="Times New Roman"/>
          <w:bCs/>
          <w:color w:val="0D0D0D" w:themeColor="text1" w:themeTint="F2"/>
          <w:sz w:val="28"/>
          <w:szCs w:val="28"/>
        </w:rPr>
        <w:t xml:space="preserve">r medio de </w:t>
      </w:r>
      <w:r w:rsidRPr="001239B6">
        <w:rPr>
          <w:rFonts w:ascii="Times New Roman" w:hAnsi="Times New Roman" w:cs="Times New Roman"/>
          <w:bCs/>
          <w:color w:val="0D0D0D" w:themeColor="text1" w:themeTint="F2"/>
          <w:sz w:val="28"/>
          <w:szCs w:val="28"/>
        </w:rPr>
        <w:t xml:space="preserve">auto del </w:t>
      </w:r>
      <w:r w:rsidR="003A3E53" w:rsidRPr="001239B6">
        <w:rPr>
          <w:rFonts w:ascii="Times New Roman" w:hAnsi="Times New Roman" w:cs="Times New Roman"/>
          <w:bCs/>
          <w:color w:val="0D0D0D" w:themeColor="text1" w:themeTint="F2"/>
          <w:sz w:val="28"/>
          <w:szCs w:val="28"/>
        </w:rPr>
        <w:t>3</w:t>
      </w:r>
      <w:r w:rsidRPr="001239B6">
        <w:rPr>
          <w:rFonts w:ascii="Times New Roman" w:hAnsi="Times New Roman" w:cs="Times New Roman"/>
          <w:bCs/>
          <w:color w:val="0D0D0D" w:themeColor="text1" w:themeTint="F2"/>
          <w:sz w:val="28"/>
          <w:szCs w:val="28"/>
        </w:rPr>
        <w:t xml:space="preserve"> de </w:t>
      </w:r>
      <w:r w:rsidR="003A3E53" w:rsidRPr="001239B6">
        <w:rPr>
          <w:rFonts w:ascii="Times New Roman" w:hAnsi="Times New Roman" w:cs="Times New Roman"/>
          <w:bCs/>
          <w:color w:val="0D0D0D" w:themeColor="text1" w:themeTint="F2"/>
          <w:sz w:val="28"/>
          <w:szCs w:val="28"/>
        </w:rPr>
        <w:t>octubre</w:t>
      </w:r>
      <w:r w:rsidRPr="001239B6">
        <w:rPr>
          <w:rFonts w:ascii="Times New Roman" w:hAnsi="Times New Roman" w:cs="Times New Roman"/>
          <w:bCs/>
          <w:color w:val="0D0D0D" w:themeColor="text1" w:themeTint="F2"/>
          <w:sz w:val="28"/>
          <w:szCs w:val="28"/>
        </w:rPr>
        <w:t xml:space="preserve"> de 202</w:t>
      </w:r>
      <w:r w:rsidR="003A3E53" w:rsidRPr="001239B6">
        <w:rPr>
          <w:rFonts w:ascii="Times New Roman" w:hAnsi="Times New Roman" w:cs="Times New Roman"/>
          <w:bCs/>
          <w:color w:val="0D0D0D" w:themeColor="text1" w:themeTint="F2"/>
          <w:sz w:val="28"/>
          <w:szCs w:val="28"/>
        </w:rPr>
        <w:t>5</w:t>
      </w:r>
      <w:r w:rsidRPr="001239B6">
        <w:rPr>
          <w:rFonts w:ascii="Times New Roman" w:hAnsi="Times New Roman" w:cs="Times New Roman"/>
          <w:bCs/>
          <w:color w:val="0D0D0D" w:themeColor="text1" w:themeTint="F2"/>
          <w:sz w:val="28"/>
          <w:szCs w:val="28"/>
        </w:rPr>
        <w:t>,</w:t>
      </w:r>
      <w:r w:rsidRPr="001239B6">
        <w:rPr>
          <w:rStyle w:val="Refdenotaalpie"/>
          <w:rFonts w:ascii="Times New Roman" w:hAnsi="Times New Roman"/>
          <w:bCs/>
          <w:color w:val="0D0D0D" w:themeColor="text1" w:themeTint="F2"/>
          <w:sz w:val="28"/>
          <w:szCs w:val="28"/>
        </w:rPr>
        <w:footnoteReference w:id="12"/>
      </w:r>
      <w:r w:rsidRPr="001239B6">
        <w:rPr>
          <w:rFonts w:ascii="Times New Roman" w:hAnsi="Times New Roman" w:cs="Times New Roman"/>
          <w:bCs/>
          <w:color w:val="0D0D0D" w:themeColor="text1" w:themeTint="F2"/>
          <w:sz w:val="28"/>
          <w:szCs w:val="28"/>
        </w:rPr>
        <w:t xml:space="preserve"> el Magistrado sustanciador decretó la práctica de pruebas adicionales en el proceso de la referencia, para que la entidad accionada </w:t>
      </w:r>
      <w:r w:rsidR="00525ED6" w:rsidRPr="001239B6">
        <w:rPr>
          <w:rFonts w:ascii="Times New Roman" w:hAnsi="Times New Roman" w:cs="Times New Roman"/>
          <w:bCs/>
          <w:color w:val="0D0D0D" w:themeColor="text1" w:themeTint="F2"/>
          <w:sz w:val="28"/>
          <w:szCs w:val="28"/>
        </w:rPr>
        <w:t xml:space="preserve">contestara si había culminado el estudio pensional al agenciado con la inclusión de las semanas efectivamente cotizadas y de ser </w:t>
      </w:r>
      <w:r w:rsidR="006E6B96" w:rsidRPr="001239B6">
        <w:rPr>
          <w:rFonts w:ascii="Times New Roman" w:hAnsi="Times New Roman" w:cs="Times New Roman"/>
          <w:bCs/>
          <w:color w:val="0D0D0D" w:themeColor="text1" w:themeTint="F2"/>
          <w:sz w:val="28"/>
          <w:szCs w:val="28"/>
        </w:rPr>
        <w:t xml:space="preserve">así, </w:t>
      </w:r>
      <w:r w:rsidR="00525ED6" w:rsidRPr="001239B6">
        <w:rPr>
          <w:rFonts w:ascii="Times New Roman" w:hAnsi="Times New Roman" w:cs="Times New Roman"/>
          <w:bCs/>
          <w:color w:val="0D0D0D" w:themeColor="text1" w:themeTint="F2"/>
          <w:sz w:val="28"/>
          <w:szCs w:val="28"/>
        </w:rPr>
        <w:t xml:space="preserve">informará si había concedido la pensión de invalidez al accionante, así como los términos en los </w:t>
      </w:r>
      <w:r w:rsidR="00E1473A" w:rsidRPr="001239B6">
        <w:rPr>
          <w:rFonts w:ascii="Times New Roman" w:hAnsi="Times New Roman" w:cs="Times New Roman"/>
          <w:bCs/>
          <w:color w:val="0D0D0D" w:themeColor="text1" w:themeTint="F2"/>
          <w:sz w:val="28"/>
          <w:szCs w:val="28"/>
        </w:rPr>
        <w:t>que la</w:t>
      </w:r>
      <w:r w:rsidR="00525ED6" w:rsidRPr="001239B6">
        <w:rPr>
          <w:rFonts w:ascii="Times New Roman" w:hAnsi="Times New Roman" w:cs="Times New Roman"/>
          <w:bCs/>
          <w:color w:val="0D0D0D" w:themeColor="text1" w:themeTint="F2"/>
          <w:sz w:val="28"/>
          <w:szCs w:val="28"/>
        </w:rPr>
        <w:t xml:space="preserve"> había concedido</w:t>
      </w:r>
      <w:r w:rsidRPr="001239B6">
        <w:rPr>
          <w:rFonts w:ascii="Times New Roman" w:hAnsi="Times New Roman" w:cs="Times New Roman"/>
          <w:bCs/>
          <w:color w:val="0D0D0D" w:themeColor="text1" w:themeTint="F2"/>
          <w:sz w:val="28"/>
          <w:szCs w:val="28"/>
        </w:rPr>
        <w:t>.</w:t>
      </w:r>
      <w:r w:rsidRPr="001239B6">
        <w:rPr>
          <w:rStyle w:val="Refdenotaalpie"/>
          <w:rFonts w:ascii="Times New Roman" w:hAnsi="Times New Roman"/>
          <w:bCs/>
          <w:color w:val="0D0D0D" w:themeColor="text1" w:themeTint="F2"/>
          <w:sz w:val="28"/>
          <w:szCs w:val="28"/>
        </w:rPr>
        <w:footnoteReference w:id="13"/>
      </w:r>
      <w:r w:rsidRPr="001239B6">
        <w:rPr>
          <w:rFonts w:ascii="Times New Roman" w:hAnsi="Times New Roman" w:cs="Times New Roman"/>
          <w:bCs/>
          <w:color w:val="0D0D0D" w:themeColor="text1" w:themeTint="F2"/>
          <w:sz w:val="28"/>
          <w:szCs w:val="28"/>
        </w:rPr>
        <w:t xml:space="preserve"> </w:t>
      </w:r>
    </w:p>
    <w:p w14:paraId="2E2C48E0" w14:textId="51B82985" w:rsidR="00345922" w:rsidRDefault="00136AC6" w:rsidP="00E1473A">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 xml:space="preserve">En el marco de lo anterior, </w:t>
      </w:r>
      <w:r w:rsidR="00525ED6" w:rsidRPr="001239B6">
        <w:rPr>
          <w:rFonts w:ascii="Times New Roman" w:hAnsi="Times New Roman" w:cs="Times New Roman"/>
          <w:bCs/>
          <w:color w:val="0D0D0D" w:themeColor="text1" w:themeTint="F2"/>
          <w:sz w:val="28"/>
          <w:szCs w:val="28"/>
        </w:rPr>
        <w:t xml:space="preserve">Protección </w:t>
      </w:r>
      <w:r w:rsidR="00345922" w:rsidRPr="001239B6">
        <w:rPr>
          <w:rFonts w:ascii="Times New Roman" w:hAnsi="Times New Roman" w:cs="Times New Roman"/>
          <w:bCs/>
          <w:color w:val="0D0D0D" w:themeColor="text1" w:themeTint="F2"/>
          <w:sz w:val="28"/>
          <w:szCs w:val="28"/>
        </w:rPr>
        <w:t xml:space="preserve">señaló </w:t>
      </w:r>
      <w:r w:rsidR="006E6B96" w:rsidRPr="001239B6">
        <w:rPr>
          <w:rFonts w:ascii="Times New Roman" w:hAnsi="Times New Roman" w:cs="Times New Roman"/>
          <w:bCs/>
          <w:color w:val="0D0D0D" w:themeColor="text1" w:themeTint="F2"/>
          <w:sz w:val="28"/>
          <w:szCs w:val="28"/>
        </w:rPr>
        <w:t>que,</w:t>
      </w:r>
      <w:r w:rsidR="003377A3" w:rsidRPr="001239B6">
        <w:rPr>
          <w:rFonts w:ascii="Times New Roman" w:hAnsi="Times New Roman" w:cs="Times New Roman"/>
          <w:bCs/>
          <w:color w:val="0D0D0D" w:themeColor="text1" w:themeTint="F2"/>
          <w:sz w:val="28"/>
          <w:szCs w:val="28"/>
        </w:rPr>
        <w:t xml:space="preserve"> mediante comunicación del 23</w:t>
      </w:r>
      <w:r w:rsidR="00345922" w:rsidRPr="001239B6">
        <w:rPr>
          <w:rFonts w:ascii="Times New Roman" w:hAnsi="Times New Roman" w:cs="Times New Roman"/>
          <w:bCs/>
          <w:color w:val="0D0D0D" w:themeColor="text1" w:themeTint="F2"/>
          <w:sz w:val="28"/>
          <w:szCs w:val="28"/>
        </w:rPr>
        <w:t xml:space="preserve"> de </w:t>
      </w:r>
      <w:r w:rsidR="003377A3" w:rsidRPr="001239B6">
        <w:rPr>
          <w:rFonts w:ascii="Times New Roman" w:hAnsi="Times New Roman" w:cs="Times New Roman"/>
          <w:bCs/>
          <w:color w:val="0D0D0D" w:themeColor="text1" w:themeTint="F2"/>
          <w:sz w:val="28"/>
          <w:szCs w:val="28"/>
        </w:rPr>
        <w:t xml:space="preserve">septiembre </w:t>
      </w:r>
      <w:r w:rsidR="00345922" w:rsidRPr="001239B6">
        <w:rPr>
          <w:rFonts w:ascii="Times New Roman" w:hAnsi="Times New Roman" w:cs="Times New Roman"/>
          <w:bCs/>
          <w:color w:val="0D0D0D" w:themeColor="text1" w:themeTint="F2"/>
          <w:sz w:val="28"/>
          <w:szCs w:val="28"/>
        </w:rPr>
        <w:t>de 202</w:t>
      </w:r>
      <w:r w:rsidR="003377A3" w:rsidRPr="001239B6">
        <w:rPr>
          <w:rFonts w:ascii="Times New Roman" w:hAnsi="Times New Roman" w:cs="Times New Roman"/>
          <w:bCs/>
          <w:color w:val="0D0D0D" w:themeColor="text1" w:themeTint="F2"/>
          <w:sz w:val="28"/>
          <w:szCs w:val="28"/>
        </w:rPr>
        <w:t xml:space="preserve">5, la cual notificó el 30 </w:t>
      </w:r>
      <w:r w:rsidR="009672F6" w:rsidRPr="001239B6">
        <w:rPr>
          <w:rFonts w:ascii="Times New Roman" w:hAnsi="Times New Roman" w:cs="Times New Roman"/>
          <w:bCs/>
          <w:color w:val="0D0D0D" w:themeColor="text1" w:themeTint="F2"/>
          <w:sz w:val="28"/>
          <w:szCs w:val="28"/>
        </w:rPr>
        <w:t>siguiente, le</w:t>
      </w:r>
      <w:r w:rsidR="003377A3" w:rsidRPr="001239B6">
        <w:rPr>
          <w:rFonts w:ascii="Times New Roman" w:hAnsi="Times New Roman" w:cs="Times New Roman"/>
          <w:bCs/>
          <w:color w:val="0D0D0D" w:themeColor="text1" w:themeTint="F2"/>
          <w:sz w:val="28"/>
          <w:szCs w:val="28"/>
        </w:rPr>
        <w:t xml:space="preserve"> informó al agenciado que le había concedido una pensión de invalidez a partir del 22 de agosto de 2023, en la modalidad de renta vitalicia en cuantía de un salario mínimo y 13 mesadas al año</w:t>
      </w:r>
      <w:r w:rsidR="006E6B96" w:rsidRPr="001239B6">
        <w:rPr>
          <w:rFonts w:ascii="Times New Roman" w:hAnsi="Times New Roman" w:cs="Times New Roman"/>
          <w:bCs/>
          <w:color w:val="0D0D0D" w:themeColor="text1" w:themeTint="F2"/>
          <w:sz w:val="28"/>
          <w:szCs w:val="28"/>
        </w:rPr>
        <w:t xml:space="preserve">. </w:t>
      </w:r>
      <w:r w:rsidR="003377A3" w:rsidRPr="001239B6">
        <w:rPr>
          <w:rFonts w:ascii="Times New Roman" w:hAnsi="Times New Roman" w:cs="Times New Roman"/>
          <w:bCs/>
          <w:color w:val="0D0D0D" w:themeColor="text1" w:themeTint="F2"/>
          <w:sz w:val="28"/>
          <w:szCs w:val="28"/>
        </w:rPr>
        <w:t xml:space="preserve"> </w:t>
      </w:r>
    </w:p>
    <w:p w14:paraId="05EAF205" w14:textId="77777777" w:rsidR="00552B75" w:rsidRPr="00552B75" w:rsidRDefault="00552B75" w:rsidP="00552B75">
      <w:pPr>
        <w:pStyle w:val="Prrafodelista"/>
        <w:rPr>
          <w:rFonts w:ascii="Times New Roman" w:hAnsi="Times New Roman" w:cs="Times New Roman"/>
          <w:bCs/>
          <w:color w:val="0D0D0D" w:themeColor="text1" w:themeTint="F2"/>
          <w:sz w:val="28"/>
          <w:szCs w:val="28"/>
        </w:rPr>
      </w:pPr>
    </w:p>
    <w:p w14:paraId="0BDBAF91" w14:textId="1D4AE75D" w:rsidR="00552B75" w:rsidRPr="00BB159A" w:rsidRDefault="00BB159A" w:rsidP="00552B75">
      <w:pPr>
        <w:pStyle w:val="Prrafodelista"/>
        <w:numPr>
          <w:ilvl w:val="0"/>
          <w:numId w:val="3"/>
        </w:numPr>
        <w:spacing w:after="0" w:line="240" w:lineRule="auto"/>
        <w:ind w:left="0" w:firstLine="0"/>
        <w:jc w:val="both"/>
        <w:rPr>
          <w:rFonts w:ascii="Times New Roman" w:hAnsi="Times New Roman" w:cs="Times New Roman"/>
          <w:bCs/>
          <w:color w:val="0D0D0D" w:themeColor="text1" w:themeTint="F2"/>
          <w:sz w:val="28"/>
          <w:szCs w:val="28"/>
        </w:rPr>
      </w:pPr>
      <w:r w:rsidRPr="00BB159A">
        <w:rPr>
          <w:rFonts w:ascii="Times New Roman" w:hAnsi="Times New Roman" w:cs="Times New Roman"/>
          <w:bCs/>
          <w:color w:val="0D0D0D" w:themeColor="text1" w:themeTint="F2"/>
          <w:sz w:val="28"/>
          <w:szCs w:val="28"/>
        </w:rPr>
        <w:t>Además, l</w:t>
      </w:r>
      <w:r w:rsidR="00552B75" w:rsidRPr="00BB159A">
        <w:rPr>
          <w:rFonts w:ascii="Times New Roman" w:hAnsi="Times New Roman" w:cs="Times New Roman"/>
          <w:bCs/>
          <w:color w:val="0D0D0D" w:themeColor="text1" w:themeTint="F2"/>
          <w:sz w:val="28"/>
          <w:szCs w:val="28"/>
        </w:rPr>
        <w:t xml:space="preserve">a </w:t>
      </w:r>
      <w:r w:rsidRPr="00BB159A">
        <w:rPr>
          <w:rFonts w:ascii="Times New Roman" w:hAnsi="Times New Roman" w:cs="Times New Roman"/>
          <w:bCs/>
          <w:color w:val="0D0D0D" w:themeColor="text1" w:themeTint="F2"/>
          <w:sz w:val="28"/>
          <w:szCs w:val="28"/>
        </w:rPr>
        <w:t>accionante mediante</w:t>
      </w:r>
      <w:r w:rsidR="00552B75" w:rsidRPr="00BB159A">
        <w:rPr>
          <w:rFonts w:ascii="Times New Roman" w:hAnsi="Times New Roman" w:cs="Times New Roman"/>
          <w:bCs/>
          <w:color w:val="0D0D0D" w:themeColor="text1" w:themeTint="F2"/>
          <w:sz w:val="28"/>
          <w:szCs w:val="28"/>
        </w:rPr>
        <w:t xml:space="preserve"> correo electrónico informó que el día 30 de septiembre de 2025 su hijo, fue notificado del reconocimiento de la pensión de invalidez, por parte de Protección S</w:t>
      </w:r>
      <w:r w:rsidR="006D23AB" w:rsidRPr="00BB159A">
        <w:rPr>
          <w:rFonts w:ascii="Times New Roman" w:hAnsi="Times New Roman" w:cs="Times New Roman"/>
          <w:bCs/>
          <w:color w:val="0D0D0D" w:themeColor="text1" w:themeTint="F2"/>
          <w:sz w:val="28"/>
          <w:szCs w:val="28"/>
        </w:rPr>
        <w:t>.</w:t>
      </w:r>
      <w:r w:rsidR="00552B75" w:rsidRPr="00BB159A">
        <w:rPr>
          <w:rFonts w:ascii="Times New Roman" w:hAnsi="Times New Roman" w:cs="Times New Roman"/>
          <w:bCs/>
          <w:color w:val="0D0D0D" w:themeColor="text1" w:themeTint="F2"/>
          <w:sz w:val="28"/>
          <w:szCs w:val="28"/>
        </w:rPr>
        <w:t>A</w:t>
      </w:r>
      <w:r w:rsidR="006D23AB" w:rsidRPr="00BB159A">
        <w:rPr>
          <w:rFonts w:ascii="Times New Roman" w:hAnsi="Times New Roman" w:cs="Times New Roman"/>
          <w:bCs/>
          <w:color w:val="0D0D0D" w:themeColor="text1" w:themeTint="F2"/>
          <w:sz w:val="28"/>
          <w:szCs w:val="28"/>
        </w:rPr>
        <w:t>.</w:t>
      </w:r>
      <w:r w:rsidR="00552B75" w:rsidRPr="00BB159A">
        <w:rPr>
          <w:rFonts w:ascii="Times New Roman" w:hAnsi="Times New Roman" w:cs="Times New Roman"/>
          <w:bCs/>
          <w:color w:val="0D0D0D" w:themeColor="text1" w:themeTint="F2"/>
          <w:sz w:val="28"/>
          <w:szCs w:val="28"/>
        </w:rPr>
        <w:t xml:space="preserve"> a partir de 22 de agosto 2023.</w:t>
      </w:r>
    </w:p>
    <w:p w14:paraId="334E5BBF" w14:textId="77777777" w:rsidR="00345922" w:rsidRPr="001239B6" w:rsidRDefault="00345922" w:rsidP="00345922">
      <w:pPr>
        <w:spacing w:after="0" w:line="240" w:lineRule="auto"/>
        <w:jc w:val="both"/>
        <w:rPr>
          <w:rFonts w:ascii="Times New Roman" w:hAnsi="Times New Roman" w:cs="Times New Roman"/>
          <w:b/>
          <w:color w:val="0D0D0D" w:themeColor="text1" w:themeTint="F2"/>
          <w:sz w:val="28"/>
          <w:szCs w:val="28"/>
        </w:rPr>
      </w:pPr>
    </w:p>
    <w:p w14:paraId="491F8027" w14:textId="77777777" w:rsidR="003A3E53" w:rsidRPr="001239B6" w:rsidRDefault="003A3E53" w:rsidP="00345922">
      <w:pPr>
        <w:spacing w:after="0" w:line="240" w:lineRule="auto"/>
        <w:jc w:val="both"/>
        <w:rPr>
          <w:rFonts w:ascii="Times New Roman" w:hAnsi="Times New Roman" w:cs="Times New Roman"/>
          <w:b/>
          <w:color w:val="0D0D0D" w:themeColor="text1" w:themeTint="F2"/>
          <w:sz w:val="28"/>
          <w:szCs w:val="28"/>
        </w:rPr>
      </w:pPr>
    </w:p>
    <w:p w14:paraId="602284A1" w14:textId="77777777" w:rsidR="00345922" w:rsidRPr="001239B6" w:rsidRDefault="00345922" w:rsidP="00345922">
      <w:pPr>
        <w:spacing w:after="0" w:line="240" w:lineRule="auto"/>
        <w:jc w:val="both"/>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 xml:space="preserve">II. CONSIDERACIONES </w:t>
      </w:r>
    </w:p>
    <w:p w14:paraId="2746F0F4" w14:textId="77777777" w:rsidR="00345922" w:rsidRPr="001239B6" w:rsidRDefault="00345922" w:rsidP="00345922">
      <w:pPr>
        <w:spacing w:after="0" w:line="240" w:lineRule="auto"/>
        <w:jc w:val="both"/>
        <w:rPr>
          <w:rFonts w:ascii="Times New Roman" w:hAnsi="Times New Roman" w:cs="Times New Roman"/>
          <w:b/>
          <w:bCs/>
          <w:color w:val="0D0D0D" w:themeColor="text1" w:themeTint="F2"/>
          <w:sz w:val="28"/>
          <w:szCs w:val="28"/>
        </w:rPr>
      </w:pPr>
    </w:p>
    <w:p w14:paraId="679679A9" w14:textId="77777777" w:rsidR="00345922" w:rsidRPr="001239B6" w:rsidRDefault="00345922" w:rsidP="002E7E24">
      <w:pPr>
        <w:spacing w:after="0" w:line="240" w:lineRule="auto"/>
        <w:jc w:val="both"/>
        <w:rPr>
          <w:rFonts w:ascii="Times New Roman" w:hAnsi="Times New Roman" w:cs="Times New Roman"/>
          <w:b/>
          <w:bCs/>
          <w:color w:val="0D0D0D" w:themeColor="text1" w:themeTint="F2"/>
          <w:sz w:val="28"/>
          <w:szCs w:val="28"/>
        </w:rPr>
      </w:pPr>
      <w:r w:rsidRPr="001239B6">
        <w:rPr>
          <w:rFonts w:ascii="Times New Roman" w:hAnsi="Times New Roman" w:cs="Times New Roman"/>
          <w:b/>
          <w:bCs/>
          <w:color w:val="0D0D0D" w:themeColor="text1" w:themeTint="F2"/>
          <w:sz w:val="28"/>
          <w:szCs w:val="28"/>
        </w:rPr>
        <w:t>Competencia</w:t>
      </w:r>
    </w:p>
    <w:p w14:paraId="019100C2" w14:textId="77777777" w:rsidR="00E1473A" w:rsidRPr="001239B6" w:rsidRDefault="00E1473A" w:rsidP="00E1473A">
      <w:pPr>
        <w:pStyle w:val="Prrafodelista"/>
        <w:spacing w:after="0" w:line="240" w:lineRule="auto"/>
        <w:ind w:left="0"/>
        <w:jc w:val="both"/>
        <w:rPr>
          <w:rFonts w:ascii="Times New Roman" w:hAnsi="Times New Roman" w:cs="Times New Roman"/>
          <w:color w:val="0D0D0D" w:themeColor="text1" w:themeTint="F2"/>
          <w:sz w:val="28"/>
          <w:szCs w:val="28"/>
        </w:rPr>
      </w:pPr>
    </w:p>
    <w:p w14:paraId="576C7A56" w14:textId="4F1E469B" w:rsidR="00345922" w:rsidRPr="001239B6" w:rsidRDefault="00345922" w:rsidP="00E1473A">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La Sala Quinta de Revisión de la Corte Constitucional es competente para revisar y decidir sobre la acción de tutela de la referencia, con arreglo a lo establecido en los artículos 86 y 241.9 de la Constitución Política, en concordancia con los artículos 33, 34 y 35 del Decreto 2591 de 1991, y en cumplimiento de lo resuelto por la Sala de Selección de Tutelas Número </w:t>
      </w:r>
      <w:r w:rsidR="003A3E53" w:rsidRPr="001239B6">
        <w:rPr>
          <w:rFonts w:ascii="Times New Roman" w:hAnsi="Times New Roman" w:cs="Times New Roman"/>
          <w:color w:val="0D0D0D" w:themeColor="text1" w:themeTint="F2"/>
          <w:sz w:val="28"/>
          <w:szCs w:val="28"/>
        </w:rPr>
        <w:t>Siete</w:t>
      </w:r>
      <w:r w:rsidRPr="001239B6">
        <w:rPr>
          <w:rFonts w:ascii="Times New Roman" w:hAnsi="Times New Roman" w:cs="Times New Roman"/>
          <w:color w:val="0D0D0D" w:themeColor="text1" w:themeTint="F2"/>
          <w:sz w:val="28"/>
          <w:szCs w:val="28"/>
        </w:rPr>
        <w:t xml:space="preserve">, en Auto del </w:t>
      </w:r>
      <w:r w:rsidR="003A3E53" w:rsidRPr="001239B6">
        <w:rPr>
          <w:rFonts w:ascii="Times New Roman" w:hAnsi="Times New Roman" w:cs="Times New Roman"/>
          <w:color w:val="0D0D0D" w:themeColor="text1" w:themeTint="F2"/>
          <w:sz w:val="28"/>
          <w:szCs w:val="28"/>
        </w:rPr>
        <w:t>29</w:t>
      </w:r>
      <w:r w:rsidRPr="001239B6">
        <w:rPr>
          <w:rFonts w:ascii="Times New Roman" w:hAnsi="Times New Roman" w:cs="Times New Roman"/>
          <w:color w:val="0D0D0D" w:themeColor="text1" w:themeTint="F2"/>
          <w:sz w:val="28"/>
          <w:szCs w:val="28"/>
        </w:rPr>
        <w:t xml:space="preserve"> de </w:t>
      </w:r>
      <w:r w:rsidR="003A3E53" w:rsidRPr="001239B6">
        <w:rPr>
          <w:rFonts w:ascii="Times New Roman" w:hAnsi="Times New Roman" w:cs="Times New Roman"/>
          <w:color w:val="0D0D0D" w:themeColor="text1" w:themeTint="F2"/>
          <w:sz w:val="28"/>
          <w:szCs w:val="28"/>
        </w:rPr>
        <w:t xml:space="preserve">julio </w:t>
      </w:r>
      <w:r w:rsidRPr="001239B6">
        <w:rPr>
          <w:rFonts w:ascii="Times New Roman" w:hAnsi="Times New Roman" w:cs="Times New Roman"/>
          <w:color w:val="0D0D0D" w:themeColor="text1" w:themeTint="F2"/>
          <w:sz w:val="28"/>
          <w:szCs w:val="28"/>
        </w:rPr>
        <w:t>de 202</w:t>
      </w:r>
      <w:r w:rsidR="003A3E53" w:rsidRPr="001239B6">
        <w:rPr>
          <w:rFonts w:ascii="Times New Roman" w:hAnsi="Times New Roman" w:cs="Times New Roman"/>
          <w:color w:val="0D0D0D" w:themeColor="text1" w:themeTint="F2"/>
          <w:sz w:val="28"/>
          <w:szCs w:val="28"/>
        </w:rPr>
        <w:t>5</w:t>
      </w:r>
      <w:r w:rsidRPr="001239B6">
        <w:rPr>
          <w:rFonts w:ascii="Times New Roman" w:hAnsi="Times New Roman" w:cs="Times New Roman"/>
          <w:color w:val="0D0D0D" w:themeColor="text1" w:themeTint="F2"/>
          <w:sz w:val="28"/>
          <w:szCs w:val="28"/>
        </w:rPr>
        <w:t>.</w:t>
      </w:r>
      <w:r w:rsidRPr="001239B6">
        <w:rPr>
          <w:rFonts w:ascii="Times New Roman" w:hAnsi="Times New Roman" w:cs="Times New Roman"/>
          <w:color w:val="0D0D0D" w:themeColor="text1" w:themeTint="F2"/>
          <w:sz w:val="28"/>
          <w:szCs w:val="28"/>
          <w:vertAlign w:val="superscript"/>
        </w:rPr>
        <w:footnoteReference w:id="14"/>
      </w:r>
      <w:r w:rsidRPr="001239B6">
        <w:rPr>
          <w:rFonts w:ascii="Times New Roman" w:hAnsi="Times New Roman" w:cs="Times New Roman"/>
          <w:color w:val="0D0D0D" w:themeColor="text1" w:themeTint="F2"/>
          <w:sz w:val="28"/>
          <w:szCs w:val="28"/>
        </w:rPr>
        <w:t xml:space="preserve"> </w:t>
      </w:r>
    </w:p>
    <w:p w14:paraId="779E1F30" w14:textId="77777777" w:rsidR="00345922" w:rsidRDefault="00345922" w:rsidP="00345922">
      <w:pPr>
        <w:pStyle w:val="Prrafodelista"/>
        <w:spacing w:after="0" w:line="240" w:lineRule="auto"/>
        <w:ind w:left="0"/>
        <w:jc w:val="both"/>
        <w:rPr>
          <w:rFonts w:ascii="Times New Roman" w:hAnsi="Times New Roman" w:cs="Times New Roman"/>
          <w:color w:val="0D0D0D" w:themeColor="text1" w:themeTint="F2"/>
          <w:sz w:val="28"/>
          <w:szCs w:val="28"/>
        </w:rPr>
      </w:pPr>
    </w:p>
    <w:p w14:paraId="504FCE58" w14:textId="77777777" w:rsidR="00136AC6" w:rsidRPr="001239B6" w:rsidRDefault="00136AC6" w:rsidP="00345922">
      <w:pPr>
        <w:pStyle w:val="Prrafodelista"/>
        <w:spacing w:after="0" w:line="240" w:lineRule="auto"/>
        <w:ind w:left="0"/>
        <w:jc w:val="both"/>
        <w:rPr>
          <w:rFonts w:ascii="Times New Roman" w:hAnsi="Times New Roman" w:cs="Times New Roman"/>
          <w:color w:val="0D0D0D" w:themeColor="text1" w:themeTint="F2"/>
          <w:sz w:val="28"/>
          <w:szCs w:val="28"/>
        </w:rPr>
      </w:pPr>
    </w:p>
    <w:p w14:paraId="081F6E80" w14:textId="77777777" w:rsidR="00345922" w:rsidRPr="001239B6" w:rsidRDefault="00345922" w:rsidP="002E7E24">
      <w:pPr>
        <w:spacing w:after="0" w:line="240" w:lineRule="auto"/>
        <w:jc w:val="both"/>
        <w:rPr>
          <w:rFonts w:ascii="Times New Roman" w:hAnsi="Times New Roman" w:cs="Times New Roman"/>
          <w:b/>
          <w:bCs/>
          <w:iCs/>
          <w:color w:val="0D0D0D" w:themeColor="text1" w:themeTint="F2"/>
          <w:sz w:val="28"/>
          <w:szCs w:val="28"/>
        </w:rPr>
      </w:pPr>
      <w:r w:rsidRPr="001239B6">
        <w:rPr>
          <w:rFonts w:ascii="Times New Roman" w:hAnsi="Times New Roman" w:cs="Times New Roman"/>
          <w:b/>
          <w:bCs/>
          <w:iCs/>
          <w:color w:val="0D0D0D" w:themeColor="text1" w:themeTint="F2"/>
          <w:sz w:val="28"/>
          <w:szCs w:val="28"/>
        </w:rPr>
        <w:t>Análisis de procedibilidad de la acción de tutela</w:t>
      </w:r>
    </w:p>
    <w:p w14:paraId="38DED3EE" w14:textId="77777777" w:rsidR="00345922" w:rsidRPr="001239B6" w:rsidRDefault="00345922" w:rsidP="00345922">
      <w:pPr>
        <w:spacing w:after="0" w:line="240" w:lineRule="auto"/>
        <w:jc w:val="both"/>
        <w:rPr>
          <w:rFonts w:ascii="Times New Roman" w:hAnsi="Times New Roman" w:cs="Times New Roman"/>
          <w:b/>
          <w:bCs/>
          <w:iCs/>
          <w:color w:val="0D0D0D" w:themeColor="text1" w:themeTint="F2"/>
          <w:sz w:val="28"/>
          <w:szCs w:val="28"/>
        </w:rPr>
      </w:pPr>
    </w:p>
    <w:p w14:paraId="57752A7A" w14:textId="62ED57BF" w:rsidR="00345922" w:rsidRPr="001239B6" w:rsidRDefault="00345922" w:rsidP="00E1473A">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De acuerdo con el artículo 86 de la Constitución Política y el Decreto 2591 de 1991, con el fin de establecer su procedencia, la acción de tutela debe acreditar el cumplimiento de los requisitos formales de procedencia, para lo cual, la Sala Quinta de Revisión debe verificar que en este caso y previo a abordar un análisis de fondo, se cumplan los requisitos de legitimación en la causa, tanto por activa como por pasiva, inmediatez y subsidiariedad.</w:t>
      </w:r>
    </w:p>
    <w:p w14:paraId="44EB5C11" w14:textId="77777777" w:rsidR="00345922" w:rsidRPr="001239B6" w:rsidRDefault="00345922" w:rsidP="00345922">
      <w:pPr>
        <w:spacing w:after="0" w:line="240" w:lineRule="auto"/>
        <w:rPr>
          <w:rFonts w:ascii="Times New Roman" w:hAnsi="Times New Roman" w:cs="Times New Roman"/>
          <w:b/>
          <w:i/>
          <w:color w:val="0D0D0D" w:themeColor="text1" w:themeTint="F2"/>
          <w:sz w:val="28"/>
          <w:szCs w:val="28"/>
        </w:rPr>
      </w:pPr>
    </w:p>
    <w:p w14:paraId="1437D889" w14:textId="3AEA746F" w:rsidR="00345922" w:rsidRPr="001239B6" w:rsidRDefault="00345922" w:rsidP="00E1473A">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i/>
          <w:color w:val="0D0D0D" w:themeColor="text1" w:themeTint="F2"/>
          <w:sz w:val="28"/>
          <w:szCs w:val="28"/>
        </w:rPr>
        <w:t>Legitimación en la causa por activa</w:t>
      </w:r>
      <w:r w:rsidRPr="001239B6">
        <w:rPr>
          <w:rFonts w:ascii="Times New Roman" w:hAnsi="Times New Roman" w:cs="Times New Roman"/>
          <w:bCs/>
          <w:i/>
          <w:color w:val="0D0D0D" w:themeColor="text1" w:themeTint="F2"/>
          <w:sz w:val="28"/>
          <w:szCs w:val="28"/>
        </w:rPr>
        <w:t xml:space="preserve">. </w:t>
      </w:r>
      <w:r w:rsidR="006E6B96" w:rsidRPr="001239B6">
        <w:rPr>
          <w:rFonts w:ascii="Times New Roman" w:hAnsi="Times New Roman" w:cs="Times New Roman"/>
          <w:bCs/>
          <w:iCs/>
          <w:color w:val="0D0D0D" w:themeColor="text1" w:themeTint="F2"/>
          <w:sz w:val="28"/>
          <w:szCs w:val="28"/>
        </w:rPr>
        <w:t>El artículo 86 de la Constitución dispone que la acción de tutela es un mecanismo para la defensa de los derechos constitucionales fundamentales al que puede acudir cualquier persona “por sí misma o por quien actúe en su nombre”. A su turno, el artículo 10 del Decreto 2591 de 1991 señala que la acción de tutela puede ser presentada de manera directa por el interesado o de manera indirecta, por intermedio de un representante legal, apoderado judicial, agente oficioso o por el Defensor del Pueblo o sus delegados en los términos de los artículos 46 a 49 del Decreto 2591 de 1991.</w:t>
      </w:r>
    </w:p>
    <w:p w14:paraId="04DBBEAF" w14:textId="77777777" w:rsidR="00714E00" w:rsidRPr="001239B6" w:rsidRDefault="00714E00" w:rsidP="00714E00">
      <w:pPr>
        <w:pStyle w:val="Prrafodelista"/>
        <w:spacing w:after="0" w:line="240" w:lineRule="auto"/>
        <w:ind w:left="-142"/>
        <w:jc w:val="both"/>
        <w:rPr>
          <w:rFonts w:ascii="Times New Roman" w:hAnsi="Times New Roman" w:cs="Times New Roman"/>
          <w:b/>
          <w:i/>
          <w:color w:val="0D0D0D" w:themeColor="text1" w:themeTint="F2"/>
          <w:sz w:val="28"/>
          <w:szCs w:val="28"/>
        </w:rPr>
      </w:pPr>
    </w:p>
    <w:p w14:paraId="4F66C048" w14:textId="56FAE8F8" w:rsidR="00E1473A" w:rsidRPr="001239B6" w:rsidRDefault="00714E00" w:rsidP="00714E00">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Sobre la agencia oficiosa, esta se soporta en el principio de solidaridad y tiene como fin proteger los derechos fundamentales de aquellos que no pueden acudir directamente a la administración de justicia porque se encuentran en situación de vulnerabilidad, debilidad manifiesta o especial sujeción</w:t>
      </w:r>
      <w:r w:rsidR="00136AC6">
        <w:rPr>
          <w:rFonts w:ascii="Times New Roman" w:hAnsi="Times New Roman" w:cs="Times New Roman"/>
          <w:color w:val="0D0D0D" w:themeColor="text1" w:themeTint="F2"/>
          <w:sz w:val="28"/>
          <w:szCs w:val="28"/>
        </w:rPr>
        <w:t>.</w:t>
      </w:r>
      <w:r w:rsidR="006E6B96" w:rsidRPr="001239B6">
        <w:rPr>
          <w:rStyle w:val="Refdenotaalpie"/>
          <w:rFonts w:ascii="Times New Roman" w:hAnsi="Times New Roman"/>
          <w:color w:val="0D0D0D" w:themeColor="text1" w:themeTint="F2"/>
          <w:sz w:val="28"/>
          <w:szCs w:val="28"/>
        </w:rPr>
        <w:footnoteReference w:id="15"/>
      </w:r>
      <w:r w:rsidRPr="001239B6">
        <w:rPr>
          <w:rFonts w:ascii="Times New Roman" w:hAnsi="Times New Roman" w:cs="Times New Roman"/>
          <w:color w:val="0D0D0D" w:themeColor="text1" w:themeTint="F2"/>
          <w:sz w:val="28"/>
          <w:szCs w:val="28"/>
        </w:rPr>
        <w:t xml:space="preserve"> Para que se configure la agencia oficiosa, deben concurrir dos elementos: (i) que el agente oficioso manifieste expresamente que actúa en dicha calidad o que ello pueda inferirse de los hechos y pretensiones de la acción de tutela y (ii) la imposibilidad del titular de los derechos para ejercer directamente la acción</w:t>
      </w:r>
      <w:r w:rsidR="00136AC6">
        <w:rPr>
          <w:rFonts w:ascii="Times New Roman" w:hAnsi="Times New Roman" w:cs="Times New Roman"/>
          <w:color w:val="0D0D0D" w:themeColor="text1" w:themeTint="F2"/>
          <w:sz w:val="28"/>
          <w:szCs w:val="28"/>
        </w:rPr>
        <w:t>.</w:t>
      </w:r>
      <w:r w:rsidR="005B221B" w:rsidRPr="001239B6">
        <w:rPr>
          <w:rStyle w:val="Refdenotaalpie"/>
          <w:rFonts w:ascii="Times New Roman" w:hAnsi="Times New Roman"/>
          <w:color w:val="0D0D0D" w:themeColor="text1" w:themeTint="F2"/>
          <w:sz w:val="28"/>
          <w:szCs w:val="28"/>
        </w:rPr>
        <w:footnoteReference w:id="16"/>
      </w:r>
    </w:p>
    <w:p w14:paraId="33EB7CDF" w14:textId="77777777" w:rsidR="00E1473A" w:rsidRPr="001239B6" w:rsidRDefault="00E1473A" w:rsidP="00E1473A">
      <w:pPr>
        <w:pStyle w:val="Prrafodelista"/>
        <w:rPr>
          <w:rFonts w:ascii="Times New Roman" w:hAnsi="Times New Roman" w:cs="Times New Roman"/>
          <w:color w:val="0D0D0D" w:themeColor="text1" w:themeTint="F2"/>
          <w:sz w:val="28"/>
          <w:szCs w:val="28"/>
        </w:rPr>
      </w:pPr>
    </w:p>
    <w:p w14:paraId="192917C3" w14:textId="28296EE9" w:rsidR="00714E00" w:rsidRPr="00136AC6" w:rsidRDefault="005B221B" w:rsidP="00714E00">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color w:val="0D0D0D" w:themeColor="text1" w:themeTint="F2"/>
          <w:sz w:val="28"/>
          <w:szCs w:val="28"/>
        </w:rPr>
        <w:t xml:space="preserve">En ese </w:t>
      </w:r>
      <w:r w:rsidR="00E1473A" w:rsidRPr="001239B6">
        <w:rPr>
          <w:rFonts w:ascii="Times New Roman" w:hAnsi="Times New Roman" w:cs="Times New Roman"/>
          <w:color w:val="0D0D0D" w:themeColor="text1" w:themeTint="F2"/>
          <w:sz w:val="28"/>
          <w:szCs w:val="28"/>
        </w:rPr>
        <w:t>contexto, la</w:t>
      </w:r>
      <w:r w:rsidR="00714E00" w:rsidRPr="001239B6">
        <w:rPr>
          <w:rFonts w:ascii="Times New Roman" w:hAnsi="Times New Roman" w:cs="Times New Roman"/>
          <w:color w:val="0D0D0D" w:themeColor="text1" w:themeTint="F2"/>
          <w:sz w:val="28"/>
          <w:szCs w:val="28"/>
        </w:rPr>
        <w:t xml:space="preserve"> Sala encuentra acreditada la legitimación en la causa por activa porque (i) </w:t>
      </w:r>
      <w:r w:rsidR="004C2F47" w:rsidRPr="004C2F47">
        <w:rPr>
          <w:rFonts w:ascii="Times New Roman" w:hAnsi="Times New Roman" w:cs="Times New Roman"/>
          <w:i/>
          <w:iCs/>
          <w:color w:val="0D0D0D" w:themeColor="text1" w:themeTint="F2"/>
          <w:sz w:val="28"/>
          <w:szCs w:val="28"/>
        </w:rPr>
        <w:t>Julieta</w:t>
      </w:r>
      <w:r w:rsidR="004C2F47">
        <w:rPr>
          <w:rFonts w:ascii="Times New Roman" w:hAnsi="Times New Roman" w:cs="Times New Roman"/>
          <w:color w:val="0D0D0D" w:themeColor="text1" w:themeTint="F2"/>
          <w:sz w:val="28"/>
          <w:szCs w:val="28"/>
        </w:rPr>
        <w:t xml:space="preserve"> </w:t>
      </w:r>
      <w:r w:rsidR="00714E00" w:rsidRPr="001239B6">
        <w:rPr>
          <w:rFonts w:ascii="Times New Roman" w:hAnsi="Times New Roman" w:cs="Times New Roman"/>
          <w:color w:val="0D0D0D" w:themeColor="text1" w:themeTint="F2"/>
          <w:sz w:val="28"/>
          <w:szCs w:val="28"/>
        </w:rPr>
        <w:t>afirmó actuar como agente oficiosa de su</w:t>
      </w:r>
      <w:r w:rsidR="004E29B0" w:rsidRPr="001239B6">
        <w:rPr>
          <w:rFonts w:ascii="Times New Roman" w:hAnsi="Times New Roman" w:cs="Times New Roman"/>
          <w:color w:val="0D0D0D" w:themeColor="text1" w:themeTint="F2"/>
          <w:sz w:val="28"/>
          <w:szCs w:val="28"/>
        </w:rPr>
        <w:t xml:space="preserve"> hijo</w:t>
      </w:r>
      <w:r w:rsidR="004C2F47">
        <w:rPr>
          <w:rFonts w:ascii="Times New Roman" w:hAnsi="Times New Roman" w:cs="Times New Roman"/>
          <w:color w:val="0D0D0D" w:themeColor="text1" w:themeTint="F2"/>
          <w:sz w:val="28"/>
          <w:szCs w:val="28"/>
        </w:rPr>
        <w:t xml:space="preserve">; </w:t>
      </w:r>
      <w:r w:rsidR="004E29B0" w:rsidRPr="001239B6">
        <w:rPr>
          <w:rFonts w:ascii="Times New Roman" w:hAnsi="Times New Roman" w:cs="Times New Roman"/>
          <w:color w:val="0D0D0D" w:themeColor="text1" w:themeTint="F2"/>
          <w:sz w:val="28"/>
          <w:szCs w:val="28"/>
        </w:rPr>
        <w:t xml:space="preserve"> </w:t>
      </w:r>
      <w:r w:rsidR="00714E00" w:rsidRPr="001239B6">
        <w:rPr>
          <w:rFonts w:ascii="Times New Roman" w:hAnsi="Times New Roman" w:cs="Times New Roman"/>
          <w:color w:val="0D0D0D" w:themeColor="text1" w:themeTint="F2"/>
          <w:sz w:val="28"/>
          <w:szCs w:val="28"/>
        </w:rPr>
        <w:t>y (ii)</w:t>
      </w:r>
      <w:r w:rsidR="004E29B0" w:rsidRPr="001239B6">
        <w:rPr>
          <w:rFonts w:ascii="Times New Roman" w:hAnsi="Times New Roman" w:cs="Times New Roman"/>
          <w:color w:val="0D0D0D" w:themeColor="text1" w:themeTint="F2"/>
          <w:sz w:val="28"/>
          <w:szCs w:val="28"/>
        </w:rPr>
        <w:t xml:space="preserve"> el </w:t>
      </w:r>
      <w:r w:rsidR="00D736D9" w:rsidRPr="001239B6">
        <w:rPr>
          <w:rFonts w:ascii="Times New Roman" w:hAnsi="Times New Roman" w:cs="Times New Roman"/>
          <w:color w:val="0D0D0D" w:themeColor="text1" w:themeTint="F2"/>
          <w:sz w:val="28"/>
          <w:szCs w:val="28"/>
        </w:rPr>
        <w:t>agenciado se</w:t>
      </w:r>
      <w:r w:rsidR="004E29B0" w:rsidRPr="001239B6">
        <w:rPr>
          <w:rFonts w:ascii="Times New Roman" w:hAnsi="Times New Roman" w:cs="Times New Roman"/>
          <w:color w:val="0D0D0D" w:themeColor="text1" w:themeTint="F2"/>
          <w:sz w:val="28"/>
          <w:szCs w:val="28"/>
        </w:rPr>
        <w:t xml:space="preserve"> encuentra en un estado de vulnerabilidad que le impide promover su propia defensa. Debido a su diagnóstico de </w:t>
      </w:r>
      <w:r w:rsidR="00D736D9" w:rsidRPr="001239B6">
        <w:rPr>
          <w:rFonts w:ascii="Times New Roman" w:hAnsi="Times New Roman" w:cs="Times New Roman"/>
          <w:color w:val="0D0D0D" w:themeColor="text1" w:themeTint="F2"/>
          <w:sz w:val="28"/>
          <w:szCs w:val="28"/>
        </w:rPr>
        <w:t>esquizofrenia</w:t>
      </w:r>
      <w:r w:rsidR="004E29B0" w:rsidRPr="001239B6">
        <w:rPr>
          <w:rFonts w:ascii="Times New Roman" w:hAnsi="Times New Roman" w:cs="Times New Roman"/>
          <w:color w:val="0D0D0D" w:themeColor="text1" w:themeTint="F2"/>
          <w:sz w:val="28"/>
          <w:szCs w:val="28"/>
        </w:rPr>
        <w:t xml:space="preserve"> paranoide </w:t>
      </w:r>
      <w:r w:rsidR="00D736D9" w:rsidRPr="001239B6">
        <w:rPr>
          <w:rFonts w:ascii="Times New Roman" w:hAnsi="Times New Roman" w:cs="Times New Roman"/>
          <w:color w:val="0D0D0D" w:themeColor="text1" w:themeTint="F2"/>
          <w:sz w:val="28"/>
          <w:szCs w:val="28"/>
        </w:rPr>
        <w:t>y enfermedad renal crónica etapa 4</w:t>
      </w:r>
      <w:r w:rsidR="004E29B0" w:rsidRPr="001239B6">
        <w:rPr>
          <w:rFonts w:ascii="Times New Roman" w:hAnsi="Times New Roman" w:cs="Times New Roman"/>
          <w:color w:val="0D0D0D" w:themeColor="text1" w:themeTint="F2"/>
          <w:sz w:val="28"/>
          <w:szCs w:val="28"/>
        </w:rPr>
        <w:t>,</w:t>
      </w:r>
      <w:r w:rsidR="00D736D9" w:rsidRPr="001239B6">
        <w:rPr>
          <w:rFonts w:ascii="Times New Roman" w:hAnsi="Times New Roman" w:cs="Times New Roman"/>
          <w:color w:val="0D0D0D" w:themeColor="text1" w:themeTint="F2"/>
          <w:sz w:val="28"/>
          <w:szCs w:val="28"/>
        </w:rPr>
        <w:t xml:space="preserve"> además de la medicación que lo mantiene en un estado sedación casi la totalidad del tiempo, según informó la madre del agenciado</w:t>
      </w:r>
      <w:r w:rsidR="00E1473A" w:rsidRPr="001239B6">
        <w:rPr>
          <w:rFonts w:ascii="Times New Roman" w:hAnsi="Times New Roman" w:cs="Times New Roman"/>
          <w:color w:val="0D0D0D" w:themeColor="text1" w:themeTint="F2"/>
          <w:sz w:val="28"/>
          <w:szCs w:val="28"/>
        </w:rPr>
        <w:t>,</w:t>
      </w:r>
      <w:r w:rsidR="00D736D9" w:rsidRPr="001239B6">
        <w:rPr>
          <w:rFonts w:ascii="Times New Roman" w:hAnsi="Times New Roman" w:cs="Times New Roman"/>
          <w:color w:val="0D0D0D" w:themeColor="text1" w:themeTint="F2"/>
          <w:sz w:val="28"/>
          <w:szCs w:val="28"/>
        </w:rPr>
        <w:t xml:space="preserve"> </w:t>
      </w:r>
      <w:r w:rsidR="004E29B0" w:rsidRPr="001239B6">
        <w:rPr>
          <w:rFonts w:ascii="Times New Roman" w:hAnsi="Times New Roman" w:cs="Times New Roman"/>
          <w:color w:val="0D0D0D" w:themeColor="text1" w:themeTint="F2"/>
          <w:sz w:val="28"/>
          <w:szCs w:val="28"/>
        </w:rPr>
        <w:t>no está en posibilidades de acudir directamente a la administración de justicia para promover la defensa de sus derechos fundamentales</w:t>
      </w:r>
      <w:r w:rsidR="00D736D9" w:rsidRPr="001239B6">
        <w:rPr>
          <w:rFonts w:ascii="Times New Roman" w:hAnsi="Times New Roman" w:cs="Times New Roman"/>
          <w:color w:val="0D0D0D" w:themeColor="text1" w:themeTint="F2"/>
          <w:sz w:val="28"/>
          <w:szCs w:val="28"/>
        </w:rPr>
        <w:t>.</w:t>
      </w:r>
    </w:p>
    <w:p w14:paraId="3D7AC9E0" w14:textId="77777777" w:rsidR="00345922" w:rsidRPr="001239B6" w:rsidRDefault="00345922" w:rsidP="00345922">
      <w:pPr>
        <w:pStyle w:val="Prrafodelista"/>
        <w:spacing w:after="0" w:line="240" w:lineRule="auto"/>
        <w:rPr>
          <w:rFonts w:ascii="Times New Roman" w:hAnsi="Times New Roman" w:cs="Times New Roman"/>
          <w:b/>
          <w:i/>
          <w:color w:val="0D0D0D" w:themeColor="text1" w:themeTint="F2"/>
          <w:sz w:val="28"/>
          <w:szCs w:val="28"/>
        </w:rPr>
      </w:pPr>
    </w:p>
    <w:p w14:paraId="001C55A5" w14:textId="54F60E60" w:rsidR="00F36C33" w:rsidRPr="00E029CB" w:rsidRDefault="00345922" w:rsidP="00F36C33">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1239B6">
        <w:rPr>
          <w:rFonts w:ascii="Times New Roman" w:hAnsi="Times New Roman" w:cs="Times New Roman"/>
          <w:b/>
          <w:i/>
          <w:color w:val="0D0D0D" w:themeColor="text1" w:themeTint="F2"/>
          <w:sz w:val="28"/>
          <w:szCs w:val="28"/>
        </w:rPr>
        <w:t xml:space="preserve">Legitimación en la causa por pasiva. </w:t>
      </w:r>
      <w:r w:rsidRPr="001239B6">
        <w:rPr>
          <w:rFonts w:ascii="Times New Roman" w:hAnsi="Times New Roman" w:cs="Times New Roman"/>
          <w:bCs/>
          <w:iCs/>
          <w:color w:val="0D0D0D" w:themeColor="text1" w:themeTint="F2"/>
          <w:sz w:val="28"/>
          <w:szCs w:val="28"/>
        </w:rPr>
        <w:t xml:space="preserve">Por su parte, el artículo 86 constitucional </w:t>
      </w:r>
      <w:r w:rsidR="0057046F">
        <w:rPr>
          <w:rFonts w:ascii="Times New Roman" w:hAnsi="Times New Roman" w:cs="Times New Roman"/>
          <w:bCs/>
          <w:iCs/>
          <w:color w:val="0D0D0D" w:themeColor="text1" w:themeTint="F2"/>
          <w:sz w:val="28"/>
          <w:szCs w:val="28"/>
        </w:rPr>
        <w:t>establece</w:t>
      </w:r>
      <w:r w:rsidRPr="001239B6">
        <w:rPr>
          <w:rFonts w:ascii="Times New Roman" w:hAnsi="Times New Roman" w:cs="Times New Roman"/>
          <w:bCs/>
          <w:iCs/>
          <w:color w:val="0D0D0D" w:themeColor="text1" w:themeTint="F2"/>
          <w:sz w:val="28"/>
          <w:szCs w:val="28"/>
        </w:rPr>
        <w:t xml:space="preserve"> que la acción de tutela procede para la </w:t>
      </w:r>
      <w:r w:rsidRPr="001239B6">
        <w:rPr>
          <w:rFonts w:ascii="Times New Roman" w:hAnsi="Times New Roman" w:cs="Times New Roman"/>
          <w:color w:val="0D0D0D" w:themeColor="text1" w:themeTint="F2"/>
          <w:sz w:val="28"/>
          <w:szCs w:val="28"/>
        </w:rPr>
        <w:t xml:space="preserve">protección inmediata de derechos vulnerados o amenazados </w:t>
      </w:r>
      <w:r w:rsidR="0057046F">
        <w:rPr>
          <w:rFonts w:ascii="Times New Roman" w:hAnsi="Times New Roman" w:cs="Times New Roman"/>
          <w:color w:val="0D0D0D" w:themeColor="text1" w:themeTint="F2"/>
          <w:sz w:val="28"/>
          <w:szCs w:val="28"/>
        </w:rPr>
        <w:t>por la</w:t>
      </w:r>
      <w:r w:rsidRPr="001239B6">
        <w:rPr>
          <w:rFonts w:ascii="Times New Roman" w:hAnsi="Times New Roman" w:cs="Times New Roman"/>
          <w:color w:val="0D0D0D" w:themeColor="text1" w:themeTint="F2"/>
          <w:sz w:val="28"/>
          <w:szCs w:val="28"/>
        </w:rPr>
        <w:t xml:space="preserve"> acción o la omisión de una autoridad pública o de partic</w:t>
      </w:r>
      <w:r w:rsidR="00A20CA2">
        <w:rPr>
          <w:rFonts w:ascii="Times New Roman" w:hAnsi="Times New Roman" w:cs="Times New Roman"/>
          <w:color w:val="0D0D0D" w:themeColor="text1" w:themeTint="F2"/>
          <w:sz w:val="28"/>
          <w:szCs w:val="28"/>
        </w:rPr>
        <w:t>u</w:t>
      </w:r>
      <w:r w:rsidRPr="001239B6">
        <w:rPr>
          <w:rFonts w:ascii="Times New Roman" w:hAnsi="Times New Roman" w:cs="Times New Roman"/>
          <w:color w:val="0D0D0D" w:themeColor="text1" w:themeTint="F2"/>
          <w:sz w:val="28"/>
          <w:szCs w:val="28"/>
        </w:rPr>
        <w:t xml:space="preserve">lares. Para estos últimos, la tutela procede contra particulares </w:t>
      </w:r>
      <w:r w:rsidRPr="00E029CB">
        <w:rPr>
          <w:rFonts w:ascii="Times New Roman" w:hAnsi="Times New Roman" w:cs="Times New Roman"/>
          <w:color w:val="0D0D0D" w:themeColor="text1" w:themeTint="F2"/>
          <w:sz w:val="28"/>
          <w:szCs w:val="28"/>
        </w:rPr>
        <w:t>encargados de la prestación de un servicio público o cuya conducta afecte grave y directamente el interés colectivo, o respecto de quienes el solicitante se halle en estado de subordinación o indefensión, de conformidad con el Capítulo III del Decreto 2591 de 1991. En palabras de la Corte, este requisito encuentra su razón de ser en la</w:t>
      </w:r>
      <w:r w:rsidRPr="00E029CB">
        <w:rPr>
          <w:rFonts w:ascii="Times New Roman" w:hAnsi="Times New Roman" w:cs="Times New Roman"/>
          <w:bCs/>
          <w:color w:val="0D0D0D" w:themeColor="text1" w:themeTint="F2"/>
          <w:sz w:val="28"/>
          <w:szCs w:val="28"/>
        </w:rPr>
        <w:t xml:space="preserve"> aptitud procesal o la capacidad legal</w:t>
      </w:r>
      <w:r w:rsidRPr="00E029CB">
        <w:rPr>
          <w:rFonts w:ascii="Times New Roman" w:hAnsi="Times New Roman" w:cs="Times New Roman"/>
          <w:color w:val="0D0D0D" w:themeColor="text1" w:themeTint="F2"/>
          <w:sz w:val="28"/>
          <w:szCs w:val="28"/>
          <w:vertAlign w:val="superscript"/>
        </w:rPr>
        <w:t xml:space="preserve"> </w:t>
      </w:r>
      <w:r w:rsidRPr="00E029CB">
        <w:rPr>
          <w:rFonts w:ascii="Times New Roman" w:hAnsi="Times New Roman" w:cs="Times New Roman"/>
          <w:bCs/>
          <w:color w:val="0D0D0D" w:themeColor="text1" w:themeTint="F2"/>
          <w:sz w:val="28"/>
          <w:szCs w:val="28"/>
        </w:rPr>
        <w:t>contra quien se dirige la acción, porque es el presunto responsable de los hechos vulneradores o porque es el llamado a responder por las pretensiones de amparo.</w:t>
      </w:r>
      <w:r w:rsidRPr="00E029CB">
        <w:rPr>
          <w:rFonts w:ascii="Times New Roman" w:hAnsi="Times New Roman" w:cs="Times New Roman"/>
          <w:color w:val="0D0D0D" w:themeColor="text1" w:themeTint="F2"/>
          <w:sz w:val="28"/>
          <w:szCs w:val="28"/>
          <w:vertAlign w:val="superscript"/>
        </w:rPr>
        <w:footnoteReference w:id="17"/>
      </w:r>
    </w:p>
    <w:p w14:paraId="5A0E3BFC" w14:textId="77777777" w:rsidR="00F36C33" w:rsidRPr="00E029CB" w:rsidRDefault="00F36C33" w:rsidP="00F36C33">
      <w:pPr>
        <w:pStyle w:val="Prrafodelista"/>
        <w:rPr>
          <w:rFonts w:ascii="Times New Roman" w:hAnsi="Times New Roman" w:cs="Times New Roman"/>
          <w:color w:val="0D0D0D" w:themeColor="text1" w:themeTint="F2"/>
          <w:sz w:val="28"/>
          <w:szCs w:val="28"/>
        </w:rPr>
      </w:pPr>
    </w:p>
    <w:p w14:paraId="279BAB33" w14:textId="0199E05C" w:rsidR="00F36C33" w:rsidRPr="00E029CB" w:rsidRDefault="00030050" w:rsidP="00F36C33">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E029CB">
        <w:rPr>
          <w:rFonts w:ascii="Times New Roman" w:hAnsi="Times New Roman" w:cs="Times New Roman"/>
          <w:color w:val="0D0D0D" w:themeColor="text1" w:themeTint="F2"/>
          <w:sz w:val="28"/>
          <w:szCs w:val="28"/>
        </w:rPr>
        <w:t>Ahora bien</w:t>
      </w:r>
      <w:r w:rsidR="00F36C33" w:rsidRPr="00E029CB">
        <w:rPr>
          <w:rFonts w:ascii="Times New Roman" w:hAnsi="Times New Roman" w:cs="Times New Roman"/>
          <w:color w:val="0D0D0D" w:themeColor="text1" w:themeTint="F2"/>
          <w:sz w:val="28"/>
          <w:szCs w:val="28"/>
        </w:rPr>
        <w:t>, conforme a lo previsto en el artículo 4 de la Ley 100 de 1993,  entidades de carácter público o privado están llamadas a prestar el servicio público de seguridad social. En este caso, la entidad accionada es Protección S.A., de naturaleza privada, que cumple dicha función.</w:t>
      </w:r>
    </w:p>
    <w:p w14:paraId="1A039786" w14:textId="77777777" w:rsidR="00F36C33" w:rsidRPr="00E029CB" w:rsidRDefault="00F36C33" w:rsidP="00F36C33">
      <w:pPr>
        <w:pStyle w:val="Prrafodelista"/>
        <w:rPr>
          <w:rFonts w:ascii="Times New Roman" w:hAnsi="Times New Roman" w:cs="Times New Roman"/>
          <w:color w:val="0D0D0D" w:themeColor="text1" w:themeTint="F2"/>
          <w:sz w:val="28"/>
          <w:szCs w:val="28"/>
        </w:rPr>
      </w:pPr>
    </w:p>
    <w:p w14:paraId="65AF8C85" w14:textId="675AF5FC" w:rsidR="00F36C33" w:rsidRPr="00E029CB" w:rsidRDefault="00F36C33" w:rsidP="00F36C33">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E029CB">
        <w:rPr>
          <w:rFonts w:ascii="Times New Roman" w:hAnsi="Times New Roman" w:cs="Times New Roman"/>
          <w:color w:val="0D0D0D" w:themeColor="text1" w:themeTint="F2"/>
          <w:sz w:val="28"/>
          <w:szCs w:val="28"/>
        </w:rPr>
        <w:t>Además, de acuerdo con lo establecido en el Título III de la misma normativa, corresponde a las administradoras de fondos de pensiones adoptar las decisiones necesarias para definir las prestaciones económicas dentro del Régimen de Ahorro Individual con Solidaridad. En esa medida, dicha entidad cuenta con legitimación por pasiva para integrar esta acción de tutela, toda vez que, en el caso bajo examen, fue la que negó el reconocimiento de la prestación pensional solicitada, actuación que presuntamente podría haber vulnerado los derechos fundamentales del accionante.</w:t>
      </w:r>
    </w:p>
    <w:p w14:paraId="70BD0F91" w14:textId="77777777" w:rsidR="00345922" w:rsidRPr="00E029CB" w:rsidRDefault="00345922" w:rsidP="00345922">
      <w:pPr>
        <w:spacing w:after="0" w:line="240" w:lineRule="auto"/>
        <w:jc w:val="both"/>
        <w:rPr>
          <w:rFonts w:ascii="Times New Roman" w:hAnsi="Times New Roman" w:cs="Times New Roman"/>
          <w:color w:val="0D0D0D" w:themeColor="text1" w:themeTint="F2"/>
          <w:sz w:val="28"/>
          <w:szCs w:val="28"/>
        </w:rPr>
      </w:pPr>
    </w:p>
    <w:p w14:paraId="200B1827" w14:textId="46BD1F07" w:rsidR="00345922" w:rsidRPr="00E029CB" w:rsidRDefault="00345922" w:rsidP="00E1473A">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E029CB">
        <w:rPr>
          <w:rFonts w:ascii="Times New Roman" w:hAnsi="Times New Roman" w:cs="Times New Roman"/>
          <w:b/>
          <w:bCs/>
          <w:i/>
          <w:iCs/>
          <w:color w:val="0D0D0D" w:themeColor="text1" w:themeTint="F2"/>
          <w:sz w:val="28"/>
          <w:szCs w:val="28"/>
        </w:rPr>
        <w:t>Inmediatez</w:t>
      </w:r>
      <w:r w:rsidRPr="00E029CB">
        <w:rPr>
          <w:rFonts w:ascii="Times New Roman" w:hAnsi="Times New Roman" w:cs="Times New Roman"/>
          <w:color w:val="0D0D0D" w:themeColor="text1" w:themeTint="F2"/>
          <w:sz w:val="28"/>
          <w:szCs w:val="28"/>
        </w:rPr>
        <w:t>. El artículo 86 constitucional dispone que la acción de tutela puede interponerse “en todo momento y lugar”, pero aunque no está sujeta a un término de caducidad, esta Corporación ha entendido que la acción debe ser invocada en un plazo razonable al tiempo transcurrido entre el acaecimiento de los hechos que sustentan la presunta vulneración y la presentación de la acción de tutela y, de forma excepcional, se puede justificar un término mayor en la interposición de la misma,</w:t>
      </w:r>
      <w:r w:rsidRPr="00E029CB">
        <w:rPr>
          <w:rStyle w:val="Refdenotaalpie"/>
          <w:rFonts w:ascii="Times New Roman" w:hAnsi="Times New Roman"/>
          <w:color w:val="0D0D0D" w:themeColor="text1" w:themeTint="F2"/>
          <w:sz w:val="28"/>
          <w:szCs w:val="28"/>
        </w:rPr>
        <w:footnoteReference w:id="18"/>
      </w:r>
      <w:r w:rsidRPr="00E029CB">
        <w:rPr>
          <w:rFonts w:ascii="Times New Roman" w:hAnsi="Times New Roman" w:cs="Times New Roman"/>
          <w:color w:val="0D0D0D" w:themeColor="text1" w:themeTint="F2"/>
          <w:sz w:val="28"/>
          <w:szCs w:val="28"/>
        </w:rPr>
        <w:t xml:space="preserve"> razón por la cual el requisito de inmediatez debe ser estudiado conforme a las particularidades de cada caso.</w:t>
      </w:r>
      <w:r w:rsidRPr="00E029CB">
        <w:rPr>
          <w:rStyle w:val="Refdenotaalpie"/>
          <w:rFonts w:ascii="Times New Roman" w:hAnsi="Times New Roman"/>
          <w:color w:val="0D0D0D" w:themeColor="text1" w:themeTint="F2"/>
          <w:sz w:val="28"/>
          <w:szCs w:val="28"/>
        </w:rPr>
        <w:footnoteReference w:id="19"/>
      </w:r>
    </w:p>
    <w:p w14:paraId="64AA47FD" w14:textId="77777777" w:rsidR="00345922" w:rsidRPr="00E029CB" w:rsidRDefault="00345922" w:rsidP="00345922">
      <w:pPr>
        <w:pStyle w:val="Prrafodelista"/>
        <w:spacing w:after="0" w:line="240" w:lineRule="auto"/>
        <w:ind w:left="0"/>
        <w:jc w:val="both"/>
        <w:rPr>
          <w:rFonts w:ascii="Times New Roman" w:hAnsi="Times New Roman" w:cs="Times New Roman"/>
          <w:color w:val="0D0D0D" w:themeColor="text1" w:themeTint="F2"/>
          <w:sz w:val="28"/>
          <w:szCs w:val="28"/>
        </w:rPr>
      </w:pPr>
    </w:p>
    <w:p w14:paraId="73989B1C" w14:textId="133DD11B" w:rsidR="00345922" w:rsidRPr="00E029CB" w:rsidRDefault="00345922" w:rsidP="00E1473A">
      <w:pPr>
        <w:pStyle w:val="Prrafodelista"/>
        <w:numPr>
          <w:ilvl w:val="0"/>
          <w:numId w:val="3"/>
        </w:numPr>
        <w:spacing w:after="0" w:line="240" w:lineRule="auto"/>
        <w:ind w:left="0" w:firstLine="0"/>
        <w:jc w:val="both"/>
        <w:rPr>
          <w:rStyle w:val="normaltextrun"/>
          <w:rFonts w:ascii="Times New Roman" w:hAnsi="Times New Roman" w:cs="Times New Roman"/>
          <w:color w:val="0D0D0D" w:themeColor="text1" w:themeTint="F2"/>
          <w:sz w:val="28"/>
          <w:szCs w:val="28"/>
        </w:rPr>
      </w:pPr>
      <w:r w:rsidRPr="00E029CB">
        <w:rPr>
          <w:rFonts w:ascii="Times New Roman" w:hAnsi="Times New Roman" w:cs="Times New Roman"/>
          <w:color w:val="0D0D0D" w:themeColor="text1" w:themeTint="F2"/>
          <w:sz w:val="28"/>
          <w:szCs w:val="28"/>
        </w:rPr>
        <w:t>En este caso, la tutela se ejerció dentro de un término oportuno y razonable, por lo que no es necesario realizar un estudio sobre un transcurso prolo</w:t>
      </w:r>
      <w:r w:rsidR="00F37DC8" w:rsidRPr="00E029CB">
        <w:rPr>
          <w:rFonts w:ascii="Times New Roman" w:hAnsi="Times New Roman" w:cs="Times New Roman"/>
          <w:color w:val="0D0D0D" w:themeColor="text1" w:themeTint="F2"/>
          <w:sz w:val="28"/>
          <w:szCs w:val="28"/>
        </w:rPr>
        <w:t>n</w:t>
      </w:r>
      <w:r w:rsidRPr="00E029CB">
        <w:rPr>
          <w:rFonts w:ascii="Times New Roman" w:hAnsi="Times New Roman" w:cs="Times New Roman"/>
          <w:color w:val="0D0D0D" w:themeColor="text1" w:themeTint="F2"/>
          <w:sz w:val="28"/>
          <w:szCs w:val="28"/>
        </w:rPr>
        <w:t xml:space="preserve">gado del tiempo, toda vez que la accionante interpuso la acción de tutela </w:t>
      </w:r>
      <w:r w:rsidRPr="00E029CB">
        <w:rPr>
          <w:rStyle w:val="normaltextrun"/>
          <w:rFonts w:ascii="Times New Roman" w:hAnsi="Times New Roman" w:cs="Times New Roman"/>
          <w:color w:val="0D0D0D" w:themeColor="text1" w:themeTint="F2"/>
          <w:sz w:val="28"/>
          <w:szCs w:val="28"/>
          <w:shd w:val="clear" w:color="auto" w:fill="FFFFFF"/>
        </w:rPr>
        <w:t xml:space="preserve">el </w:t>
      </w:r>
      <w:r w:rsidR="00323F11" w:rsidRPr="00E029CB">
        <w:rPr>
          <w:rStyle w:val="normaltextrun"/>
          <w:rFonts w:ascii="Times New Roman" w:hAnsi="Times New Roman" w:cs="Times New Roman"/>
          <w:color w:val="0D0D0D" w:themeColor="text1" w:themeTint="F2"/>
          <w:sz w:val="28"/>
          <w:szCs w:val="28"/>
          <w:shd w:val="clear" w:color="auto" w:fill="FFFFFF"/>
        </w:rPr>
        <w:t>14</w:t>
      </w:r>
      <w:r w:rsidRPr="00E029CB">
        <w:rPr>
          <w:rStyle w:val="normaltextrun"/>
          <w:rFonts w:ascii="Times New Roman" w:hAnsi="Times New Roman" w:cs="Times New Roman"/>
          <w:color w:val="0D0D0D" w:themeColor="text1" w:themeTint="F2"/>
          <w:sz w:val="28"/>
          <w:szCs w:val="28"/>
          <w:shd w:val="clear" w:color="auto" w:fill="FFFFFF"/>
        </w:rPr>
        <w:t xml:space="preserve"> de </w:t>
      </w:r>
      <w:r w:rsidR="00323F11" w:rsidRPr="00E029CB">
        <w:rPr>
          <w:rStyle w:val="normaltextrun"/>
          <w:rFonts w:ascii="Times New Roman" w:hAnsi="Times New Roman" w:cs="Times New Roman"/>
          <w:color w:val="0D0D0D" w:themeColor="text1" w:themeTint="F2"/>
          <w:sz w:val="28"/>
          <w:szCs w:val="28"/>
          <w:shd w:val="clear" w:color="auto" w:fill="FFFFFF"/>
        </w:rPr>
        <w:t>febrero</w:t>
      </w:r>
      <w:r w:rsidRPr="00E029CB">
        <w:rPr>
          <w:rStyle w:val="normaltextrun"/>
          <w:rFonts w:ascii="Times New Roman" w:hAnsi="Times New Roman" w:cs="Times New Roman"/>
          <w:color w:val="0D0D0D" w:themeColor="text1" w:themeTint="F2"/>
          <w:sz w:val="28"/>
          <w:szCs w:val="28"/>
          <w:shd w:val="clear" w:color="auto" w:fill="FFFFFF"/>
        </w:rPr>
        <w:t xml:space="preserve"> de 202</w:t>
      </w:r>
      <w:r w:rsidR="00323F11" w:rsidRPr="00E029CB">
        <w:rPr>
          <w:rStyle w:val="normaltextrun"/>
          <w:rFonts w:ascii="Times New Roman" w:hAnsi="Times New Roman" w:cs="Times New Roman"/>
          <w:color w:val="0D0D0D" w:themeColor="text1" w:themeTint="F2"/>
          <w:sz w:val="28"/>
          <w:szCs w:val="28"/>
          <w:shd w:val="clear" w:color="auto" w:fill="FFFFFF"/>
        </w:rPr>
        <w:t>5</w:t>
      </w:r>
      <w:r w:rsidRPr="00E029CB">
        <w:rPr>
          <w:rStyle w:val="normaltextrun"/>
          <w:rFonts w:ascii="Times New Roman" w:hAnsi="Times New Roman" w:cs="Times New Roman"/>
          <w:color w:val="0D0D0D" w:themeColor="text1" w:themeTint="F2"/>
          <w:sz w:val="28"/>
          <w:szCs w:val="28"/>
          <w:shd w:val="clear" w:color="auto" w:fill="FFFFFF"/>
        </w:rPr>
        <w:t xml:space="preserve"> y la última comunicación de </w:t>
      </w:r>
      <w:r w:rsidR="00323F11" w:rsidRPr="00E029CB">
        <w:rPr>
          <w:rStyle w:val="normaltextrun"/>
          <w:rFonts w:ascii="Times New Roman" w:hAnsi="Times New Roman" w:cs="Times New Roman"/>
          <w:color w:val="0D0D0D" w:themeColor="text1" w:themeTint="F2"/>
          <w:sz w:val="28"/>
          <w:szCs w:val="28"/>
          <w:shd w:val="clear" w:color="auto" w:fill="FFFFFF"/>
        </w:rPr>
        <w:t>Protección</w:t>
      </w:r>
      <w:r w:rsidRPr="00E029CB">
        <w:rPr>
          <w:rStyle w:val="normaltextrun"/>
          <w:rFonts w:ascii="Times New Roman" w:hAnsi="Times New Roman" w:cs="Times New Roman"/>
          <w:color w:val="0D0D0D" w:themeColor="text1" w:themeTint="F2"/>
          <w:sz w:val="28"/>
          <w:szCs w:val="28"/>
          <w:shd w:val="clear" w:color="auto" w:fill="FFFFFF"/>
        </w:rPr>
        <w:t xml:space="preserve"> es del </w:t>
      </w:r>
      <w:r w:rsidR="00323F11" w:rsidRPr="00E029CB">
        <w:rPr>
          <w:rStyle w:val="normaltextrun"/>
          <w:rFonts w:ascii="Times New Roman" w:hAnsi="Times New Roman" w:cs="Times New Roman"/>
          <w:color w:val="0D0D0D" w:themeColor="text1" w:themeTint="F2"/>
          <w:sz w:val="28"/>
          <w:szCs w:val="28"/>
          <w:shd w:val="clear" w:color="auto" w:fill="FFFFFF"/>
        </w:rPr>
        <w:t>22</w:t>
      </w:r>
      <w:r w:rsidRPr="00E029CB">
        <w:rPr>
          <w:rStyle w:val="normaltextrun"/>
          <w:rFonts w:ascii="Times New Roman" w:hAnsi="Times New Roman" w:cs="Times New Roman"/>
          <w:color w:val="0D0D0D" w:themeColor="text1" w:themeTint="F2"/>
          <w:sz w:val="28"/>
          <w:szCs w:val="28"/>
          <w:shd w:val="clear" w:color="auto" w:fill="FFFFFF"/>
        </w:rPr>
        <w:t xml:space="preserve"> de</w:t>
      </w:r>
      <w:r w:rsidR="00323F11" w:rsidRPr="00E029CB">
        <w:rPr>
          <w:rStyle w:val="normaltextrun"/>
          <w:rFonts w:ascii="Times New Roman" w:hAnsi="Times New Roman" w:cs="Times New Roman"/>
          <w:color w:val="0D0D0D" w:themeColor="text1" w:themeTint="F2"/>
          <w:sz w:val="28"/>
          <w:szCs w:val="28"/>
          <w:shd w:val="clear" w:color="auto" w:fill="FFFFFF"/>
        </w:rPr>
        <w:t xml:space="preserve"> enero</w:t>
      </w:r>
      <w:r w:rsidRPr="00E029CB">
        <w:rPr>
          <w:rStyle w:val="normaltextrun"/>
          <w:rFonts w:ascii="Times New Roman" w:hAnsi="Times New Roman" w:cs="Times New Roman"/>
          <w:color w:val="0D0D0D" w:themeColor="text1" w:themeTint="F2"/>
          <w:sz w:val="28"/>
          <w:szCs w:val="28"/>
          <w:shd w:val="clear" w:color="auto" w:fill="FFFFFF"/>
        </w:rPr>
        <w:t xml:space="preserve"> de </w:t>
      </w:r>
      <w:r w:rsidR="00DA440A" w:rsidRPr="00E029CB">
        <w:rPr>
          <w:rStyle w:val="normaltextrun"/>
          <w:rFonts w:ascii="Times New Roman" w:hAnsi="Times New Roman" w:cs="Times New Roman"/>
          <w:color w:val="0D0D0D" w:themeColor="text1" w:themeTint="F2"/>
          <w:sz w:val="28"/>
          <w:szCs w:val="28"/>
          <w:shd w:val="clear" w:color="auto" w:fill="FFFFFF"/>
        </w:rPr>
        <w:t>2025, en</w:t>
      </w:r>
      <w:r w:rsidR="00323F11" w:rsidRPr="00E029CB">
        <w:rPr>
          <w:rStyle w:val="normaltextrun"/>
          <w:rFonts w:ascii="Times New Roman" w:hAnsi="Times New Roman" w:cs="Times New Roman"/>
          <w:color w:val="0D0D0D" w:themeColor="text1" w:themeTint="F2"/>
          <w:sz w:val="28"/>
          <w:szCs w:val="28"/>
          <w:shd w:val="clear" w:color="auto" w:fill="FFFFFF"/>
        </w:rPr>
        <w:t xml:space="preserve"> l</w:t>
      </w:r>
      <w:r w:rsidR="00AF7366" w:rsidRPr="00E029CB">
        <w:rPr>
          <w:rStyle w:val="normaltextrun"/>
          <w:rFonts w:ascii="Times New Roman" w:hAnsi="Times New Roman" w:cs="Times New Roman"/>
          <w:color w:val="0D0D0D" w:themeColor="text1" w:themeTint="F2"/>
          <w:sz w:val="28"/>
          <w:szCs w:val="28"/>
          <w:shd w:val="clear" w:color="auto" w:fill="FFFFFF"/>
        </w:rPr>
        <w:t>a</w:t>
      </w:r>
      <w:r w:rsidR="00323F11" w:rsidRPr="00E029CB">
        <w:rPr>
          <w:rStyle w:val="normaltextrun"/>
          <w:rFonts w:ascii="Times New Roman" w:hAnsi="Times New Roman" w:cs="Times New Roman"/>
          <w:color w:val="0D0D0D" w:themeColor="text1" w:themeTint="F2"/>
          <w:sz w:val="28"/>
          <w:szCs w:val="28"/>
          <w:shd w:val="clear" w:color="auto" w:fill="FFFFFF"/>
        </w:rPr>
        <w:t xml:space="preserve"> que reiteró la negativa </w:t>
      </w:r>
      <w:r w:rsidR="009672F6" w:rsidRPr="00E029CB">
        <w:rPr>
          <w:rStyle w:val="normaltextrun"/>
          <w:rFonts w:ascii="Times New Roman" w:hAnsi="Times New Roman" w:cs="Times New Roman"/>
          <w:color w:val="0D0D0D" w:themeColor="text1" w:themeTint="F2"/>
          <w:sz w:val="28"/>
          <w:szCs w:val="28"/>
          <w:shd w:val="clear" w:color="auto" w:fill="FFFFFF"/>
        </w:rPr>
        <w:t>de la</w:t>
      </w:r>
      <w:r w:rsidR="00323F11" w:rsidRPr="00E029CB">
        <w:rPr>
          <w:rStyle w:val="normaltextrun"/>
          <w:rFonts w:ascii="Times New Roman" w:hAnsi="Times New Roman" w:cs="Times New Roman"/>
          <w:color w:val="0D0D0D" w:themeColor="text1" w:themeTint="F2"/>
          <w:sz w:val="28"/>
          <w:szCs w:val="28"/>
          <w:shd w:val="clear" w:color="auto" w:fill="FFFFFF"/>
        </w:rPr>
        <w:t xml:space="preserve"> pensión de </w:t>
      </w:r>
      <w:r w:rsidR="00DA440A" w:rsidRPr="00E029CB">
        <w:rPr>
          <w:rStyle w:val="normaltextrun"/>
          <w:rFonts w:ascii="Times New Roman" w:hAnsi="Times New Roman" w:cs="Times New Roman"/>
          <w:color w:val="0D0D0D" w:themeColor="text1" w:themeTint="F2"/>
          <w:sz w:val="28"/>
          <w:szCs w:val="28"/>
          <w:shd w:val="clear" w:color="auto" w:fill="FFFFFF"/>
        </w:rPr>
        <w:t>invalidez del</w:t>
      </w:r>
      <w:r w:rsidR="00323F11" w:rsidRPr="00E029CB">
        <w:rPr>
          <w:rStyle w:val="normaltextrun"/>
          <w:rFonts w:ascii="Times New Roman" w:hAnsi="Times New Roman" w:cs="Times New Roman"/>
          <w:color w:val="0D0D0D" w:themeColor="text1" w:themeTint="F2"/>
          <w:sz w:val="28"/>
          <w:szCs w:val="28"/>
          <w:shd w:val="clear" w:color="auto" w:fill="FFFFFF"/>
        </w:rPr>
        <w:t xml:space="preserve"> 19 de diciembre de 2024</w:t>
      </w:r>
      <w:r w:rsidR="009672F6" w:rsidRPr="00E029CB">
        <w:rPr>
          <w:rFonts w:ascii="Times New Roman" w:hAnsi="Times New Roman" w:cs="Times New Roman"/>
          <w:color w:val="0D0D0D" w:themeColor="text1" w:themeTint="F2"/>
          <w:sz w:val="28"/>
          <w:szCs w:val="28"/>
          <w:shd w:val="clear" w:color="auto" w:fill="FFFFFF"/>
        </w:rPr>
        <w:t xml:space="preserve"> </w:t>
      </w:r>
      <w:r w:rsidR="009672F6" w:rsidRPr="00E029CB">
        <w:rPr>
          <w:rStyle w:val="normaltextrun"/>
          <w:rFonts w:ascii="Times New Roman" w:hAnsi="Times New Roman" w:cs="Times New Roman"/>
          <w:color w:val="0D0D0D" w:themeColor="text1" w:themeTint="F2"/>
          <w:sz w:val="28"/>
          <w:szCs w:val="28"/>
          <w:shd w:val="clear" w:color="auto" w:fill="FFFFFF"/>
        </w:rPr>
        <w:t>por lo que transcurrió un periodo de menos de un mes</w:t>
      </w:r>
      <w:r w:rsidR="00323F11" w:rsidRPr="00E029CB">
        <w:rPr>
          <w:rStyle w:val="normaltextrun"/>
          <w:rFonts w:ascii="Times New Roman" w:hAnsi="Times New Roman" w:cs="Times New Roman"/>
          <w:color w:val="0D0D0D" w:themeColor="text1" w:themeTint="F2"/>
          <w:sz w:val="28"/>
          <w:szCs w:val="28"/>
          <w:shd w:val="clear" w:color="auto" w:fill="FFFFFF"/>
        </w:rPr>
        <w:t xml:space="preserve">. </w:t>
      </w:r>
    </w:p>
    <w:p w14:paraId="40837815" w14:textId="77777777" w:rsidR="00345922" w:rsidRPr="00E029CB" w:rsidRDefault="00345922" w:rsidP="00345922">
      <w:pPr>
        <w:pStyle w:val="Prrafodelista"/>
        <w:spacing w:after="0" w:line="240" w:lineRule="auto"/>
        <w:rPr>
          <w:rFonts w:ascii="Times New Roman" w:hAnsi="Times New Roman" w:cs="Times New Roman"/>
          <w:color w:val="0D0D0D" w:themeColor="text1" w:themeTint="F2"/>
          <w:sz w:val="28"/>
          <w:szCs w:val="28"/>
        </w:rPr>
      </w:pPr>
    </w:p>
    <w:p w14:paraId="0EA2A1A9" w14:textId="77777777" w:rsidR="00345922" w:rsidRPr="00E029CB" w:rsidRDefault="00345922" w:rsidP="00E1473A">
      <w:pPr>
        <w:pStyle w:val="Prrafodelista"/>
        <w:numPr>
          <w:ilvl w:val="0"/>
          <w:numId w:val="3"/>
        </w:numPr>
        <w:spacing w:after="0" w:line="240" w:lineRule="auto"/>
        <w:ind w:left="0" w:firstLine="0"/>
        <w:jc w:val="both"/>
        <w:rPr>
          <w:rFonts w:ascii="Times New Roman" w:hAnsi="Times New Roman" w:cs="Times New Roman"/>
          <w:color w:val="0D0D0D" w:themeColor="text1" w:themeTint="F2"/>
          <w:sz w:val="28"/>
          <w:szCs w:val="28"/>
        </w:rPr>
      </w:pPr>
      <w:r w:rsidRPr="00E029CB">
        <w:rPr>
          <w:rFonts w:ascii="Times New Roman" w:hAnsi="Times New Roman" w:cs="Times New Roman"/>
          <w:b/>
          <w:bCs/>
          <w:i/>
          <w:iCs/>
          <w:color w:val="0D0D0D" w:themeColor="text1" w:themeTint="F2"/>
          <w:sz w:val="28"/>
          <w:szCs w:val="28"/>
        </w:rPr>
        <w:t>Subsidiariedad</w:t>
      </w:r>
      <w:r w:rsidRPr="00E029CB">
        <w:rPr>
          <w:rFonts w:ascii="Times New Roman" w:hAnsi="Times New Roman" w:cs="Times New Roman"/>
          <w:color w:val="0D0D0D" w:themeColor="text1" w:themeTint="F2"/>
          <w:sz w:val="28"/>
          <w:szCs w:val="28"/>
        </w:rPr>
        <w:t>. El artículo 86 de la Constitución Política y los artículos 5 y 6 del Decreto 2591 de 1991 disponen que la acción de tutela tiene un carácter subsidiario. Por lo tanto, este mecanismo de protección procede siempre que: (i) no exista otro medio de defensa judicial; (ii) aunque exista, no sea idóneo ni eficaz en las condiciones del caso concreto, o (iii) sea necesaria la intervención del juez constitucional para conjurar o evitar la consumación de un perjuicio irremediable en los derechos que se pretenden amparar.</w:t>
      </w:r>
      <w:r w:rsidRPr="00E029CB">
        <w:rPr>
          <w:rStyle w:val="Refdenotaalpie"/>
          <w:rFonts w:ascii="Times New Roman" w:hAnsi="Times New Roman"/>
          <w:color w:val="0D0D0D" w:themeColor="text1" w:themeTint="F2"/>
          <w:sz w:val="28"/>
          <w:szCs w:val="28"/>
        </w:rPr>
        <w:footnoteReference w:id="20"/>
      </w:r>
      <w:r w:rsidRPr="00E029CB">
        <w:rPr>
          <w:rFonts w:ascii="Times New Roman" w:hAnsi="Times New Roman" w:cs="Times New Roman"/>
          <w:color w:val="0D0D0D" w:themeColor="text1" w:themeTint="F2"/>
          <w:sz w:val="28"/>
          <w:szCs w:val="28"/>
        </w:rPr>
        <w:t xml:space="preserve"> </w:t>
      </w:r>
    </w:p>
    <w:p w14:paraId="102096AE" w14:textId="77777777" w:rsidR="00345922" w:rsidRPr="00E029CB" w:rsidRDefault="00345922" w:rsidP="00345922">
      <w:pPr>
        <w:spacing w:after="0" w:line="240" w:lineRule="auto"/>
        <w:rPr>
          <w:rFonts w:ascii="Times New Roman" w:hAnsi="Times New Roman" w:cs="Times New Roman"/>
          <w:iCs/>
          <w:color w:val="0D0D0D" w:themeColor="text1" w:themeTint="F2"/>
          <w:sz w:val="28"/>
          <w:szCs w:val="28"/>
        </w:rPr>
      </w:pPr>
    </w:p>
    <w:p w14:paraId="4D415339" w14:textId="10D43EE6" w:rsidR="00345922" w:rsidRPr="00C17EAE" w:rsidRDefault="00345922" w:rsidP="00C17EAE">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E029CB">
        <w:rPr>
          <w:rFonts w:ascii="Times New Roman" w:hAnsi="Times New Roman" w:cs="Times New Roman"/>
          <w:iCs/>
          <w:color w:val="0D0D0D" w:themeColor="text1" w:themeTint="F2"/>
          <w:sz w:val="28"/>
          <w:szCs w:val="28"/>
        </w:rPr>
        <w:t>En materia pensional y de la seguridad social, la jurisprudencia constitucional ha señalado en reiteradas oportunidades que la acción de tutela no es procedente para el reconocimiento y pago de acreencias pensionales, en tanto los ciudadanos en primer lugar, deben acudir a la jurisdicción competente y a los medios ordinarios de defensa judicial, los cuales son el mecanismo principal e idóneo para el reconocimiento de esas pretensiones</w:t>
      </w:r>
      <w:r w:rsidR="006D23AB" w:rsidRPr="00E029CB">
        <w:rPr>
          <w:rFonts w:ascii="Times New Roman" w:hAnsi="Times New Roman" w:cs="Times New Roman"/>
          <w:iCs/>
          <w:color w:val="0D0D0D" w:themeColor="text1" w:themeTint="F2"/>
          <w:sz w:val="28"/>
          <w:szCs w:val="28"/>
        </w:rPr>
        <w:t>,</w:t>
      </w:r>
      <w:r w:rsidRPr="00E029CB">
        <w:rPr>
          <w:rStyle w:val="Refdenotaalpie"/>
          <w:rFonts w:ascii="Times New Roman" w:hAnsi="Times New Roman"/>
          <w:iCs/>
          <w:color w:val="0D0D0D" w:themeColor="text1" w:themeTint="F2"/>
          <w:sz w:val="28"/>
          <w:szCs w:val="28"/>
        </w:rPr>
        <w:footnoteReference w:id="21"/>
      </w:r>
      <w:r w:rsidR="00C17EAE" w:rsidRPr="00E029CB">
        <w:rPr>
          <w:rFonts w:ascii="Times New Roman" w:hAnsi="Times New Roman" w:cs="Times New Roman"/>
          <w:iCs/>
          <w:color w:val="0D0D0D" w:themeColor="text1" w:themeTint="F2"/>
          <w:sz w:val="28"/>
          <w:szCs w:val="28"/>
        </w:rPr>
        <w:t xml:space="preserve"> es decir,  por regla general la </w:t>
      </w:r>
      <w:r w:rsidR="006D23AB" w:rsidRPr="00E029CB">
        <w:rPr>
          <w:rFonts w:ascii="Times New Roman" w:hAnsi="Times New Roman" w:cs="Times New Roman"/>
          <w:iCs/>
          <w:color w:val="0D0D0D" w:themeColor="text1" w:themeTint="F2"/>
          <w:sz w:val="28"/>
          <w:szCs w:val="28"/>
        </w:rPr>
        <w:t>J</w:t>
      </w:r>
      <w:r w:rsidR="00C17EAE" w:rsidRPr="00E029CB">
        <w:rPr>
          <w:rFonts w:ascii="Times New Roman" w:hAnsi="Times New Roman" w:cs="Times New Roman"/>
          <w:iCs/>
          <w:color w:val="0D0D0D" w:themeColor="text1" w:themeTint="F2"/>
          <w:sz w:val="28"/>
          <w:szCs w:val="28"/>
        </w:rPr>
        <w:t xml:space="preserve">urisdicción </w:t>
      </w:r>
      <w:r w:rsidR="006D23AB" w:rsidRPr="00E029CB">
        <w:rPr>
          <w:rFonts w:ascii="Times New Roman" w:hAnsi="Times New Roman" w:cs="Times New Roman"/>
          <w:iCs/>
          <w:color w:val="0D0D0D" w:themeColor="text1" w:themeTint="F2"/>
          <w:sz w:val="28"/>
          <w:szCs w:val="28"/>
        </w:rPr>
        <w:t>O</w:t>
      </w:r>
      <w:r w:rsidR="00C17EAE" w:rsidRPr="00E029CB">
        <w:rPr>
          <w:rFonts w:ascii="Times New Roman" w:hAnsi="Times New Roman" w:cs="Times New Roman"/>
          <w:iCs/>
          <w:color w:val="0D0D0D" w:themeColor="text1" w:themeTint="F2"/>
          <w:sz w:val="28"/>
          <w:szCs w:val="28"/>
        </w:rPr>
        <w:t>rdinaria conforme lo dispuesto en el artículo 2 del Código Procesal del Trabajo y de la Seguridad Social (CPTSS), salvo que se trate de servidores públicos que tengan relación legal y reglamentaria y la entidad del Sistema de Seguridad Social sea de naturaleza pública, caso en el cual el asunto compete a la Jurisdicción de lo Contencioso Administrativo, de conformidad con el numeral 4 del artículo 104 del Código de Procedimiento Administrativo y de lo Contencioso Administrativo (CPACA).</w:t>
      </w:r>
      <w:r w:rsidR="00C17EAE">
        <w:rPr>
          <w:rFonts w:ascii="Times New Roman" w:hAnsi="Times New Roman" w:cs="Times New Roman"/>
          <w:iCs/>
          <w:color w:val="0D0D0D" w:themeColor="text1" w:themeTint="F2"/>
          <w:sz w:val="28"/>
          <w:szCs w:val="28"/>
        </w:rPr>
        <w:t xml:space="preserve"> Así las cosas</w:t>
      </w:r>
      <w:r w:rsidRPr="00C17EAE">
        <w:rPr>
          <w:rFonts w:ascii="Times New Roman" w:hAnsi="Times New Roman" w:cs="Times New Roman"/>
          <w:iCs/>
          <w:color w:val="0D0D0D" w:themeColor="text1" w:themeTint="F2"/>
          <w:sz w:val="28"/>
          <w:szCs w:val="28"/>
        </w:rPr>
        <w:t>, en principio, la acción de tutela no procede para el reconocimiento y pago de prestaciones pensionales, pues se trata de un asunto en el que se debe verificar el cumplimiento de los requisitos legales lo cual es una tarea propia de los mecanismos ordinarios de defensa judicial</w:t>
      </w:r>
      <w:r w:rsidR="00C17EAE" w:rsidRPr="00C17EAE">
        <w:rPr>
          <w:rFonts w:ascii="Times New Roman" w:hAnsi="Times New Roman" w:cs="Times New Roman"/>
          <w:iCs/>
          <w:color w:val="0D0D0D" w:themeColor="text1" w:themeTint="F2"/>
          <w:sz w:val="28"/>
          <w:szCs w:val="28"/>
        </w:rPr>
        <w:t xml:space="preserve">.  </w:t>
      </w:r>
    </w:p>
    <w:p w14:paraId="5E228C85" w14:textId="77777777" w:rsidR="00345922" w:rsidRPr="001239B6" w:rsidRDefault="00345922" w:rsidP="00345922">
      <w:pPr>
        <w:pStyle w:val="Prrafodelista"/>
        <w:spacing w:after="0" w:line="240" w:lineRule="auto"/>
        <w:ind w:left="0"/>
        <w:jc w:val="both"/>
        <w:rPr>
          <w:rFonts w:ascii="Times New Roman" w:hAnsi="Times New Roman" w:cs="Times New Roman"/>
          <w:b/>
          <w:bCs/>
          <w:iCs/>
          <w:color w:val="0D0D0D" w:themeColor="text1" w:themeTint="F2"/>
          <w:sz w:val="28"/>
          <w:szCs w:val="28"/>
        </w:rPr>
      </w:pPr>
    </w:p>
    <w:p w14:paraId="6E75A9D9" w14:textId="04D6DC06" w:rsidR="00345922" w:rsidRPr="001239B6" w:rsidRDefault="00345922" w:rsidP="00E1473A">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Sin embargo, esta Cor</w:t>
      </w:r>
      <w:r w:rsidR="00AF7366">
        <w:rPr>
          <w:rFonts w:ascii="Times New Roman" w:hAnsi="Times New Roman" w:cs="Times New Roman"/>
          <w:iCs/>
          <w:color w:val="0D0D0D" w:themeColor="text1" w:themeTint="F2"/>
          <w:sz w:val="28"/>
          <w:szCs w:val="28"/>
        </w:rPr>
        <w:t>te</w:t>
      </w:r>
      <w:r w:rsidRPr="001239B6">
        <w:rPr>
          <w:rFonts w:ascii="Times New Roman" w:hAnsi="Times New Roman" w:cs="Times New Roman"/>
          <w:iCs/>
          <w:color w:val="0D0D0D" w:themeColor="text1" w:themeTint="F2"/>
          <w:sz w:val="28"/>
          <w:szCs w:val="28"/>
        </w:rPr>
        <w:t xml:space="preserve"> también ha admitido la procedencia excepcional de la acción de tutela para el reconocimiento de un derecho pensional como mecanismo principal cuando el accionante es un sujeto de especial protección o se encuentra en una situación de debilidad manifiesta, por lo que ha permitido la flexibilización de los requisitos de subsidiariedad e inmediatez para analizarlos de forma menos estricta.</w:t>
      </w:r>
      <w:r w:rsidRPr="001239B6">
        <w:rPr>
          <w:rStyle w:val="Refdenotaalpie"/>
          <w:rFonts w:ascii="Times New Roman" w:hAnsi="Times New Roman"/>
          <w:iCs/>
          <w:color w:val="0D0D0D" w:themeColor="text1" w:themeTint="F2"/>
          <w:sz w:val="28"/>
          <w:szCs w:val="28"/>
        </w:rPr>
        <w:footnoteReference w:id="22"/>
      </w:r>
      <w:r w:rsidRPr="001239B6">
        <w:rPr>
          <w:rFonts w:ascii="Times New Roman" w:hAnsi="Times New Roman" w:cs="Times New Roman"/>
          <w:iCs/>
          <w:color w:val="0D0D0D" w:themeColor="text1" w:themeTint="F2"/>
          <w:sz w:val="28"/>
          <w:szCs w:val="28"/>
        </w:rPr>
        <w:t xml:space="preserve"> Por lo cual, el juez constitucional debe valorar, entre otras cosas: “</w:t>
      </w:r>
      <w:r w:rsidRPr="001239B6">
        <w:rPr>
          <w:rFonts w:ascii="Times New Roman" w:hAnsi="Times New Roman" w:cs="Times New Roman"/>
          <w:i/>
          <w:iCs/>
          <w:color w:val="0D0D0D" w:themeColor="text1" w:themeTint="F2"/>
          <w:sz w:val="28"/>
          <w:szCs w:val="28"/>
        </w:rPr>
        <w:t xml:space="preserve">(i) </w:t>
      </w:r>
      <w:r w:rsidRPr="001239B6">
        <w:rPr>
          <w:rFonts w:ascii="Times New Roman" w:hAnsi="Times New Roman" w:cs="Times New Roman"/>
          <w:iCs/>
          <w:color w:val="0D0D0D" w:themeColor="text1" w:themeTint="F2"/>
          <w:sz w:val="28"/>
          <w:szCs w:val="28"/>
        </w:rPr>
        <w:t xml:space="preserve">la edad del accionante; </w:t>
      </w:r>
      <w:r w:rsidRPr="001239B6">
        <w:rPr>
          <w:rFonts w:ascii="Times New Roman" w:hAnsi="Times New Roman" w:cs="Times New Roman"/>
          <w:i/>
          <w:iCs/>
          <w:color w:val="0D0D0D" w:themeColor="text1" w:themeTint="F2"/>
          <w:sz w:val="28"/>
          <w:szCs w:val="28"/>
        </w:rPr>
        <w:t xml:space="preserve">(ii) </w:t>
      </w:r>
      <w:r w:rsidRPr="001239B6">
        <w:rPr>
          <w:rFonts w:ascii="Times New Roman" w:hAnsi="Times New Roman" w:cs="Times New Roman"/>
          <w:iCs/>
          <w:color w:val="0D0D0D" w:themeColor="text1" w:themeTint="F2"/>
          <w:sz w:val="28"/>
          <w:szCs w:val="28"/>
        </w:rPr>
        <w:t>su estado de salud y las condiciones de vulnerabilidad en las que pueda encontrarse;</w:t>
      </w:r>
      <w:r w:rsidRPr="001239B6">
        <w:rPr>
          <w:rFonts w:ascii="Times New Roman" w:hAnsi="Times New Roman" w:cs="Times New Roman"/>
          <w:i/>
          <w:iCs/>
          <w:color w:val="0D0D0D" w:themeColor="text1" w:themeTint="F2"/>
          <w:sz w:val="28"/>
          <w:szCs w:val="28"/>
        </w:rPr>
        <w:t xml:space="preserve"> (iii)</w:t>
      </w:r>
      <w:r w:rsidRPr="001239B6">
        <w:rPr>
          <w:rFonts w:ascii="Times New Roman" w:hAnsi="Times New Roman" w:cs="Times New Roman"/>
          <w:iCs/>
          <w:color w:val="0D0D0D" w:themeColor="text1" w:themeTint="F2"/>
          <w:sz w:val="28"/>
          <w:szCs w:val="28"/>
        </w:rPr>
        <w:t xml:space="preserve"> la composición de su núcleo familiar; </w:t>
      </w:r>
      <w:r w:rsidRPr="001239B6">
        <w:rPr>
          <w:rFonts w:ascii="Times New Roman" w:hAnsi="Times New Roman" w:cs="Times New Roman"/>
          <w:i/>
          <w:iCs/>
          <w:color w:val="0D0D0D" w:themeColor="text1" w:themeTint="F2"/>
          <w:sz w:val="28"/>
          <w:szCs w:val="28"/>
        </w:rPr>
        <w:t>(iv)</w:t>
      </w:r>
      <w:r w:rsidRPr="001239B6">
        <w:rPr>
          <w:rFonts w:ascii="Times New Roman" w:hAnsi="Times New Roman" w:cs="Times New Roman"/>
          <w:iCs/>
          <w:color w:val="0D0D0D" w:themeColor="text1" w:themeTint="F2"/>
          <w:sz w:val="28"/>
          <w:szCs w:val="28"/>
        </w:rPr>
        <w:t xml:space="preserve"> las circunstancias económicas que lo rodean;</w:t>
      </w:r>
      <w:r w:rsidRPr="001239B6">
        <w:rPr>
          <w:rFonts w:ascii="Times New Roman" w:hAnsi="Times New Roman" w:cs="Times New Roman"/>
          <w:i/>
          <w:iCs/>
          <w:color w:val="0D0D0D" w:themeColor="text1" w:themeTint="F2"/>
          <w:sz w:val="28"/>
          <w:szCs w:val="28"/>
        </w:rPr>
        <w:t xml:space="preserve"> (v) </w:t>
      </w:r>
      <w:r w:rsidRPr="001239B6">
        <w:rPr>
          <w:rFonts w:ascii="Times New Roman" w:hAnsi="Times New Roman" w:cs="Times New Roman"/>
          <w:iCs/>
          <w:color w:val="0D0D0D" w:themeColor="text1" w:themeTint="F2"/>
          <w:sz w:val="28"/>
          <w:szCs w:val="28"/>
        </w:rPr>
        <w:t xml:space="preserve">el agotamiento de cierta actividad administrativa y judicial tendiente a obtener el reconocimiento del derecho; </w:t>
      </w:r>
      <w:r w:rsidRPr="001239B6">
        <w:rPr>
          <w:rFonts w:ascii="Times New Roman" w:hAnsi="Times New Roman" w:cs="Times New Roman"/>
          <w:i/>
          <w:iCs/>
          <w:color w:val="0D0D0D" w:themeColor="text1" w:themeTint="F2"/>
          <w:sz w:val="28"/>
          <w:szCs w:val="28"/>
        </w:rPr>
        <w:t>(vi)</w:t>
      </w:r>
      <w:r w:rsidRPr="001239B6">
        <w:rPr>
          <w:rFonts w:ascii="Times New Roman" w:hAnsi="Times New Roman" w:cs="Times New Roman"/>
          <w:iCs/>
          <w:color w:val="0D0D0D" w:themeColor="text1" w:themeTint="F2"/>
          <w:sz w:val="28"/>
          <w:szCs w:val="28"/>
        </w:rPr>
        <w:t xml:space="preserve"> el tiempo transcurrido entre la primera solicitud y el momento de interposición del amparo constitucional; </w:t>
      </w:r>
      <w:r w:rsidRPr="001239B6">
        <w:rPr>
          <w:rFonts w:ascii="Times New Roman" w:hAnsi="Times New Roman" w:cs="Times New Roman"/>
          <w:i/>
          <w:iCs/>
          <w:color w:val="0D0D0D" w:themeColor="text1" w:themeTint="F2"/>
          <w:sz w:val="28"/>
          <w:szCs w:val="28"/>
        </w:rPr>
        <w:t xml:space="preserve">(vii) </w:t>
      </w:r>
      <w:r w:rsidRPr="001239B6">
        <w:rPr>
          <w:rFonts w:ascii="Times New Roman" w:hAnsi="Times New Roman" w:cs="Times New Roman"/>
          <w:iCs/>
          <w:color w:val="0D0D0D" w:themeColor="text1" w:themeTint="F2"/>
          <w:sz w:val="28"/>
          <w:szCs w:val="28"/>
        </w:rPr>
        <w:t xml:space="preserve">el grado de formación escolar del actor y el posible conocimiento que tenga sobre la defensa de sus derechos; y </w:t>
      </w:r>
      <w:r w:rsidRPr="001239B6">
        <w:rPr>
          <w:rFonts w:ascii="Times New Roman" w:hAnsi="Times New Roman" w:cs="Times New Roman"/>
          <w:i/>
          <w:iCs/>
          <w:color w:val="0D0D0D" w:themeColor="text1" w:themeTint="F2"/>
          <w:sz w:val="28"/>
          <w:szCs w:val="28"/>
        </w:rPr>
        <w:t>(viii)</w:t>
      </w:r>
      <w:r w:rsidRPr="001239B6">
        <w:rPr>
          <w:rFonts w:ascii="Times New Roman" w:hAnsi="Times New Roman" w:cs="Times New Roman"/>
          <w:iCs/>
          <w:color w:val="0D0D0D" w:themeColor="text1" w:themeTint="F2"/>
          <w:sz w:val="28"/>
          <w:szCs w:val="28"/>
        </w:rPr>
        <w:t xml:space="preserve"> un cierto nivel de convicción sobre la titularidad de las prestaciones reclamadas.”</w:t>
      </w:r>
      <w:r w:rsidRPr="001239B6">
        <w:rPr>
          <w:rStyle w:val="Refdenotaalpie"/>
          <w:rFonts w:ascii="Times New Roman" w:hAnsi="Times New Roman"/>
          <w:iCs/>
          <w:color w:val="0D0D0D" w:themeColor="text1" w:themeTint="F2"/>
          <w:sz w:val="28"/>
          <w:szCs w:val="28"/>
        </w:rPr>
        <w:footnoteReference w:id="23"/>
      </w:r>
    </w:p>
    <w:p w14:paraId="3301DA60" w14:textId="77777777" w:rsidR="00345922" w:rsidRPr="001239B6" w:rsidRDefault="00345922" w:rsidP="00345922">
      <w:pPr>
        <w:pStyle w:val="Prrafodelista"/>
        <w:spacing w:after="0" w:line="240" w:lineRule="auto"/>
        <w:ind w:left="0"/>
        <w:jc w:val="both"/>
        <w:rPr>
          <w:rFonts w:ascii="Times New Roman" w:hAnsi="Times New Roman" w:cs="Times New Roman"/>
          <w:iCs/>
          <w:color w:val="0D0D0D" w:themeColor="text1" w:themeTint="F2"/>
          <w:sz w:val="28"/>
          <w:szCs w:val="28"/>
        </w:rPr>
      </w:pPr>
    </w:p>
    <w:p w14:paraId="7F24247C" w14:textId="73424D51" w:rsidR="00AE4164" w:rsidRPr="001239B6" w:rsidRDefault="00AE4164" w:rsidP="00E1473A">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 xml:space="preserve">Conforme lo anterior, la Sala no comparte los razonamientos presentados por </w:t>
      </w:r>
      <w:r w:rsidR="00E1473A" w:rsidRPr="001239B6">
        <w:rPr>
          <w:rFonts w:ascii="Times New Roman" w:hAnsi="Times New Roman" w:cs="Times New Roman"/>
          <w:iCs/>
          <w:color w:val="0D0D0D" w:themeColor="text1" w:themeTint="F2"/>
          <w:sz w:val="28"/>
          <w:szCs w:val="28"/>
        </w:rPr>
        <w:t>el</w:t>
      </w:r>
      <w:r w:rsidRPr="001239B6">
        <w:rPr>
          <w:rFonts w:ascii="Times New Roman" w:hAnsi="Times New Roman" w:cs="Times New Roman"/>
          <w:iCs/>
          <w:color w:val="0D0D0D" w:themeColor="text1" w:themeTint="F2"/>
          <w:sz w:val="28"/>
          <w:szCs w:val="28"/>
        </w:rPr>
        <w:t xml:space="preserve"> jue</w:t>
      </w:r>
      <w:r w:rsidR="00E1473A" w:rsidRPr="001239B6">
        <w:rPr>
          <w:rFonts w:ascii="Times New Roman" w:hAnsi="Times New Roman" w:cs="Times New Roman"/>
          <w:iCs/>
          <w:color w:val="0D0D0D" w:themeColor="text1" w:themeTint="F2"/>
          <w:sz w:val="28"/>
          <w:szCs w:val="28"/>
        </w:rPr>
        <w:t xml:space="preserve">z </w:t>
      </w:r>
      <w:r w:rsidRPr="001239B6">
        <w:rPr>
          <w:rFonts w:ascii="Times New Roman" w:hAnsi="Times New Roman" w:cs="Times New Roman"/>
          <w:iCs/>
          <w:color w:val="0D0D0D" w:themeColor="text1" w:themeTint="F2"/>
          <w:sz w:val="28"/>
          <w:szCs w:val="28"/>
        </w:rPr>
        <w:t>de</w:t>
      </w:r>
      <w:r w:rsidR="00E1473A" w:rsidRPr="001239B6">
        <w:rPr>
          <w:rFonts w:ascii="Times New Roman" w:hAnsi="Times New Roman" w:cs="Times New Roman"/>
          <w:iCs/>
          <w:color w:val="0D0D0D" w:themeColor="text1" w:themeTint="F2"/>
          <w:sz w:val="28"/>
          <w:szCs w:val="28"/>
        </w:rPr>
        <w:t xml:space="preserve"> segunda</w:t>
      </w:r>
      <w:r w:rsidRPr="001239B6">
        <w:rPr>
          <w:rFonts w:ascii="Times New Roman" w:hAnsi="Times New Roman" w:cs="Times New Roman"/>
          <w:iCs/>
          <w:color w:val="0D0D0D" w:themeColor="text1" w:themeTint="F2"/>
          <w:sz w:val="28"/>
          <w:szCs w:val="28"/>
        </w:rPr>
        <w:t xml:space="preserve"> instancia, ya que no evalu</w:t>
      </w:r>
      <w:r w:rsidR="00E1473A" w:rsidRPr="001239B6">
        <w:rPr>
          <w:rFonts w:ascii="Times New Roman" w:hAnsi="Times New Roman" w:cs="Times New Roman"/>
          <w:iCs/>
          <w:color w:val="0D0D0D" w:themeColor="text1" w:themeTint="F2"/>
          <w:sz w:val="28"/>
          <w:szCs w:val="28"/>
        </w:rPr>
        <w:t>ó</w:t>
      </w:r>
      <w:r w:rsidRPr="001239B6">
        <w:rPr>
          <w:rFonts w:ascii="Times New Roman" w:hAnsi="Times New Roman" w:cs="Times New Roman"/>
          <w:iCs/>
          <w:color w:val="0D0D0D" w:themeColor="text1" w:themeTint="F2"/>
          <w:sz w:val="28"/>
          <w:szCs w:val="28"/>
        </w:rPr>
        <w:t xml:space="preserve"> si, considerando las circunstancias específicas del demandante, la acción ordinaria laboral constituye un mecanismo efectivo </w:t>
      </w:r>
      <w:r w:rsidR="0057046F">
        <w:rPr>
          <w:rFonts w:ascii="Times New Roman" w:hAnsi="Times New Roman" w:cs="Times New Roman"/>
          <w:iCs/>
          <w:color w:val="0D0D0D" w:themeColor="text1" w:themeTint="F2"/>
          <w:sz w:val="28"/>
          <w:szCs w:val="28"/>
        </w:rPr>
        <w:t>e idóneo</w:t>
      </w:r>
      <w:r w:rsidRPr="001239B6">
        <w:rPr>
          <w:rFonts w:ascii="Times New Roman" w:hAnsi="Times New Roman" w:cs="Times New Roman"/>
          <w:iCs/>
          <w:color w:val="0D0D0D" w:themeColor="text1" w:themeTint="F2"/>
          <w:sz w:val="28"/>
          <w:szCs w:val="28"/>
        </w:rPr>
        <w:t xml:space="preserve"> para resolver la cuestión jurídica planteada. En efecto, la idoneidad del medio no se limita a una valoración puramente objetiva que examine el instrumento en abstracto, sino que también debe ser subjetiva, que responda a la pregunta de si ese medio en realidad es idóneo para conjurar la afectación que padece la persona.</w:t>
      </w:r>
      <w:r w:rsidRPr="001239B6">
        <w:rPr>
          <w:rStyle w:val="Refdenotaalpie"/>
          <w:rFonts w:ascii="Times New Roman" w:hAnsi="Times New Roman"/>
          <w:iCs/>
          <w:color w:val="0D0D0D" w:themeColor="text1" w:themeTint="F2"/>
          <w:sz w:val="28"/>
          <w:szCs w:val="28"/>
        </w:rPr>
        <w:footnoteReference w:id="24"/>
      </w:r>
    </w:p>
    <w:p w14:paraId="02A4D962" w14:textId="4ED01C23" w:rsidR="00AE4164" w:rsidRPr="001239B6" w:rsidRDefault="00AE4164" w:rsidP="00AE4164">
      <w:pPr>
        <w:pStyle w:val="Prrafodelista"/>
        <w:spacing w:after="0" w:line="240" w:lineRule="auto"/>
        <w:jc w:val="both"/>
        <w:rPr>
          <w:rFonts w:ascii="Times New Roman" w:hAnsi="Times New Roman" w:cs="Times New Roman"/>
          <w:iCs/>
          <w:color w:val="0D0D0D" w:themeColor="text1" w:themeTint="F2"/>
          <w:sz w:val="28"/>
          <w:szCs w:val="28"/>
        </w:rPr>
      </w:pPr>
    </w:p>
    <w:p w14:paraId="4F371022" w14:textId="005117DF" w:rsidR="0074164F" w:rsidRDefault="00BE4C0A" w:rsidP="00E1473A">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 xml:space="preserve"> De entrada, se advierte que a</w:t>
      </w:r>
      <w:r w:rsidR="00CB30FD">
        <w:rPr>
          <w:rFonts w:ascii="Times New Roman" w:hAnsi="Times New Roman" w:cs="Times New Roman"/>
          <w:iCs/>
          <w:color w:val="0D0D0D" w:themeColor="text1" w:themeTint="F2"/>
          <w:sz w:val="28"/>
          <w:szCs w:val="28"/>
        </w:rPr>
        <w:t>l accionante</w:t>
      </w:r>
      <w:r w:rsidRPr="001239B6">
        <w:rPr>
          <w:rFonts w:ascii="Times New Roman" w:hAnsi="Times New Roman" w:cs="Times New Roman"/>
          <w:iCs/>
          <w:color w:val="0D0D0D" w:themeColor="text1" w:themeTint="F2"/>
          <w:sz w:val="28"/>
          <w:szCs w:val="28"/>
        </w:rPr>
        <w:t xml:space="preserve"> </w:t>
      </w:r>
      <w:r w:rsidR="00AE4164" w:rsidRPr="001239B6">
        <w:rPr>
          <w:rFonts w:ascii="Times New Roman" w:hAnsi="Times New Roman" w:cs="Times New Roman"/>
          <w:iCs/>
          <w:color w:val="0D0D0D" w:themeColor="text1" w:themeTint="F2"/>
          <w:sz w:val="28"/>
          <w:szCs w:val="28"/>
        </w:rPr>
        <w:t xml:space="preserve">le correspondía, de acuerdo con lo establecido en el ordenamiento jurídico demandar ante la jurisdicción ordinaria laboral el reconocimiento y pago de la </w:t>
      </w:r>
      <w:r w:rsidRPr="001239B6">
        <w:rPr>
          <w:rFonts w:ascii="Times New Roman" w:hAnsi="Times New Roman" w:cs="Times New Roman"/>
          <w:iCs/>
          <w:color w:val="0D0D0D" w:themeColor="text1" w:themeTint="F2"/>
          <w:sz w:val="28"/>
          <w:szCs w:val="28"/>
        </w:rPr>
        <w:t>pensión de invalidez</w:t>
      </w:r>
      <w:r w:rsidR="00AE4164" w:rsidRPr="001239B6">
        <w:rPr>
          <w:rFonts w:ascii="Times New Roman" w:hAnsi="Times New Roman" w:cs="Times New Roman"/>
          <w:iCs/>
          <w:color w:val="0D0D0D" w:themeColor="text1" w:themeTint="F2"/>
          <w:sz w:val="28"/>
          <w:szCs w:val="28"/>
        </w:rPr>
        <w:t>. Sin embargo,</w:t>
      </w:r>
      <w:r w:rsidRPr="001239B6">
        <w:rPr>
          <w:rFonts w:ascii="Times New Roman" w:hAnsi="Times New Roman" w:cs="Times New Roman"/>
          <w:iCs/>
          <w:color w:val="0D0D0D" w:themeColor="text1" w:themeTint="F2"/>
          <w:sz w:val="28"/>
          <w:szCs w:val="28"/>
        </w:rPr>
        <w:t xml:space="preserve"> es evidente que el agenciado </w:t>
      </w:r>
      <w:r w:rsidR="00AE4164" w:rsidRPr="001239B6">
        <w:rPr>
          <w:rFonts w:ascii="Times New Roman" w:hAnsi="Times New Roman" w:cs="Times New Roman"/>
          <w:iCs/>
          <w:color w:val="0D0D0D" w:themeColor="text1" w:themeTint="F2"/>
          <w:sz w:val="28"/>
          <w:szCs w:val="28"/>
        </w:rPr>
        <w:t xml:space="preserve">padece enfermedades crónicas motivo por el cual fue calificado por </w:t>
      </w:r>
      <w:r w:rsidRPr="001239B6">
        <w:rPr>
          <w:rFonts w:ascii="Times New Roman" w:hAnsi="Times New Roman" w:cs="Times New Roman"/>
          <w:iCs/>
          <w:color w:val="0D0D0D" w:themeColor="text1" w:themeTint="F2"/>
          <w:sz w:val="28"/>
          <w:szCs w:val="28"/>
        </w:rPr>
        <w:t xml:space="preserve">la IPS </w:t>
      </w:r>
      <w:r w:rsidR="00AE4164" w:rsidRPr="001239B6">
        <w:rPr>
          <w:rFonts w:ascii="Times New Roman" w:hAnsi="Times New Roman" w:cs="Times New Roman"/>
          <w:iCs/>
          <w:color w:val="0D0D0D" w:themeColor="text1" w:themeTint="F2"/>
          <w:sz w:val="28"/>
          <w:szCs w:val="28"/>
        </w:rPr>
        <w:t>Su</w:t>
      </w:r>
      <w:r w:rsidRPr="001239B6">
        <w:rPr>
          <w:rFonts w:ascii="Times New Roman" w:hAnsi="Times New Roman" w:cs="Times New Roman"/>
          <w:iCs/>
          <w:color w:val="0D0D0D" w:themeColor="text1" w:themeTint="F2"/>
          <w:sz w:val="28"/>
          <w:szCs w:val="28"/>
        </w:rPr>
        <w:t>r</w:t>
      </w:r>
      <w:r w:rsidR="00AE4164" w:rsidRPr="001239B6">
        <w:rPr>
          <w:rFonts w:ascii="Times New Roman" w:hAnsi="Times New Roman" w:cs="Times New Roman"/>
          <w:iCs/>
          <w:color w:val="0D0D0D" w:themeColor="text1" w:themeTint="F2"/>
          <w:sz w:val="28"/>
          <w:szCs w:val="28"/>
        </w:rPr>
        <w:t>americana con un porcentaje de pérdida de capacidad laboral del 6</w:t>
      </w:r>
      <w:r w:rsidRPr="001239B6">
        <w:rPr>
          <w:rFonts w:ascii="Times New Roman" w:hAnsi="Times New Roman" w:cs="Times New Roman"/>
          <w:iCs/>
          <w:color w:val="0D0D0D" w:themeColor="text1" w:themeTint="F2"/>
          <w:sz w:val="28"/>
          <w:szCs w:val="28"/>
        </w:rPr>
        <w:t>3.8</w:t>
      </w:r>
      <w:r w:rsidR="00AE4164" w:rsidRPr="001239B6">
        <w:rPr>
          <w:rFonts w:ascii="Times New Roman" w:hAnsi="Times New Roman" w:cs="Times New Roman"/>
          <w:iCs/>
          <w:color w:val="0D0D0D" w:themeColor="text1" w:themeTint="F2"/>
          <w:sz w:val="28"/>
          <w:szCs w:val="28"/>
        </w:rPr>
        <w:t>%.</w:t>
      </w:r>
    </w:p>
    <w:p w14:paraId="0E72D0BB" w14:textId="77777777" w:rsidR="0074164F" w:rsidRPr="0074164F" w:rsidRDefault="0074164F" w:rsidP="0074164F">
      <w:pPr>
        <w:pStyle w:val="Prrafodelista"/>
        <w:rPr>
          <w:rFonts w:ascii="Times New Roman" w:hAnsi="Times New Roman" w:cs="Times New Roman"/>
          <w:iCs/>
          <w:color w:val="0D0D0D" w:themeColor="text1" w:themeTint="F2"/>
          <w:sz w:val="28"/>
          <w:szCs w:val="28"/>
        </w:rPr>
      </w:pPr>
    </w:p>
    <w:p w14:paraId="2548DF21" w14:textId="5435694A" w:rsidR="00B475B3" w:rsidRPr="001239B6" w:rsidRDefault="00AE4164" w:rsidP="00E1473A">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 xml:space="preserve"> Adicion</w:t>
      </w:r>
      <w:r w:rsidR="00BE4C0A" w:rsidRPr="001239B6">
        <w:rPr>
          <w:rFonts w:ascii="Times New Roman" w:hAnsi="Times New Roman" w:cs="Times New Roman"/>
          <w:iCs/>
          <w:color w:val="0D0D0D" w:themeColor="text1" w:themeTint="F2"/>
          <w:sz w:val="28"/>
          <w:szCs w:val="28"/>
        </w:rPr>
        <w:t xml:space="preserve">al a ello, </w:t>
      </w:r>
      <w:r w:rsidR="0074164F">
        <w:rPr>
          <w:rFonts w:ascii="Times New Roman" w:hAnsi="Times New Roman" w:cs="Times New Roman"/>
          <w:iCs/>
          <w:color w:val="0D0D0D" w:themeColor="text1" w:themeTint="F2"/>
          <w:sz w:val="28"/>
          <w:szCs w:val="28"/>
        </w:rPr>
        <w:t>s</w:t>
      </w:r>
      <w:r w:rsidR="0074164F" w:rsidRPr="0074164F">
        <w:rPr>
          <w:rFonts w:ascii="Times New Roman" w:hAnsi="Times New Roman" w:cs="Times New Roman"/>
          <w:iCs/>
          <w:color w:val="0D0D0D" w:themeColor="text1" w:themeTint="F2"/>
          <w:sz w:val="28"/>
          <w:szCs w:val="28"/>
        </w:rPr>
        <w:t>u núcleo familiar está conformado únicamente por su progenitora, quien es una persona de la tercera edad y no percibe ningún ingreso, excepto aquel que el agenciado devenga cuando no se encuentra incapacitado. A ello se suma que, debido a la medicación prescrita para tratar la esquizofrenia que padece, permanece la mayor parte del tiempo en estado de sedación, situación que le impide desarrollar su labor de manera continua y garantizar un ingreso digno para su sostenimiento económico.</w:t>
      </w:r>
    </w:p>
    <w:p w14:paraId="77A4B067" w14:textId="77777777" w:rsidR="00B475B3" w:rsidRPr="001239B6" w:rsidRDefault="00B475B3" w:rsidP="00B475B3">
      <w:pPr>
        <w:pStyle w:val="Prrafodelista"/>
        <w:rPr>
          <w:rFonts w:ascii="Times New Roman" w:hAnsi="Times New Roman" w:cs="Times New Roman"/>
          <w:iCs/>
          <w:color w:val="0D0D0D" w:themeColor="text1" w:themeTint="F2"/>
          <w:sz w:val="28"/>
          <w:szCs w:val="28"/>
        </w:rPr>
      </w:pPr>
    </w:p>
    <w:p w14:paraId="461F4A2F" w14:textId="2630D4FE" w:rsidR="00345922" w:rsidRPr="001239B6" w:rsidRDefault="00AE4164" w:rsidP="00E1473A">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De lo anterior se desprende que, si bien el accionante cuenta con mecanismos de defensa ante la jurisdicción ordinaria laboral para debatir los hechos que originaron la interposición de la presente tutela, también es cierto que, debido a su condición de discapacidad, someterlo a las cargas procesales y a los plazos para adelantar los procesos ante la jurisdicción competente sería a todas luces desproporcionado y, podría generar, como consecuencia, que la vulneración de los derechos fundamentales se prolongue en el tiempo. Con base en lo expuesto, esta Corporación considera que, en el caso bajo estudio, la acción de tutela es procedente</w:t>
      </w:r>
      <w:r w:rsidR="0000104A" w:rsidRPr="001239B6">
        <w:rPr>
          <w:rFonts w:ascii="Times New Roman" w:hAnsi="Times New Roman" w:cs="Times New Roman"/>
          <w:iCs/>
          <w:color w:val="0D0D0D" w:themeColor="text1" w:themeTint="F2"/>
          <w:sz w:val="28"/>
          <w:szCs w:val="28"/>
        </w:rPr>
        <w:t xml:space="preserve">, </w:t>
      </w:r>
      <w:r w:rsidRPr="001239B6">
        <w:rPr>
          <w:rFonts w:ascii="Times New Roman" w:hAnsi="Times New Roman" w:cs="Times New Roman"/>
          <w:iCs/>
          <w:color w:val="0D0D0D" w:themeColor="text1" w:themeTint="F2"/>
          <w:sz w:val="28"/>
          <w:szCs w:val="28"/>
        </w:rPr>
        <w:t xml:space="preserve">puesto que el medio judicial alternativo del que dispone el actor no parece efectivo si se tienen en cuenta sus especiales condiciones de vulnerabilidad. </w:t>
      </w:r>
    </w:p>
    <w:p w14:paraId="3EF5EDEA" w14:textId="77777777" w:rsidR="0000104A" w:rsidRPr="001239B6" w:rsidRDefault="0000104A" w:rsidP="0000104A">
      <w:pPr>
        <w:pStyle w:val="Prrafodelista"/>
        <w:spacing w:after="0" w:line="240" w:lineRule="auto"/>
        <w:ind w:left="0"/>
        <w:jc w:val="both"/>
        <w:rPr>
          <w:rFonts w:ascii="Times New Roman" w:hAnsi="Times New Roman" w:cs="Times New Roman"/>
          <w:iCs/>
          <w:color w:val="0D0D0D" w:themeColor="text1" w:themeTint="F2"/>
          <w:sz w:val="28"/>
          <w:szCs w:val="28"/>
        </w:rPr>
      </w:pPr>
    </w:p>
    <w:p w14:paraId="6EF7D574" w14:textId="77777777" w:rsidR="0000104A" w:rsidRPr="001239B6" w:rsidRDefault="0000104A" w:rsidP="0000104A">
      <w:pPr>
        <w:pStyle w:val="Prrafodelista"/>
        <w:spacing w:after="0" w:line="240" w:lineRule="auto"/>
        <w:ind w:left="0"/>
        <w:jc w:val="both"/>
        <w:rPr>
          <w:rFonts w:ascii="Times New Roman" w:hAnsi="Times New Roman" w:cs="Times New Roman"/>
          <w:iCs/>
          <w:color w:val="0D0D0D" w:themeColor="text1" w:themeTint="F2"/>
          <w:sz w:val="28"/>
          <w:szCs w:val="28"/>
        </w:rPr>
      </w:pPr>
    </w:p>
    <w:p w14:paraId="18A5A4CF" w14:textId="77777777" w:rsidR="0000104A" w:rsidRPr="001239B6" w:rsidRDefault="0000104A" w:rsidP="0000104A">
      <w:pPr>
        <w:spacing w:after="0" w:line="240" w:lineRule="auto"/>
        <w:jc w:val="both"/>
        <w:rPr>
          <w:rFonts w:ascii="Times New Roman" w:hAnsi="Times New Roman" w:cs="Times New Roman"/>
          <w:b/>
          <w:iCs/>
          <w:color w:val="0D0D0D" w:themeColor="text1" w:themeTint="F2"/>
          <w:sz w:val="28"/>
          <w:szCs w:val="28"/>
        </w:rPr>
      </w:pPr>
      <w:r w:rsidRPr="001239B6">
        <w:rPr>
          <w:rFonts w:ascii="Times New Roman" w:hAnsi="Times New Roman" w:cs="Times New Roman"/>
          <w:b/>
          <w:iCs/>
          <w:color w:val="0D0D0D" w:themeColor="text1" w:themeTint="F2"/>
          <w:sz w:val="28"/>
          <w:szCs w:val="28"/>
        </w:rPr>
        <w:t xml:space="preserve">Presentación del caso y problema jurídico </w:t>
      </w:r>
    </w:p>
    <w:p w14:paraId="25B067A7" w14:textId="77777777" w:rsidR="0000104A" w:rsidRPr="001239B6" w:rsidRDefault="0000104A" w:rsidP="0000104A">
      <w:pPr>
        <w:spacing w:after="0" w:line="240" w:lineRule="auto"/>
        <w:jc w:val="both"/>
        <w:rPr>
          <w:rFonts w:ascii="Times New Roman" w:hAnsi="Times New Roman" w:cs="Times New Roman"/>
          <w:bCs/>
          <w:iCs/>
          <w:color w:val="0D0D0D" w:themeColor="text1" w:themeTint="F2"/>
          <w:sz w:val="28"/>
          <w:szCs w:val="28"/>
        </w:rPr>
      </w:pPr>
    </w:p>
    <w:p w14:paraId="3EF46258" w14:textId="0E09E6FC" w:rsidR="0000104A" w:rsidRPr="001239B6" w:rsidRDefault="0000104A" w:rsidP="00E1473A">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bCs/>
          <w:iCs/>
          <w:color w:val="0D0D0D" w:themeColor="text1" w:themeTint="F2"/>
          <w:sz w:val="28"/>
          <w:szCs w:val="28"/>
        </w:rPr>
        <w:t xml:space="preserve">En esta oportunidad, la Sala Quinta de Revisión estudia la acción de tutela presentada por </w:t>
      </w:r>
      <w:r w:rsidR="004C2F47" w:rsidRPr="004C2F47">
        <w:rPr>
          <w:rFonts w:ascii="Times New Roman" w:hAnsi="Times New Roman" w:cs="Times New Roman"/>
          <w:bCs/>
          <w:i/>
          <w:color w:val="0D0D0D" w:themeColor="text1" w:themeTint="F2"/>
          <w:sz w:val="28"/>
          <w:szCs w:val="28"/>
        </w:rPr>
        <w:t>Julieta</w:t>
      </w:r>
      <w:r w:rsidRPr="004C2F47">
        <w:rPr>
          <w:rFonts w:ascii="Times New Roman" w:hAnsi="Times New Roman" w:cs="Times New Roman"/>
          <w:bCs/>
          <w:i/>
          <w:color w:val="0D0D0D" w:themeColor="text1" w:themeTint="F2"/>
          <w:sz w:val="28"/>
          <w:szCs w:val="28"/>
        </w:rPr>
        <w:t>,</w:t>
      </w:r>
      <w:r w:rsidRPr="001239B6">
        <w:rPr>
          <w:rFonts w:ascii="Times New Roman" w:hAnsi="Times New Roman" w:cs="Times New Roman"/>
          <w:bCs/>
          <w:iCs/>
          <w:color w:val="0D0D0D" w:themeColor="text1" w:themeTint="F2"/>
          <w:sz w:val="28"/>
          <w:szCs w:val="28"/>
        </w:rPr>
        <w:t xml:space="preserve"> en nombre de </w:t>
      </w:r>
      <w:r w:rsidR="004C2F47">
        <w:rPr>
          <w:rFonts w:ascii="Times New Roman" w:hAnsi="Times New Roman" w:cs="Times New Roman"/>
          <w:bCs/>
          <w:iCs/>
          <w:color w:val="0D0D0D" w:themeColor="text1" w:themeTint="F2"/>
          <w:sz w:val="28"/>
          <w:szCs w:val="28"/>
        </w:rPr>
        <w:t>su hijo</w:t>
      </w:r>
      <w:r w:rsidRPr="001239B6">
        <w:rPr>
          <w:rFonts w:ascii="Times New Roman" w:hAnsi="Times New Roman" w:cs="Times New Roman"/>
          <w:bCs/>
          <w:iCs/>
          <w:color w:val="0D0D0D" w:themeColor="text1" w:themeTint="F2"/>
          <w:sz w:val="28"/>
          <w:szCs w:val="28"/>
        </w:rPr>
        <w:t xml:space="preserve">, por la presunta vulneración de sus derechos </w:t>
      </w:r>
      <w:r w:rsidR="00533F0C" w:rsidRPr="001239B6">
        <w:rPr>
          <w:rFonts w:ascii="Times New Roman" w:eastAsia="Times New Roman" w:hAnsi="Times New Roman" w:cs="Times New Roman"/>
          <w:sz w:val="28"/>
          <w:szCs w:val="28"/>
          <w:lang w:eastAsia="es-ES"/>
        </w:rPr>
        <w:t>a la</w:t>
      </w:r>
      <w:r w:rsidR="00A01CA2" w:rsidRPr="001239B6">
        <w:rPr>
          <w:rFonts w:ascii="Times New Roman" w:eastAsia="Times New Roman" w:hAnsi="Times New Roman" w:cs="Times New Roman"/>
          <w:sz w:val="28"/>
          <w:szCs w:val="28"/>
          <w:lang w:eastAsia="es-ES"/>
        </w:rPr>
        <w:t xml:space="preserve"> seguridad social, a la igualdad, a la vida en condiciones dignas y al mínimo vital</w:t>
      </w:r>
      <w:r w:rsidRPr="001239B6">
        <w:rPr>
          <w:rFonts w:ascii="Times New Roman" w:hAnsi="Times New Roman" w:cs="Times New Roman"/>
          <w:bCs/>
          <w:iCs/>
          <w:color w:val="0D0D0D" w:themeColor="text1" w:themeTint="F2"/>
          <w:sz w:val="28"/>
          <w:szCs w:val="28"/>
        </w:rPr>
        <w:t xml:space="preserve">. Esto, debido a que </w:t>
      </w:r>
      <w:r w:rsidR="00A01CA2" w:rsidRPr="001239B6">
        <w:rPr>
          <w:rFonts w:ascii="Times New Roman" w:hAnsi="Times New Roman" w:cs="Times New Roman"/>
          <w:bCs/>
          <w:iCs/>
          <w:color w:val="0D0D0D" w:themeColor="text1" w:themeTint="F2"/>
          <w:sz w:val="28"/>
          <w:szCs w:val="28"/>
        </w:rPr>
        <w:t xml:space="preserve">la AFP accionada le negó la pensión de invalidez, pese a </w:t>
      </w:r>
      <w:r w:rsidR="00533F0C" w:rsidRPr="001239B6">
        <w:rPr>
          <w:rFonts w:ascii="Times New Roman" w:hAnsi="Times New Roman" w:cs="Times New Roman"/>
          <w:bCs/>
          <w:iCs/>
          <w:color w:val="0D0D0D" w:themeColor="text1" w:themeTint="F2"/>
          <w:sz w:val="28"/>
          <w:szCs w:val="28"/>
        </w:rPr>
        <w:t>que se</w:t>
      </w:r>
      <w:r w:rsidR="00A01CA2" w:rsidRPr="001239B6">
        <w:rPr>
          <w:rFonts w:ascii="Times New Roman" w:eastAsia="Times New Roman" w:hAnsi="Times New Roman" w:cs="Times New Roman"/>
          <w:sz w:val="28"/>
          <w:szCs w:val="28"/>
          <w:lang w:eastAsia="es-ES"/>
        </w:rPr>
        <w:t xml:space="preserve"> encuentra en situación de </w:t>
      </w:r>
      <w:r w:rsidR="00A86B2F" w:rsidRPr="001239B6">
        <w:rPr>
          <w:rFonts w:ascii="Times New Roman" w:eastAsia="Times New Roman" w:hAnsi="Times New Roman" w:cs="Times New Roman"/>
          <w:sz w:val="28"/>
          <w:szCs w:val="28"/>
          <w:lang w:eastAsia="es-ES"/>
        </w:rPr>
        <w:t>discapacidad, al</w:t>
      </w:r>
      <w:r w:rsidR="00A01CA2" w:rsidRPr="001239B6">
        <w:rPr>
          <w:rFonts w:ascii="Times New Roman" w:eastAsia="Times New Roman" w:hAnsi="Times New Roman" w:cs="Times New Roman"/>
          <w:sz w:val="28"/>
          <w:szCs w:val="28"/>
          <w:lang w:eastAsia="es-ES"/>
        </w:rPr>
        <w:t xml:space="preserve"> contar con una pérdida de capacidad laboral del 63.8% con fecha de estructuración el 22 de agosto de 2023 y con el número de semanas cotizadas para acceder a la prestación</w:t>
      </w:r>
      <w:r w:rsidR="00533F0C" w:rsidRPr="001239B6">
        <w:rPr>
          <w:rFonts w:ascii="Times New Roman" w:eastAsia="Times New Roman" w:hAnsi="Times New Roman" w:cs="Times New Roman"/>
          <w:sz w:val="28"/>
          <w:szCs w:val="28"/>
          <w:lang w:eastAsia="es-ES"/>
        </w:rPr>
        <w:t>.</w:t>
      </w:r>
      <w:r w:rsidR="0013591E">
        <w:rPr>
          <w:rFonts w:ascii="Times New Roman" w:eastAsia="Times New Roman" w:hAnsi="Times New Roman" w:cs="Times New Roman"/>
          <w:sz w:val="28"/>
          <w:szCs w:val="28"/>
          <w:lang w:eastAsia="es-ES"/>
        </w:rPr>
        <w:t xml:space="preserve"> Y se abstuvo de cancelar algunas incapacidades superiores a los 181 días.</w:t>
      </w:r>
    </w:p>
    <w:p w14:paraId="2796568F" w14:textId="77777777" w:rsidR="00533F0C" w:rsidRPr="001239B6" w:rsidRDefault="00533F0C" w:rsidP="00533F0C">
      <w:pPr>
        <w:pStyle w:val="Prrafodelista"/>
        <w:spacing w:after="0" w:line="240" w:lineRule="auto"/>
        <w:ind w:left="0"/>
        <w:jc w:val="both"/>
        <w:rPr>
          <w:rFonts w:ascii="Times New Roman" w:hAnsi="Times New Roman" w:cs="Times New Roman"/>
          <w:iCs/>
          <w:color w:val="0D0D0D" w:themeColor="text1" w:themeTint="F2"/>
          <w:sz w:val="28"/>
          <w:szCs w:val="28"/>
        </w:rPr>
      </w:pPr>
    </w:p>
    <w:p w14:paraId="406DAC0D" w14:textId="3F16E093" w:rsidR="0000104A" w:rsidRPr="001239B6" w:rsidRDefault="0000104A" w:rsidP="00E1473A">
      <w:pPr>
        <w:numPr>
          <w:ilvl w:val="0"/>
          <w:numId w:val="3"/>
        </w:numPr>
        <w:tabs>
          <w:tab w:val="num" w:pos="720"/>
        </w:tabs>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 xml:space="preserve">En sede de revisión, </w:t>
      </w:r>
      <w:r w:rsidR="00533F0C" w:rsidRPr="001239B6">
        <w:rPr>
          <w:rFonts w:ascii="Times New Roman" w:hAnsi="Times New Roman" w:cs="Times New Roman"/>
          <w:iCs/>
          <w:color w:val="0D0D0D" w:themeColor="text1" w:themeTint="F2"/>
          <w:sz w:val="28"/>
          <w:szCs w:val="28"/>
        </w:rPr>
        <w:t xml:space="preserve">Protección informó de forma preliminar que se encontraba realizando un nuevo estudio pensional para el agenciado puesto que </w:t>
      </w:r>
      <w:r w:rsidR="00533F0C" w:rsidRPr="001239B6">
        <w:rPr>
          <w:rFonts w:ascii="Times New Roman" w:hAnsi="Times New Roman" w:cs="Times New Roman"/>
          <w:bCs/>
          <w:color w:val="0D0D0D" w:themeColor="text1" w:themeTint="F2"/>
          <w:sz w:val="28"/>
          <w:szCs w:val="28"/>
        </w:rPr>
        <w:t xml:space="preserve">logró establecer que existía un período pagado por fuera de término (2022-12), el </w:t>
      </w:r>
      <w:r w:rsidR="0019602D" w:rsidRPr="001239B6">
        <w:rPr>
          <w:rFonts w:ascii="Times New Roman" w:hAnsi="Times New Roman" w:cs="Times New Roman"/>
          <w:bCs/>
          <w:color w:val="0D0D0D" w:themeColor="text1" w:themeTint="F2"/>
          <w:sz w:val="28"/>
          <w:szCs w:val="28"/>
        </w:rPr>
        <w:t>c</w:t>
      </w:r>
      <w:r w:rsidR="0019602D">
        <w:rPr>
          <w:rFonts w:ascii="Times New Roman" w:hAnsi="Times New Roman" w:cs="Times New Roman"/>
          <w:bCs/>
          <w:color w:val="0D0D0D" w:themeColor="text1" w:themeTint="F2"/>
          <w:sz w:val="28"/>
          <w:szCs w:val="28"/>
        </w:rPr>
        <w:t>u</w:t>
      </w:r>
      <w:r w:rsidR="0019602D" w:rsidRPr="001239B6">
        <w:rPr>
          <w:rFonts w:ascii="Times New Roman" w:hAnsi="Times New Roman" w:cs="Times New Roman"/>
          <w:bCs/>
          <w:color w:val="0D0D0D" w:themeColor="text1" w:themeTint="F2"/>
          <w:sz w:val="28"/>
          <w:szCs w:val="28"/>
        </w:rPr>
        <w:t>al</w:t>
      </w:r>
      <w:r w:rsidR="00533F0C" w:rsidRPr="001239B6">
        <w:rPr>
          <w:rFonts w:ascii="Times New Roman" w:hAnsi="Times New Roman" w:cs="Times New Roman"/>
          <w:bCs/>
          <w:color w:val="0D0D0D" w:themeColor="text1" w:themeTint="F2"/>
          <w:sz w:val="28"/>
          <w:szCs w:val="28"/>
        </w:rPr>
        <w:t xml:space="preserve">, </w:t>
      </w:r>
      <w:r w:rsidR="00A86B2F" w:rsidRPr="001239B6">
        <w:rPr>
          <w:rFonts w:ascii="Times New Roman" w:hAnsi="Times New Roman" w:cs="Times New Roman"/>
          <w:bCs/>
          <w:color w:val="0D0D0D" w:themeColor="text1" w:themeTint="F2"/>
          <w:sz w:val="28"/>
          <w:szCs w:val="28"/>
        </w:rPr>
        <w:t xml:space="preserve">debía </w:t>
      </w:r>
      <w:r w:rsidR="00533F0C" w:rsidRPr="001239B6">
        <w:rPr>
          <w:rFonts w:ascii="Times New Roman" w:hAnsi="Times New Roman" w:cs="Times New Roman"/>
          <w:bCs/>
          <w:color w:val="0D0D0D" w:themeColor="text1" w:themeTint="F2"/>
          <w:sz w:val="28"/>
          <w:szCs w:val="28"/>
        </w:rPr>
        <w:t>acreditarse para revisar la definición del caso</w:t>
      </w:r>
      <w:r w:rsidR="00533F0C" w:rsidRPr="001239B6">
        <w:rPr>
          <w:rFonts w:ascii="Times New Roman" w:hAnsi="Times New Roman" w:cs="Times New Roman"/>
          <w:bCs/>
          <w:iCs/>
          <w:color w:val="0D0D0D" w:themeColor="text1" w:themeTint="F2"/>
          <w:sz w:val="28"/>
          <w:szCs w:val="28"/>
        </w:rPr>
        <w:t xml:space="preserve">. Debido a lo anterior, se le </w:t>
      </w:r>
      <w:r w:rsidR="00A86B2F" w:rsidRPr="001239B6">
        <w:rPr>
          <w:rFonts w:ascii="Times New Roman" w:hAnsi="Times New Roman" w:cs="Times New Roman"/>
          <w:bCs/>
          <w:iCs/>
          <w:color w:val="0D0D0D" w:themeColor="text1" w:themeTint="F2"/>
          <w:sz w:val="28"/>
          <w:szCs w:val="28"/>
        </w:rPr>
        <w:t>solicitó</w:t>
      </w:r>
      <w:r w:rsidR="00533F0C" w:rsidRPr="001239B6">
        <w:rPr>
          <w:rFonts w:ascii="Times New Roman" w:hAnsi="Times New Roman" w:cs="Times New Roman"/>
          <w:bCs/>
          <w:iCs/>
          <w:color w:val="0D0D0D" w:themeColor="text1" w:themeTint="F2"/>
          <w:sz w:val="28"/>
          <w:szCs w:val="28"/>
        </w:rPr>
        <w:t xml:space="preserve"> que informara si había culminado el estudio pensional y cual había sido el </w:t>
      </w:r>
      <w:r w:rsidR="00A86B2F" w:rsidRPr="001239B6">
        <w:rPr>
          <w:rFonts w:ascii="Times New Roman" w:hAnsi="Times New Roman" w:cs="Times New Roman"/>
          <w:bCs/>
          <w:iCs/>
          <w:color w:val="0D0D0D" w:themeColor="text1" w:themeTint="F2"/>
          <w:sz w:val="28"/>
          <w:szCs w:val="28"/>
        </w:rPr>
        <w:t xml:space="preserve">resultado, por lo que comunicó que se había concedido la pensión de invalidez al actor desde el 22 de agosto de 2023, en la modalidad de renta vitalicia por un salario mínimo y 13 mesadas al año. </w:t>
      </w:r>
      <w:r w:rsidRPr="001239B6">
        <w:rPr>
          <w:rFonts w:ascii="Times New Roman" w:hAnsi="Times New Roman" w:cs="Times New Roman"/>
          <w:bCs/>
          <w:iCs/>
          <w:color w:val="0D0D0D" w:themeColor="text1" w:themeTint="F2"/>
          <w:sz w:val="28"/>
          <w:szCs w:val="28"/>
        </w:rPr>
        <w:t xml:space="preserve">Dado que este era el objeto de la acción, lo informado en sede de revisión supone un hecho nuevo y relevante para el trámite de la presente acción de tutela. Por lo cual, previo a abordar el fondo del asunto, es necesario determinar si en este caso se ha configurado el fenómeno de la carencia actual de objeto por hecho superado. </w:t>
      </w:r>
    </w:p>
    <w:p w14:paraId="4A6E3FA5"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028C7D61"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62B29CF2" w14:textId="77777777" w:rsidR="0000104A" w:rsidRPr="001239B6" w:rsidRDefault="0000104A" w:rsidP="0000104A">
      <w:pPr>
        <w:spacing w:after="0" w:line="240" w:lineRule="auto"/>
        <w:jc w:val="both"/>
        <w:rPr>
          <w:rFonts w:ascii="Times New Roman" w:hAnsi="Times New Roman" w:cs="Times New Roman"/>
          <w:b/>
          <w:iCs/>
          <w:color w:val="0D0D0D" w:themeColor="text1" w:themeTint="F2"/>
          <w:sz w:val="28"/>
          <w:szCs w:val="28"/>
        </w:rPr>
      </w:pPr>
      <w:r w:rsidRPr="001239B6">
        <w:rPr>
          <w:rFonts w:ascii="Times New Roman" w:hAnsi="Times New Roman" w:cs="Times New Roman"/>
          <w:b/>
          <w:iCs/>
          <w:color w:val="0D0D0D" w:themeColor="text1" w:themeTint="F2"/>
          <w:sz w:val="28"/>
          <w:szCs w:val="28"/>
        </w:rPr>
        <w:t>Carencia actual de objeto por hecho superado. Reiteración de la jurisprudencia</w:t>
      </w:r>
    </w:p>
    <w:p w14:paraId="793BDE48"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08CB765B" w14:textId="77777777" w:rsidR="0000104A" w:rsidRPr="00FE6DE2" w:rsidRDefault="0000104A" w:rsidP="00E1473A">
      <w:pPr>
        <w:numPr>
          <w:ilvl w:val="0"/>
          <w:numId w:val="3"/>
        </w:numPr>
        <w:tabs>
          <w:tab w:val="num" w:pos="720"/>
        </w:tabs>
        <w:spacing w:after="0" w:line="240" w:lineRule="auto"/>
        <w:ind w:left="0" w:firstLine="0"/>
        <w:jc w:val="both"/>
        <w:rPr>
          <w:rFonts w:ascii="Times New Roman" w:hAnsi="Times New Roman" w:cs="Times New Roman"/>
          <w:iCs/>
          <w:sz w:val="28"/>
          <w:szCs w:val="28"/>
        </w:rPr>
      </w:pPr>
      <w:r w:rsidRPr="001239B6">
        <w:rPr>
          <w:rFonts w:ascii="Times New Roman" w:hAnsi="Times New Roman" w:cs="Times New Roman"/>
          <w:iCs/>
          <w:color w:val="0D0D0D" w:themeColor="text1" w:themeTint="F2"/>
          <w:sz w:val="28"/>
          <w:szCs w:val="28"/>
        </w:rPr>
        <w:t xml:space="preserve">La Corte Constitucional ha reconocido que existen eventos en los cuales, </w:t>
      </w:r>
      <w:r w:rsidRPr="00FE6DE2">
        <w:rPr>
          <w:rFonts w:ascii="Times New Roman" w:hAnsi="Times New Roman" w:cs="Times New Roman"/>
          <w:iCs/>
          <w:sz w:val="28"/>
          <w:szCs w:val="28"/>
        </w:rPr>
        <w:t>dado el desaparecimiento o modificación de las circunstancias que fundamentaron la solicitud de tutela, esta pierde su razón de ser como mecanismo extraordinario de protección judicial.</w:t>
      </w:r>
      <w:r w:rsidRPr="00FE6DE2">
        <w:rPr>
          <w:rFonts w:ascii="Times New Roman" w:hAnsi="Times New Roman" w:cs="Times New Roman"/>
          <w:iCs/>
          <w:sz w:val="28"/>
          <w:szCs w:val="28"/>
          <w:vertAlign w:val="superscript"/>
        </w:rPr>
        <w:footnoteReference w:id="25"/>
      </w:r>
      <w:r w:rsidRPr="00FE6DE2">
        <w:rPr>
          <w:rFonts w:ascii="Times New Roman" w:hAnsi="Times New Roman" w:cs="Times New Roman"/>
          <w:iCs/>
          <w:sz w:val="28"/>
          <w:szCs w:val="28"/>
        </w:rPr>
        <w:t xml:space="preserve"> Así, la decisión del juez de tutela carece de objeto cuando al momento de proferirla, se encuentra que la acción u omisión que dio origen a la solicitud de amparo ha desaparecido, pues en estos casos la amenaza o vulneración a los derechos fundamentales que antes se alegaba se torna inexistente.</w:t>
      </w:r>
      <w:r w:rsidRPr="00FE6DE2">
        <w:rPr>
          <w:rFonts w:ascii="Times New Roman" w:hAnsi="Times New Roman" w:cs="Times New Roman"/>
          <w:iCs/>
          <w:sz w:val="28"/>
          <w:szCs w:val="28"/>
          <w:vertAlign w:val="superscript"/>
        </w:rPr>
        <w:t xml:space="preserve"> </w:t>
      </w:r>
      <w:r w:rsidRPr="00FE6DE2">
        <w:rPr>
          <w:rFonts w:ascii="Times New Roman" w:hAnsi="Times New Roman" w:cs="Times New Roman"/>
          <w:iCs/>
          <w:sz w:val="28"/>
          <w:szCs w:val="28"/>
          <w:vertAlign w:val="superscript"/>
        </w:rPr>
        <w:footnoteReference w:id="26"/>
      </w:r>
      <w:r w:rsidRPr="00FE6DE2">
        <w:rPr>
          <w:rFonts w:ascii="Times New Roman" w:hAnsi="Times New Roman" w:cs="Times New Roman"/>
          <w:iCs/>
          <w:sz w:val="28"/>
          <w:szCs w:val="28"/>
        </w:rPr>
        <w:t xml:space="preserve"> Por lo que, ante la configuración de este fenómeno el juez queda imposibilitado para emitir alguna orden dirigida a proteger los derechos fundamentales que en un principio se consideraron vulnerados o amenazados.</w:t>
      </w:r>
      <w:r w:rsidRPr="00FE6DE2">
        <w:rPr>
          <w:rFonts w:ascii="Times New Roman" w:hAnsi="Times New Roman" w:cs="Times New Roman"/>
          <w:iCs/>
          <w:sz w:val="28"/>
          <w:szCs w:val="28"/>
          <w:vertAlign w:val="superscript"/>
        </w:rPr>
        <w:footnoteReference w:id="27"/>
      </w:r>
    </w:p>
    <w:p w14:paraId="008840D4" w14:textId="77777777" w:rsidR="0000104A" w:rsidRPr="00FE6DE2" w:rsidRDefault="0000104A" w:rsidP="0000104A">
      <w:pPr>
        <w:spacing w:after="0" w:line="240" w:lineRule="auto"/>
        <w:jc w:val="both"/>
        <w:rPr>
          <w:rFonts w:ascii="Times New Roman" w:hAnsi="Times New Roman" w:cs="Times New Roman"/>
          <w:iCs/>
          <w:sz w:val="28"/>
          <w:szCs w:val="28"/>
        </w:rPr>
      </w:pPr>
    </w:p>
    <w:p w14:paraId="4A0A0908" w14:textId="1591B41E" w:rsidR="00243BBB" w:rsidRPr="00FE6DE2" w:rsidRDefault="0000104A" w:rsidP="00EF4932">
      <w:pPr>
        <w:numPr>
          <w:ilvl w:val="0"/>
          <w:numId w:val="3"/>
        </w:numPr>
        <w:tabs>
          <w:tab w:val="num" w:pos="720"/>
        </w:tabs>
        <w:spacing w:after="0" w:line="240" w:lineRule="auto"/>
        <w:ind w:left="0" w:firstLine="0"/>
        <w:jc w:val="both"/>
        <w:rPr>
          <w:rFonts w:ascii="Times New Roman" w:hAnsi="Times New Roman" w:cs="Times New Roman"/>
          <w:iCs/>
          <w:sz w:val="28"/>
          <w:szCs w:val="28"/>
        </w:rPr>
      </w:pPr>
      <w:r w:rsidRPr="00FE6DE2">
        <w:rPr>
          <w:rFonts w:ascii="Times New Roman" w:hAnsi="Times New Roman" w:cs="Times New Roman"/>
          <w:iCs/>
          <w:sz w:val="28"/>
          <w:szCs w:val="28"/>
        </w:rPr>
        <w:t>Lo anterior puede suceder en tres situaciones, a saber</w:t>
      </w:r>
      <w:r w:rsidR="00243BBB" w:rsidRPr="00FE6DE2">
        <w:rPr>
          <w:rFonts w:ascii="Times New Roman" w:hAnsi="Times New Roman" w:cs="Times New Roman"/>
          <w:iCs/>
          <w:sz w:val="28"/>
          <w:szCs w:val="28"/>
        </w:rPr>
        <w:t>, las cuales presentan las siguientes características</w:t>
      </w:r>
      <w:r w:rsidRPr="00FE6DE2">
        <w:rPr>
          <w:rFonts w:ascii="Times New Roman" w:hAnsi="Times New Roman" w:cs="Times New Roman"/>
          <w:iCs/>
          <w:sz w:val="28"/>
          <w:szCs w:val="28"/>
        </w:rPr>
        <w:t xml:space="preserve">: </w:t>
      </w:r>
      <w:r w:rsidR="00243BBB" w:rsidRPr="00FE6DE2">
        <w:rPr>
          <w:rFonts w:ascii="Times New Roman" w:eastAsia="Times New Roman" w:hAnsi="Times New Roman" w:cs="Times New Roman"/>
          <w:sz w:val="28"/>
          <w:szCs w:val="28"/>
          <w:lang w:val="es-ES_tradnl" w:eastAsia="es-CO"/>
        </w:rPr>
        <w:t xml:space="preserve">El hecho superado, </w:t>
      </w:r>
      <w:r w:rsidR="00263761" w:rsidRPr="00FE6DE2">
        <w:rPr>
          <w:rFonts w:ascii="Times New Roman" w:eastAsia="Times New Roman" w:hAnsi="Times New Roman" w:cs="Times New Roman"/>
          <w:sz w:val="28"/>
          <w:szCs w:val="28"/>
          <w:lang w:val="es-ES_tradnl" w:eastAsia="es-CO"/>
        </w:rPr>
        <w:t>se configura</w:t>
      </w:r>
      <w:r w:rsidR="00243BBB" w:rsidRPr="00FE6DE2">
        <w:rPr>
          <w:rFonts w:ascii="Times New Roman" w:eastAsia="Times New Roman" w:hAnsi="Times New Roman" w:cs="Times New Roman"/>
          <w:sz w:val="28"/>
          <w:szCs w:val="28"/>
          <w:lang w:val="es-ES_tradnl" w:eastAsia="es-CO"/>
        </w:rPr>
        <w:t xml:space="preserve"> cuando </w:t>
      </w:r>
      <w:r w:rsidR="00243BBB" w:rsidRPr="00FE6DE2">
        <w:rPr>
          <w:rFonts w:ascii="Times New Roman" w:eastAsia="Times New Roman" w:hAnsi="Times New Roman" w:cs="Times New Roman"/>
          <w:sz w:val="28"/>
          <w:szCs w:val="28"/>
          <w:lang w:eastAsia="es-CO"/>
        </w:rPr>
        <w:t>la pretensión de la acción de tutela se cumple antes de que se profiera una orden de amparo y por la actuación voluntaria de los accionados dentro del proceso, la cual puede cumplirse hasta antes del fallo en sede de revisión ante la Corte Constitucional. En otras palabra</w:t>
      </w:r>
      <w:r w:rsidR="00263761" w:rsidRPr="00FE6DE2">
        <w:rPr>
          <w:rFonts w:ascii="Times New Roman" w:eastAsia="Times New Roman" w:hAnsi="Times New Roman" w:cs="Times New Roman"/>
          <w:sz w:val="28"/>
          <w:szCs w:val="28"/>
          <w:lang w:eastAsia="es-CO"/>
        </w:rPr>
        <w:t xml:space="preserve">s, esta figura tiene lugar </w:t>
      </w:r>
      <w:r w:rsidR="00243BBB" w:rsidRPr="00FE6DE2">
        <w:rPr>
          <w:rFonts w:ascii="Times New Roman" w:eastAsia="Times New Roman" w:hAnsi="Times New Roman" w:cs="Times New Roman"/>
          <w:sz w:val="28"/>
          <w:szCs w:val="28"/>
          <w:lang w:val="es-ES_tradnl" w:eastAsia="es-CO"/>
        </w:rPr>
        <w:t>cuando “</w:t>
      </w:r>
      <w:r w:rsidR="00243BBB" w:rsidRPr="00FE6DE2">
        <w:rPr>
          <w:rFonts w:ascii="Times New Roman" w:eastAsia="Times New Roman" w:hAnsi="Times New Roman" w:cs="Times New Roman"/>
          <w:i/>
          <w:iCs/>
          <w:sz w:val="28"/>
          <w:szCs w:val="28"/>
          <w:lang w:eastAsia="es-CO"/>
        </w:rPr>
        <w:t>aquello que se pretendía lograr mediante la orden del juez de tutela ha acaecido antes de que el mismo diera orden alguna</w:t>
      </w:r>
      <w:r w:rsidR="00243BBB" w:rsidRPr="00FE6DE2">
        <w:rPr>
          <w:rFonts w:ascii="Times New Roman" w:eastAsia="Times New Roman" w:hAnsi="Times New Roman" w:cs="Times New Roman"/>
          <w:sz w:val="28"/>
          <w:szCs w:val="28"/>
          <w:lang w:eastAsia="es-CO"/>
        </w:rPr>
        <w:t>”</w:t>
      </w:r>
      <w:r w:rsidR="006D23AB" w:rsidRPr="00FE6DE2">
        <w:rPr>
          <w:rFonts w:ascii="Times New Roman" w:eastAsia="Times New Roman" w:hAnsi="Times New Roman" w:cs="Times New Roman"/>
          <w:sz w:val="28"/>
          <w:szCs w:val="28"/>
          <w:lang w:eastAsia="es-CO"/>
        </w:rPr>
        <w:t>.</w:t>
      </w:r>
      <w:r w:rsidR="009B1EB4" w:rsidRPr="00FE6DE2">
        <w:rPr>
          <w:rStyle w:val="Refdenotaalpie"/>
          <w:rFonts w:ascii="Times New Roman" w:eastAsia="Times New Roman" w:hAnsi="Times New Roman"/>
          <w:sz w:val="28"/>
          <w:szCs w:val="28"/>
          <w:lang w:eastAsia="es-CO"/>
        </w:rPr>
        <w:footnoteReference w:id="28"/>
      </w:r>
    </w:p>
    <w:p w14:paraId="7E0949A6" w14:textId="77777777" w:rsidR="00243BBB" w:rsidRPr="00FE6DE2" w:rsidRDefault="00243BBB" w:rsidP="00263761">
      <w:pPr>
        <w:pStyle w:val="Prrafodelista"/>
        <w:shd w:val="clear" w:color="auto" w:fill="FFFFFF"/>
        <w:spacing w:after="0" w:line="240" w:lineRule="auto"/>
        <w:ind w:left="360" w:right="49"/>
        <w:jc w:val="both"/>
        <w:textAlignment w:val="baseline"/>
        <w:rPr>
          <w:rFonts w:ascii="Times New Roman" w:eastAsia="Times New Roman" w:hAnsi="Times New Roman" w:cs="Times New Roman"/>
          <w:sz w:val="27"/>
          <w:szCs w:val="27"/>
          <w:lang w:eastAsia="es-CO"/>
        </w:rPr>
      </w:pPr>
      <w:r w:rsidRPr="00FE6DE2">
        <w:rPr>
          <w:rFonts w:ascii="Times New Roman" w:eastAsia="Times New Roman" w:hAnsi="Times New Roman" w:cs="Times New Roman"/>
          <w:i/>
          <w:iCs/>
          <w:sz w:val="28"/>
          <w:szCs w:val="28"/>
          <w:lang w:val="es-ES_tradnl" w:eastAsia="es-CO"/>
        </w:rPr>
        <w:t> </w:t>
      </w:r>
    </w:p>
    <w:p w14:paraId="455B6C07" w14:textId="4CD6DE1D" w:rsidR="00243BBB" w:rsidRPr="00FE6DE2" w:rsidRDefault="00263761" w:rsidP="00EF4932">
      <w:pPr>
        <w:pStyle w:val="Prrafodelista"/>
        <w:numPr>
          <w:ilvl w:val="0"/>
          <w:numId w:val="3"/>
        </w:numPr>
        <w:shd w:val="clear" w:color="auto" w:fill="FFFFFF"/>
        <w:spacing w:after="0" w:line="240" w:lineRule="auto"/>
        <w:ind w:left="0" w:right="49" w:firstLine="0"/>
        <w:jc w:val="both"/>
        <w:textAlignment w:val="baseline"/>
        <w:rPr>
          <w:rFonts w:ascii="Times New Roman" w:eastAsia="Times New Roman" w:hAnsi="Times New Roman" w:cs="Times New Roman"/>
          <w:sz w:val="27"/>
          <w:szCs w:val="27"/>
          <w:lang w:eastAsia="es-CO"/>
        </w:rPr>
      </w:pPr>
      <w:r w:rsidRPr="00FE6DE2">
        <w:rPr>
          <w:rFonts w:ascii="Times New Roman" w:eastAsia="Times New Roman" w:hAnsi="Times New Roman" w:cs="Times New Roman"/>
          <w:sz w:val="28"/>
          <w:szCs w:val="28"/>
          <w:lang w:eastAsia="es-CO"/>
        </w:rPr>
        <w:t xml:space="preserve">En dicho contexto, el deber del juez consiste en verificar </w:t>
      </w:r>
      <w:r w:rsidR="00243BBB" w:rsidRPr="00FE6DE2">
        <w:rPr>
          <w:rFonts w:ascii="Times New Roman" w:eastAsia="Times New Roman" w:hAnsi="Times New Roman" w:cs="Times New Roman"/>
          <w:sz w:val="28"/>
          <w:szCs w:val="28"/>
          <w:lang w:eastAsia="es-CO"/>
        </w:rPr>
        <w:t>que “</w:t>
      </w:r>
      <w:r w:rsidR="00243BBB" w:rsidRPr="00FE6DE2">
        <w:rPr>
          <w:rFonts w:ascii="Times New Roman" w:eastAsia="Times New Roman" w:hAnsi="Times New Roman" w:cs="Times New Roman"/>
          <w:i/>
          <w:iCs/>
          <w:sz w:val="28"/>
          <w:szCs w:val="28"/>
          <w:lang w:eastAsia="es-CO"/>
        </w:rPr>
        <w:t>(i) efectivamente se ha satisfecho por completo lo que se pretendía mediante la acción de tutela; (ii) y que la entidad demandada haya actuado (o cesado en su accionar) a motu proprio, es decir, voluntariamente</w:t>
      </w:r>
      <w:r w:rsidR="006D23AB" w:rsidRPr="00FE6DE2">
        <w:rPr>
          <w:rFonts w:ascii="Times New Roman" w:eastAsia="Times New Roman" w:hAnsi="Times New Roman" w:cs="Times New Roman"/>
          <w:i/>
          <w:iCs/>
          <w:sz w:val="28"/>
          <w:szCs w:val="28"/>
          <w:lang w:eastAsia="es-CO"/>
        </w:rPr>
        <w:t>,</w:t>
      </w:r>
      <w:r w:rsidR="009B1EB4" w:rsidRPr="00FE6DE2">
        <w:rPr>
          <w:rStyle w:val="Refdenotaalpie"/>
          <w:rFonts w:ascii="Times New Roman" w:eastAsia="Times New Roman" w:hAnsi="Times New Roman"/>
          <w:i/>
          <w:iCs/>
          <w:sz w:val="28"/>
          <w:szCs w:val="28"/>
          <w:lang w:eastAsia="es-CO"/>
        </w:rPr>
        <w:footnoteReference w:id="29"/>
      </w:r>
      <w:r w:rsidRPr="00FE6DE2">
        <w:rPr>
          <w:rFonts w:ascii="Times New Roman" w:eastAsia="Times New Roman" w:hAnsi="Times New Roman" w:cs="Times New Roman"/>
          <w:sz w:val="28"/>
          <w:szCs w:val="28"/>
          <w:lang w:eastAsia="es-CO"/>
        </w:rPr>
        <w:t xml:space="preserve"> en estos casos es de suma </w:t>
      </w:r>
      <w:r w:rsidR="009B1EB4" w:rsidRPr="00FE6DE2">
        <w:rPr>
          <w:rFonts w:ascii="Times New Roman" w:eastAsia="Times New Roman" w:hAnsi="Times New Roman" w:cs="Times New Roman"/>
          <w:sz w:val="28"/>
          <w:szCs w:val="28"/>
          <w:lang w:eastAsia="es-CO"/>
        </w:rPr>
        <w:t>relevancia que</w:t>
      </w:r>
      <w:r w:rsidR="00243BBB" w:rsidRPr="00FE6DE2">
        <w:rPr>
          <w:rFonts w:ascii="Times New Roman" w:eastAsia="Times New Roman" w:hAnsi="Times New Roman" w:cs="Times New Roman"/>
          <w:sz w:val="28"/>
          <w:szCs w:val="28"/>
          <w:lang w:eastAsia="es-CO"/>
        </w:rPr>
        <w:t xml:space="preserve"> la pretensión </w:t>
      </w:r>
      <w:r w:rsidRPr="00FE6DE2">
        <w:rPr>
          <w:rFonts w:ascii="Times New Roman" w:eastAsia="Times New Roman" w:hAnsi="Times New Roman" w:cs="Times New Roman"/>
          <w:sz w:val="28"/>
          <w:szCs w:val="28"/>
          <w:lang w:eastAsia="es-CO"/>
        </w:rPr>
        <w:t xml:space="preserve"> se satisfaga </w:t>
      </w:r>
      <w:r w:rsidR="00243BBB" w:rsidRPr="00FE6DE2">
        <w:rPr>
          <w:rFonts w:ascii="Times New Roman" w:eastAsia="Times New Roman" w:hAnsi="Times New Roman" w:cs="Times New Roman"/>
          <w:sz w:val="28"/>
          <w:szCs w:val="28"/>
          <w:lang w:eastAsia="es-CO"/>
        </w:rPr>
        <w:t xml:space="preserve">de manera voluntaria por los accionantes dentro del proceso. </w:t>
      </w:r>
    </w:p>
    <w:p w14:paraId="5F4C12CC" w14:textId="2A944037" w:rsidR="00243BBB" w:rsidRPr="00FE6DE2" w:rsidRDefault="00243BBB" w:rsidP="00263761">
      <w:pPr>
        <w:pStyle w:val="Prrafodelista"/>
        <w:shd w:val="clear" w:color="auto" w:fill="FFFFFF"/>
        <w:spacing w:after="0" w:line="289" w:lineRule="atLeast"/>
        <w:ind w:left="360"/>
        <w:textAlignment w:val="baseline"/>
        <w:rPr>
          <w:rFonts w:ascii="Times New Roman" w:eastAsia="Times New Roman" w:hAnsi="Times New Roman" w:cs="Times New Roman"/>
          <w:sz w:val="27"/>
          <w:szCs w:val="27"/>
          <w:lang w:eastAsia="es-CO"/>
        </w:rPr>
      </w:pPr>
    </w:p>
    <w:p w14:paraId="0479F62D" w14:textId="6A172ADB" w:rsidR="00243BBB" w:rsidRPr="00FE6DE2" w:rsidRDefault="00263761" w:rsidP="00EF4932">
      <w:pPr>
        <w:pStyle w:val="Prrafodelista"/>
        <w:numPr>
          <w:ilvl w:val="0"/>
          <w:numId w:val="3"/>
        </w:numPr>
        <w:shd w:val="clear" w:color="auto" w:fill="FFFFFF"/>
        <w:spacing w:after="0" w:line="240" w:lineRule="auto"/>
        <w:ind w:left="0" w:right="49" w:firstLine="0"/>
        <w:jc w:val="both"/>
        <w:textAlignment w:val="baseline"/>
        <w:rPr>
          <w:rFonts w:ascii="Times New Roman" w:eastAsia="Times New Roman" w:hAnsi="Times New Roman" w:cs="Times New Roman"/>
          <w:sz w:val="27"/>
          <w:szCs w:val="27"/>
          <w:lang w:eastAsia="es-CO"/>
        </w:rPr>
      </w:pPr>
      <w:r w:rsidRPr="00FE6DE2">
        <w:rPr>
          <w:rFonts w:ascii="Times New Roman" w:eastAsia="Times New Roman" w:hAnsi="Times New Roman" w:cs="Times New Roman"/>
          <w:sz w:val="28"/>
          <w:szCs w:val="28"/>
          <w:lang w:val="es-ES_tradnl" w:eastAsia="es-CO"/>
        </w:rPr>
        <w:t xml:space="preserve"> De otro lado, también puede presentar una situación sobreviniente, </w:t>
      </w:r>
      <w:r w:rsidR="006D23AB" w:rsidRPr="00FE6DE2">
        <w:rPr>
          <w:rFonts w:ascii="Times New Roman" w:eastAsia="Times New Roman" w:hAnsi="Times New Roman" w:cs="Times New Roman"/>
          <w:sz w:val="28"/>
          <w:szCs w:val="28"/>
          <w:lang w:val="es-ES_tradnl" w:eastAsia="es-CO"/>
        </w:rPr>
        <w:t>que se</w:t>
      </w:r>
      <w:r w:rsidR="00243BBB" w:rsidRPr="00FE6DE2">
        <w:rPr>
          <w:rFonts w:ascii="Times New Roman" w:eastAsia="Times New Roman" w:hAnsi="Times New Roman" w:cs="Times New Roman"/>
          <w:sz w:val="28"/>
          <w:szCs w:val="28"/>
          <w:lang w:val="es-ES_tradnl" w:eastAsia="es-CO"/>
        </w:rPr>
        <w:t xml:space="preserve"> presenta en aquellos eventos en los cuales </w:t>
      </w:r>
      <w:r w:rsidR="00243BBB" w:rsidRPr="00FE6DE2">
        <w:rPr>
          <w:rFonts w:ascii="Times New Roman" w:eastAsia="Times New Roman" w:hAnsi="Times New Roman" w:cs="Times New Roman"/>
          <w:sz w:val="28"/>
          <w:szCs w:val="28"/>
          <w:lang w:eastAsia="es-CO"/>
        </w:rPr>
        <w:t>cualquier otra circunstancia implique que “</w:t>
      </w:r>
      <w:r w:rsidR="00243BBB" w:rsidRPr="00FE6DE2">
        <w:rPr>
          <w:rFonts w:ascii="Times New Roman" w:eastAsia="Times New Roman" w:hAnsi="Times New Roman" w:cs="Times New Roman"/>
          <w:i/>
          <w:iCs/>
          <w:sz w:val="28"/>
          <w:szCs w:val="28"/>
          <w:lang w:eastAsia="es-CO"/>
        </w:rPr>
        <w:t>la orden del juez de tutela relativa a lo solicitado en la demanda de amparo no surta ningún efecto y por lo tanto caiga en el vacío</w:t>
      </w:r>
      <w:r w:rsidR="00243BBB" w:rsidRPr="00FE6DE2">
        <w:rPr>
          <w:rFonts w:ascii="Times New Roman" w:eastAsia="Times New Roman" w:hAnsi="Times New Roman" w:cs="Times New Roman"/>
          <w:sz w:val="28"/>
          <w:szCs w:val="28"/>
          <w:lang w:eastAsia="es-CO"/>
        </w:rPr>
        <w:t>”</w:t>
      </w:r>
      <w:r w:rsidR="006D23AB" w:rsidRPr="00FE6DE2">
        <w:rPr>
          <w:rFonts w:ascii="Times New Roman" w:eastAsia="Times New Roman" w:hAnsi="Times New Roman" w:cs="Times New Roman"/>
          <w:sz w:val="28"/>
          <w:szCs w:val="28"/>
          <w:lang w:eastAsia="es-CO"/>
        </w:rPr>
        <w:t>.</w:t>
      </w:r>
      <w:r w:rsidR="00827BC1" w:rsidRPr="00FE6DE2">
        <w:rPr>
          <w:rStyle w:val="Refdenotaalpie"/>
          <w:rFonts w:ascii="Times New Roman" w:eastAsia="Times New Roman" w:hAnsi="Times New Roman"/>
          <w:sz w:val="28"/>
          <w:szCs w:val="28"/>
          <w:lang w:eastAsia="es-CO"/>
        </w:rPr>
        <w:footnoteReference w:id="30"/>
      </w:r>
      <w:r w:rsidR="00243BBB" w:rsidRPr="00FE6DE2">
        <w:rPr>
          <w:rFonts w:ascii="Times New Roman" w:eastAsia="Times New Roman" w:hAnsi="Times New Roman" w:cs="Times New Roman"/>
          <w:sz w:val="28"/>
          <w:szCs w:val="28"/>
          <w:lang w:eastAsia="es-CO"/>
        </w:rPr>
        <w:t xml:space="preserve"> La Corte ha indicado que ello ocurre, por ejemplo, cuando “</w:t>
      </w:r>
      <w:r w:rsidR="00243BBB" w:rsidRPr="00FE6DE2">
        <w:rPr>
          <w:rFonts w:ascii="Times New Roman" w:eastAsia="Times New Roman" w:hAnsi="Times New Roman" w:cs="Times New Roman"/>
          <w:i/>
          <w:iCs/>
          <w:sz w:val="28"/>
          <w:szCs w:val="28"/>
          <w:lang w:eastAsia="es-CO"/>
        </w:rPr>
        <w:t>(i) el actor mismo es quien asume la carga que no le correspondía para superar la situación vulneradora; (ii) un tercero –distinto al accionante y a la entidad demandada- ha logrado que la pretensión de la tutela se satisfaga en lo fundamental; (iii) es imposible proferir alguna orden por razones que no son atribuibles a la entidad demandada; o (iv) el actor simplemente pierde interés en el objeto original de la litis</w:t>
      </w:r>
      <w:r w:rsidR="00827BC1" w:rsidRPr="00FE6DE2">
        <w:rPr>
          <w:rFonts w:ascii="Times New Roman" w:eastAsia="Times New Roman" w:hAnsi="Times New Roman" w:cs="Times New Roman"/>
          <w:sz w:val="28"/>
          <w:szCs w:val="28"/>
          <w:lang w:eastAsia="es-CO"/>
        </w:rPr>
        <w:t>”</w:t>
      </w:r>
      <w:r w:rsidR="00827BC1" w:rsidRPr="00FE6DE2">
        <w:rPr>
          <w:rStyle w:val="Refdenotaalpie"/>
          <w:rFonts w:ascii="Times New Roman" w:eastAsia="Times New Roman" w:hAnsi="Times New Roman"/>
          <w:sz w:val="28"/>
          <w:szCs w:val="28"/>
          <w:lang w:eastAsia="es-CO"/>
        </w:rPr>
        <w:footnoteReference w:id="31"/>
      </w:r>
      <w:r w:rsidR="00243BBB" w:rsidRPr="00FE6DE2">
        <w:rPr>
          <w:rFonts w:ascii="Times New Roman" w:eastAsia="Times New Roman" w:hAnsi="Times New Roman" w:cs="Times New Roman"/>
          <w:sz w:val="28"/>
          <w:szCs w:val="28"/>
          <w:lang w:eastAsia="es-CO"/>
        </w:rPr>
        <w:t>. </w:t>
      </w:r>
    </w:p>
    <w:p w14:paraId="55E5DC8F" w14:textId="5B314A44" w:rsidR="00243BBB" w:rsidRPr="00FE6DE2" w:rsidRDefault="00243BBB" w:rsidP="00FE6DE2">
      <w:pPr>
        <w:shd w:val="clear" w:color="auto" w:fill="FFFFFF"/>
        <w:spacing w:after="0" w:line="289" w:lineRule="atLeast"/>
        <w:textAlignment w:val="baseline"/>
        <w:rPr>
          <w:rFonts w:ascii="Times New Roman" w:eastAsia="Times New Roman" w:hAnsi="Times New Roman" w:cs="Times New Roman"/>
          <w:sz w:val="27"/>
          <w:szCs w:val="27"/>
          <w:lang w:eastAsia="es-CO"/>
        </w:rPr>
      </w:pPr>
    </w:p>
    <w:p w14:paraId="6D9D6544" w14:textId="2C84CAB9" w:rsidR="00243BBB" w:rsidRPr="00FE6DE2" w:rsidRDefault="00263761" w:rsidP="00EF4932">
      <w:pPr>
        <w:pStyle w:val="Prrafodelista"/>
        <w:numPr>
          <w:ilvl w:val="0"/>
          <w:numId w:val="3"/>
        </w:numPr>
        <w:shd w:val="clear" w:color="auto" w:fill="FFFFFF"/>
        <w:spacing w:after="0" w:line="240" w:lineRule="auto"/>
        <w:ind w:left="0" w:right="49" w:firstLine="0"/>
        <w:jc w:val="both"/>
        <w:textAlignment w:val="baseline"/>
        <w:rPr>
          <w:rFonts w:ascii="Times New Roman" w:eastAsia="Times New Roman" w:hAnsi="Times New Roman" w:cs="Times New Roman"/>
          <w:sz w:val="27"/>
          <w:szCs w:val="27"/>
          <w:lang w:eastAsia="es-CO"/>
        </w:rPr>
      </w:pPr>
      <w:r w:rsidRPr="00FE6DE2">
        <w:rPr>
          <w:rFonts w:ascii="Times New Roman" w:eastAsia="Times New Roman" w:hAnsi="Times New Roman" w:cs="Times New Roman"/>
          <w:sz w:val="28"/>
          <w:szCs w:val="28"/>
          <w:lang w:val="es-ES_tradnl" w:eastAsia="es-CO"/>
        </w:rPr>
        <w:t xml:space="preserve">Por </w:t>
      </w:r>
      <w:r w:rsidR="00C6567E" w:rsidRPr="00FE6DE2">
        <w:rPr>
          <w:rFonts w:ascii="Times New Roman" w:eastAsia="Times New Roman" w:hAnsi="Times New Roman" w:cs="Times New Roman"/>
          <w:sz w:val="28"/>
          <w:szCs w:val="28"/>
          <w:lang w:val="es-ES_tradnl" w:eastAsia="es-CO"/>
        </w:rPr>
        <w:t>último</w:t>
      </w:r>
      <w:r w:rsidRPr="00FE6DE2">
        <w:rPr>
          <w:rFonts w:ascii="Times New Roman" w:eastAsia="Times New Roman" w:hAnsi="Times New Roman" w:cs="Times New Roman"/>
          <w:sz w:val="28"/>
          <w:szCs w:val="28"/>
          <w:lang w:val="es-ES_tradnl" w:eastAsia="es-CO"/>
        </w:rPr>
        <w:t xml:space="preserve">, la </w:t>
      </w:r>
      <w:r w:rsidR="00EF4932" w:rsidRPr="00FE6DE2">
        <w:rPr>
          <w:rFonts w:ascii="Times New Roman" w:eastAsia="Times New Roman" w:hAnsi="Times New Roman" w:cs="Times New Roman"/>
          <w:sz w:val="28"/>
          <w:szCs w:val="28"/>
          <w:lang w:val="es-ES_tradnl" w:eastAsia="es-CO"/>
        </w:rPr>
        <w:t>hipótesis</w:t>
      </w:r>
      <w:r w:rsidRPr="00FE6DE2">
        <w:rPr>
          <w:rFonts w:ascii="Times New Roman" w:eastAsia="Times New Roman" w:hAnsi="Times New Roman" w:cs="Times New Roman"/>
          <w:sz w:val="28"/>
          <w:szCs w:val="28"/>
          <w:lang w:val="es-ES_tradnl" w:eastAsia="es-CO"/>
        </w:rPr>
        <w:t xml:space="preserve"> del daño consumado </w:t>
      </w:r>
      <w:r w:rsidR="00243BBB" w:rsidRPr="00FE6DE2">
        <w:rPr>
          <w:rFonts w:ascii="Times New Roman" w:eastAsia="Times New Roman" w:hAnsi="Times New Roman" w:cs="Times New Roman"/>
          <w:sz w:val="28"/>
          <w:szCs w:val="28"/>
          <w:lang w:val="es-ES_tradnl" w:eastAsia="es-CO"/>
        </w:rPr>
        <w:t>se presenta cuando “</w:t>
      </w:r>
      <w:r w:rsidR="00243BBB" w:rsidRPr="00FE6DE2">
        <w:rPr>
          <w:rFonts w:ascii="Times New Roman" w:eastAsia="Times New Roman" w:hAnsi="Times New Roman" w:cs="Times New Roman"/>
          <w:i/>
          <w:iCs/>
          <w:sz w:val="28"/>
          <w:szCs w:val="28"/>
          <w:lang w:eastAsia="es-CO"/>
        </w:rPr>
        <w:t>se ha perfeccionado la afectación que con la tutela se pretendía evitar, de forma que ante la imposibilidad de hacer cesar la vulneración o impedir que se concrete el peligro, no es factible que el juez de tutela dé una orden para retrotraer la situación</w:t>
      </w:r>
      <w:r w:rsidR="00243BBB" w:rsidRPr="00FE6DE2">
        <w:rPr>
          <w:rFonts w:ascii="Times New Roman" w:eastAsia="Times New Roman" w:hAnsi="Times New Roman" w:cs="Times New Roman"/>
          <w:sz w:val="28"/>
          <w:szCs w:val="28"/>
          <w:lang w:eastAsia="es-CO"/>
        </w:rPr>
        <w:t>”</w:t>
      </w:r>
      <w:r w:rsidR="00827BC1" w:rsidRPr="00FE6DE2">
        <w:rPr>
          <w:rStyle w:val="Refdenotaalpie"/>
          <w:rFonts w:ascii="Times New Roman" w:eastAsia="Times New Roman" w:hAnsi="Times New Roman"/>
          <w:sz w:val="28"/>
          <w:szCs w:val="28"/>
          <w:lang w:eastAsia="es-CO"/>
        </w:rPr>
        <w:footnoteReference w:id="32"/>
      </w:r>
      <w:r w:rsidR="00243BBB" w:rsidRPr="00FE6DE2">
        <w:rPr>
          <w:rFonts w:ascii="Times New Roman" w:eastAsia="Times New Roman" w:hAnsi="Times New Roman" w:cs="Times New Roman"/>
          <w:sz w:val="28"/>
          <w:szCs w:val="28"/>
          <w:lang w:eastAsia="es-CO"/>
        </w:rPr>
        <w:t xml:space="preserve">. </w:t>
      </w:r>
      <w:r w:rsidRPr="00FE6DE2">
        <w:rPr>
          <w:rFonts w:ascii="Times New Roman" w:eastAsia="Times New Roman" w:hAnsi="Times New Roman" w:cs="Times New Roman"/>
          <w:sz w:val="28"/>
          <w:szCs w:val="28"/>
          <w:lang w:eastAsia="es-CO"/>
        </w:rPr>
        <w:t xml:space="preserve">De forma </w:t>
      </w:r>
      <w:r w:rsidR="00C6567E" w:rsidRPr="00FE6DE2">
        <w:rPr>
          <w:rFonts w:ascii="Times New Roman" w:eastAsia="Times New Roman" w:hAnsi="Times New Roman" w:cs="Times New Roman"/>
          <w:sz w:val="28"/>
          <w:szCs w:val="28"/>
          <w:lang w:eastAsia="es-CO"/>
        </w:rPr>
        <w:t>específica</w:t>
      </w:r>
      <w:r w:rsidRPr="00FE6DE2">
        <w:rPr>
          <w:rFonts w:ascii="Times New Roman" w:eastAsia="Times New Roman" w:hAnsi="Times New Roman" w:cs="Times New Roman"/>
          <w:sz w:val="28"/>
          <w:szCs w:val="28"/>
          <w:lang w:eastAsia="es-CO"/>
        </w:rPr>
        <w:t xml:space="preserve"> en</w:t>
      </w:r>
      <w:r w:rsidR="00243BBB" w:rsidRPr="00FE6DE2">
        <w:rPr>
          <w:rFonts w:ascii="Times New Roman" w:eastAsia="Times New Roman" w:hAnsi="Times New Roman" w:cs="Times New Roman"/>
          <w:sz w:val="28"/>
          <w:szCs w:val="28"/>
          <w:lang w:eastAsia="es-CO"/>
        </w:rPr>
        <w:t xml:space="preserve"> la </w:t>
      </w:r>
      <w:r w:rsidR="00C6567E" w:rsidRPr="00FE6DE2">
        <w:rPr>
          <w:rFonts w:ascii="Times New Roman" w:eastAsia="Times New Roman" w:hAnsi="Times New Roman" w:cs="Times New Roman"/>
          <w:sz w:val="28"/>
          <w:szCs w:val="28"/>
          <w:lang w:eastAsia="es-CO"/>
        </w:rPr>
        <w:t>S</w:t>
      </w:r>
      <w:r w:rsidR="00243BBB" w:rsidRPr="00FE6DE2">
        <w:rPr>
          <w:rFonts w:ascii="Times New Roman" w:eastAsia="Times New Roman" w:hAnsi="Times New Roman" w:cs="Times New Roman"/>
          <w:sz w:val="28"/>
          <w:szCs w:val="28"/>
          <w:lang w:eastAsia="es-CO"/>
        </w:rPr>
        <w:t>entencia SU-552 de 2019</w:t>
      </w:r>
      <w:r w:rsidRPr="00FE6DE2">
        <w:rPr>
          <w:rFonts w:ascii="Times New Roman" w:eastAsia="Times New Roman" w:hAnsi="Times New Roman" w:cs="Times New Roman"/>
          <w:sz w:val="28"/>
          <w:szCs w:val="28"/>
          <w:lang w:eastAsia="es-CO"/>
        </w:rPr>
        <w:t xml:space="preserve">, se realizaron </w:t>
      </w:r>
      <w:r w:rsidR="00243BBB" w:rsidRPr="00FE6DE2">
        <w:rPr>
          <w:rFonts w:ascii="Times New Roman" w:eastAsia="Times New Roman" w:hAnsi="Times New Roman" w:cs="Times New Roman"/>
          <w:sz w:val="28"/>
          <w:szCs w:val="28"/>
          <w:lang w:eastAsia="es-CO"/>
        </w:rPr>
        <w:t xml:space="preserve"> dos precisiones frente a esta figura: i) la acción debe declararse improcedente cuando el daño se configura antes de la admisión de la acción de tutela por el juez de primera instancia y ii) el daño debe ser irreversible, pues si los daños son “</w:t>
      </w:r>
      <w:r w:rsidR="00243BBB" w:rsidRPr="00FE6DE2">
        <w:rPr>
          <w:rFonts w:ascii="Times New Roman" w:eastAsia="Times New Roman" w:hAnsi="Times New Roman" w:cs="Times New Roman"/>
          <w:i/>
          <w:iCs/>
          <w:sz w:val="28"/>
          <w:szCs w:val="28"/>
          <w:lang w:eastAsia="es-CO"/>
        </w:rPr>
        <w:t>susceptibles de ser interrumpidos, retrotraídos o mitigados por una orden judicial</w:t>
      </w:r>
      <w:r w:rsidR="00243BBB" w:rsidRPr="00FE6DE2">
        <w:rPr>
          <w:rFonts w:ascii="Times New Roman" w:eastAsia="Times New Roman" w:hAnsi="Times New Roman" w:cs="Times New Roman"/>
          <w:sz w:val="28"/>
          <w:szCs w:val="28"/>
          <w:lang w:eastAsia="es-CO"/>
        </w:rPr>
        <w:t>”, debe proferirse una decisión</w:t>
      </w:r>
      <w:r w:rsidR="00C6567E" w:rsidRPr="00FE6DE2">
        <w:rPr>
          <w:rFonts w:ascii="Times New Roman" w:eastAsia="Times New Roman" w:hAnsi="Times New Roman" w:cs="Times New Roman"/>
          <w:sz w:val="28"/>
          <w:szCs w:val="28"/>
          <w:lang w:eastAsia="es-CO"/>
        </w:rPr>
        <w:t>.</w:t>
      </w:r>
      <w:r w:rsidR="00827BC1" w:rsidRPr="00FE6DE2">
        <w:rPr>
          <w:rStyle w:val="Refdenotaalpie"/>
          <w:rFonts w:ascii="Times New Roman" w:eastAsia="Times New Roman" w:hAnsi="Times New Roman"/>
          <w:sz w:val="28"/>
          <w:szCs w:val="28"/>
          <w:lang w:eastAsia="es-CO"/>
        </w:rPr>
        <w:footnoteReference w:id="33"/>
      </w:r>
      <w:r w:rsidR="00C6567E" w:rsidRPr="00FE6DE2">
        <w:rPr>
          <w:rFonts w:ascii="Times New Roman" w:eastAsia="Times New Roman" w:hAnsi="Times New Roman" w:cs="Times New Roman"/>
          <w:sz w:val="28"/>
          <w:szCs w:val="28"/>
          <w:lang w:eastAsia="es-CO"/>
        </w:rPr>
        <w:t xml:space="preserve"> </w:t>
      </w:r>
      <w:r w:rsidR="00243BBB" w:rsidRPr="00FE6DE2">
        <w:rPr>
          <w:rFonts w:ascii="Times New Roman" w:eastAsia="Times New Roman" w:hAnsi="Times New Roman" w:cs="Times New Roman"/>
          <w:sz w:val="28"/>
          <w:szCs w:val="28"/>
          <w:lang w:val="es-ES_tradnl" w:eastAsia="es-CO"/>
        </w:rPr>
        <w:t>Ante la configuración de esta alternativa, es obligatorio el pronunciamiento del juez constitucional “</w:t>
      </w:r>
      <w:r w:rsidR="00243BBB" w:rsidRPr="00FE6DE2">
        <w:rPr>
          <w:rFonts w:ascii="Times New Roman" w:eastAsia="Times New Roman" w:hAnsi="Times New Roman" w:cs="Times New Roman"/>
          <w:i/>
          <w:iCs/>
          <w:sz w:val="28"/>
          <w:szCs w:val="28"/>
          <w:lang w:eastAsia="es-CO"/>
        </w:rPr>
        <w:t>por la proyección </w:t>
      </w:r>
      <w:r w:rsidR="00243BBB" w:rsidRPr="00FE6DE2">
        <w:rPr>
          <w:rFonts w:ascii="Times New Roman" w:eastAsia="Times New Roman" w:hAnsi="Times New Roman" w:cs="Times New Roman"/>
          <w:sz w:val="28"/>
          <w:szCs w:val="28"/>
          <w:lang w:eastAsia="es-CO"/>
        </w:rPr>
        <w:t>[del daño] </w:t>
      </w:r>
      <w:r w:rsidR="00243BBB" w:rsidRPr="00FE6DE2">
        <w:rPr>
          <w:rFonts w:ascii="Times New Roman" w:eastAsia="Times New Roman" w:hAnsi="Times New Roman" w:cs="Times New Roman"/>
          <w:i/>
          <w:iCs/>
          <w:sz w:val="28"/>
          <w:szCs w:val="28"/>
          <w:lang w:eastAsia="es-CO"/>
        </w:rPr>
        <w:t>que puede presentarse hacia el futuro y la posibilidad de establecer correctivos</w:t>
      </w:r>
      <w:r w:rsidR="00C6567E" w:rsidRPr="00FE6DE2">
        <w:rPr>
          <w:rFonts w:ascii="Times New Roman" w:eastAsia="Times New Roman" w:hAnsi="Times New Roman" w:cs="Times New Roman"/>
          <w:sz w:val="28"/>
          <w:szCs w:val="28"/>
          <w:lang w:eastAsia="es-CO"/>
        </w:rPr>
        <w:t>”.</w:t>
      </w:r>
      <w:r w:rsidR="00827BC1" w:rsidRPr="00FE6DE2">
        <w:rPr>
          <w:rStyle w:val="Refdenotaalpie"/>
          <w:rFonts w:ascii="Times New Roman" w:eastAsia="Times New Roman" w:hAnsi="Times New Roman"/>
          <w:sz w:val="28"/>
          <w:szCs w:val="28"/>
          <w:bdr w:val="none" w:sz="0" w:space="0" w:color="auto" w:frame="1"/>
          <w:lang w:eastAsia="es-CO"/>
        </w:rPr>
        <w:footnoteReference w:id="34"/>
      </w:r>
    </w:p>
    <w:p w14:paraId="53E1C782"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17AFB707" w14:textId="62DAED03" w:rsidR="0000104A" w:rsidRPr="001239B6" w:rsidRDefault="0000104A" w:rsidP="00E1473A">
      <w:pPr>
        <w:numPr>
          <w:ilvl w:val="0"/>
          <w:numId w:val="3"/>
        </w:numPr>
        <w:tabs>
          <w:tab w:val="num" w:pos="720"/>
        </w:tabs>
        <w:spacing w:after="0" w:line="240" w:lineRule="auto"/>
        <w:ind w:left="0" w:firstLine="0"/>
        <w:jc w:val="both"/>
        <w:rPr>
          <w:rFonts w:ascii="Times New Roman" w:hAnsi="Times New Roman" w:cs="Times New Roman"/>
          <w:iCs/>
          <w:color w:val="0D0D0D" w:themeColor="text1" w:themeTint="F2"/>
          <w:sz w:val="28"/>
          <w:szCs w:val="28"/>
        </w:rPr>
      </w:pPr>
      <w:r w:rsidRPr="001239B6">
        <w:rPr>
          <w:rFonts w:ascii="Times New Roman" w:hAnsi="Times New Roman" w:cs="Times New Roman"/>
          <w:iCs/>
          <w:color w:val="0D0D0D" w:themeColor="text1" w:themeTint="F2"/>
          <w:sz w:val="28"/>
          <w:szCs w:val="28"/>
        </w:rPr>
        <w:t>Ahora</w:t>
      </w:r>
      <w:r w:rsidR="00827BC1">
        <w:rPr>
          <w:rFonts w:ascii="Times New Roman" w:hAnsi="Times New Roman" w:cs="Times New Roman"/>
          <w:iCs/>
          <w:color w:val="0D0D0D" w:themeColor="text1" w:themeTint="F2"/>
          <w:sz w:val="28"/>
          <w:szCs w:val="28"/>
        </w:rPr>
        <w:t xml:space="preserve"> bien</w:t>
      </w:r>
      <w:r w:rsidRPr="001239B6">
        <w:rPr>
          <w:rFonts w:ascii="Times New Roman" w:hAnsi="Times New Roman" w:cs="Times New Roman"/>
          <w:iCs/>
          <w:color w:val="0D0D0D" w:themeColor="text1" w:themeTint="F2"/>
          <w:sz w:val="28"/>
          <w:szCs w:val="28"/>
        </w:rPr>
        <w:t>,</w:t>
      </w:r>
      <w:r w:rsidR="003F6874">
        <w:rPr>
          <w:rFonts w:ascii="Times New Roman" w:hAnsi="Times New Roman" w:cs="Times New Roman"/>
          <w:iCs/>
          <w:color w:val="0D0D0D" w:themeColor="text1" w:themeTint="F2"/>
          <w:sz w:val="28"/>
          <w:szCs w:val="28"/>
        </w:rPr>
        <w:t xml:space="preserve"> para el caso concreto,</w:t>
      </w:r>
      <w:r w:rsidRPr="001239B6">
        <w:rPr>
          <w:rFonts w:ascii="Times New Roman" w:hAnsi="Times New Roman" w:cs="Times New Roman"/>
          <w:iCs/>
          <w:color w:val="0D0D0D" w:themeColor="text1" w:themeTint="F2"/>
          <w:sz w:val="28"/>
          <w:szCs w:val="28"/>
        </w:rPr>
        <w:t xml:space="preserve"> </w:t>
      </w:r>
      <w:r w:rsidR="00502668">
        <w:rPr>
          <w:rFonts w:ascii="Times New Roman" w:hAnsi="Times New Roman" w:cs="Times New Roman"/>
          <w:iCs/>
          <w:color w:val="0D0D0D" w:themeColor="text1" w:themeTint="F2"/>
          <w:sz w:val="28"/>
          <w:szCs w:val="28"/>
        </w:rPr>
        <w:t xml:space="preserve">en </w:t>
      </w:r>
      <w:r w:rsidR="00C6567E">
        <w:rPr>
          <w:rFonts w:ascii="Times New Roman" w:hAnsi="Times New Roman" w:cs="Times New Roman"/>
          <w:iCs/>
          <w:color w:val="0D0D0D" w:themeColor="text1" w:themeTint="F2"/>
          <w:sz w:val="28"/>
          <w:szCs w:val="28"/>
        </w:rPr>
        <w:t>síntesis</w:t>
      </w:r>
      <w:r w:rsidRPr="001239B6">
        <w:rPr>
          <w:rFonts w:ascii="Times New Roman" w:hAnsi="Times New Roman" w:cs="Times New Roman"/>
          <w:iCs/>
          <w:color w:val="0D0D0D" w:themeColor="text1" w:themeTint="F2"/>
          <w:sz w:val="28"/>
          <w:szCs w:val="28"/>
        </w:rPr>
        <w:t xml:space="preserve">, la </w:t>
      </w:r>
      <w:r w:rsidRPr="001239B6">
        <w:rPr>
          <w:rFonts w:ascii="Times New Roman" w:hAnsi="Times New Roman" w:cs="Times New Roman"/>
          <w:b/>
          <w:bCs/>
          <w:iCs/>
          <w:color w:val="0D0D0D" w:themeColor="text1" w:themeTint="F2"/>
          <w:sz w:val="28"/>
          <w:szCs w:val="28"/>
        </w:rPr>
        <w:t>carencia actual de objeto por hecho superado</w:t>
      </w:r>
      <w:r w:rsidRPr="001239B6">
        <w:rPr>
          <w:rFonts w:ascii="Times New Roman" w:hAnsi="Times New Roman" w:cs="Times New Roman"/>
          <w:iCs/>
          <w:color w:val="0D0D0D" w:themeColor="text1" w:themeTint="F2"/>
          <w:sz w:val="28"/>
          <w:szCs w:val="28"/>
        </w:rPr>
        <w:t xml:space="preserve"> tiene lugar cuando, durante el trámite de la acción de tutela o de su revisión eventual ante la Corte Constitucional, se satisfacen las pretensiones del accionante por hechos atribuidos a la entidad accionada.</w:t>
      </w:r>
      <w:r w:rsidRPr="001239B6">
        <w:rPr>
          <w:rFonts w:ascii="Times New Roman" w:hAnsi="Times New Roman" w:cs="Times New Roman"/>
          <w:iCs/>
          <w:color w:val="0D0D0D" w:themeColor="text1" w:themeTint="F2"/>
          <w:sz w:val="28"/>
          <w:szCs w:val="28"/>
          <w:vertAlign w:val="superscript"/>
        </w:rPr>
        <w:t xml:space="preserve"> </w:t>
      </w:r>
      <w:r w:rsidRPr="001239B6">
        <w:rPr>
          <w:rFonts w:ascii="Times New Roman" w:hAnsi="Times New Roman" w:cs="Times New Roman"/>
          <w:iCs/>
          <w:color w:val="0D0D0D" w:themeColor="text1" w:themeTint="F2"/>
          <w:sz w:val="28"/>
          <w:szCs w:val="28"/>
          <w:vertAlign w:val="superscript"/>
        </w:rPr>
        <w:footnoteReference w:id="35"/>
      </w:r>
      <w:r w:rsidRPr="001239B6">
        <w:rPr>
          <w:rFonts w:ascii="Times New Roman" w:hAnsi="Times New Roman" w:cs="Times New Roman"/>
          <w:iCs/>
          <w:color w:val="0D0D0D" w:themeColor="text1" w:themeTint="F2"/>
          <w:sz w:val="28"/>
          <w:szCs w:val="28"/>
        </w:rPr>
        <w:t xml:space="preserve"> Cuando esto sucede, el juez constitucional debe verificar que (i) ocurra una variación en los hechos que originaron la acción; (ii) este cambio de circunstancias implique una satisfacción íntegra de lo que se pretendía mediante la acción de tutela y (iii) que la satisfacción de lo pretendido se deba a una conducta asumida por la entidad accionada.</w:t>
      </w:r>
      <w:r w:rsidRPr="001239B6">
        <w:rPr>
          <w:rFonts w:ascii="Times New Roman" w:hAnsi="Times New Roman" w:cs="Times New Roman"/>
          <w:iCs/>
          <w:color w:val="0D0D0D" w:themeColor="text1" w:themeTint="F2"/>
          <w:sz w:val="28"/>
          <w:szCs w:val="28"/>
          <w:vertAlign w:val="superscript"/>
        </w:rPr>
        <w:footnoteReference w:id="36"/>
      </w:r>
    </w:p>
    <w:p w14:paraId="4B0D583E"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59FF0E0D"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28CAE629" w14:textId="77777777" w:rsidR="0000104A" w:rsidRPr="001239B6" w:rsidRDefault="0000104A" w:rsidP="0000104A">
      <w:pPr>
        <w:spacing w:after="0" w:line="240" w:lineRule="auto"/>
        <w:jc w:val="both"/>
        <w:rPr>
          <w:rFonts w:ascii="Times New Roman" w:hAnsi="Times New Roman" w:cs="Times New Roman"/>
          <w:b/>
          <w:iCs/>
          <w:color w:val="0D0D0D" w:themeColor="text1" w:themeTint="F2"/>
          <w:sz w:val="28"/>
          <w:szCs w:val="28"/>
        </w:rPr>
      </w:pPr>
      <w:r w:rsidRPr="001239B6">
        <w:rPr>
          <w:rFonts w:ascii="Times New Roman" w:hAnsi="Times New Roman" w:cs="Times New Roman"/>
          <w:b/>
          <w:iCs/>
          <w:color w:val="0D0D0D" w:themeColor="text1" w:themeTint="F2"/>
          <w:sz w:val="28"/>
          <w:szCs w:val="28"/>
        </w:rPr>
        <w:t xml:space="preserve">En el caso concreto se configuró la carencia actual de objeto por hecho superado </w:t>
      </w:r>
    </w:p>
    <w:p w14:paraId="0AEC79C8" w14:textId="77777777" w:rsidR="0000104A" w:rsidRPr="001239B6" w:rsidRDefault="0000104A" w:rsidP="0000104A">
      <w:pPr>
        <w:spacing w:after="0" w:line="240" w:lineRule="auto"/>
        <w:jc w:val="both"/>
        <w:rPr>
          <w:rFonts w:ascii="Times New Roman" w:hAnsi="Times New Roman" w:cs="Times New Roman"/>
          <w:iCs/>
          <w:color w:val="0D0D0D" w:themeColor="text1" w:themeTint="F2"/>
          <w:sz w:val="28"/>
          <w:szCs w:val="28"/>
        </w:rPr>
      </w:pPr>
    </w:p>
    <w:p w14:paraId="6A865185" w14:textId="291A4888" w:rsidR="0058679E" w:rsidRDefault="0000104A" w:rsidP="0058679E">
      <w:pPr>
        <w:numPr>
          <w:ilvl w:val="0"/>
          <w:numId w:val="3"/>
        </w:numPr>
        <w:tabs>
          <w:tab w:val="num" w:pos="720"/>
        </w:tabs>
        <w:spacing w:after="0" w:line="240" w:lineRule="auto"/>
        <w:ind w:left="0" w:firstLine="0"/>
        <w:jc w:val="both"/>
        <w:rPr>
          <w:rFonts w:ascii="Times New Roman" w:hAnsi="Times New Roman" w:cs="Times New Roman"/>
          <w:iCs/>
          <w:color w:val="0D0D0D" w:themeColor="text1" w:themeTint="F2"/>
          <w:sz w:val="28"/>
          <w:szCs w:val="28"/>
        </w:rPr>
      </w:pPr>
      <w:r w:rsidRPr="00AE66D5">
        <w:rPr>
          <w:rFonts w:ascii="Times New Roman" w:hAnsi="Times New Roman" w:cs="Times New Roman"/>
          <w:bCs/>
          <w:iCs/>
          <w:color w:val="0D0D0D" w:themeColor="text1" w:themeTint="F2"/>
          <w:sz w:val="28"/>
          <w:szCs w:val="28"/>
        </w:rPr>
        <w:t xml:space="preserve">La Sala observa que en la acción promovida por </w:t>
      </w:r>
      <w:r w:rsidR="004C2F47" w:rsidRPr="004C2F47">
        <w:rPr>
          <w:rFonts w:ascii="Times New Roman" w:hAnsi="Times New Roman" w:cs="Times New Roman"/>
          <w:bCs/>
          <w:i/>
          <w:color w:val="0D0D0D" w:themeColor="text1" w:themeTint="F2"/>
          <w:sz w:val="28"/>
          <w:szCs w:val="28"/>
        </w:rPr>
        <w:t>Julieta</w:t>
      </w:r>
      <w:r w:rsidR="004C2F47">
        <w:rPr>
          <w:rFonts w:ascii="Times New Roman" w:hAnsi="Times New Roman" w:cs="Times New Roman"/>
          <w:bCs/>
          <w:iCs/>
          <w:color w:val="0D0D0D" w:themeColor="text1" w:themeTint="F2"/>
          <w:sz w:val="28"/>
          <w:szCs w:val="28"/>
        </w:rPr>
        <w:t xml:space="preserve"> </w:t>
      </w:r>
      <w:r w:rsidRPr="00AE66D5">
        <w:rPr>
          <w:rFonts w:ascii="Times New Roman" w:hAnsi="Times New Roman" w:cs="Times New Roman"/>
          <w:bCs/>
          <w:iCs/>
          <w:color w:val="0D0D0D" w:themeColor="text1" w:themeTint="F2"/>
          <w:sz w:val="28"/>
          <w:szCs w:val="28"/>
        </w:rPr>
        <w:t xml:space="preserve">en nombre de </w:t>
      </w:r>
      <w:r w:rsidR="004C2F47">
        <w:rPr>
          <w:rFonts w:ascii="Times New Roman" w:hAnsi="Times New Roman" w:cs="Times New Roman"/>
          <w:bCs/>
          <w:iCs/>
          <w:color w:val="0D0D0D" w:themeColor="text1" w:themeTint="F2"/>
          <w:sz w:val="28"/>
          <w:szCs w:val="28"/>
        </w:rPr>
        <w:t>su hijo</w:t>
      </w:r>
      <w:r w:rsidR="00563ADC" w:rsidRPr="00AE66D5">
        <w:rPr>
          <w:rFonts w:ascii="Times New Roman" w:hAnsi="Times New Roman" w:cs="Times New Roman"/>
          <w:bCs/>
          <w:iCs/>
          <w:color w:val="0D0D0D" w:themeColor="text1" w:themeTint="F2"/>
          <w:sz w:val="28"/>
          <w:szCs w:val="28"/>
        </w:rPr>
        <w:t xml:space="preserve">, se configura </w:t>
      </w:r>
      <w:r w:rsidRPr="00AE66D5">
        <w:rPr>
          <w:rFonts w:ascii="Times New Roman" w:hAnsi="Times New Roman" w:cs="Times New Roman"/>
          <w:bCs/>
          <w:iCs/>
          <w:color w:val="0D0D0D" w:themeColor="text1" w:themeTint="F2"/>
          <w:sz w:val="28"/>
          <w:szCs w:val="28"/>
        </w:rPr>
        <w:t>la carencia actual de objeto por hecho superado</w:t>
      </w:r>
      <w:r w:rsidR="00563ADC" w:rsidRPr="00AE66D5">
        <w:rPr>
          <w:rFonts w:ascii="Times New Roman" w:hAnsi="Times New Roman" w:cs="Times New Roman"/>
          <w:bCs/>
          <w:iCs/>
          <w:color w:val="0D0D0D" w:themeColor="text1" w:themeTint="F2"/>
          <w:sz w:val="28"/>
          <w:szCs w:val="28"/>
        </w:rPr>
        <w:t>.</w:t>
      </w:r>
      <w:r w:rsidRPr="00AE66D5">
        <w:rPr>
          <w:rFonts w:ascii="Times New Roman" w:hAnsi="Times New Roman" w:cs="Times New Roman"/>
          <w:bCs/>
          <w:iCs/>
          <w:color w:val="0D0D0D" w:themeColor="text1" w:themeTint="F2"/>
          <w:sz w:val="28"/>
          <w:szCs w:val="28"/>
        </w:rPr>
        <w:t xml:space="preserve"> E</w:t>
      </w:r>
      <w:r w:rsidRPr="00AE66D5">
        <w:rPr>
          <w:rFonts w:ascii="Times New Roman" w:hAnsi="Times New Roman" w:cs="Times New Roman"/>
          <w:iCs/>
          <w:color w:val="0D0D0D" w:themeColor="text1" w:themeTint="F2"/>
          <w:sz w:val="28"/>
          <w:szCs w:val="28"/>
        </w:rPr>
        <w:t xml:space="preserve">n efecto, en sede de revisión, </w:t>
      </w:r>
      <w:r w:rsidR="00563ADC" w:rsidRPr="00AE66D5">
        <w:rPr>
          <w:rFonts w:ascii="Times New Roman" w:hAnsi="Times New Roman" w:cs="Times New Roman"/>
          <w:iCs/>
          <w:color w:val="0D0D0D" w:themeColor="text1" w:themeTint="F2"/>
          <w:sz w:val="28"/>
          <w:szCs w:val="28"/>
        </w:rPr>
        <w:t>Protección S.A.</w:t>
      </w:r>
      <w:r w:rsidRPr="00AE66D5">
        <w:rPr>
          <w:rFonts w:ascii="Times New Roman" w:hAnsi="Times New Roman" w:cs="Times New Roman"/>
          <w:iCs/>
          <w:color w:val="0D0D0D" w:themeColor="text1" w:themeTint="F2"/>
          <w:sz w:val="28"/>
          <w:szCs w:val="28"/>
        </w:rPr>
        <w:t xml:space="preserve"> </w:t>
      </w:r>
      <w:r w:rsidR="00563ADC" w:rsidRPr="00AE66D5">
        <w:rPr>
          <w:rFonts w:ascii="Times New Roman" w:hAnsi="Times New Roman" w:cs="Times New Roman"/>
          <w:iCs/>
          <w:color w:val="0D0D0D" w:themeColor="text1" w:themeTint="F2"/>
          <w:sz w:val="28"/>
          <w:szCs w:val="28"/>
        </w:rPr>
        <w:t xml:space="preserve">informó </w:t>
      </w:r>
      <w:r w:rsidRPr="00AE66D5">
        <w:rPr>
          <w:rFonts w:ascii="Times New Roman" w:hAnsi="Times New Roman" w:cs="Times New Roman"/>
          <w:iCs/>
          <w:color w:val="0D0D0D" w:themeColor="text1" w:themeTint="F2"/>
          <w:sz w:val="28"/>
          <w:szCs w:val="28"/>
        </w:rPr>
        <w:t>sobre nuevos hechos que dan cuenta de que existió una satisfacción íntegra de las pretensiones de la acción de tutela</w:t>
      </w:r>
      <w:r w:rsidR="00563ADC" w:rsidRPr="00AE66D5">
        <w:rPr>
          <w:rFonts w:ascii="Times New Roman" w:hAnsi="Times New Roman" w:cs="Times New Roman"/>
          <w:iCs/>
          <w:color w:val="0D0D0D" w:themeColor="text1" w:themeTint="F2"/>
          <w:sz w:val="28"/>
          <w:szCs w:val="28"/>
        </w:rPr>
        <w:t xml:space="preserve">. </w:t>
      </w:r>
      <w:r w:rsidRPr="00AE66D5">
        <w:rPr>
          <w:rFonts w:ascii="Times New Roman" w:hAnsi="Times New Roman" w:cs="Times New Roman"/>
          <w:iCs/>
          <w:color w:val="0D0D0D" w:themeColor="text1" w:themeTint="F2"/>
          <w:sz w:val="28"/>
          <w:szCs w:val="28"/>
        </w:rPr>
        <w:t xml:space="preserve">En particular, </w:t>
      </w:r>
      <w:r w:rsidR="009D477F" w:rsidRPr="00AE66D5">
        <w:rPr>
          <w:rFonts w:ascii="Times New Roman" w:hAnsi="Times New Roman" w:cs="Times New Roman"/>
          <w:iCs/>
          <w:color w:val="0D0D0D" w:themeColor="text1" w:themeTint="F2"/>
          <w:sz w:val="28"/>
          <w:szCs w:val="28"/>
        </w:rPr>
        <w:t>se</w:t>
      </w:r>
      <w:r w:rsidRPr="00AE66D5">
        <w:rPr>
          <w:rFonts w:ascii="Times New Roman" w:hAnsi="Times New Roman" w:cs="Times New Roman"/>
          <w:iCs/>
          <w:color w:val="0D0D0D" w:themeColor="text1" w:themeTint="F2"/>
          <w:sz w:val="28"/>
          <w:szCs w:val="28"/>
        </w:rPr>
        <w:t xml:space="preserve"> pudo constatar que</w:t>
      </w:r>
      <w:r w:rsidR="0013591E" w:rsidRPr="00AE66D5">
        <w:rPr>
          <w:rFonts w:ascii="Times New Roman" w:hAnsi="Times New Roman" w:cs="Times New Roman"/>
          <w:iCs/>
          <w:color w:val="0D0D0D" w:themeColor="text1" w:themeTint="F2"/>
          <w:sz w:val="28"/>
          <w:szCs w:val="28"/>
        </w:rPr>
        <w:t>: (i)</w:t>
      </w:r>
      <w:r w:rsidR="009D477F" w:rsidRPr="00AE66D5">
        <w:rPr>
          <w:rFonts w:ascii="Times New Roman" w:hAnsi="Times New Roman" w:cs="Times New Roman"/>
          <w:iCs/>
          <w:color w:val="0D0D0D" w:themeColor="text1" w:themeTint="F2"/>
          <w:sz w:val="28"/>
          <w:szCs w:val="28"/>
        </w:rPr>
        <w:t xml:space="preserve"> l</w:t>
      </w:r>
      <w:r w:rsidRPr="00AE66D5">
        <w:rPr>
          <w:rFonts w:ascii="Times New Roman" w:hAnsi="Times New Roman" w:cs="Times New Roman"/>
          <w:iCs/>
          <w:color w:val="0D0D0D" w:themeColor="text1" w:themeTint="F2"/>
          <w:sz w:val="28"/>
          <w:szCs w:val="28"/>
        </w:rPr>
        <w:t>a</w:t>
      </w:r>
      <w:r w:rsidR="001E0615" w:rsidRPr="00AE66D5">
        <w:rPr>
          <w:rFonts w:ascii="Times New Roman" w:hAnsi="Times New Roman" w:cs="Times New Roman"/>
          <w:iCs/>
          <w:color w:val="0D0D0D" w:themeColor="text1" w:themeTint="F2"/>
          <w:sz w:val="28"/>
          <w:szCs w:val="28"/>
        </w:rPr>
        <w:t xml:space="preserve"> accionada se percató que no había incluido </w:t>
      </w:r>
      <w:r w:rsidR="00AE66D5">
        <w:rPr>
          <w:rFonts w:ascii="Times New Roman" w:hAnsi="Times New Roman" w:cs="Times New Roman"/>
          <w:iCs/>
          <w:color w:val="0D0D0D" w:themeColor="text1" w:themeTint="F2"/>
          <w:sz w:val="28"/>
          <w:szCs w:val="28"/>
        </w:rPr>
        <w:t xml:space="preserve">los </w:t>
      </w:r>
      <w:r w:rsidR="00066A97" w:rsidRPr="00AE66D5">
        <w:rPr>
          <w:rFonts w:ascii="Times New Roman" w:hAnsi="Times New Roman" w:cs="Times New Roman"/>
          <w:iCs/>
          <w:color w:val="0D0D0D" w:themeColor="text1" w:themeTint="F2"/>
          <w:sz w:val="28"/>
          <w:szCs w:val="28"/>
        </w:rPr>
        <w:t>aportes</w:t>
      </w:r>
      <w:r w:rsidR="001E0615" w:rsidRPr="00AE66D5">
        <w:rPr>
          <w:rFonts w:ascii="Times New Roman" w:hAnsi="Times New Roman" w:cs="Times New Roman"/>
          <w:iCs/>
          <w:color w:val="0D0D0D" w:themeColor="text1" w:themeTint="F2"/>
          <w:sz w:val="28"/>
          <w:szCs w:val="28"/>
        </w:rPr>
        <w:t xml:space="preserve"> </w:t>
      </w:r>
      <w:r w:rsidR="00AE66D5">
        <w:rPr>
          <w:rFonts w:ascii="Times New Roman" w:hAnsi="Times New Roman" w:cs="Times New Roman"/>
          <w:iCs/>
          <w:color w:val="0D0D0D" w:themeColor="text1" w:themeTint="F2"/>
          <w:sz w:val="28"/>
          <w:szCs w:val="28"/>
        </w:rPr>
        <w:t>de diciembre de 2022</w:t>
      </w:r>
      <w:r w:rsidR="001E0615" w:rsidRPr="00AE66D5">
        <w:rPr>
          <w:rFonts w:ascii="Times New Roman" w:hAnsi="Times New Roman" w:cs="Times New Roman"/>
          <w:iCs/>
          <w:color w:val="0D0D0D" w:themeColor="text1" w:themeTint="F2"/>
          <w:sz w:val="28"/>
          <w:szCs w:val="28"/>
        </w:rPr>
        <w:t xml:space="preserve">, por lo que </w:t>
      </w:r>
      <w:r w:rsidR="00066A97" w:rsidRPr="00AE66D5">
        <w:rPr>
          <w:rFonts w:ascii="Times New Roman" w:hAnsi="Times New Roman" w:cs="Times New Roman"/>
          <w:iCs/>
          <w:color w:val="0D0D0D" w:themeColor="text1" w:themeTint="F2"/>
          <w:sz w:val="28"/>
          <w:szCs w:val="28"/>
        </w:rPr>
        <w:t>procedió</w:t>
      </w:r>
      <w:r w:rsidR="001E0615" w:rsidRPr="00AE66D5">
        <w:rPr>
          <w:rFonts w:ascii="Times New Roman" w:hAnsi="Times New Roman" w:cs="Times New Roman"/>
          <w:iCs/>
          <w:color w:val="0D0D0D" w:themeColor="text1" w:themeTint="F2"/>
          <w:sz w:val="28"/>
          <w:szCs w:val="28"/>
        </w:rPr>
        <w:t xml:space="preserve"> a actualizar la historia laboral del agenciado</w:t>
      </w:r>
      <w:r w:rsidR="0013591E" w:rsidRPr="00AE66D5">
        <w:rPr>
          <w:rFonts w:ascii="Times New Roman" w:hAnsi="Times New Roman" w:cs="Times New Roman"/>
          <w:iCs/>
          <w:color w:val="0D0D0D" w:themeColor="text1" w:themeTint="F2"/>
          <w:sz w:val="28"/>
          <w:szCs w:val="28"/>
        </w:rPr>
        <w:t>; (ii) l</w:t>
      </w:r>
      <w:r w:rsidR="00733D09" w:rsidRPr="00AE66D5">
        <w:rPr>
          <w:rFonts w:ascii="Times New Roman" w:hAnsi="Times New Roman" w:cs="Times New Roman"/>
          <w:iCs/>
          <w:color w:val="0D0D0D" w:themeColor="text1" w:themeTint="F2"/>
          <w:sz w:val="28"/>
          <w:szCs w:val="28"/>
        </w:rPr>
        <w:t xml:space="preserve">uego, el 23 de septiembre de 2025, </w:t>
      </w:r>
      <w:r w:rsidR="00F163F9" w:rsidRPr="00AE66D5">
        <w:rPr>
          <w:rFonts w:ascii="Times New Roman" w:hAnsi="Times New Roman" w:cs="Times New Roman"/>
          <w:iCs/>
          <w:color w:val="0D0D0D" w:themeColor="text1" w:themeTint="F2"/>
          <w:sz w:val="28"/>
          <w:szCs w:val="28"/>
        </w:rPr>
        <w:t xml:space="preserve">en los términos </w:t>
      </w:r>
      <w:r w:rsidR="00F00D03" w:rsidRPr="00AE66D5">
        <w:rPr>
          <w:rFonts w:ascii="Times New Roman" w:hAnsi="Times New Roman" w:cs="Times New Roman"/>
          <w:iCs/>
          <w:color w:val="0D0D0D" w:themeColor="text1" w:themeTint="F2"/>
          <w:sz w:val="28"/>
          <w:szCs w:val="28"/>
        </w:rPr>
        <w:t>del artículo</w:t>
      </w:r>
      <w:r w:rsidR="00AE66D5" w:rsidRPr="00AE66D5">
        <w:rPr>
          <w:rFonts w:ascii="Times New Roman" w:hAnsi="Times New Roman" w:cs="Times New Roman"/>
          <w:iCs/>
          <w:color w:val="0D0D0D" w:themeColor="text1" w:themeTint="F2"/>
          <w:sz w:val="28"/>
          <w:szCs w:val="28"/>
        </w:rPr>
        <w:t xml:space="preserve"> 39 de la Ley 100 de 1993</w:t>
      </w:r>
      <w:r w:rsidR="00AE66D5">
        <w:rPr>
          <w:rFonts w:ascii="Times New Roman" w:hAnsi="Times New Roman" w:cs="Times New Roman"/>
          <w:iCs/>
          <w:color w:val="0D0D0D" w:themeColor="text1" w:themeTint="F2"/>
          <w:sz w:val="28"/>
          <w:szCs w:val="28"/>
        </w:rPr>
        <w:t xml:space="preserve"> modificado por el </w:t>
      </w:r>
      <w:r w:rsidR="00F00D03" w:rsidRPr="00AE66D5">
        <w:rPr>
          <w:rFonts w:ascii="Times New Roman" w:hAnsi="Times New Roman" w:cs="Times New Roman"/>
          <w:iCs/>
          <w:color w:val="0D0D0D" w:themeColor="text1" w:themeTint="F2"/>
          <w:sz w:val="28"/>
          <w:szCs w:val="28"/>
        </w:rPr>
        <w:t>1º de la Ley 860 de 2003</w:t>
      </w:r>
      <w:r w:rsidR="00F163F9" w:rsidRPr="00AE66D5">
        <w:rPr>
          <w:rFonts w:ascii="Times New Roman" w:hAnsi="Times New Roman" w:cs="Times New Roman"/>
          <w:iCs/>
          <w:color w:val="0D0D0D" w:themeColor="text1" w:themeTint="F2"/>
          <w:sz w:val="28"/>
          <w:szCs w:val="28"/>
        </w:rPr>
        <w:t xml:space="preserve">, </w:t>
      </w:r>
      <w:r w:rsidR="00733D09" w:rsidRPr="00AE66D5">
        <w:rPr>
          <w:rFonts w:ascii="Times New Roman" w:hAnsi="Times New Roman" w:cs="Times New Roman"/>
          <w:iCs/>
          <w:color w:val="0D0D0D" w:themeColor="text1" w:themeTint="F2"/>
          <w:sz w:val="28"/>
          <w:szCs w:val="28"/>
        </w:rPr>
        <w:t xml:space="preserve">reconoció una pensión de invalidez al accionante </w:t>
      </w:r>
      <w:r w:rsidR="0013591E" w:rsidRPr="00AE66D5">
        <w:rPr>
          <w:rFonts w:ascii="Times New Roman" w:hAnsi="Times New Roman" w:cs="Times New Roman"/>
          <w:iCs/>
          <w:color w:val="0D0D0D" w:themeColor="text1" w:themeTint="F2"/>
          <w:sz w:val="28"/>
          <w:szCs w:val="28"/>
        </w:rPr>
        <w:t xml:space="preserve">por valor de $1.423.500 </w:t>
      </w:r>
      <w:r w:rsidR="00733D09" w:rsidRPr="00AE66D5">
        <w:rPr>
          <w:rFonts w:ascii="Times New Roman" w:hAnsi="Times New Roman" w:cs="Times New Roman"/>
          <w:iCs/>
          <w:color w:val="0D0D0D" w:themeColor="text1" w:themeTint="F2"/>
          <w:sz w:val="28"/>
          <w:szCs w:val="28"/>
        </w:rPr>
        <w:t>a partir del 22 de agosto 2023</w:t>
      </w:r>
      <w:r w:rsidR="0013591E" w:rsidRPr="00AE66D5">
        <w:rPr>
          <w:rFonts w:ascii="Times New Roman" w:hAnsi="Times New Roman" w:cs="Times New Roman"/>
          <w:iCs/>
          <w:color w:val="0D0D0D" w:themeColor="text1" w:themeTint="F2"/>
          <w:sz w:val="28"/>
          <w:szCs w:val="28"/>
        </w:rPr>
        <w:t xml:space="preserve"> y un retroactivo de $34.436.000. Y, (iii) en el mismo </w:t>
      </w:r>
      <w:r w:rsidR="00AE66D5">
        <w:rPr>
          <w:rFonts w:ascii="Times New Roman" w:hAnsi="Times New Roman" w:cs="Times New Roman"/>
          <w:iCs/>
          <w:color w:val="0D0D0D" w:themeColor="text1" w:themeTint="F2"/>
          <w:sz w:val="28"/>
          <w:szCs w:val="28"/>
        </w:rPr>
        <w:t xml:space="preserve">acto de </w:t>
      </w:r>
      <w:r w:rsidR="0013591E" w:rsidRPr="00AE66D5">
        <w:rPr>
          <w:rFonts w:ascii="Times New Roman" w:hAnsi="Times New Roman" w:cs="Times New Roman"/>
          <w:iCs/>
          <w:color w:val="0D0D0D" w:themeColor="text1" w:themeTint="F2"/>
          <w:sz w:val="28"/>
          <w:szCs w:val="28"/>
        </w:rPr>
        <w:t>reconocimiento, frente a las incapacidades dejadas de cancelar se indicó que “Por ley en los casos que se pagaron incapacidades desde la fecha de estructuración y hasta el momento del reconocimiento de la pensión de invalidez, se realizará el descuento del monto pagado por este concepto</w:t>
      </w:r>
      <w:r w:rsidR="00AE66D5" w:rsidRPr="00AE66D5">
        <w:rPr>
          <w:rFonts w:ascii="Times New Roman" w:hAnsi="Times New Roman" w:cs="Times New Roman"/>
          <w:iCs/>
          <w:color w:val="0D0D0D" w:themeColor="text1" w:themeTint="F2"/>
          <w:sz w:val="28"/>
          <w:szCs w:val="28"/>
        </w:rPr>
        <w:t xml:space="preserve"> </w:t>
      </w:r>
      <w:r w:rsidR="0013591E" w:rsidRPr="00AE66D5">
        <w:rPr>
          <w:rFonts w:ascii="Times New Roman" w:hAnsi="Times New Roman" w:cs="Times New Roman"/>
          <w:iCs/>
          <w:color w:val="0D0D0D" w:themeColor="text1" w:themeTint="F2"/>
          <w:sz w:val="28"/>
          <w:szCs w:val="28"/>
        </w:rPr>
        <w:t>del valor de tu retroactivo. En tu caso el valor a descontar del retroactivo por pago de incapacidades será de 0</w:t>
      </w:r>
      <w:r w:rsidR="00AE66D5">
        <w:rPr>
          <w:rFonts w:ascii="Times New Roman" w:hAnsi="Times New Roman" w:cs="Times New Roman"/>
          <w:iCs/>
          <w:color w:val="0D0D0D" w:themeColor="text1" w:themeTint="F2"/>
          <w:sz w:val="28"/>
          <w:szCs w:val="28"/>
        </w:rPr>
        <w:t>”.</w:t>
      </w:r>
    </w:p>
    <w:p w14:paraId="15745194" w14:textId="77777777" w:rsidR="0058679E" w:rsidRDefault="0058679E" w:rsidP="0058679E">
      <w:pPr>
        <w:spacing w:after="0" w:line="240" w:lineRule="auto"/>
        <w:jc w:val="both"/>
        <w:rPr>
          <w:rFonts w:ascii="Times New Roman" w:hAnsi="Times New Roman" w:cs="Times New Roman"/>
          <w:iCs/>
          <w:color w:val="0D0D0D" w:themeColor="text1" w:themeTint="F2"/>
          <w:sz w:val="28"/>
          <w:szCs w:val="28"/>
        </w:rPr>
      </w:pPr>
    </w:p>
    <w:p w14:paraId="4B2FFC2A" w14:textId="6FCB6FA0" w:rsidR="00552B75" w:rsidRPr="00FE6DE2" w:rsidRDefault="00552B75" w:rsidP="0058679E">
      <w:pPr>
        <w:numPr>
          <w:ilvl w:val="0"/>
          <w:numId w:val="3"/>
        </w:numPr>
        <w:tabs>
          <w:tab w:val="num" w:pos="720"/>
        </w:tabs>
        <w:spacing w:after="0" w:line="240" w:lineRule="auto"/>
        <w:ind w:left="0" w:firstLine="0"/>
        <w:jc w:val="both"/>
        <w:rPr>
          <w:rFonts w:ascii="Times New Roman" w:hAnsi="Times New Roman" w:cs="Times New Roman"/>
          <w:iCs/>
          <w:color w:val="0D0D0D" w:themeColor="text1" w:themeTint="F2"/>
          <w:sz w:val="28"/>
          <w:szCs w:val="28"/>
        </w:rPr>
      </w:pPr>
      <w:r w:rsidRPr="00FE6DE2">
        <w:rPr>
          <w:rFonts w:ascii="Times New Roman" w:hAnsi="Times New Roman" w:cs="Times New Roman"/>
          <w:iCs/>
          <w:color w:val="0D0D0D" w:themeColor="text1" w:themeTint="F2"/>
          <w:sz w:val="28"/>
          <w:szCs w:val="28"/>
        </w:rPr>
        <w:t>Lo anterior, además fue corroborado por la misma accionante quien adujo que la entidad le había comunicado al agenciado</w:t>
      </w:r>
      <w:r w:rsidR="00063C59" w:rsidRPr="00FE6DE2">
        <w:rPr>
          <w:rFonts w:ascii="Times New Roman" w:hAnsi="Times New Roman" w:cs="Times New Roman"/>
          <w:iCs/>
          <w:color w:val="0D0D0D" w:themeColor="text1" w:themeTint="F2"/>
          <w:sz w:val="28"/>
          <w:szCs w:val="28"/>
        </w:rPr>
        <w:t>, el 30 de septiembre del presente año</w:t>
      </w:r>
      <w:r w:rsidRPr="00FE6DE2">
        <w:rPr>
          <w:rFonts w:ascii="Times New Roman" w:hAnsi="Times New Roman" w:cs="Times New Roman"/>
          <w:iCs/>
          <w:color w:val="0D0D0D" w:themeColor="text1" w:themeTint="F2"/>
          <w:sz w:val="28"/>
          <w:szCs w:val="28"/>
        </w:rPr>
        <w:t xml:space="preserve"> el reconocimiento y pago de la pensión de </w:t>
      </w:r>
      <w:r w:rsidR="00063C59" w:rsidRPr="00FE6DE2">
        <w:rPr>
          <w:rFonts w:ascii="Times New Roman" w:hAnsi="Times New Roman" w:cs="Times New Roman"/>
          <w:iCs/>
          <w:color w:val="0D0D0D" w:themeColor="text1" w:themeTint="F2"/>
          <w:sz w:val="28"/>
          <w:szCs w:val="28"/>
        </w:rPr>
        <w:t>invalidez a partir de la fecha de estructuración, es decir, desde el 22 de agosto de 2023.</w:t>
      </w:r>
    </w:p>
    <w:p w14:paraId="69F73284" w14:textId="107E32D3" w:rsidR="00F163F9" w:rsidRPr="00FE6DE2" w:rsidRDefault="00F163F9" w:rsidP="00F163F9">
      <w:pPr>
        <w:spacing w:after="0" w:line="240" w:lineRule="auto"/>
        <w:jc w:val="both"/>
        <w:rPr>
          <w:rFonts w:ascii="Times New Roman" w:hAnsi="Times New Roman" w:cs="Times New Roman"/>
          <w:iCs/>
          <w:color w:val="0D0D0D" w:themeColor="text1" w:themeTint="F2"/>
          <w:sz w:val="28"/>
          <w:szCs w:val="28"/>
        </w:rPr>
      </w:pPr>
    </w:p>
    <w:p w14:paraId="20FB0416" w14:textId="346B4ACD" w:rsidR="0058679E" w:rsidRPr="00FE6DE2" w:rsidRDefault="0000104A" w:rsidP="0058679E">
      <w:pPr>
        <w:pStyle w:val="Prrafodelista"/>
        <w:numPr>
          <w:ilvl w:val="0"/>
          <w:numId w:val="3"/>
        </w:numPr>
        <w:spacing w:after="0" w:line="240" w:lineRule="auto"/>
        <w:ind w:left="0" w:firstLine="0"/>
        <w:jc w:val="both"/>
        <w:rPr>
          <w:rFonts w:ascii="Times New Roman" w:hAnsi="Times New Roman" w:cs="Times New Roman"/>
          <w:iCs/>
          <w:color w:val="0D0D0D" w:themeColor="text1" w:themeTint="F2"/>
          <w:sz w:val="28"/>
          <w:szCs w:val="28"/>
        </w:rPr>
      </w:pPr>
      <w:r w:rsidRPr="00FE6DE2">
        <w:rPr>
          <w:rFonts w:ascii="Times New Roman" w:hAnsi="Times New Roman" w:cs="Times New Roman"/>
          <w:iCs/>
          <w:color w:val="0D0D0D" w:themeColor="text1" w:themeTint="F2"/>
          <w:sz w:val="28"/>
          <w:szCs w:val="28"/>
        </w:rPr>
        <w:t xml:space="preserve">Por último, </w:t>
      </w:r>
      <w:r w:rsidR="00733D09" w:rsidRPr="00FE6DE2">
        <w:rPr>
          <w:rFonts w:ascii="Times New Roman" w:hAnsi="Times New Roman" w:cs="Times New Roman"/>
          <w:iCs/>
          <w:color w:val="0D0D0D" w:themeColor="text1" w:themeTint="F2"/>
          <w:sz w:val="28"/>
          <w:szCs w:val="28"/>
        </w:rPr>
        <w:t>llama la atención de la Sala que</w:t>
      </w:r>
      <w:r w:rsidR="003E409F" w:rsidRPr="00FE6DE2">
        <w:rPr>
          <w:rFonts w:asciiTheme="majorBidi" w:hAnsiTheme="majorBidi" w:cstheme="majorBidi"/>
          <w:sz w:val="28"/>
          <w:szCs w:val="28"/>
        </w:rPr>
        <w:t xml:space="preserve"> el trámite para el reconocimiento pensional se vio afectado por falencia</w:t>
      </w:r>
      <w:r w:rsidR="00733D09" w:rsidRPr="00FE6DE2">
        <w:rPr>
          <w:rFonts w:asciiTheme="majorBidi" w:hAnsiTheme="majorBidi" w:cstheme="majorBidi"/>
          <w:sz w:val="28"/>
          <w:szCs w:val="28"/>
        </w:rPr>
        <w:t>s</w:t>
      </w:r>
      <w:r w:rsidR="003E409F" w:rsidRPr="00FE6DE2">
        <w:rPr>
          <w:rFonts w:asciiTheme="majorBidi" w:hAnsiTheme="majorBidi" w:cstheme="majorBidi"/>
          <w:sz w:val="28"/>
          <w:szCs w:val="28"/>
        </w:rPr>
        <w:t xml:space="preserve"> administrativa</w:t>
      </w:r>
      <w:r w:rsidR="00733D09" w:rsidRPr="00FE6DE2">
        <w:rPr>
          <w:rFonts w:asciiTheme="majorBidi" w:hAnsiTheme="majorBidi" w:cstheme="majorBidi"/>
          <w:sz w:val="28"/>
          <w:szCs w:val="28"/>
        </w:rPr>
        <w:t>s</w:t>
      </w:r>
      <w:r w:rsidR="003E409F" w:rsidRPr="00FE6DE2">
        <w:rPr>
          <w:rFonts w:asciiTheme="majorBidi" w:hAnsiTheme="majorBidi" w:cstheme="majorBidi"/>
          <w:sz w:val="28"/>
          <w:szCs w:val="28"/>
        </w:rPr>
        <w:t xml:space="preserve">, descoordinación institucional y ausencia de un acompañamiento diferencial al accionante. Tales falencias prolongaron de manera injustificada la definición del derecho pensional, obligando al afectado a </w:t>
      </w:r>
      <w:r w:rsidR="00066A97" w:rsidRPr="00FE6DE2">
        <w:rPr>
          <w:rFonts w:asciiTheme="majorBidi" w:hAnsiTheme="majorBidi" w:cstheme="majorBidi"/>
          <w:sz w:val="28"/>
          <w:szCs w:val="28"/>
        </w:rPr>
        <w:t xml:space="preserve">recurrir a requerimientos administrativos y </w:t>
      </w:r>
      <w:r w:rsidR="003E409F" w:rsidRPr="00FE6DE2">
        <w:rPr>
          <w:rFonts w:asciiTheme="majorBidi" w:hAnsiTheme="majorBidi" w:cstheme="majorBidi"/>
          <w:sz w:val="28"/>
          <w:szCs w:val="28"/>
        </w:rPr>
        <w:t xml:space="preserve">a la acción de tutela. </w:t>
      </w:r>
      <w:r w:rsidR="0058679E" w:rsidRPr="00FE6DE2">
        <w:rPr>
          <w:rFonts w:ascii="Times New Roman" w:hAnsi="Times New Roman" w:cs="Times New Roman"/>
          <w:iCs/>
          <w:color w:val="0D0D0D" w:themeColor="text1" w:themeTint="F2"/>
          <w:sz w:val="28"/>
          <w:szCs w:val="28"/>
        </w:rPr>
        <w:t xml:space="preserve">Aunado a lo anterior, resulta relevante destacar el deber de custodia de la información laboral y de las bases de datos en que se soportan, que tienen las administradoras de fondos de pensiones respecto de sus afiliados y que en sentencia T- 079 de 2016, se </w:t>
      </w:r>
      <w:r w:rsidR="00FE6DE2" w:rsidRPr="00FE6DE2">
        <w:rPr>
          <w:rFonts w:ascii="Times New Roman" w:hAnsi="Times New Roman" w:cs="Times New Roman"/>
          <w:iCs/>
          <w:color w:val="0D0D0D" w:themeColor="text1" w:themeTint="F2"/>
          <w:sz w:val="28"/>
          <w:szCs w:val="28"/>
        </w:rPr>
        <w:t>resimieron</w:t>
      </w:r>
      <w:r w:rsidR="0058679E" w:rsidRPr="00FE6DE2">
        <w:rPr>
          <w:rFonts w:ascii="Times New Roman" w:hAnsi="Times New Roman" w:cs="Times New Roman"/>
          <w:iCs/>
          <w:color w:val="0D0D0D" w:themeColor="text1" w:themeTint="F2"/>
          <w:sz w:val="28"/>
          <w:szCs w:val="28"/>
        </w:rPr>
        <w:t xml:space="preserve"> en cuatro ejes principales:</w:t>
      </w:r>
    </w:p>
    <w:p w14:paraId="58D87B69" w14:textId="642A19CB" w:rsidR="0058679E" w:rsidRPr="00FE6DE2" w:rsidRDefault="0058679E" w:rsidP="0058679E">
      <w:pPr>
        <w:spacing w:after="0" w:line="240" w:lineRule="auto"/>
        <w:jc w:val="both"/>
        <w:rPr>
          <w:rFonts w:ascii="Times New Roman" w:hAnsi="Times New Roman" w:cs="Times New Roman"/>
          <w:iCs/>
          <w:color w:val="0D0D0D" w:themeColor="text1" w:themeTint="F2"/>
          <w:sz w:val="28"/>
          <w:szCs w:val="28"/>
        </w:rPr>
      </w:pPr>
    </w:p>
    <w:p w14:paraId="0A1D4C0B" w14:textId="13216674" w:rsidR="0058679E" w:rsidRPr="00FE6DE2" w:rsidRDefault="0058679E" w:rsidP="00FE6DE2">
      <w:pPr>
        <w:spacing w:after="0" w:line="240" w:lineRule="auto"/>
        <w:ind w:left="284" w:right="284"/>
        <w:jc w:val="both"/>
        <w:rPr>
          <w:rFonts w:ascii="Times New Roman" w:hAnsi="Times New Roman" w:cs="Times New Roman"/>
          <w:i/>
          <w:color w:val="0D0D0D" w:themeColor="text1" w:themeTint="F2"/>
        </w:rPr>
      </w:pPr>
      <w:r w:rsidRPr="00FE6DE2">
        <w:rPr>
          <w:rFonts w:ascii="Times New Roman" w:hAnsi="Times New Roman" w:cs="Times New Roman"/>
          <w:i/>
          <w:color w:val="0D0D0D" w:themeColor="text1" w:themeTint="F2"/>
        </w:rPr>
        <w:t>“(i) el deber de custodiar, conservar y guardar la información y los documentos que soportan las cotizaciones, que hace referencia al especial cuidado que deben tener las entidades al organizar y manipular las historias laborales; (ii) la obligación de consignar información cierta, precisa, fidedigna y actualizada en las historias laborales, que se enfoca en las características mínimas que deben reunir los datos contenidos en los registros laborales; (iii) el deber de brindar respuestas oportunas y completas a las solicitudes de información, corrección o actualización de la historia laboral que formulen los afiliados al Sistema General de Pensiones, lo anterior porque en el marco de garantizar la veracidad de la información, en caso de que ésta sea inexacta, se debe garantizar la oportunidad y los canales adecuados para que los interesados presenten sus peticiones de corrección y sean respondidas en debida forma; y (iv) la obligación del respeto del acto propio, que se torna en una protección al trabajador cuando la entidad modifica la información de sus cotizaciones de forma intempestiva.</w:t>
      </w:r>
    </w:p>
    <w:p w14:paraId="5510CCCB" w14:textId="325F23F9" w:rsidR="0000104A" w:rsidRPr="00FE6DE2" w:rsidRDefault="003E409F" w:rsidP="0058679E">
      <w:pPr>
        <w:pStyle w:val="Prrafodelista"/>
        <w:numPr>
          <w:ilvl w:val="0"/>
          <w:numId w:val="3"/>
        </w:numPr>
        <w:spacing w:after="0" w:line="240" w:lineRule="auto"/>
        <w:ind w:left="0" w:firstLine="0"/>
        <w:jc w:val="both"/>
        <w:rPr>
          <w:rFonts w:asciiTheme="majorBidi" w:hAnsiTheme="majorBidi" w:cstheme="majorBidi"/>
          <w:sz w:val="28"/>
          <w:szCs w:val="28"/>
        </w:rPr>
      </w:pPr>
      <w:r w:rsidRPr="00FE6DE2">
        <w:rPr>
          <w:rFonts w:asciiTheme="majorBidi" w:hAnsiTheme="majorBidi" w:cstheme="majorBidi"/>
          <w:sz w:val="28"/>
          <w:szCs w:val="28"/>
        </w:rPr>
        <w:t xml:space="preserve">Por ello, se </w:t>
      </w:r>
      <w:r w:rsidR="00AE66D5" w:rsidRPr="00FE6DE2">
        <w:rPr>
          <w:rFonts w:asciiTheme="majorBidi" w:hAnsiTheme="majorBidi" w:cstheme="majorBidi"/>
          <w:sz w:val="28"/>
          <w:szCs w:val="28"/>
        </w:rPr>
        <w:t xml:space="preserve">insta a la accionada a revisar sus protocolos de revisión de solicitudes pensionales a fin de </w:t>
      </w:r>
      <w:r w:rsidRPr="00FE6DE2">
        <w:rPr>
          <w:rFonts w:asciiTheme="majorBidi" w:hAnsiTheme="majorBidi" w:cstheme="majorBidi"/>
          <w:sz w:val="28"/>
          <w:szCs w:val="28"/>
        </w:rPr>
        <w:t>que garantice</w:t>
      </w:r>
      <w:r w:rsidR="00066A97" w:rsidRPr="00FE6DE2">
        <w:rPr>
          <w:rFonts w:asciiTheme="majorBidi" w:hAnsiTheme="majorBidi" w:cstheme="majorBidi"/>
          <w:sz w:val="28"/>
          <w:szCs w:val="28"/>
        </w:rPr>
        <w:t xml:space="preserve"> una eficiente verificación de los requisitos para acceder a prestaciones pensionales incluyendo los debidos </w:t>
      </w:r>
      <w:r w:rsidRPr="00FE6DE2">
        <w:rPr>
          <w:rFonts w:asciiTheme="majorBidi" w:hAnsiTheme="majorBidi" w:cstheme="majorBidi"/>
          <w:sz w:val="28"/>
          <w:szCs w:val="28"/>
        </w:rPr>
        <w:t>correc</w:t>
      </w:r>
      <w:r w:rsidR="00066A97" w:rsidRPr="00FE6DE2">
        <w:rPr>
          <w:rFonts w:asciiTheme="majorBidi" w:hAnsiTheme="majorBidi" w:cstheme="majorBidi"/>
          <w:sz w:val="28"/>
          <w:szCs w:val="28"/>
        </w:rPr>
        <w:t xml:space="preserve">tivos a la </w:t>
      </w:r>
      <w:r w:rsidRPr="00FE6DE2">
        <w:rPr>
          <w:rFonts w:asciiTheme="majorBidi" w:hAnsiTheme="majorBidi" w:cstheme="majorBidi"/>
          <w:sz w:val="28"/>
          <w:szCs w:val="28"/>
        </w:rPr>
        <w:t>historia laboral, evitando cargas indebidas a los afiliados y asegurando un trato preferente a quienes se encuentran en condición de invalidez</w:t>
      </w:r>
      <w:r w:rsidR="0000104A" w:rsidRPr="00FE6DE2">
        <w:rPr>
          <w:rFonts w:ascii="Times New Roman" w:hAnsi="Times New Roman" w:cs="Times New Roman"/>
          <w:iCs/>
          <w:color w:val="0D0D0D" w:themeColor="text1" w:themeTint="F2"/>
          <w:sz w:val="28"/>
          <w:szCs w:val="28"/>
        </w:rPr>
        <w:t>.</w:t>
      </w:r>
    </w:p>
    <w:p w14:paraId="008D5E11" w14:textId="77777777" w:rsidR="0000104A" w:rsidRPr="00FE6DE2" w:rsidRDefault="0000104A" w:rsidP="0000104A">
      <w:pPr>
        <w:spacing w:after="0" w:line="240" w:lineRule="auto"/>
        <w:jc w:val="both"/>
        <w:rPr>
          <w:rFonts w:ascii="Times New Roman" w:hAnsi="Times New Roman" w:cs="Times New Roman"/>
          <w:iCs/>
          <w:color w:val="0D0D0D" w:themeColor="text1" w:themeTint="F2"/>
          <w:sz w:val="28"/>
          <w:szCs w:val="28"/>
        </w:rPr>
      </w:pPr>
    </w:p>
    <w:p w14:paraId="4A5E6F3E" w14:textId="423A70C8" w:rsidR="0000104A" w:rsidRPr="00FE6DE2" w:rsidRDefault="0058679E" w:rsidP="00E1473A">
      <w:pPr>
        <w:numPr>
          <w:ilvl w:val="0"/>
          <w:numId w:val="3"/>
        </w:numPr>
        <w:tabs>
          <w:tab w:val="num" w:pos="720"/>
        </w:tabs>
        <w:spacing w:after="0" w:line="240" w:lineRule="auto"/>
        <w:ind w:left="0" w:firstLine="0"/>
        <w:jc w:val="both"/>
        <w:rPr>
          <w:rFonts w:ascii="Times New Roman" w:hAnsi="Times New Roman" w:cs="Times New Roman"/>
          <w:iCs/>
          <w:color w:val="0D0D0D" w:themeColor="text1" w:themeTint="F2"/>
          <w:sz w:val="28"/>
          <w:szCs w:val="28"/>
        </w:rPr>
      </w:pPr>
      <w:r w:rsidRPr="00FE6DE2">
        <w:rPr>
          <w:rFonts w:ascii="Times New Roman" w:hAnsi="Times New Roman" w:cs="Times New Roman"/>
          <w:iCs/>
          <w:color w:val="0D0D0D" w:themeColor="text1" w:themeTint="F2"/>
          <w:sz w:val="28"/>
          <w:szCs w:val="28"/>
        </w:rPr>
        <w:t>Conforme lo anterior</w:t>
      </w:r>
      <w:r w:rsidR="0000104A" w:rsidRPr="00FE6DE2">
        <w:rPr>
          <w:rFonts w:ascii="Times New Roman" w:hAnsi="Times New Roman" w:cs="Times New Roman"/>
          <w:iCs/>
          <w:color w:val="0D0D0D" w:themeColor="text1" w:themeTint="F2"/>
          <w:sz w:val="28"/>
          <w:szCs w:val="28"/>
        </w:rPr>
        <w:t>, la Sala Quinta de Revisión evidencia que la situación del accionante se transformó de tal manera que ha operado el fenómeno de la carencia actual de objeto por hecho superado con respecto a las pretensiones de la acción de tutela. Siendo así y considerando que en la actualidad</w:t>
      </w:r>
      <w:r w:rsidR="00066A97" w:rsidRPr="00FE6DE2">
        <w:rPr>
          <w:rFonts w:ascii="Times New Roman" w:hAnsi="Times New Roman" w:cs="Times New Roman"/>
          <w:iCs/>
          <w:color w:val="0D0D0D" w:themeColor="text1" w:themeTint="F2"/>
          <w:sz w:val="28"/>
          <w:szCs w:val="28"/>
        </w:rPr>
        <w:t xml:space="preserve"> se le reconoció al agenciado la pensión de invalidez solicitada</w:t>
      </w:r>
      <w:r w:rsidR="0000104A" w:rsidRPr="00FE6DE2">
        <w:rPr>
          <w:rFonts w:ascii="Times New Roman" w:hAnsi="Times New Roman" w:cs="Times New Roman"/>
          <w:iCs/>
          <w:color w:val="0D0D0D" w:themeColor="text1" w:themeTint="F2"/>
          <w:sz w:val="28"/>
          <w:szCs w:val="28"/>
        </w:rPr>
        <w:t>, la Sala no emitirá un pronunciamiento de fondo</w:t>
      </w:r>
      <w:r w:rsidR="00AE66D5" w:rsidRPr="00FE6DE2">
        <w:rPr>
          <w:rFonts w:ascii="Times New Roman" w:hAnsi="Times New Roman" w:cs="Times New Roman"/>
          <w:iCs/>
          <w:color w:val="0D0D0D" w:themeColor="text1" w:themeTint="F2"/>
          <w:sz w:val="28"/>
          <w:szCs w:val="28"/>
        </w:rPr>
        <w:t>.</w:t>
      </w:r>
    </w:p>
    <w:p w14:paraId="4DF49607" w14:textId="77777777" w:rsidR="0000104A" w:rsidRPr="00FE6DE2" w:rsidRDefault="0000104A" w:rsidP="00066A97">
      <w:pPr>
        <w:spacing w:after="0" w:line="240" w:lineRule="auto"/>
        <w:jc w:val="both"/>
        <w:rPr>
          <w:rFonts w:ascii="Times New Roman" w:hAnsi="Times New Roman" w:cs="Times New Roman"/>
          <w:iCs/>
          <w:color w:val="0D0D0D" w:themeColor="text1" w:themeTint="F2"/>
          <w:sz w:val="28"/>
          <w:szCs w:val="28"/>
        </w:rPr>
      </w:pPr>
    </w:p>
    <w:p w14:paraId="33A617A9" w14:textId="714F3E48" w:rsidR="0000104A" w:rsidRPr="00FE6DE2" w:rsidRDefault="0000104A" w:rsidP="00E1473A">
      <w:pPr>
        <w:numPr>
          <w:ilvl w:val="0"/>
          <w:numId w:val="3"/>
        </w:numPr>
        <w:tabs>
          <w:tab w:val="num" w:pos="720"/>
        </w:tabs>
        <w:spacing w:after="0" w:line="240" w:lineRule="auto"/>
        <w:ind w:left="0" w:firstLine="0"/>
        <w:jc w:val="both"/>
        <w:rPr>
          <w:rFonts w:ascii="Times New Roman" w:hAnsi="Times New Roman" w:cs="Times New Roman"/>
          <w:iCs/>
          <w:color w:val="0D0D0D" w:themeColor="text1" w:themeTint="F2"/>
          <w:sz w:val="28"/>
          <w:szCs w:val="28"/>
        </w:rPr>
      </w:pPr>
      <w:r w:rsidRPr="00FE6DE2">
        <w:rPr>
          <w:rFonts w:ascii="Times New Roman" w:hAnsi="Times New Roman" w:cs="Times New Roman"/>
          <w:iCs/>
          <w:color w:val="0D0D0D" w:themeColor="text1" w:themeTint="F2"/>
          <w:sz w:val="28"/>
          <w:szCs w:val="28"/>
        </w:rPr>
        <w:t xml:space="preserve">Por las razones expuestas, la Sala Quinta de Revisión procederá a revocar el fallo de </w:t>
      </w:r>
      <w:r w:rsidR="003C203C" w:rsidRPr="00FE6DE2">
        <w:rPr>
          <w:rFonts w:ascii="Times New Roman" w:hAnsi="Times New Roman" w:cs="Times New Roman"/>
          <w:iCs/>
          <w:color w:val="0D0D0D" w:themeColor="text1" w:themeTint="F2"/>
          <w:sz w:val="28"/>
          <w:szCs w:val="28"/>
        </w:rPr>
        <w:t>segunda</w:t>
      </w:r>
      <w:r w:rsidRPr="00FE6DE2">
        <w:rPr>
          <w:rFonts w:ascii="Times New Roman" w:hAnsi="Times New Roman" w:cs="Times New Roman"/>
          <w:iCs/>
          <w:color w:val="0D0D0D" w:themeColor="text1" w:themeTint="F2"/>
          <w:sz w:val="28"/>
          <w:szCs w:val="28"/>
        </w:rPr>
        <w:t xml:space="preserve"> instancia en tanto que </w:t>
      </w:r>
      <w:r w:rsidR="003C203C" w:rsidRPr="00FE6DE2">
        <w:rPr>
          <w:rFonts w:ascii="Times New Roman" w:hAnsi="Times New Roman" w:cs="Times New Roman"/>
          <w:iCs/>
          <w:color w:val="0D0D0D" w:themeColor="text1" w:themeTint="F2"/>
          <w:sz w:val="28"/>
          <w:szCs w:val="28"/>
        </w:rPr>
        <w:t>confirmó el fallo de primer grado que declaró improcedente la acción de tutela</w:t>
      </w:r>
      <w:r w:rsidRPr="00FE6DE2">
        <w:rPr>
          <w:rFonts w:ascii="Times New Roman" w:hAnsi="Times New Roman" w:cs="Times New Roman"/>
          <w:iCs/>
          <w:color w:val="0D0D0D" w:themeColor="text1" w:themeTint="F2"/>
          <w:sz w:val="28"/>
          <w:szCs w:val="28"/>
        </w:rPr>
        <w:t xml:space="preserve"> y, en su lugar, declarará la carencia actual de objeto por hecho superado.</w:t>
      </w:r>
      <w:r w:rsidR="003C203C" w:rsidRPr="00FE6DE2">
        <w:rPr>
          <w:rFonts w:asciiTheme="majorBidi" w:hAnsiTheme="majorBidi" w:cstheme="majorBidi"/>
          <w:sz w:val="28"/>
          <w:szCs w:val="28"/>
        </w:rPr>
        <w:t xml:space="preserve"> </w:t>
      </w:r>
    </w:p>
    <w:p w14:paraId="05E670C9" w14:textId="77777777" w:rsidR="0000104A" w:rsidRPr="00FE6DE2" w:rsidRDefault="0000104A" w:rsidP="0000104A">
      <w:pPr>
        <w:spacing w:after="0" w:line="240" w:lineRule="auto"/>
        <w:jc w:val="both"/>
        <w:rPr>
          <w:rFonts w:ascii="Times New Roman" w:hAnsi="Times New Roman" w:cs="Times New Roman"/>
          <w:iCs/>
          <w:color w:val="0D0D0D" w:themeColor="text1" w:themeTint="F2"/>
          <w:sz w:val="28"/>
          <w:szCs w:val="28"/>
        </w:rPr>
      </w:pPr>
    </w:p>
    <w:p w14:paraId="02DCBE99" w14:textId="77777777" w:rsidR="001D00E2" w:rsidRPr="00FE6DE2" w:rsidRDefault="001D00E2" w:rsidP="0000104A">
      <w:pPr>
        <w:spacing w:after="0" w:line="240" w:lineRule="auto"/>
        <w:jc w:val="both"/>
        <w:rPr>
          <w:rFonts w:ascii="Times New Roman" w:hAnsi="Times New Roman" w:cs="Times New Roman"/>
          <w:b/>
          <w:iCs/>
          <w:color w:val="0D0D0D" w:themeColor="text1" w:themeTint="F2"/>
          <w:sz w:val="28"/>
          <w:szCs w:val="28"/>
        </w:rPr>
      </w:pPr>
    </w:p>
    <w:p w14:paraId="74817FF2" w14:textId="501985C8" w:rsidR="0000104A" w:rsidRPr="00FE6DE2" w:rsidRDefault="001D00E2" w:rsidP="0000104A">
      <w:pPr>
        <w:spacing w:after="0" w:line="240" w:lineRule="auto"/>
        <w:jc w:val="both"/>
        <w:rPr>
          <w:rFonts w:ascii="Times New Roman" w:hAnsi="Times New Roman" w:cs="Times New Roman"/>
          <w:b/>
          <w:iCs/>
          <w:color w:val="0D0D0D" w:themeColor="text1" w:themeTint="F2"/>
          <w:sz w:val="28"/>
          <w:szCs w:val="28"/>
        </w:rPr>
      </w:pPr>
      <w:r w:rsidRPr="00FE6DE2">
        <w:rPr>
          <w:rFonts w:ascii="Times New Roman" w:hAnsi="Times New Roman" w:cs="Times New Roman"/>
          <w:b/>
          <w:iCs/>
          <w:color w:val="0D0D0D" w:themeColor="text1" w:themeTint="F2"/>
          <w:sz w:val="28"/>
          <w:szCs w:val="28"/>
        </w:rPr>
        <w:t xml:space="preserve">III. </w:t>
      </w:r>
      <w:r w:rsidR="0000104A" w:rsidRPr="00FE6DE2">
        <w:rPr>
          <w:rFonts w:ascii="Times New Roman" w:hAnsi="Times New Roman" w:cs="Times New Roman"/>
          <w:b/>
          <w:iCs/>
          <w:color w:val="0D0D0D" w:themeColor="text1" w:themeTint="F2"/>
          <w:sz w:val="28"/>
          <w:szCs w:val="28"/>
        </w:rPr>
        <w:t>DECISIÓN</w:t>
      </w:r>
    </w:p>
    <w:p w14:paraId="27165835" w14:textId="77777777" w:rsidR="0000104A" w:rsidRPr="00FE6DE2" w:rsidRDefault="0000104A" w:rsidP="0000104A">
      <w:pPr>
        <w:spacing w:after="0" w:line="240" w:lineRule="auto"/>
        <w:jc w:val="both"/>
        <w:rPr>
          <w:rFonts w:ascii="Times New Roman" w:hAnsi="Times New Roman" w:cs="Times New Roman"/>
          <w:iCs/>
          <w:color w:val="0D0D0D" w:themeColor="text1" w:themeTint="F2"/>
          <w:sz w:val="28"/>
          <w:szCs w:val="28"/>
        </w:rPr>
      </w:pPr>
    </w:p>
    <w:p w14:paraId="1F42B54F" w14:textId="77777777" w:rsidR="0000104A" w:rsidRPr="00FE6DE2" w:rsidRDefault="0000104A" w:rsidP="001D00E2">
      <w:pPr>
        <w:spacing w:after="0" w:line="240" w:lineRule="auto"/>
        <w:jc w:val="both"/>
        <w:rPr>
          <w:rFonts w:ascii="Times New Roman" w:hAnsi="Times New Roman" w:cs="Times New Roman"/>
          <w:iCs/>
          <w:color w:val="0D0D0D" w:themeColor="text1" w:themeTint="F2"/>
          <w:sz w:val="28"/>
          <w:szCs w:val="28"/>
        </w:rPr>
      </w:pPr>
      <w:r w:rsidRPr="00FE6DE2">
        <w:rPr>
          <w:rFonts w:ascii="Times New Roman" w:hAnsi="Times New Roman" w:cs="Times New Roman"/>
          <w:iCs/>
          <w:color w:val="0D0D0D" w:themeColor="text1" w:themeTint="F2"/>
          <w:sz w:val="28"/>
          <w:szCs w:val="28"/>
        </w:rPr>
        <w:t>En mérito de lo expuesto, la Sala Quinta de Revisión de Tutelas de la Corte Constitucional, administrando justicia en nombre del pueblo y por mandato de la Constitución Política,</w:t>
      </w:r>
    </w:p>
    <w:p w14:paraId="70C380AD" w14:textId="77777777" w:rsidR="00345922" w:rsidRPr="00FE6DE2" w:rsidRDefault="00345922" w:rsidP="00345922">
      <w:pPr>
        <w:spacing w:after="0" w:line="240" w:lineRule="auto"/>
        <w:jc w:val="both"/>
        <w:rPr>
          <w:rFonts w:ascii="Times New Roman" w:hAnsi="Times New Roman" w:cs="Times New Roman"/>
          <w:color w:val="0D0D0D" w:themeColor="text1" w:themeTint="F2"/>
          <w:sz w:val="28"/>
          <w:szCs w:val="28"/>
        </w:rPr>
      </w:pPr>
    </w:p>
    <w:p w14:paraId="172C6137" w14:textId="77777777" w:rsidR="00345922" w:rsidRPr="00FE6DE2" w:rsidRDefault="00345922" w:rsidP="00345922">
      <w:pPr>
        <w:spacing w:after="0" w:line="240" w:lineRule="auto"/>
        <w:jc w:val="center"/>
        <w:rPr>
          <w:rFonts w:ascii="Times New Roman" w:hAnsi="Times New Roman" w:cs="Times New Roman"/>
          <w:b/>
          <w:bCs/>
          <w:color w:val="0D0D0D" w:themeColor="text1" w:themeTint="F2"/>
          <w:sz w:val="28"/>
          <w:szCs w:val="28"/>
        </w:rPr>
      </w:pPr>
      <w:r w:rsidRPr="00FE6DE2">
        <w:rPr>
          <w:rFonts w:ascii="Times New Roman" w:hAnsi="Times New Roman" w:cs="Times New Roman"/>
          <w:b/>
          <w:bCs/>
          <w:color w:val="0D0D0D" w:themeColor="text1" w:themeTint="F2"/>
          <w:sz w:val="28"/>
          <w:szCs w:val="28"/>
        </w:rPr>
        <w:t>RESUELVE</w:t>
      </w:r>
    </w:p>
    <w:p w14:paraId="1C9A31E8" w14:textId="77777777" w:rsidR="00345922" w:rsidRPr="00FE6DE2" w:rsidRDefault="00345922" w:rsidP="00345922">
      <w:pPr>
        <w:spacing w:after="0" w:line="240" w:lineRule="auto"/>
        <w:jc w:val="center"/>
        <w:rPr>
          <w:rFonts w:ascii="Times New Roman" w:hAnsi="Times New Roman" w:cs="Times New Roman"/>
          <w:b/>
          <w:bCs/>
          <w:color w:val="0D0D0D" w:themeColor="text1" w:themeTint="F2"/>
          <w:sz w:val="28"/>
          <w:szCs w:val="28"/>
        </w:rPr>
      </w:pPr>
    </w:p>
    <w:p w14:paraId="34F7F1A6" w14:textId="6D3ED5FB" w:rsidR="001E2DEA" w:rsidRPr="00FE6DE2" w:rsidRDefault="001E2DEA" w:rsidP="001E2DEA">
      <w:pPr>
        <w:spacing w:after="0" w:line="240" w:lineRule="auto"/>
        <w:jc w:val="both"/>
        <w:rPr>
          <w:rFonts w:ascii="Times New Roman" w:eastAsia="Times New Roman" w:hAnsi="Times New Roman" w:cs="Times New Roman"/>
          <w:bCs/>
          <w:color w:val="000000" w:themeColor="text1"/>
          <w:sz w:val="28"/>
          <w:szCs w:val="28"/>
          <w:lang w:eastAsia="es-CO"/>
        </w:rPr>
      </w:pPr>
      <w:r w:rsidRPr="00FE6DE2">
        <w:rPr>
          <w:rFonts w:ascii="Times New Roman" w:eastAsia="Times New Roman" w:hAnsi="Times New Roman" w:cs="Times New Roman"/>
          <w:b/>
          <w:bCs/>
          <w:sz w:val="28"/>
          <w:szCs w:val="28"/>
          <w:lang w:eastAsia="es-CO"/>
        </w:rPr>
        <w:t xml:space="preserve">PRIMERO. REVOCAR </w:t>
      </w:r>
      <w:r w:rsidRPr="00FE6DE2">
        <w:rPr>
          <w:rFonts w:ascii="Times New Roman" w:eastAsia="Times New Roman" w:hAnsi="Times New Roman" w:cs="Times New Roman"/>
          <w:sz w:val="28"/>
          <w:szCs w:val="28"/>
          <w:lang w:eastAsia="es-CO"/>
        </w:rPr>
        <w:t xml:space="preserve">la sentencia proferida por </w:t>
      </w:r>
      <w:r w:rsidRPr="00FE6DE2">
        <w:rPr>
          <w:rFonts w:ascii="Times New Roman" w:hAnsi="Times New Roman" w:cs="Times New Roman"/>
          <w:color w:val="0D0D0D" w:themeColor="text1" w:themeTint="F2"/>
          <w:sz w:val="28"/>
          <w:szCs w:val="28"/>
        </w:rPr>
        <w:t>El Juzgado Primero Penal del Circuito para Adolescentes con Función de Conocimiento</w:t>
      </w:r>
      <w:r w:rsidR="0091127A" w:rsidRPr="00FE6DE2">
        <w:rPr>
          <w:rFonts w:ascii="Times New Roman" w:hAnsi="Times New Roman" w:cs="Times New Roman"/>
          <w:color w:val="0D0D0D" w:themeColor="text1" w:themeTint="F2"/>
          <w:sz w:val="28"/>
          <w:szCs w:val="28"/>
        </w:rPr>
        <w:t xml:space="preserve"> </w:t>
      </w:r>
      <w:r w:rsidR="0091127A" w:rsidRPr="00FE6DE2">
        <w:rPr>
          <w:rFonts w:ascii="Times New Roman" w:hAnsi="Times New Roman" w:cs="Times New Roman"/>
          <w:iCs/>
          <w:color w:val="0D0D0D" w:themeColor="text1" w:themeTint="F2"/>
          <w:sz w:val="28"/>
          <w:szCs w:val="28"/>
        </w:rPr>
        <w:t>de Neiva (Huila)</w:t>
      </w:r>
      <w:r w:rsidRPr="00FE6DE2">
        <w:rPr>
          <w:rFonts w:ascii="Times New Roman" w:hAnsi="Times New Roman" w:cs="Times New Roman"/>
          <w:color w:val="0D0D0D" w:themeColor="text1" w:themeTint="F2"/>
          <w:sz w:val="28"/>
          <w:szCs w:val="28"/>
        </w:rPr>
        <w:t xml:space="preserve">, </w:t>
      </w:r>
      <w:r w:rsidRPr="00FE6DE2">
        <w:rPr>
          <w:rFonts w:ascii="Times New Roman" w:eastAsia="Times New Roman" w:hAnsi="Times New Roman" w:cs="Times New Roman"/>
          <w:iCs/>
          <w:spacing w:val="5"/>
          <w:sz w:val="28"/>
          <w:szCs w:val="28"/>
          <w:lang w:eastAsia="es-CO"/>
        </w:rPr>
        <w:t xml:space="preserve">que  confirmó  el fallo de primera instancia proferido por </w:t>
      </w:r>
      <w:r w:rsidRPr="00FE6DE2">
        <w:rPr>
          <w:rFonts w:ascii="Times New Roman" w:hAnsi="Times New Roman" w:cs="Times New Roman"/>
          <w:color w:val="0D0D0D" w:themeColor="text1" w:themeTint="F2"/>
          <w:sz w:val="28"/>
          <w:szCs w:val="28"/>
        </w:rPr>
        <w:t xml:space="preserve">el </w:t>
      </w:r>
      <w:r w:rsidRPr="00FE6DE2">
        <w:rPr>
          <w:rFonts w:ascii="Times New Roman" w:hAnsi="Times New Roman" w:cs="Times New Roman"/>
          <w:iCs/>
          <w:color w:val="0D0D0D" w:themeColor="text1" w:themeTint="F2"/>
          <w:sz w:val="28"/>
          <w:szCs w:val="28"/>
        </w:rPr>
        <w:t xml:space="preserve">Juzgado Primero Penal Municipal para Adolescentes con Funciones de Control de Garantías de Neiva (Huila) que declaró improcedente la </w:t>
      </w:r>
      <w:r w:rsidR="0091127A" w:rsidRPr="00FE6DE2">
        <w:rPr>
          <w:rFonts w:ascii="Times New Roman" w:hAnsi="Times New Roman" w:cs="Times New Roman"/>
          <w:iCs/>
          <w:color w:val="0D0D0D" w:themeColor="text1" w:themeTint="F2"/>
          <w:sz w:val="28"/>
          <w:szCs w:val="28"/>
        </w:rPr>
        <w:t>acción</w:t>
      </w:r>
      <w:r w:rsidRPr="00FE6DE2">
        <w:rPr>
          <w:rFonts w:ascii="Times New Roman" w:hAnsi="Times New Roman" w:cs="Times New Roman"/>
          <w:iCs/>
          <w:color w:val="0D0D0D" w:themeColor="text1" w:themeTint="F2"/>
          <w:sz w:val="28"/>
          <w:szCs w:val="28"/>
        </w:rPr>
        <w:t xml:space="preserve"> </w:t>
      </w:r>
      <w:r w:rsidR="0091127A" w:rsidRPr="00FE6DE2">
        <w:rPr>
          <w:rFonts w:ascii="Times New Roman" w:hAnsi="Times New Roman" w:cs="Times New Roman"/>
          <w:iCs/>
          <w:color w:val="0D0D0D" w:themeColor="text1" w:themeTint="F2"/>
          <w:sz w:val="28"/>
          <w:szCs w:val="28"/>
        </w:rPr>
        <w:t>d</w:t>
      </w:r>
      <w:r w:rsidRPr="00FE6DE2">
        <w:rPr>
          <w:rFonts w:ascii="Times New Roman" w:hAnsi="Times New Roman" w:cs="Times New Roman"/>
          <w:iCs/>
          <w:color w:val="0D0D0D" w:themeColor="text1" w:themeTint="F2"/>
          <w:sz w:val="28"/>
          <w:szCs w:val="28"/>
        </w:rPr>
        <w:t xml:space="preserve">e tutela presentada por </w:t>
      </w:r>
      <w:r w:rsidR="004C2F47" w:rsidRPr="004C2F47">
        <w:rPr>
          <w:rFonts w:ascii="Times New Roman" w:hAnsi="Times New Roman" w:cs="Times New Roman"/>
          <w:i/>
          <w:color w:val="0D0D0D" w:themeColor="text1" w:themeTint="F2"/>
          <w:sz w:val="28"/>
          <w:szCs w:val="28"/>
        </w:rPr>
        <w:t>Julieta</w:t>
      </w:r>
      <w:r w:rsidR="0091127A" w:rsidRPr="00FE6DE2">
        <w:rPr>
          <w:rFonts w:ascii="Times New Roman" w:hAnsi="Times New Roman" w:cs="Times New Roman"/>
          <w:iCs/>
          <w:color w:val="0D0D0D" w:themeColor="text1" w:themeTint="F2"/>
          <w:sz w:val="28"/>
          <w:szCs w:val="28"/>
        </w:rPr>
        <w:t xml:space="preserve"> como agente oficiosa de </w:t>
      </w:r>
      <w:r w:rsidR="004C2F47">
        <w:rPr>
          <w:rFonts w:ascii="Times New Roman" w:hAnsi="Times New Roman" w:cs="Times New Roman"/>
          <w:iCs/>
          <w:color w:val="0D0D0D" w:themeColor="text1" w:themeTint="F2"/>
          <w:sz w:val="28"/>
          <w:szCs w:val="28"/>
        </w:rPr>
        <w:t>su hijo</w:t>
      </w:r>
      <w:r w:rsidR="0091127A" w:rsidRPr="00FE6DE2">
        <w:rPr>
          <w:rFonts w:ascii="Times New Roman" w:hAnsi="Times New Roman" w:cs="Times New Roman"/>
          <w:iCs/>
          <w:color w:val="0D0D0D" w:themeColor="text1" w:themeTint="F2"/>
          <w:sz w:val="28"/>
          <w:szCs w:val="28"/>
        </w:rPr>
        <w:t xml:space="preserve"> </w:t>
      </w:r>
      <w:r w:rsidRPr="00FE6DE2">
        <w:rPr>
          <w:rFonts w:ascii="Times New Roman" w:eastAsia="Times New Roman" w:hAnsi="Times New Roman" w:cs="Times New Roman"/>
          <w:iCs/>
          <w:spacing w:val="5"/>
          <w:sz w:val="28"/>
          <w:szCs w:val="28"/>
          <w:lang w:eastAsia="es-CO"/>
        </w:rPr>
        <w:t xml:space="preserve"> </w:t>
      </w:r>
      <w:r w:rsidRPr="00FE6DE2">
        <w:rPr>
          <w:rFonts w:ascii="Times New Roman" w:eastAsia="Times New Roman" w:hAnsi="Times New Roman" w:cs="Times New Roman"/>
          <w:bCs/>
          <w:color w:val="000000" w:themeColor="text1"/>
          <w:sz w:val="28"/>
          <w:szCs w:val="28"/>
          <w:lang w:eastAsia="es-CO"/>
        </w:rPr>
        <w:t xml:space="preserve">y, en su lugar, declarar la </w:t>
      </w:r>
      <w:r w:rsidRPr="00FE6DE2">
        <w:rPr>
          <w:rFonts w:ascii="Times New Roman" w:eastAsia="Times New Roman" w:hAnsi="Times New Roman" w:cs="Times New Roman"/>
          <w:b/>
          <w:color w:val="000000" w:themeColor="text1"/>
          <w:sz w:val="28"/>
          <w:szCs w:val="28"/>
          <w:lang w:eastAsia="es-CO"/>
        </w:rPr>
        <w:t>CARENCIA ACTUAL DE OBJETO</w:t>
      </w:r>
      <w:r w:rsidRPr="00FE6DE2">
        <w:rPr>
          <w:rFonts w:ascii="Times New Roman" w:eastAsia="Times New Roman" w:hAnsi="Times New Roman" w:cs="Times New Roman"/>
          <w:bCs/>
          <w:color w:val="000000" w:themeColor="text1"/>
          <w:sz w:val="28"/>
          <w:szCs w:val="28"/>
          <w:lang w:eastAsia="es-CO"/>
        </w:rPr>
        <w:t xml:space="preserve"> por hecho superado por las razones expuestas en la parte motiva de esta providencia. </w:t>
      </w:r>
    </w:p>
    <w:p w14:paraId="26FE40ED" w14:textId="77777777" w:rsidR="001E2DEA" w:rsidRPr="00FE6DE2" w:rsidRDefault="001E2DEA" w:rsidP="001E2DEA">
      <w:pPr>
        <w:spacing w:after="0" w:line="240" w:lineRule="auto"/>
        <w:jc w:val="both"/>
        <w:rPr>
          <w:rFonts w:ascii="Times New Roman" w:eastAsia="Times New Roman" w:hAnsi="Times New Roman" w:cs="Times New Roman"/>
          <w:bCs/>
          <w:color w:val="000000" w:themeColor="text1"/>
          <w:sz w:val="28"/>
          <w:szCs w:val="28"/>
          <w:lang w:eastAsia="es-CO"/>
        </w:rPr>
      </w:pPr>
    </w:p>
    <w:p w14:paraId="348149C7" w14:textId="08515B3F" w:rsidR="0058679E" w:rsidRPr="00FE6DE2" w:rsidRDefault="001E2DEA" w:rsidP="0091127A">
      <w:pPr>
        <w:spacing w:after="0" w:line="240" w:lineRule="auto"/>
        <w:jc w:val="both"/>
        <w:rPr>
          <w:rFonts w:ascii="Times New Roman" w:eastAsia="Times New Roman" w:hAnsi="Times New Roman" w:cs="Times New Roman"/>
          <w:b/>
          <w:sz w:val="28"/>
          <w:szCs w:val="28"/>
          <w:lang w:eastAsia="es-CO"/>
        </w:rPr>
      </w:pPr>
      <w:r w:rsidRPr="00FE6DE2">
        <w:rPr>
          <w:rFonts w:ascii="Times New Roman" w:eastAsia="Times New Roman" w:hAnsi="Times New Roman" w:cs="Times New Roman"/>
          <w:b/>
          <w:bCs/>
          <w:sz w:val="28"/>
          <w:szCs w:val="28"/>
          <w:lang w:eastAsia="es-CO"/>
        </w:rPr>
        <w:t>SEGUNDO</w:t>
      </w:r>
      <w:r w:rsidRPr="00FE6DE2">
        <w:rPr>
          <w:rFonts w:ascii="Times New Roman" w:eastAsia="Times New Roman" w:hAnsi="Times New Roman" w:cs="Times New Roman"/>
          <w:b/>
          <w:sz w:val="28"/>
          <w:szCs w:val="28"/>
          <w:lang w:eastAsia="es-CO"/>
        </w:rPr>
        <w:t xml:space="preserve">. </w:t>
      </w:r>
      <w:r w:rsidR="0058679E" w:rsidRPr="00FE6DE2">
        <w:rPr>
          <w:rFonts w:ascii="Times New Roman" w:eastAsia="Times New Roman" w:hAnsi="Times New Roman" w:cs="Times New Roman"/>
          <w:b/>
          <w:sz w:val="28"/>
          <w:szCs w:val="28"/>
          <w:lang w:eastAsia="es-CO"/>
        </w:rPr>
        <w:t xml:space="preserve"> EXHORTAR </w:t>
      </w:r>
      <w:r w:rsidR="0058679E" w:rsidRPr="00FE6DE2">
        <w:rPr>
          <w:rFonts w:ascii="Times New Roman" w:hAnsi="Times New Roman" w:cs="Times New Roman"/>
          <w:sz w:val="28"/>
          <w:szCs w:val="28"/>
        </w:rPr>
        <w:t>a Protección S.A</w:t>
      </w:r>
      <w:r w:rsidR="00C6567E" w:rsidRPr="00FE6DE2">
        <w:rPr>
          <w:rFonts w:ascii="Times New Roman" w:hAnsi="Times New Roman" w:cs="Times New Roman"/>
          <w:sz w:val="28"/>
          <w:szCs w:val="28"/>
        </w:rPr>
        <w:t>.</w:t>
      </w:r>
      <w:r w:rsidR="0058679E" w:rsidRPr="00FE6DE2">
        <w:rPr>
          <w:rFonts w:ascii="Times New Roman" w:hAnsi="Times New Roman" w:cs="Times New Roman"/>
          <w:sz w:val="28"/>
          <w:szCs w:val="28"/>
        </w:rPr>
        <w:t xml:space="preserve"> </w:t>
      </w:r>
      <w:r w:rsidR="00E60D28" w:rsidRPr="00FE6DE2">
        <w:rPr>
          <w:rFonts w:ascii="Times New Roman" w:hAnsi="Times New Roman" w:cs="Times New Roman"/>
          <w:sz w:val="28"/>
          <w:szCs w:val="28"/>
        </w:rPr>
        <w:t xml:space="preserve">para que </w:t>
      </w:r>
      <w:r w:rsidR="0058679E" w:rsidRPr="00FE6DE2">
        <w:rPr>
          <w:rFonts w:ascii="Times New Roman" w:hAnsi="Times New Roman" w:cs="Times New Roman"/>
          <w:sz w:val="28"/>
          <w:szCs w:val="28"/>
        </w:rPr>
        <w:t>diseñe e implemente un protocolo que garantice una eficiente verificación de los requisitos para acceder a prestaciones pensionales incluyendo los debidos correctivos a la historia laboral, evitando cargas indebidas a los afiliados y asegurando un trato preferente a quienes se encuentran en condición de invalidez</w:t>
      </w:r>
      <w:r w:rsidR="0058679E" w:rsidRPr="00FE6DE2">
        <w:rPr>
          <w:rFonts w:ascii="Times New Roman" w:hAnsi="Times New Roman" w:cs="Times New Roman"/>
          <w:iCs/>
          <w:color w:val="0D0D0D" w:themeColor="text1" w:themeTint="F2"/>
          <w:sz w:val="28"/>
          <w:szCs w:val="28"/>
        </w:rPr>
        <w:t>.</w:t>
      </w:r>
    </w:p>
    <w:p w14:paraId="1A6ED5AA" w14:textId="77777777" w:rsidR="0058679E" w:rsidRPr="00FE6DE2" w:rsidRDefault="0058679E" w:rsidP="0091127A">
      <w:pPr>
        <w:spacing w:after="0" w:line="240" w:lineRule="auto"/>
        <w:jc w:val="both"/>
        <w:rPr>
          <w:rFonts w:ascii="Times New Roman" w:eastAsia="Times New Roman" w:hAnsi="Times New Roman" w:cs="Times New Roman"/>
          <w:b/>
          <w:sz w:val="28"/>
          <w:szCs w:val="28"/>
          <w:lang w:eastAsia="es-CO"/>
        </w:rPr>
      </w:pPr>
    </w:p>
    <w:p w14:paraId="51D64E23" w14:textId="1218B9C6" w:rsidR="0091127A" w:rsidRPr="00FE6DE2" w:rsidRDefault="00E60D28" w:rsidP="0091127A">
      <w:pPr>
        <w:spacing w:after="0" w:line="240" w:lineRule="auto"/>
        <w:jc w:val="both"/>
        <w:rPr>
          <w:rFonts w:ascii="Times New Roman" w:eastAsia="Times New Roman" w:hAnsi="Times New Roman" w:cs="Times New Roman"/>
          <w:sz w:val="28"/>
          <w:szCs w:val="28"/>
          <w:lang w:eastAsia="es-CO"/>
        </w:rPr>
      </w:pPr>
      <w:r w:rsidRPr="00FE6DE2">
        <w:rPr>
          <w:rFonts w:ascii="Times New Roman" w:eastAsia="Times New Roman" w:hAnsi="Times New Roman" w:cs="Times New Roman"/>
          <w:b/>
          <w:bCs/>
          <w:sz w:val="28"/>
          <w:szCs w:val="28"/>
          <w:lang w:eastAsia="es-CO"/>
        </w:rPr>
        <w:t>TERCERO</w:t>
      </w:r>
      <w:r w:rsidRPr="00FE6DE2">
        <w:rPr>
          <w:rFonts w:ascii="Times New Roman" w:eastAsia="Times New Roman" w:hAnsi="Times New Roman" w:cs="Times New Roman"/>
          <w:sz w:val="28"/>
          <w:szCs w:val="28"/>
          <w:lang w:eastAsia="es-CO"/>
        </w:rPr>
        <w:t xml:space="preserve">. </w:t>
      </w:r>
      <w:r w:rsidR="0091127A" w:rsidRPr="00FE6DE2">
        <w:rPr>
          <w:rFonts w:ascii="Times New Roman" w:eastAsia="Times New Roman" w:hAnsi="Times New Roman" w:cs="Times New Roman"/>
          <w:sz w:val="28"/>
          <w:szCs w:val="28"/>
          <w:lang w:eastAsia="es-CO"/>
        </w:rPr>
        <w:t xml:space="preserve">Por Secretaría General de la Corte Constitucional, </w:t>
      </w:r>
      <w:r w:rsidR="0091127A" w:rsidRPr="00FE6DE2">
        <w:rPr>
          <w:rFonts w:ascii="Times New Roman" w:eastAsia="Times New Roman" w:hAnsi="Times New Roman" w:cs="Times New Roman"/>
          <w:b/>
          <w:bCs/>
          <w:sz w:val="28"/>
          <w:szCs w:val="28"/>
          <w:lang w:eastAsia="es-CO"/>
        </w:rPr>
        <w:t>LÍBRESE</w:t>
      </w:r>
      <w:r w:rsidR="0091127A" w:rsidRPr="00FE6DE2">
        <w:rPr>
          <w:rFonts w:ascii="Times New Roman" w:eastAsia="Times New Roman" w:hAnsi="Times New Roman" w:cs="Times New Roman"/>
          <w:sz w:val="28"/>
          <w:szCs w:val="28"/>
          <w:lang w:eastAsia="es-CO"/>
        </w:rPr>
        <w:t xml:space="preserve"> las comunicaciones previstas en el artículo 36 del Decreto 2591 de 1991, para los fines allí contemplados.</w:t>
      </w:r>
    </w:p>
    <w:p w14:paraId="0E7A8680" w14:textId="258071C7" w:rsidR="001E2DEA" w:rsidRPr="00FE6DE2" w:rsidRDefault="001E2DEA" w:rsidP="001E2DEA">
      <w:pPr>
        <w:spacing w:after="0" w:line="240" w:lineRule="auto"/>
        <w:jc w:val="both"/>
        <w:rPr>
          <w:rFonts w:ascii="Times New Roman" w:eastAsia="Times New Roman" w:hAnsi="Times New Roman" w:cs="Times New Roman"/>
          <w:sz w:val="28"/>
          <w:szCs w:val="28"/>
          <w:lang w:eastAsia="es-CO"/>
        </w:rPr>
      </w:pPr>
    </w:p>
    <w:p w14:paraId="79F00C0C" w14:textId="44E4BCD6" w:rsidR="00E1003B" w:rsidRDefault="001E2DEA" w:rsidP="00AE66D5">
      <w:pPr>
        <w:widowControl w:val="0"/>
        <w:spacing w:line="256" w:lineRule="auto"/>
        <w:rPr>
          <w:rFonts w:ascii="Times New Roman" w:eastAsia="Aptos" w:hAnsi="Times New Roman" w:cs="Times New Roman"/>
          <w:color w:val="0D0D0D" w:themeColor="text1" w:themeTint="F2"/>
          <w:sz w:val="28"/>
          <w:szCs w:val="28"/>
        </w:rPr>
      </w:pPr>
      <w:r w:rsidRPr="00FE6DE2">
        <w:rPr>
          <w:rFonts w:ascii="Times New Roman" w:eastAsia="Aptos" w:hAnsi="Times New Roman" w:cs="Times New Roman"/>
          <w:color w:val="0D0D0D" w:themeColor="text1" w:themeTint="F2"/>
          <w:sz w:val="28"/>
          <w:szCs w:val="28"/>
        </w:rPr>
        <w:t>Notifíquese, comuníquese y cúmplase.</w:t>
      </w:r>
      <w:r w:rsidRPr="001239B6">
        <w:rPr>
          <w:rFonts w:ascii="Times New Roman" w:eastAsia="Aptos" w:hAnsi="Times New Roman" w:cs="Times New Roman"/>
          <w:color w:val="0D0D0D" w:themeColor="text1" w:themeTint="F2"/>
          <w:sz w:val="28"/>
          <w:szCs w:val="28"/>
        </w:rPr>
        <w:t xml:space="preserve"> </w:t>
      </w:r>
    </w:p>
    <w:p w14:paraId="162D43DF" w14:textId="61918B97" w:rsidR="006C319F" w:rsidRDefault="006C319F" w:rsidP="00AE66D5">
      <w:pPr>
        <w:widowControl w:val="0"/>
        <w:spacing w:line="256" w:lineRule="auto"/>
      </w:pPr>
    </w:p>
    <w:p w14:paraId="27A507EF" w14:textId="17D2B29B" w:rsidR="006C319F" w:rsidRDefault="006C319F" w:rsidP="00AE66D5">
      <w:pPr>
        <w:widowControl w:val="0"/>
        <w:spacing w:line="256" w:lineRule="auto"/>
      </w:pPr>
      <w:bookmarkStart w:id="2" w:name="_GoBack"/>
      <w:bookmarkEnd w:id="2"/>
    </w:p>
    <w:p w14:paraId="60C59ADB" w14:textId="68C5F13F"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 xml:space="preserve">JORGE ENRIQUE IBÁÑEZ NAJAR </w:t>
      </w:r>
    </w:p>
    <w:p w14:paraId="0CC4DD6C" w14:textId="0253AF9B"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Magistrado</w:t>
      </w:r>
    </w:p>
    <w:p w14:paraId="5F8491B7" w14:textId="36DD0DCD" w:rsidR="006C319F" w:rsidRDefault="006C319F" w:rsidP="006C319F">
      <w:pPr>
        <w:widowControl w:val="0"/>
        <w:spacing w:line="256" w:lineRule="auto"/>
        <w:jc w:val="center"/>
        <w:rPr>
          <w:rFonts w:ascii="Times New Roman" w:hAnsi="Times New Roman" w:cs="Times New Roman"/>
          <w:sz w:val="28"/>
        </w:rPr>
      </w:pPr>
    </w:p>
    <w:p w14:paraId="59672F5D" w14:textId="6690DDF9" w:rsidR="006C319F" w:rsidRDefault="006C319F" w:rsidP="006C319F">
      <w:pPr>
        <w:widowControl w:val="0"/>
        <w:spacing w:line="256" w:lineRule="auto"/>
        <w:jc w:val="center"/>
        <w:rPr>
          <w:rFonts w:ascii="Times New Roman" w:hAnsi="Times New Roman" w:cs="Times New Roman"/>
          <w:sz w:val="28"/>
        </w:rPr>
      </w:pPr>
    </w:p>
    <w:p w14:paraId="5EA07578" w14:textId="4CC75888" w:rsidR="006C319F" w:rsidRDefault="006C319F" w:rsidP="006C319F">
      <w:pPr>
        <w:widowControl w:val="0"/>
        <w:spacing w:line="256" w:lineRule="auto"/>
        <w:jc w:val="center"/>
        <w:rPr>
          <w:rFonts w:ascii="Times New Roman" w:hAnsi="Times New Roman" w:cs="Times New Roman"/>
          <w:sz w:val="28"/>
        </w:rPr>
      </w:pPr>
    </w:p>
    <w:p w14:paraId="0512A1FD" w14:textId="5F6E6972"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PAOLA ANDREA MENESES MOSQUERA</w:t>
      </w:r>
    </w:p>
    <w:p w14:paraId="29D016A7" w14:textId="752C799F"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Magistrada</w:t>
      </w:r>
    </w:p>
    <w:p w14:paraId="4642B8A1" w14:textId="395B3E1D" w:rsidR="006C319F" w:rsidRDefault="006C319F" w:rsidP="006C319F">
      <w:pPr>
        <w:widowControl w:val="0"/>
        <w:spacing w:line="256" w:lineRule="auto"/>
        <w:jc w:val="center"/>
        <w:rPr>
          <w:rFonts w:ascii="Times New Roman" w:hAnsi="Times New Roman" w:cs="Times New Roman"/>
          <w:sz w:val="28"/>
        </w:rPr>
      </w:pPr>
    </w:p>
    <w:p w14:paraId="7C6AAB1C" w14:textId="23334371" w:rsidR="006C319F" w:rsidRDefault="006C319F" w:rsidP="006C319F">
      <w:pPr>
        <w:widowControl w:val="0"/>
        <w:spacing w:line="256" w:lineRule="auto"/>
        <w:jc w:val="center"/>
        <w:rPr>
          <w:rFonts w:ascii="Times New Roman" w:hAnsi="Times New Roman" w:cs="Times New Roman"/>
          <w:sz w:val="28"/>
        </w:rPr>
      </w:pPr>
    </w:p>
    <w:p w14:paraId="00AEF9AE" w14:textId="53AD4175" w:rsidR="006C319F" w:rsidRDefault="006C319F" w:rsidP="006C319F">
      <w:pPr>
        <w:widowControl w:val="0"/>
        <w:spacing w:line="256" w:lineRule="auto"/>
        <w:jc w:val="center"/>
        <w:rPr>
          <w:rFonts w:ascii="Times New Roman" w:hAnsi="Times New Roman" w:cs="Times New Roman"/>
          <w:sz w:val="28"/>
        </w:rPr>
      </w:pPr>
    </w:p>
    <w:p w14:paraId="29F86584" w14:textId="40ECD1DD"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MIGUEL POLO ROSERO</w:t>
      </w:r>
    </w:p>
    <w:p w14:paraId="583BEA11" w14:textId="560B5FC8"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Magistrado</w:t>
      </w:r>
    </w:p>
    <w:p w14:paraId="0D66629C" w14:textId="0F2FD375"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Aclaración de voto</w:t>
      </w:r>
    </w:p>
    <w:p w14:paraId="38CFF291" w14:textId="6272ECAD" w:rsidR="006C319F" w:rsidRDefault="006C319F" w:rsidP="006C319F">
      <w:pPr>
        <w:widowControl w:val="0"/>
        <w:spacing w:line="256" w:lineRule="auto"/>
        <w:jc w:val="center"/>
        <w:rPr>
          <w:rFonts w:ascii="Times New Roman" w:hAnsi="Times New Roman" w:cs="Times New Roman"/>
          <w:sz w:val="28"/>
        </w:rPr>
      </w:pPr>
    </w:p>
    <w:p w14:paraId="6DEE975D" w14:textId="7531C7EA" w:rsidR="006C319F" w:rsidRDefault="006C319F" w:rsidP="006C319F">
      <w:pPr>
        <w:widowControl w:val="0"/>
        <w:spacing w:line="256" w:lineRule="auto"/>
        <w:jc w:val="center"/>
        <w:rPr>
          <w:rFonts w:ascii="Times New Roman" w:hAnsi="Times New Roman" w:cs="Times New Roman"/>
          <w:sz w:val="28"/>
        </w:rPr>
      </w:pPr>
    </w:p>
    <w:p w14:paraId="11CF430A" w14:textId="574B80D1" w:rsidR="006C319F" w:rsidRDefault="006C319F" w:rsidP="006C319F">
      <w:pPr>
        <w:widowControl w:val="0"/>
        <w:spacing w:line="256" w:lineRule="auto"/>
        <w:jc w:val="center"/>
        <w:rPr>
          <w:rFonts w:ascii="Times New Roman" w:hAnsi="Times New Roman" w:cs="Times New Roman"/>
          <w:sz w:val="28"/>
        </w:rPr>
      </w:pPr>
    </w:p>
    <w:p w14:paraId="451C1C35" w14:textId="1AA9F502"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ANDREA LILIANA ROMERO LOPEZ</w:t>
      </w:r>
    </w:p>
    <w:p w14:paraId="052901CE" w14:textId="04E931D5" w:rsidR="006C319F" w:rsidRDefault="006C319F" w:rsidP="006C319F">
      <w:pPr>
        <w:widowControl w:val="0"/>
        <w:spacing w:line="256" w:lineRule="auto"/>
        <w:jc w:val="center"/>
        <w:rPr>
          <w:rFonts w:ascii="Times New Roman" w:hAnsi="Times New Roman" w:cs="Times New Roman"/>
          <w:sz w:val="28"/>
        </w:rPr>
      </w:pPr>
      <w:r w:rsidRPr="006C319F">
        <w:rPr>
          <w:rFonts w:ascii="Times New Roman" w:hAnsi="Times New Roman" w:cs="Times New Roman"/>
          <w:sz w:val="28"/>
        </w:rPr>
        <w:t>Secretaria General</w:t>
      </w:r>
    </w:p>
    <w:p w14:paraId="0129633E" w14:textId="2BD0F11B" w:rsidR="006C319F" w:rsidRDefault="006C319F" w:rsidP="006C319F">
      <w:pPr>
        <w:widowControl w:val="0"/>
        <w:spacing w:line="256" w:lineRule="auto"/>
        <w:jc w:val="center"/>
        <w:rPr>
          <w:rFonts w:ascii="Times New Roman" w:hAnsi="Times New Roman" w:cs="Times New Roman"/>
          <w:sz w:val="28"/>
        </w:rPr>
      </w:pPr>
    </w:p>
    <w:p w14:paraId="09BE5967" w14:textId="5F0C12B0" w:rsidR="006C319F" w:rsidRDefault="006C319F" w:rsidP="006C319F">
      <w:pPr>
        <w:widowControl w:val="0"/>
        <w:spacing w:line="256" w:lineRule="auto"/>
        <w:jc w:val="center"/>
        <w:rPr>
          <w:rFonts w:ascii="Times New Roman" w:hAnsi="Times New Roman" w:cs="Times New Roman"/>
          <w:sz w:val="28"/>
        </w:rPr>
      </w:pPr>
    </w:p>
    <w:p w14:paraId="6D35D60E" w14:textId="4561DB69" w:rsidR="006C319F" w:rsidRDefault="006C319F" w:rsidP="006C319F">
      <w:pPr>
        <w:widowControl w:val="0"/>
        <w:spacing w:line="256" w:lineRule="auto"/>
        <w:jc w:val="center"/>
        <w:rPr>
          <w:rFonts w:ascii="Times New Roman" w:hAnsi="Times New Roman" w:cs="Times New Roman"/>
          <w:sz w:val="28"/>
        </w:rPr>
      </w:pPr>
    </w:p>
    <w:p w14:paraId="562B1C97" w14:textId="4EF4B7B4" w:rsidR="006C319F" w:rsidRDefault="006C319F" w:rsidP="006C319F">
      <w:pPr>
        <w:widowControl w:val="0"/>
        <w:spacing w:line="256" w:lineRule="auto"/>
        <w:jc w:val="center"/>
        <w:rPr>
          <w:rFonts w:ascii="Times New Roman" w:hAnsi="Times New Roman" w:cs="Times New Roman"/>
          <w:sz w:val="28"/>
        </w:rPr>
      </w:pPr>
    </w:p>
    <w:p w14:paraId="35E2F635" w14:textId="143ABDD1" w:rsidR="006C319F" w:rsidRDefault="006C319F" w:rsidP="006C319F">
      <w:pPr>
        <w:widowControl w:val="0"/>
        <w:spacing w:line="256" w:lineRule="auto"/>
        <w:jc w:val="center"/>
        <w:rPr>
          <w:rFonts w:ascii="Times New Roman" w:hAnsi="Times New Roman" w:cs="Times New Roman"/>
          <w:sz w:val="28"/>
        </w:rPr>
      </w:pPr>
    </w:p>
    <w:p w14:paraId="2C90AB1B" w14:textId="77777777" w:rsidR="006C319F" w:rsidRPr="006C319F" w:rsidRDefault="006C319F" w:rsidP="006C319F">
      <w:pPr>
        <w:widowControl w:val="0"/>
        <w:spacing w:line="256" w:lineRule="auto"/>
        <w:jc w:val="center"/>
        <w:rPr>
          <w:rFonts w:ascii="Times New Roman" w:hAnsi="Times New Roman" w:cs="Times New Roman"/>
          <w:sz w:val="28"/>
        </w:rPr>
      </w:pPr>
    </w:p>
    <w:sectPr w:rsidR="006C319F" w:rsidRPr="006C319F" w:rsidSect="00ED5F6B">
      <w:headerReference w:type="default" r:id="rId9"/>
      <w:footerReference w:type="even" r:id="rId10"/>
      <w:footerReference w:type="default" r:id="rId11"/>
      <w:footerReference w:type="first" r:id="rId12"/>
      <w:pgSz w:w="11906" w:h="16838"/>
      <w:pgMar w:top="226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35A348" w14:textId="77777777" w:rsidR="00617979" w:rsidRDefault="00617979" w:rsidP="00345922">
      <w:pPr>
        <w:spacing w:after="0" w:line="240" w:lineRule="auto"/>
      </w:pPr>
      <w:r>
        <w:separator/>
      </w:r>
    </w:p>
  </w:endnote>
  <w:endnote w:type="continuationSeparator" w:id="0">
    <w:p w14:paraId="03084180" w14:textId="77777777" w:rsidR="00617979" w:rsidRDefault="00617979" w:rsidP="00345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742913982"/>
      <w:docPartObj>
        <w:docPartGallery w:val="Page Numbers (Bottom of Page)"/>
        <w:docPartUnique/>
      </w:docPartObj>
    </w:sdtPr>
    <w:sdtEndPr>
      <w:rPr>
        <w:rStyle w:val="Nmerodepgina"/>
      </w:rPr>
    </w:sdtEndPr>
    <w:sdtContent>
      <w:p w14:paraId="560422C8" w14:textId="77777777" w:rsidR="00A60ABF" w:rsidRDefault="00C93BCB" w:rsidP="00C93BCB">
        <w:pPr>
          <w:pStyle w:val="Piedepgina"/>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7B7461E" w14:textId="77777777" w:rsidR="00A60ABF" w:rsidRDefault="00A60ABF" w:rsidP="00C93BCB">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434448298"/>
      <w:docPartObj>
        <w:docPartGallery w:val="Page Numbers (Bottom of Page)"/>
        <w:docPartUnique/>
      </w:docPartObj>
    </w:sdtPr>
    <w:sdtEndPr>
      <w:rPr>
        <w:sz w:val="28"/>
        <w:szCs w:val="28"/>
      </w:rPr>
    </w:sdtEndPr>
    <w:sdtContent>
      <w:p w14:paraId="7333C84D" w14:textId="77777777" w:rsidR="004951EA" w:rsidRDefault="004951EA" w:rsidP="00C93BCB">
        <w:pPr>
          <w:pStyle w:val="Piedepgina"/>
          <w:jc w:val="right"/>
          <w:rPr>
            <w:rFonts w:ascii="Times New Roman" w:hAnsi="Times New Roman" w:cs="Times New Roman"/>
          </w:rPr>
        </w:pPr>
      </w:p>
      <w:p w14:paraId="1052B633" w14:textId="169BD47F" w:rsidR="00A60ABF" w:rsidRPr="004951EA" w:rsidRDefault="00C93BCB" w:rsidP="00C93BCB">
        <w:pPr>
          <w:pStyle w:val="Piedepgina"/>
          <w:jc w:val="right"/>
          <w:rPr>
            <w:rFonts w:ascii="Times New Roman" w:hAnsi="Times New Roman" w:cs="Times New Roman"/>
          </w:rPr>
        </w:pPr>
        <w:r w:rsidRPr="004951EA">
          <w:rPr>
            <w:rFonts w:ascii="Times New Roman" w:hAnsi="Times New Roman" w:cs="Times New Roman"/>
          </w:rPr>
          <w:fldChar w:fldCharType="begin"/>
        </w:r>
        <w:r w:rsidRPr="004951EA">
          <w:rPr>
            <w:rFonts w:ascii="Times New Roman" w:hAnsi="Times New Roman" w:cs="Times New Roman"/>
          </w:rPr>
          <w:instrText>PAGE   \* MERGEFORMAT</w:instrText>
        </w:r>
        <w:r w:rsidRPr="004951EA">
          <w:rPr>
            <w:rFonts w:ascii="Times New Roman" w:hAnsi="Times New Roman" w:cs="Times New Roman"/>
          </w:rPr>
          <w:fldChar w:fldCharType="separate"/>
        </w:r>
        <w:r w:rsidRPr="004951EA">
          <w:rPr>
            <w:rFonts w:ascii="Times New Roman" w:hAnsi="Times New Roman" w:cs="Times New Roman"/>
          </w:rPr>
          <w:t>3</w:t>
        </w:r>
        <w:r w:rsidRPr="004951EA">
          <w:rPr>
            <w:rFonts w:ascii="Times New Roman" w:hAnsi="Times New Roman" w:cs="Times New Roman"/>
          </w:rPr>
          <w:fldChar w:fldCharType="end"/>
        </w:r>
      </w:p>
      <w:p w14:paraId="5024776D" w14:textId="77777777" w:rsidR="00A60ABF" w:rsidRDefault="006C319F" w:rsidP="00C93BCB">
        <w:pPr>
          <w:pStyle w:val="Piedepgina"/>
          <w:jc w:val="right"/>
          <w:rPr>
            <w:lang w:eastAsia="es-ES_tradnl"/>
          </w:rPr>
        </w:pPr>
      </w:p>
    </w:sdtContent>
  </w:sdt>
  <w:p w14:paraId="22067395" w14:textId="77777777" w:rsidR="00A60ABF" w:rsidRDefault="00A60AB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14578" w14:textId="77777777" w:rsidR="00A60ABF" w:rsidRDefault="00A60ABF" w:rsidP="00C93BCB">
    <w:pPr>
      <w:pStyle w:val="Piedepgina"/>
      <w:ind w:firstLine="360"/>
      <w:rPr>
        <w:caps/>
        <w:color w:val="156082" w:themeColor="accent1"/>
      </w:rPr>
    </w:pPr>
  </w:p>
  <w:p w14:paraId="1023089A" w14:textId="77777777" w:rsidR="00A60ABF" w:rsidRDefault="00A60A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3DA0DF" w14:textId="77777777" w:rsidR="00617979" w:rsidRDefault="00617979" w:rsidP="00345922">
      <w:pPr>
        <w:spacing w:after="0" w:line="240" w:lineRule="auto"/>
      </w:pPr>
      <w:r>
        <w:separator/>
      </w:r>
    </w:p>
  </w:footnote>
  <w:footnote w:type="continuationSeparator" w:id="0">
    <w:p w14:paraId="6E8DAECC" w14:textId="77777777" w:rsidR="00617979" w:rsidRDefault="00617979" w:rsidP="00345922">
      <w:pPr>
        <w:spacing w:after="0" w:line="240" w:lineRule="auto"/>
      </w:pPr>
      <w:r>
        <w:continuationSeparator/>
      </w:r>
    </w:p>
  </w:footnote>
  <w:footnote w:id="1">
    <w:p w14:paraId="3D3738D0" w14:textId="77777777" w:rsidR="00B8705E" w:rsidRPr="00AF7366" w:rsidRDefault="00B8705E" w:rsidP="00011971">
      <w:pPr>
        <w:pStyle w:val="Textonotapie"/>
        <w:jc w:val="both"/>
        <w:rPr>
          <w:rFonts w:ascii="Times New Roman" w:hAnsi="Times New Roman" w:cs="Times New Roman"/>
          <w:color w:val="0D0D0D" w:themeColor="text1" w:themeTint="F2"/>
          <w:lang w:val="es-ES_tradnl"/>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Esta medida se fundamenta en los numerales a) y b) del artículo 1 de la Circular Interna No. 10 de 2022 de la Corte Constitucional que establece el deber de omitir de las providencias que se publiquen en la página web de la Corte Constitucional los nombres reales de las personas cuando se haga referencia a su historia clínica u otra información relativa a la salud física o psíquica y se trate de niños, niñas o adolescentes. </w:t>
      </w:r>
    </w:p>
  </w:footnote>
  <w:footnote w:id="2">
    <w:p w14:paraId="3492FEB5" w14:textId="0526C0E1"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Estos hechos se describen de acuerdo con lo señalado en el escrito de tutela y las pruebas obrantes en el expediente. Ver acción de tutela y sus anexos en el archivo ““</w:t>
      </w:r>
      <w:r w:rsidR="00B72655" w:rsidRPr="00AF7366">
        <w:rPr>
          <w:rFonts w:ascii="Times New Roman" w:hAnsi="Times New Roman" w:cs="Times New Roman"/>
          <w:color w:val="0D0D0D" w:themeColor="text1" w:themeTint="F2"/>
        </w:rPr>
        <w:t>002</w:t>
      </w:r>
      <w:r w:rsidRPr="00AF7366">
        <w:rPr>
          <w:rFonts w:ascii="Times New Roman" w:hAnsi="Times New Roman" w:cs="Times New Roman"/>
          <w:color w:val="0D0D0D" w:themeColor="text1" w:themeTint="F2"/>
        </w:rPr>
        <w:t>Demanda</w:t>
      </w:r>
      <w:r w:rsidR="00B72655" w:rsidRPr="00AF7366">
        <w:rPr>
          <w:rFonts w:ascii="Times New Roman" w:hAnsi="Times New Roman" w:cs="Times New Roman"/>
          <w:color w:val="0D0D0D" w:themeColor="text1" w:themeTint="F2"/>
        </w:rPr>
        <w:t>TutelaYAnexos</w:t>
      </w:r>
      <w:r w:rsidRPr="00AF7366">
        <w:rPr>
          <w:rFonts w:ascii="Times New Roman" w:hAnsi="Times New Roman" w:cs="Times New Roman"/>
          <w:color w:val="0D0D0D" w:themeColor="text1" w:themeTint="F2"/>
        </w:rPr>
        <w:t>” del expediente digital.</w:t>
      </w:r>
    </w:p>
  </w:footnote>
  <w:footnote w:id="3">
    <w:p w14:paraId="468DEC70" w14:textId="32A327E2"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Expediente digital, “0</w:t>
      </w:r>
      <w:r w:rsidR="00DA0160" w:rsidRPr="00AF7366">
        <w:rPr>
          <w:rFonts w:ascii="Times New Roman" w:hAnsi="Times New Roman" w:cs="Times New Roman"/>
          <w:color w:val="0D0D0D" w:themeColor="text1" w:themeTint="F2"/>
        </w:rPr>
        <w:t>19</w:t>
      </w:r>
      <w:r w:rsidRPr="00AF7366">
        <w:rPr>
          <w:rFonts w:ascii="Times New Roman" w:hAnsi="Times New Roman" w:cs="Times New Roman"/>
          <w:color w:val="0D0D0D" w:themeColor="text1" w:themeTint="F2"/>
        </w:rPr>
        <w:t>Contestación</w:t>
      </w:r>
      <w:r w:rsidR="00DA0160" w:rsidRPr="00AF7366">
        <w:rPr>
          <w:rFonts w:ascii="Times New Roman" w:hAnsi="Times New Roman" w:cs="Times New Roman"/>
          <w:color w:val="0D0D0D" w:themeColor="text1" w:themeTint="F2"/>
        </w:rPr>
        <w:t>Protección</w:t>
      </w:r>
      <w:r w:rsidRPr="00AF7366">
        <w:rPr>
          <w:rFonts w:ascii="Times New Roman" w:hAnsi="Times New Roman" w:cs="Times New Roman"/>
          <w:color w:val="0D0D0D" w:themeColor="text1" w:themeTint="F2"/>
        </w:rPr>
        <w:t>”.</w:t>
      </w:r>
    </w:p>
  </w:footnote>
  <w:footnote w:id="4">
    <w:p w14:paraId="4DB46E1C"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Expediente digital, “046ContestacionTutelaMinHacienda”, p.7 y 9.</w:t>
      </w:r>
    </w:p>
  </w:footnote>
  <w:footnote w:id="5">
    <w:p w14:paraId="1DF117D1" w14:textId="77777777" w:rsidR="00345922" w:rsidRPr="00AF7366" w:rsidRDefault="00345922" w:rsidP="00345922">
      <w:pPr>
        <w:spacing w:after="0" w:line="240" w:lineRule="auto"/>
        <w:jc w:val="both"/>
        <w:rPr>
          <w:rFonts w:ascii="Times New Roman" w:hAnsi="Times New Roman" w:cs="Times New Roman"/>
          <w:color w:val="0D0D0D" w:themeColor="text1" w:themeTint="F2"/>
          <w:sz w:val="20"/>
          <w:szCs w:val="20"/>
        </w:rPr>
      </w:pPr>
      <w:r w:rsidRPr="00AF7366">
        <w:rPr>
          <w:rStyle w:val="Refdenotaalpie"/>
          <w:rFonts w:ascii="Times New Roman" w:hAnsi="Times New Roman"/>
          <w:color w:val="0D0D0D" w:themeColor="text1" w:themeTint="F2"/>
          <w:sz w:val="20"/>
          <w:szCs w:val="20"/>
        </w:rPr>
        <w:footnoteRef/>
      </w:r>
      <w:r w:rsidRPr="00AF7366">
        <w:rPr>
          <w:rFonts w:ascii="Times New Roman" w:hAnsi="Times New Roman" w:cs="Times New Roman"/>
          <w:color w:val="0D0D0D" w:themeColor="text1" w:themeTint="F2"/>
          <w:sz w:val="20"/>
          <w:szCs w:val="20"/>
        </w:rPr>
        <w:t xml:space="preserve"> Expediente digital, “</w:t>
      </w:r>
      <w:hyperlink r:id="rId1" w:tgtFrame="_new" w:history="1">
        <w:r w:rsidRPr="00AF7366">
          <w:rPr>
            <w:rStyle w:val="Hipervnculo"/>
            <w:rFonts w:ascii="Times New Roman" w:hAnsi="Times New Roman" w:cs="Times New Roman"/>
            <w:color w:val="0D0D0D" w:themeColor="text1" w:themeTint="F2"/>
            <w:sz w:val="20"/>
            <w:szCs w:val="20"/>
          </w:rPr>
          <w:t>039ContestacionTutelaAsociacionDeViviendaChia.pdf</w:t>
        </w:r>
      </w:hyperlink>
      <w:r w:rsidRPr="00AF7366">
        <w:rPr>
          <w:rFonts w:ascii="Times New Roman" w:hAnsi="Times New Roman" w:cs="Times New Roman"/>
          <w:color w:val="0D0D0D" w:themeColor="text1" w:themeTint="F2"/>
          <w:sz w:val="20"/>
          <w:szCs w:val="20"/>
        </w:rPr>
        <w:t>”</w:t>
      </w:r>
    </w:p>
  </w:footnote>
  <w:footnote w:id="6">
    <w:p w14:paraId="2FD2B66A"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Expediente digital, “</w:t>
      </w:r>
      <w:hyperlink r:id="rId2" w:tgtFrame="_new" w:history="1">
        <w:r w:rsidRPr="00AF7366">
          <w:rPr>
            <w:rStyle w:val="Hipervnculo"/>
            <w:rFonts w:ascii="Times New Roman" w:hAnsi="Times New Roman" w:cs="Times New Roman"/>
            <w:color w:val="0D0D0D" w:themeColor="text1" w:themeTint="F2"/>
          </w:rPr>
          <w:t>048SentenciaTutela202400660.pdf</w:t>
        </w:r>
      </w:hyperlink>
      <w:r w:rsidRPr="00AF7366">
        <w:rPr>
          <w:rFonts w:ascii="Times New Roman" w:hAnsi="Times New Roman" w:cs="Times New Roman"/>
          <w:color w:val="0D0D0D" w:themeColor="text1" w:themeTint="F2"/>
        </w:rPr>
        <w:t>”</w:t>
      </w:r>
    </w:p>
  </w:footnote>
  <w:footnote w:id="7">
    <w:p w14:paraId="1C2E504D" w14:textId="77777777" w:rsidR="0079686D" w:rsidRPr="00AF7366" w:rsidRDefault="0079686D" w:rsidP="0079686D">
      <w:pPr>
        <w:pStyle w:val="Textonotapie"/>
        <w:rPr>
          <w:rFonts w:ascii="Times New Roman" w:hAnsi="Times New Roman" w:cs="Times New Roman"/>
          <w:color w:val="0D0D0D" w:themeColor="text1" w:themeTint="F2"/>
          <w:lang w:val="es-ES_tradnl"/>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Ibidem.</w:t>
      </w:r>
    </w:p>
  </w:footnote>
  <w:footnote w:id="8">
    <w:p w14:paraId="41ACC8AA"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Expediente digital, “</w:t>
      </w:r>
      <w:hyperlink r:id="rId3" w:tgtFrame="_new" w:history="1">
        <w:r w:rsidRPr="00AF7366">
          <w:rPr>
            <w:rStyle w:val="Hipervnculo"/>
            <w:rFonts w:ascii="Times New Roman" w:hAnsi="Times New Roman" w:cs="Times New Roman"/>
            <w:color w:val="0D0D0D" w:themeColor="text1" w:themeTint="F2"/>
          </w:rPr>
          <w:t>052ImpugancionTutela.pdf</w:t>
        </w:r>
      </w:hyperlink>
      <w:r w:rsidRPr="00AF7366">
        <w:rPr>
          <w:rFonts w:ascii="Times New Roman" w:hAnsi="Times New Roman" w:cs="Times New Roman"/>
          <w:color w:val="0D0D0D" w:themeColor="text1" w:themeTint="F2"/>
        </w:rPr>
        <w:t>”</w:t>
      </w:r>
    </w:p>
  </w:footnote>
  <w:footnote w:id="9">
    <w:p w14:paraId="3AB00F6D" w14:textId="77777777" w:rsidR="008C52C9" w:rsidRPr="00AF7366" w:rsidRDefault="008C52C9" w:rsidP="008C52C9">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Notificado el 21 de noviembre de 2024.</w:t>
      </w:r>
    </w:p>
  </w:footnote>
  <w:footnote w:id="10">
    <w:p w14:paraId="53E70A4B" w14:textId="77777777" w:rsidR="008C52C9" w:rsidRPr="00AF7366" w:rsidRDefault="008C52C9" w:rsidP="008C52C9">
      <w:pPr>
        <w:spacing w:after="0" w:line="240" w:lineRule="auto"/>
        <w:jc w:val="both"/>
        <w:rPr>
          <w:rFonts w:ascii="Times New Roman" w:hAnsi="Times New Roman" w:cs="Times New Roman"/>
          <w:color w:val="0D0D0D" w:themeColor="text1" w:themeTint="F2"/>
          <w:sz w:val="20"/>
          <w:szCs w:val="20"/>
        </w:rPr>
      </w:pPr>
      <w:r w:rsidRPr="00AF7366">
        <w:rPr>
          <w:rStyle w:val="Refdenotaalpie"/>
          <w:rFonts w:ascii="Times New Roman" w:hAnsi="Times New Roman"/>
          <w:color w:val="0D0D0D" w:themeColor="text1" w:themeTint="F2"/>
          <w:sz w:val="20"/>
          <w:szCs w:val="20"/>
        </w:rPr>
        <w:footnoteRef/>
      </w:r>
      <w:r w:rsidRPr="00AF7366">
        <w:rPr>
          <w:rFonts w:ascii="Times New Roman" w:hAnsi="Times New Roman" w:cs="Times New Roman"/>
          <w:color w:val="0D0D0D" w:themeColor="text1" w:themeTint="F2"/>
          <w:sz w:val="20"/>
          <w:szCs w:val="20"/>
        </w:rPr>
        <w:t xml:space="preserve"> Expediente digital, “</w:t>
      </w:r>
      <w:hyperlink r:id="rId4" w:tgtFrame="_new" w:history="1">
        <w:r w:rsidRPr="00AF7366">
          <w:rPr>
            <w:rStyle w:val="Hipervnculo"/>
            <w:rFonts w:ascii="Times New Roman" w:hAnsi="Times New Roman" w:cs="Times New Roman"/>
            <w:color w:val="0D0D0D" w:themeColor="text1" w:themeTint="F2"/>
            <w:sz w:val="20"/>
            <w:szCs w:val="20"/>
          </w:rPr>
          <w:t>TORRES COLFONDOS RESPUESTA REVISION.pdf</w:t>
        </w:r>
      </w:hyperlink>
      <w:r w:rsidRPr="00AF7366">
        <w:rPr>
          <w:rFonts w:ascii="Times New Roman" w:hAnsi="Times New Roman" w:cs="Times New Roman"/>
          <w:color w:val="0D0D0D" w:themeColor="text1" w:themeTint="F2"/>
          <w:sz w:val="20"/>
          <w:szCs w:val="20"/>
        </w:rPr>
        <w:t>”</w:t>
      </w:r>
    </w:p>
  </w:footnote>
  <w:footnote w:id="11">
    <w:p w14:paraId="475C30EE"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Expediente digital, “</w:t>
      </w:r>
      <w:hyperlink r:id="rId5" w:tgtFrame="_new" w:history="1">
        <w:r w:rsidRPr="00AF7366">
          <w:rPr>
            <w:rStyle w:val="Hipervnculo"/>
            <w:rFonts w:ascii="Times New Roman" w:hAnsi="Times New Roman" w:cs="Times New Roman"/>
            <w:color w:val="0D0D0D" w:themeColor="text1" w:themeTint="F2"/>
          </w:rPr>
          <w:t>_Correo[3-Dec-24-9-18-13].pdf</w:t>
        </w:r>
      </w:hyperlink>
      <w:r w:rsidRPr="00AF7366">
        <w:rPr>
          <w:rFonts w:ascii="Times New Roman" w:hAnsi="Times New Roman" w:cs="Times New Roman"/>
          <w:color w:val="0D0D0D" w:themeColor="text1" w:themeTint="F2"/>
        </w:rPr>
        <w:t>”</w:t>
      </w:r>
    </w:p>
  </w:footnote>
  <w:footnote w:id="12">
    <w:p w14:paraId="55D6FA40" w14:textId="7BB60561"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Style w:val="Refdenotaalpie"/>
          <w:rFonts w:ascii="Times New Roman" w:hAnsi="Times New Roman"/>
          <w:color w:val="0D0D0D" w:themeColor="text1" w:themeTint="F2"/>
          <w:vertAlign w:val="baseline"/>
        </w:rPr>
        <w:t>Notificado</w:t>
      </w:r>
      <w:r w:rsidRPr="00AF7366">
        <w:rPr>
          <w:rFonts w:ascii="Times New Roman" w:hAnsi="Times New Roman" w:cs="Times New Roman"/>
          <w:color w:val="0D0D0D" w:themeColor="text1" w:themeTint="F2"/>
        </w:rPr>
        <w:t xml:space="preserve"> el </w:t>
      </w:r>
      <w:r w:rsidR="00136AC6" w:rsidRPr="00AF7366">
        <w:rPr>
          <w:rFonts w:ascii="Times New Roman" w:hAnsi="Times New Roman" w:cs="Times New Roman"/>
          <w:color w:val="0D0D0D" w:themeColor="text1" w:themeTint="F2"/>
        </w:rPr>
        <w:t>7</w:t>
      </w:r>
      <w:r w:rsidR="002E7E24" w:rsidRPr="00AF7366">
        <w:rPr>
          <w:rFonts w:ascii="Times New Roman" w:hAnsi="Times New Roman" w:cs="Times New Roman"/>
          <w:color w:val="0D0D0D" w:themeColor="text1" w:themeTint="F2"/>
        </w:rPr>
        <w:t xml:space="preserve"> </w:t>
      </w:r>
      <w:r w:rsidRPr="00AF7366">
        <w:rPr>
          <w:rFonts w:ascii="Times New Roman" w:hAnsi="Times New Roman" w:cs="Times New Roman"/>
          <w:color w:val="0D0D0D" w:themeColor="text1" w:themeTint="F2"/>
        </w:rPr>
        <w:t xml:space="preserve">de </w:t>
      </w:r>
      <w:r w:rsidR="002E7E24" w:rsidRPr="00AF7366">
        <w:rPr>
          <w:rFonts w:ascii="Times New Roman" w:hAnsi="Times New Roman" w:cs="Times New Roman"/>
          <w:color w:val="0D0D0D" w:themeColor="text1" w:themeTint="F2"/>
        </w:rPr>
        <w:t xml:space="preserve">octubre </w:t>
      </w:r>
      <w:r w:rsidRPr="00AF7366">
        <w:rPr>
          <w:rFonts w:ascii="Times New Roman" w:hAnsi="Times New Roman" w:cs="Times New Roman"/>
          <w:color w:val="0D0D0D" w:themeColor="text1" w:themeTint="F2"/>
        </w:rPr>
        <w:t>de 202</w:t>
      </w:r>
      <w:r w:rsidR="002E7E24" w:rsidRPr="00AF7366">
        <w:rPr>
          <w:rFonts w:ascii="Times New Roman" w:hAnsi="Times New Roman" w:cs="Times New Roman"/>
          <w:color w:val="0D0D0D" w:themeColor="text1" w:themeTint="F2"/>
        </w:rPr>
        <w:t>5</w:t>
      </w:r>
      <w:r w:rsidRPr="00AF7366">
        <w:rPr>
          <w:rFonts w:ascii="Times New Roman" w:hAnsi="Times New Roman" w:cs="Times New Roman"/>
          <w:color w:val="0D0D0D" w:themeColor="text1" w:themeTint="F2"/>
        </w:rPr>
        <w:t>.</w:t>
      </w:r>
    </w:p>
  </w:footnote>
  <w:footnote w:id="13">
    <w:p w14:paraId="334B597E"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Expediente digital, “</w:t>
      </w:r>
      <w:hyperlink r:id="rId6" w:tgtFrame="_new" w:history="1">
        <w:r w:rsidRPr="00AF7366">
          <w:rPr>
            <w:rStyle w:val="Hipervnculo"/>
            <w:rFonts w:ascii="Times New Roman" w:hAnsi="Times New Roman" w:cs="Times New Roman"/>
            <w:color w:val="0D0D0D" w:themeColor="text1" w:themeTint="F2"/>
          </w:rPr>
          <w:t>T-10.486.550_Auto_pruebas_adicionales.pdf</w:t>
        </w:r>
      </w:hyperlink>
      <w:r w:rsidRPr="00AF7366">
        <w:rPr>
          <w:rFonts w:ascii="Times New Roman" w:hAnsi="Times New Roman" w:cs="Times New Roman"/>
          <w:color w:val="0D0D0D" w:themeColor="text1" w:themeTint="F2"/>
        </w:rPr>
        <w:t>”</w:t>
      </w:r>
    </w:p>
  </w:footnote>
  <w:footnote w:id="14">
    <w:p w14:paraId="1CFFE0E2" w14:textId="70832C0F"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Notificado el 1</w:t>
      </w:r>
      <w:r w:rsidR="003A3E53" w:rsidRPr="00AF7366">
        <w:rPr>
          <w:rFonts w:ascii="Times New Roman" w:hAnsi="Times New Roman" w:cs="Times New Roman"/>
          <w:color w:val="0D0D0D" w:themeColor="text1" w:themeTint="F2"/>
        </w:rPr>
        <w:t>3</w:t>
      </w:r>
      <w:r w:rsidRPr="00AF7366">
        <w:rPr>
          <w:rFonts w:ascii="Times New Roman" w:hAnsi="Times New Roman" w:cs="Times New Roman"/>
          <w:color w:val="0D0D0D" w:themeColor="text1" w:themeTint="F2"/>
        </w:rPr>
        <w:t xml:space="preserve"> de </w:t>
      </w:r>
      <w:r w:rsidR="003A3E53" w:rsidRPr="00AF7366">
        <w:rPr>
          <w:rFonts w:ascii="Times New Roman" w:hAnsi="Times New Roman" w:cs="Times New Roman"/>
          <w:color w:val="0D0D0D" w:themeColor="text1" w:themeTint="F2"/>
        </w:rPr>
        <w:t>agosto</w:t>
      </w:r>
      <w:r w:rsidRPr="00AF7366">
        <w:rPr>
          <w:rFonts w:ascii="Times New Roman" w:hAnsi="Times New Roman" w:cs="Times New Roman"/>
          <w:color w:val="0D0D0D" w:themeColor="text1" w:themeTint="F2"/>
        </w:rPr>
        <w:t xml:space="preserve"> de 202</w:t>
      </w:r>
      <w:r w:rsidR="003A3E53" w:rsidRPr="00AF7366">
        <w:rPr>
          <w:rFonts w:ascii="Times New Roman" w:hAnsi="Times New Roman" w:cs="Times New Roman"/>
          <w:color w:val="0D0D0D" w:themeColor="text1" w:themeTint="F2"/>
        </w:rPr>
        <w:t>5</w:t>
      </w:r>
      <w:r w:rsidRPr="00AF7366">
        <w:rPr>
          <w:rFonts w:ascii="Times New Roman" w:hAnsi="Times New Roman" w:cs="Times New Roman"/>
          <w:color w:val="0D0D0D" w:themeColor="text1" w:themeTint="F2"/>
        </w:rPr>
        <w:t>.</w:t>
      </w:r>
    </w:p>
  </w:footnote>
  <w:footnote w:id="15">
    <w:p w14:paraId="6720B579" w14:textId="79D1F13C" w:rsidR="006E6B96" w:rsidRPr="00AF7366" w:rsidRDefault="006E6B96">
      <w:pPr>
        <w:pStyle w:val="Textonotapie"/>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00136AC6" w:rsidRPr="00AF7366">
        <w:rPr>
          <w:rFonts w:ascii="Times New Roman" w:hAnsi="Times New Roman" w:cs="Times New Roman"/>
          <w:i/>
          <w:iCs/>
          <w:color w:val="0D0D0D" w:themeColor="text1" w:themeTint="F2"/>
        </w:rPr>
        <w:t xml:space="preserve">Cfr. </w:t>
      </w:r>
      <w:r w:rsidR="005B221B" w:rsidRPr="00AF7366">
        <w:rPr>
          <w:rFonts w:ascii="Times New Roman" w:hAnsi="Times New Roman" w:cs="Times New Roman"/>
          <w:color w:val="0D0D0D" w:themeColor="text1" w:themeTint="F2"/>
        </w:rPr>
        <w:t>Corte Constitucional</w:t>
      </w:r>
      <w:r w:rsidR="00136AC6" w:rsidRPr="00AF7366">
        <w:rPr>
          <w:rFonts w:ascii="Times New Roman" w:hAnsi="Times New Roman" w:cs="Times New Roman"/>
          <w:color w:val="0D0D0D" w:themeColor="text1" w:themeTint="F2"/>
        </w:rPr>
        <w:t>, sentencias</w:t>
      </w:r>
      <w:r w:rsidR="00742662">
        <w:rPr>
          <w:rFonts w:ascii="Times New Roman" w:hAnsi="Times New Roman" w:cs="Times New Roman"/>
          <w:color w:val="0D0D0D" w:themeColor="text1" w:themeTint="F2"/>
        </w:rPr>
        <w:t xml:space="preserve"> </w:t>
      </w:r>
      <w:r w:rsidR="00742662" w:rsidRPr="00AF7366">
        <w:rPr>
          <w:rFonts w:ascii="Times New Roman" w:hAnsi="Times New Roman" w:cs="Times New Roman"/>
          <w:color w:val="0D0D0D" w:themeColor="text1" w:themeTint="F2"/>
        </w:rPr>
        <w:t>SU-055 de 2015</w:t>
      </w:r>
      <w:r w:rsidR="00742662">
        <w:rPr>
          <w:rFonts w:ascii="Times New Roman" w:hAnsi="Times New Roman" w:cs="Times New Roman"/>
          <w:color w:val="0D0D0D" w:themeColor="text1" w:themeTint="F2"/>
        </w:rPr>
        <w:t xml:space="preserve">, </w:t>
      </w:r>
      <w:r w:rsidR="00742662" w:rsidRPr="00AF7366">
        <w:rPr>
          <w:rFonts w:ascii="Times New Roman" w:hAnsi="Times New Roman" w:cs="Times New Roman"/>
          <w:color w:val="0D0D0D" w:themeColor="text1" w:themeTint="F2"/>
        </w:rPr>
        <w:t>T-594 de 2016</w:t>
      </w:r>
      <w:r w:rsidR="00742662">
        <w:rPr>
          <w:rFonts w:ascii="Times New Roman" w:hAnsi="Times New Roman" w:cs="Times New Roman"/>
          <w:color w:val="0D0D0D" w:themeColor="text1" w:themeTint="F2"/>
        </w:rPr>
        <w:t>,</w:t>
      </w:r>
      <w:r w:rsidRPr="00AF7366">
        <w:rPr>
          <w:rFonts w:ascii="Times New Roman" w:hAnsi="Times New Roman" w:cs="Times New Roman"/>
          <w:color w:val="0D0D0D" w:themeColor="text1" w:themeTint="F2"/>
        </w:rPr>
        <w:t xml:space="preserve"> T-398 de 2019, </w:t>
      </w:r>
      <w:r w:rsidR="00742662" w:rsidRPr="00AF7366">
        <w:rPr>
          <w:rFonts w:ascii="Times New Roman" w:hAnsi="Times New Roman" w:cs="Times New Roman"/>
          <w:color w:val="0D0D0D" w:themeColor="text1" w:themeTint="F2"/>
        </w:rPr>
        <w:t>T-116 de 2023</w:t>
      </w:r>
      <w:r w:rsidR="00742662">
        <w:rPr>
          <w:rFonts w:ascii="Times New Roman" w:hAnsi="Times New Roman" w:cs="Times New Roman"/>
          <w:color w:val="0D0D0D" w:themeColor="text1" w:themeTint="F2"/>
        </w:rPr>
        <w:t xml:space="preserve"> y </w:t>
      </w:r>
      <w:r w:rsidR="00742662" w:rsidRPr="00AF7366">
        <w:rPr>
          <w:rFonts w:ascii="Times New Roman" w:hAnsi="Times New Roman" w:cs="Times New Roman"/>
          <w:color w:val="0D0D0D" w:themeColor="text1" w:themeTint="F2"/>
        </w:rPr>
        <w:t>T-019 de 2025</w:t>
      </w:r>
      <w:r w:rsidR="00742662">
        <w:rPr>
          <w:rFonts w:ascii="Times New Roman" w:hAnsi="Times New Roman" w:cs="Times New Roman"/>
          <w:color w:val="0D0D0D" w:themeColor="text1" w:themeTint="F2"/>
        </w:rPr>
        <w:t>.</w:t>
      </w:r>
    </w:p>
  </w:footnote>
  <w:footnote w:id="16">
    <w:p w14:paraId="3112883A" w14:textId="4FDA54E6" w:rsidR="005B221B" w:rsidRPr="00AF7366" w:rsidRDefault="005B221B">
      <w:pPr>
        <w:pStyle w:val="Textonotapie"/>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00136AC6" w:rsidRPr="00AF7366">
        <w:rPr>
          <w:rFonts w:ascii="Times New Roman" w:hAnsi="Times New Roman" w:cs="Times New Roman"/>
          <w:i/>
          <w:iCs/>
          <w:color w:val="0D0D0D" w:themeColor="text1" w:themeTint="F2"/>
        </w:rPr>
        <w:t xml:space="preserve">Cfr. </w:t>
      </w:r>
      <w:r w:rsidR="00136AC6" w:rsidRPr="00AF7366">
        <w:rPr>
          <w:rFonts w:ascii="Times New Roman" w:hAnsi="Times New Roman" w:cs="Times New Roman"/>
          <w:color w:val="0D0D0D" w:themeColor="text1" w:themeTint="F2"/>
        </w:rPr>
        <w:t>Corte Constitucional, sentencias</w:t>
      </w:r>
      <w:r w:rsidRPr="00AF7366">
        <w:rPr>
          <w:rFonts w:ascii="Times New Roman" w:hAnsi="Times New Roman" w:cs="Times New Roman"/>
          <w:color w:val="0D0D0D" w:themeColor="text1" w:themeTint="F2"/>
        </w:rPr>
        <w:t xml:space="preserve"> </w:t>
      </w:r>
      <w:r w:rsidR="00742662" w:rsidRPr="00AF7366">
        <w:rPr>
          <w:rFonts w:ascii="Times New Roman" w:hAnsi="Times New Roman" w:cs="Times New Roman"/>
          <w:color w:val="0D0D0D" w:themeColor="text1" w:themeTint="F2"/>
        </w:rPr>
        <w:t>SU-055 de 2015</w:t>
      </w:r>
      <w:r w:rsidR="00742662">
        <w:rPr>
          <w:rFonts w:ascii="Times New Roman" w:hAnsi="Times New Roman" w:cs="Times New Roman"/>
          <w:color w:val="0D0D0D" w:themeColor="text1" w:themeTint="F2"/>
        </w:rPr>
        <w:t xml:space="preserve">, </w:t>
      </w:r>
      <w:r w:rsidR="00742662" w:rsidRPr="00AF7366">
        <w:rPr>
          <w:rFonts w:ascii="Times New Roman" w:hAnsi="Times New Roman" w:cs="Times New Roman"/>
          <w:color w:val="0D0D0D" w:themeColor="text1" w:themeTint="F2"/>
        </w:rPr>
        <w:t>T-594 de 2016</w:t>
      </w:r>
      <w:r w:rsidR="00742662">
        <w:rPr>
          <w:rFonts w:ascii="Times New Roman" w:hAnsi="Times New Roman" w:cs="Times New Roman"/>
          <w:color w:val="0D0D0D" w:themeColor="text1" w:themeTint="F2"/>
        </w:rPr>
        <w:t xml:space="preserve"> y </w:t>
      </w:r>
      <w:r w:rsidRPr="00AF7366">
        <w:rPr>
          <w:rFonts w:ascii="Times New Roman" w:hAnsi="Times New Roman" w:cs="Times New Roman"/>
          <w:color w:val="0D0D0D" w:themeColor="text1" w:themeTint="F2"/>
        </w:rPr>
        <w:t>T-019 de 2025.</w:t>
      </w:r>
    </w:p>
  </w:footnote>
  <w:footnote w:id="17">
    <w:p w14:paraId="33251D91" w14:textId="513BB65A"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shd w:val="clear" w:color="auto" w:fill="FFFFFF"/>
        </w:rPr>
        <w:t xml:space="preserve">Cfr. </w:t>
      </w:r>
      <w:r w:rsidRPr="00AF7366">
        <w:rPr>
          <w:rFonts w:ascii="Times New Roman" w:hAnsi="Times New Roman" w:cs="Times New Roman"/>
          <w:color w:val="0D0D0D" w:themeColor="text1" w:themeTint="F2"/>
          <w:shd w:val="clear" w:color="auto" w:fill="FFFFFF"/>
        </w:rPr>
        <w:t xml:space="preserve">Corte Constitucional, </w:t>
      </w:r>
      <w:r w:rsidR="00136AC6" w:rsidRPr="00AF7366">
        <w:rPr>
          <w:rFonts w:ascii="Times New Roman" w:hAnsi="Times New Roman" w:cs="Times New Roman"/>
          <w:color w:val="0D0D0D" w:themeColor="text1" w:themeTint="F2"/>
          <w:shd w:val="clear" w:color="auto" w:fill="FFFFFF"/>
        </w:rPr>
        <w:t>s</w:t>
      </w:r>
      <w:r w:rsidRPr="00AF7366">
        <w:rPr>
          <w:rFonts w:ascii="Times New Roman" w:hAnsi="Times New Roman" w:cs="Times New Roman"/>
          <w:color w:val="0D0D0D" w:themeColor="text1" w:themeTint="F2"/>
          <w:shd w:val="clear" w:color="auto" w:fill="FFFFFF"/>
        </w:rPr>
        <w:t>entencia</w:t>
      </w:r>
      <w:r w:rsidRPr="00AF7366">
        <w:rPr>
          <w:rFonts w:ascii="Times New Roman" w:hAnsi="Times New Roman" w:cs="Times New Roman"/>
          <w:color w:val="0D0D0D" w:themeColor="text1" w:themeTint="F2"/>
        </w:rPr>
        <w:t>s</w:t>
      </w:r>
      <w:r w:rsidR="00136AC6" w:rsidRPr="00AF7366">
        <w:rPr>
          <w:rFonts w:ascii="Times New Roman" w:hAnsi="Times New Roman" w:cs="Times New Roman"/>
          <w:color w:val="0D0D0D" w:themeColor="text1" w:themeTint="F2"/>
        </w:rPr>
        <w:t xml:space="preserve"> </w:t>
      </w:r>
      <w:r w:rsidRPr="00AF7366">
        <w:rPr>
          <w:rFonts w:ascii="Times New Roman" w:hAnsi="Times New Roman" w:cs="Times New Roman"/>
          <w:color w:val="0D0D0D" w:themeColor="text1" w:themeTint="F2"/>
        </w:rPr>
        <w:t>T-052 de 2020</w:t>
      </w:r>
      <w:r w:rsidR="00742662">
        <w:rPr>
          <w:rFonts w:ascii="Times New Roman" w:hAnsi="Times New Roman" w:cs="Times New Roman"/>
          <w:color w:val="0D0D0D" w:themeColor="text1" w:themeTint="F2"/>
        </w:rPr>
        <w:t xml:space="preserve">, </w:t>
      </w:r>
      <w:r w:rsidR="00742662" w:rsidRPr="00AF7366">
        <w:rPr>
          <w:rFonts w:ascii="Times New Roman" w:hAnsi="Times New Roman" w:cs="Times New Roman"/>
          <w:color w:val="0D0D0D" w:themeColor="text1" w:themeTint="F2"/>
        </w:rPr>
        <w:t>SU-424 de 2021</w:t>
      </w:r>
      <w:r w:rsidR="00742662">
        <w:rPr>
          <w:rFonts w:ascii="Times New Roman" w:hAnsi="Times New Roman" w:cs="Times New Roman"/>
          <w:color w:val="0D0D0D" w:themeColor="text1" w:themeTint="F2"/>
        </w:rPr>
        <w:t xml:space="preserve"> y </w:t>
      </w:r>
      <w:r w:rsidR="00742662" w:rsidRPr="00AF7366">
        <w:rPr>
          <w:rFonts w:ascii="Times New Roman" w:hAnsi="Times New Roman" w:cs="Times New Roman"/>
          <w:color w:val="0D0D0D" w:themeColor="text1" w:themeTint="F2"/>
        </w:rPr>
        <w:t>T-050 de 2023</w:t>
      </w:r>
      <w:r w:rsidR="00742662">
        <w:rPr>
          <w:rFonts w:ascii="Times New Roman" w:hAnsi="Times New Roman" w:cs="Times New Roman"/>
          <w:color w:val="0D0D0D" w:themeColor="text1" w:themeTint="F2"/>
        </w:rPr>
        <w:t>.</w:t>
      </w:r>
    </w:p>
  </w:footnote>
  <w:footnote w:id="18">
    <w:p w14:paraId="31EC0F81" w14:textId="17D437FD"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shd w:val="clear" w:color="auto" w:fill="FFFFFF"/>
        </w:rPr>
        <w:t xml:space="preserve">Cfr. </w:t>
      </w:r>
      <w:r w:rsidRPr="00AF7366">
        <w:rPr>
          <w:rFonts w:ascii="Times New Roman" w:hAnsi="Times New Roman" w:cs="Times New Roman"/>
          <w:color w:val="0D0D0D" w:themeColor="text1" w:themeTint="F2"/>
          <w:shd w:val="clear" w:color="auto" w:fill="FFFFFF"/>
        </w:rPr>
        <w:t xml:space="preserve">Corte Constitucional, </w:t>
      </w:r>
      <w:r w:rsidR="00AF7366">
        <w:rPr>
          <w:rFonts w:ascii="Times New Roman" w:hAnsi="Times New Roman" w:cs="Times New Roman"/>
          <w:color w:val="0D0D0D" w:themeColor="text1" w:themeTint="F2"/>
          <w:shd w:val="clear" w:color="auto" w:fill="FFFFFF"/>
        </w:rPr>
        <w:t>s</w:t>
      </w:r>
      <w:r w:rsidRPr="00AF7366">
        <w:rPr>
          <w:rFonts w:ascii="Times New Roman" w:hAnsi="Times New Roman" w:cs="Times New Roman"/>
          <w:color w:val="0D0D0D" w:themeColor="text1" w:themeTint="F2"/>
          <w:shd w:val="clear" w:color="auto" w:fill="FFFFFF"/>
        </w:rPr>
        <w:t>entencias</w:t>
      </w:r>
      <w:r w:rsidRPr="00AF7366">
        <w:rPr>
          <w:rFonts w:ascii="Times New Roman" w:hAnsi="Times New Roman" w:cs="Times New Roman"/>
          <w:color w:val="0D0D0D" w:themeColor="text1" w:themeTint="F2"/>
        </w:rPr>
        <w:t xml:space="preserve"> SU-108 de 2018, T-188 de 2020, T-283 de 2022, T-465 de 2023 y T-364 de 2024. </w:t>
      </w:r>
    </w:p>
  </w:footnote>
  <w:footnote w:id="19">
    <w:p w14:paraId="481B9ACF"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i/>
          <w:iCs/>
          <w:color w:val="0D0D0D" w:themeColor="text1" w:themeTint="F2"/>
          <w:shd w:val="clear" w:color="auto" w:fill="FFFFFF"/>
        </w:rPr>
        <w:t xml:space="preserve">Cfr. </w:t>
      </w:r>
      <w:r w:rsidRPr="00AF7366">
        <w:rPr>
          <w:rFonts w:ascii="Times New Roman" w:hAnsi="Times New Roman" w:cs="Times New Roman"/>
          <w:color w:val="0D0D0D" w:themeColor="text1" w:themeTint="F2"/>
          <w:shd w:val="clear" w:color="auto" w:fill="FFFFFF"/>
        </w:rPr>
        <w:t xml:space="preserve">Corte Constitucional, Sentencia </w:t>
      </w:r>
      <w:r w:rsidRPr="00AF7366">
        <w:rPr>
          <w:rFonts w:ascii="Times New Roman" w:hAnsi="Times New Roman" w:cs="Times New Roman"/>
          <w:color w:val="0D0D0D" w:themeColor="text1" w:themeTint="F2"/>
        </w:rPr>
        <w:t>SU-108 de 2018.</w:t>
      </w:r>
    </w:p>
  </w:footnote>
  <w:footnote w:id="20">
    <w:p w14:paraId="660ED3F5" w14:textId="77777777"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shd w:val="clear" w:color="auto" w:fill="FFFFFF"/>
        </w:rPr>
        <w:t xml:space="preserve">Cfr. </w:t>
      </w:r>
      <w:r w:rsidRPr="00AF7366">
        <w:rPr>
          <w:rFonts w:ascii="Times New Roman" w:hAnsi="Times New Roman" w:cs="Times New Roman"/>
          <w:color w:val="0D0D0D" w:themeColor="text1" w:themeTint="F2"/>
          <w:shd w:val="clear" w:color="auto" w:fill="FFFFFF"/>
        </w:rPr>
        <w:t>Corte Constitucional, Sentencia</w:t>
      </w:r>
      <w:r w:rsidRPr="00AF7366">
        <w:rPr>
          <w:rFonts w:ascii="Times New Roman" w:hAnsi="Times New Roman" w:cs="Times New Roman"/>
          <w:color w:val="0D0D0D" w:themeColor="text1" w:themeTint="F2"/>
        </w:rPr>
        <w:t xml:space="preserve"> T-465 de 2023.</w:t>
      </w:r>
    </w:p>
  </w:footnote>
  <w:footnote w:id="21">
    <w:p w14:paraId="61E65942" w14:textId="4382B6FB"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shd w:val="clear" w:color="auto" w:fill="FFFFFF"/>
        </w:rPr>
        <w:t xml:space="preserve">Cfr. </w:t>
      </w:r>
      <w:r w:rsidRPr="00AF7366">
        <w:rPr>
          <w:rFonts w:ascii="Times New Roman" w:hAnsi="Times New Roman" w:cs="Times New Roman"/>
          <w:color w:val="0D0D0D" w:themeColor="text1" w:themeTint="F2"/>
          <w:shd w:val="clear" w:color="auto" w:fill="FFFFFF"/>
        </w:rPr>
        <w:t>Corte Constitucional, Sentencias T-337 de 2018</w:t>
      </w:r>
      <w:r w:rsidR="00AF7366">
        <w:rPr>
          <w:rFonts w:ascii="Times New Roman" w:hAnsi="Times New Roman" w:cs="Times New Roman"/>
          <w:color w:val="0D0D0D" w:themeColor="text1" w:themeTint="F2"/>
          <w:shd w:val="clear" w:color="auto" w:fill="FFFFFF"/>
        </w:rPr>
        <w:t xml:space="preserve"> y</w:t>
      </w:r>
      <w:r w:rsidRPr="00AF7366">
        <w:rPr>
          <w:rFonts w:ascii="Times New Roman" w:hAnsi="Times New Roman" w:cs="Times New Roman"/>
          <w:color w:val="0D0D0D" w:themeColor="text1" w:themeTint="F2"/>
          <w:shd w:val="clear" w:color="auto" w:fill="FFFFFF"/>
        </w:rPr>
        <w:t xml:space="preserve"> T-182 de 2023</w:t>
      </w:r>
      <w:r w:rsidR="00AF7366">
        <w:rPr>
          <w:rFonts w:ascii="Times New Roman" w:hAnsi="Times New Roman" w:cs="Times New Roman"/>
          <w:color w:val="0D0D0D" w:themeColor="text1" w:themeTint="F2"/>
          <w:shd w:val="clear" w:color="auto" w:fill="FFFFFF"/>
        </w:rPr>
        <w:t>.</w:t>
      </w:r>
    </w:p>
  </w:footnote>
  <w:footnote w:id="22">
    <w:p w14:paraId="5CFB3176" w14:textId="45A5CB2F" w:rsidR="00345922" w:rsidRPr="00AF7366" w:rsidRDefault="00345922" w:rsidP="00345922">
      <w:pPr>
        <w:pStyle w:val="Textonotapie"/>
        <w:jc w:val="both"/>
        <w:rPr>
          <w:rFonts w:ascii="Times New Roman" w:hAnsi="Times New Roman" w:cs="Times New Roman"/>
          <w:color w:val="0D0D0D" w:themeColor="text1" w:themeTint="F2"/>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shd w:val="clear" w:color="auto" w:fill="FFFFFF"/>
        </w:rPr>
        <w:t xml:space="preserve">Cfr. </w:t>
      </w:r>
      <w:r w:rsidRPr="00AF7366">
        <w:rPr>
          <w:rFonts w:ascii="Times New Roman" w:hAnsi="Times New Roman" w:cs="Times New Roman"/>
          <w:color w:val="0D0D0D" w:themeColor="text1" w:themeTint="F2"/>
          <w:shd w:val="clear" w:color="auto" w:fill="FFFFFF"/>
        </w:rPr>
        <w:t xml:space="preserve">Corte Constitucional, </w:t>
      </w:r>
      <w:r w:rsidR="00AF7366">
        <w:rPr>
          <w:rFonts w:ascii="Times New Roman" w:hAnsi="Times New Roman" w:cs="Times New Roman"/>
          <w:color w:val="0D0D0D" w:themeColor="text1" w:themeTint="F2"/>
          <w:shd w:val="clear" w:color="auto" w:fill="FFFFFF"/>
        </w:rPr>
        <w:t>s</w:t>
      </w:r>
      <w:r w:rsidRPr="00AF7366">
        <w:rPr>
          <w:rFonts w:ascii="Times New Roman" w:hAnsi="Times New Roman" w:cs="Times New Roman"/>
          <w:color w:val="0D0D0D" w:themeColor="text1" w:themeTint="F2"/>
          <w:shd w:val="clear" w:color="auto" w:fill="FFFFFF"/>
        </w:rPr>
        <w:t xml:space="preserve">entencias </w:t>
      </w:r>
      <w:r w:rsidR="00742662" w:rsidRPr="00AF7366">
        <w:rPr>
          <w:rFonts w:ascii="Times New Roman" w:hAnsi="Times New Roman" w:cs="Times New Roman"/>
          <w:color w:val="0D0D0D" w:themeColor="text1" w:themeTint="F2"/>
          <w:shd w:val="clear" w:color="auto" w:fill="FFFFFF"/>
        </w:rPr>
        <w:t>SU-442 de 2016</w:t>
      </w:r>
      <w:r w:rsidR="00742662">
        <w:rPr>
          <w:rFonts w:ascii="Times New Roman" w:hAnsi="Times New Roman" w:cs="Times New Roman"/>
          <w:color w:val="0D0D0D" w:themeColor="text1" w:themeTint="F2"/>
          <w:shd w:val="clear" w:color="auto" w:fill="FFFFFF"/>
        </w:rPr>
        <w:t xml:space="preserve">, </w:t>
      </w:r>
      <w:r w:rsidR="00742662" w:rsidRPr="00AF7366">
        <w:rPr>
          <w:rFonts w:ascii="Times New Roman" w:hAnsi="Times New Roman" w:cs="Times New Roman"/>
          <w:color w:val="0D0D0D" w:themeColor="text1" w:themeTint="F2"/>
          <w:shd w:val="clear" w:color="auto" w:fill="FFFFFF"/>
        </w:rPr>
        <w:t>T-588 de 2017</w:t>
      </w:r>
      <w:r w:rsidR="00742662">
        <w:rPr>
          <w:rFonts w:ascii="Times New Roman" w:hAnsi="Times New Roman" w:cs="Times New Roman"/>
          <w:color w:val="0D0D0D" w:themeColor="text1" w:themeTint="F2"/>
          <w:shd w:val="clear" w:color="auto" w:fill="FFFFFF"/>
        </w:rPr>
        <w:t xml:space="preserve">, </w:t>
      </w:r>
      <w:r w:rsidR="00AF7366" w:rsidRPr="00AF7366">
        <w:rPr>
          <w:rFonts w:ascii="Times New Roman" w:hAnsi="Times New Roman" w:cs="Times New Roman"/>
          <w:color w:val="0D0D0D" w:themeColor="text1" w:themeTint="F2"/>
          <w:shd w:val="clear" w:color="auto" w:fill="FFFFFF"/>
        </w:rPr>
        <w:t>T-083 de 2023</w:t>
      </w:r>
      <w:r w:rsidR="00742662">
        <w:rPr>
          <w:rFonts w:ascii="Times New Roman" w:hAnsi="Times New Roman" w:cs="Times New Roman"/>
          <w:color w:val="0D0D0D" w:themeColor="text1" w:themeTint="F2"/>
          <w:shd w:val="clear" w:color="auto" w:fill="FFFFFF"/>
        </w:rPr>
        <w:t xml:space="preserve"> y </w:t>
      </w:r>
      <w:r w:rsidR="00742662" w:rsidRPr="00AF7366">
        <w:rPr>
          <w:rFonts w:ascii="Times New Roman" w:hAnsi="Times New Roman" w:cs="Times New Roman"/>
          <w:color w:val="0D0D0D" w:themeColor="text1" w:themeTint="F2"/>
          <w:shd w:val="clear" w:color="auto" w:fill="FFFFFF"/>
        </w:rPr>
        <w:t>T-182 de 2023</w:t>
      </w:r>
      <w:r w:rsidR="00742662">
        <w:rPr>
          <w:rFonts w:ascii="Times New Roman" w:hAnsi="Times New Roman" w:cs="Times New Roman"/>
          <w:color w:val="0D0D0D" w:themeColor="text1" w:themeTint="F2"/>
          <w:shd w:val="clear" w:color="auto" w:fill="FFFFFF"/>
        </w:rPr>
        <w:t>.</w:t>
      </w:r>
    </w:p>
  </w:footnote>
  <w:footnote w:id="23">
    <w:p w14:paraId="2BA558B4" w14:textId="77777777" w:rsidR="00345922" w:rsidRPr="004053C0" w:rsidRDefault="00345922" w:rsidP="00345922">
      <w:pPr>
        <w:pStyle w:val="Textonotapie"/>
        <w:jc w:val="both"/>
        <w:rPr>
          <w:rFonts w:ascii="Times New Roman" w:hAnsi="Times New Roman" w:cs="Times New Roman"/>
          <w:color w:val="0D0D0D" w:themeColor="text1" w:themeTint="F2"/>
          <w:lang w:val="pt-PT"/>
        </w:rPr>
      </w:pPr>
      <w:r w:rsidRPr="00AF7366">
        <w:rPr>
          <w:rStyle w:val="Refdenotaalpie"/>
          <w:rFonts w:ascii="Times New Roman" w:hAnsi="Times New Roman"/>
          <w:color w:val="0D0D0D" w:themeColor="text1" w:themeTint="F2"/>
        </w:rPr>
        <w:footnoteRef/>
      </w:r>
      <w:r w:rsidRPr="004053C0">
        <w:rPr>
          <w:rFonts w:ascii="Times New Roman" w:hAnsi="Times New Roman" w:cs="Times New Roman"/>
          <w:color w:val="0D0D0D" w:themeColor="text1" w:themeTint="F2"/>
          <w:lang w:val="pt-PT"/>
        </w:rPr>
        <w:t xml:space="preserve"> </w:t>
      </w:r>
      <w:r w:rsidRPr="004053C0">
        <w:rPr>
          <w:rFonts w:ascii="Times New Roman" w:hAnsi="Times New Roman" w:cs="Times New Roman"/>
          <w:i/>
          <w:iCs/>
          <w:color w:val="0D0D0D" w:themeColor="text1" w:themeTint="F2"/>
          <w:shd w:val="clear" w:color="auto" w:fill="FFFFFF"/>
          <w:lang w:val="pt-PT"/>
        </w:rPr>
        <w:t xml:space="preserve">Cfr. </w:t>
      </w:r>
      <w:r w:rsidRPr="004053C0">
        <w:rPr>
          <w:rFonts w:ascii="Times New Roman" w:hAnsi="Times New Roman" w:cs="Times New Roman"/>
          <w:color w:val="0D0D0D" w:themeColor="text1" w:themeTint="F2"/>
          <w:shd w:val="clear" w:color="auto" w:fill="FFFFFF"/>
          <w:lang w:val="pt-PT"/>
        </w:rPr>
        <w:t xml:space="preserve">Corte Constitucional, Sentencia T-469 de 2022. </w:t>
      </w:r>
    </w:p>
  </w:footnote>
  <w:footnote w:id="24">
    <w:p w14:paraId="0534A57D" w14:textId="77802C97" w:rsidR="00AE4164" w:rsidRPr="00AF7366" w:rsidRDefault="00AE4164">
      <w:pPr>
        <w:pStyle w:val="Textonotapie"/>
        <w:rPr>
          <w:rFonts w:ascii="Times New Roman" w:hAnsi="Times New Roman" w:cs="Times New Roman"/>
          <w:color w:val="0D0D0D" w:themeColor="text1" w:themeTint="F2"/>
          <w:lang w:val="pt-PT"/>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lang w:val="pt-PT"/>
        </w:rPr>
        <w:t xml:space="preserve"> </w:t>
      </w:r>
      <w:r w:rsidRPr="00AF7366">
        <w:rPr>
          <w:rFonts w:ascii="Times New Roman" w:hAnsi="Times New Roman" w:cs="Times New Roman"/>
          <w:i/>
          <w:iCs/>
          <w:color w:val="0D0D0D" w:themeColor="text1" w:themeTint="F2"/>
          <w:shd w:val="clear" w:color="auto" w:fill="FFFFFF"/>
          <w:lang w:val="pt-PT"/>
        </w:rPr>
        <w:t xml:space="preserve">Cfr. </w:t>
      </w:r>
      <w:r w:rsidRPr="00AF7366">
        <w:rPr>
          <w:rFonts w:ascii="Times New Roman" w:hAnsi="Times New Roman" w:cs="Times New Roman"/>
          <w:color w:val="0D0D0D" w:themeColor="text1" w:themeTint="F2"/>
          <w:shd w:val="clear" w:color="auto" w:fill="FFFFFF"/>
          <w:lang w:val="pt-PT"/>
        </w:rPr>
        <w:t>Corte Constitucional, Sentencia T-</w:t>
      </w:r>
      <w:r w:rsidR="00BE4C0A" w:rsidRPr="00AF7366">
        <w:rPr>
          <w:rFonts w:ascii="Times New Roman" w:hAnsi="Times New Roman" w:cs="Times New Roman"/>
          <w:color w:val="0D0D0D" w:themeColor="text1" w:themeTint="F2"/>
          <w:shd w:val="clear" w:color="auto" w:fill="FFFFFF"/>
          <w:lang w:val="pt-PT"/>
        </w:rPr>
        <w:t>095</w:t>
      </w:r>
      <w:r w:rsidRPr="00AF7366">
        <w:rPr>
          <w:rFonts w:ascii="Times New Roman" w:hAnsi="Times New Roman" w:cs="Times New Roman"/>
          <w:color w:val="0D0D0D" w:themeColor="text1" w:themeTint="F2"/>
          <w:shd w:val="clear" w:color="auto" w:fill="FFFFFF"/>
          <w:lang w:val="pt-PT"/>
        </w:rPr>
        <w:t xml:space="preserve"> de 2022.</w:t>
      </w:r>
    </w:p>
  </w:footnote>
  <w:footnote w:id="25">
    <w:p w14:paraId="5D32592F" w14:textId="77777777" w:rsidR="0000104A" w:rsidRPr="00AF7366" w:rsidRDefault="0000104A" w:rsidP="0000104A">
      <w:pPr>
        <w:pStyle w:val="Textonotapie"/>
        <w:rPr>
          <w:rFonts w:ascii="Times New Roman" w:hAnsi="Times New Roman" w:cs="Times New Roman"/>
          <w:color w:val="0D0D0D" w:themeColor="text1" w:themeTint="F2"/>
          <w:lang w:val="pt-PT"/>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lang w:val="pt-PT"/>
        </w:rPr>
        <w:t xml:space="preserve"> </w:t>
      </w:r>
      <w:r w:rsidRPr="00AF7366">
        <w:rPr>
          <w:rFonts w:ascii="Times New Roman" w:hAnsi="Times New Roman" w:cs="Times New Roman"/>
          <w:i/>
          <w:iCs/>
          <w:color w:val="0D0D0D" w:themeColor="text1" w:themeTint="F2"/>
          <w:lang w:val="pt-PT"/>
        </w:rPr>
        <w:t>Cfr</w:t>
      </w:r>
      <w:r w:rsidRPr="00AF7366">
        <w:rPr>
          <w:rFonts w:ascii="Times New Roman" w:hAnsi="Times New Roman" w:cs="Times New Roman"/>
          <w:color w:val="0D0D0D" w:themeColor="text1" w:themeTint="F2"/>
          <w:lang w:val="pt-PT"/>
        </w:rPr>
        <w:t xml:space="preserve">. Corte Constitucional. Sentencia T-244 de 2022. </w:t>
      </w:r>
    </w:p>
  </w:footnote>
  <w:footnote w:id="26">
    <w:p w14:paraId="6F9456D5" w14:textId="77777777" w:rsidR="0000104A" w:rsidRPr="00AF7366" w:rsidRDefault="0000104A" w:rsidP="0000104A">
      <w:pPr>
        <w:pStyle w:val="Textonotapie"/>
        <w:rPr>
          <w:rFonts w:ascii="Times New Roman" w:hAnsi="Times New Roman" w:cs="Times New Roman"/>
          <w:color w:val="0D0D0D" w:themeColor="text1" w:themeTint="F2"/>
          <w:lang w:val="es-ES_tradnl"/>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lang w:val="pt-PT"/>
        </w:rPr>
        <w:t xml:space="preserve"> </w:t>
      </w:r>
      <w:r w:rsidRPr="00AF7366">
        <w:rPr>
          <w:rFonts w:ascii="Times New Roman" w:hAnsi="Times New Roman" w:cs="Times New Roman"/>
          <w:i/>
          <w:iCs/>
          <w:color w:val="0D0D0D" w:themeColor="text1" w:themeTint="F2"/>
          <w:lang w:val="pt-PT"/>
        </w:rPr>
        <w:t>Cfr</w:t>
      </w:r>
      <w:r w:rsidRPr="00AF7366">
        <w:rPr>
          <w:rFonts w:ascii="Times New Roman" w:hAnsi="Times New Roman" w:cs="Times New Roman"/>
          <w:color w:val="0D0D0D" w:themeColor="text1" w:themeTint="F2"/>
          <w:lang w:val="pt-PT"/>
        </w:rPr>
        <w:t xml:space="preserve">. Corte Constitucional. </w:t>
      </w:r>
      <w:r w:rsidRPr="00AF7366">
        <w:rPr>
          <w:rFonts w:ascii="Times New Roman" w:hAnsi="Times New Roman" w:cs="Times New Roman"/>
          <w:color w:val="0D0D0D" w:themeColor="text1" w:themeTint="F2"/>
        </w:rPr>
        <w:t xml:space="preserve">Sentencias SU-677 de 2017 y T-074 de 2019. </w:t>
      </w:r>
    </w:p>
  </w:footnote>
  <w:footnote w:id="27">
    <w:p w14:paraId="28D425C3" w14:textId="77777777" w:rsidR="0000104A" w:rsidRPr="00AF7366" w:rsidRDefault="0000104A" w:rsidP="0000104A">
      <w:pPr>
        <w:pStyle w:val="Textonotapie"/>
        <w:rPr>
          <w:rFonts w:ascii="Times New Roman" w:hAnsi="Times New Roman" w:cs="Times New Roman"/>
          <w:color w:val="0D0D0D" w:themeColor="text1" w:themeTint="F2"/>
          <w:lang w:val="es-ES_tradnl"/>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lang w:val="es-ES_tradnl"/>
        </w:rPr>
        <w:t>Ibidem</w:t>
      </w:r>
      <w:r w:rsidRPr="00AF7366">
        <w:rPr>
          <w:rFonts w:ascii="Times New Roman" w:hAnsi="Times New Roman" w:cs="Times New Roman"/>
          <w:color w:val="0D0D0D" w:themeColor="text1" w:themeTint="F2"/>
          <w:lang w:val="es-ES_tradnl"/>
        </w:rPr>
        <w:t xml:space="preserve">. </w:t>
      </w:r>
    </w:p>
  </w:footnote>
  <w:footnote w:id="28">
    <w:p w14:paraId="64E7CD0D" w14:textId="1D4A5714" w:rsidR="009B1EB4" w:rsidRPr="009B1EB4" w:rsidRDefault="009B1EB4" w:rsidP="00C6567E">
      <w:pPr>
        <w:pStyle w:val="Textonotapie"/>
        <w:jc w:val="both"/>
      </w:pPr>
      <w:r>
        <w:rPr>
          <w:rStyle w:val="Refdenotaalpie"/>
        </w:rPr>
        <w:footnoteRef/>
      </w:r>
      <w:r w:rsidRPr="009B1EB4">
        <w:t xml:space="preserve"> </w:t>
      </w:r>
      <w:r w:rsidRPr="009B1EB4">
        <w:rPr>
          <w:rFonts w:ascii="Times New Roman" w:hAnsi="Times New Roman" w:cs="Times New Roman"/>
          <w:i/>
          <w:iCs/>
          <w:color w:val="0D0D0D" w:themeColor="text1" w:themeTint="F2"/>
        </w:rPr>
        <w:t>Cfr</w:t>
      </w:r>
      <w:r w:rsidRPr="009B1EB4">
        <w:rPr>
          <w:rFonts w:ascii="Times New Roman" w:hAnsi="Times New Roman" w:cs="Times New Roman"/>
          <w:color w:val="0D0D0D" w:themeColor="text1" w:themeTint="F2"/>
        </w:rPr>
        <w:t>. Corte Constitucional Sentencia SU-522 de 2019.</w:t>
      </w:r>
      <w:r>
        <w:rPr>
          <w:rFonts w:ascii="Times New Roman" w:hAnsi="Times New Roman" w:cs="Times New Roman"/>
          <w:color w:val="0D0D0D" w:themeColor="text1" w:themeTint="F2"/>
        </w:rPr>
        <w:t xml:space="preserve"> </w:t>
      </w:r>
      <w:r w:rsidR="00C6567E">
        <w:rPr>
          <w:rFonts w:ascii="Times New Roman" w:hAnsi="Times New Roman" w:cs="Times New Roman"/>
          <w:color w:val="0D0D0D" w:themeColor="text1" w:themeTint="F2"/>
        </w:rPr>
        <w:t>También</w:t>
      </w:r>
      <w:r w:rsidR="00C6567E" w:rsidRPr="009B1EB4">
        <w:rPr>
          <w:rFonts w:ascii="Times New Roman" w:hAnsi="Times New Roman" w:cs="Times New Roman"/>
          <w:color w:val="0D0D0D" w:themeColor="text1" w:themeTint="F2"/>
        </w:rPr>
        <w:t xml:space="preserve"> pueden</w:t>
      </w:r>
      <w:r w:rsidRPr="009B1EB4">
        <w:rPr>
          <w:rFonts w:ascii="Times New Roman" w:hAnsi="Times New Roman" w:cs="Times New Roman"/>
          <w:color w:val="0D0D0D" w:themeColor="text1" w:themeTint="F2"/>
        </w:rPr>
        <w:t xml:space="preserve"> revisarse las sentencias SU-540 de 2007, SU-255 de 2013 y SU-655 de 2017</w:t>
      </w:r>
      <w:r>
        <w:rPr>
          <w:rFonts w:ascii="Times New Roman" w:hAnsi="Times New Roman" w:cs="Times New Roman"/>
          <w:color w:val="0D0D0D" w:themeColor="text1" w:themeTint="F2"/>
        </w:rPr>
        <w:t>.</w:t>
      </w:r>
    </w:p>
  </w:footnote>
  <w:footnote w:id="29">
    <w:p w14:paraId="263E0B5B" w14:textId="76A71B4F" w:rsidR="009B1EB4" w:rsidRPr="00827BC1" w:rsidRDefault="009B1EB4">
      <w:pPr>
        <w:pStyle w:val="Textonotapie"/>
        <w:rPr>
          <w:lang w:val="pt-PT"/>
        </w:rPr>
      </w:pPr>
      <w:r>
        <w:rPr>
          <w:rStyle w:val="Refdenotaalpie"/>
        </w:rPr>
        <w:footnoteRef/>
      </w:r>
      <w:r w:rsidRPr="00827BC1">
        <w:rPr>
          <w:lang w:val="pt-PT"/>
        </w:rPr>
        <w:t xml:space="preserve"> </w:t>
      </w:r>
      <w:r w:rsidR="00827BC1" w:rsidRPr="00827BC1">
        <w:rPr>
          <w:rFonts w:ascii="Times New Roman" w:hAnsi="Times New Roman" w:cs="Times New Roman"/>
          <w:i/>
          <w:iCs/>
          <w:color w:val="0D0D0D" w:themeColor="text1" w:themeTint="F2"/>
          <w:lang w:val="pt-PT"/>
        </w:rPr>
        <w:t>Ibidem</w:t>
      </w:r>
      <w:r w:rsidR="00827BC1" w:rsidRPr="00827BC1">
        <w:rPr>
          <w:rFonts w:ascii="Times New Roman" w:hAnsi="Times New Roman" w:cs="Times New Roman"/>
          <w:color w:val="0D0D0D" w:themeColor="text1" w:themeTint="F2"/>
          <w:lang w:val="pt-PT"/>
        </w:rPr>
        <w:t>.</w:t>
      </w:r>
    </w:p>
  </w:footnote>
  <w:footnote w:id="30">
    <w:p w14:paraId="6A9D2E38" w14:textId="6B5D090F" w:rsidR="00827BC1" w:rsidRPr="00827BC1" w:rsidRDefault="00827BC1">
      <w:pPr>
        <w:pStyle w:val="Textonotapie"/>
        <w:rPr>
          <w:lang w:val="pt-PT"/>
        </w:rPr>
      </w:pPr>
      <w:r>
        <w:rPr>
          <w:rStyle w:val="Refdenotaalpie"/>
        </w:rPr>
        <w:footnoteRef/>
      </w:r>
      <w:r w:rsidRPr="00827BC1">
        <w:rPr>
          <w:lang w:val="pt-PT"/>
        </w:rPr>
        <w:t xml:space="preserve"> </w:t>
      </w:r>
      <w:r w:rsidRPr="00827BC1">
        <w:rPr>
          <w:rFonts w:ascii="Times New Roman" w:hAnsi="Times New Roman" w:cs="Times New Roman"/>
          <w:i/>
          <w:iCs/>
          <w:color w:val="0D0D0D" w:themeColor="text1" w:themeTint="F2"/>
          <w:lang w:val="pt-PT"/>
        </w:rPr>
        <w:t>Ibidem</w:t>
      </w:r>
      <w:r w:rsidRPr="00827BC1">
        <w:rPr>
          <w:rFonts w:ascii="Times New Roman" w:hAnsi="Times New Roman" w:cs="Times New Roman"/>
          <w:color w:val="0D0D0D" w:themeColor="text1" w:themeTint="F2"/>
          <w:lang w:val="pt-PT"/>
        </w:rPr>
        <w:t>.</w:t>
      </w:r>
    </w:p>
  </w:footnote>
  <w:footnote w:id="31">
    <w:p w14:paraId="5BFD6AA1" w14:textId="6461DBEF" w:rsidR="00827BC1" w:rsidRPr="00827BC1" w:rsidRDefault="00827BC1">
      <w:pPr>
        <w:pStyle w:val="Textonotapie"/>
        <w:rPr>
          <w:lang w:val="pt-PT"/>
        </w:rPr>
      </w:pPr>
      <w:r>
        <w:rPr>
          <w:rStyle w:val="Refdenotaalpie"/>
        </w:rPr>
        <w:footnoteRef/>
      </w:r>
      <w:r w:rsidRPr="00827BC1">
        <w:rPr>
          <w:lang w:val="pt-PT"/>
        </w:rPr>
        <w:t xml:space="preserve"> </w:t>
      </w:r>
      <w:r w:rsidRPr="00827BC1">
        <w:rPr>
          <w:rFonts w:ascii="Times New Roman" w:hAnsi="Times New Roman" w:cs="Times New Roman"/>
          <w:i/>
          <w:iCs/>
          <w:color w:val="0D0D0D" w:themeColor="text1" w:themeTint="F2"/>
          <w:lang w:val="pt-PT"/>
        </w:rPr>
        <w:t>Ibidem</w:t>
      </w:r>
      <w:r w:rsidRPr="00827BC1">
        <w:rPr>
          <w:rFonts w:ascii="Times New Roman" w:hAnsi="Times New Roman" w:cs="Times New Roman"/>
          <w:color w:val="0D0D0D" w:themeColor="text1" w:themeTint="F2"/>
          <w:lang w:val="pt-PT"/>
        </w:rPr>
        <w:t>.</w:t>
      </w:r>
    </w:p>
  </w:footnote>
  <w:footnote w:id="32">
    <w:p w14:paraId="1AED8491" w14:textId="5AAA29C3" w:rsidR="00827BC1" w:rsidRPr="00BB159A" w:rsidRDefault="00827BC1">
      <w:pPr>
        <w:pStyle w:val="Textonotapie"/>
        <w:rPr>
          <w:lang w:val="pt-PT"/>
        </w:rPr>
      </w:pPr>
      <w:r>
        <w:rPr>
          <w:rStyle w:val="Refdenotaalpie"/>
        </w:rPr>
        <w:footnoteRef/>
      </w:r>
      <w:r w:rsidRPr="00BB159A">
        <w:rPr>
          <w:lang w:val="pt-PT"/>
        </w:rPr>
        <w:t xml:space="preserve"> </w:t>
      </w:r>
      <w:r w:rsidRPr="00BB159A">
        <w:rPr>
          <w:rFonts w:ascii="Times New Roman" w:hAnsi="Times New Roman" w:cs="Times New Roman"/>
          <w:i/>
          <w:iCs/>
          <w:color w:val="0D0D0D" w:themeColor="text1" w:themeTint="F2"/>
          <w:lang w:val="pt-PT"/>
        </w:rPr>
        <w:t>Ibidem</w:t>
      </w:r>
      <w:r w:rsidRPr="00BB159A">
        <w:rPr>
          <w:rFonts w:ascii="Times New Roman" w:hAnsi="Times New Roman" w:cs="Times New Roman"/>
          <w:color w:val="0D0D0D" w:themeColor="text1" w:themeTint="F2"/>
          <w:lang w:val="pt-PT"/>
        </w:rPr>
        <w:t>.</w:t>
      </w:r>
    </w:p>
  </w:footnote>
  <w:footnote w:id="33">
    <w:p w14:paraId="203111EB" w14:textId="701FC2CD" w:rsidR="00827BC1" w:rsidRPr="00827BC1" w:rsidRDefault="00827BC1">
      <w:pPr>
        <w:pStyle w:val="Textonotapie"/>
        <w:rPr>
          <w:rFonts w:ascii="Times New Roman" w:hAnsi="Times New Roman" w:cs="Times New Roman"/>
        </w:rPr>
      </w:pPr>
      <w:r w:rsidRPr="00827BC1">
        <w:rPr>
          <w:rStyle w:val="Refdenotaalpie"/>
          <w:rFonts w:ascii="Times New Roman" w:hAnsi="Times New Roman"/>
        </w:rPr>
        <w:footnoteRef/>
      </w:r>
      <w:r w:rsidRPr="00BB159A">
        <w:rPr>
          <w:rFonts w:ascii="Times New Roman" w:hAnsi="Times New Roman" w:cs="Times New Roman"/>
          <w:lang w:val="pt-PT"/>
        </w:rPr>
        <w:t xml:space="preserve"> </w:t>
      </w:r>
      <w:r w:rsidRPr="00BB159A">
        <w:rPr>
          <w:rFonts w:ascii="Times New Roman" w:hAnsi="Times New Roman" w:cs="Times New Roman"/>
          <w:i/>
          <w:iCs/>
          <w:color w:val="0D0D0D" w:themeColor="text1" w:themeTint="F2"/>
          <w:lang w:val="pt-PT"/>
        </w:rPr>
        <w:t>Cfr</w:t>
      </w:r>
      <w:r w:rsidRPr="00BB159A">
        <w:rPr>
          <w:rFonts w:ascii="Times New Roman" w:hAnsi="Times New Roman" w:cs="Times New Roman"/>
          <w:color w:val="0D0D0D" w:themeColor="text1" w:themeTint="F2"/>
          <w:lang w:val="pt-PT"/>
        </w:rPr>
        <w:t xml:space="preserve">. Corte Constitucional. </w:t>
      </w:r>
      <w:r w:rsidRPr="00827BC1">
        <w:rPr>
          <w:rFonts w:ascii="Times New Roman" w:hAnsi="Times New Roman" w:cs="Times New Roman"/>
        </w:rPr>
        <w:t>Sentencias SU-667 de 1998 y T-448 de 2004.</w:t>
      </w:r>
    </w:p>
  </w:footnote>
  <w:footnote w:id="34">
    <w:p w14:paraId="3D5D42FD" w14:textId="0D81183B" w:rsidR="00827BC1" w:rsidRDefault="00827BC1">
      <w:pPr>
        <w:pStyle w:val="Textonotapie"/>
      </w:pPr>
      <w:r w:rsidRPr="00827BC1">
        <w:rPr>
          <w:rStyle w:val="Refdenotaalpie"/>
          <w:rFonts w:ascii="Times New Roman" w:hAnsi="Times New Roman"/>
        </w:rPr>
        <w:footnoteRef/>
      </w:r>
      <w:r w:rsidRPr="00827BC1">
        <w:rPr>
          <w:rFonts w:ascii="Times New Roman" w:hAnsi="Times New Roman" w:cs="Times New Roman"/>
        </w:rPr>
        <w:t xml:space="preserve"> </w:t>
      </w:r>
      <w:r w:rsidRPr="00827BC1">
        <w:rPr>
          <w:rFonts w:ascii="Times New Roman" w:hAnsi="Times New Roman" w:cs="Times New Roman"/>
          <w:i/>
          <w:iCs/>
          <w:color w:val="0D0D0D" w:themeColor="text1" w:themeTint="F2"/>
        </w:rPr>
        <w:t>Cfr</w:t>
      </w:r>
      <w:r w:rsidRPr="00827BC1">
        <w:rPr>
          <w:rFonts w:ascii="Times New Roman" w:hAnsi="Times New Roman" w:cs="Times New Roman"/>
          <w:color w:val="0D0D0D" w:themeColor="text1" w:themeTint="F2"/>
        </w:rPr>
        <w:t xml:space="preserve">. Corte Constitucional. </w:t>
      </w:r>
      <w:r w:rsidRPr="00827BC1">
        <w:rPr>
          <w:rFonts w:ascii="Times New Roman" w:hAnsi="Times New Roman" w:cs="Times New Roman"/>
        </w:rPr>
        <w:t>Sentencias SU-540 de 2007 y SU-552 de 2019</w:t>
      </w:r>
    </w:p>
  </w:footnote>
  <w:footnote w:id="35">
    <w:p w14:paraId="7C697951" w14:textId="77777777" w:rsidR="0000104A" w:rsidRPr="00AF7366" w:rsidRDefault="0000104A" w:rsidP="0000104A">
      <w:pPr>
        <w:pStyle w:val="Textonotapie"/>
        <w:rPr>
          <w:rFonts w:ascii="Times New Roman" w:hAnsi="Times New Roman" w:cs="Times New Roman"/>
          <w:color w:val="0D0D0D" w:themeColor="text1" w:themeTint="F2"/>
          <w:lang w:val="es-ES_tradnl"/>
        </w:rPr>
      </w:pPr>
      <w:r w:rsidRPr="00AF7366">
        <w:rPr>
          <w:rStyle w:val="Refdenotaalpie"/>
          <w:rFonts w:ascii="Times New Roman" w:hAnsi="Times New Roman"/>
          <w:color w:val="0D0D0D" w:themeColor="text1" w:themeTint="F2"/>
        </w:rPr>
        <w:footnoteRef/>
      </w:r>
      <w:r w:rsidRPr="00827BC1">
        <w:rPr>
          <w:rFonts w:ascii="Times New Roman" w:hAnsi="Times New Roman" w:cs="Times New Roman"/>
          <w:color w:val="0D0D0D" w:themeColor="text1" w:themeTint="F2"/>
        </w:rPr>
        <w:t xml:space="preserve"> </w:t>
      </w:r>
      <w:r w:rsidRPr="00827BC1">
        <w:rPr>
          <w:rFonts w:ascii="Times New Roman" w:hAnsi="Times New Roman" w:cs="Times New Roman"/>
          <w:i/>
          <w:iCs/>
          <w:color w:val="0D0D0D" w:themeColor="text1" w:themeTint="F2"/>
        </w:rPr>
        <w:t>Cfr</w:t>
      </w:r>
      <w:r w:rsidRPr="00827BC1">
        <w:rPr>
          <w:rFonts w:ascii="Times New Roman" w:hAnsi="Times New Roman" w:cs="Times New Roman"/>
          <w:color w:val="0D0D0D" w:themeColor="text1" w:themeTint="F2"/>
        </w:rPr>
        <w:t xml:space="preserve">. Corte Constitucional. </w:t>
      </w:r>
      <w:r w:rsidRPr="00AF7366">
        <w:rPr>
          <w:rFonts w:ascii="Times New Roman" w:hAnsi="Times New Roman" w:cs="Times New Roman"/>
          <w:color w:val="0D0D0D" w:themeColor="text1" w:themeTint="F2"/>
        </w:rPr>
        <w:t xml:space="preserve">Sentencia SU-677 de 2017, T-011 de 2016 y T-296 de 2022. </w:t>
      </w:r>
    </w:p>
  </w:footnote>
  <w:footnote w:id="36">
    <w:p w14:paraId="75600C56" w14:textId="77777777" w:rsidR="0000104A" w:rsidRPr="00AF7366" w:rsidRDefault="0000104A" w:rsidP="0000104A">
      <w:pPr>
        <w:pStyle w:val="Textonotapie"/>
        <w:rPr>
          <w:rFonts w:ascii="Times New Roman" w:hAnsi="Times New Roman" w:cs="Times New Roman"/>
          <w:color w:val="0D0D0D" w:themeColor="text1" w:themeTint="F2"/>
          <w:lang w:val="es-ES_tradnl"/>
        </w:rPr>
      </w:pPr>
      <w:r w:rsidRPr="00AF7366">
        <w:rPr>
          <w:rStyle w:val="Refdenotaalpie"/>
          <w:rFonts w:ascii="Times New Roman" w:hAnsi="Times New Roman"/>
          <w:color w:val="0D0D0D" w:themeColor="text1" w:themeTint="F2"/>
        </w:rPr>
        <w:footnoteRef/>
      </w:r>
      <w:r w:rsidRPr="00AF7366">
        <w:rPr>
          <w:rFonts w:ascii="Times New Roman" w:hAnsi="Times New Roman" w:cs="Times New Roman"/>
          <w:color w:val="0D0D0D" w:themeColor="text1" w:themeTint="F2"/>
        </w:rPr>
        <w:t xml:space="preserve"> </w:t>
      </w:r>
      <w:r w:rsidRPr="00AF7366">
        <w:rPr>
          <w:rFonts w:ascii="Times New Roman" w:hAnsi="Times New Roman" w:cs="Times New Roman"/>
          <w:i/>
          <w:iCs/>
          <w:color w:val="0D0D0D" w:themeColor="text1" w:themeTint="F2"/>
        </w:rPr>
        <w:t>Cfr</w:t>
      </w:r>
      <w:r w:rsidRPr="00AF7366">
        <w:rPr>
          <w:rFonts w:ascii="Times New Roman" w:hAnsi="Times New Roman" w:cs="Times New Roman"/>
          <w:color w:val="0D0D0D" w:themeColor="text1" w:themeTint="F2"/>
        </w:rPr>
        <w:t>. Corte Constitucional. Sentencia T-344 de 2022.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714BA" w14:textId="77777777" w:rsidR="00A60ABF" w:rsidRDefault="00A60ABF" w:rsidP="00C93BCB">
    <w:pPr>
      <w:pStyle w:val="Encabezado"/>
      <w:jc w:val="right"/>
      <w:rPr>
        <w:bCs/>
        <w:i/>
        <w:iCs/>
        <w:sz w:val="20"/>
        <w:szCs w:val="20"/>
      </w:rPr>
    </w:pPr>
  </w:p>
  <w:p w14:paraId="5AD2F4F1" w14:textId="77777777" w:rsidR="00A60ABF" w:rsidRDefault="00A60ABF" w:rsidP="00C93BCB">
    <w:pPr>
      <w:pStyle w:val="Encabezado"/>
      <w:jc w:val="right"/>
      <w:rPr>
        <w:bCs/>
        <w:i/>
        <w:iCs/>
        <w:sz w:val="20"/>
        <w:szCs w:val="20"/>
      </w:rPr>
    </w:pPr>
  </w:p>
  <w:p w14:paraId="6A0BA56E" w14:textId="69B500FA" w:rsidR="00A60ABF" w:rsidRDefault="00C93BCB" w:rsidP="00C93BCB">
    <w:pPr>
      <w:pStyle w:val="Encabezado"/>
      <w:jc w:val="right"/>
      <w:rPr>
        <w:rFonts w:eastAsiaTheme="minorHAnsi"/>
        <w:bCs/>
        <w:i/>
        <w:iCs/>
        <w:color w:val="000000" w:themeColor="text1"/>
        <w:sz w:val="20"/>
        <w:szCs w:val="20"/>
        <w:lang w:eastAsia="en-US"/>
      </w:rPr>
    </w:pPr>
    <w:r w:rsidRPr="005F4097">
      <w:rPr>
        <w:bCs/>
        <w:i/>
        <w:iCs/>
        <w:sz w:val="20"/>
        <w:szCs w:val="20"/>
      </w:rPr>
      <w:t>Expediente: T-1</w:t>
    </w:r>
    <w:r w:rsidR="00ED5F6B">
      <w:rPr>
        <w:bCs/>
        <w:i/>
        <w:iCs/>
        <w:sz w:val="20"/>
        <w:szCs w:val="20"/>
      </w:rPr>
      <w:t>1</w:t>
    </w:r>
    <w:r w:rsidRPr="005F4097">
      <w:rPr>
        <w:bCs/>
        <w:i/>
        <w:iCs/>
        <w:sz w:val="20"/>
        <w:szCs w:val="20"/>
      </w:rPr>
      <w:t>.</w:t>
    </w:r>
    <w:r w:rsidR="00ED5F6B">
      <w:rPr>
        <w:bCs/>
        <w:i/>
        <w:iCs/>
        <w:sz w:val="20"/>
        <w:szCs w:val="20"/>
      </w:rPr>
      <w:t>102</w:t>
    </w:r>
    <w:r w:rsidRPr="005F4097">
      <w:rPr>
        <w:bCs/>
        <w:i/>
        <w:iCs/>
        <w:sz w:val="20"/>
        <w:szCs w:val="20"/>
      </w:rPr>
      <w:t>.</w:t>
    </w:r>
    <w:r w:rsidR="00ED5F6B">
      <w:rPr>
        <w:bCs/>
        <w:i/>
        <w:iCs/>
        <w:sz w:val="20"/>
        <w:szCs w:val="20"/>
      </w:rPr>
      <w:t>395</w:t>
    </w:r>
  </w:p>
  <w:p w14:paraId="5BD64BAB" w14:textId="77777777" w:rsidR="00A60ABF" w:rsidRPr="00F86C7B" w:rsidRDefault="00C93BCB" w:rsidP="00C93BCB">
    <w:pPr>
      <w:pStyle w:val="Encabezado"/>
      <w:jc w:val="right"/>
      <w:rPr>
        <w:rFonts w:ascii="Times" w:hAnsi="Times"/>
        <w:sz w:val="20"/>
        <w:szCs w:val="20"/>
      </w:rPr>
    </w:pPr>
    <w:r>
      <w:rPr>
        <w:bCs/>
        <w:i/>
        <w:iCs/>
        <w:sz w:val="20"/>
        <w:szCs w:val="20"/>
      </w:rPr>
      <w:t xml:space="preserve">M.P. </w:t>
    </w:r>
    <w:r w:rsidRPr="00977DAB">
      <w:rPr>
        <w:bCs/>
        <w:i/>
        <w:iCs/>
        <w:sz w:val="20"/>
        <w:szCs w:val="20"/>
      </w:rPr>
      <w:t>Jorge Enrique Ibáñez Najar</w:t>
    </w:r>
  </w:p>
  <w:p w14:paraId="4721CFBD" w14:textId="77777777" w:rsidR="00A60ABF" w:rsidRDefault="00A60A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00B7A"/>
    <w:multiLevelType w:val="hybridMultilevel"/>
    <w:tmpl w:val="D8305CEC"/>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0E7918"/>
    <w:multiLevelType w:val="hybridMultilevel"/>
    <w:tmpl w:val="81B223DA"/>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7B80505"/>
    <w:multiLevelType w:val="multilevel"/>
    <w:tmpl w:val="BF8AB7AC"/>
    <w:lvl w:ilvl="0">
      <w:start w:val="1"/>
      <w:numFmt w:val="decimal"/>
      <w:lvlText w:val="%1."/>
      <w:lvlJc w:val="left"/>
      <w:pPr>
        <w:ind w:left="2160" w:hanging="360"/>
      </w:pPr>
      <w:rPr>
        <w:rFonts w:ascii="Times New Roman" w:hAnsi="Times New Roman" w:cs="Times New Roman" w:hint="default"/>
        <w:b/>
        <w:bCs/>
        <w:i w:val="0"/>
        <w:iCs w:val="0"/>
        <w:sz w:val="28"/>
        <w:szCs w:val="28"/>
      </w:rPr>
    </w:lvl>
    <w:lvl w:ilvl="1">
      <w:start w:val="1"/>
      <w:numFmt w:val="bullet"/>
      <w:lvlText w:val=""/>
      <w:lvlJc w:val="left"/>
      <w:pPr>
        <w:ind w:left="2160" w:hanging="360"/>
      </w:pPr>
      <w:rPr>
        <w:rFonts w:ascii="Symbol" w:hAnsi="Symbol"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3" w15:restartNumberingAfterBreak="0">
    <w:nsid w:val="422F4FEA"/>
    <w:multiLevelType w:val="hybridMultilevel"/>
    <w:tmpl w:val="25CC755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260052F"/>
    <w:multiLevelType w:val="hybridMultilevel"/>
    <w:tmpl w:val="95404F96"/>
    <w:lvl w:ilvl="0" w:tplc="BBE49790">
      <w:start w:val="1"/>
      <w:numFmt w:val="decimal"/>
      <w:lvlText w:val="%1."/>
      <w:lvlJc w:val="left"/>
      <w:pPr>
        <w:ind w:left="360" w:hanging="360"/>
      </w:pPr>
      <w:rPr>
        <w:b/>
        <w:bCs/>
      </w:rPr>
    </w:lvl>
    <w:lvl w:ilvl="1" w:tplc="B60A3ECA">
      <w:start w:val="1"/>
      <w:numFmt w:val="lowerLetter"/>
      <w:lvlText w:val="%2."/>
      <w:lvlJc w:val="left"/>
      <w:pPr>
        <w:ind w:left="1080" w:hanging="360"/>
      </w:pPr>
      <w:rPr>
        <w:b/>
        <w:bCs w:val="0"/>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690C4995"/>
    <w:multiLevelType w:val="hybridMultilevel"/>
    <w:tmpl w:val="85881F92"/>
    <w:lvl w:ilvl="0" w:tplc="A78876D2">
      <w:start w:val="1"/>
      <w:numFmt w:val="upperLetter"/>
      <w:lvlText w:val="%1."/>
      <w:lvlJc w:val="left"/>
      <w:pPr>
        <w:ind w:left="720" w:hanging="360"/>
      </w:pPr>
      <w:rPr>
        <w:rFonts w:ascii="Times New Roman" w:hAnsi="Times New Roman" w:cs="Times New Roman" w:hint="default"/>
        <w:b/>
        <w:bCs/>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B031005"/>
    <w:multiLevelType w:val="hybridMultilevel"/>
    <w:tmpl w:val="B74C5CDA"/>
    <w:lvl w:ilvl="0" w:tplc="75C8F1D4">
      <w:start w:val="1"/>
      <w:numFmt w:val="decimal"/>
      <w:lvlText w:val="%1."/>
      <w:lvlJc w:val="left"/>
      <w:pPr>
        <w:ind w:left="360" w:hanging="360"/>
      </w:pPr>
      <w:rPr>
        <w:rFonts w:hint="default"/>
        <w:b/>
        <w:bCs w:val="0"/>
        <w:i w:val="0"/>
        <w:iCs w:val="0"/>
        <w:color w:val="auto"/>
        <w:sz w:val="28"/>
        <w:szCs w:val="28"/>
        <w:lang w:val="es-E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5"/>
  </w:num>
  <w:num w:numId="2">
    <w:abstractNumId w:val="2"/>
  </w:num>
  <w:num w:numId="3">
    <w:abstractNumId w:val="4"/>
  </w:num>
  <w:num w:numId="4">
    <w:abstractNumId w:val="6"/>
  </w:num>
  <w:num w:numId="5">
    <w:abstractNumId w:val="0"/>
  </w:num>
  <w:num w:numId="6">
    <w:abstractNumId w:val="1"/>
  </w:num>
  <w:num w:numId="7">
    <w:abstractNumId w:val="3"/>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922"/>
    <w:rsid w:val="0000104A"/>
    <w:rsid w:val="00011971"/>
    <w:rsid w:val="00014F0F"/>
    <w:rsid w:val="000151B2"/>
    <w:rsid w:val="00030050"/>
    <w:rsid w:val="00063C59"/>
    <w:rsid w:val="000666F2"/>
    <w:rsid w:val="00066A97"/>
    <w:rsid w:val="000D2F5A"/>
    <w:rsid w:val="000E0F21"/>
    <w:rsid w:val="00101B7C"/>
    <w:rsid w:val="001239B6"/>
    <w:rsid w:val="0013591E"/>
    <w:rsid w:val="00136AC6"/>
    <w:rsid w:val="0019602D"/>
    <w:rsid w:val="001A05D7"/>
    <w:rsid w:val="001C5AD1"/>
    <w:rsid w:val="001D00E2"/>
    <w:rsid w:val="001E0615"/>
    <w:rsid w:val="001E2DEA"/>
    <w:rsid w:val="00214206"/>
    <w:rsid w:val="002376B1"/>
    <w:rsid w:val="00243BBB"/>
    <w:rsid w:val="00250AD5"/>
    <w:rsid w:val="00263761"/>
    <w:rsid w:val="00265D61"/>
    <w:rsid w:val="00272D18"/>
    <w:rsid w:val="00274861"/>
    <w:rsid w:val="00282B89"/>
    <w:rsid w:val="002A639D"/>
    <w:rsid w:val="002C645E"/>
    <w:rsid w:val="002D159C"/>
    <w:rsid w:val="002E7E24"/>
    <w:rsid w:val="00323F11"/>
    <w:rsid w:val="003377A3"/>
    <w:rsid w:val="00345922"/>
    <w:rsid w:val="00355A83"/>
    <w:rsid w:val="00365F62"/>
    <w:rsid w:val="003A3E53"/>
    <w:rsid w:val="003C203C"/>
    <w:rsid w:val="003C5707"/>
    <w:rsid w:val="003E1AF9"/>
    <w:rsid w:val="003E409F"/>
    <w:rsid w:val="003F6874"/>
    <w:rsid w:val="004053C0"/>
    <w:rsid w:val="00422DE2"/>
    <w:rsid w:val="00431A26"/>
    <w:rsid w:val="004632A6"/>
    <w:rsid w:val="004951EA"/>
    <w:rsid w:val="004A4791"/>
    <w:rsid w:val="004C2F47"/>
    <w:rsid w:val="004E0B67"/>
    <w:rsid w:val="004E29B0"/>
    <w:rsid w:val="004E365E"/>
    <w:rsid w:val="00500E27"/>
    <w:rsid w:val="00501161"/>
    <w:rsid w:val="00501BA7"/>
    <w:rsid w:val="00502668"/>
    <w:rsid w:val="00510018"/>
    <w:rsid w:val="0052509C"/>
    <w:rsid w:val="00525ED6"/>
    <w:rsid w:val="00533800"/>
    <w:rsid w:val="00533F0C"/>
    <w:rsid w:val="005356F4"/>
    <w:rsid w:val="00552B75"/>
    <w:rsid w:val="00556FC2"/>
    <w:rsid w:val="00563ADC"/>
    <w:rsid w:val="00566374"/>
    <w:rsid w:val="0057046F"/>
    <w:rsid w:val="0058679E"/>
    <w:rsid w:val="0059358E"/>
    <w:rsid w:val="005A5B16"/>
    <w:rsid w:val="005B221B"/>
    <w:rsid w:val="005E00DB"/>
    <w:rsid w:val="006036F6"/>
    <w:rsid w:val="00617979"/>
    <w:rsid w:val="00617B21"/>
    <w:rsid w:val="006260E9"/>
    <w:rsid w:val="006B7C56"/>
    <w:rsid w:val="006C319F"/>
    <w:rsid w:val="006D23AB"/>
    <w:rsid w:val="006D639E"/>
    <w:rsid w:val="006E6B96"/>
    <w:rsid w:val="006F2D22"/>
    <w:rsid w:val="007043AA"/>
    <w:rsid w:val="00714E00"/>
    <w:rsid w:val="007248EB"/>
    <w:rsid w:val="00733D09"/>
    <w:rsid w:val="007371FA"/>
    <w:rsid w:val="0074164F"/>
    <w:rsid w:val="00742662"/>
    <w:rsid w:val="00776A5D"/>
    <w:rsid w:val="0079686D"/>
    <w:rsid w:val="007B7322"/>
    <w:rsid w:val="007D6EB0"/>
    <w:rsid w:val="00813B99"/>
    <w:rsid w:val="0081412B"/>
    <w:rsid w:val="00820FDD"/>
    <w:rsid w:val="00825F83"/>
    <w:rsid w:val="00827BC1"/>
    <w:rsid w:val="008A6D87"/>
    <w:rsid w:val="008C52C9"/>
    <w:rsid w:val="008F4E16"/>
    <w:rsid w:val="0091127A"/>
    <w:rsid w:val="0091164D"/>
    <w:rsid w:val="00916BAC"/>
    <w:rsid w:val="009672F6"/>
    <w:rsid w:val="009951FC"/>
    <w:rsid w:val="009B1EB4"/>
    <w:rsid w:val="009B346A"/>
    <w:rsid w:val="009D06ED"/>
    <w:rsid w:val="009D2F5E"/>
    <w:rsid w:val="009D477F"/>
    <w:rsid w:val="00A01CA2"/>
    <w:rsid w:val="00A20CA2"/>
    <w:rsid w:val="00A32417"/>
    <w:rsid w:val="00A35352"/>
    <w:rsid w:val="00A52CED"/>
    <w:rsid w:val="00A60ABF"/>
    <w:rsid w:val="00A86B2F"/>
    <w:rsid w:val="00AD280A"/>
    <w:rsid w:val="00AD68D6"/>
    <w:rsid w:val="00AE4164"/>
    <w:rsid w:val="00AE66D5"/>
    <w:rsid w:val="00AF1934"/>
    <w:rsid w:val="00AF7366"/>
    <w:rsid w:val="00B11A97"/>
    <w:rsid w:val="00B12D5F"/>
    <w:rsid w:val="00B1423D"/>
    <w:rsid w:val="00B145CE"/>
    <w:rsid w:val="00B353E6"/>
    <w:rsid w:val="00B4707D"/>
    <w:rsid w:val="00B475B3"/>
    <w:rsid w:val="00B668ED"/>
    <w:rsid w:val="00B72655"/>
    <w:rsid w:val="00B726FF"/>
    <w:rsid w:val="00B8705E"/>
    <w:rsid w:val="00BA599C"/>
    <w:rsid w:val="00BB159A"/>
    <w:rsid w:val="00BB695F"/>
    <w:rsid w:val="00BE1825"/>
    <w:rsid w:val="00BE4C0A"/>
    <w:rsid w:val="00BF039B"/>
    <w:rsid w:val="00C16166"/>
    <w:rsid w:val="00C16A6A"/>
    <w:rsid w:val="00C17EAE"/>
    <w:rsid w:val="00C4324A"/>
    <w:rsid w:val="00C63390"/>
    <w:rsid w:val="00C6567E"/>
    <w:rsid w:val="00C76BC2"/>
    <w:rsid w:val="00C93BCB"/>
    <w:rsid w:val="00CB30FD"/>
    <w:rsid w:val="00CB5AC4"/>
    <w:rsid w:val="00CC2E09"/>
    <w:rsid w:val="00CD32EC"/>
    <w:rsid w:val="00CD673F"/>
    <w:rsid w:val="00CE653F"/>
    <w:rsid w:val="00CF4539"/>
    <w:rsid w:val="00CF7831"/>
    <w:rsid w:val="00D076F5"/>
    <w:rsid w:val="00D62582"/>
    <w:rsid w:val="00D736D9"/>
    <w:rsid w:val="00DA0160"/>
    <w:rsid w:val="00DA440A"/>
    <w:rsid w:val="00DC4D9A"/>
    <w:rsid w:val="00DE4D4B"/>
    <w:rsid w:val="00DF67B0"/>
    <w:rsid w:val="00E029CB"/>
    <w:rsid w:val="00E1003B"/>
    <w:rsid w:val="00E101A7"/>
    <w:rsid w:val="00E12253"/>
    <w:rsid w:val="00E1473A"/>
    <w:rsid w:val="00E2784E"/>
    <w:rsid w:val="00E3711F"/>
    <w:rsid w:val="00E60D28"/>
    <w:rsid w:val="00E73AF8"/>
    <w:rsid w:val="00E957FC"/>
    <w:rsid w:val="00ED5F6B"/>
    <w:rsid w:val="00EE2614"/>
    <w:rsid w:val="00EE6F38"/>
    <w:rsid w:val="00EF2C4B"/>
    <w:rsid w:val="00EF325A"/>
    <w:rsid w:val="00EF4932"/>
    <w:rsid w:val="00EF4ED5"/>
    <w:rsid w:val="00F00D03"/>
    <w:rsid w:val="00F056BE"/>
    <w:rsid w:val="00F116F1"/>
    <w:rsid w:val="00F14679"/>
    <w:rsid w:val="00F163F9"/>
    <w:rsid w:val="00F24984"/>
    <w:rsid w:val="00F36C33"/>
    <w:rsid w:val="00F37DC8"/>
    <w:rsid w:val="00F46CD9"/>
    <w:rsid w:val="00F54D12"/>
    <w:rsid w:val="00F622F5"/>
    <w:rsid w:val="00F71127"/>
    <w:rsid w:val="00FA2E77"/>
    <w:rsid w:val="00FB0AC6"/>
    <w:rsid w:val="00FB61F5"/>
    <w:rsid w:val="00FC2547"/>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8EDC"/>
  <w15:chartTrackingRefBased/>
  <w15:docId w15:val="{87D5E186-DF79-4CC6-A5CF-24F26753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922"/>
    <w:pPr>
      <w:spacing w:line="279" w:lineRule="auto"/>
    </w:pPr>
    <w:rPr>
      <w:sz w:val="24"/>
      <w:szCs w:val="24"/>
    </w:rPr>
  </w:style>
  <w:style w:type="paragraph" w:styleId="Ttulo1">
    <w:name w:val="heading 1"/>
    <w:basedOn w:val="Normal"/>
    <w:next w:val="Normal"/>
    <w:link w:val="Ttulo1Car"/>
    <w:uiPriority w:val="9"/>
    <w:qFormat/>
    <w:rsid w:val="00345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45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59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459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59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59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59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59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59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59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59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59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59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59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59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59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59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5922"/>
    <w:rPr>
      <w:rFonts w:eastAsiaTheme="majorEastAsia" w:cstheme="majorBidi"/>
      <w:color w:val="272727" w:themeColor="text1" w:themeTint="D8"/>
    </w:rPr>
  </w:style>
  <w:style w:type="paragraph" w:styleId="Ttulo">
    <w:name w:val="Title"/>
    <w:basedOn w:val="Normal"/>
    <w:next w:val="Normal"/>
    <w:link w:val="TtuloCar"/>
    <w:uiPriority w:val="10"/>
    <w:qFormat/>
    <w:rsid w:val="00345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59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59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59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5922"/>
    <w:pPr>
      <w:spacing w:before="160"/>
      <w:jc w:val="center"/>
    </w:pPr>
    <w:rPr>
      <w:i/>
      <w:iCs/>
      <w:color w:val="404040" w:themeColor="text1" w:themeTint="BF"/>
    </w:rPr>
  </w:style>
  <w:style w:type="character" w:customStyle="1" w:styleId="CitaCar">
    <w:name w:val="Cita Car"/>
    <w:basedOn w:val="Fuentedeprrafopredeter"/>
    <w:link w:val="Cita"/>
    <w:uiPriority w:val="29"/>
    <w:rsid w:val="00345922"/>
    <w:rPr>
      <w:i/>
      <w:iCs/>
      <w:color w:val="404040" w:themeColor="text1" w:themeTint="BF"/>
    </w:rPr>
  </w:style>
  <w:style w:type="paragraph" w:styleId="Prrafodelista">
    <w:name w:val="List Paragraph"/>
    <w:aliases w:val="Colorful List - Accent 11,Ha,List Paragraph1,lp1,List Paragraph2,Normal1,List1,titulo 3,Párrafo de lista1,Bullets,Párrafo de lista2,Lista vistosa - Énfasis 11,Cuadrícula clara - Énfasis 31,Dot pt,F5 List Paragraph,No Spacing1,Normal2,BO"/>
    <w:basedOn w:val="Normal"/>
    <w:link w:val="PrrafodelistaCar"/>
    <w:uiPriority w:val="34"/>
    <w:qFormat/>
    <w:rsid w:val="00345922"/>
    <w:pPr>
      <w:ind w:left="720"/>
      <w:contextualSpacing/>
    </w:pPr>
  </w:style>
  <w:style w:type="character" w:styleId="nfasisintenso">
    <w:name w:val="Intense Emphasis"/>
    <w:basedOn w:val="Fuentedeprrafopredeter"/>
    <w:uiPriority w:val="21"/>
    <w:qFormat/>
    <w:rsid w:val="00345922"/>
    <w:rPr>
      <w:i/>
      <w:iCs/>
      <w:color w:val="0F4761" w:themeColor="accent1" w:themeShade="BF"/>
    </w:rPr>
  </w:style>
  <w:style w:type="paragraph" w:styleId="Citadestacada">
    <w:name w:val="Intense Quote"/>
    <w:basedOn w:val="Normal"/>
    <w:next w:val="Normal"/>
    <w:link w:val="CitadestacadaCar"/>
    <w:uiPriority w:val="30"/>
    <w:qFormat/>
    <w:rsid w:val="00345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5922"/>
    <w:rPr>
      <w:i/>
      <w:iCs/>
      <w:color w:val="0F4761" w:themeColor="accent1" w:themeShade="BF"/>
    </w:rPr>
  </w:style>
  <w:style w:type="character" w:styleId="Referenciaintensa">
    <w:name w:val="Intense Reference"/>
    <w:basedOn w:val="Fuentedeprrafopredeter"/>
    <w:uiPriority w:val="32"/>
    <w:qFormat/>
    <w:rsid w:val="00345922"/>
    <w:rPr>
      <w:b/>
      <w:bCs/>
      <w:smallCaps/>
      <w:color w:val="0F4761" w:themeColor="accent1" w:themeShade="BF"/>
      <w:spacing w:val="5"/>
    </w:rPr>
  </w:style>
  <w:style w:type="paragraph" w:styleId="Textoindependiente">
    <w:name w:val="Body Text"/>
    <w:basedOn w:val="Normal"/>
    <w:link w:val="TextoindependienteCar"/>
    <w:rsid w:val="00345922"/>
    <w:pPr>
      <w:spacing w:after="0" w:line="240" w:lineRule="auto"/>
      <w:jc w:val="both"/>
    </w:pPr>
    <w:rPr>
      <w:rFonts w:ascii="Times New Roman" w:eastAsia="Times New Roman" w:hAnsi="Times New Roman" w:cs="Times New Roman"/>
      <w:sz w:val="28"/>
      <w:szCs w:val="28"/>
      <w:lang w:eastAsia="es-ES"/>
    </w:rPr>
  </w:style>
  <w:style w:type="character" w:customStyle="1" w:styleId="TextoindependienteCar">
    <w:name w:val="Texto independiente Car"/>
    <w:basedOn w:val="Fuentedeprrafopredeter"/>
    <w:link w:val="Textoindependiente"/>
    <w:rsid w:val="00345922"/>
    <w:rPr>
      <w:rFonts w:ascii="Times New Roman" w:eastAsia="Times New Roman" w:hAnsi="Times New Roman" w:cs="Times New Roman"/>
      <w:sz w:val="28"/>
      <w:szCs w:val="28"/>
      <w:lang w:val="es-ES" w:eastAsia="es-ES"/>
    </w:rPr>
  </w:style>
  <w:style w:type="paragraph" w:styleId="Encabezado">
    <w:name w:val="header"/>
    <w:basedOn w:val="Normal"/>
    <w:link w:val="EncabezadoCar"/>
    <w:uiPriority w:val="99"/>
    <w:unhideWhenUsed/>
    <w:rsid w:val="00345922"/>
    <w:pPr>
      <w:tabs>
        <w:tab w:val="center" w:pos="4252"/>
        <w:tab w:val="right" w:pos="8504"/>
      </w:tabs>
      <w:spacing w:after="0" w:line="240" w:lineRule="auto"/>
      <w:jc w:val="both"/>
    </w:pPr>
    <w:rPr>
      <w:rFonts w:ascii="Times New Roman" w:eastAsia="Times New Roman" w:hAnsi="Times New Roman" w:cs="Times New Roman"/>
      <w:sz w:val="28"/>
      <w:szCs w:val="28"/>
      <w:lang w:eastAsia="es-ES"/>
    </w:rPr>
  </w:style>
  <w:style w:type="character" w:customStyle="1" w:styleId="EncabezadoCar">
    <w:name w:val="Encabezado Car"/>
    <w:basedOn w:val="Fuentedeprrafopredeter"/>
    <w:link w:val="Encabezado"/>
    <w:uiPriority w:val="99"/>
    <w:rsid w:val="00345922"/>
    <w:rPr>
      <w:rFonts w:ascii="Times New Roman" w:eastAsia="Times New Roman" w:hAnsi="Times New Roman" w:cs="Times New Roman"/>
      <w:sz w:val="28"/>
      <w:szCs w:val="28"/>
      <w:lang w:val="es-ES" w:eastAsia="es-ES"/>
    </w:rPr>
  </w:style>
  <w:style w:type="paragraph" w:styleId="Textonotapie">
    <w:name w:val="footnote text"/>
    <w:aliases w:val="Footnote Text Char Char Char Char Char,Footnote Text Char Char Char Char,Footnote reference,FA Fu,texto de nota al pie,Footnote Text Char Char Char,Footnote Text Char,Footnote Text Char Char Char Char Char Char Char Cha,texto de nota al p"/>
    <w:basedOn w:val="Normal"/>
    <w:link w:val="TextonotapieCar"/>
    <w:uiPriority w:val="99"/>
    <w:unhideWhenUsed/>
    <w:qFormat/>
    <w:rsid w:val="00345922"/>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ar,texto de nota al p Car"/>
    <w:basedOn w:val="Fuentedeprrafopredeter"/>
    <w:link w:val="Textonotapie"/>
    <w:uiPriority w:val="99"/>
    <w:qFormat/>
    <w:rsid w:val="00345922"/>
    <w:rPr>
      <w:sz w:val="20"/>
      <w:szCs w:val="20"/>
      <w:lang w:val="es-ES"/>
    </w:rPr>
  </w:style>
  <w:style w:type="character" w:styleId="Refdenotaalpie">
    <w:name w:val="footnote reference"/>
    <w:aliases w:val="Texto de nota al pie,Footnotes refss,Appel note de bas de page,referencia nota al pie,Footnote number,BVI fnr,f,Ref. de nota al pie 2,Fago Fußnotenzeichen,Nota a pie,Footnote symbol,Footnote,Char Car Car Car Ca,Ref. de nota al pie2,R"/>
    <w:link w:val="Piedepagina"/>
    <w:uiPriority w:val="99"/>
    <w:qFormat/>
    <w:rsid w:val="00345922"/>
    <w:rPr>
      <w:rFonts w:cs="Times New Roman"/>
      <w:vertAlign w:val="superscript"/>
    </w:rPr>
  </w:style>
  <w:style w:type="character" w:customStyle="1" w:styleId="PrrafodelistaCar">
    <w:name w:val="Párrafo de lista Car"/>
    <w:aliases w:val="Colorful List - Accent 11 Car,Ha Car,List Paragraph1 Car,lp1 Car,List Paragraph2 Car,Normal1 Car,List1 Car,titulo 3 Car,Párrafo de lista1 Car,Bullets Car,Párrafo de lista2 Car,Lista vistosa - Énfasis 11 Car,Dot pt Car,Normal2 Car"/>
    <w:link w:val="Prrafodelista"/>
    <w:uiPriority w:val="34"/>
    <w:qFormat/>
    <w:locked/>
    <w:rsid w:val="00345922"/>
  </w:style>
  <w:style w:type="paragraph" w:styleId="Piedepgina">
    <w:name w:val="footer"/>
    <w:basedOn w:val="Normal"/>
    <w:link w:val="PiedepginaCar"/>
    <w:uiPriority w:val="99"/>
    <w:unhideWhenUsed/>
    <w:rsid w:val="003459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5922"/>
    <w:rPr>
      <w:sz w:val="24"/>
      <w:szCs w:val="24"/>
      <w:lang w:val="es-ES"/>
    </w:rPr>
  </w:style>
  <w:style w:type="character" w:styleId="Nmerodepgina">
    <w:name w:val="page number"/>
    <w:basedOn w:val="Fuentedeprrafopredeter"/>
    <w:uiPriority w:val="99"/>
    <w:semiHidden/>
    <w:unhideWhenUsed/>
    <w:rsid w:val="00345922"/>
  </w:style>
  <w:style w:type="character" w:styleId="Hipervnculo">
    <w:name w:val="Hyperlink"/>
    <w:basedOn w:val="Fuentedeprrafopredeter"/>
    <w:uiPriority w:val="99"/>
    <w:unhideWhenUsed/>
    <w:rsid w:val="00345922"/>
    <w:rPr>
      <w:color w:val="467886" w:themeColor="hyperlink"/>
      <w:u w:val="single"/>
    </w:rPr>
  </w:style>
  <w:style w:type="paragraph" w:customStyle="1" w:styleId="Piedepagina">
    <w:name w:val="Pie de pagina"/>
    <w:aliases w:val="Nota de pie"/>
    <w:basedOn w:val="Normal"/>
    <w:link w:val="Refdenotaalpie"/>
    <w:uiPriority w:val="99"/>
    <w:qFormat/>
    <w:rsid w:val="00345922"/>
    <w:pPr>
      <w:spacing w:line="240" w:lineRule="exact"/>
      <w:jc w:val="both"/>
    </w:pPr>
    <w:rPr>
      <w:rFonts w:cs="Times New Roman"/>
      <w:sz w:val="22"/>
      <w:szCs w:val="22"/>
      <w:vertAlign w:val="superscript"/>
    </w:rPr>
  </w:style>
  <w:style w:type="character" w:customStyle="1" w:styleId="normaltextrun">
    <w:name w:val="normaltextrun"/>
    <w:basedOn w:val="Fuentedeprrafopredeter"/>
    <w:rsid w:val="00345922"/>
  </w:style>
  <w:style w:type="character" w:customStyle="1" w:styleId="xcontentpasted0">
    <w:name w:val="x_contentpasted0"/>
    <w:basedOn w:val="Fuentedeprrafopredeter"/>
    <w:rsid w:val="00345922"/>
  </w:style>
  <w:style w:type="character" w:customStyle="1" w:styleId="UnresolvedMention">
    <w:name w:val="Unresolved Mention"/>
    <w:basedOn w:val="Fuentedeprrafopredeter"/>
    <w:uiPriority w:val="99"/>
    <w:semiHidden/>
    <w:unhideWhenUsed/>
    <w:rsid w:val="00F71127"/>
    <w:rPr>
      <w:color w:val="605E5C"/>
      <w:shd w:val="clear" w:color="auto" w:fill="E1DFDD"/>
    </w:rPr>
  </w:style>
  <w:style w:type="paragraph" w:styleId="Textoindependiente3">
    <w:name w:val="Body Text 3"/>
    <w:basedOn w:val="Normal"/>
    <w:link w:val="Textoindependiente3Car"/>
    <w:uiPriority w:val="99"/>
    <w:semiHidden/>
    <w:unhideWhenUsed/>
    <w:rsid w:val="0079686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79686D"/>
    <w:rPr>
      <w:sz w:val="16"/>
      <w:szCs w:val="16"/>
      <w:lang w:val="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79686D"/>
    <w:pPr>
      <w:spacing w:after="0" w:line="240" w:lineRule="auto"/>
      <w:jc w:val="both"/>
    </w:pPr>
    <w:rPr>
      <w:rFonts w:cs="Times New Roman"/>
      <w:sz w:val="22"/>
      <w:szCs w:val="22"/>
      <w:vertAlign w:val="superscript"/>
    </w:rPr>
  </w:style>
  <w:style w:type="paragraph" w:customStyle="1" w:styleId="Prrafonumerado">
    <w:name w:val="Párrafo numerado"/>
    <w:qFormat/>
    <w:rsid w:val="0079686D"/>
    <w:pPr>
      <w:tabs>
        <w:tab w:val="left" w:pos="567"/>
      </w:tabs>
      <w:spacing w:after="0" w:line="240" w:lineRule="auto"/>
      <w:jc w:val="both"/>
    </w:pPr>
    <w:rPr>
      <w:rFonts w:ascii="Times New Roman" w:eastAsia="Times New Roman" w:hAnsi="Times New Roman" w:cs="Times New Roman"/>
      <w:sz w:val="28"/>
      <w:szCs w:val="24"/>
      <w:lang w:val="es-ES_tradnl" w:eastAsia="es-MX"/>
    </w:rPr>
  </w:style>
  <w:style w:type="paragraph" w:customStyle="1" w:styleId="Style6">
    <w:name w:val="Style6"/>
    <w:basedOn w:val="Normal"/>
    <w:uiPriority w:val="99"/>
    <w:rsid w:val="00B8705E"/>
    <w:pPr>
      <w:widowControl w:val="0"/>
      <w:autoSpaceDE w:val="0"/>
      <w:autoSpaceDN w:val="0"/>
      <w:adjustRightInd w:val="0"/>
      <w:spacing w:after="0" w:line="322" w:lineRule="exact"/>
      <w:jc w:val="both"/>
    </w:pPr>
    <w:rPr>
      <w:rFonts w:ascii="Times New Roman" w:eastAsia="Times New Roman" w:hAnsi="Times New Roman" w:cs="Times New Roman"/>
      <w:lang w:eastAsia="es-ES"/>
    </w:rPr>
  </w:style>
  <w:style w:type="paragraph" w:styleId="Textonotaalfinal">
    <w:name w:val="endnote text"/>
    <w:basedOn w:val="Normal"/>
    <w:link w:val="TextonotaalfinalCar"/>
    <w:uiPriority w:val="99"/>
    <w:semiHidden/>
    <w:unhideWhenUsed/>
    <w:rsid w:val="00AE416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E4164"/>
    <w:rPr>
      <w:sz w:val="20"/>
      <w:szCs w:val="20"/>
      <w:lang w:val="es-ES"/>
    </w:rPr>
  </w:style>
  <w:style w:type="character" w:styleId="Refdenotaalfinal">
    <w:name w:val="endnote reference"/>
    <w:basedOn w:val="Fuentedeprrafopredeter"/>
    <w:uiPriority w:val="99"/>
    <w:semiHidden/>
    <w:unhideWhenUsed/>
    <w:rsid w:val="00AE41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iicor.corteconstitucional.gov.co/controldeprocesos/file.php?archivo=052ImpugancionTutela.pdf&amp;var=11001400304720240066000-(2024-08-07%2016-26-51)-1723066011-27.pdf&amp;anio=2024&amp;R=1&amp;expediente=11001400304720240066000" TargetMode="External"/><Relationship Id="rId2" Type="http://schemas.openxmlformats.org/officeDocument/2006/relationships/hyperlink" Target="https://siicor.corteconstitucional.gov.co/controldeprocesos/file.php?archivo=048SentenciaTutela202400660.pdf&amp;var=11001400304720240066000-(2024-08-07%2016-26-51)-1723066011-23.pdf&amp;anio=2024&amp;R=1&amp;expediente=11001400304720240066000" TargetMode="External"/><Relationship Id="rId1" Type="http://schemas.openxmlformats.org/officeDocument/2006/relationships/hyperlink" Target="https://siicor.corteconstitucional.gov.co/controldeprocesos/file.php?archivo=039ContestacionTutelaAsociacionDeViviendaChia.pdf&amp;var=11001400304720240066000-(2024-08-07%2016-26-51)-1723066011-14.pdf&amp;anio=2024&amp;R=1&amp;expediente=11001400304720240066000" TargetMode="External"/><Relationship Id="rId6" Type="http://schemas.openxmlformats.org/officeDocument/2006/relationships/hyperlink" Target="https://siicor.corteconstitucional.gov.co/controldeprocesos/file.php?archivo=T-10.486.550_Auto_pruebas_adicionales.pdf&amp;var=11001400304720240066000-(2025-01-27%2016-38-47)-1738013927-132.pdf&amp;anio=2025&amp;R=1&amp;expediente=11001400304720240066000" TargetMode="External"/><Relationship Id="rId5" Type="http://schemas.openxmlformats.org/officeDocument/2006/relationships/hyperlink" Target="https://siicor.corteconstitucional.gov.co/controldeprocesos/file.php?archivo=_Correo%5b3-Dec-24-9-18-13%5d.pdf&amp;var=11001400304720240066000-(2024-12-04%2016-31-50)-1733347910-116.pdf&amp;anio=2024&amp;R=1&amp;expediente=11001400304720240066000" TargetMode="External"/><Relationship Id="rId4" Type="http://schemas.openxmlformats.org/officeDocument/2006/relationships/hyperlink" Target="https://siicor.corteconstitucional.gov.co/controldeprocesos/file.php?archivo=TORRES%20COLFONDOS%20RESPUESTA%20REVISION.pdf&amp;var=11001400304720240066000-(2024-12-04%2016-25-28)-1733347528-110.pdf&amp;anio=2024&amp;R=1&amp;expediente=110014003047202400660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0E347-2728-46BA-AA26-2DBCB385C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6436</Words>
  <Characters>35399</Characters>
  <Application>Microsoft Office Word</Application>
  <DocSecurity>0</DocSecurity>
  <Lines>294</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Preciado</dc:creator>
  <cp:keywords/>
  <dc:description/>
  <cp:lastModifiedBy>Diego Fernando López Admin</cp:lastModifiedBy>
  <cp:revision>2</cp:revision>
  <dcterms:created xsi:type="dcterms:W3CDTF">2025-12-19T20:40:00Z</dcterms:created>
  <dcterms:modified xsi:type="dcterms:W3CDTF">2025-12-19T20:40:00Z</dcterms:modified>
</cp:coreProperties>
</file>