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5D41" w14:textId="244483AB" w:rsidR="00430B7B" w:rsidRPr="004A55C7" w:rsidRDefault="00430B7B" w:rsidP="007C2ACC">
      <w:pPr>
        <w:pStyle w:val="Encabezado"/>
        <w:jc w:val="center"/>
        <w:rPr>
          <w:rFonts w:ascii="Times New Roman" w:hAnsi="Times New Roman" w:cs="Times New Roman"/>
          <w:b/>
          <w:bCs/>
          <w:sz w:val="28"/>
          <w:szCs w:val="28"/>
          <w:lang w:val="es-ES"/>
        </w:rPr>
      </w:pPr>
      <w:r w:rsidRPr="004A55C7">
        <w:rPr>
          <w:rFonts w:ascii="Times New Roman" w:hAnsi="Times New Roman" w:cs="Times New Roman"/>
          <w:b/>
          <w:bCs/>
          <w:sz w:val="28"/>
          <w:szCs w:val="28"/>
          <w:lang w:val="es-ES"/>
        </w:rPr>
        <w:t>REPÚBLICA DE COLOMBIA</w:t>
      </w:r>
    </w:p>
    <w:p w14:paraId="4A80653F" w14:textId="5C964C86" w:rsidR="00430B7B" w:rsidRPr="004A55C7" w:rsidRDefault="007C2ACC" w:rsidP="007C2ACC">
      <w:pPr>
        <w:pStyle w:val="Encabezado"/>
        <w:jc w:val="center"/>
        <w:rPr>
          <w:rFonts w:ascii="Times New Roman" w:hAnsi="Times New Roman" w:cs="Times New Roman"/>
          <w:b/>
          <w:bCs/>
          <w:sz w:val="28"/>
          <w:szCs w:val="28"/>
          <w:lang w:val="es-ES"/>
        </w:rPr>
      </w:pPr>
      <w:r>
        <w:rPr>
          <w:rFonts w:ascii="Times New Roman" w:hAnsi="Times New Roman" w:cs="Times New Roman"/>
          <w:b/>
          <w:bCs/>
          <w:noProof/>
          <w:sz w:val="28"/>
          <w:szCs w:val="28"/>
          <w:lang w:val="es-ES"/>
        </w:rPr>
        <w:drawing>
          <wp:inline distT="0" distB="0" distL="0" distR="0" wp14:anchorId="719F5385" wp14:editId="39557446">
            <wp:extent cx="1131258" cy="828675"/>
            <wp:effectExtent l="0" t="0" r="0" b="0"/>
            <wp:docPr id="1939206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1868" cy="829122"/>
                    </a:xfrm>
                    <a:prstGeom prst="rect">
                      <a:avLst/>
                    </a:prstGeom>
                    <a:noFill/>
                  </pic:spPr>
                </pic:pic>
              </a:graphicData>
            </a:graphic>
          </wp:inline>
        </w:drawing>
      </w:r>
    </w:p>
    <w:p w14:paraId="58B9CAD7" w14:textId="77777777" w:rsidR="00430B7B" w:rsidRPr="004A55C7" w:rsidRDefault="00430B7B" w:rsidP="007C2ACC">
      <w:pPr>
        <w:pStyle w:val="Encabezado"/>
        <w:jc w:val="center"/>
        <w:rPr>
          <w:rFonts w:ascii="Times New Roman" w:hAnsi="Times New Roman" w:cs="Times New Roman"/>
          <w:b/>
          <w:bCs/>
          <w:sz w:val="28"/>
          <w:szCs w:val="28"/>
          <w:lang w:val="es-ES"/>
        </w:rPr>
      </w:pPr>
      <w:r w:rsidRPr="004A55C7">
        <w:rPr>
          <w:rFonts w:ascii="Times New Roman" w:hAnsi="Times New Roman" w:cs="Times New Roman"/>
          <w:b/>
          <w:bCs/>
          <w:sz w:val="28"/>
          <w:szCs w:val="28"/>
          <w:lang w:val="es-ES"/>
        </w:rPr>
        <w:t>CORTE CONSTITUCIONAL</w:t>
      </w:r>
    </w:p>
    <w:p w14:paraId="6AA79104" w14:textId="77777777" w:rsidR="00430B7B" w:rsidRPr="004A55C7" w:rsidRDefault="00430B7B" w:rsidP="007C2ACC">
      <w:pPr>
        <w:pStyle w:val="Encabezado"/>
        <w:tabs>
          <w:tab w:val="clear" w:pos="8504"/>
        </w:tabs>
        <w:jc w:val="center"/>
        <w:rPr>
          <w:rFonts w:ascii="Times New Roman" w:hAnsi="Times New Roman" w:cs="Times New Roman"/>
          <w:b/>
          <w:bCs/>
          <w:sz w:val="28"/>
          <w:szCs w:val="28"/>
          <w:lang w:val="es-ES"/>
        </w:rPr>
      </w:pPr>
      <w:r w:rsidRPr="004A55C7">
        <w:rPr>
          <w:rFonts w:ascii="Times New Roman" w:hAnsi="Times New Roman" w:cs="Times New Roman"/>
          <w:b/>
          <w:bCs/>
          <w:sz w:val="28"/>
          <w:szCs w:val="28"/>
          <w:lang w:val="es-ES"/>
        </w:rPr>
        <w:t>-Sala Sexta de Revisión-</w:t>
      </w:r>
    </w:p>
    <w:p w14:paraId="39732A68" w14:textId="77777777" w:rsidR="00430B7B" w:rsidRPr="004A55C7" w:rsidRDefault="00430B7B" w:rsidP="005F05BA">
      <w:pPr>
        <w:kinsoku w:val="0"/>
        <w:overflowPunct w:val="0"/>
        <w:autoSpaceDE w:val="0"/>
        <w:autoSpaceDN w:val="0"/>
        <w:adjustRightInd w:val="0"/>
        <w:jc w:val="center"/>
        <w:outlineLvl w:val="0"/>
        <w:rPr>
          <w:b/>
          <w:bCs/>
          <w:sz w:val="28"/>
          <w:szCs w:val="28"/>
          <w:lang w:val="es-ES"/>
        </w:rPr>
      </w:pPr>
    </w:p>
    <w:p w14:paraId="122EBD76" w14:textId="0F5908A8" w:rsidR="00430B7B" w:rsidRPr="004A55C7" w:rsidRDefault="00430B7B" w:rsidP="005F05BA">
      <w:pPr>
        <w:kinsoku w:val="0"/>
        <w:overflowPunct w:val="0"/>
        <w:autoSpaceDE w:val="0"/>
        <w:autoSpaceDN w:val="0"/>
        <w:adjustRightInd w:val="0"/>
        <w:jc w:val="center"/>
        <w:outlineLvl w:val="0"/>
        <w:rPr>
          <w:b/>
          <w:bCs/>
          <w:sz w:val="28"/>
          <w:szCs w:val="28"/>
          <w:lang w:val="es-ES_tradnl"/>
        </w:rPr>
      </w:pPr>
      <w:r w:rsidRPr="004A55C7">
        <w:rPr>
          <w:b/>
          <w:bCs/>
          <w:sz w:val="28"/>
          <w:szCs w:val="28"/>
          <w:lang w:val="es-ES_tradnl"/>
        </w:rPr>
        <w:t>SENTENCIA T-</w:t>
      </w:r>
      <w:r w:rsidR="000D2070">
        <w:rPr>
          <w:b/>
          <w:bCs/>
          <w:sz w:val="28"/>
          <w:szCs w:val="28"/>
          <w:lang w:val="es-ES_tradnl"/>
        </w:rPr>
        <w:t>520</w:t>
      </w:r>
      <w:r w:rsidRPr="004A55C7">
        <w:rPr>
          <w:b/>
          <w:bCs/>
          <w:sz w:val="28"/>
          <w:szCs w:val="28"/>
          <w:lang w:val="es-ES_tradnl"/>
        </w:rPr>
        <w:t xml:space="preserve"> de 2025</w:t>
      </w:r>
    </w:p>
    <w:p w14:paraId="26271E01" w14:textId="77777777" w:rsidR="00430B7B" w:rsidRPr="004A55C7" w:rsidRDefault="00430B7B" w:rsidP="005F05BA">
      <w:pPr>
        <w:kinsoku w:val="0"/>
        <w:overflowPunct w:val="0"/>
        <w:autoSpaceDE w:val="0"/>
        <w:autoSpaceDN w:val="0"/>
        <w:adjustRightInd w:val="0"/>
        <w:jc w:val="both"/>
        <w:rPr>
          <w:b/>
          <w:bCs/>
          <w:sz w:val="28"/>
          <w:szCs w:val="28"/>
          <w:lang w:val="es-ES_tradnl"/>
        </w:rPr>
      </w:pPr>
    </w:p>
    <w:p w14:paraId="45B6C070" w14:textId="4975DA5F" w:rsidR="00430B7B" w:rsidRPr="004A55C7" w:rsidRDefault="00430B7B" w:rsidP="005F05BA">
      <w:pPr>
        <w:kinsoku w:val="0"/>
        <w:overflowPunct w:val="0"/>
        <w:autoSpaceDE w:val="0"/>
        <w:autoSpaceDN w:val="0"/>
        <w:adjustRightInd w:val="0"/>
        <w:ind w:left="4678"/>
        <w:jc w:val="both"/>
        <w:rPr>
          <w:sz w:val="28"/>
          <w:szCs w:val="28"/>
          <w:lang w:val="es-ES_tradnl"/>
        </w:rPr>
      </w:pPr>
      <w:r w:rsidRPr="004A55C7">
        <w:rPr>
          <w:b/>
          <w:bCs/>
          <w:sz w:val="28"/>
          <w:szCs w:val="28"/>
          <w:lang w:val="es-ES_tradnl"/>
        </w:rPr>
        <w:t>Referencia</w:t>
      </w:r>
      <w:r w:rsidRPr="004A55C7">
        <w:rPr>
          <w:sz w:val="28"/>
          <w:szCs w:val="28"/>
          <w:lang w:val="es-ES_tradnl"/>
        </w:rPr>
        <w:t>: expediente</w:t>
      </w:r>
      <w:bookmarkStart w:id="0" w:name="_Hlk205218023"/>
      <w:r w:rsidR="00933058" w:rsidRPr="004A55C7">
        <w:rPr>
          <w:sz w:val="28"/>
          <w:szCs w:val="28"/>
          <w:lang w:val="es-ES_tradnl"/>
        </w:rPr>
        <w:t>s</w:t>
      </w:r>
      <w:r w:rsidRPr="004A55C7">
        <w:rPr>
          <w:sz w:val="28"/>
          <w:szCs w:val="28"/>
          <w:lang w:val="es-ES_tradnl"/>
        </w:rPr>
        <w:t xml:space="preserve"> T-</w:t>
      </w:r>
      <w:r w:rsidR="00933058" w:rsidRPr="004A55C7">
        <w:rPr>
          <w:sz w:val="28"/>
          <w:szCs w:val="28"/>
          <w:lang w:val="es-ES_tradnl"/>
        </w:rPr>
        <w:t>10</w:t>
      </w:r>
      <w:r w:rsidRPr="004A55C7">
        <w:rPr>
          <w:sz w:val="28"/>
          <w:szCs w:val="28"/>
          <w:lang w:val="es-ES_tradnl"/>
        </w:rPr>
        <w:t>.</w:t>
      </w:r>
      <w:r w:rsidR="00933058" w:rsidRPr="004A55C7">
        <w:rPr>
          <w:sz w:val="28"/>
          <w:szCs w:val="28"/>
          <w:lang w:val="es-ES_tradnl"/>
        </w:rPr>
        <w:t>980.057</w:t>
      </w:r>
      <w:r w:rsidR="001D7FFC" w:rsidRPr="004A55C7">
        <w:rPr>
          <w:sz w:val="28"/>
          <w:szCs w:val="28"/>
          <w:lang w:val="es-ES_tradnl"/>
        </w:rPr>
        <w:t xml:space="preserve"> y T-10.990.474</w:t>
      </w:r>
      <w:r w:rsidR="00933058" w:rsidRPr="004A55C7">
        <w:rPr>
          <w:sz w:val="28"/>
          <w:szCs w:val="28"/>
          <w:lang w:val="es-ES_tradnl"/>
        </w:rPr>
        <w:t xml:space="preserve"> AC</w:t>
      </w:r>
      <w:bookmarkEnd w:id="0"/>
    </w:p>
    <w:p w14:paraId="0F016BBF" w14:textId="77777777" w:rsidR="00430B7B" w:rsidRPr="004A55C7" w:rsidRDefault="00430B7B" w:rsidP="005F05BA">
      <w:pPr>
        <w:kinsoku w:val="0"/>
        <w:overflowPunct w:val="0"/>
        <w:autoSpaceDE w:val="0"/>
        <w:autoSpaceDN w:val="0"/>
        <w:adjustRightInd w:val="0"/>
        <w:ind w:left="4678"/>
        <w:jc w:val="both"/>
        <w:rPr>
          <w:sz w:val="28"/>
          <w:szCs w:val="28"/>
          <w:lang w:val="es-ES_tradnl"/>
        </w:rPr>
      </w:pPr>
    </w:p>
    <w:p w14:paraId="448F36CF" w14:textId="15132321" w:rsidR="00430B7B" w:rsidRPr="004A55C7" w:rsidRDefault="00430B7B" w:rsidP="005F05BA">
      <w:pPr>
        <w:kinsoku w:val="0"/>
        <w:overflowPunct w:val="0"/>
        <w:autoSpaceDE w:val="0"/>
        <w:autoSpaceDN w:val="0"/>
        <w:adjustRightInd w:val="0"/>
        <w:ind w:left="4678"/>
        <w:jc w:val="both"/>
        <w:rPr>
          <w:sz w:val="28"/>
          <w:szCs w:val="28"/>
          <w:lang w:val="es-ES_tradnl"/>
        </w:rPr>
      </w:pPr>
      <w:r w:rsidRPr="004A55C7">
        <w:rPr>
          <w:b/>
          <w:bCs/>
          <w:sz w:val="28"/>
          <w:szCs w:val="28"/>
          <w:lang w:val="es-ES_tradnl"/>
        </w:rPr>
        <w:t>Asunto</w:t>
      </w:r>
      <w:r w:rsidRPr="004A55C7">
        <w:rPr>
          <w:sz w:val="28"/>
          <w:szCs w:val="28"/>
          <w:lang w:val="es-ES_tradnl"/>
        </w:rPr>
        <w:t xml:space="preserve">: </w:t>
      </w:r>
      <w:r w:rsidR="00933058" w:rsidRPr="004A55C7">
        <w:rPr>
          <w:sz w:val="28"/>
          <w:szCs w:val="28"/>
          <w:lang w:val="es-ES_tradnl"/>
        </w:rPr>
        <w:t>acciones de tutela presentadas por Dilian Francisca Toro contra Duvalier Sánchez Arango y Jon</w:t>
      </w:r>
      <w:r w:rsidR="0009665F" w:rsidRPr="004A55C7">
        <w:rPr>
          <w:sz w:val="28"/>
          <w:szCs w:val="28"/>
          <w:lang w:val="es-ES_tradnl"/>
        </w:rPr>
        <w:t>h</w:t>
      </w:r>
      <w:r w:rsidR="00933058" w:rsidRPr="004A55C7">
        <w:rPr>
          <w:sz w:val="28"/>
          <w:szCs w:val="28"/>
          <w:lang w:val="es-ES_tradnl"/>
        </w:rPr>
        <w:t>y Fernando Acosta</w:t>
      </w:r>
      <w:r w:rsidR="0009665F" w:rsidRPr="004A55C7">
        <w:rPr>
          <w:sz w:val="28"/>
          <w:szCs w:val="28"/>
          <w:lang w:val="es-ES_tradnl"/>
        </w:rPr>
        <w:t xml:space="preserve"> Villota</w:t>
      </w:r>
      <w:r w:rsidR="00286E67" w:rsidRPr="004A55C7">
        <w:rPr>
          <w:sz w:val="28"/>
          <w:szCs w:val="28"/>
          <w:lang w:val="es-ES_tradnl"/>
        </w:rPr>
        <w:t>; y Sandra Ramírez Lobo contra Caracol S.A. y Diana Saray Giraldo</w:t>
      </w:r>
    </w:p>
    <w:p w14:paraId="4536746C" w14:textId="77777777" w:rsidR="00430B7B" w:rsidRPr="004A55C7" w:rsidRDefault="00430B7B" w:rsidP="005F05BA">
      <w:pPr>
        <w:kinsoku w:val="0"/>
        <w:overflowPunct w:val="0"/>
        <w:autoSpaceDE w:val="0"/>
        <w:autoSpaceDN w:val="0"/>
        <w:adjustRightInd w:val="0"/>
        <w:ind w:left="4678"/>
        <w:jc w:val="both"/>
        <w:rPr>
          <w:sz w:val="28"/>
          <w:szCs w:val="28"/>
          <w:lang w:val="es-ES_tradnl"/>
        </w:rPr>
      </w:pPr>
    </w:p>
    <w:p w14:paraId="551D292D" w14:textId="2EEC8028" w:rsidR="00430B7B" w:rsidRPr="004A55C7" w:rsidRDefault="00430B7B" w:rsidP="005F05BA">
      <w:pPr>
        <w:kinsoku w:val="0"/>
        <w:overflowPunct w:val="0"/>
        <w:autoSpaceDE w:val="0"/>
        <w:autoSpaceDN w:val="0"/>
        <w:adjustRightInd w:val="0"/>
        <w:ind w:left="4678"/>
        <w:jc w:val="both"/>
        <w:rPr>
          <w:sz w:val="28"/>
          <w:szCs w:val="28"/>
          <w:lang w:val="es-ES_tradnl"/>
        </w:rPr>
      </w:pPr>
      <w:r w:rsidRPr="004A55C7">
        <w:rPr>
          <w:b/>
          <w:bCs/>
          <w:sz w:val="28"/>
          <w:szCs w:val="28"/>
          <w:lang w:val="es-ES_tradnl"/>
        </w:rPr>
        <w:t>Tema</w:t>
      </w:r>
      <w:r w:rsidR="00933058" w:rsidRPr="004A55C7">
        <w:rPr>
          <w:b/>
          <w:bCs/>
          <w:sz w:val="28"/>
          <w:szCs w:val="28"/>
          <w:lang w:val="es-ES_tradnl"/>
        </w:rPr>
        <w:t xml:space="preserve">: </w:t>
      </w:r>
      <w:r w:rsidR="00933058" w:rsidRPr="004A55C7">
        <w:rPr>
          <w:sz w:val="28"/>
          <w:szCs w:val="28"/>
          <w:lang w:val="es-ES_tradnl"/>
        </w:rPr>
        <w:t>libertades de expresión e información</w:t>
      </w:r>
      <w:r w:rsidR="0009665F" w:rsidRPr="004A55C7">
        <w:rPr>
          <w:sz w:val="28"/>
          <w:szCs w:val="28"/>
          <w:lang w:val="es-ES_tradnl"/>
        </w:rPr>
        <w:t xml:space="preserve">, derecho al buen nombre y </w:t>
      </w:r>
      <w:r w:rsidR="005F05BA" w:rsidRPr="004A55C7">
        <w:rPr>
          <w:sz w:val="28"/>
          <w:szCs w:val="28"/>
          <w:lang w:val="es-ES_tradnl"/>
        </w:rPr>
        <w:t xml:space="preserve">a </w:t>
      </w:r>
      <w:r w:rsidR="0009665F" w:rsidRPr="004A55C7">
        <w:rPr>
          <w:sz w:val="28"/>
          <w:szCs w:val="28"/>
          <w:lang w:val="es-ES_tradnl"/>
        </w:rPr>
        <w:t>la honra,</w:t>
      </w:r>
      <w:r w:rsidR="00933058" w:rsidRPr="004A55C7">
        <w:rPr>
          <w:sz w:val="28"/>
          <w:szCs w:val="28"/>
          <w:lang w:val="es-ES_tradnl"/>
        </w:rPr>
        <w:t xml:space="preserve"> y violencia contra las mujeres </w:t>
      </w:r>
      <w:r w:rsidR="006767B0" w:rsidRPr="004A55C7">
        <w:rPr>
          <w:sz w:val="28"/>
          <w:szCs w:val="28"/>
          <w:lang w:val="es-ES_tradnl"/>
        </w:rPr>
        <w:t>que ejercen política</w:t>
      </w:r>
    </w:p>
    <w:p w14:paraId="5AC18A4C" w14:textId="77777777" w:rsidR="00430B7B" w:rsidRPr="004A55C7" w:rsidRDefault="00430B7B" w:rsidP="005F05BA">
      <w:pPr>
        <w:kinsoku w:val="0"/>
        <w:overflowPunct w:val="0"/>
        <w:autoSpaceDE w:val="0"/>
        <w:autoSpaceDN w:val="0"/>
        <w:adjustRightInd w:val="0"/>
        <w:ind w:left="4678"/>
        <w:jc w:val="both"/>
        <w:rPr>
          <w:sz w:val="28"/>
          <w:szCs w:val="28"/>
          <w:lang w:val="es-ES_tradnl"/>
        </w:rPr>
      </w:pPr>
    </w:p>
    <w:p w14:paraId="4DE3757A" w14:textId="45B77B99" w:rsidR="00430B7B" w:rsidRPr="004A55C7" w:rsidRDefault="00430B7B" w:rsidP="005F05BA">
      <w:pPr>
        <w:kinsoku w:val="0"/>
        <w:overflowPunct w:val="0"/>
        <w:autoSpaceDE w:val="0"/>
        <w:autoSpaceDN w:val="0"/>
        <w:adjustRightInd w:val="0"/>
        <w:ind w:left="4678"/>
        <w:jc w:val="both"/>
        <w:outlineLvl w:val="0"/>
        <w:rPr>
          <w:b/>
          <w:bCs/>
          <w:sz w:val="28"/>
          <w:szCs w:val="28"/>
          <w:lang w:val="es-ES_tradnl"/>
        </w:rPr>
      </w:pPr>
      <w:r w:rsidRPr="004A55C7">
        <w:rPr>
          <w:b/>
          <w:bCs/>
          <w:sz w:val="28"/>
          <w:szCs w:val="28"/>
          <w:lang w:val="es-ES_tradnl"/>
        </w:rPr>
        <w:t xml:space="preserve">Magistrado </w:t>
      </w:r>
      <w:r w:rsidR="001B7399" w:rsidRPr="004A55C7">
        <w:rPr>
          <w:b/>
          <w:bCs/>
          <w:sz w:val="28"/>
          <w:szCs w:val="28"/>
          <w:lang w:val="es-ES_tradnl"/>
        </w:rPr>
        <w:t>ponente</w:t>
      </w:r>
      <w:r w:rsidRPr="004A55C7">
        <w:rPr>
          <w:b/>
          <w:bCs/>
          <w:sz w:val="28"/>
          <w:szCs w:val="28"/>
          <w:lang w:val="es-ES_tradnl"/>
        </w:rPr>
        <w:t xml:space="preserve">: </w:t>
      </w:r>
    </w:p>
    <w:p w14:paraId="2A1EAA6E" w14:textId="77777777" w:rsidR="00430B7B" w:rsidRPr="004A55C7" w:rsidRDefault="00430B7B" w:rsidP="005F05BA">
      <w:pPr>
        <w:kinsoku w:val="0"/>
        <w:overflowPunct w:val="0"/>
        <w:autoSpaceDE w:val="0"/>
        <w:autoSpaceDN w:val="0"/>
        <w:adjustRightInd w:val="0"/>
        <w:ind w:left="4678"/>
        <w:jc w:val="both"/>
        <w:outlineLvl w:val="0"/>
        <w:rPr>
          <w:sz w:val="28"/>
          <w:szCs w:val="28"/>
          <w:lang w:val="es-ES_tradnl"/>
        </w:rPr>
      </w:pPr>
      <w:r w:rsidRPr="004A55C7">
        <w:rPr>
          <w:sz w:val="28"/>
          <w:szCs w:val="28"/>
          <w:lang w:val="es-ES_tradnl"/>
        </w:rPr>
        <w:t>Miguel Polo Rosero</w:t>
      </w:r>
    </w:p>
    <w:p w14:paraId="413A9169" w14:textId="77777777" w:rsidR="00430B7B" w:rsidRPr="004A55C7" w:rsidRDefault="00430B7B" w:rsidP="005F05BA">
      <w:pPr>
        <w:pStyle w:val="Textoindependiente"/>
        <w:ind w:left="4395"/>
        <w:jc w:val="both"/>
      </w:pPr>
    </w:p>
    <w:p w14:paraId="5A2A82E9" w14:textId="4AFBB5BC" w:rsidR="00AD149B" w:rsidRPr="004A55C7" w:rsidRDefault="00E24943" w:rsidP="005F05BA">
      <w:pPr>
        <w:pStyle w:val="Textoindependiente"/>
        <w:jc w:val="both"/>
      </w:pPr>
      <w:r w:rsidRPr="004A55C7">
        <w:t>Bogotá</w:t>
      </w:r>
      <w:r w:rsidR="00AD149B" w:rsidRPr="004A55C7">
        <w:t xml:space="preserve"> D.C., </w:t>
      </w:r>
      <w:r w:rsidR="0087378D" w:rsidRPr="004A55C7">
        <w:t>dieciséis (16) de diciembre</w:t>
      </w:r>
      <w:r w:rsidR="005F4B2F" w:rsidRPr="004A55C7">
        <w:t xml:space="preserve"> </w:t>
      </w:r>
      <w:r w:rsidR="00AD149B" w:rsidRPr="004A55C7">
        <w:t xml:space="preserve">de dos mil </w:t>
      </w:r>
      <w:r w:rsidR="0000150D" w:rsidRPr="004A55C7">
        <w:t>veinti</w:t>
      </w:r>
      <w:r w:rsidR="00E35160" w:rsidRPr="004A55C7">
        <w:t>cinco</w:t>
      </w:r>
      <w:r w:rsidR="00AD149B" w:rsidRPr="004A55C7">
        <w:t xml:space="preserve"> (202</w:t>
      </w:r>
      <w:r w:rsidR="00E35160" w:rsidRPr="004A55C7">
        <w:t>5</w:t>
      </w:r>
      <w:r w:rsidR="00AD149B" w:rsidRPr="004A55C7">
        <w:t>)</w:t>
      </w:r>
    </w:p>
    <w:p w14:paraId="58003518" w14:textId="77777777" w:rsidR="00430B7B" w:rsidRPr="004A55C7" w:rsidRDefault="00430B7B" w:rsidP="005F05BA">
      <w:pPr>
        <w:pStyle w:val="Textoindependiente"/>
        <w:jc w:val="both"/>
      </w:pPr>
    </w:p>
    <w:p w14:paraId="769965A0" w14:textId="74620CA5" w:rsidR="00E51839" w:rsidRPr="004A55C7" w:rsidRDefault="00B86A92" w:rsidP="005F05BA">
      <w:pPr>
        <w:pStyle w:val="Textoindependiente"/>
        <w:jc w:val="both"/>
      </w:pPr>
      <w:bookmarkStart w:id="1" w:name="_Hlk99631269"/>
      <w:r w:rsidRPr="004A55C7">
        <w:t>La Sala Sexta de Revisión</w:t>
      </w:r>
      <w:r w:rsidR="00CF1A7C" w:rsidRPr="004A55C7">
        <w:t xml:space="preserve"> de la Corte Constitucional</w:t>
      </w:r>
      <w:r w:rsidRPr="004A55C7">
        <w:t>,</w:t>
      </w:r>
      <w:r w:rsidR="00CF1A7C" w:rsidRPr="004A55C7">
        <w:t xml:space="preserve"> integrada por </w:t>
      </w:r>
      <w:r w:rsidR="001D7FFC" w:rsidRPr="004A55C7">
        <w:t>la magistrada</w:t>
      </w:r>
      <w:r w:rsidR="00CF1A7C" w:rsidRPr="004A55C7">
        <w:t xml:space="preserve"> Paola Andrea Meneses Mosquera</w:t>
      </w:r>
      <w:r w:rsidR="001D7FFC" w:rsidRPr="004A55C7">
        <w:t>,</w:t>
      </w:r>
      <w:r w:rsidR="00CF1A7C" w:rsidRPr="004A55C7">
        <w:t xml:space="preserve"> y</w:t>
      </w:r>
      <w:r w:rsidR="001D7FFC" w:rsidRPr="004A55C7">
        <w:t xml:space="preserve"> los magistrados</w:t>
      </w:r>
      <w:r w:rsidR="00CF1A7C" w:rsidRPr="004A55C7">
        <w:t xml:space="preserve"> </w:t>
      </w:r>
      <w:r w:rsidR="0009665F" w:rsidRPr="004A55C7">
        <w:t>Héctor Alfonso Carvajal Londoño</w:t>
      </w:r>
      <w:r w:rsidR="00CF1A7C" w:rsidRPr="004A55C7">
        <w:t xml:space="preserve"> y</w:t>
      </w:r>
      <w:r w:rsidR="001D7FFC" w:rsidRPr="004A55C7">
        <w:t xml:space="preserve"> </w:t>
      </w:r>
      <w:r w:rsidR="00CF1A7C" w:rsidRPr="004A55C7">
        <w:t xml:space="preserve">Miguel Polo Rosero, quien la preside, </w:t>
      </w:r>
      <w:r w:rsidRPr="004A55C7">
        <w:t xml:space="preserve">en ejercicio de sus competencias constitucionales y legales, </w:t>
      </w:r>
      <w:bookmarkEnd w:id="1"/>
      <w:r w:rsidR="009C1376" w:rsidRPr="004A55C7">
        <w:t>adopta la presente decisión, con fundamento en los siguientes</w:t>
      </w:r>
      <w:r w:rsidR="00CF1A7C" w:rsidRPr="004A55C7">
        <w:t>:</w:t>
      </w:r>
    </w:p>
    <w:p w14:paraId="2CFBB37B" w14:textId="77777777" w:rsidR="00430B7B" w:rsidRPr="004A55C7" w:rsidRDefault="00430B7B" w:rsidP="005F05BA">
      <w:pPr>
        <w:pStyle w:val="Textoindependiente"/>
        <w:jc w:val="both"/>
      </w:pPr>
    </w:p>
    <w:p w14:paraId="580230A8" w14:textId="149C2237" w:rsidR="00CF1A7C" w:rsidRPr="004A55C7" w:rsidRDefault="009C1376" w:rsidP="005F05BA">
      <w:pPr>
        <w:pStyle w:val="Ttulo1"/>
        <w:numPr>
          <w:ilvl w:val="0"/>
          <w:numId w:val="1"/>
        </w:numPr>
        <w:ind w:left="0" w:firstLine="0"/>
        <w:jc w:val="center"/>
      </w:pPr>
      <w:r w:rsidRPr="004A55C7">
        <w:t>ANTECEDENTES</w:t>
      </w:r>
    </w:p>
    <w:p w14:paraId="6A759AA5" w14:textId="77777777" w:rsidR="009C1376" w:rsidRPr="004A55C7" w:rsidRDefault="009C1376" w:rsidP="005F05BA">
      <w:pPr>
        <w:jc w:val="both"/>
        <w:rPr>
          <w:lang w:val="es-ES_tradnl"/>
        </w:rPr>
      </w:pPr>
    </w:p>
    <w:p w14:paraId="169D6059" w14:textId="2C277F7C" w:rsidR="009C1376" w:rsidRPr="004A55C7" w:rsidRDefault="009C1376" w:rsidP="005F05BA">
      <w:pPr>
        <w:pStyle w:val="Prrafodelista"/>
        <w:widowControl w:val="0"/>
        <w:numPr>
          <w:ilvl w:val="0"/>
          <w:numId w:val="2"/>
        </w:numPr>
        <w:tabs>
          <w:tab w:val="left" w:pos="567"/>
          <w:tab w:val="left" w:pos="3828"/>
        </w:tabs>
        <w:ind w:left="0" w:right="19" w:firstLine="0"/>
        <w:contextualSpacing/>
        <w:jc w:val="both"/>
        <w:rPr>
          <w:sz w:val="28"/>
          <w:szCs w:val="22"/>
          <w:lang w:val="es-ES"/>
        </w:rPr>
      </w:pPr>
      <w:r w:rsidRPr="004A55C7">
        <w:rPr>
          <w:sz w:val="28"/>
          <w:szCs w:val="22"/>
          <w:lang w:val="es-ES"/>
        </w:rPr>
        <w:t xml:space="preserve">En este acápite la Sala de Revisión realizará una presentación </w:t>
      </w:r>
      <w:r w:rsidR="005F05BA" w:rsidRPr="004A55C7">
        <w:rPr>
          <w:sz w:val="28"/>
          <w:szCs w:val="22"/>
          <w:lang w:val="es-ES"/>
        </w:rPr>
        <w:t xml:space="preserve">de la síntesis de la providencia, </w:t>
      </w:r>
      <w:r w:rsidRPr="004A55C7">
        <w:rPr>
          <w:sz w:val="28"/>
          <w:szCs w:val="22"/>
          <w:lang w:val="es-ES"/>
        </w:rPr>
        <w:t xml:space="preserve">de los hechos relevantes </w:t>
      </w:r>
      <w:r w:rsidR="005741D2" w:rsidRPr="004A55C7">
        <w:rPr>
          <w:sz w:val="28"/>
          <w:szCs w:val="22"/>
          <w:lang w:val="es-ES"/>
        </w:rPr>
        <w:t>de cada caso</w:t>
      </w:r>
      <w:r w:rsidRPr="004A55C7">
        <w:rPr>
          <w:sz w:val="28"/>
          <w:szCs w:val="22"/>
          <w:lang w:val="es-ES"/>
        </w:rPr>
        <w:t>, de lo requerido en la</w:t>
      </w:r>
      <w:r w:rsidR="005741D2" w:rsidRPr="004A55C7">
        <w:rPr>
          <w:sz w:val="28"/>
          <w:szCs w:val="22"/>
          <w:lang w:val="es-ES"/>
        </w:rPr>
        <w:t>s</w:t>
      </w:r>
      <w:r w:rsidRPr="004A55C7">
        <w:rPr>
          <w:sz w:val="28"/>
          <w:szCs w:val="22"/>
          <w:lang w:val="es-ES"/>
        </w:rPr>
        <w:t xml:space="preserve"> demanda</w:t>
      </w:r>
      <w:r w:rsidR="005741D2" w:rsidRPr="004A55C7">
        <w:rPr>
          <w:sz w:val="28"/>
          <w:szCs w:val="22"/>
          <w:lang w:val="es-ES"/>
        </w:rPr>
        <w:t>s</w:t>
      </w:r>
      <w:r w:rsidRPr="004A55C7">
        <w:rPr>
          <w:sz w:val="28"/>
          <w:szCs w:val="22"/>
          <w:lang w:val="es-ES"/>
        </w:rPr>
        <w:t xml:space="preserve"> de tutela, de las decisiones de instancia y del trámite en sede de revisión.</w:t>
      </w:r>
    </w:p>
    <w:p w14:paraId="21CB7D94" w14:textId="77777777" w:rsidR="009C1376" w:rsidRPr="004A55C7" w:rsidRDefault="009C1376" w:rsidP="005F05BA">
      <w:pPr>
        <w:jc w:val="both"/>
        <w:rPr>
          <w:lang w:val="es-ES_tradnl"/>
        </w:rPr>
      </w:pPr>
    </w:p>
    <w:p w14:paraId="3E3FCF2C" w14:textId="70955E4C" w:rsidR="00A059D0" w:rsidRPr="004A55C7" w:rsidRDefault="00A059D0" w:rsidP="005F05BA">
      <w:pPr>
        <w:pStyle w:val="Prrafodelista"/>
        <w:numPr>
          <w:ilvl w:val="0"/>
          <w:numId w:val="3"/>
        </w:numPr>
        <w:ind w:left="1134" w:hanging="567"/>
        <w:jc w:val="both"/>
        <w:rPr>
          <w:b/>
          <w:bCs/>
          <w:sz w:val="28"/>
          <w:szCs w:val="28"/>
        </w:rPr>
      </w:pPr>
      <w:r w:rsidRPr="004A55C7">
        <w:rPr>
          <w:b/>
          <w:bCs/>
          <w:sz w:val="28"/>
          <w:szCs w:val="28"/>
        </w:rPr>
        <w:t>Síntesis de la decisión</w:t>
      </w:r>
    </w:p>
    <w:p w14:paraId="30FBA32D" w14:textId="77777777" w:rsidR="00A059D0" w:rsidRPr="004A55C7" w:rsidRDefault="00A059D0" w:rsidP="005F05BA">
      <w:pPr>
        <w:jc w:val="both"/>
      </w:pPr>
    </w:p>
    <w:p w14:paraId="5EECCE5F" w14:textId="090C6A71" w:rsidR="00A059D0" w:rsidRPr="004A55C7" w:rsidRDefault="006750ED" w:rsidP="005F05BA">
      <w:pPr>
        <w:pStyle w:val="Prrafodelista"/>
        <w:numPr>
          <w:ilvl w:val="0"/>
          <w:numId w:val="2"/>
        </w:numPr>
        <w:tabs>
          <w:tab w:val="left" w:pos="567"/>
        </w:tabs>
        <w:ind w:left="0" w:firstLine="0"/>
        <w:jc w:val="both"/>
        <w:rPr>
          <w:sz w:val="28"/>
          <w:szCs w:val="28"/>
        </w:rPr>
      </w:pPr>
      <w:r w:rsidRPr="004A55C7">
        <w:rPr>
          <w:sz w:val="28"/>
          <w:szCs w:val="28"/>
        </w:rPr>
        <w:t xml:space="preserve">La Sala resolvió dos procesos de tutela. En el primero, </w:t>
      </w:r>
      <w:r w:rsidR="00271295" w:rsidRPr="004A55C7">
        <w:rPr>
          <w:sz w:val="28"/>
          <w:szCs w:val="28"/>
          <w:lang w:val="es-CO"/>
        </w:rPr>
        <w:t xml:space="preserve">la accionante Dilian Francisca Toro presentó demanda de tutela contra Duvalier Sánchez Arango y Jonhy Fernando Acosta Villota por violación de sus derechos fundamentales al buen nombre, honra, imagen y a una vida libre de violencia, que habrían sido vulnerados por las publicaciones que hizo el señor Acosta, entre el 14 de julio de 2023 y el 11 de septiembre de 2024, y el señor Sánchez, entre el 26 de septiembre de 2023 y el </w:t>
      </w:r>
      <w:r w:rsidR="00271295" w:rsidRPr="004A55C7">
        <w:rPr>
          <w:sz w:val="28"/>
          <w:szCs w:val="28"/>
          <w:lang w:val="es-CO"/>
        </w:rPr>
        <w:lastRenderedPageBreak/>
        <w:t>14 de agosto de 2024. Ambos accionados argumentaron que las publicaciones no vulneraron los derechos de la accionante porque hacen parte del control político de oposición que realizan a la administración departamental del Valle del Cauca. En ambas decisiones de instancia se negó el amparo solicitado porque no se advirtió una afectación a los derechos fundamentales de la accionante, ya que ejerce un cargo público que debe estar sometido a críticas y oposición.</w:t>
      </w:r>
    </w:p>
    <w:p w14:paraId="6EE15B76" w14:textId="528C73EC" w:rsidR="006750ED" w:rsidRPr="004A55C7" w:rsidRDefault="006750ED" w:rsidP="005F05BA">
      <w:pPr>
        <w:pStyle w:val="Prrafodelista"/>
        <w:tabs>
          <w:tab w:val="left" w:pos="567"/>
        </w:tabs>
        <w:ind w:left="0"/>
        <w:jc w:val="both"/>
        <w:rPr>
          <w:sz w:val="28"/>
          <w:szCs w:val="28"/>
        </w:rPr>
      </w:pPr>
    </w:p>
    <w:p w14:paraId="7756186D" w14:textId="3C5C250D" w:rsidR="00A059D0" w:rsidRPr="004A55C7" w:rsidRDefault="006750ED" w:rsidP="005F05BA">
      <w:pPr>
        <w:pStyle w:val="Prrafodelista"/>
        <w:numPr>
          <w:ilvl w:val="0"/>
          <w:numId w:val="2"/>
        </w:numPr>
        <w:tabs>
          <w:tab w:val="left" w:pos="567"/>
        </w:tabs>
        <w:ind w:left="0" w:firstLine="0"/>
        <w:jc w:val="both"/>
        <w:rPr>
          <w:sz w:val="28"/>
          <w:szCs w:val="28"/>
        </w:rPr>
      </w:pPr>
      <w:r w:rsidRPr="004A55C7">
        <w:rPr>
          <w:sz w:val="28"/>
          <w:szCs w:val="28"/>
        </w:rPr>
        <w:t xml:space="preserve">En el segundo, </w:t>
      </w:r>
      <w:r w:rsidR="00271295" w:rsidRPr="004A55C7">
        <w:rPr>
          <w:sz w:val="28"/>
          <w:szCs w:val="28"/>
          <w:lang w:val="es-CO"/>
        </w:rPr>
        <w:t xml:space="preserve">la accionante Sandra Ramírez Lobo presentó demanda de tutela contra Caracol S.A. y Diana Saray Giraldo por la violación de sus derechos al buen nombre, honra, dignidad, igualdad, petición y paz, por información emitida sobre ella en un programa radial el 8 de octubre de 2024 en el que se informaba que ella estaba acusada de entregarle menores a comandantes de las FARC para que fueran explotados sexualmente y forzar a mujeres a abortar en ese grupo armado. También, por una publicación hecha por Diana Saray Giraldo en su perfil de X el 9 de octubre de 2024 en </w:t>
      </w:r>
      <w:r w:rsidR="001616EE" w:rsidRPr="004A55C7">
        <w:rPr>
          <w:sz w:val="28"/>
          <w:szCs w:val="28"/>
          <w:lang w:val="es-CO"/>
        </w:rPr>
        <w:t>la</w:t>
      </w:r>
      <w:r w:rsidR="00271295" w:rsidRPr="004A55C7">
        <w:rPr>
          <w:sz w:val="28"/>
          <w:szCs w:val="28"/>
          <w:lang w:val="es-CO"/>
        </w:rPr>
        <w:t xml:space="preserve"> que, al parecer, acusaba a la accionante de tomar acciones ilegales en su contra en el marco institucional. Tanto el medio de comunicación, como la periodista Saray, argumentaron que no habían vulnerado los derechos de la accionante, en parte porque la información publicada estaba sustentada en documentos y reportes de prensa. En la decisión de primera instancia se negó el amparo al considerar que la información emitida tenía soportes. Por su parte, en la sentencia de segunda instancia se protegió el derecho de petición de la accionante, y se ordenó a las accionadas a dar respuesta completa, congruente y de fondo a la solicitud de rectificación presentada el 29 de octubre de 2024.</w:t>
      </w:r>
    </w:p>
    <w:p w14:paraId="1E2DFDEE" w14:textId="77777777" w:rsidR="003556C9" w:rsidRPr="004A55C7" w:rsidRDefault="003556C9" w:rsidP="005F05BA">
      <w:pPr>
        <w:pStyle w:val="Prrafodelista"/>
        <w:rPr>
          <w:sz w:val="28"/>
          <w:szCs w:val="28"/>
        </w:rPr>
      </w:pPr>
    </w:p>
    <w:p w14:paraId="79FF0A92" w14:textId="3C56B763" w:rsidR="003556C9" w:rsidRPr="004A55C7" w:rsidRDefault="003556C9" w:rsidP="005F05BA">
      <w:pPr>
        <w:pStyle w:val="Prrafodelista"/>
        <w:numPr>
          <w:ilvl w:val="0"/>
          <w:numId w:val="2"/>
        </w:numPr>
        <w:tabs>
          <w:tab w:val="left" w:pos="567"/>
        </w:tabs>
        <w:ind w:left="0" w:firstLine="0"/>
        <w:jc w:val="both"/>
        <w:rPr>
          <w:sz w:val="28"/>
          <w:szCs w:val="28"/>
        </w:rPr>
      </w:pPr>
      <w:r w:rsidRPr="004A55C7">
        <w:rPr>
          <w:sz w:val="28"/>
          <w:szCs w:val="28"/>
        </w:rPr>
        <w:t>Después de analizar ambos expedientes y las pruebas recolectadas en el trámite de revisión, la Sala concluyó que las tutelas cumplían los requisitos de procedencia. Al estudiar los casos concretos, la Sala de Revisión determinó que</w:t>
      </w:r>
      <w:r w:rsidR="00286E67" w:rsidRPr="004A55C7">
        <w:rPr>
          <w:sz w:val="28"/>
          <w:szCs w:val="28"/>
        </w:rPr>
        <w:t xml:space="preserve">, en el caso de Dilian Francisca Toro, </w:t>
      </w:r>
      <w:r w:rsidR="00286E67" w:rsidRPr="004A55C7">
        <w:rPr>
          <w:sz w:val="28"/>
          <w:szCs w:val="28"/>
          <w:lang w:val="es-CO"/>
        </w:rPr>
        <w:t>Jonhy Fernando Acosta vulneró los derechos al buen nombre y honra de la accionante al publicar, en sus perfiles de TikTok e Instagram, el 22 de julio de 2024, información sobre investigaciones en contra de ella sin precisar que las mismas ya fueron archivadas. A su vez, al publicar en X, el 14 de agosto de 2024, un mensaje atribuyendo participación a la accionante en unas amenazas de muerte que él ha recibido.</w:t>
      </w:r>
    </w:p>
    <w:p w14:paraId="490C04F1" w14:textId="77777777" w:rsidR="00286E67" w:rsidRPr="004A55C7" w:rsidRDefault="00286E67" w:rsidP="005F05BA">
      <w:pPr>
        <w:pStyle w:val="Prrafodelista"/>
        <w:rPr>
          <w:sz w:val="28"/>
          <w:szCs w:val="28"/>
        </w:rPr>
      </w:pPr>
    </w:p>
    <w:p w14:paraId="635A0EF6" w14:textId="37AE73AA" w:rsidR="00286E67" w:rsidRPr="004A55C7" w:rsidRDefault="003556C9" w:rsidP="005F05BA">
      <w:pPr>
        <w:pStyle w:val="Prrafodelista"/>
        <w:numPr>
          <w:ilvl w:val="0"/>
          <w:numId w:val="2"/>
        </w:numPr>
        <w:tabs>
          <w:tab w:val="left" w:pos="567"/>
        </w:tabs>
        <w:ind w:left="0" w:firstLine="0"/>
        <w:jc w:val="both"/>
        <w:rPr>
          <w:sz w:val="28"/>
          <w:szCs w:val="28"/>
        </w:rPr>
      </w:pPr>
      <w:r w:rsidRPr="004A55C7">
        <w:rPr>
          <w:sz w:val="28"/>
          <w:szCs w:val="28"/>
        </w:rPr>
        <w:t xml:space="preserve">Por otro lado, en el caso de </w:t>
      </w:r>
      <w:r w:rsidR="00286E67" w:rsidRPr="004A55C7">
        <w:rPr>
          <w:sz w:val="28"/>
          <w:szCs w:val="28"/>
        </w:rPr>
        <w:t>Sandra Ramírez Lob</w:t>
      </w:r>
      <w:r w:rsidR="00562875" w:rsidRPr="004A55C7">
        <w:rPr>
          <w:sz w:val="28"/>
          <w:szCs w:val="28"/>
        </w:rPr>
        <w:t>o</w:t>
      </w:r>
      <w:r w:rsidRPr="004A55C7">
        <w:rPr>
          <w:sz w:val="28"/>
          <w:szCs w:val="28"/>
        </w:rPr>
        <w:t xml:space="preserve">, la Sala verificó que </w:t>
      </w:r>
      <w:r w:rsidR="00286E67" w:rsidRPr="004A55C7">
        <w:rPr>
          <w:sz w:val="28"/>
          <w:szCs w:val="28"/>
        </w:rPr>
        <w:t>la información publicada en el programa “6AM” sobre la accionante no cumplió el principio de veracidad al señalar que tiene acusaciones por unos delitos, a pesar de que no tiene procesos judiciales en su contra por esos hechos. También, respecto a una publicación del señor Ariel Ricardo Armel en su perfil de X del 29 de diciembre de 2024, quien fue vinculado al proceso por el juez de primera instancia al ser también una de las personas a quien la accionante le acusa la vulneración de sus derechos, la Sala concluyó que se vulneraron los derechos fundamentales de la accionante al buen nombre y a una vida libre de violencia.</w:t>
      </w:r>
    </w:p>
    <w:p w14:paraId="65FF2FED" w14:textId="77777777" w:rsidR="003556C9" w:rsidRPr="004A55C7" w:rsidRDefault="003556C9" w:rsidP="005F05BA">
      <w:pPr>
        <w:pStyle w:val="Prrafodelista"/>
        <w:tabs>
          <w:tab w:val="left" w:pos="567"/>
        </w:tabs>
        <w:ind w:left="0"/>
        <w:jc w:val="both"/>
        <w:rPr>
          <w:sz w:val="28"/>
          <w:szCs w:val="28"/>
        </w:rPr>
      </w:pPr>
    </w:p>
    <w:p w14:paraId="638ADF71" w14:textId="61CB2707" w:rsidR="003556C9" w:rsidRPr="004A55C7" w:rsidRDefault="00114801" w:rsidP="005F05BA">
      <w:pPr>
        <w:pStyle w:val="Prrafodelista"/>
        <w:numPr>
          <w:ilvl w:val="0"/>
          <w:numId w:val="2"/>
        </w:numPr>
        <w:tabs>
          <w:tab w:val="left" w:pos="567"/>
        </w:tabs>
        <w:ind w:left="0" w:firstLine="0"/>
        <w:jc w:val="both"/>
        <w:rPr>
          <w:sz w:val="28"/>
          <w:szCs w:val="28"/>
        </w:rPr>
      </w:pPr>
      <w:r w:rsidRPr="004A55C7">
        <w:rPr>
          <w:sz w:val="28"/>
          <w:szCs w:val="28"/>
        </w:rPr>
        <w:t>En consecuencia</w:t>
      </w:r>
      <w:r w:rsidR="003556C9" w:rsidRPr="004A55C7">
        <w:rPr>
          <w:sz w:val="28"/>
          <w:szCs w:val="28"/>
        </w:rPr>
        <w:t>,</w:t>
      </w:r>
      <w:r w:rsidRPr="004A55C7">
        <w:rPr>
          <w:sz w:val="28"/>
          <w:szCs w:val="28"/>
        </w:rPr>
        <w:t xml:space="preserve"> la Sala</w:t>
      </w:r>
      <w:r w:rsidR="003556C9" w:rsidRPr="004A55C7">
        <w:rPr>
          <w:sz w:val="28"/>
          <w:szCs w:val="28"/>
        </w:rPr>
        <w:t xml:space="preserve"> </w:t>
      </w:r>
      <w:r w:rsidR="00286E67" w:rsidRPr="004A55C7">
        <w:rPr>
          <w:sz w:val="28"/>
          <w:szCs w:val="28"/>
          <w:lang w:val="es-CO"/>
        </w:rPr>
        <w:t xml:space="preserve">le ordenó a Jonhy Fernando Acosta realizar las retractaciones correspondientes sobre la información emitida con relación a Dilian Francisca Toro. </w:t>
      </w:r>
      <w:r w:rsidRPr="004A55C7">
        <w:rPr>
          <w:sz w:val="28"/>
          <w:szCs w:val="28"/>
        </w:rPr>
        <w:t xml:space="preserve">Por su parte, </w:t>
      </w:r>
      <w:r w:rsidR="00286E67" w:rsidRPr="004A55C7">
        <w:rPr>
          <w:sz w:val="28"/>
          <w:szCs w:val="28"/>
          <w:lang w:val="es-CO"/>
        </w:rPr>
        <w:t>les ordenó a Caracol S.A., Diana Saray Giraldo y Ariel Ricardo Armel realizar las retractaciones correspondientes sobre la información que emitieron con relación a Sandra Ramírez Lobo.</w:t>
      </w:r>
    </w:p>
    <w:p w14:paraId="76C2B4BD" w14:textId="77777777" w:rsidR="006750ED" w:rsidRPr="004A55C7" w:rsidRDefault="006750ED" w:rsidP="005F05BA">
      <w:pPr>
        <w:pStyle w:val="Prrafodelista"/>
        <w:tabs>
          <w:tab w:val="left" w:pos="567"/>
        </w:tabs>
        <w:ind w:left="0"/>
        <w:jc w:val="both"/>
        <w:rPr>
          <w:sz w:val="28"/>
          <w:szCs w:val="28"/>
        </w:rPr>
      </w:pPr>
    </w:p>
    <w:p w14:paraId="61DC8F94" w14:textId="4E149768" w:rsidR="00F91008" w:rsidRPr="004A55C7" w:rsidRDefault="00473F49" w:rsidP="005F05BA">
      <w:pPr>
        <w:pStyle w:val="Prrafodelista"/>
        <w:numPr>
          <w:ilvl w:val="0"/>
          <w:numId w:val="3"/>
        </w:numPr>
        <w:ind w:left="1134" w:hanging="567"/>
        <w:jc w:val="both"/>
        <w:rPr>
          <w:b/>
          <w:bCs/>
          <w:sz w:val="28"/>
          <w:szCs w:val="28"/>
          <w:lang w:eastAsia="es-ES"/>
        </w:rPr>
      </w:pPr>
      <w:r w:rsidRPr="004A55C7">
        <w:rPr>
          <w:b/>
          <w:bCs/>
          <w:sz w:val="28"/>
          <w:szCs w:val="28"/>
          <w:lang w:eastAsia="es-ES"/>
        </w:rPr>
        <w:t>Actuaciones del e</w:t>
      </w:r>
      <w:r w:rsidR="00F91008" w:rsidRPr="004A55C7">
        <w:rPr>
          <w:b/>
          <w:bCs/>
          <w:sz w:val="28"/>
          <w:szCs w:val="28"/>
          <w:lang w:eastAsia="es-ES"/>
        </w:rPr>
        <w:t xml:space="preserve">xpediente </w:t>
      </w:r>
      <w:r w:rsidR="00271295" w:rsidRPr="004A55C7">
        <w:rPr>
          <w:b/>
          <w:bCs/>
          <w:sz w:val="28"/>
          <w:szCs w:val="28"/>
          <w:lang w:val="es-CO" w:eastAsia="es-ES"/>
        </w:rPr>
        <w:t>T-10.990.474 (Dilian Francisca Toro v</w:t>
      </w:r>
      <w:r w:rsidRPr="004A55C7">
        <w:rPr>
          <w:b/>
          <w:bCs/>
          <w:sz w:val="28"/>
          <w:szCs w:val="28"/>
          <w:lang w:val="es-CO" w:eastAsia="es-ES"/>
        </w:rPr>
        <w:t>s</w:t>
      </w:r>
      <w:r w:rsidR="00271295" w:rsidRPr="004A55C7">
        <w:rPr>
          <w:b/>
          <w:bCs/>
          <w:sz w:val="28"/>
          <w:szCs w:val="28"/>
          <w:lang w:val="es-CO" w:eastAsia="es-ES"/>
        </w:rPr>
        <w:t xml:space="preserve">. </w:t>
      </w:r>
      <w:proofErr w:type="spellStart"/>
      <w:r w:rsidR="00271295" w:rsidRPr="004A55C7">
        <w:rPr>
          <w:b/>
          <w:bCs/>
          <w:sz w:val="28"/>
          <w:szCs w:val="28"/>
          <w:lang w:val="es-CO" w:eastAsia="es-ES"/>
        </w:rPr>
        <w:t>Duvalier</w:t>
      </w:r>
      <w:proofErr w:type="spellEnd"/>
      <w:r w:rsidR="00271295" w:rsidRPr="004A55C7">
        <w:rPr>
          <w:b/>
          <w:bCs/>
          <w:sz w:val="28"/>
          <w:szCs w:val="28"/>
          <w:lang w:val="es-CO" w:eastAsia="es-ES"/>
        </w:rPr>
        <w:t xml:space="preserve"> Sánchez Arango y Jonhy Fernando Acosta Villota)</w:t>
      </w:r>
    </w:p>
    <w:p w14:paraId="2EFC64EC" w14:textId="77777777" w:rsidR="00F91008" w:rsidRPr="004A55C7" w:rsidRDefault="00F91008" w:rsidP="005F05BA">
      <w:pPr>
        <w:pStyle w:val="Prrafodelista"/>
        <w:ind w:left="1134"/>
        <w:jc w:val="both"/>
        <w:rPr>
          <w:rFonts w:eastAsia="Times New Roman"/>
          <w:b/>
          <w:bCs/>
          <w:sz w:val="28"/>
          <w:szCs w:val="28"/>
          <w:lang w:val="es-ES" w:eastAsia="es-ES"/>
        </w:rPr>
      </w:pPr>
    </w:p>
    <w:p w14:paraId="7399C1BA" w14:textId="4D383374" w:rsidR="004A6C61" w:rsidRPr="004A55C7" w:rsidRDefault="004A6C61" w:rsidP="00473F49">
      <w:pPr>
        <w:pStyle w:val="Prrafodelista"/>
        <w:numPr>
          <w:ilvl w:val="0"/>
          <w:numId w:val="12"/>
        </w:numPr>
        <w:ind w:left="1134" w:hanging="567"/>
        <w:jc w:val="both"/>
        <w:rPr>
          <w:rFonts w:eastAsia="Times New Roman"/>
          <w:b/>
          <w:bCs/>
          <w:sz w:val="28"/>
          <w:szCs w:val="28"/>
          <w:lang w:val="es-ES" w:eastAsia="es-ES"/>
        </w:rPr>
      </w:pPr>
      <w:r w:rsidRPr="004A55C7">
        <w:rPr>
          <w:rFonts w:eastAsia="Times New Roman"/>
          <w:b/>
          <w:bCs/>
          <w:sz w:val="28"/>
          <w:szCs w:val="28"/>
          <w:lang w:val="es-ES" w:eastAsia="es-ES"/>
        </w:rPr>
        <w:t>La demanda de tutela</w:t>
      </w:r>
    </w:p>
    <w:p w14:paraId="37C0C15E" w14:textId="77777777" w:rsidR="001A6522" w:rsidRPr="004A55C7" w:rsidRDefault="001A6522" w:rsidP="005F05BA">
      <w:pPr>
        <w:pStyle w:val="Prrafodelista"/>
        <w:ind w:left="0" w:right="102"/>
        <w:jc w:val="both"/>
        <w:rPr>
          <w:b/>
          <w:bCs/>
          <w:sz w:val="28"/>
          <w:szCs w:val="28"/>
          <w:lang w:val="es-ES" w:eastAsia="es-ES"/>
        </w:rPr>
      </w:pPr>
    </w:p>
    <w:p w14:paraId="7C537A6B" w14:textId="3FFD4253" w:rsidR="00271295" w:rsidRPr="004A55C7" w:rsidRDefault="00271295"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El 18 de diciembre de 2024, la gobernadora del Valle del Cauca</w:t>
      </w:r>
      <w:r w:rsidR="00473F49" w:rsidRPr="004A55C7">
        <w:rPr>
          <w:sz w:val="28"/>
          <w:szCs w:val="28"/>
          <w:lang w:eastAsia="es-CO"/>
        </w:rPr>
        <w:t>,</w:t>
      </w:r>
      <w:r w:rsidRPr="004A55C7">
        <w:rPr>
          <w:sz w:val="28"/>
          <w:szCs w:val="28"/>
          <w:lang w:eastAsia="es-CO"/>
        </w:rPr>
        <w:t xml:space="preserve"> Dilian Francisca Toro, por medio de apoderada, solicitó la tutela de sus derechos fundamentales al buen nombre, honra, imagen y a una vida libre de violencia. Indicó que sus derechos fueron vulnerados por </w:t>
      </w:r>
      <w:proofErr w:type="spellStart"/>
      <w:r w:rsidRPr="004A55C7">
        <w:rPr>
          <w:sz w:val="28"/>
          <w:szCs w:val="28"/>
          <w:lang w:eastAsia="es-CO"/>
        </w:rPr>
        <w:t>Duvalier</w:t>
      </w:r>
      <w:proofErr w:type="spellEnd"/>
      <w:r w:rsidRPr="004A55C7">
        <w:rPr>
          <w:sz w:val="28"/>
          <w:szCs w:val="28"/>
          <w:lang w:eastAsia="es-CO"/>
        </w:rPr>
        <w:t xml:space="preserve"> Sánchez Arango y Jonhy Fernando Acosta Villota, quienes so pretexto de hacer control político</w:t>
      </w:r>
      <w:r w:rsidR="001616EE" w:rsidRPr="004A55C7">
        <w:rPr>
          <w:sz w:val="28"/>
          <w:szCs w:val="28"/>
          <w:lang w:eastAsia="es-CO"/>
        </w:rPr>
        <w:t>,</w:t>
      </w:r>
      <w:r w:rsidRPr="004A55C7">
        <w:rPr>
          <w:sz w:val="28"/>
          <w:szCs w:val="28"/>
          <w:lang w:eastAsia="es-CO"/>
        </w:rPr>
        <w:t xml:space="preserve"> la han agredido con publicaciones ofensivas y sistemáticas a través de redes sociales, ejerciendo así un discurso de odio y violencia de género en su contra como mujer que ejerce la política. Lo anterior, porque, entre el 14 de julio de 2023 y el 11 de septiembre de 2024, el señor Acosta Villota ha emitido mensajes en su contra a través de sus perfiles en redes sociales; mientras que el señor Sánchez Arango ha hecho lo propio, entre el 26 de septiembre de 2023 y el 14 de agosto de 2024. Esas publicaciones, a su vez, han generado reacciones agresivas y violencia verbal hacia ella, por parte de otros usuarios de las redes sociales.</w:t>
      </w:r>
    </w:p>
    <w:p w14:paraId="4FC7D816" w14:textId="77777777" w:rsidR="00FC6EC8" w:rsidRPr="004A55C7" w:rsidRDefault="00FC6EC8" w:rsidP="005F05BA">
      <w:pPr>
        <w:pStyle w:val="Prrafodelista"/>
        <w:tabs>
          <w:tab w:val="left" w:pos="567"/>
        </w:tabs>
        <w:ind w:left="0" w:right="102"/>
        <w:jc w:val="both"/>
        <w:rPr>
          <w:sz w:val="28"/>
          <w:szCs w:val="28"/>
          <w:lang w:eastAsia="es-CO"/>
        </w:rPr>
      </w:pPr>
    </w:p>
    <w:p w14:paraId="6433F71F" w14:textId="76453E0F" w:rsidR="00CF6A02"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En consecuencia, solicitó que se protejan sus derechos y se les ordene a los accionados: (i) cesar toda conducta dirigida a hostigar, violentar o distorsionar los hechos en redes sociales con relación a la accionante; (</w:t>
      </w:r>
      <w:proofErr w:type="spellStart"/>
      <w:r w:rsidRPr="004A55C7">
        <w:rPr>
          <w:sz w:val="28"/>
          <w:szCs w:val="28"/>
          <w:lang w:eastAsia="es-CO"/>
        </w:rPr>
        <w:t>ii</w:t>
      </w:r>
      <w:proofErr w:type="spellEnd"/>
      <w:r w:rsidRPr="004A55C7">
        <w:rPr>
          <w:sz w:val="28"/>
          <w:szCs w:val="28"/>
          <w:lang w:eastAsia="es-CO"/>
        </w:rPr>
        <w:t xml:space="preserve">) rectificar la información emitida que vulneró </w:t>
      </w:r>
      <w:r w:rsidR="00473F49" w:rsidRPr="004A55C7">
        <w:rPr>
          <w:sz w:val="28"/>
          <w:szCs w:val="28"/>
          <w:lang w:eastAsia="es-CO"/>
        </w:rPr>
        <w:t>sus</w:t>
      </w:r>
      <w:r w:rsidRPr="004A55C7">
        <w:rPr>
          <w:sz w:val="28"/>
          <w:szCs w:val="28"/>
          <w:lang w:eastAsia="es-CO"/>
        </w:rPr>
        <w:t xml:space="preserve"> derechos y advertir que no se les puede exigir la rectificación de calificativos humillantes porque revictimizan; (</w:t>
      </w:r>
      <w:proofErr w:type="spellStart"/>
      <w:r w:rsidRPr="004A55C7">
        <w:rPr>
          <w:sz w:val="28"/>
          <w:szCs w:val="28"/>
          <w:lang w:eastAsia="es-CO"/>
        </w:rPr>
        <w:t>iii</w:t>
      </w:r>
      <w:proofErr w:type="spellEnd"/>
      <w:r w:rsidRPr="004A55C7">
        <w:rPr>
          <w:sz w:val="28"/>
          <w:szCs w:val="28"/>
          <w:lang w:eastAsia="es-CO"/>
        </w:rPr>
        <w:t>) pedir excusas públicas por los actos de violencia cometidos; (</w:t>
      </w:r>
      <w:proofErr w:type="spellStart"/>
      <w:r w:rsidRPr="004A55C7">
        <w:rPr>
          <w:sz w:val="28"/>
          <w:szCs w:val="28"/>
          <w:lang w:eastAsia="es-CO"/>
        </w:rPr>
        <w:t>iv</w:t>
      </w:r>
      <w:proofErr w:type="spellEnd"/>
      <w:r w:rsidRPr="004A55C7">
        <w:rPr>
          <w:sz w:val="28"/>
          <w:szCs w:val="28"/>
          <w:lang w:eastAsia="es-CO"/>
        </w:rPr>
        <w:t xml:space="preserve">) exhortar a los partidos y movimientos políticos a que adopten directrices para prevenir y sancionar los hechos de violencia o incitación de esta en medios digitales, </w:t>
      </w:r>
      <w:r w:rsidR="00473F49" w:rsidRPr="004A55C7">
        <w:rPr>
          <w:sz w:val="28"/>
          <w:szCs w:val="28"/>
          <w:lang w:eastAsia="es-CO"/>
        </w:rPr>
        <w:t>y a que</w:t>
      </w:r>
      <w:r w:rsidRPr="004A55C7">
        <w:rPr>
          <w:sz w:val="28"/>
          <w:szCs w:val="28"/>
          <w:lang w:eastAsia="es-CO"/>
        </w:rPr>
        <w:t xml:space="preserve"> implementen rutas de denuncia para las mujeres víctimas de violencia en política; (v) ordenar a los ministerios de Justicia y del Derecho, y de las Tecnologías de la Información y las Comunicaciones, que inicien gestiones para presentar un proyecto de ley para regular la violencia en línea contra las mujeres en política; (vi) ordenar al Consejo Nacional Electoral (en adelante</w:t>
      </w:r>
      <w:r w:rsidR="00D14D7D" w:rsidRPr="004A55C7">
        <w:rPr>
          <w:sz w:val="28"/>
          <w:szCs w:val="28"/>
          <w:lang w:eastAsia="es-CO"/>
        </w:rPr>
        <w:t>,</w:t>
      </w:r>
      <w:r w:rsidRPr="004A55C7">
        <w:rPr>
          <w:sz w:val="28"/>
          <w:szCs w:val="28"/>
          <w:lang w:eastAsia="es-CO"/>
        </w:rPr>
        <w:t xml:space="preserve"> CNE) que adopte medidas para establecer un plan de formación para los miembros de las organizaciones políticas sobre perspectiva de género y violencia en línea contra las mujeres en política; (</w:t>
      </w:r>
      <w:proofErr w:type="spellStart"/>
      <w:r w:rsidRPr="004A55C7">
        <w:rPr>
          <w:sz w:val="28"/>
          <w:szCs w:val="28"/>
          <w:lang w:eastAsia="es-CO"/>
        </w:rPr>
        <w:t>vii</w:t>
      </w:r>
      <w:proofErr w:type="spellEnd"/>
      <w:r w:rsidRPr="004A55C7">
        <w:rPr>
          <w:sz w:val="28"/>
          <w:szCs w:val="28"/>
          <w:lang w:eastAsia="es-CO"/>
        </w:rPr>
        <w:t>) y ordenar a las organizaciones políticas que capaciten a sus integrantes sobre el derecho de las mujeres a ejercer la política libre de violencia.</w:t>
      </w:r>
    </w:p>
    <w:p w14:paraId="47EFBCB4" w14:textId="77777777" w:rsidR="00FC6EC8" w:rsidRPr="004A55C7" w:rsidRDefault="00FC6EC8" w:rsidP="005F05BA">
      <w:pPr>
        <w:pStyle w:val="Prrafodelista"/>
        <w:ind w:left="1134"/>
        <w:jc w:val="both"/>
        <w:rPr>
          <w:b/>
          <w:bCs/>
          <w:sz w:val="28"/>
          <w:szCs w:val="28"/>
          <w:lang w:val="es-ES" w:eastAsia="es-CO"/>
        </w:rPr>
      </w:pPr>
    </w:p>
    <w:p w14:paraId="79E43245" w14:textId="18B3ED84" w:rsidR="004A6C61" w:rsidRPr="004A55C7" w:rsidRDefault="004A6C61" w:rsidP="00D14D7D">
      <w:pPr>
        <w:pStyle w:val="Prrafodelista"/>
        <w:numPr>
          <w:ilvl w:val="0"/>
          <w:numId w:val="12"/>
        </w:numPr>
        <w:ind w:left="1276" w:hanging="567"/>
        <w:jc w:val="both"/>
        <w:rPr>
          <w:b/>
          <w:bCs/>
          <w:sz w:val="28"/>
          <w:szCs w:val="28"/>
          <w:lang w:val="es-ES" w:eastAsia="es-CO"/>
        </w:rPr>
      </w:pPr>
      <w:r w:rsidRPr="004A55C7">
        <w:rPr>
          <w:b/>
          <w:bCs/>
          <w:sz w:val="28"/>
          <w:szCs w:val="28"/>
          <w:lang w:val="es-ES" w:eastAsia="es-CO"/>
        </w:rPr>
        <w:t>Hechos relevantes</w:t>
      </w:r>
    </w:p>
    <w:p w14:paraId="2190262E" w14:textId="5F729833" w:rsidR="004A6C61" w:rsidRPr="004A55C7" w:rsidRDefault="004A6C61" w:rsidP="005F05BA">
      <w:pPr>
        <w:jc w:val="both"/>
        <w:rPr>
          <w:rFonts w:eastAsiaTheme="minorEastAsia"/>
          <w:sz w:val="28"/>
          <w:szCs w:val="28"/>
          <w:lang w:eastAsia="es-CO"/>
        </w:rPr>
      </w:pPr>
    </w:p>
    <w:p w14:paraId="41F19A64" w14:textId="6FDD17EB" w:rsidR="00271295" w:rsidRPr="004A55C7" w:rsidRDefault="00271295" w:rsidP="005F05BA">
      <w:pPr>
        <w:pStyle w:val="Prrafodelista"/>
        <w:numPr>
          <w:ilvl w:val="0"/>
          <w:numId w:val="2"/>
        </w:numPr>
        <w:ind w:left="0" w:firstLine="0"/>
        <w:jc w:val="both"/>
        <w:rPr>
          <w:iCs/>
          <w:sz w:val="28"/>
          <w:szCs w:val="28"/>
          <w:lang w:eastAsia="es-ES"/>
        </w:rPr>
      </w:pPr>
      <w:bookmarkStart w:id="2" w:name="_Hlk192600161"/>
      <w:r w:rsidRPr="004A55C7">
        <w:rPr>
          <w:iCs/>
          <w:sz w:val="28"/>
          <w:szCs w:val="28"/>
          <w:lang w:eastAsia="es-ES"/>
        </w:rPr>
        <w:t>Dilian Francisca Toro, actual gobernadora del Valle del Cauca, ha ejercido la política y ocupado varios cargos de elección popular desde 1990</w:t>
      </w:r>
      <w:r w:rsidRPr="004A55C7">
        <w:rPr>
          <w:iCs/>
          <w:szCs w:val="28"/>
          <w:vertAlign w:val="superscript"/>
          <w:lang w:eastAsia="es-ES"/>
        </w:rPr>
        <w:footnoteReference w:id="1"/>
      </w:r>
      <w:r w:rsidRPr="004A55C7">
        <w:rPr>
          <w:iCs/>
          <w:sz w:val="28"/>
          <w:szCs w:val="28"/>
          <w:lang w:eastAsia="es-ES"/>
        </w:rPr>
        <w:t>. Durante la última campaña electoral, para el cargo que ocupa, y hasta la actualidad, ha sido objeto de críticas de opositores políticos a través de redes sociales.</w:t>
      </w:r>
    </w:p>
    <w:p w14:paraId="269EB70C" w14:textId="77777777" w:rsidR="00430B7B" w:rsidRPr="004A55C7" w:rsidRDefault="00430B7B" w:rsidP="005F05BA">
      <w:pPr>
        <w:pStyle w:val="Prrafodelista"/>
        <w:tabs>
          <w:tab w:val="left" w:pos="567"/>
        </w:tabs>
        <w:ind w:left="0" w:right="102"/>
        <w:jc w:val="both"/>
        <w:rPr>
          <w:sz w:val="28"/>
          <w:szCs w:val="28"/>
          <w:lang w:eastAsia="es-CO"/>
        </w:rPr>
      </w:pPr>
    </w:p>
    <w:p w14:paraId="79318CDB" w14:textId="374BC418" w:rsidR="00271295"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 xml:space="preserve">Los mensajes han sido </w:t>
      </w:r>
      <w:r w:rsidR="00D14D7D" w:rsidRPr="004A55C7">
        <w:rPr>
          <w:sz w:val="28"/>
          <w:szCs w:val="28"/>
          <w:lang w:eastAsia="es-CO"/>
        </w:rPr>
        <w:t>pronunciados</w:t>
      </w:r>
      <w:r w:rsidRPr="004A55C7">
        <w:rPr>
          <w:sz w:val="28"/>
          <w:szCs w:val="28"/>
          <w:lang w:eastAsia="es-CO"/>
        </w:rPr>
        <w:t xml:space="preserve"> a través de X, Instagram, TikTok y WhatsApp; y habrían usado un lenguaje agresivo y ofensivo. En particular, </w:t>
      </w:r>
      <w:r w:rsidRPr="004A55C7">
        <w:rPr>
          <w:sz w:val="28"/>
          <w:szCs w:val="28"/>
          <w:lang w:val="es-CO" w:eastAsia="es-CO"/>
        </w:rPr>
        <w:t xml:space="preserve">Jonhy </w:t>
      </w:r>
      <w:r w:rsidRPr="004A55C7">
        <w:rPr>
          <w:sz w:val="28"/>
          <w:szCs w:val="28"/>
          <w:lang w:val="es-CO" w:eastAsia="es-CO"/>
        </w:rPr>
        <w:lastRenderedPageBreak/>
        <w:t xml:space="preserve">Fernando Acosta Villota, diputado de la asamblea del Valle del Cauca, </w:t>
      </w:r>
      <w:r w:rsidRPr="004A55C7">
        <w:rPr>
          <w:sz w:val="28"/>
          <w:szCs w:val="28"/>
          <w:lang w:eastAsia="es-CO"/>
        </w:rPr>
        <w:t xml:space="preserve">ha emitido decenas de mensajes entre </w:t>
      </w:r>
      <w:r w:rsidRPr="004A55C7">
        <w:rPr>
          <w:sz w:val="28"/>
          <w:szCs w:val="28"/>
          <w:lang w:val="es-CO" w:eastAsia="es-CO"/>
        </w:rPr>
        <w:t>el 14 de julio de 2023 y el 11 de septiembre de 2024</w:t>
      </w:r>
      <w:r w:rsidRPr="004A55C7">
        <w:rPr>
          <w:szCs w:val="28"/>
          <w:vertAlign w:val="superscript"/>
          <w:lang w:eastAsia="es-CO"/>
        </w:rPr>
        <w:footnoteReference w:id="2"/>
      </w:r>
      <w:r w:rsidRPr="004A55C7">
        <w:rPr>
          <w:sz w:val="28"/>
          <w:szCs w:val="28"/>
          <w:lang w:eastAsia="es-CO"/>
        </w:rPr>
        <w:t>. Además, al finalizar sus publicaciones, dice</w:t>
      </w:r>
      <w:r w:rsidR="00D14D7D" w:rsidRPr="004A55C7">
        <w:rPr>
          <w:sz w:val="28"/>
          <w:szCs w:val="28"/>
          <w:lang w:eastAsia="es-CO"/>
        </w:rPr>
        <w:t>:</w:t>
      </w:r>
      <w:r w:rsidRPr="004A55C7">
        <w:rPr>
          <w:sz w:val="28"/>
          <w:szCs w:val="28"/>
          <w:lang w:eastAsia="es-CO"/>
        </w:rPr>
        <w:t xml:space="preserve"> “</w:t>
      </w:r>
      <w:r w:rsidRPr="004A55C7">
        <w:rPr>
          <w:i/>
          <w:iCs/>
          <w:sz w:val="28"/>
          <w:szCs w:val="28"/>
          <w:lang w:eastAsia="es-CO"/>
        </w:rPr>
        <w:t>el diputado que le hace oposición a la corrupción</w:t>
      </w:r>
      <w:r w:rsidRPr="004A55C7">
        <w:rPr>
          <w:sz w:val="28"/>
          <w:szCs w:val="28"/>
          <w:lang w:eastAsia="es-CO"/>
        </w:rPr>
        <w:t>”</w:t>
      </w:r>
      <w:r w:rsidRPr="004A55C7">
        <w:rPr>
          <w:szCs w:val="28"/>
          <w:vertAlign w:val="superscript"/>
          <w:lang w:eastAsia="es-CO"/>
        </w:rPr>
        <w:footnoteReference w:id="3"/>
      </w:r>
      <w:r w:rsidRPr="004A55C7">
        <w:rPr>
          <w:sz w:val="28"/>
          <w:szCs w:val="28"/>
          <w:lang w:eastAsia="es-CO"/>
        </w:rPr>
        <w:t>. A continuación, se presenta una síntesis de algunos de los mensajes, como están expuestos en la demanda de tutela</w:t>
      </w:r>
      <w:r w:rsidRPr="004A55C7">
        <w:rPr>
          <w:szCs w:val="28"/>
          <w:vertAlign w:val="superscript"/>
          <w:lang w:eastAsia="es-CO"/>
        </w:rPr>
        <w:footnoteReference w:id="4"/>
      </w:r>
      <w:r w:rsidRPr="004A55C7">
        <w:rPr>
          <w:sz w:val="28"/>
          <w:szCs w:val="28"/>
          <w:lang w:eastAsia="es-CO"/>
        </w:rPr>
        <w:t>:</w:t>
      </w:r>
    </w:p>
    <w:p w14:paraId="35E2D9C9" w14:textId="77777777" w:rsidR="00235A88" w:rsidRPr="004A55C7" w:rsidRDefault="00235A88" w:rsidP="005F05BA">
      <w:pPr>
        <w:jc w:val="both"/>
        <w:rPr>
          <w:sz w:val="28"/>
          <w:szCs w:val="28"/>
          <w:lang w:eastAsia="es-CO"/>
        </w:rPr>
      </w:pPr>
    </w:p>
    <w:tbl>
      <w:tblPr>
        <w:tblStyle w:val="TableGrid1"/>
        <w:tblW w:w="0" w:type="auto"/>
        <w:tblLayout w:type="fixed"/>
        <w:tblLook w:val="04A0" w:firstRow="1" w:lastRow="0" w:firstColumn="1" w:lastColumn="0" w:noHBand="0" w:noVBand="1"/>
      </w:tblPr>
      <w:tblGrid>
        <w:gridCol w:w="1129"/>
        <w:gridCol w:w="3969"/>
        <w:gridCol w:w="1134"/>
        <w:gridCol w:w="3162"/>
      </w:tblGrid>
      <w:tr w:rsidR="00271295" w:rsidRPr="004A55C7" w14:paraId="5ABB5C4A" w14:textId="77777777" w:rsidTr="00D14D7D">
        <w:tc>
          <w:tcPr>
            <w:tcW w:w="1129" w:type="dxa"/>
            <w:shd w:val="clear" w:color="auto" w:fill="D0CECE" w:themeFill="background2" w:themeFillShade="E6"/>
          </w:tcPr>
          <w:p w14:paraId="7ECBA823" w14:textId="77777777" w:rsidR="00271295" w:rsidRPr="004A55C7" w:rsidRDefault="00271295" w:rsidP="00D14D7D">
            <w:pPr>
              <w:ind w:right="102"/>
              <w:jc w:val="center"/>
              <w:rPr>
                <w:b/>
                <w:bCs/>
                <w:sz w:val="20"/>
                <w:szCs w:val="20"/>
                <w:lang w:eastAsia="es-CO"/>
              </w:rPr>
            </w:pPr>
            <w:r w:rsidRPr="004A55C7">
              <w:rPr>
                <w:b/>
                <w:bCs/>
                <w:sz w:val="20"/>
                <w:szCs w:val="20"/>
                <w:lang w:eastAsia="es-CO"/>
              </w:rPr>
              <w:t>Fecha</w:t>
            </w:r>
          </w:p>
        </w:tc>
        <w:tc>
          <w:tcPr>
            <w:tcW w:w="3969" w:type="dxa"/>
            <w:shd w:val="clear" w:color="auto" w:fill="D0CECE" w:themeFill="background2" w:themeFillShade="E6"/>
          </w:tcPr>
          <w:p w14:paraId="65FE4F15" w14:textId="77777777" w:rsidR="00271295" w:rsidRPr="004A55C7" w:rsidRDefault="00271295" w:rsidP="00D14D7D">
            <w:pPr>
              <w:ind w:right="102"/>
              <w:jc w:val="center"/>
              <w:rPr>
                <w:b/>
                <w:bCs/>
                <w:sz w:val="20"/>
                <w:szCs w:val="20"/>
                <w:lang w:eastAsia="es-CO"/>
              </w:rPr>
            </w:pPr>
            <w:r w:rsidRPr="004A55C7">
              <w:rPr>
                <w:b/>
                <w:bCs/>
                <w:sz w:val="20"/>
                <w:szCs w:val="20"/>
                <w:lang w:eastAsia="es-CO"/>
              </w:rPr>
              <w:t>Contenido de la publicación</w:t>
            </w:r>
          </w:p>
        </w:tc>
        <w:tc>
          <w:tcPr>
            <w:tcW w:w="1134" w:type="dxa"/>
            <w:shd w:val="clear" w:color="auto" w:fill="D0CECE" w:themeFill="background2" w:themeFillShade="E6"/>
          </w:tcPr>
          <w:p w14:paraId="682CC8F2" w14:textId="77777777" w:rsidR="00271295" w:rsidRPr="004A55C7" w:rsidRDefault="00271295" w:rsidP="00D14D7D">
            <w:pPr>
              <w:ind w:right="102"/>
              <w:jc w:val="center"/>
              <w:rPr>
                <w:b/>
                <w:bCs/>
                <w:sz w:val="20"/>
                <w:szCs w:val="20"/>
                <w:lang w:eastAsia="es-CO"/>
              </w:rPr>
            </w:pPr>
            <w:r w:rsidRPr="004A55C7">
              <w:rPr>
                <w:b/>
                <w:bCs/>
                <w:sz w:val="20"/>
                <w:szCs w:val="20"/>
                <w:lang w:eastAsia="es-CO"/>
              </w:rPr>
              <w:t>Fecha</w:t>
            </w:r>
          </w:p>
        </w:tc>
        <w:tc>
          <w:tcPr>
            <w:tcW w:w="3162" w:type="dxa"/>
            <w:shd w:val="clear" w:color="auto" w:fill="D0CECE" w:themeFill="background2" w:themeFillShade="E6"/>
          </w:tcPr>
          <w:p w14:paraId="1925D078" w14:textId="77777777" w:rsidR="00271295" w:rsidRPr="004A55C7" w:rsidRDefault="00271295" w:rsidP="00D14D7D">
            <w:pPr>
              <w:ind w:right="102"/>
              <w:jc w:val="center"/>
              <w:rPr>
                <w:b/>
                <w:bCs/>
                <w:sz w:val="20"/>
                <w:szCs w:val="20"/>
                <w:lang w:eastAsia="es-CO"/>
              </w:rPr>
            </w:pPr>
            <w:r w:rsidRPr="004A55C7">
              <w:rPr>
                <w:b/>
                <w:bCs/>
                <w:sz w:val="20"/>
                <w:szCs w:val="20"/>
                <w:lang w:eastAsia="es-CO"/>
              </w:rPr>
              <w:t>Contenido de la publicación</w:t>
            </w:r>
          </w:p>
        </w:tc>
      </w:tr>
      <w:tr w:rsidR="00271295" w:rsidRPr="004A55C7" w14:paraId="49518D3E" w14:textId="77777777" w:rsidTr="00473F49">
        <w:tc>
          <w:tcPr>
            <w:tcW w:w="1129" w:type="dxa"/>
            <w:shd w:val="clear" w:color="auto" w:fill="F2F2F2"/>
          </w:tcPr>
          <w:p w14:paraId="60D074C6" w14:textId="77777777" w:rsidR="00271295" w:rsidRPr="004A55C7" w:rsidRDefault="00271295" w:rsidP="00D14D7D">
            <w:pPr>
              <w:ind w:right="102"/>
              <w:jc w:val="center"/>
              <w:rPr>
                <w:sz w:val="20"/>
                <w:szCs w:val="20"/>
                <w:lang w:eastAsia="es-CO"/>
              </w:rPr>
            </w:pPr>
            <w:r w:rsidRPr="004A55C7">
              <w:rPr>
                <w:sz w:val="20"/>
                <w:szCs w:val="20"/>
                <w:lang w:eastAsia="es-CO"/>
              </w:rPr>
              <w:t>14/07/23</w:t>
            </w:r>
          </w:p>
          <w:p w14:paraId="381CAD5E" w14:textId="77777777" w:rsidR="00271295" w:rsidRPr="004A55C7" w:rsidRDefault="00271295" w:rsidP="00D14D7D">
            <w:pPr>
              <w:ind w:right="102"/>
              <w:jc w:val="center"/>
              <w:rPr>
                <w:sz w:val="20"/>
                <w:szCs w:val="20"/>
                <w:lang w:eastAsia="es-CO"/>
              </w:rPr>
            </w:pPr>
          </w:p>
        </w:tc>
        <w:tc>
          <w:tcPr>
            <w:tcW w:w="3969" w:type="dxa"/>
          </w:tcPr>
          <w:p w14:paraId="3F33B608" w14:textId="77777777" w:rsidR="00271295" w:rsidRPr="004A55C7" w:rsidRDefault="00271295" w:rsidP="005F05BA">
            <w:pPr>
              <w:ind w:right="102"/>
              <w:jc w:val="both"/>
              <w:rPr>
                <w:sz w:val="20"/>
                <w:szCs w:val="20"/>
                <w:lang w:eastAsia="es-CO"/>
              </w:rPr>
            </w:pPr>
            <w:r w:rsidRPr="004A55C7">
              <w:rPr>
                <w:sz w:val="20"/>
                <w:szCs w:val="20"/>
                <w:lang w:eastAsia="es-CO"/>
              </w:rPr>
              <w:t>El informe de la contraloría por elefantes blancos en el Valle muestra la corrupción.</w:t>
            </w:r>
          </w:p>
        </w:tc>
        <w:tc>
          <w:tcPr>
            <w:tcW w:w="1134" w:type="dxa"/>
            <w:shd w:val="clear" w:color="auto" w:fill="F2F2F2"/>
          </w:tcPr>
          <w:p w14:paraId="3DDB244D" w14:textId="77777777" w:rsidR="00271295" w:rsidRPr="004A55C7" w:rsidRDefault="00271295" w:rsidP="00D14D7D">
            <w:pPr>
              <w:ind w:right="102"/>
              <w:jc w:val="center"/>
              <w:rPr>
                <w:sz w:val="20"/>
                <w:szCs w:val="20"/>
                <w:lang w:eastAsia="es-CO"/>
              </w:rPr>
            </w:pPr>
            <w:r w:rsidRPr="004A55C7">
              <w:rPr>
                <w:sz w:val="20"/>
                <w:szCs w:val="20"/>
                <w:lang w:eastAsia="es-CO"/>
              </w:rPr>
              <w:t>08/06/24</w:t>
            </w:r>
          </w:p>
        </w:tc>
        <w:tc>
          <w:tcPr>
            <w:tcW w:w="3162" w:type="dxa"/>
          </w:tcPr>
          <w:p w14:paraId="1B0C7E2F" w14:textId="77777777" w:rsidR="00271295" w:rsidRPr="004A55C7" w:rsidRDefault="00271295" w:rsidP="005F05BA">
            <w:pPr>
              <w:ind w:right="102"/>
              <w:jc w:val="both"/>
              <w:rPr>
                <w:sz w:val="20"/>
                <w:szCs w:val="20"/>
                <w:lang w:eastAsia="es-CO"/>
              </w:rPr>
            </w:pPr>
            <w:r w:rsidRPr="004A55C7">
              <w:rPr>
                <w:sz w:val="20"/>
                <w:szCs w:val="20"/>
                <w:lang w:eastAsia="es-CO"/>
              </w:rPr>
              <w:t>Críticas por “</w:t>
            </w:r>
            <w:proofErr w:type="spellStart"/>
            <w:r w:rsidRPr="004A55C7">
              <w:rPr>
                <w:sz w:val="20"/>
                <w:szCs w:val="20"/>
                <w:lang w:eastAsia="es-CO"/>
              </w:rPr>
              <w:t>impretics</w:t>
            </w:r>
            <w:proofErr w:type="spellEnd"/>
            <w:r w:rsidRPr="004A55C7">
              <w:rPr>
                <w:sz w:val="20"/>
                <w:szCs w:val="20"/>
                <w:lang w:eastAsia="es-CO"/>
              </w:rPr>
              <w:t>”.</w:t>
            </w:r>
          </w:p>
        </w:tc>
      </w:tr>
      <w:tr w:rsidR="00271295" w:rsidRPr="004A55C7" w14:paraId="4E5788B0" w14:textId="77777777" w:rsidTr="00473F49">
        <w:tc>
          <w:tcPr>
            <w:tcW w:w="1129" w:type="dxa"/>
            <w:shd w:val="clear" w:color="auto" w:fill="F2F2F2"/>
          </w:tcPr>
          <w:p w14:paraId="58A457E4" w14:textId="77777777" w:rsidR="00271295" w:rsidRPr="004A55C7" w:rsidRDefault="00271295" w:rsidP="00D14D7D">
            <w:pPr>
              <w:ind w:right="102"/>
              <w:jc w:val="center"/>
              <w:rPr>
                <w:sz w:val="20"/>
                <w:szCs w:val="20"/>
                <w:lang w:eastAsia="es-CO"/>
              </w:rPr>
            </w:pPr>
            <w:r w:rsidRPr="004A55C7">
              <w:rPr>
                <w:sz w:val="20"/>
                <w:szCs w:val="20"/>
                <w:lang w:eastAsia="es-CO"/>
              </w:rPr>
              <w:t>19/08/23</w:t>
            </w:r>
          </w:p>
        </w:tc>
        <w:tc>
          <w:tcPr>
            <w:tcW w:w="3969" w:type="dxa"/>
          </w:tcPr>
          <w:p w14:paraId="33CCB3E6" w14:textId="77777777" w:rsidR="00271295" w:rsidRPr="004A55C7" w:rsidRDefault="00271295" w:rsidP="005F05BA">
            <w:pPr>
              <w:ind w:right="102"/>
              <w:jc w:val="both"/>
              <w:rPr>
                <w:sz w:val="20"/>
                <w:szCs w:val="20"/>
                <w:lang w:eastAsia="es-CO"/>
              </w:rPr>
            </w:pPr>
            <w:r w:rsidRPr="004A55C7">
              <w:rPr>
                <w:sz w:val="20"/>
                <w:szCs w:val="20"/>
                <w:lang w:eastAsia="es-CO"/>
              </w:rPr>
              <w:t>Otros candidatos y Dilian quieren devorarse a Cali.</w:t>
            </w:r>
          </w:p>
        </w:tc>
        <w:tc>
          <w:tcPr>
            <w:tcW w:w="1134" w:type="dxa"/>
            <w:shd w:val="clear" w:color="auto" w:fill="F2F2F2"/>
          </w:tcPr>
          <w:p w14:paraId="4F1E51E0" w14:textId="77777777" w:rsidR="00271295" w:rsidRPr="004A55C7" w:rsidRDefault="00271295" w:rsidP="00D14D7D">
            <w:pPr>
              <w:ind w:right="102"/>
              <w:jc w:val="center"/>
              <w:rPr>
                <w:sz w:val="20"/>
                <w:szCs w:val="20"/>
                <w:lang w:eastAsia="es-CO"/>
              </w:rPr>
            </w:pPr>
            <w:r w:rsidRPr="004A55C7">
              <w:rPr>
                <w:sz w:val="20"/>
                <w:szCs w:val="20"/>
                <w:lang w:eastAsia="es-CO"/>
              </w:rPr>
              <w:t>14/06/24</w:t>
            </w:r>
          </w:p>
        </w:tc>
        <w:tc>
          <w:tcPr>
            <w:tcW w:w="3162" w:type="dxa"/>
          </w:tcPr>
          <w:p w14:paraId="5937D79D" w14:textId="77777777" w:rsidR="00271295" w:rsidRPr="004A55C7" w:rsidRDefault="00271295" w:rsidP="005F05BA">
            <w:pPr>
              <w:ind w:right="102"/>
              <w:jc w:val="both"/>
              <w:rPr>
                <w:sz w:val="20"/>
                <w:szCs w:val="20"/>
                <w:lang w:eastAsia="es-CO"/>
              </w:rPr>
            </w:pPr>
            <w:r w:rsidRPr="004A55C7">
              <w:rPr>
                <w:sz w:val="20"/>
                <w:szCs w:val="20"/>
                <w:lang w:eastAsia="es-CO"/>
              </w:rPr>
              <w:t>“La gobernadora actúa con hipocresía frente a la seguridad del Valle”.</w:t>
            </w:r>
          </w:p>
        </w:tc>
      </w:tr>
      <w:tr w:rsidR="00271295" w:rsidRPr="004A55C7" w14:paraId="79407B88" w14:textId="77777777" w:rsidTr="00473F49">
        <w:tc>
          <w:tcPr>
            <w:tcW w:w="1129" w:type="dxa"/>
            <w:shd w:val="clear" w:color="auto" w:fill="F2F2F2"/>
          </w:tcPr>
          <w:p w14:paraId="0F239BEF" w14:textId="77777777" w:rsidR="00271295" w:rsidRPr="004A55C7" w:rsidRDefault="00271295" w:rsidP="00D14D7D">
            <w:pPr>
              <w:ind w:right="102"/>
              <w:jc w:val="center"/>
              <w:rPr>
                <w:sz w:val="20"/>
                <w:szCs w:val="20"/>
                <w:lang w:eastAsia="es-CO"/>
              </w:rPr>
            </w:pPr>
            <w:r w:rsidRPr="004A55C7">
              <w:rPr>
                <w:sz w:val="20"/>
                <w:szCs w:val="20"/>
                <w:lang w:eastAsia="es-CO"/>
              </w:rPr>
              <w:t>29/08/23</w:t>
            </w:r>
          </w:p>
        </w:tc>
        <w:tc>
          <w:tcPr>
            <w:tcW w:w="3969" w:type="dxa"/>
          </w:tcPr>
          <w:p w14:paraId="6421EB0D" w14:textId="77777777" w:rsidR="00271295" w:rsidRPr="004A55C7" w:rsidRDefault="00271295" w:rsidP="005F05BA">
            <w:pPr>
              <w:ind w:right="102"/>
              <w:jc w:val="both"/>
              <w:rPr>
                <w:sz w:val="20"/>
                <w:szCs w:val="20"/>
                <w:lang w:eastAsia="es-CO"/>
              </w:rPr>
            </w:pPr>
            <w:r w:rsidRPr="004A55C7">
              <w:rPr>
                <w:sz w:val="20"/>
                <w:szCs w:val="20"/>
                <w:lang w:eastAsia="es-CO"/>
              </w:rPr>
              <w:t>A derrotar “el clan” de Dilian y críticas por gestión de la “baronesa” por el puente Juanchito.</w:t>
            </w:r>
          </w:p>
        </w:tc>
        <w:tc>
          <w:tcPr>
            <w:tcW w:w="1134" w:type="dxa"/>
            <w:shd w:val="clear" w:color="auto" w:fill="F2F2F2"/>
          </w:tcPr>
          <w:p w14:paraId="044339A7" w14:textId="77777777" w:rsidR="00271295" w:rsidRPr="004A55C7" w:rsidRDefault="00271295" w:rsidP="00D14D7D">
            <w:pPr>
              <w:ind w:right="102"/>
              <w:jc w:val="center"/>
              <w:rPr>
                <w:sz w:val="20"/>
                <w:szCs w:val="20"/>
                <w:lang w:eastAsia="es-CO"/>
              </w:rPr>
            </w:pPr>
            <w:r w:rsidRPr="004A55C7">
              <w:rPr>
                <w:sz w:val="20"/>
                <w:szCs w:val="20"/>
                <w:lang w:eastAsia="es-CO"/>
              </w:rPr>
              <w:t>21/06/24</w:t>
            </w:r>
          </w:p>
        </w:tc>
        <w:tc>
          <w:tcPr>
            <w:tcW w:w="3162" w:type="dxa"/>
          </w:tcPr>
          <w:p w14:paraId="22076CAC" w14:textId="77777777" w:rsidR="00271295" w:rsidRPr="004A55C7" w:rsidRDefault="00271295" w:rsidP="005F05BA">
            <w:pPr>
              <w:ind w:right="102"/>
              <w:jc w:val="both"/>
              <w:rPr>
                <w:sz w:val="20"/>
                <w:szCs w:val="20"/>
                <w:lang w:eastAsia="es-CO"/>
              </w:rPr>
            </w:pPr>
            <w:r w:rsidRPr="004A55C7">
              <w:rPr>
                <w:sz w:val="20"/>
                <w:szCs w:val="20"/>
                <w:lang w:eastAsia="es-CO"/>
              </w:rPr>
              <w:t>En relación con la educación universitaria dice que la gobernadora “va a maquillar el mal resultado de la cobertura en el departamento” con datos de educación virtual.</w:t>
            </w:r>
          </w:p>
          <w:p w14:paraId="11E0D462" w14:textId="5D9C3BCB" w:rsidR="00271295" w:rsidRPr="004A55C7" w:rsidRDefault="00271295" w:rsidP="005F05BA">
            <w:pPr>
              <w:ind w:right="102"/>
              <w:jc w:val="both"/>
              <w:rPr>
                <w:sz w:val="20"/>
                <w:szCs w:val="20"/>
                <w:lang w:eastAsia="es-CO"/>
              </w:rPr>
            </w:pPr>
            <w:r w:rsidRPr="004A55C7">
              <w:rPr>
                <w:sz w:val="20"/>
                <w:szCs w:val="20"/>
                <w:lang w:eastAsia="es-CO"/>
              </w:rPr>
              <w:t>Amenazas contra la educación pública por propuestas de Dilian</w:t>
            </w:r>
            <w:r w:rsidR="00D14D7D" w:rsidRPr="004A55C7">
              <w:rPr>
                <w:sz w:val="20"/>
                <w:szCs w:val="20"/>
                <w:lang w:eastAsia="es-CO"/>
              </w:rPr>
              <w:t>.</w:t>
            </w:r>
          </w:p>
        </w:tc>
      </w:tr>
      <w:tr w:rsidR="00271295" w:rsidRPr="004A55C7" w14:paraId="1C05FA9C" w14:textId="77777777" w:rsidTr="00473F49">
        <w:tc>
          <w:tcPr>
            <w:tcW w:w="1129" w:type="dxa"/>
            <w:shd w:val="clear" w:color="auto" w:fill="F2F2F2"/>
          </w:tcPr>
          <w:p w14:paraId="39CFF8A2" w14:textId="77777777" w:rsidR="00271295" w:rsidRPr="004A55C7" w:rsidRDefault="00271295" w:rsidP="00D14D7D">
            <w:pPr>
              <w:ind w:right="102"/>
              <w:jc w:val="center"/>
              <w:rPr>
                <w:sz w:val="20"/>
                <w:szCs w:val="20"/>
                <w:lang w:eastAsia="es-CO"/>
              </w:rPr>
            </w:pPr>
            <w:r w:rsidRPr="004A55C7">
              <w:rPr>
                <w:sz w:val="20"/>
                <w:szCs w:val="20"/>
                <w:lang w:eastAsia="es-CO"/>
              </w:rPr>
              <w:t>29/09/23</w:t>
            </w:r>
          </w:p>
          <w:p w14:paraId="7A822BCD" w14:textId="77777777" w:rsidR="00271295" w:rsidRPr="004A55C7" w:rsidRDefault="00271295" w:rsidP="00D14D7D">
            <w:pPr>
              <w:ind w:right="102"/>
              <w:jc w:val="center"/>
              <w:rPr>
                <w:sz w:val="20"/>
                <w:szCs w:val="20"/>
                <w:lang w:eastAsia="es-CO"/>
              </w:rPr>
            </w:pPr>
            <w:r w:rsidRPr="004A55C7">
              <w:rPr>
                <w:sz w:val="20"/>
                <w:szCs w:val="20"/>
                <w:lang w:eastAsia="es-CO"/>
              </w:rPr>
              <w:t>02/10/23</w:t>
            </w:r>
          </w:p>
        </w:tc>
        <w:tc>
          <w:tcPr>
            <w:tcW w:w="3969" w:type="dxa"/>
          </w:tcPr>
          <w:p w14:paraId="6ED74637" w14:textId="77777777" w:rsidR="00271295" w:rsidRPr="004A55C7" w:rsidRDefault="00271295" w:rsidP="005F05BA">
            <w:pPr>
              <w:ind w:right="102"/>
              <w:jc w:val="both"/>
              <w:rPr>
                <w:sz w:val="20"/>
                <w:szCs w:val="20"/>
                <w:lang w:eastAsia="es-CO"/>
              </w:rPr>
            </w:pPr>
            <w:r w:rsidRPr="004A55C7">
              <w:rPr>
                <w:sz w:val="20"/>
                <w:szCs w:val="20"/>
                <w:lang w:eastAsia="es-CO"/>
              </w:rPr>
              <w:t>A vencer el “clan” de Dilian.</w:t>
            </w:r>
          </w:p>
        </w:tc>
        <w:tc>
          <w:tcPr>
            <w:tcW w:w="1134" w:type="dxa"/>
            <w:shd w:val="clear" w:color="auto" w:fill="F2F2F2"/>
          </w:tcPr>
          <w:p w14:paraId="53AD97A7" w14:textId="77777777" w:rsidR="00271295" w:rsidRPr="004A55C7" w:rsidRDefault="00271295" w:rsidP="00D14D7D">
            <w:pPr>
              <w:ind w:right="102"/>
              <w:jc w:val="center"/>
              <w:rPr>
                <w:sz w:val="20"/>
                <w:szCs w:val="20"/>
                <w:lang w:eastAsia="es-CO"/>
              </w:rPr>
            </w:pPr>
            <w:r w:rsidRPr="004A55C7">
              <w:rPr>
                <w:sz w:val="20"/>
                <w:szCs w:val="20"/>
                <w:lang w:eastAsia="es-CO"/>
              </w:rPr>
              <w:t>24/06/24</w:t>
            </w:r>
          </w:p>
        </w:tc>
        <w:tc>
          <w:tcPr>
            <w:tcW w:w="3162" w:type="dxa"/>
          </w:tcPr>
          <w:p w14:paraId="459FBC42" w14:textId="77777777" w:rsidR="00271295" w:rsidRPr="004A55C7" w:rsidRDefault="00271295" w:rsidP="005F05BA">
            <w:pPr>
              <w:ind w:right="102"/>
              <w:jc w:val="both"/>
              <w:rPr>
                <w:sz w:val="20"/>
                <w:szCs w:val="20"/>
                <w:lang w:eastAsia="es-CO"/>
              </w:rPr>
            </w:pPr>
            <w:r w:rsidRPr="004A55C7">
              <w:rPr>
                <w:sz w:val="20"/>
                <w:szCs w:val="20"/>
                <w:lang w:eastAsia="es-CO"/>
              </w:rPr>
              <w:t>Denuncia “estrategias para crear fuentes de seguridad ciudadana… convivir y grupos paramilitares en el Valle”.</w:t>
            </w:r>
          </w:p>
        </w:tc>
      </w:tr>
      <w:tr w:rsidR="00271295" w:rsidRPr="004A55C7" w14:paraId="121F797D" w14:textId="77777777" w:rsidTr="00473F49">
        <w:tc>
          <w:tcPr>
            <w:tcW w:w="1129" w:type="dxa"/>
            <w:shd w:val="clear" w:color="auto" w:fill="F2F2F2"/>
          </w:tcPr>
          <w:p w14:paraId="2C6BE2DA" w14:textId="77777777" w:rsidR="00271295" w:rsidRPr="004A55C7" w:rsidRDefault="00271295" w:rsidP="00D14D7D">
            <w:pPr>
              <w:ind w:right="102"/>
              <w:jc w:val="center"/>
              <w:rPr>
                <w:sz w:val="20"/>
                <w:szCs w:val="20"/>
                <w:lang w:eastAsia="es-CO"/>
              </w:rPr>
            </w:pPr>
            <w:r w:rsidRPr="004A55C7">
              <w:rPr>
                <w:sz w:val="20"/>
                <w:szCs w:val="20"/>
                <w:lang w:eastAsia="es-CO"/>
              </w:rPr>
              <w:t>04/10/23</w:t>
            </w:r>
          </w:p>
        </w:tc>
        <w:tc>
          <w:tcPr>
            <w:tcW w:w="3969" w:type="dxa"/>
          </w:tcPr>
          <w:p w14:paraId="41EA972B" w14:textId="77777777" w:rsidR="00271295" w:rsidRPr="004A55C7" w:rsidRDefault="00271295" w:rsidP="005F05BA">
            <w:pPr>
              <w:ind w:right="102"/>
              <w:jc w:val="both"/>
              <w:rPr>
                <w:sz w:val="20"/>
                <w:szCs w:val="20"/>
                <w:lang w:eastAsia="es-CO"/>
              </w:rPr>
            </w:pPr>
            <w:r w:rsidRPr="004A55C7">
              <w:rPr>
                <w:sz w:val="20"/>
                <w:szCs w:val="20"/>
                <w:lang w:eastAsia="es-CO"/>
              </w:rPr>
              <w:t>La crisis en la salud es atribuible al “clan político de ustedes que se la han robado”. Aparece una foto de la accionante.</w:t>
            </w:r>
          </w:p>
        </w:tc>
        <w:tc>
          <w:tcPr>
            <w:tcW w:w="1134" w:type="dxa"/>
            <w:shd w:val="clear" w:color="auto" w:fill="F2F2F2"/>
          </w:tcPr>
          <w:p w14:paraId="5FB61B85" w14:textId="77777777" w:rsidR="00271295" w:rsidRPr="004A55C7" w:rsidRDefault="00271295" w:rsidP="00D14D7D">
            <w:pPr>
              <w:ind w:right="102"/>
              <w:jc w:val="center"/>
              <w:rPr>
                <w:sz w:val="20"/>
                <w:szCs w:val="20"/>
                <w:lang w:eastAsia="es-CO"/>
              </w:rPr>
            </w:pPr>
            <w:r w:rsidRPr="004A55C7">
              <w:rPr>
                <w:sz w:val="20"/>
                <w:szCs w:val="20"/>
                <w:lang w:eastAsia="es-CO"/>
              </w:rPr>
              <w:t>26/06/24</w:t>
            </w:r>
          </w:p>
        </w:tc>
        <w:tc>
          <w:tcPr>
            <w:tcW w:w="3162" w:type="dxa"/>
          </w:tcPr>
          <w:p w14:paraId="684AA16B" w14:textId="77777777" w:rsidR="00271295" w:rsidRPr="004A55C7" w:rsidRDefault="00271295" w:rsidP="005F05BA">
            <w:pPr>
              <w:ind w:right="102"/>
              <w:jc w:val="both"/>
              <w:rPr>
                <w:sz w:val="20"/>
                <w:szCs w:val="20"/>
                <w:lang w:eastAsia="es-CO"/>
              </w:rPr>
            </w:pPr>
            <w:r w:rsidRPr="004A55C7">
              <w:rPr>
                <w:sz w:val="20"/>
                <w:szCs w:val="20"/>
                <w:lang w:eastAsia="es-CO"/>
              </w:rPr>
              <w:t>Denuncia que hace 9 años, “ante la mirada” de la gobernadora, los mafiosos construyeron una carretera para transportar cocaína.</w:t>
            </w:r>
          </w:p>
        </w:tc>
      </w:tr>
      <w:tr w:rsidR="00271295" w:rsidRPr="004A55C7" w14:paraId="14177628" w14:textId="77777777" w:rsidTr="00473F49">
        <w:tc>
          <w:tcPr>
            <w:tcW w:w="1129" w:type="dxa"/>
            <w:shd w:val="clear" w:color="auto" w:fill="F2F2F2"/>
          </w:tcPr>
          <w:p w14:paraId="5C846E4D" w14:textId="77777777" w:rsidR="00271295" w:rsidRPr="004A55C7" w:rsidRDefault="00271295" w:rsidP="00D14D7D">
            <w:pPr>
              <w:ind w:right="102"/>
              <w:jc w:val="center"/>
              <w:rPr>
                <w:sz w:val="20"/>
                <w:szCs w:val="20"/>
                <w:lang w:eastAsia="es-CO"/>
              </w:rPr>
            </w:pPr>
            <w:r w:rsidRPr="004A55C7">
              <w:rPr>
                <w:sz w:val="20"/>
                <w:szCs w:val="20"/>
                <w:lang w:eastAsia="es-CO"/>
              </w:rPr>
              <w:t>18/10/23</w:t>
            </w:r>
          </w:p>
          <w:p w14:paraId="5F885B29" w14:textId="77777777" w:rsidR="00271295" w:rsidRPr="004A55C7" w:rsidRDefault="00271295" w:rsidP="00D14D7D">
            <w:pPr>
              <w:ind w:right="102"/>
              <w:jc w:val="center"/>
              <w:rPr>
                <w:sz w:val="20"/>
                <w:szCs w:val="20"/>
                <w:lang w:eastAsia="es-CO"/>
              </w:rPr>
            </w:pPr>
            <w:r w:rsidRPr="004A55C7">
              <w:rPr>
                <w:sz w:val="20"/>
                <w:szCs w:val="20"/>
                <w:lang w:eastAsia="es-CO"/>
              </w:rPr>
              <w:t>19/10/23</w:t>
            </w:r>
          </w:p>
        </w:tc>
        <w:tc>
          <w:tcPr>
            <w:tcW w:w="3969" w:type="dxa"/>
          </w:tcPr>
          <w:p w14:paraId="0D1E0FE9" w14:textId="77777777" w:rsidR="00271295" w:rsidRPr="004A55C7" w:rsidRDefault="00271295" w:rsidP="005F05BA">
            <w:pPr>
              <w:ind w:right="102"/>
              <w:jc w:val="both"/>
              <w:rPr>
                <w:sz w:val="20"/>
                <w:szCs w:val="20"/>
                <w:lang w:eastAsia="es-CO"/>
              </w:rPr>
            </w:pPr>
            <w:r w:rsidRPr="004A55C7">
              <w:rPr>
                <w:sz w:val="20"/>
                <w:szCs w:val="20"/>
                <w:lang w:eastAsia="es-CO"/>
              </w:rPr>
              <w:t>Dilian “sigue amarrando el cargo del rector de la Universidad del Valle” y esa institución seguirá siendo fortín político de Dilian.</w:t>
            </w:r>
          </w:p>
        </w:tc>
        <w:tc>
          <w:tcPr>
            <w:tcW w:w="1134" w:type="dxa"/>
            <w:shd w:val="clear" w:color="auto" w:fill="F2F2F2"/>
          </w:tcPr>
          <w:p w14:paraId="55551338" w14:textId="77777777" w:rsidR="00271295" w:rsidRPr="004A55C7" w:rsidRDefault="00271295" w:rsidP="00D14D7D">
            <w:pPr>
              <w:ind w:right="102"/>
              <w:jc w:val="center"/>
              <w:rPr>
                <w:sz w:val="20"/>
                <w:szCs w:val="20"/>
                <w:lang w:eastAsia="es-CO"/>
              </w:rPr>
            </w:pPr>
            <w:r w:rsidRPr="004A55C7">
              <w:rPr>
                <w:sz w:val="20"/>
                <w:szCs w:val="20"/>
                <w:lang w:eastAsia="es-CO"/>
              </w:rPr>
              <w:t>03/07/24</w:t>
            </w:r>
          </w:p>
        </w:tc>
        <w:tc>
          <w:tcPr>
            <w:tcW w:w="3162" w:type="dxa"/>
          </w:tcPr>
          <w:p w14:paraId="3BCF2050" w14:textId="77777777" w:rsidR="00271295" w:rsidRPr="004A55C7" w:rsidRDefault="00271295" w:rsidP="005F05BA">
            <w:pPr>
              <w:ind w:right="102"/>
              <w:jc w:val="both"/>
              <w:rPr>
                <w:sz w:val="20"/>
                <w:szCs w:val="20"/>
                <w:lang w:eastAsia="es-CO"/>
              </w:rPr>
            </w:pPr>
            <w:r w:rsidRPr="004A55C7">
              <w:rPr>
                <w:sz w:val="20"/>
                <w:szCs w:val="20"/>
                <w:lang w:eastAsia="es-CO"/>
              </w:rPr>
              <w:t>La gobernadora no atiende a la comunidad de Vallejuelo/Zarzal y culpa de la crisis de la salud a Petro.</w:t>
            </w:r>
          </w:p>
        </w:tc>
      </w:tr>
      <w:tr w:rsidR="00271295" w:rsidRPr="004A55C7" w14:paraId="566A0FCB" w14:textId="77777777" w:rsidTr="00473F49">
        <w:tc>
          <w:tcPr>
            <w:tcW w:w="1129" w:type="dxa"/>
            <w:shd w:val="clear" w:color="auto" w:fill="F2F2F2"/>
          </w:tcPr>
          <w:p w14:paraId="631C8EE2" w14:textId="77777777" w:rsidR="00271295" w:rsidRPr="004A55C7" w:rsidRDefault="00271295" w:rsidP="00D14D7D">
            <w:pPr>
              <w:ind w:right="102"/>
              <w:jc w:val="center"/>
              <w:rPr>
                <w:sz w:val="20"/>
                <w:szCs w:val="20"/>
                <w:lang w:eastAsia="es-CO"/>
              </w:rPr>
            </w:pPr>
            <w:r w:rsidRPr="004A55C7">
              <w:rPr>
                <w:sz w:val="20"/>
                <w:szCs w:val="20"/>
                <w:lang w:eastAsia="es-CO"/>
              </w:rPr>
              <w:t>04/04/24</w:t>
            </w:r>
          </w:p>
        </w:tc>
        <w:tc>
          <w:tcPr>
            <w:tcW w:w="3969" w:type="dxa"/>
          </w:tcPr>
          <w:p w14:paraId="59A25056" w14:textId="77777777" w:rsidR="00271295" w:rsidRPr="004A55C7" w:rsidRDefault="00271295" w:rsidP="005F05BA">
            <w:pPr>
              <w:ind w:right="102"/>
              <w:jc w:val="both"/>
              <w:rPr>
                <w:sz w:val="20"/>
                <w:szCs w:val="20"/>
                <w:lang w:eastAsia="es-CO"/>
              </w:rPr>
            </w:pPr>
            <w:r w:rsidRPr="004A55C7">
              <w:rPr>
                <w:sz w:val="20"/>
                <w:szCs w:val="20"/>
                <w:lang w:eastAsia="es-CO"/>
              </w:rPr>
              <w:t>Dilian “es una descarada…” por no acompañar la reforma a la salud.</w:t>
            </w:r>
          </w:p>
        </w:tc>
        <w:tc>
          <w:tcPr>
            <w:tcW w:w="1134" w:type="dxa"/>
            <w:shd w:val="clear" w:color="auto" w:fill="F2F2F2"/>
          </w:tcPr>
          <w:p w14:paraId="42F0E416" w14:textId="77777777" w:rsidR="00271295" w:rsidRPr="004A55C7" w:rsidRDefault="00271295" w:rsidP="00D14D7D">
            <w:pPr>
              <w:ind w:right="102"/>
              <w:jc w:val="center"/>
              <w:rPr>
                <w:sz w:val="20"/>
                <w:szCs w:val="20"/>
                <w:lang w:eastAsia="es-CO"/>
              </w:rPr>
            </w:pPr>
            <w:r w:rsidRPr="004A55C7">
              <w:rPr>
                <w:sz w:val="20"/>
                <w:szCs w:val="20"/>
                <w:lang w:eastAsia="es-CO"/>
              </w:rPr>
              <w:t>08/07/24</w:t>
            </w:r>
          </w:p>
        </w:tc>
        <w:tc>
          <w:tcPr>
            <w:tcW w:w="3162" w:type="dxa"/>
          </w:tcPr>
          <w:p w14:paraId="2E6AE899" w14:textId="77777777" w:rsidR="00271295" w:rsidRPr="004A55C7" w:rsidRDefault="00271295" w:rsidP="005F05BA">
            <w:pPr>
              <w:ind w:right="102"/>
              <w:jc w:val="both"/>
              <w:rPr>
                <w:sz w:val="20"/>
                <w:szCs w:val="20"/>
                <w:lang w:eastAsia="es-CO"/>
              </w:rPr>
            </w:pPr>
            <w:r w:rsidRPr="004A55C7">
              <w:rPr>
                <w:sz w:val="20"/>
                <w:szCs w:val="20"/>
                <w:lang w:eastAsia="es-CO"/>
              </w:rPr>
              <w:t>Críticas por propuestas sobre cultivo de aguacate propuestas por la gobernadora y el modelo de desempleo que generaría.</w:t>
            </w:r>
          </w:p>
        </w:tc>
      </w:tr>
      <w:tr w:rsidR="00271295" w:rsidRPr="004A55C7" w14:paraId="1246DA86" w14:textId="77777777" w:rsidTr="00473F49">
        <w:tc>
          <w:tcPr>
            <w:tcW w:w="1129" w:type="dxa"/>
            <w:shd w:val="clear" w:color="auto" w:fill="F2F2F2"/>
          </w:tcPr>
          <w:p w14:paraId="3DECD343" w14:textId="77777777" w:rsidR="00271295" w:rsidRPr="004A55C7" w:rsidRDefault="00271295" w:rsidP="00D14D7D">
            <w:pPr>
              <w:ind w:right="102"/>
              <w:jc w:val="center"/>
              <w:rPr>
                <w:sz w:val="20"/>
                <w:szCs w:val="20"/>
                <w:lang w:eastAsia="es-CO"/>
              </w:rPr>
            </w:pPr>
            <w:r w:rsidRPr="004A55C7">
              <w:rPr>
                <w:sz w:val="20"/>
                <w:szCs w:val="20"/>
                <w:lang w:eastAsia="es-CO"/>
              </w:rPr>
              <w:t>12/04/24</w:t>
            </w:r>
          </w:p>
        </w:tc>
        <w:tc>
          <w:tcPr>
            <w:tcW w:w="3969" w:type="dxa"/>
          </w:tcPr>
          <w:p w14:paraId="41717620" w14:textId="77777777" w:rsidR="00271295" w:rsidRPr="004A55C7" w:rsidRDefault="00271295" w:rsidP="005F05BA">
            <w:pPr>
              <w:ind w:right="102"/>
              <w:jc w:val="both"/>
              <w:rPr>
                <w:sz w:val="20"/>
                <w:szCs w:val="20"/>
                <w:lang w:eastAsia="es-CO"/>
              </w:rPr>
            </w:pPr>
            <w:r w:rsidRPr="004A55C7">
              <w:rPr>
                <w:sz w:val="20"/>
                <w:szCs w:val="20"/>
                <w:lang w:eastAsia="es-CO"/>
              </w:rPr>
              <w:t>Por diferencias con el manejo de las EPS le pide a la gobernadora “trabaje y deje trabajar”.</w:t>
            </w:r>
          </w:p>
        </w:tc>
        <w:tc>
          <w:tcPr>
            <w:tcW w:w="1134" w:type="dxa"/>
            <w:shd w:val="clear" w:color="auto" w:fill="F2F2F2"/>
          </w:tcPr>
          <w:p w14:paraId="38CD79B9" w14:textId="77777777" w:rsidR="00271295" w:rsidRPr="004A55C7" w:rsidRDefault="00271295" w:rsidP="00D14D7D">
            <w:pPr>
              <w:ind w:right="102"/>
              <w:jc w:val="center"/>
              <w:rPr>
                <w:sz w:val="20"/>
                <w:szCs w:val="20"/>
                <w:lang w:eastAsia="es-CO"/>
              </w:rPr>
            </w:pPr>
            <w:r w:rsidRPr="004A55C7">
              <w:rPr>
                <w:sz w:val="20"/>
                <w:szCs w:val="20"/>
                <w:lang w:eastAsia="es-CO"/>
              </w:rPr>
              <w:t>12/07/24</w:t>
            </w:r>
          </w:p>
        </w:tc>
        <w:tc>
          <w:tcPr>
            <w:tcW w:w="3162" w:type="dxa"/>
          </w:tcPr>
          <w:p w14:paraId="3DC38EB7" w14:textId="77777777" w:rsidR="00271295" w:rsidRPr="004A55C7" w:rsidRDefault="00271295" w:rsidP="005F05BA">
            <w:pPr>
              <w:ind w:right="102"/>
              <w:jc w:val="both"/>
              <w:rPr>
                <w:sz w:val="20"/>
                <w:szCs w:val="20"/>
                <w:lang w:eastAsia="es-CO"/>
              </w:rPr>
            </w:pPr>
            <w:r w:rsidRPr="004A55C7">
              <w:rPr>
                <w:sz w:val="20"/>
                <w:szCs w:val="20"/>
                <w:lang w:eastAsia="es-CO"/>
              </w:rPr>
              <w:t>La propuesta de la accionante sobre el cultivo de aguacate genera desempleo.</w:t>
            </w:r>
          </w:p>
        </w:tc>
      </w:tr>
      <w:tr w:rsidR="00271295" w:rsidRPr="004A55C7" w14:paraId="1AE7DF2B" w14:textId="77777777" w:rsidTr="00473F49">
        <w:tc>
          <w:tcPr>
            <w:tcW w:w="1129" w:type="dxa"/>
            <w:shd w:val="clear" w:color="auto" w:fill="F2F2F2"/>
          </w:tcPr>
          <w:p w14:paraId="433A0A91" w14:textId="77777777" w:rsidR="00271295" w:rsidRPr="004A55C7" w:rsidRDefault="00271295" w:rsidP="00D14D7D">
            <w:pPr>
              <w:ind w:right="102"/>
              <w:jc w:val="center"/>
              <w:rPr>
                <w:sz w:val="20"/>
                <w:szCs w:val="20"/>
                <w:lang w:eastAsia="es-CO"/>
              </w:rPr>
            </w:pPr>
            <w:r w:rsidRPr="004A55C7">
              <w:rPr>
                <w:sz w:val="20"/>
                <w:szCs w:val="20"/>
                <w:lang w:eastAsia="es-CO"/>
              </w:rPr>
              <w:t>15/04/24</w:t>
            </w:r>
          </w:p>
        </w:tc>
        <w:tc>
          <w:tcPr>
            <w:tcW w:w="3969" w:type="dxa"/>
          </w:tcPr>
          <w:p w14:paraId="24B425E2" w14:textId="77777777" w:rsidR="00271295" w:rsidRPr="004A55C7" w:rsidRDefault="00271295" w:rsidP="005F05BA">
            <w:pPr>
              <w:ind w:right="102"/>
              <w:jc w:val="both"/>
              <w:rPr>
                <w:sz w:val="20"/>
                <w:szCs w:val="20"/>
                <w:lang w:eastAsia="es-CO"/>
              </w:rPr>
            </w:pPr>
            <w:r w:rsidRPr="004A55C7">
              <w:rPr>
                <w:sz w:val="20"/>
                <w:szCs w:val="20"/>
                <w:lang w:eastAsia="es-CO"/>
              </w:rPr>
              <w:t>Descarada e irresponsable. No dice la verdad. Publicado en Instagram y en X.</w:t>
            </w:r>
          </w:p>
        </w:tc>
        <w:tc>
          <w:tcPr>
            <w:tcW w:w="1134" w:type="dxa"/>
            <w:shd w:val="clear" w:color="auto" w:fill="F2F2F2"/>
          </w:tcPr>
          <w:p w14:paraId="2E1E1456" w14:textId="77777777" w:rsidR="00271295" w:rsidRPr="004A55C7" w:rsidRDefault="00271295" w:rsidP="00D14D7D">
            <w:pPr>
              <w:ind w:right="102"/>
              <w:jc w:val="center"/>
              <w:rPr>
                <w:sz w:val="20"/>
                <w:szCs w:val="20"/>
                <w:lang w:eastAsia="es-CO"/>
              </w:rPr>
            </w:pPr>
            <w:r w:rsidRPr="004A55C7">
              <w:rPr>
                <w:sz w:val="20"/>
                <w:szCs w:val="20"/>
                <w:lang w:eastAsia="es-CO"/>
              </w:rPr>
              <w:t>21/07/24</w:t>
            </w:r>
          </w:p>
        </w:tc>
        <w:tc>
          <w:tcPr>
            <w:tcW w:w="3162" w:type="dxa"/>
          </w:tcPr>
          <w:p w14:paraId="52FEFAC9" w14:textId="77777777" w:rsidR="00271295" w:rsidRPr="004A55C7" w:rsidRDefault="00271295" w:rsidP="005F05BA">
            <w:pPr>
              <w:ind w:right="102"/>
              <w:jc w:val="both"/>
              <w:rPr>
                <w:sz w:val="20"/>
                <w:szCs w:val="20"/>
                <w:lang w:eastAsia="es-CO"/>
              </w:rPr>
            </w:pPr>
            <w:r w:rsidRPr="004A55C7">
              <w:rPr>
                <w:sz w:val="20"/>
                <w:szCs w:val="20"/>
                <w:lang w:eastAsia="es-CO"/>
              </w:rPr>
              <w:t>Reitera denuncia contra la accionante sobre contratación de “</w:t>
            </w:r>
            <w:proofErr w:type="spellStart"/>
            <w:r w:rsidRPr="004A55C7">
              <w:rPr>
                <w:sz w:val="20"/>
                <w:szCs w:val="20"/>
                <w:lang w:eastAsia="es-CO"/>
              </w:rPr>
              <w:t>impretics</w:t>
            </w:r>
            <w:proofErr w:type="spellEnd"/>
            <w:r w:rsidRPr="004A55C7">
              <w:rPr>
                <w:sz w:val="20"/>
                <w:szCs w:val="20"/>
                <w:lang w:eastAsia="es-CO"/>
              </w:rPr>
              <w:t>”.</w:t>
            </w:r>
          </w:p>
        </w:tc>
      </w:tr>
      <w:tr w:rsidR="00271295" w:rsidRPr="004A55C7" w14:paraId="60B80644" w14:textId="77777777" w:rsidTr="00473F49">
        <w:tc>
          <w:tcPr>
            <w:tcW w:w="1129" w:type="dxa"/>
            <w:shd w:val="clear" w:color="auto" w:fill="F2F2F2"/>
          </w:tcPr>
          <w:p w14:paraId="4C69288C" w14:textId="77777777" w:rsidR="00271295" w:rsidRPr="004A55C7" w:rsidRDefault="00271295" w:rsidP="00D14D7D">
            <w:pPr>
              <w:ind w:right="102"/>
              <w:jc w:val="center"/>
              <w:rPr>
                <w:sz w:val="20"/>
                <w:szCs w:val="20"/>
                <w:lang w:eastAsia="es-CO"/>
              </w:rPr>
            </w:pPr>
            <w:r w:rsidRPr="004A55C7">
              <w:rPr>
                <w:sz w:val="20"/>
                <w:szCs w:val="20"/>
                <w:lang w:eastAsia="es-CO"/>
              </w:rPr>
              <w:t>18/04/24</w:t>
            </w:r>
          </w:p>
        </w:tc>
        <w:tc>
          <w:tcPr>
            <w:tcW w:w="3969" w:type="dxa"/>
          </w:tcPr>
          <w:p w14:paraId="794557FA" w14:textId="77777777" w:rsidR="00271295" w:rsidRPr="004A55C7" w:rsidRDefault="00271295" w:rsidP="005F05BA">
            <w:pPr>
              <w:ind w:right="102"/>
              <w:jc w:val="both"/>
              <w:rPr>
                <w:sz w:val="20"/>
                <w:szCs w:val="20"/>
                <w:lang w:eastAsia="es-CO"/>
              </w:rPr>
            </w:pPr>
            <w:r w:rsidRPr="004A55C7">
              <w:rPr>
                <w:sz w:val="20"/>
                <w:szCs w:val="20"/>
                <w:lang w:eastAsia="es-CO"/>
              </w:rPr>
              <w:t>Críticas por hospital de Zarzal.</w:t>
            </w:r>
          </w:p>
        </w:tc>
        <w:tc>
          <w:tcPr>
            <w:tcW w:w="1134" w:type="dxa"/>
            <w:shd w:val="clear" w:color="auto" w:fill="F2F2F2"/>
          </w:tcPr>
          <w:p w14:paraId="744CF8D8" w14:textId="77777777" w:rsidR="00271295" w:rsidRPr="004A55C7" w:rsidRDefault="00271295" w:rsidP="00D14D7D">
            <w:pPr>
              <w:ind w:right="102"/>
              <w:jc w:val="center"/>
              <w:rPr>
                <w:sz w:val="20"/>
                <w:szCs w:val="20"/>
                <w:lang w:eastAsia="es-CO"/>
              </w:rPr>
            </w:pPr>
            <w:r w:rsidRPr="004A55C7">
              <w:rPr>
                <w:sz w:val="20"/>
                <w:szCs w:val="20"/>
                <w:lang w:eastAsia="es-CO"/>
              </w:rPr>
              <w:t>22/07/24</w:t>
            </w:r>
          </w:p>
        </w:tc>
        <w:tc>
          <w:tcPr>
            <w:tcW w:w="3162" w:type="dxa"/>
          </w:tcPr>
          <w:p w14:paraId="47F36D61" w14:textId="77777777" w:rsidR="00271295" w:rsidRPr="004A55C7" w:rsidRDefault="00271295" w:rsidP="005F05BA">
            <w:pPr>
              <w:ind w:right="102"/>
              <w:jc w:val="both"/>
              <w:rPr>
                <w:sz w:val="20"/>
                <w:szCs w:val="20"/>
                <w:lang w:eastAsia="es-CO"/>
              </w:rPr>
            </w:pPr>
            <w:r w:rsidRPr="004A55C7">
              <w:rPr>
                <w:sz w:val="20"/>
                <w:szCs w:val="20"/>
                <w:lang w:eastAsia="es-CO"/>
              </w:rPr>
              <w:t>Recuerdos sobre el “prontuario” de la accionante.</w:t>
            </w:r>
          </w:p>
        </w:tc>
      </w:tr>
      <w:tr w:rsidR="00271295" w:rsidRPr="004A55C7" w14:paraId="64BA8EDF" w14:textId="77777777" w:rsidTr="00473F49">
        <w:tc>
          <w:tcPr>
            <w:tcW w:w="1129" w:type="dxa"/>
            <w:shd w:val="clear" w:color="auto" w:fill="F2F2F2"/>
          </w:tcPr>
          <w:p w14:paraId="0ED54B5A" w14:textId="77777777" w:rsidR="00271295" w:rsidRPr="004A55C7" w:rsidRDefault="00271295" w:rsidP="00D14D7D">
            <w:pPr>
              <w:ind w:right="102"/>
              <w:jc w:val="center"/>
              <w:rPr>
                <w:sz w:val="20"/>
                <w:szCs w:val="20"/>
                <w:lang w:eastAsia="es-CO"/>
              </w:rPr>
            </w:pPr>
            <w:r w:rsidRPr="004A55C7">
              <w:rPr>
                <w:sz w:val="20"/>
                <w:szCs w:val="20"/>
                <w:lang w:eastAsia="es-CO"/>
              </w:rPr>
              <w:t>20/04/24</w:t>
            </w:r>
          </w:p>
        </w:tc>
        <w:tc>
          <w:tcPr>
            <w:tcW w:w="3969" w:type="dxa"/>
          </w:tcPr>
          <w:p w14:paraId="27B87DB5" w14:textId="77777777" w:rsidR="00271295" w:rsidRPr="004A55C7" w:rsidRDefault="00271295" w:rsidP="005F05BA">
            <w:pPr>
              <w:ind w:right="102"/>
              <w:jc w:val="both"/>
              <w:rPr>
                <w:sz w:val="20"/>
                <w:szCs w:val="20"/>
                <w:lang w:eastAsia="es-CO"/>
              </w:rPr>
            </w:pPr>
            <w:r w:rsidRPr="004A55C7">
              <w:rPr>
                <w:sz w:val="20"/>
                <w:szCs w:val="20"/>
                <w:lang w:eastAsia="es-CO"/>
              </w:rPr>
              <w:t>“Otra oscura empresa…en el sótano de la gobernación del Valle estaría operando una máquina de contratación de Dilian Francisca Toro”.</w:t>
            </w:r>
          </w:p>
        </w:tc>
        <w:tc>
          <w:tcPr>
            <w:tcW w:w="1134" w:type="dxa"/>
            <w:shd w:val="clear" w:color="auto" w:fill="F2F2F2"/>
          </w:tcPr>
          <w:p w14:paraId="6BBB6391" w14:textId="77777777" w:rsidR="00271295" w:rsidRPr="004A55C7" w:rsidRDefault="00271295" w:rsidP="00D14D7D">
            <w:pPr>
              <w:ind w:right="102"/>
              <w:jc w:val="center"/>
              <w:rPr>
                <w:sz w:val="20"/>
                <w:szCs w:val="20"/>
                <w:lang w:eastAsia="es-CO"/>
              </w:rPr>
            </w:pPr>
            <w:r w:rsidRPr="004A55C7">
              <w:rPr>
                <w:sz w:val="20"/>
                <w:szCs w:val="20"/>
                <w:lang w:eastAsia="es-CO"/>
              </w:rPr>
              <w:t>23/07/24</w:t>
            </w:r>
          </w:p>
        </w:tc>
        <w:tc>
          <w:tcPr>
            <w:tcW w:w="3162" w:type="dxa"/>
          </w:tcPr>
          <w:p w14:paraId="0EE79136" w14:textId="559BA133" w:rsidR="00271295" w:rsidRPr="004A55C7" w:rsidRDefault="00271295" w:rsidP="005F05BA">
            <w:pPr>
              <w:ind w:right="102"/>
              <w:jc w:val="both"/>
              <w:rPr>
                <w:sz w:val="20"/>
                <w:szCs w:val="20"/>
                <w:lang w:eastAsia="es-CO"/>
              </w:rPr>
            </w:pPr>
            <w:r w:rsidRPr="004A55C7">
              <w:rPr>
                <w:sz w:val="20"/>
                <w:szCs w:val="20"/>
                <w:lang w:eastAsia="es-CO"/>
              </w:rPr>
              <w:t>La asamblea le aprobó un cheque e</w:t>
            </w:r>
            <w:r w:rsidR="00855539" w:rsidRPr="004A55C7">
              <w:rPr>
                <w:sz w:val="20"/>
                <w:szCs w:val="20"/>
                <w:lang w:eastAsia="es-CO"/>
              </w:rPr>
              <w:t>n</w:t>
            </w:r>
            <w:r w:rsidRPr="004A55C7">
              <w:rPr>
                <w:sz w:val="20"/>
                <w:szCs w:val="20"/>
                <w:lang w:eastAsia="es-CO"/>
              </w:rPr>
              <w:t xml:space="preserve"> blanco a la gobernadora.</w:t>
            </w:r>
          </w:p>
        </w:tc>
      </w:tr>
      <w:tr w:rsidR="00271295" w:rsidRPr="004A55C7" w14:paraId="3FEE36C9" w14:textId="77777777" w:rsidTr="00473F49">
        <w:tc>
          <w:tcPr>
            <w:tcW w:w="1129" w:type="dxa"/>
            <w:shd w:val="clear" w:color="auto" w:fill="F2F2F2"/>
          </w:tcPr>
          <w:p w14:paraId="6407DB13" w14:textId="77777777" w:rsidR="00271295" w:rsidRPr="004A55C7" w:rsidRDefault="00271295" w:rsidP="00D14D7D">
            <w:pPr>
              <w:ind w:right="102"/>
              <w:jc w:val="center"/>
              <w:rPr>
                <w:sz w:val="20"/>
                <w:szCs w:val="20"/>
                <w:lang w:eastAsia="es-CO"/>
              </w:rPr>
            </w:pPr>
            <w:r w:rsidRPr="004A55C7">
              <w:rPr>
                <w:sz w:val="20"/>
                <w:szCs w:val="20"/>
                <w:lang w:eastAsia="es-CO"/>
              </w:rPr>
              <w:t>23/04/24</w:t>
            </w:r>
          </w:p>
        </w:tc>
        <w:tc>
          <w:tcPr>
            <w:tcW w:w="3969" w:type="dxa"/>
          </w:tcPr>
          <w:p w14:paraId="1C6C4E7B" w14:textId="77777777" w:rsidR="00271295" w:rsidRPr="004A55C7" w:rsidRDefault="00271295" w:rsidP="005F05BA">
            <w:pPr>
              <w:ind w:right="102"/>
              <w:jc w:val="both"/>
              <w:rPr>
                <w:sz w:val="20"/>
                <w:szCs w:val="20"/>
                <w:lang w:eastAsia="es-CO"/>
              </w:rPr>
            </w:pPr>
            <w:r w:rsidRPr="004A55C7">
              <w:rPr>
                <w:sz w:val="20"/>
                <w:szCs w:val="20"/>
                <w:lang w:eastAsia="es-CO"/>
              </w:rPr>
              <w:t>Crítica por monocultivo de caña.</w:t>
            </w:r>
          </w:p>
        </w:tc>
        <w:tc>
          <w:tcPr>
            <w:tcW w:w="1134" w:type="dxa"/>
            <w:shd w:val="clear" w:color="auto" w:fill="F2F2F2"/>
          </w:tcPr>
          <w:p w14:paraId="020B91B7" w14:textId="77777777" w:rsidR="00271295" w:rsidRPr="004A55C7" w:rsidRDefault="00271295" w:rsidP="00D14D7D">
            <w:pPr>
              <w:ind w:right="102"/>
              <w:jc w:val="center"/>
              <w:rPr>
                <w:sz w:val="20"/>
                <w:szCs w:val="20"/>
                <w:lang w:eastAsia="es-CO"/>
              </w:rPr>
            </w:pPr>
            <w:r w:rsidRPr="004A55C7">
              <w:rPr>
                <w:sz w:val="20"/>
                <w:szCs w:val="20"/>
                <w:lang w:eastAsia="es-CO"/>
              </w:rPr>
              <w:t>24/07/24</w:t>
            </w:r>
          </w:p>
        </w:tc>
        <w:tc>
          <w:tcPr>
            <w:tcW w:w="3162" w:type="dxa"/>
          </w:tcPr>
          <w:p w14:paraId="10E1C278" w14:textId="77777777" w:rsidR="00271295" w:rsidRPr="004A55C7" w:rsidRDefault="00271295" w:rsidP="005F05BA">
            <w:pPr>
              <w:ind w:right="102"/>
              <w:jc w:val="both"/>
              <w:rPr>
                <w:sz w:val="20"/>
                <w:szCs w:val="20"/>
                <w:lang w:eastAsia="es-CO"/>
              </w:rPr>
            </w:pPr>
            <w:r w:rsidRPr="004A55C7">
              <w:rPr>
                <w:sz w:val="20"/>
                <w:szCs w:val="20"/>
                <w:lang w:eastAsia="es-CO"/>
              </w:rPr>
              <w:t xml:space="preserve">Retraso de obra en </w:t>
            </w:r>
            <w:proofErr w:type="spellStart"/>
            <w:r w:rsidRPr="004A55C7">
              <w:rPr>
                <w:sz w:val="20"/>
                <w:szCs w:val="20"/>
                <w:lang w:eastAsia="es-CO"/>
              </w:rPr>
              <w:t>Ríofrío</w:t>
            </w:r>
            <w:proofErr w:type="spellEnd"/>
            <w:r w:rsidRPr="004A55C7">
              <w:rPr>
                <w:sz w:val="20"/>
                <w:szCs w:val="20"/>
                <w:lang w:eastAsia="es-CO"/>
              </w:rPr>
              <w:t xml:space="preserve"> es culpa de la accionante.</w:t>
            </w:r>
          </w:p>
        </w:tc>
      </w:tr>
      <w:tr w:rsidR="00271295" w:rsidRPr="004A55C7" w14:paraId="23394CE8" w14:textId="77777777" w:rsidTr="00473F49">
        <w:tc>
          <w:tcPr>
            <w:tcW w:w="1129" w:type="dxa"/>
            <w:shd w:val="clear" w:color="auto" w:fill="F2F2F2"/>
          </w:tcPr>
          <w:p w14:paraId="30B8888C" w14:textId="77777777" w:rsidR="00271295" w:rsidRPr="004A55C7" w:rsidRDefault="00271295" w:rsidP="00D14D7D">
            <w:pPr>
              <w:ind w:right="102"/>
              <w:jc w:val="center"/>
              <w:rPr>
                <w:sz w:val="20"/>
                <w:szCs w:val="20"/>
                <w:lang w:eastAsia="es-CO"/>
              </w:rPr>
            </w:pPr>
            <w:r w:rsidRPr="004A55C7">
              <w:rPr>
                <w:sz w:val="20"/>
                <w:szCs w:val="20"/>
                <w:lang w:eastAsia="es-CO"/>
              </w:rPr>
              <w:t>26/04/24</w:t>
            </w:r>
          </w:p>
        </w:tc>
        <w:tc>
          <w:tcPr>
            <w:tcW w:w="3969" w:type="dxa"/>
          </w:tcPr>
          <w:p w14:paraId="325B404C" w14:textId="77777777" w:rsidR="00271295" w:rsidRPr="004A55C7" w:rsidRDefault="00271295" w:rsidP="005F05BA">
            <w:pPr>
              <w:ind w:right="102"/>
              <w:jc w:val="both"/>
              <w:rPr>
                <w:sz w:val="20"/>
                <w:szCs w:val="20"/>
                <w:lang w:eastAsia="es-CO"/>
              </w:rPr>
            </w:pPr>
            <w:r w:rsidRPr="004A55C7">
              <w:rPr>
                <w:sz w:val="20"/>
                <w:szCs w:val="20"/>
                <w:lang w:eastAsia="es-CO"/>
              </w:rPr>
              <w:t>Crítica por inoperancia de la salud en el Valle.</w:t>
            </w:r>
          </w:p>
        </w:tc>
        <w:tc>
          <w:tcPr>
            <w:tcW w:w="1134" w:type="dxa"/>
            <w:shd w:val="clear" w:color="auto" w:fill="F2F2F2"/>
          </w:tcPr>
          <w:p w14:paraId="71BE6A7D" w14:textId="77777777" w:rsidR="00271295" w:rsidRPr="004A55C7" w:rsidRDefault="00271295" w:rsidP="00D14D7D">
            <w:pPr>
              <w:ind w:right="102"/>
              <w:jc w:val="center"/>
              <w:rPr>
                <w:sz w:val="20"/>
                <w:szCs w:val="20"/>
                <w:lang w:eastAsia="es-CO"/>
              </w:rPr>
            </w:pPr>
            <w:r w:rsidRPr="004A55C7">
              <w:rPr>
                <w:sz w:val="20"/>
                <w:szCs w:val="20"/>
                <w:lang w:eastAsia="es-CO"/>
              </w:rPr>
              <w:t>29/07/24</w:t>
            </w:r>
          </w:p>
        </w:tc>
        <w:tc>
          <w:tcPr>
            <w:tcW w:w="3162" w:type="dxa"/>
          </w:tcPr>
          <w:p w14:paraId="3108372B" w14:textId="77777777" w:rsidR="00271295" w:rsidRPr="004A55C7" w:rsidRDefault="00271295" w:rsidP="005F05BA">
            <w:pPr>
              <w:ind w:right="102"/>
              <w:jc w:val="both"/>
              <w:rPr>
                <w:sz w:val="20"/>
                <w:szCs w:val="20"/>
                <w:lang w:eastAsia="es-CO"/>
              </w:rPr>
            </w:pPr>
            <w:r w:rsidRPr="004A55C7">
              <w:rPr>
                <w:sz w:val="20"/>
                <w:szCs w:val="20"/>
                <w:lang w:eastAsia="es-CO"/>
              </w:rPr>
              <w:t>Obras con fallas de urbanismo.</w:t>
            </w:r>
          </w:p>
        </w:tc>
      </w:tr>
      <w:tr w:rsidR="00271295" w:rsidRPr="004A55C7" w14:paraId="35AF5247" w14:textId="77777777" w:rsidTr="00473F49">
        <w:tc>
          <w:tcPr>
            <w:tcW w:w="1129" w:type="dxa"/>
            <w:shd w:val="clear" w:color="auto" w:fill="F2F2F2"/>
          </w:tcPr>
          <w:p w14:paraId="6848236A" w14:textId="77777777" w:rsidR="00271295" w:rsidRPr="004A55C7" w:rsidRDefault="00271295" w:rsidP="00D14D7D">
            <w:pPr>
              <w:ind w:right="102"/>
              <w:jc w:val="center"/>
              <w:rPr>
                <w:sz w:val="20"/>
                <w:szCs w:val="20"/>
                <w:lang w:eastAsia="es-CO"/>
              </w:rPr>
            </w:pPr>
            <w:r w:rsidRPr="004A55C7">
              <w:rPr>
                <w:sz w:val="20"/>
                <w:szCs w:val="20"/>
                <w:lang w:eastAsia="es-CO"/>
              </w:rPr>
              <w:t>18/04/24</w:t>
            </w:r>
          </w:p>
        </w:tc>
        <w:tc>
          <w:tcPr>
            <w:tcW w:w="3969" w:type="dxa"/>
          </w:tcPr>
          <w:p w14:paraId="3283901F" w14:textId="77777777" w:rsidR="00271295" w:rsidRPr="004A55C7" w:rsidRDefault="00271295" w:rsidP="005F05BA">
            <w:pPr>
              <w:ind w:right="102"/>
              <w:jc w:val="both"/>
              <w:rPr>
                <w:sz w:val="20"/>
                <w:szCs w:val="20"/>
                <w:lang w:eastAsia="es-CO"/>
              </w:rPr>
            </w:pPr>
            <w:r w:rsidRPr="004A55C7">
              <w:rPr>
                <w:sz w:val="20"/>
                <w:szCs w:val="20"/>
                <w:lang w:eastAsia="es-CO"/>
              </w:rPr>
              <w:t>Debate sobre obras en el hospital de Zarzal. Supuestos sobrecostos. Publicado en Instagram.</w:t>
            </w:r>
          </w:p>
        </w:tc>
        <w:tc>
          <w:tcPr>
            <w:tcW w:w="1134" w:type="dxa"/>
            <w:shd w:val="clear" w:color="auto" w:fill="F2F2F2"/>
          </w:tcPr>
          <w:p w14:paraId="7C3CBD57" w14:textId="77777777" w:rsidR="00271295" w:rsidRPr="004A55C7" w:rsidRDefault="00271295" w:rsidP="00D14D7D">
            <w:pPr>
              <w:ind w:right="102"/>
              <w:jc w:val="center"/>
              <w:rPr>
                <w:sz w:val="20"/>
                <w:szCs w:val="20"/>
                <w:lang w:eastAsia="es-CO"/>
              </w:rPr>
            </w:pPr>
            <w:r w:rsidRPr="004A55C7">
              <w:rPr>
                <w:sz w:val="20"/>
                <w:szCs w:val="20"/>
                <w:lang w:eastAsia="es-CO"/>
              </w:rPr>
              <w:t>31/07/24</w:t>
            </w:r>
          </w:p>
        </w:tc>
        <w:tc>
          <w:tcPr>
            <w:tcW w:w="3162" w:type="dxa"/>
          </w:tcPr>
          <w:p w14:paraId="4138A8C5" w14:textId="77777777" w:rsidR="00271295" w:rsidRPr="004A55C7" w:rsidRDefault="00271295" w:rsidP="005F05BA">
            <w:pPr>
              <w:ind w:right="102"/>
              <w:jc w:val="both"/>
              <w:rPr>
                <w:sz w:val="20"/>
                <w:szCs w:val="20"/>
                <w:lang w:eastAsia="es-CO"/>
              </w:rPr>
            </w:pPr>
            <w:r w:rsidRPr="004A55C7">
              <w:rPr>
                <w:sz w:val="20"/>
                <w:szCs w:val="20"/>
                <w:lang w:eastAsia="es-CO"/>
              </w:rPr>
              <w:t>La gobernadora no le paga de forma oportuna al personal de instituciones educativas.</w:t>
            </w:r>
          </w:p>
        </w:tc>
      </w:tr>
      <w:tr w:rsidR="00271295" w:rsidRPr="004A55C7" w14:paraId="50B95CAB" w14:textId="77777777" w:rsidTr="00473F49">
        <w:tc>
          <w:tcPr>
            <w:tcW w:w="1129" w:type="dxa"/>
            <w:shd w:val="clear" w:color="auto" w:fill="F2F2F2"/>
          </w:tcPr>
          <w:p w14:paraId="21F436ED" w14:textId="77777777" w:rsidR="00271295" w:rsidRPr="004A55C7" w:rsidRDefault="00271295" w:rsidP="00D14D7D">
            <w:pPr>
              <w:ind w:right="102"/>
              <w:jc w:val="center"/>
              <w:rPr>
                <w:sz w:val="20"/>
                <w:szCs w:val="20"/>
                <w:lang w:eastAsia="es-CO"/>
              </w:rPr>
            </w:pPr>
            <w:r w:rsidRPr="004A55C7">
              <w:rPr>
                <w:sz w:val="20"/>
                <w:szCs w:val="20"/>
                <w:lang w:eastAsia="es-CO"/>
              </w:rPr>
              <w:t>20, 23, 24, 26/04/24</w:t>
            </w:r>
          </w:p>
        </w:tc>
        <w:tc>
          <w:tcPr>
            <w:tcW w:w="3969" w:type="dxa"/>
          </w:tcPr>
          <w:p w14:paraId="30EBE05D" w14:textId="77777777" w:rsidR="00271295" w:rsidRPr="004A55C7" w:rsidRDefault="00271295" w:rsidP="005F05BA">
            <w:pPr>
              <w:ind w:right="102"/>
              <w:jc w:val="both"/>
              <w:rPr>
                <w:sz w:val="20"/>
                <w:szCs w:val="20"/>
                <w:lang w:eastAsia="es-CO"/>
              </w:rPr>
            </w:pPr>
            <w:r w:rsidRPr="004A55C7">
              <w:rPr>
                <w:sz w:val="20"/>
                <w:szCs w:val="20"/>
                <w:lang w:eastAsia="es-CO"/>
              </w:rPr>
              <w:t>Publicados en Instagram. “Red de corrupción de Dilian”. Debates y críticas sobre diferencias con el plan arqueológico, la contratación de “</w:t>
            </w:r>
            <w:proofErr w:type="spellStart"/>
            <w:r w:rsidRPr="004A55C7">
              <w:rPr>
                <w:sz w:val="20"/>
                <w:szCs w:val="20"/>
                <w:lang w:eastAsia="es-CO"/>
              </w:rPr>
              <w:t>impretics</w:t>
            </w:r>
            <w:proofErr w:type="spellEnd"/>
            <w:r w:rsidRPr="004A55C7">
              <w:rPr>
                <w:sz w:val="20"/>
                <w:szCs w:val="20"/>
                <w:lang w:eastAsia="es-CO"/>
              </w:rPr>
              <w:t>” y la inoperancia de las EPS.</w:t>
            </w:r>
          </w:p>
        </w:tc>
        <w:tc>
          <w:tcPr>
            <w:tcW w:w="1134" w:type="dxa"/>
            <w:shd w:val="clear" w:color="auto" w:fill="F2F2F2"/>
          </w:tcPr>
          <w:p w14:paraId="640B2773" w14:textId="77777777" w:rsidR="00271295" w:rsidRPr="004A55C7" w:rsidRDefault="00271295" w:rsidP="00D14D7D">
            <w:pPr>
              <w:ind w:right="102"/>
              <w:jc w:val="center"/>
              <w:rPr>
                <w:sz w:val="20"/>
                <w:szCs w:val="20"/>
                <w:lang w:eastAsia="es-CO"/>
              </w:rPr>
            </w:pPr>
            <w:r w:rsidRPr="004A55C7">
              <w:rPr>
                <w:sz w:val="20"/>
                <w:szCs w:val="20"/>
                <w:lang w:eastAsia="es-CO"/>
              </w:rPr>
              <w:t>02/08/24</w:t>
            </w:r>
          </w:p>
        </w:tc>
        <w:tc>
          <w:tcPr>
            <w:tcW w:w="3162" w:type="dxa"/>
          </w:tcPr>
          <w:p w14:paraId="1AF5548D" w14:textId="77777777" w:rsidR="00271295" w:rsidRPr="004A55C7" w:rsidRDefault="00271295" w:rsidP="005F05BA">
            <w:pPr>
              <w:ind w:right="102"/>
              <w:jc w:val="both"/>
              <w:rPr>
                <w:sz w:val="20"/>
                <w:szCs w:val="20"/>
                <w:lang w:eastAsia="es-CO"/>
              </w:rPr>
            </w:pPr>
            <w:r w:rsidRPr="004A55C7">
              <w:rPr>
                <w:sz w:val="20"/>
                <w:szCs w:val="20"/>
                <w:lang w:eastAsia="es-CO"/>
              </w:rPr>
              <w:t>Desatención de la gobernadora a un colegio en Dagua.</w:t>
            </w:r>
          </w:p>
        </w:tc>
      </w:tr>
      <w:tr w:rsidR="00271295" w:rsidRPr="004A55C7" w14:paraId="6FEC60C2" w14:textId="77777777" w:rsidTr="00473F49">
        <w:tc>
          <w:tcPr>
            <w:tcW w:w="1129" w:type="dxa"/>
            <w:shd w:val="clear" w:color="auto" w:fill="F2F2F2"/>
          </w:tcPr>
          <w:p w14:paraId="7224F5D8" w14:textId="77777777" w:rsidR="00271295" w:rsidRPr="004A55C7" w:rsidRDefault="00271295" w:rsidP="00D14D7D">
            <w:pPr>
              <w:ind w:right="102"/>
              <w:jc w:val="center"/>
              <w:rPr>
                <w:sz w:val="20"/>
                <w:szCs w:val="20"/>
                <w:lang w:eastAsia="es-CO"/>
              </w:rPr>
            </w:pPr>
            <w:r w:rsidRPr="004A55C7">
              <w:rPr>
                <w:sz w:val="20"/>
                <w:szCs w:val="20"/>
                <w:lang w:eastAsia="es-CO"/>
              </w:rPr>
              <w:t>08/05/24</w:t>
            </w:r>
          </w:p>
        </w:tc>
        <w:tc>
          <w:tcPr>
            <w:tcW w:w="3969" w:type="dxa"/>
          </w:tcPr>
          <w:p w14:paraId="0EF844A0" w14:textId="77777777" w:rsidR="00271295" w:rsidRPr="004A55C7" w:rsidRDefault="00271295" w:rsidP="005F05BA">
            <w:pPr>
              <w:ind w:right="102"/>
              <w:jc w:val="both"/>
              <w:rPr>
                <w:sz w:val="20"/>
                <w:szCs w:val="20"/>
                <w:lang w:eastAsia="es-CO"/>
              </w:rPr>
            </w:pPr>
            <w:r w:rsidRPr="004A55C7">
              <w:rPr>
                <w:sz w:val="20"/>
                <w:szCs w:val="20"/>
                <w:lang w:eastAsia="es-CO"/>
              </w:rPr>
              <w:t>Acusaciones por contratistas de publicidad a financiadores de la campaña.</w:t>
            </w:r>
          </w:p>
        </w:tc>
        <w:tc>
          <w:tcPr>
            <w:tcW w:w="1134" w:type="dxa"/>
            <w:shd w:val="clear" w:color="auto" w:fill="F2F2F2"/>
          </w:tcPr>
          <w:p w14:paraId="656D69D7" w14:textId="77777777" w:rsidR="00271295" w:rsidRPr="004A55C7" w:rsidRDefault="00271295" w:rsidP="00D14D7D">
            <w:pPr>
              <w:ind w:right="102"/>
              <w:jc w:val="center"/>
              <w:rPr>
                <w:sz w:val="20"/>
                <w:szCs w:val="20"/>
                <w:lang w:eastAsia="es-CO"/>
              </w:rPr>
            </w:pPr>
            <w:r w:rsidRPr="004A55C7">
              <w:rPr>
                <w:sz w:val="20"/>
                <w:szCs w:val="20"/>
                <w:lang w:eastAsia="es-CO"/>
              </w:rPr>
              <w:t>12/08/24</w:t>
            </w:r>
          </w:p>
        </w:tc>
        <w:tc>
          <w:tcPr>
            <w:tcW w:w="3162" w:type="dxa"/>
          </w:tcPr>
          <w:p w14:paraId="31825464" w14:textId="77777777" w:rsidR="00271295" w:rsidRPr="004A55C7" w:rsidRDefault="00271295" w:rsidP="005F05BA">
            <w:pPr>
              <w:ind w:right="102"/>
              <w:jc w:val="both"/>
              <w:rPr>
                <w:sz w:val="20"/>
                <w:szCs w:val="20"/>
                <w:lang w:eastAsia="es-CO"/>
              </w:rPr>
            </w:pPr>
            <w:r w:rsidRPr="004A55C7">
              <w:rPr>
                <w:sz w:val="20"/>
                <w:szCs w:val="20"/>
                <w:lang w:eastAsia="es-CO"/>
              </w:rPr>
              <w:t>Denuncia por contratación de “</w:t>
            </w:r>
            <w:proofErr w:type="spellStart"/>
            <w:r w:rsidRPr="004A55C7">
              <w:rPr>
                <w:sz w:val="20"/>
                <w:szCs w:val="20"/>
                <w:lang w:eastAsia="es-CO"/>
              </w:rPr>
              <w:t>impretics</w:t>
            </w:r>
            <w:proofErr w:type="spellEnd"/>
            <w:r w:rsidRPr="004A55C7">
              <w:rPr>
                <w:sz w:val="20"/>
                <w:szCs w:val="20"/>
                <w:lang w:eastAsia="es-CO"/>
              </w:rPr>
              <w:t>”.</w:t>
            </w:r>
          </w:p>
        </w:tc>
      </w:tr>
      <w:tr w:rsidR="00271295" w:rsidRPr="004A55C7" w14:paraId="0EA3D40A" w14:textId="77777777" w:rsidTr="00473F49">
        <w:tc>
          <w:tcPr>
            <w:tcW w:w="1129" w:type="dxa"/>
            <w:shd w:val="clear" w:color="auto" w:fill="F2F2F2"/>
          </w:tcPr>
          <w:p w14:paraId="5A48E9E9" w14:textId="77777777" w:rsidR="00271295" w:rsidRPr="004A55C7" w:rsidRDefault="00271295" w:rsidP="00D14D7D">
            <w:pPr>
              <w:ind w:right="102"/>
              <w:jc w:val="center"/>
              <w:rPr>
                <w:sz w:val="20"/>
                <w:szCs w:val="20"/>
                <w:lang w:eastAsia="es-CO"/>
              </w:rPr>
            </w:pPr>
            <w:r w:rsidRPr="004A55C7">
              <w:rPr>
                <w:sz w:val="20"/>
                <w:szCs w:val="20"/>
                <w:lang w:eastAsia="es-CO"/>
              </w:rPr>
              <w:lastRenderedPageBreak/>
              <w:t>09/05/24</w:t>
            </w:r>
          </w:p>
        </w:tc>
        <w:tc>
          <w:tcPr>
            <w:tcW w:w="3969" w:type="dxa"/>
          </w:tcPr>
          <w:p w14:paraId="3A427E04" w14:textId="77777777" w:rsidR="00271295" w:rsidRPr="004A55C7" w:rsidRDefault="00271295" w:rsidP="005F05BA">
            <w:pPr>
              <w:ind w:right="102"/>
              <w:jc w:val="both"/>
              <w:rPr>
                <w:sz w:val="20"/>
                <w:szCs w:val="20"/>
                <w:lang w:eastAsia="es-CO"/>
              </w:rPr>
            </w:pPr>
            <w:r w:rsidRPr="004A55C7">
              <w:rPr>
                <w:sz w:val="20"/>
                <w:szCs w:val="20"/>
                <w:lang w:eastAsia="es-CO"/>
              </w:rPr>
              <w:t xml:space="preserve">Haciendo referencia al puente de Juanchito le dice “Gracias Dilian </w:t>
            </w:r>
            <w:proofErr w:type="gramStart"/>
            <w:r w:rsidRPr="004A55C7">
              <w:rPr>
                <w:sz w:val="20"/>
                <w:szCs w:val="20"/>
                <w:lang w:eastAsia="es-CO"/>
              </w:rPr>
              <w:t>Francisca!...</w:t>
            </w:r>
            <w:proofErr w:type="gramEnd"/>
            <w:r w:rsidRPr="004A55C7">
              <w:rPr>
                <w:sz w:val="20"/>
                <w:szCs w:val="20"/>
                <w:lang w:eastAsia="es-CO"/>
              </w:rPr>
              <w:t>chanchullos e ineficiencias” “…Fraudes del Clan de Dilian”, “Chanchullo…”.</w:t>
            </w:r>
          </w:p>
        </w:tc>
        <w:tc>
          <w:tcPr>
            <w:tcW w:w="1134" w:type="dxa"/>
            <w:shd w:val="clear" w:color="auto" w:fill="F2F2F2"/>
          </w:tcPr>
          <w:p w14:paraId="23E92849" w14:textId="77777777" w:rsidR="00271295" w:rsidRPr="004A55C7" w:rsidRDefault="00271295" w:rsidP="00D14D7D">
            <w:pPr>
              <w:ind w:right="102"/>
              <w:jc w:val="center"/>
              <w:rPr>
                <w:sz w:val="20"/>
                <w:szCs w:val="20"/>
                <w:lang w:eastAsia="es-CO"/>
              </w:rPr>
            </w:pPr>
            <w:r w:rsidRPr="004A55C7">
              <w:rPr>
                <w:sz w:val="20"/>
                <w:szCs w:val="20"/>
                <w:lang w:eastAsia="es-CO"/>
              </w:rPr>
              <w:t>25/08/24</w:t>
            </w:r>
          </w:p>
        </w:tc>
        <w:tc>
          <w:tcPr>
            <w:tcW w:w="3162" w:type="dxa"/>
          </w:tcPr>
          <w:p w14:paraId="42BB4146" w14:textId="77777777" w:rsidR="00271295" w:rsidRPr="004A55C7" w:rsidRDefault="00271295" w:rsidP="005F05BA">
            <w:pPr>
              <w:ind w:right="102"/>
              <w:jc w:val="both"/>
              <w:rPr>
                <w:sz w:val="20"/>
                <w:szCs w:val="20"/>
                <w:lang w:eastAsia="es-CO"/>
              </w:rPr>
            </w:pPr>
            <w:r w:rsidRPr="004A55C7">
              <w:rPr>
                <w:sz w:val="20"/>
                <w:szCs w:val="20"/>
                <w:lang w:eastAsia="es-CO"/>
              </w:rPr>
              <w:t xml:space="preserve">“Es una vergüenza Dilian Francisca negó que financiadores de su campaña estén contratados por </w:t>
            </w:r>
            <w:proofErr w:type="spellStart"/>
            <w:r w:rsidRPr="004A55C7">
              <w:rPr>
                <w:sz w:val="20"/>
                <w:szCs w:val="20"/>
                <w:lang w:eastAsia="es-CO"/>
              </w:rPr>
              <w:t>impretics</w:t>
            </w:r>
            <w:proofErr w:type="spellEnd"/>
            <w:r w:rsidRPr="004A55C7">
              <w:rPr>
                <w:sz w:val="20"/>
                <w:szCs w:val="20"/>
                <w:lang w:eastAsia="es-CO"/>
              </w:rPr>
              <w:t>”</w:t>
            </w:r>
          </w:p>
          <w:p w14:paraId="24C40295" w14:textId="77777777" w:rsidR="00271295" w:rsidRPr="004A55C7" w:rsidRDefault="00271295" w:rsidP="005F05BA">
            <w:pPr>
              <w:ind w:right="102"/>
              <w:jc w:val="both"/>
              <w:rPr>
                <w:sz w:val="20"/>
                <w:szCs w:val="20"/>
                <w:lang w:eastAsia="es-CO"/>
              </w:rPr>
            </w:pPr>
            <w:r w:rsidRPr="004A55C7">
              <w:rPr>
                <w:sz w:val="20"/>
                <w:szCs w:val="20"/>
                <w:lang w:eastAsia="es-CO"/>
              </w:rPr>
              <w:t>Los financiadores de la campaña de Dilian son los dueños de los ingenios de caña de azúcar, quienes mayor daño ambiental producen y por “oportunismo” la gobernadora “posa de ambientalista”.</w:t>
            </w:r>
          </w:p>
        </w:tc>
      </w:tr>
      <w:tr w:rsidR="00271295" w:rsidRPr="004A55C7" w14:paraId="31C2507D" w14:textId="77777777" w:rsidTr="00473F49">
        <w:tc>
          <w:tcPr>
            <w:tcW w:w="1129" w:type="dxa"/>
            <w:shd w:val="clear" w:color="auto" w:fill="F2F2F2"/>
          </w:tcPr>
          <w:p w14:paraId="3E0A492B" w14:textId="77777777" w:rsidR="00271295" w:rsidRPr="004A55C7" w:rsidRDefault="00271295" w:rsidP="00D14D7D">
            <w:pPr>
              <w:ind w:right="102"/>
              <w:jc w:val="center"/>
              <w:rPr>
                <w:sz w:val="20"/>
                <w:szCs w:val="20"/>
                <w:lang w:eastAsia="es-CO"/>
              </w:rPr>
            </w:pPr>
            <w:r w:rsidRPr="004A55C7">
              <w:rPr>
                <w:sz w:val="20"/>
                <w:szCs w:val="20"/>
                <w:lang w:eastAsia="es-CO"/>
              </w:rPr>
              <w:t>17/05/24</w:t>
            </w:r>
          </w:p>
        </w:tc>
        <w:tc>
          <w:tcPr>
            <w:tcW w:w="3969" w:type="dxa"/>
          </w:tcPr>
          <w:p w14:paraId="2BA5BFAE" w14:textId="77777777" w:rsidR="00271295" w:rsidRPr="004A55C7" w:rsidRDefault="00271295" w:rsidP="005F05BA">
            <w:pPr>
              <w:ind w:right="102"/>
              <w:jc w:val="both"/>
              <w:rPr>
                <w:sz w:val="20"/>
                <w:szCs w:val="20"/>
                <w:lang w:eastAsia="es-CO"/>
              </w:rPr>
            </w:pPr>
            <w:r w:rsidRPr="004A55C7">
              <w:rPr>
                <w:sz w:val="20"/>
                <w:szCs w:val="20"/>
                <w:lang w:eastAsia="es-CO"/>
              </w:rPr>
              <w:t>Críticas porque el plan de desarrollo no da atención primaria en salud.</w:t>
            </w:r>
          </w:p>
        </w:tc>
        <w:tc>
          <w:tcPr>
            <w:tcW w:w="1134" w:type="dxa"/>
            <w:shd w:val="clear" w:color="auto" w:fill="F2F2F2"/>
          </w:tcPr>
          <w:p w14:paraId="10B72D83" w14:textId="77777777" w:rsidR="00271295" w:rsidRPr="004A55C7" w:rsidRDefault="00271295" w:rsidP="00D14D7D">
            <w:pPr>
              <w:ind w:right="102"/>
              <w:jc w:val="center"/>
              <w:rPr>
                <w:sz w:val="20"/>
                <w:szCs w:val="20"/>
                <w:lang w:eastAsia="es-CO"/>
              </w:rPr>
            </w:pPr>
            <w:r w:rsidRPr="004A55C7">
              <w:rPr>
                <w:sz w:val="20"/>
                <w:szCs w:val="20"/>
                <w:lang w:eastAsia="es-CO"/>
              </w:rPr>
              <w:t>29/08/24</w:t>
            </w:r>
          </w:p>
        </w:tc>
        <w:tc>
          <w:tcPr>
            <w:tcW w:w="3162" w:type="dxa"/>
          </w:tcPr>
          <w:p w14:paraId="5E59B003" w14:textId="77777777" w:rsidR="00271295" w:rsidRPr="004A55C7" w:rsidRDefault="00271295" w:rsidP="005F05BA">
            <w:pPr>
              <w:ind w:right="102"/>
              <w:jc w:val="both"/>
              <w:rPr>
                <w:sz w:val="20"/>
                <w:szCs w:val="20"/>
                <w:lang w:eastAsia="es-CO"/>
              </w:rPr>
            </w:pPr>
            <w:r w:rsidRPr="004A55C7">
              <w:rPr>
                <w:sz w:val="20"/>
                <w:szCs w:val="20"/>
                <w:lang w:eastAsia="es-CO"/>
              </w:rPr>
              <w:t>La propuesta de declarar paisaje de la caña de azúcar como patrimonio “es un disparate”. Es hacer homenaje a “la violencia, explotación y sufrimiento”.</w:t>
            </w:r>
          </w:p>
        </w:tc>
      </w:tr>
      <w:tr w:rsidR="00271295" w:rsidRPr="004A55C7" w14:paraId="3AF35BEC" w14:textId="77777777" w:rsidTr="00473F49">
        <w:tc>
          <w:tcPr>
            <w:tcW w:w="1129" w:type="dxa"/>
            <w:shd w:val="clear" w:color="auto" w:fill="F2F2F2"/>
          </w:tcPr>
          <w:p w14:paraId="06968662" w14:textId="77777777" w:rsidR="00271295" w:rsidRPr="004A55C7" w:rsidRDefault="00271295" w:rsidP="00D14D7D">
            <w:pPr>
              <w:ind w:right="102"/>
              <w:jc w:val="center"/>
              <w:rPr>
                <w:sz w:val="20"/>
                <w:szCs w:val="20"/>
                <w:lang w:eastAsia="es-CO"/>
              </w:rPr>
            </w:pPr>
            <w:r w:rsidRPr="004A55C7">
              <w:rPr>
                <w:sz w:val="20"/>
                <w:szCs w:val="20"/>
                <w:lang w:eastAsia="es-CO"/>
              </w:rPr>
              <w:t>21/05/24</w:t>
            </w:r>
          </w:p>
        </w:tc>
        <w:tc>
          <w:tcPr>
            <w:tcW w:w="3969" w:type="dxa"/>
          </w:tcPr>
          <w:p w14:paraId="57AE0F34" w14:textId="77777777" w:rsidR="00271295" w:rsidRPr="004A55C7" w:rsidRDefault="00271295" w:rsidP="005F05BA">
            <w:pPr>
              <w:ind w:right="102"/>
              <w:jc w:val="both"/>
              <w:rPr>
                <w:sz w:val="20"/>
                <w:szCs w:val="20"/>
                <w:lang w:eastAsia="es-CO"/>
              </w:rPr>
            </w:pPr>
            <w:r w:rsidRPr="004A55C7">
              <w:rPr>
                <w:sz w:val="20"/>
                <w:szCs w:val="20"/>
                <w:lang w:eastAsia="es-CO"/>
              </w:rPr>
              <w:t>Críticas por “nómina paralela”.</w:t>
            </w:r>
          </w:p>
        </w:tc>
        <w:tc>
          <w:tcPr>
            <w:tcW w:w="1134" w:type="dxa"/>
            <w:shd w:val="clear" w:color="auto" w:fill="F2F2F2"/>
          </w:tcPr>
          <w:p w14:paraId="4B8A212C" w14:textId="77777777" w:rsidR="00271295" w:rsidRPr="004A55C7" w:rsidRDefault="00271295" w:rsidP="00D14D7D">
            <w:pPr>
              <w:ind w:right="102"/>
              <w:jc w:val="center"/>
              <w:rPr>
                <w:sz w:val="20"/>
                <w:szCs w:val="20"/>
                <w:lang w:eastAsia="es-CO"/>
              </w:rPr>
            </w:pPr>
            <w:r w:rsidRPr="004A55C7">
              <w:rPr>
                <w:sz w:val="20"/>
                <w:szCs w:val="20"/>
                <w:lang w:eastAsia="es-CO"/>
              </w:rPr>
              <w:t>02/09/24</w:t>
            </w:r>
          </w:p>
        </w:tc>
        <w:tc>
          <w:tcPr>
            <w:tcW w:w="3162" w:type="dxa"/>
          </w:tcPr>
          <w:p w14:paraId="0D276250" w14:textId="77777777" w:rsidR="00271295" w:rsidRPr="004A55C7" w:rsidRDefault="00271295" w:rsidP="005F05BA">
            <w:pPr>
              <w:ind w:right="102"/>
              <w:jc w:val="both"/>
              <w:rPr>
                <w:sz w:val="20"/>
                <w:szCs w:val="20"/>
                <w:lang w:eastAsia="es-CO"/>
              </w:rPr>
            </w:pPr>
            <w:r w:rsidRPr="004A55C7">
              <w:rPr>
                <w:sz w:val="20"/>
                <w:szCs w:val="20"/>
                <w:lang w:eastAsia="es-CO"/>
              </w:rPr>
              <w:t>Corrupción por contratación a financiador de campaña.</w:t>
            </w:r>
          </w:p>
        </w:tc>
      </w:tr>
      <w:tr w:rsidR="00271295" w:rsidRPr="004A55C7" w14:paraId="6BCDF121" w14:textId="77777777" w:rsidTr="00473F49">
        <w:tc>
          <w:tcPr>
            <w:tcW w:w="1129" w:type="dxa"/>
            <w:shd w:val="clear" w:color="auto" w:fill="F2F2F2"/>
          </w:tcPr>
          <w:p w14:paraId="251A43CE" w14:textId="77777777" w:rsidR="00271295" w:rsidRPr="004A55C7" w:rsidRDefault="00271295" w:rsidP="00D14D7D">
            <w:pPr>
              <w:ind w:right="102"/>
              <w:jc w:val="center"/>
              <w:rPr>
                <w:sz w:val="20"/>
                <w:szCs w:val="20"/>
                <w:lang w:eastAsia="es-CO"/>
              </w:rPr>
            </w:pPr>
            <w:r w:rsidRPr="004A55C7">
              <w:rPr>
                <w:sz w:val="20"/>
                <w:szCs w:val="20"/>
                <w:lang w:eastAsia="es-CO"/>
              </w:rPr>
              <w:t>22/05/24</w:t>
            </w:r>
          </w:p>
        </w:tc>
        <w:tc>
          <w:tcPr>
            <w:tcW w:w="3969" w:type="dxa"/>
          </w:tcPr>
          <w:p w14:paraId="7BA7EBDB" w14:textId="77777777" w:rsidR="00271295" w:rsidRPr="004A55C7" w:rsidRDefault="00271295" w:rsidP="005F05BA">
            <w:pPr>
              <w:ind w:right="102"/>
              <w:jc w:val="both"/>
              <w:rPr>
                <w:sz w:val="20"/>
                <w:szCs w:val="20"/>
                <w:lang w:eastAsia="es-CO"/>
              </w:rPr>
            </w:pPr>
            <w:r w:rsidRPr="004A55C7">
              <w:rPr>
                <w:sz w:val="20"/>
                <w:szCs w:val="20"/>
                <w:lang w:eastAsia="es-CO"/>
              </w:rPr>
              <w:t>Voto negativo en el plan de desarrollo.</w:t>
            </w:r>
          </w:p>
        </w:tc>
        <w:tc>
          <w:tcPr>
            <w:tcW w:w="1134" w:type="dxa"/>
            <w:shd w:val="clear" w:color="auto" w:fill="F2F2F2"/>
          </w:tcPr>
          <w:p w14:paraId="74102F56" w14:textId="77777777" w:rsidR="00271295" w:rsidRPr="004A55C7" w:rsidRDefault="00271295" w:rsidP="00D14D7D">
            <w:pPr>
              <w:ind w:right="102"/>
              <w:jc w:val="center"/>
              <w:rPr>
                <w:sz w:val="20"/>
                <w:szCs w:val="20"/>
                <w:lang w:eastAsia="es-CO"/>
              </w:rPr>
            </w:pPr>
            <w:r w:rsidRPr="004A55C7">
              <w:rPr>
                <w:sz w:val="20"/>
                <w:szCs w:val="20"/>
                <w:lang w:eastAsia="es-CO"/>
              </w:rPr>
              <w:t>06/09/24</w:t>
            </w:r>
          </w:p>
        </w:tc>
        <w:tc>
          <w:tcPr>
            <w:tcW w:w="3162" w:type="dxa"/>
          </w:tcPr>
          <w:p w14:paraId="2BF4DCF8" w14:textId="77777777" w:rsidR="00271295" w:rsidRPr="004A55C7" w:rsidRDefault="00271295" w:rsidP="005F05BA">
            <w:pPr>
              <w:ind w:right="102"/>
              <w:jc w:val="both"/>
              <w:rPr>
                <w:sz w:val="20"/>
                <w:szCs w:val="20"/>
                <w:lang w:eastAsia="es-CO"/>
              </w:rPr>
            </w:pPr>
            <w:r w:rsidRPr="004A55C7">
              <w:rPr>
                <w:sz w:val="20"/>
                <w:szCs w:val="20"/>
                <w:lang w:eastAsia="es-CO"/>
              </w:rPr>
              <w:t>La gobernadora no paga salarios a los trabajadores del Hospital Mario Correa.</w:t>
            </w:r>
          </w:p>
        </w:tc>
      </w:tr>
      <w:tr w:rsidR="00271295" w:rsidRPr="004A55C7" w14:paraId="310CC7D8" w14:textId="77777777" w:rsidTr="00473F49">
        <w:tc>
          <w:tcPr>
            <w:tcW w:w="1129" w:type="dxa"/>
            <w:shd w:val="clear" w:color="auto" w:fill="F2F2F2"/>
          </w:tcPr>
          <w:p w14:paraId="56A8736D" w14:textId="77777777" w:rsidR="00271295" w:rsidRPr="004A55C7" w:rsidRDefault="00271295" w:rsidP="00D14D7D">
            <w:pPr>
              <w:ind w:right="102"/>
              <w:jc w:val="center"/>
              <w:rPr>
                <w:sz w:val="20"/>
                <w:szCs w:val="20"/>
                <w:lang w:eastAsia="es-CO"/>
              </w:rPr>
            </w:pPr>
            <w:r w:rsidRPr="004A55C7">
              <w:rPr>
                <w:sz w:val="20"/>
                <w:szCs w:val="20"/>
                <w:lang w:eastAsia="es-CO"/>
              </w:rPr>
              <w:t>28/05/24</w:t>
            </w:r>
          </w:p>
        </w:tc>
        <w:tc>
          <w:tcPr>
            <w:tcW w:w="3969" w:type="dxa"/>
          </w:tcPr>
          <w:p w14:paraId="176100C8" w14:textId="77777777" w:rsidR="00271295" w:rsidRPr="004A55C7" w:rsidRDefault="00271295" w:rsidP="005F05BA">
            <w:pPr>
              <w:ind w:right="102"/>
              <w:jc w:val="both"/>
              <w:rPr>
                <w:sz w:val="20"/>
                <w:szCs w:val="20"/>
                <w:lang w:eastAsia="es-CO"/>
              </w:rPr>
            </w:pPr>
            <w:r w:rsidRPr="004A55C7">
              <w:rPr>
                <w:sz w:val="20"/>
                <w:szCs w:val="20"/>
                <w:lang w:eastAsia="es-CO"/>
              </w:rPr>
              <w:t>El plan de desarrollo no se preocupa por créditos a jóvenes, mujeres, campesinos y emprendedores.</w:t>
            </w:r>
          </w:p>
        </w:tc>
        <w:tc>
          <w:tcPr>
            <w:tcW w:w="1134" w:type="dxa"/>
            <w:shd w:val="clear" w:color="auto" w:fill="F2F2F2"/>
          </w:tcPr>
          <w:p w14:paraId="7F67A682" w14:textId="77777777" w:rsidR="00271295" w:rsidRPr="004A55C7" w:rsidRDefault="00271295" w:rsidP="00D14D7D">
            <w:pPr>
              <w:ind w:right="102"/>
              <w:jc w:val="center"/>
              <w:rPr>
                <w:sz w:val="20"/>
                <w:szCs w:val="20"/>
                <w:lang w:eastAsia="es-CO"/>
              </w:rPr>
            </w:pPr>
            <w:r w:rsidRPr="004A55C7">
              <w:rPr>
                <w:sz w:val="20"/>
                <w:szCs w:val="20"/>
                <w:lang w:eastAsia="es-CO"/>
              </w:rPr>
              <w:t>07/09/24</w:t>
            </w:r>
          </w:p>
        </w:tc>
        <w:tc>
          <w:tcPr>
            <w:tcW w:w="3162" w:type="dxa"/>
          </w:tcPr>
          <w:p w14:paraId="466BCFB9" w14:textId="77777777" w:rsidR="00271295" w:rsidRPr="004A55C7" w:rsidRDefault="00271295" w:rsidP="005F05BA">
            <w:pPr>
              <w:ind w:right="102"/>
              <w:jc w:val="both"/>
              <w:rPr>
                <w:sz w:val="20"/>
                <w:szCs w:val="20"/>
                <w:lang w:eastAsia="es-CO"/>
              </w:rPr>
            </w:pPr>
            <w:r w:rsidRPr="004A55C7">
              <w:rPr>
                <w:sz w:val="20"/>
                <w:szCs w:val="20"/>
                <w:lang w:eastAsia="es-CO"/>
              </w:rPr>
              <w:t>La financiación de las campañas de la accionante viene del cultivo de caña y ese sector ha sido señalado de “despojo, acaparamiento de tierras, generador de sequías, destrucción ambiental y explotación laboral”.</w:t>
            </w:r>
          </w:p>
        </w:tc>
      </w:tr>
      <w:tr w:rsidR="00271295" w:rsidRPr="004A55C7" w14:paraId="195E63DF" w14:textId="77777777" w:rsidTr="00473F49">
        <w:tc>
          <w:tcPr>
            <w:tcW w:w="1129" w:type="dxa"/>
            <w:shd w:val="clear" w:color="auto" w:fill="F2F2F2"/>
          </w:tcPr>
          <w:p w14:paraId="525B88ED" w14:textId="77777777" w:rsidR="00271295" w:rsidRPr="004A55C7" w:rsidRDefault="00271295" w:rsidP="00D14D7D">
            <w:pPr>
              <w:ind w:right="102"/>
              <w:jc w:val="center"/>
              <w:rPr>
                <w:sz w:val="20"/>
                <w:szCs w:val="20"/>
                <w:lang w:eastAsia="es-CO"/>
              </w:rPr>
            </w:pPr>
            <w:r w:rsidRPr="004A55C7">
              <w:rPr>
                <w:sz w:val="20"/>
                <w:szCs w:val="20"/>
                <w:lang w:eastAsia="es-CO"/>
              </w:rPr>
              <w:t>8-15, 17, 21, 22, 28, 39/05/24</w:t>
            </w:r>
          </w:p>
        </w:tc>
        <w:tc>
          <w:tcPr>
            <w:tcW w:w="3969" w:type="dxa"/>
          </w:tcPr>
          <w:p w14:paraId="1CA0D5AD" w14:textId="77777777" w:rsidR="00271295" w:rsidRPr="004A55C7" w:rsidRDefault="00271295" w:rsidP="005F05BA">
            <w:pPr>
              <w:ind w:right="102"/>
              <w:jc w:val="both"/>
              <w:rPr>
                <w:sz w:val="20"/>
                <w:szCs w:val="20"/>
                <w:lang w:eastAsia="es-CO"/>
              </w:rPr>
            </w:pPr>
            <w:r w:rsidRPr="004A55C7">
              <w:rPr>
                <w:sz w:val="20"/>
                <w:szCs w:val="20"/>
                <w:lang w:eastAsia="es-CO"/>
              </w:rPr>
              <w:t>Publicado en Instagram “Fraude del Clan de Dilian” sobre el puente Juanchito, corrupción en la contratación de “</w:t>
            </w:r>
            <w:proofErr w:type="spellStart"/>
            <w:r w:rsidRPr="004A55C7">
              <w:rPr>
                <w:sz w:val="20"/>
                <w:szCs w:val="20"/>
                <w:lang w:eastAsia="es-CO"/>
              </w:rPr>
              <w:t>impretics</w:t>
            </w:r>
            <w:proofErr w:type="spellEnd"/>
            <w:r w:rsidRPr="004A55C7">
              <w:rPr>
                <w:sz w:val="20"/>
                <w:szCs w:val="20"/>
                <w:lang w:eastAsia="es-CO"/>
              </w:rPr>
              <w:t>”, críticas al plan de desarrollo porque “es un plan para seguir la captura del departamento por las clases políticas y no para ayudar a la gente”, nómina paralela en “</w:t>
            </w:r>
            <w:proofErr w:type="spellStart"/>
            <w:r w:rsidRPr="004A55C7">
              <w:rPr>
                <w:sz w:val="20"/>
                <w:szCs w:val="20"/>
                <w:lang w:eastAsia="es-CO"/>
              </w:rPr>
              <w:t>impretics</w:t>
            </w:r>
            <w:proofErr w:type="spellEnd"/>
            <w:r w:rsidRPr="004A55C7">
              <w:rPr>
                <w:sz w:val="20"/>
                <w:szCs w:val="20"/>
                <w:lang w:eastAsia="es-CO"/>
              </w:rPr>
              <w:t>” y corrupción en el Valle.</w:t>
            </w:r>
          </w:p>
        </w:tc>
        <w:tc>
          <w:tcPr>
            <w:tcW w:w="1134" w:type="dxa"/>
            <w:shd w:val="clear" w:color="auto" w:fill="F2F2F2"/>
          </w:tcPr>
          <w:p w14:paraId="6131FEB3" w14:textId="77777777" w:rsidR="00271295" w:rsidRPr="004A55C7" w:rsidRDefault="00271295" w:rsidP="005F05BA">
            <w:pPr>
              <w:ind w:right="102"/>
              <w:jc w:val="both"/>
              <w:rPr>
                <w:sz w:val="20"/>
                <w:szCs w:val="20"/>
                <w:lang w:eastAsia="es-CO"/>
              </w:rPr>
            </w:pPr>
            <w:r w:rsidRPr="004A55C7">
              <w:rPr>
                <w:sz w:val="20"/>
                <w:szCs w:val="20"/>
                <w:lang w:eastAsia="es-CO"/>
              </w:rPr>
              <w:t>11/09/24</w:t>
            </w:r>
          </w:p>
        </w:tc>
        <w:tc>
          <w:tcPr>
            <w:tcW w:w="3162" w:type="dxa"/>
          </w:tcPr>
          <w:p w14:paraId="56050359" w14:textId="77777777" w:rsidR="00271295" w:rsidRPr="004A55C7" w:rsidRDefault="00271295" w:rsidP="005F05BA">
            <w:pPr>
              <w:ind w:right="102"/>
              <w:jc w:val="both"/>
              <w:rPr>
                <w:sz w:val="20"/>
                <w:szCs w:val="20"/>
                <w:lang w:eastAsia="es-CO"/>
              </w:rPr>
            </w:pPr>
            <w:r w:rsidRPr="004A55C7">
              <w:rPr>
                <w:sz w:val="20"/>
                <w:szCs w:val="20"/>
                <w:lang w:eastAsia="es-CO"/>
              </w:rPr>
              <w:t>Informa que radicó queja ante la Procuraduría General de la Nación por contrataciones indebidas.</w:t>
            </w:r>
          </w:p>
        </w:tc>
      </w:tr>
      <w:tr w:rsidR="00271295" w:rsidRPr="004A55C7" w14:paraId="72CE41E7" w14:textId="77777777" w:rsidTr="00473F49">
        <w:tc>
          <w:tcPr>
            <w:tcW w:w="1129" w:type="dxa"/>
            <w:shd w:val="clear" w:color="auto" w:fill="F2F2F2"/>
          </w:tcPr>
          <w:p w14:paraId="552A2320" w14:textId="77777777" w:rsidR="00271295" w:rsidRPr="004A55C7" w:rsidRDefault="00271295" w:rsidP="00D14D7D">
            <w:pPr>
              <w:ind w:right="102"/>
              <w:jc w:val="center"/>
              <w:rPr>
                <w:sz w:val="20"/>
                <w:szCs w:val="20"/>
                <w:lang w:eastAsia="es-CO"/>
              </w:rPr>
            </w:pPr>
            <w:r w:rsidRPr="004A55C7">
              <w:rPr>
                <w:sz w:val="20"/>
                <w:szCs w:val="20"/>
                <w:lang w:eastAsia="es-CO"/>
              </w:rPr>
              <w:t>04/06/24</w:t>
            </w:r>
          </w:p>
        </w:tc>
        <w:tc>
          <w:tcPr>
            <w:tcW w:w="3969" w:type="dxa"/>
          </w:tcPr>
          <w:p w14:paraId="4C92568B" w14:textId="77777777" w:rsidR="00271295" w:rsidRPr="004A55C7" w:rsidRDefault="00271295" w:rsidP="005F05BA">
            <w:pPr>
              <w:ind w:right="102"/>
              <w:jc w:val="both"/>
              <w:rPr>
                <w:sz w:val="20"/>
                <w:szCs w:val="20"/>
                <w:lang w:eastAsia="es-CO"/>
              </w:rPr>
            </w:pPr>
            <w:r w:rsidRPr="004A55C7">
              <w:rPr>
                <w:sz w:val="20"/>
                <w:szCs w:val="20"/>
                <w:lang w:eastAsia="es-CO"/>
              </w:rPr>
              <w:t>“bonitas palabras” en el plan de desarrollo, pero escasas metas e indicadores de educación superior.</w:t>
            </w:r>
          </w:p>
        </w:tc>
        <w:tc>
          <w:tcPr>
            <w:tcW w:w="1134" w:type="dxa"/>
            <w:shd w:val="clear" w:color="auto" w:fill="F2F2F2"/>
          </w:tcPr>
          <w:p w14:paraId="250EFD1F" w14:textId="77777777" w:rsidR="00271295" w:rsidRPr="004A55C7" w:rsidRDefault="00271295" w:rsidP="005F05BA">
            <w:pPr>
              <w:ind w:right="102"/>
              <w:jc w:val="both"/>
              <w:rPr>
                <w:sz w:val="20"/>
                <w:szCs w:val="20"/>
                <w:lang w:eastAsia="es-CO"/>
              </w:rPr>
            </w:pPr>
          </w:p>
        </w:tc>
        <w:tc>
          <w:tcPr>
            <w:tcW w:w="3162" w:type="dxa"/>
          </w:tcPr>
          <w:p w14:paraId="4B1153F2" w14:textId="77777777" w:rsidR="00271295" w:rsidRPr="004A55C7" w:rsidRDefault="00271295" w:rsidP="005F05BA">
            <w:pPr>
              <w:ind w:right="102"/>
              <w:jc w:val="both"/>
              <w:rPr>
                <w:sz w:val="20"/>
                <w:szCs w:val="20"/>
                <w:lang w:eastAsia="es-CO"/>
              </w:rPr>
            </w:pPr>
          </w:p>
        </w:tc>
      </w:tr>
    </w:tbl>
    <w:p w14:paraId="3EF12507" w14:textId="77777777" w:rsidR="00271295" w:rsidRPr="004A55C7" w:rsidRDefault="00271295" w:rsidP="0057175B">
      <w:pPr>
        <w:pStyle w:val="ndicellamadoapiedepgina"/>
        <w:numPr>
          <w:ilvl w:val="0"/>
          <w:numId w:val="0"/>
        </w:numPr>
      </w:pPr>
    </w:p>
    <w:p w14:paraId="49BECEB2" w14:textId="4C56FC86" w:rsidR="00271295"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Las publicaciones aparecen en los perfiles del diputado Acosta Villota con los siguientes números de seguidores: X, 3500 seguidores; Facebook, 2200 seguidores; TikTok, 4460 seguidores; e Instagram, 2538 seguidores. Esto implica, en opinión de la accionante, que el “odio y la violencia verbal”</w:t>
      </w:r>
      <w:r w:rsidRPr="004A55C7">
        <w:rPr>
          <w:szCs w:val="28"/>
          <w:vertAlign w:val="superscript"/>
          <w:lang w:eastAsia="es-CO"/>
        </w:rPr>
        <w:footnoteReference w:id="5"/>
      </w:r>
      <w:r w:rsidRPr="004A55C7">
        <w:rPr>
          <w:sz w:val="28"/>
          <w:szCs w:val="28"/>
          <w:lang w:eastAsia="es-CO"/>
        </w:rPr>
        <w:t xml:space="preserve"> fueron multiplicados.</w:t>
      </w:r>
    </w:p>
    <w:p w14:paraId="1F3A52F6" w14:textId="77777777" w:rsidR="00430B7B" w:rsidRPr="004A55C7" w:rsidRDefault="00430B7B" w:rsidP="005F05BA">
      <w:pPr>
        <w:pStyle w:val="Prrafodelista"/>
        <w:tabs>
          <w:tab w:val="left" w:pos="567"/>
        </w:tabs>
        <w:ind w:left="0" w:right="102"/>
        <w:jc w:val="both"/>
        <w:rPr>
          <w:sz w:val="28"/>
          <w:szCs w:val="28"/>
          <w:lang w:eastAsia="es-CO"/>
        </w:rPr>
      </w:pPr>
    </w:p>
    <w:p w14:paraId="2C46935A" w14:textId="03478B2C" w:rsidR="00271295"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 xml:space="preserve">También, los mensajes serían falaces y presentarían información tergiversada. Un mensaje del 22 de julio de 2024 hace un recuento de </w:t>
      </w:r>
      <w:r w:rsidR="00D14D7D" w:rsidRPr="004A55C7">
        <w:rPr>
          <w:sz w:val="28"/>
          <w:szCs w:val="28"/>
          <w:lang w:eastAsia="es-CO"/>
        </w:rPr>
        <w:t xml:space="preserve">las </w:t>
      </w:r>
      <w:r w:rsidRPr="004A55C7">
        <w:rPr>
          <w:sz w:val="28"/>
          <w:szCs w:val="28"/>
          <w:lang w:eastAsia="es-CO"/>
        </w:rPr>
        <w:t xml:space="preserve">investigaciones adelantadas contra la gobernadora Toro, pero sin aclarar que varias de </w:t>
      </w:r>
      <w:r w:rsidR="00D14D7D" w:rsidRPr="004A55C7">
        <w:rPr>
          <w:sz w:val="28"/>
          <w:szCs w:val="28"/>
          <w:lang w:eastAsia="es-CO"/>
        </w:rPr>
        <w:t>ellas</w:t>
      </w:r>
      <w:r w:rsidRPr="004A55C7">
        <w:rPr>
          <w:sz w:val="28"/>
          <w:szCs w:val="28"/>
          <w:lang w:eastAsia="es-CO"/>
        </w:rPr>
        <w:t xml:space="preserve"> ya fueron archivadas</w:t>
      </w:r>
      <w:r w:rsidRPr="004A55C7">
        <w:rPr>
          <w:szCs w:val="28"/>
          <w:vertAlign w:val="superscript"/>
          <w:lang w:eastAsia="es-CO"/>
        </w:rPr>
        <w:footnoteReference w:id="6"/>
      </w:r>
      <w:r w:rsidRPr="004A55C7">
        <w:rPr>
          <w:sz w:val="28"/>
          <w:szCs w:val="28"/>
          <w:lang w:eastAsia="es-CO"/>
        </w:rPr>
        <w:t>. Por otro lado, en las publicaciones del 4, 12 y 14 de agosto de 2024, se habría señalado a la accionante como determinadora de una presunta persecución e incluso amenazas de muerte contra el diputado, por su actividad política. Sin embargo, no se han presentado las denuncias respectivas</w:t>
      </w:r>
      <w:r w:rsidRPr="004A55C7">
        <w:rPr>
          <w:szCs w:val="28"/>
          <w:vertAlign w:val="superscript"/>
          <w:lang w:eastAsia="es-CO"/>
        </w:rPr>
        <w:footnoteReference w:id="7"/>
      </w:r>
      <w:r w:rsidRPr="004A55C7">
        <w:rPr>
          <w:sz w:val="28"/>
          <w:szCs w:val="28"/>
          <w:lang w:eastAsia="es-CO"/>
        </w:rPr>
        <w:t>.</w:t>
      </w:r>
    </w:p>
    <w:p w14:paraId="54EA0C33" w14:textId="2A8FB033" w:rsidR="00430B7B" w:rsidRPr="004A55C7" w:rsidRDefault="00430B7B" w:rsidP="005F05BA">
      <w:pPr>
        <w:pStyle w:val="Prrafodelista"/>
        <w:tabs>
          <w:tab w:val="left" w:pos="567"/>
        </w:tabs>
        <w:ind w:left="0" w:right="102"/>
        <w:jc w:val="both"/>
        <w:rPr>
          <w:sz w:val="28"/>
          <w:szCs w:val="28"/>
          <w:lang w:eastAsia="es-CO"/>
        </w:rPr>
      </w:pPr>
    </w:p>
    <w:p w14:paraId="5AD71933" w14:textId="2885B850" w:rsidR="00C632B8"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 xml:space="preserve">Por otro lado, Duvalier Sánchez Arango, </w:t>
      </w:r>
      <w:r w:rsidR="00D3515F" w:rsidRPr="004A55C7">
        <w:rPr>
          <w:sz w:val="28"/>
          <w:szCs w:val="28"/>
          <w:lang w:eastAsia="es-CO"/>
        </w:rPr>
        <w:t>congresista de</w:t>
      </w:r>
      <w:r w:rsidRPr="004A55C7">
        <w:rPr>
          <w:sz w:val="28"/>
          <w:szCs w:val="28"/>
          <w:lang w:eastAsia="es-CO"/>
        </w:rPr>
        <w:t xml:space="preserve"> la Cámara de Representantes por el Valle del Cauca, ha emitido decenas de mensajes desde el 26 </w:t>
      </w:r>
      <w:r w:rsidRPr="004A55C7">
        <w:rPr>
          <w:sz w:val="28"/>
          <w:szCs w:val="28"/>
          <w:lang w:eastAsia="es-CO"/>
        </w:rPr>
        <w:lastRenderedPageBreak/>
        <w:t xml:space="preserve">de septiembre de 2023 y hasta el 14 de agosto de 2024. </w:t>
      </w:r>
      <w:r w:rsidRPr="004A55C7">
        <w:rPr>
          <w:sz w:val="28"/>
          <w:szCs w:val="28"/>
          <w:lang w:val="es-CO" w:eastAsia="es-CO"/>
        </w:rPr>
        <w:t xml:space="preserve">Esta es una síntesis de algunos de los mensajes, </w:t>
      </w:r>
      <w:r w:rsidR="00D3515F" w:rsidRPr="004A55C7">
        <w:rPr>
          <w:sz w:val="28"/>
          <w:szCs w:val="28"/>
          <w:lang w:val="es-CO" w:eastAsia="es-CO"/>
        </w:rPr>
        <w:t xml:space="preserve">tal y </w:t>
      </w:r>
      <w:r w:rsidRPr="004A55C7">
        <w:rPr>
          <w:sz w:val="28"/>
          <w:szCs w:val="28"/>
          <w:lang w:val="es-CO" w:eastAsia="es-CO"/>
        </w:rPr>
        <w:t>como está expuesta en la demanda de tutela</w:t>
      </w:r>
      <w:r w:rsidRPr="004A55C7">
        <w:rPr>
          <w:szCs w:val="28"/>
          <w:vertAlign w:val="superscript"/>
          <w:lang w:val="es-CO" w:eastAsia="es-CO"/>
        </w:rPr>
        <w:footnoteReference w:id="8"/>
      </w:r>
      <w:r w:rsidRPr="004A55C7">
        <w:rPr>
          <w:sz w:val="28"/>
          <w:szCs w:val="28"/>
          <w:lang w:val="es-CO" w:eastAsia="es-CO"/>
        </w:rPr>
        <w:t>:</w:t>
      </w:r>
    </w:p>
    <w:p w14:paraId="42E3F8D0" w14:textId="77777777" w:rsidR="00157684" w:rsidRPr="004A55C7" w:rsidRDefault="00157684" w:rsidP="005F05BA">
      <w:pPr>
        <w:jc w:val="both"/>
        <w:rPr>
          <w:sz w:val="28"/>
          <w:szCs w:val="28"/>
          <w:lang w:val="es-ES_tradnl" w:eastAsia="es-CO"/>
        </w:rPr>
      </w:pPr>
    </w:p>
    <w:tbl>
      <w:tblPr>
        <w:tblStyle w:val="TableGrid2"/>
        <w:tblW w:w="0" w:type="auto"/>
        <w:tblLook w:val="04A0" w:firstRow="1" w:lastRow="0" w:firstColumn="1" w:lastColumn="0" w:noHBand="0" w:noVBand="1"/>
      </w:tblPr>
      <w:tblGrid>
        <w:gridCol w:w="1030"/>
        <w:gridCol w:w="4047"/>
        <w:gridCol w:w="1030"/>
        <w:gridCol w:w="3287"/>
      </w:tblGrid>
      <w:tr w:rsidR="00271295" w:rsidRPr="004A55C7" w14:paraId="21C82967" w14:textId="77777777" w:rsidTr="00D3515F">
        <w:tc>
          <w:tcPr>
            <w:tcW w:w="988" w:type="dxa"/>
            <w:shd w:val="clear" w:color="auto" w:fill="D0CECE" w:themeFill="background2" w:themeFillShade="E6"/>
          </w:tcPr>
          <w:p w14:paraId="33AF5602" w14:textId="77777777" w:rsidR="00271295" w:rsidRPr="004A55C7" w:rsidRDefault="00271295" w:rsidP="00D3515F">
            <w:pPr>
              <w:ind w:right="102"/>
              <w:jc w:val="center"/>
              <w:rPr>
                <w:b/>
                <w:bCs/>
                <w:sz w:val="20"/>
                <w:szCs w:val="20"/>
                <w:lang w:eastAsia="es-CO"/>
              </w:rPr>
            </w:pPr>
            <w:r w:rsidRPr="004A55C7">
              <w:rPr>
                <w:b/>
                <w:bCs/>
                <w:sz w:val="20"/>
                <w:szCs w:val="20"/>
                <w:lang w:eastAsia="es-CO"/>
              </w:rPr>
              <w:t>Fecha</w:t>
            </w:r>
          </w:p>
        </w:tc>
        <w:tc>
          <w:tcPr>
            <w:tcW w:w="4073" w:type="dxa"/>
            <w:shd w:val="clear" w:color="auto" w:fill="D0CECE" w:themeFill="background2" w:themeFillShade="E6"/>
          </w:tcPr>
          <w:p w14:paraId="68835E45" w14:textId="77777777" w:rsidR="00271295" w:rsidRPr="004A55C7" w:rsidRDefault="00271295" w:rsidP="00D3515F">
            <w:pPr>
              <w:ind w:right="102"/>
              <w:jc w:val="center"/>
              <w:rPr>
                <w:b/>
                <w:bCs/>
                <w:sz w:val="20"/>
                <w:szCs w:val="20"/>
                <w:lang w:eastAsia="es-CO"/>
              </w:rPr>
            </w:pPr>
            <w:r w:rsidRPr="004A55C7">
              <w:rPr>
                <w:b/>
                <w:bCs/>
                <w:sz w:val="20"/>
                <w:szCs w:val="20"/>
                <w:lang w:eastAsia="es-CO"/>
              </w:rPr>
              <w:t>Contenido de la publicación</w:t>
            </w:r>
          </w:p>
        </w:tc>
        <w:tc>
          <w:tcPr>
            <w:tcW w:w="1030" w:type="dxa"/>
            <w:shd w:val="clear" w:color="auto" w:fill="D0CECE" w:themeFill="background2" w:themeFillShade="E6"/>
          </w:tcPr>
          <w:p w14:paraId="12C46B37" w14:textId="77777777" w:rsidR="00271295" w:rsidRPr="004A55C7" w:rsidRDefault="00271295" w:rsidP="00D3515F">
            <w:pPr>
              <w:ind w:right="102"/>
              <w:jc w:val="center"/>
              <w:rPr>
                <w:b/>
                <w:bCs/>
                <w:sz w:val="20"/>
                <w:szCs w:val="20"/>
                <w:lang w:eastAsia="es-CO"/>
              </w:rPr>
            </w:pPr>
            <w:r w:rsidRPr="004A55C7">
              <w:rPr>
                <w:b/>
                <w:bCs/>
                <w:sz w:val="20"/>
                <w:szCs w:val="20"/>
                <w:lang w:eastAsia="es-CO"/>
              </w:rPr>
              <w:t>Fecha</w:t>
            </w:r>
          </w:p>
        </w:tc>
        <w:tc>
          <w:tcPr>
            <w:tcW w:w="3303" w:type="dxa"/>
            <w:shd w:val="clear" w:color="auto" w:fill="D0CECE" w:themeFill="background2" w:themeFillShade="E6"/>
          </w:tcPr>
          <w:p w14:paraId="1451D0E9" w14:textId="77777777" w:rsidR="00271295" w:rsidRPr="004A55C7" w:rsidRDefault="00271295" w:rsidP="00D3515F">
            <w:pPr>
              <w:ind w:right="102"/>
              <w:jc w:val="center"/>
              <w:rPr>
                <w:b/>
                <w:bCs/>
                <w:sz w:val="20"/>
                <w:szCs w:val="20"/>
                <w:lang w:eastAsia="es-CO"/>
              </w:rPr>
            </w:pPr>
            <w:r w:rsidRPr="004A55C7">
              <w:rPr>
                <w:b/>
                <w:bCs/>
                <w:sz w:val="20"/>
                <w:szCs w:val="20"/>
                <w:lang w:eastAsia="es-CO"/>
              </w:rPr>
              <w:t>Contenido de la publicación</w:t>
            </w:r>
          </w:p>
        </w:tc>
      </w:tr>
      <w:tr w:rsidR="00271295" w:rsidRPr="004A55C7" w14:paraId="0C74F49A" w14:textId="77777777" w:rsidTr="00473F49">
        <w:tc>
          <w:tcPr>
            <w:tcW w:w="988" w:type="dxa"/>
            <w:shd w:val="clear" w:color="auto" w:fill="F2F2F2"/>
          </w:tcPr>
          <w:p w14:paraId="16E91515" w14:textId="77777777" w:rsidR="00271295" w:rsidRPr="004A55C7" w:rsidRDefault="00271295" w:rsidP="00D3515F">
            <w:pPr>
              <w:ind w:right="102"/>
              <w:jc w:val="center"/>
              <w:rPr>
                <w:sz w:val="20"/>
                <w:szCs w:val="20"/>
                <w:lang w:eastAsia="es-CO"/>
              </w:rPr>
            </w:pPr>
            <w:r w:rsidRPr="004A55C7">
              <w:rPr>
                <w:sz w:val="20"/>
                <w:szCs w:val="20"/>
                <w:lang w:eastAsia="es-CO"/>
              </w:rPr>
              <w:t>26/09/23</w:t>
            </w:r>
          </w:p>
        </w:tc>
        <w:tc>
          <w:tcPr>
            <w:tcW w:w="4073" w:type="dxa"/>
          </w:tcPr>
          <w:p w14:paraId="06DA971B" w14:textId="77777777" w:rsidR="00271295" w:rsidRPr="004A55C7" w:rsidRDefault="00271295" w:rsidP="005F05BA">
            <w:pPr>
              <w:ind w:right="102"/>
              <w:jc w:val="both"/>
              <w:rPr>
                <w:sz w:val="20"/>
                <w:szCs w:val="20"/>
                <w:lang w:eastAsia="es-CO"/>
              </w:rPr>
            </w:pPr>
            <w:r w:rsidRPr="004A55C7">
              <w:rPr>
                <w:sz w:val="20"/>
                <w:szCs w:val="20"/>
                <w:lang w:eastAsia="es-CO"/>
              </w:rPr>
              <w:t>“Eres la representación del cinismo en versión política. Nadie con mediana formación política cree en la independencia o decencia de tu candidatura, por eso mismo nadie te quiere a su lado”.</w:t>
            </w:r>
          </w:p>
        </w:tc>
        <w:tc>
          <w:tcPr>
            <w:tcW w:w="1030" w:type="dxa"/>
            <w:shd w:val="clear" w:color="auto" w:fill="F2F2F2"/>
          </w:tcPr>
          <w:p w14:paraId="0AE39D6F" w14:textId="77777777" w:rsidR="00271295" w:rsidRPr="004A55C7" w:rsidRDefault="00271295" w:rsidP="00D3515F">
            <w:pPr>
              <w:ind w:right="102"/>
              <w:jc w:val="center"/>
              <w:rPr>
                <w:sz w:val="20"/>
                <w:szCs w:val="20"/>
                <w:lang w:eastAsia="es-CO"/>
              </w:rPr>
            </w:pPr>
            <w:r w:rsidRPr="004A55C7">
              <w:rPr>
                <w:sz w:val="20"/>
                <w:szCs w:val="20"/>
                <w:lang w:eastAsia="es-CO"/>
              </w:rPr>
              <w:t>16/06/24</w:t>
            </w:r>
          </w:p>
        </w:tc>
        <w:tc>
          <w:tcPr>
            <w:tcW w:w="3303" w:type="dxa"/>
          </w:tcPr>
          <w:p w14:paraId="591B6EC2" w14:textId="77777777" w:rsidR="00271295" w:rsidRPr="004A55C7" w:rsidRDefault="00271295" w:rsidP="005F05BA">
            <w:pPr>
              <w:ind w:right="102"/>
              <w:jc w:val="both"/>
              <w:rPr>
                <w:sz w:val="20"/>
                <w:szCs w:val="20"/>
                <w:lang w:eastAsia="es-CO"/>
              </w:rPr>
            </w:pPr>
            <w:r w:rsidRPr="004A55C7">
              <w:rPr>
                <w:sz w:val="20"/>
                <w:szCs w:val="20"/>
                <w:lang w:eastAsia="es-CO"/>
              </w:rPr>
              <w:t>Sobre la duración de la obra del puente Juanchito.</w:t>
            </w:r>
          </w:p>
        </w:tc>
      </w:tr>
      <w:tr w:rsidR="00271295" w:rsidRPr="004A55C7" w14:paraId="0F9404EE" w14:textId="77777777" w:rsidTr="00473F49">
        <w:tc>
          <w:tcPr>
            <w:tcW w:w="988" w:type="dxa"/>
            <w:shd w:val="clear" w:color="auto" w:fill="F2F2F2"/>
          </w:tcPr>
          <w:p w14:paraId="7DD86F8A" w14:textId="77777777" w:rsidR="00271295" w:rsidRPr="004A55C7" w:rsidRDefault="00271295" w:rsidP="00D3515F">
            <w:pPr>
              <w:ind w:right="102"/>
              <w:jc w:val="center"/>
              <w:rPr>
                <w:sz w:val="20"/>
                <w:szCs w:val="20"/>
                <w:lang w:eastAsia="es-CO"/>
              </w:rPr>
            </w:pPr>
            <w:r w:rsidRPr="004A55C7">
              <w:rPr>
                <w:sz w:val="20"/>
                <w:szCs w:val="20"/>
                <w:lang w:eastAsia="es-CO"/>
              </w:rPr>
              <w:t>09/11/23</w:t>
            </w:r>
          </w:p>
        </w:tc>
        <w:tc>
          <w:tcPr>
            <w:tcW w:w="4073" w:type="dxa"/>
          </w:tcPr>
          <w:p w14:paraId="733BF8CA" w14:textId="77777777" w:rsidR="00271295" w:rsidRPr="004A55C7" w:rsidRDefault="00271295" w:rsidP="005F05BA">
            <w:pPr>
              <w:ind w:right="102"/>
              <w:jc w:val="both"/>
              <w:rPr>
                <w:sz w:val="20"/>
                <w:szCs w:val="20"/>
                <w:lang w:eastAsia="es-CO"/>
              </w:rPr>
            </w:pPr>
            <w:r w:rsidRPr="004A55C7">
              <w:rPr>
                <w:sz w:val="20"/>
                <w:szCs w:val="20"/>
                <w:lang w:eastAsia="es-CO"/>
              </w:rPr>
              <w:t>“Gobernadora, ante la mentira, el cinismo y el descaro el problema de fondo para personas como usted es cómo conciliar el sueño. Ahí le dejo la verdadera conciliación que nunca logrará. Me gusta que haya ido a la Corte, no como en el 2014 que la esquivó renunciando al Senado”.</w:t>
            </w:r>
          </w:p>
        </w:tc>
        <w:tc>
          <w:tcPr>
            <w:tcW w:w="1030" w:type="dxa"/>
            <w:shd w:val="clear" w:color="auto" w:fill="F2F2F2"/>
          </w:tcPr>
          <w:p w14:paraId="5EC460BB" w14:textId="77777777" w:rsidR="00271295" w:rsidRPr="004A55C7" w:rsidRDefault="00271295" w:rsidP="00D3515F">
            <w:pPr>
              <w:ind w:right="102"/>
              <w:jc w:val="center"/>
              <w:rPr>
                <w:sz w:val="20"/>
                <w:szCs w:val="20"/>
                <w:lang w:eastAsia="es-CO"/>
              </w:rPr>
            </w:pPr>
            <w:r w:rsidRPr="004A55C7">
              <w:rPr>
                <w:sz w:val="20"/>
                <w:szCs w:val="20"/>
                <w:lang w:eastAsia="es-CO"/>
              </w:rPr>
              <w:t>17/06/24</w:t>
            </w:r>
          </w:p>
        </w:tc>
        <w:tc>
          <w:tcPr>
            <w:tcW w:w="3303" w:type="dxa"/>
          </w:tcPr>
          <w:p w14:paraId="2EBFCFCF" w14:textId="77777777" w:rsidR="00271295" w:rsidRPr="004A55C7" w:rsidRDefault="00271295" w:rsidP="005F05BA">
            <w:pPr>
              <w:ind w:right="102"/>
              <w:jc w:val="both"/>
              <w:rPr>
                <w:sz w:val="20"/>
                <w:szCs w:val="20"/>
                <w:lang w:eastAsia="es-CO"/>
              </w:rPr>
            </w:pPr>
            <w:r w:rsidRPr="004A55C7">
              <w:rPr>
                <w:sz w:val="20"/>
                <w:szCs w:val="20"/>
                <w:lang w:eastAsia="es-CO"/>
              </w:rPr>
              <w:t>Uso indebido de recursos de la tasa de seguridad. Le dice a la accionante, sobre control político en el Congreso, que “no se vaya a inventar una excusa para evadirlo”.</w:t>
            </w:r>
          </w:p>
        </w:tc>
      </w:tr>
      <w:tr w:rsidR="00271295" w:rsidRPr="004A55C7" w14:paraId="559443A2" w14:textId="77777777" w:rsidTr="00473F49">
        <w:tc>
          <w:tcPr>
            <w:tcW w:w="988" w:type="dxa"/>
            <w:shd w:val="clear" w:color="auto" w:fill="F2F2F2"/>
          </w:tcPr>
          <w:p w14:paraId="3C8DD1F0" w14:textId="77777777" w:rsidR="00271295" w:rsidRPr="004A55C7" w:rsidRDefault="00271295" w:rsidP="00D3515F">
            <w:pPr>
              <w:ind w:right="102"/>
              <w:jc w:val="center"/>
              <w:rPr>
                <w:sz w:val="20"/>
                <w:szCs w:val="20"/>
                <w:lang w:eastAsia="es-CO"/>
              </w:rPr>
            </w:pPr>
            <w:r w:rsidRPr="004A55C7">
              <w:rPr>
                <w:sz w:val="20"/>
                <w:szCs w:val="20"/>
                <w:lang w:eastAsia="es-CO"/>
              </w:rPr>
              <w:t>14, 15, 16 y 17/02/24</w:t>
            </w:r>
          </w:p>
        </w:tc>
        <w:tc>
          <w:tcPr>
            <w:tcW w:w="4073" w:type="dxa"/>
          </w:tcPr>
          <w:p w14:paraId="27BBB5DC" w14:textId="77777777" w:rsidR="00271295" w:rsidRPr="004A55C7" w:rsidRDefault="00271295" w:rsidP="005F05BA">
            <w:pPr>
              <w:ind w:right="102"/>
              <w:jc w:val="both"/>
              <w:rPr>
                <w:sz w:val="20"/>
                <w:szCs w:val="20"/>
                <w:lang w:eastAsia="es-CO"/>
              </w:rPr>
            </w:pPr>
            <w:r w:rsidRPr="004A55C7">
              <w:rPr>
                <w:sz w:val="20"/>
                <w:szCs w:val="20"/>
                <w:lang w:eastAsia="es-CO"/>
              </w:rPr>
              <w:t>“La negligencia de la gobernadora en nueve años” en la construcción del puente de Juanchito, porque es “irresponsable e indolente”.</w:t>
            </w:r>
          </w:p>
        </w:tc>
        <w:tc>
          <w:tcPr>
            <w:tcW w:w="1030" w:type="dxa"/>
            <w:shd w:val="clear" w:color="auto" w:fill="F2F2F2"/>
          </w:tcPr>
          <w:p w14:paraId="673C924F" w14:textId="77777777" w:rsidR="00271295" w:rsidRPr="004A55C7" w:rsidRDefault="00271295" w:rsidP="00D3515F">
            <w:pPr>
              <w:ind w:right="102"/>
              <w:jc w:val="center"/>
              <w:rPr>
                <w:sz w:val="20"/>
                <w:szCs w:val="20"/>
                <w:lang w:eastAsia="es-CO"/>
              </w:rPr>
            </w:pPr>
            <w:r w:rsidRPr="004A55C7">
              <w:rPr>
                <w:sz w:val="20"/>
                <w:szCs w:val="20"/>
                <w:lang w:eastAsia="es-CO"/>
              </w:rPr>
              <w:t>18/06/24</w:t>
            </w:r>
          </w:p>
        </w:tc>
        <w:tc>
          <w:tcPr>
            <w:tcW w:w="3303" w:type="dxa"/>
          </w:tcPr>
          <w:p w14:paraId="19C5D54A" w14:textId="77777777" w:rsidR="00271295" w:rsidRPr="004A55C7" w:rsidRDefault="00271295" w:rsidP="005F05BA">
            <w:pPr>
              <w:ind w:right="102"/>
              <w:jc w:val="both"/>
              <w:rPr>
                <w:sz w:val="20"/>
                <w:szCs w:val="20"/>
                <w:lang w:eastAsia="es-CO"/>
              </w:rPr>
            </w:pPr>
            <w:r w:rsidRPr="004A55C7">
              <w:rPr>
                <w:sz w:val="20"/>
                <w:szCs w:val="20"/>
                <w:lang w:eastAsia="es-CO"/>
              </w:rPr>
              <w:t>Haciendo referencia a sobretasa de seguridad, dice “el descaro de la gobernadora” y hacer “control político es un ejercicio de alto riesgo”.</w:t>
            </w:r>
          </w:p>
        </w:tc>
      </w:tr>
      <w:tr w:rsidR="00271295" w:rsidRPr="004A55C7" w14:paraId="07981626" w14:textId="77777777" w:rsidTr="00473F49">
        <w:tc>
          <w:tcPr>
            <w:tcW w:w="988" w:type="dxa"/>
            <w:shd w:val="clear" w:color="auto" w:fill="F2F2F2"/>
          </w:tcPr>
          <w:p w14:paraId="33F39031" w14:textId="77777777" w:rsidR="00271295" w:rsidRPr="004A55C7" w:rsidRDefault="00271295" w:rsidP="00D3515F">
            <w:pPr>
              <w:ind w:right="102"/>
              <w:jc w:val="center"/>
              <w:rPr>
                <w:sz w:val="20"/>
                <w:szCs w:val="20"/>
                <w:lang w:eastAsia="es-CO"/>
              </w:rPr>
            </w:pPr>
            <w:r w:rsidRPr="004A55C7">
              <w:rPr>
                <w:sz w:val="20"/>
                <w:szCs w:val="20"/>
                <w:lang w:eastAsia="es-CO"/>
              </w:rPr>
              <w:t>04/03/24</w:t>
            </w:r>
          </w:p>
        </w:tc>
        <w:tc>
          <w:tcPr>
            <w:tcW w:w="4073" w:type="dxa"/>
          </w:tcPr>
          <w:p w14:paraId="21EF88AF" w14:textId="77777777" w:rsidR="00271295" w:rsidRPr="004A55C7" w:rsidRDefault="00271295" w:rsidP="005F05BA">
            <w:pPr>
              <w:ind w:right="102"/>
              <w:jc w:val="both"/>
              <w:rPr>
                <w:sz w:val="20"/>
                <w:szCs w:val="20"/>
                <w:lang w:eastAsia="es-CO"/>
              </w:rPr>
            </w:pPr>
            <w:r w:rsidRPr="004A55C7">
              <w:rPr>
                <w:sz w:val="20"/>
                <w:szCs w:val="20"/>
                <w:lang w:eastAsia="es-CO"/>
              </w:rPr>
              <w:t>“Dilian y su equipo jurídico insisten en que denunciar los presuntos hechos de corrupción es acosarla, o afectar su buen nombre y su honra… no le voy a bajar al control político… la justicia no le va a devolver el buen nombre porque el 60% no cree en ella, en su transparencia… por más de que se vista de blanco la forma como lo hace es sucia y está manchada”.</w:t>
            </w:r>
          </w:p>
        </w:tc>
        <w:tc>
          <w:tcPr>
            <w:tcW w:w="1030" w:type="dxa"/>
            <w:shd w:val="clear" w:color="auto" w:fill="F2F2F2"/>
          </w:tcPr>
          <w:p w14:paraId="7D5B7617" w14:textId="77777777" w:rsidR="00271295" w:rsidRPr="004A55C7" w:rsidRDefault="00271295" w:rsidP="00D3515F">
            <w:pPr>
              <w:ind w:right="102"/>
              <w:jc w:val="center"/>
              <w:rPr>
                <w:sz w:val="20"/>
                <w:szCs w:val="20"/>
                <w:lang w:eastAsia="es-CO"/>
              </w:rPr>
            </w:pPr>
            <w:r w:rsidRPr="004A55C7">
              <w:rPr>
                <w:sz w:val="20"/>
                <w:szCs w:val="20"/>
                <w:lang w:eastAsia="es-CO"/>
              </w:rPr>
              <w:t>25/06/24</w:t>
            </w:r>
          </w:p>
        </w:tc>
        <w:tc>
          <w:tcPr>
            <w:tcW w:w="3303" w:type="dxa"/>
          </w:tcPr>
          <w:p w14:paraId="38CE4C5D" w14:textId="77777777" w:rsidR="00271295" w:rsidRPr="004A55C7" w:rsidRDefault="00271295" w:rsidP="005F05BA">
            <w:pPr>
              <w:ind w:right="102"/>
              <w:jc w:val="both"/>
              <w:rPr>
                <w:sz w:val="20"/>
                <w:szCs w:val="20"/>
                <w:lang w:eastAsia="es-CO"/>
              </w:rPr>
            </w:pPr>
            <w:r w:rsidRPr="004A55C7">
              <w:rPr>
                <w:sz w:val="20"/>
                <w:szCs w:val="20"/>
                <w:lang w:eastAsia="es-CO"/>
              </w:rPr>
              <w:t>El safari de corrupción. “En el departamento opera una mafia</w:t>
            </w:r>
          </w:p>
          <w:p w14:paraId="5D5456F0" w14:textId="3E8B857F" w:rsidR="00271295" w:rsidRPr="004A55C7" w:rsidRDefault="00271295" w:rsidP="005F05BA">
            <w:pPr>
              <w:ind w:right="102"/>
              <w:jc w:val="both"/>
              <w:rPr>
                <w:sz w:val="20"/>
                <w:szCs w:val="20"/>
                <w:lang w:eastAsia="es-CO"/>
              </w:rPr>
            </w:pPr>
            <w:r w:rsidRPr="004A55C7">
              <w:rPr>
                <w:sz w:val="20"/>
                <w:szCs w:val="20"/>
                <w:lang w:eastAsia="es-CO"/>
              </w:rPr>
              <w:t xml:space="preserve">política que se roba todo y no le pasa nada”. Los elefantes blancos en Buenaventura, con el </w:t>
            </w:r>
            <w:proofErr w:type="spellStart"/>
            <w:r w:rsidRPr="004A55C7">
              <w:rPr>
                <w:sz w:val="20"/>
                <w:szCs w:val="20"/>
                <w:lang w:eastAsia="es-CO"/>
              </w:rPr>
              <w:t>acuapar</w:t>
            </w:r>
            <w:r w:rsidR="00286E67" w:rsidRPr="004A55C7">
              <w:rPr>
                <w:sz w:val="20"/>
                <w:szCs w:val="20"/>
                <w:lang w:eastAsia="es-CO"/>
              </w:rPr>
              <w:t>qu</w:t>
            </w:r>
            <w:r w:rsidRPr="004A55C7">
              <w:rPr>
                <w:sz w:val="20"/>
                <w:szCs w:val="20"/>
                <w:lang w:eastAsia="es-CO"/>
              </w:rPr>
              <w:t>e</w:t>
            </w:r>
            <w:proofErr w:type="spellEnd"/>
            <w:r w:rsidRPr="004A55C7">
              <w:rPr>
                <w:sz w:val="20"/>
                <w:szCs w:val="20"/>
                <w:lang w:eastAsia="es-CO"/>
              </w:rPr>
              <w:t xml:space="preserve"> y otros 65 proyectos.</w:t>
            </w:r>
          </w:p>
        </w:tc>
      </w:tr>
      <w:tr w:rsidR="00271295" w:rsidRPr="004A55C7" w14:paraId="05387E9B" w14:textId="77777777" w:rsidTr="00473F49">
        <w:tc>
          <w:tcPr>
            <w:tcW w:w="988" w:type="dxa"/>
            <w:shd w:val="clear" w:color="auto" w:fill="F2F2F2"/>
          </w:tcPr>
          <w:p w14:paraId="709664ED" w14:textId="77777777" w:rsidR="00271295" w:rsidRPr="004A55C7" w:rsidRDefault="00271295" w:rsidP="00D3515F">
            <w:pPr>
              <w:ind w:right="102"/>
              <w:jc w:val="center"/>
              <w:rPr>
                <w:sz w:val="20"/>
                <w:szCs w:val="20"/>
                <w:lang w:eastAsia="es-CO"/>
              </w:rPr>
            </w:pPr>
            <w:r w:rsidRPr="004A55C7">
              <w:rPr>
                <w:sz w:val="20"/>
                <w:szCs w:val="20"/>
                <w:lang w:eastAsia="es-CO"/>
              </w:rPr>
              <w:t>18/03/24</w:t>
            </w:r>
          </w:p>
        </w:tc>
        <w:tc>
          <w:tcPr>
            <w:tcW w:w="4073" w:type="dxa"/>
          </w:tcPr>
          <w:p w14:paraId="54AACFFB" w14:textId="77777777" w:rsidR="00271295" w:rsidRPr="004A55C7" w:rsidRDefault="00271295" w:rsidP="005F05BA">
            <w:pPr>
              <w:ind w:right="102"/>
              <w:jc w:val="both"/>
              <w:rPr>
                <w:sz w:val="20"/>
                <w:szCs w:val="20"/>
                <w:lang w:eastAsia="es-CO"/>
              </w:rPr>
            </w:pPr>
            <w:r w:rsidRPr="004A55C7">
              <w:rPr>
                <w:sz w:val="20"/>
                <w:szCs w:val="20"/>
                <w:lang w:eastAsia="es-CO"/>
              </w:rPr>
              <w:t>La gobernadora debe ir al Congreso para debatir la demora en la construcción del puente de Juanchito que debería llamarse el puente de Panamá.</w:t>
            </w:r>
          </w:p>
        </w:tc>
        <w:tc>
          <w:tcPr>
            <w:tcW w:w="1030" w:type="dxa"/>
            <w:shd w:val="clear" w:color="auto" w:fill="F2F2F2"/>
          </w:tcPr>
          <w:p w14:paraId="37F9C200" w14:textId="77777777" w:rsidR="00271295" w:rsidRPr="004A55C7" w:rsidRDefault="00271295" w:rsidP="00D3515F">
            <w:pPr>
              <w:ind w:right="102"/>
              <w:jc w:val="center"/>
              <w:rPr>
                <w:sz w:val="20"/>
                <w:szCs w:val="20"/>
                <w:lang w:eastAsia="es-CO"/>
              </w:rPr>
            </w:pPr>
            <w:r w:rsidRPr="004A55C7">
              <w:rPr>
                <w:sz w:val="20"/>
                <w:szCs w:val="20"/>
                <w:lang w:eastAsia="es-CO"/>
              </w:rPr>
              <w:t>28/06/24</w:t>
            </w:r>
          </w:p>
        </w:tc>
        <w:tc>
          <w:tcPr>
            <w:tcW w:w="3303" w:type="dxa"/>
          </w:tcPr>
          <w:p w14:paraId="03945079" w14:textId="4E8414FE" w:rsidR="00271295" w:rsidRPr="004A55C7" w:rsidRDefault="00271295" w:rsidP="005F05BA">
            <w:pPr>
              <w:ind w:right="102"/>
              <w:jc w:val="both"/>
              <w:rPr>
                <w:sz w:val="20"/>
                <w:szCs w:val="20"/>
                <w:lang w:eastAsia="es-CO"/>
              </w:rPr>
            </w:pPr>
            <w:r w:rsidRPr="004A55C7">
              <w:rPr>
                <w:sz w:val="20"/>
                <w:szCs w:val="20"/>
                <w:lang w:eastAsia="es-CO"/>
              </w:rPr>
              <w:t>“Gracias al representante @DuvalierSanchez hoy el puente de Juanchito entrar</w:t>
            </w:r>
            <w:r w:rsidR="00084103" w:rsidRPr="004A55C7">
              <w:rPr>
                <w:sz w:val="20"/>
                <w:szCs w:val="20"/>
                <w:lang w:eastAsia="es-CO"/>
              </w:rPr>
              <w:t>á</w:t>
            </w:r>
            <w:r w:rsidRPr="004A55C7">
              <w:rPr>
                <w:sz w:val="20"/>
                <w:szCs w:val="20"/>
                <w:lang w:eastAsia="es-CO"/>
              </w:rPr>
              <w:t xml:space="preserve"> finalmente en operaciones! Esperemos que en los próximos</w:t>
            </w:r>
          </w:p>
          <w:p w14:paraId="6BDFD698" w14:textId="77777777" w:rsidR="00271295" w:rsidRPr="004A55C7" w:rsidRDefault="00271295" w:rsidP="005F05BA">
            <w:pPr>
              <w:ind w:right="102"/>
              <w:jc w:val="both"/>
              <w:rPr>
                <w:sz w:val="20"/>
                <w:szCs w:val="20"/>
                <w:lang w:eastAsia="es-CO"/>
              </w:rPr>
            </w:pPr>
            <w:r w:rsidRPr="004A55C7">
              <w:rPr>
                <w:sz w:val="20"/>
                <w:szCs w:val="20"/>
                <w:lang w:eastAsia="es-CO"/>
              </w:rPr>
              <w:t xml:space="preserve">10 años inauguren una obrita más!! </w:t>
            </w:r>
            <w:proofErr w:type="gramStart"/>
            <w:r w:rsidRPr="004A55C7">
              <w:rPr>
                <w:sz w:val="20"/>
                <w:szCs w:val="20"/>
                <w:lang w:eastAsia="es-CO"/>
              </w:rPr>
              <w:t xml:space="preserve">Escucho </w:t>
            </w:r>
            <w:proofErr w:type="spellStart"/>
            <w:r w:rsidRPr="004A55C7">
              <w:rPr>
                <w:sz w:val="20"/>
                <w:szCs w:val="20"/>
                <w:lang w:eastAsia="es-CO"/>
              </w:rPr>
              <w:t>Diliancita</w:t>
            </w:r>
            <w:proofErr w:type="spellEnd"/>
            <w:r w:rsidRPr="004A55C7">
              <w:rPr>
                <w:sz w:val="20"/>
                <w:szCs w:val="20"/>
                <w:lang w:eastAsia="es-CO"/>
              </w:rPr>
              <w:t>!</w:t>
            </w:r>
            <w:proofErr w:type="gramEnd"/>
            <w:r w:rsidRPr="004A55C7">
              <w:rPr>
                <w:sz w:val="20"/>
                <w:szCs w:val="20"/>
                <w:lang w:eastAsia="es-CO"/>
              </w:rPr>
              <w:t>”.</w:t>
            </w:r>
          </w:p>
        </w:tc>
      </w:tr>
      <w:tr w:rsidR="00271295" w:rsidRPr="004A55C7" w14:paraId="13B90182" w14:textId="77777777" w:rsidTr="00473F49">
        <w:tc>
          <w:tcPr>
            <w:tcW w:w="988" w:type="dxa"/>
            <w:shd w:val="clear" w:color="auto" w:fill="F2F2F2"/>
          </w:tcPr>
          <w:p w14:paraId="635DBDAC" w14:textId="77777777" w:rsidR="00271295" w:rsidRPr="004A55C7" w:rsidRDefault="00271295" w:rsidP="00D3515F">
            <w:pPr>
              <w:ind w:right="102"/>
              <w:jc w:val="center"/>
              <w:rPr>
                <w:sz w:val="20"/>
                <w:szCs w:val="20"/>
                <w:lang w:eastAsia="es-CO"/>
              </w:rPr>
            </w:pPr>
            <w:r w:rsidRPr="004A55C7">
              <w:rPr>
                <w:sz w:val="20"/>
                <w:szCs w:val="20"/>
                <w:lang w:eastAsia="es-CO"/>
              </w:rPr>
              <w:t>21/03/24</w:t>
            </w:r>
          </w:p>
        </w:tc>
        <w:tc>
          <w:tcPr>
            <w:tcW w:w="4073" w:type="dxa"/>
          </w:tcPr>
          <w:p w14:paraId="1E42669F" w14:textId="77777777" w:rsidR="00271295" w:rsidRPr="004A55C7" w:rsidRDefault="00271295" w:rsidP="005F05BA">
            <w:pPr>
              <w:ind w:right="102"/>
              <w:jc w:val="both"/>
              <w:rPr>
                <w:sz w:val="20"/>
                <w:szCs w:val="20"/>
                <w:lang w:eastAsia="es-CO"/>
              </w:rPr>
            </w:pPr>
            <w:r w:rsidRPr="004A55C7">
              <w:rPr>
                <w:sz w:val="20"/>
                <w:szCs w:val="20"/>
                <w:lang w:eastAsia="es-CO"/>
              </w:rPr>
              <w:t>Dilian presenta “anuncios mentirosos”, va a entregar el puente de Juanchito de manera incompleta.</w:t>
            </w:r>
          </w:p>
        </w:tc>
        <w:tc>
          <w:tcPr>
            <w:tcW w:w="1030" w:type="dxa"/>
            <w:shd w:val="clear" w:color="auto" w:fill="F2F2F2"/>
          </w:tcPr>
          <w:p w14:paraId="7467B441" w14:textId="77777777" w:rsidR="00271295" w:rsidRPr="004A55C7" w:rsidRDefault="00271295" w:rsidP="00D3515F">
            <w:pPr>
              <w:ind w:right="102"/>
              <w:jc w:val="center"/>
              <w:rPr>
                <w:sz w:val="20"/>
                <w:szCs w:val="20"/>
                <w:lang w:eastAsia="es-CO"/>
              </w:rPr>
            </w:pPr>
            <w:r w:rsidRPr="004A55C7">
              <w:rPr>
                <w:sz w:val="20"/>
                <w:szCs w:val="20"/>
                <w:lang w:eastAsia="es-CO"/>
              </w:rPr>
              <w:t>03/07/24</w:t>
            </w:r>
          </w:p>
        </w:tc>
        <w:tc>
          <w:tcPr>
            <w:tcW w:w="3303" w:type="dxa"/>
          </w:tcPr>
          <w:p w14:paraId="497B214A" w14:textId="77777777" w:rsidR="00271295" w:rsidRPr="004A55C7" w:rsidRDefault="00271295" w:rsidP="005F05BA">
            <w:pPr>
              <w:ind w:right="102"/>
              <w:jc w:val="both"/>
              <w:rPr>
                <w:sz w:val="20"/>
                <w:szCs w:val="20"/>
                <w:lang w:eastAsia="es-CO"/>
              </w:rPr>
            </w:pPr>
            <w:r w:rsidRPr="004A55C7">
              <w:rPr>
                <w:sz w:val="20"/>
                <w:szCs w:val="20"/>
                <w:lang w:eastAsia="es-CO"/>
              </w:rPr>
              <w:t>Críticas a obras que no entregaron en Buenaventura y que son elefantes blancos, según la Contraloría.</w:t>
            </w:r>
          </w:p>
        </w:tc>
      </w:tr>
      <w:tr w:rsidR="00271295" w:rsidRPr="004A55C7" w14:paraId="2456E494" w14:textId="77777777" w:rsidTr="00473F49">
        <w:tc>
          <w:tcPr>
            <w:tcW w:w="988" w:type="dxa"/>
            <w:shd w:val="clear" w:color="auto" w:fill="F2F2F2"/>
          </w:tcPr>
          <w:p w14:paraId="3B7B81BD" w14:textId="77777777" w:rsidR="00271295" w:rsidRPr="004A55C7" w:rsidRDefault="00271295" w:rsidP="00D3515F">
            <w:pPr>
              <w:ind w:right="102"/>
              <w:jc w:val="center"/>
              <w:rPr>
                <w:sz w:val="20"/>
                <w:szCs w:val="20"/>
                <w:lang w:eastAsia="es-CO"/>
              </w:rPr>
            </w:pPr>
            <w:r w:rsidRPr="004A55C7">
              <w:rPr>
                <w:sz w:val="20"/>
                <w:szCs w:val="20"/>
                <w:lang w:eastAsia="es-CO"/>
              </w:rPr>
              <w:t>22/03/24</w:t>
            </w:r>
          </w:p>
        </w:tc>
        <w:tc>
          <w:tcPr>
            <w:tcW w:w="4073" w:type="dxa"/>
          </w:tcPr>
          <w:p w14:paraId="0C2CFB44" w14:textId="77777777" w:rsidR="00271295" w:rsidRPr="004A55C7" w:rsidRDefault="00271295" w:rsidP="005F05BA">
            <w:pPr>
              <w:ind w:right="102"/>
              <w:jc w:val="both"/>
              <w:rPr>
                <w:sz w:val="20"/>
                <w:szCs w:val="20"/>
                <w:lang w:eastAsia="es-CO"/>
              </w:rPr>
            </w:pPr>
            <w:r w:rsidRPr="004A55C7">
              <w:rPr>
                <w:sz w:val="20"/>
                <w:szCs w:val="20"/>
                <w:lang w:eastAsia="es-CO"/>
              </w:rPr>
              <w:t>Críticas por el puente de Juanchito.</w:t>
            </w:r>
          </w:p>
        </w:tc>
        <w:tc>
          <w:tcPr>
            <w:tcW w:w="1030" w:type="dxa"/>
            <w:shd w:val="clear" w:color="auto" w:fill="F2F2F2"/>
          </w:tcPr>
          <w:p w14:paraId="34B01DBF" w14:textId="77777777" w:rsidR="00271295" w:rsidRPr="004A55C7" w:rsidRDefault="00271295" w:rsidP="00D3515F">
            <w:pPr>
              <w:ind w:right="102"/>
              <w:jc w:val="center"/>
              <w:rPr>
                <w:sz w:val="20"/>
                <w:szCs w:val="20"/>
                <w:lang w:eastAsia="es-CO"/>
              </w:rPr>
            </w:pPr>
            <w:r w:rsidRPr="004A55C7">
              <w:rPr>
                <w:sz w:val="20"/>
                <w:szCs w:val="20"/>
                <w:lang w:eastAsia="es-CO"/>
              </w:rPr>
              <w:t>08/07/24</w:t>
            </w:r>
          </w:p>
        </w:tc>
        <w:tc>
          <w:tcPr>
            <w:tcW w:w="3303" w:type="dxa"/>
          </w:tcPr>
          <w:p w14:paraId="6371EB25" w14:textId="77777777" w:rsidR="00271295" w:rsidRPr="004A55C7" w:rsidRDefault="00271295" w:rsidP="005F05BA">
            <w:pPr>
              <w:ind w:right="102"/>
              <w:jc w:val="both"/>
              <w:rPr>
                <w:sz w:val="20"/>
                <w:szCs w:val="20"/>
                <w:lang w:eastAsia="es-CO"/>
              </w:rPr>
            </w:pPr>
            <w:r w:rsidRPr="004A55C7">
              <w:rPr>
                <w:sz w:val="20"/>
                <w:szCs w:val="20"/>
                <w:lang w:eastAsia="es-CO"/>
              </w:rPr>
              <w:t>“En el Valle todo lo convirtieron en un negocio, hasta los nombramientos en las empresas públicas”. Critica nombramientos del alcalde de Palmira de donantes a la campaña de la accionante.</w:t>
            </w:r>
          </w:p>
        </w:tc>
      </w:tr>
      <w:tr w:rsidR="00271295" w:rsidRPr="004A55C7" w14:paraId="4EF21035" w14:textId="77777777" w:rsidTr="00473F49">
        <w:tc>
          <w:tcPr>
            <w:tcW w:w="988" w:type="dxa"/>
            <w:shd w:val="clear" w:color="auto" w:fill="F2F2F2"/>
          </w:tcPr>
          <w:p w14:paraId="348BB817" w14:textId="77777777" w:rsidR="00271295" w:rsidRPr="004A55C7" w:rsidRDefault="00271295" w:rsidP="00D3515F">
            <w:pPr>
              <w:ind w:right="102"/>
              <w:jc w:val="center"/>
              <w:rPr>
                <w:sz w:val="20"/>
                <w:szCs w:val="20"/>
                <w:lang w:eastAsia="es-CO"/>
              </w:rPr>
            </w:pPr>
            <w:r w:rsidRPr="004A55C7">
              <w:rPr>
                <w:sz w:val="20"/>
                <w:szCs w:val="20"/>
                <w:lang w:eastAsia="es-CO"/>
              </w:rPr>
              <w:t>11/04/24</w:t>
            </w:r>
          </w:p>
        </w:tc>
        <w:tc>
          <w:tcPr>
            <w:tcW w:w="4073" w:type="dxa"/>
          </w:tcPr>
          <w:p w14:paraId="6F221847" w14:textId="77777777" w:rsidR="00271295" w:rsidRPr="004A55C7" w:rsidRDefault="00271295" w:rsidP="005F05BA">
            <w:pPr>
              <w:ind w:right="102"/>
              <w:jc w:val="both"/>
              <w:rPr>
                <w:sz w:val="20"/>
                <w:szCs w:val="20"/>
                <w:lang w:eastAsia="es-CO"/>
              </w:rPr>
            </w:pPr>
            <w:r w:rsidRPr="004A55C7">
              <w:rPr>
                <w:sz w:val="20"/>
                <w:szCs w:val="20"/>
                <w:lang w:eastAsia="es-CO"/>
              </w:rPr>
              <w:t>Haciendo referencia a contribución de seguridad “¿Por qué pide plata el gobierno?”.</w:t>
            </w:r>
          </w:p>
        </w:tc>
        <w:tc>
          <w:tcPr>
            <w:tcW w:w="1030" w:type="dxa"/>
            <w:shd w:val="clear" w:color="auto" w:fill="F2F2F2"/>
          </w:tcPr>
          <w:p w14:paraId="0A0A5867" w14:textId="77777777" w:rsidR="00271295" w:rsidRPr="004A55C7" w:rsidRDefault="00271295" w:rsidP="00D3515F">
            <w:pPr>
              <w:ind w:right="102"/>
              <w:jc w:val="center"/>
              <w:rPr>
                <w:sz w:val="20"/>
                <w:szCs w:val="20"/>
                <w:lang w:eastAsia="es-CO"/>
              </w:rPr>
            </w:pPr>
            <w:r w:rsidRPr="004A55C7">
              <w:rPr>
                <w:sz w:val="20"/>
                <w:szCs w:val="20"/>
                <w:lang w:eastAsia="es-CO"/>
              </w:rPr>
              <w:t>04/08/24</w:t>
            </w:r>
          </w:p>
        </w:tc>
        <w:tc>
          <w:tcPr>
            <w:tcW w:w="3303" w:type="dxa"/>
          </w:tcPr>
          <w:p w14:paraId="49EE1D97" w14:textId="77777777" w:rsidR="00271295" w:rsidRPr="004A55C7" w:rsidRDefault="00271295" w:rsidP="005F05BA">
            <w:pPr>
              <w:ind w:right="102"/>
              <w:jc w:val="both"/>
              <w:rPr>
                <w:sz w:val="20"/>
                <w:szCs w:val="20"/>
                <w:lang w:eastAsia="es-CO"/>
              </w:rPr>
            </w:pPr>
            <w:r w:rsidRPr="004A55C7">
              <w:rPr>
                <w:sz w:val="20"/>
                <w:szCs w:val="20"/>
                <w:lang w:eastAsia="es-CO"/>
              </w:rPr>
              <w:t>Se refiere a la accionante como la “soberbia”, “le encanta lavarse las manos” y dice que “no es una reina, ni una monarca”.</w:t>
            </w:r>
          </w:p>
        </w:tc>
      </w:tr>
      <w:tr w:rsidR="00271295" w:rsidRPr="004A55C7" w14:paraId="1DD1BE2C" w14:textId="77777777" w:rsidTr="00473F49">
        <w:tc>
          <w:tcPr>
            <w:tcW w:w="988" w:type="dxa"/>
            <w:shd w:val="clear" w:color="auto" w:fill="F2F2F2"/>
          </w:tcPr>
          <w:p w14:paraId="37649FBD" w14:textId="77777777" w:rsidR="00271295" w:rsidRPr="004A55C7" w:rsidRDefault="00271295" w:rsidP="00D3515F">
            <w:pPr>
              <w:ind w:right="102"/>
              <w:jc w:val="center"/>
              <w:rPr>
                <w:sz w:val="20"/>
                <w:szCs w:val="20"/>
                <w:lang w:eastAsia="es-CO"/>
              </w:rPr>
            </w:pPr>
            <w:r w:rsidRPr="004A55C7">
              <w:rPr>
                <w:sz w:val="20"/>
                <w:szCs w:val="20"/>
                <w:lang w:eastAsia="es-CO"/>
              </w:rPr>
              <w:t>18/04/24</w:t>
            </w:r>
          </w:p>
        </w:tc>
        <w:tc>
          <w:tcPr>
            <w:tcW w:w="4073" w:type="dxa"/>
          </w:tcPr>
          <w:p w14:paraId="2A50F160" w14:textId="77777777" w:rsidR="00271295" w:rsidRPr="004A55C7" w:rsidRDefault="00271295" w:rsidP="005F05BA">
            <w:pPr>
              <w:ind w:right="102"/>
              <w:jc w:val="both"/>
              <w:rPr>
                <w:sz w:val="20"/>
                <w:szCs w:val="20"/>
                <w:lang w:eastAsia="es-CO"/>
              </w:rPr>
            </w:pPr>
            <w:r w:rsidRPr="004A55C7">
              <w:rPr>
                <w:sz w:val="20"/>
                <w:szCs w:val="20"/>
                <w:lang w:eastAsia="es-CO"/>
              </w:rPr>
              <w:t>Dilian trata de “desviar la atención que sufre violencia contra la mujer para ocultar que es la mandataria más impopular de todos los gobernadores del país”.</w:t>
            </w:r>
          </w:p>
        </w:tc>
        <w:tc>
          <w:tcPr>
            <w:tcW w:w="1030" w:type="dxa"/>
            <w:shd w:val="clear" w:color="auto" w:fill="F2F2F2"/>
          </w:tcPr>
          <w:p w14:paraId="7E48AFEF" w14:textId="77777777" w:rsidR="00271295" w:rsidRPr="004A55C7" w:rsidRDefault="00271295" w:rsidP="00D3515F">
            <w:pPr>
              <w:ind w:right="102"/>
              <w:jc w:val="center"/>
              <w:rPr>
                <w:sz w:val="20"/>
                <w:szCs w:val="20"/>
                <w:lang w:eastAsia="es-CO"/>
              </w:rPr>
            </w:pPr>
            <w:r w:rsidRPr="004A55C7">
              <w:rPr>
                <w:sz w:val="20"/>
                <w:szCs w:val="20"/>
                <w:lang w:eastAsia="es-CO"/>
              </w:rPr>
              <w:t>05/08/24</w:t>
            </w:r>
          </w:p>
        </w:tc>
        <w:tc>
          <w:tcPr>
            <w:tcW w:w="3303" w:type="dxa"/>
          </w:tcPr>
          <w:p w14:paraId="45926FA4" w14:textId="77777777" w:rsidR="00271295" w:rsidRPr="004A55C7" w:rsidRDefault="00271295" w:rsidP="005F05BA">
            <w:pPr>
              <w:ind w:right="102"/>
              <w:jc w:val="both"/>
              <w:rPr>
                <w:sz w:val="20"/>
                <w:szCs w:val="20"/>
                <w:lang w:eastAsia="es-CO"/>
              </w:rPr>
            </w:pPr>
            <w:r w:rsidRPr="004A55C7">
              <w:rPr>
                <w:sz w:val="20"/>
                <w:szCs w:val="20"/>
                <w:lang w:eastAsia="es-CO"/>
              </w:rPr>
              <w:t>Informa que la accionante fue citada al Congreso, pero “no dio la cara” porque “sabe que descubrimos lo que oculta”.</w:t>
            </w:r>
          </w:p>
        </w:tc>
      </w:tr>
      <w:tr w:rsidR="00271295" w:rsidRPr="004A55C7" w14:paraId="7997D4DF" w14:textId="77777777" w:rsidTr="00473F49">
        <w:tc>
          <w:tcPr>
            <w:tcW w:w="988" w:type="dxa"/>
            <w:shd w:val="clear" w:color="auto" w:fill="F2F2F2"/>
          </w:tcPr>
          <w:p w14:paraId="12795E6D" w14:textId="77777777" w:rsidR="00271295" w:rsidRPr="004A55C7" w:rsidRDefault="00271295" w:rsidP="00D3515F">
            <w:pPr>
              <w:ind w:right="102"/>
              <w:jc w:val="center"/>
              <w:rPr>
                <w:sz w:val="20"/>
                <w:szCs w:val="20"/>
                <w:lang w:eastAsia="es-CO"/>
              </w:rPr>
            </w:pPr>
            <w:r w:rsidRPr="004A55C7">
              <w:rPr>
                <w:sz w:val="20"/>
                <w:szCs w:val="20"/>
                <w:lang w:eastAsia="es-CO"/>
              </w:rPr>
              <w:t>20/04/24</w:t>
            </w:r>
          </w:p>
        </w:tc>
        <w:tc>
          <w:tcPr>
            <w:tcW w:w="4073" w:type="dxa"/>
          </w:tcPr>
          <w:p w14:paraId="5528372A" w14:textId="77777777" w:rsidR="00271295" w:rsidRPr="004A55C7" w:rsidRDefault="00271295" w:rsidP="005F05BA">
            <w:pPr>
              <w:ind w:right="102"/>
              <w:jc w:val="both"/>
              <w:rPr>
                <w:sz w:val="20"/>
                <w:szCs w:val="20"/>
                <w:lang w:eastAsia="es-CO"/>
              </w:rPr>
            </w:pPr>
            <w:r w:rsidRPr="004A55C7">
              <w:rPr>
                <w:sz w:val="20"/>
                <w:szCs w:val="20"/>
                <w:lang w:eastAsia="es-CO"/>
              </w:rPr>
              <w:t>La gobernadora “ha decidido tomar agua, hacer mala cara e ignorar”.</w:t>
            </w:r>
          </w:p>
        </w:tc>
        <w:tc>
          <w:tcPr>
            <w:tcW w:w="1030" w:type="dxa"/>
            <w:shd w:val="clear" w:color="auto" w:fill="F2F2F2"/>
          </w:tcPr>
          <w:p w14:paraId="02D92F9C" w14:textId="77777777" w:rsidR="00271295" w:rsidRPr="004A55C7" w:rsidRDefault="00271295" w:rsidP="00D3515F">
            <w:pPr>
              <w:ind w:right="102"/>
              <w:jc w:val="center"/>
              <w:rPr>
                <w:sz w:val="20"/>
                <w:szCs w:val="20"/>
                <w:lang w:eastAsia="es-CO"/>
              </w:rPr>
            </w:pPr>
            <w:r w:rsidRPr="004A55C7">
              <w:rPr>
                <w:sz w:val="20"/>
                <w:szCs w:val="20"/>
                <w:lang w:eastAsia="es-CO"/>
              </w:rPr>
              <w:t>06/08/24</w:t>
            </w:r>
          </w:p>
        </w:tc>
        <w:tc>
          <w:tcPr>
            <w:tcW w:w="3303" w:type="dxa"/>
          </w:tcPr>
          <w:p w14:paraId="610435FB" w14:textId="0147C1F9" w:rsidR="00271295" w:rsidRPr="004A55C7" w:rsidRDefault="00271295" w:rsidP="005F05BA">
            <w:pPr>
              <w:ind w:right="102"/>
              <w:jc w:val="both"/>
              <w:rPr>
                <w:sz w:val="20"/>
                <w:szCs w:val="20"/>
                <w:lang w:eastAsia="es-CO"/>
              </w:rPr>
            </w:pPr>
            <w:r w:rsidRPr="004A55C7">
              <w:rPr>
                <w:sz w:val="20"/>
                <w:szCs w:val="20"/>
                <w:lang w:eastAsia="es-CO"/>
              </w:rPr>
              <w:t>“El cinismo, arrogancia que la caracteriza con su sonrisa…. cuáles son los temores de ella”. Manifestó que el Valle está en el podio en masacres, homicidios, desplazamientos forzado</w:t>
            </w:r>
            <w:r w:rsidR="00855539" w:rsidRPr="004A55C7">
              <w:rPr>
                <w:sz w:val="20"/>
                <w:szCs w:val="20"/>
                <w:lang w:eastAsia="es-CO"/>
              </w:rPr>
              <w:t>s</w:t>
            </w:r>
            <w:r w:rsidRPr="004A55C7">
              <w:rPr>
                <w:sz w:val="20"/>
                <w:szCs w:val="20"/>
                <w:lang w:eastAsia="es-CO"/>
              </w:rPr>
              <w:t>. Igualmente critica la celebración de contratos desde la anterior gobernadora.</w:t>
            </w:r>
          </w:p>
        </w:tc>
      </w:tr>
      <w:tr w:rsidR="00271295" w:rsidRPr="004A55C7" w14:paraId="48B69FD2" w14:textId="77777777" w:rsidTr="00473F49">
        <w:tc>
          <w:tcPr>
            <w:tcW w:w="988" w:type="dxa"/>
            <w:shd w:val="clear" w:color="auto" w:fill="F2F2F2"/>
          </w:tcPr>
          <w:p w14:paraId="50CE5510" w14:textId="77777777" w:rsidR="00271295" w:rsidRPr="004A55C7" w:rsidRDefault="00271295" w:rsidP="00D3515F">
            <w:pPr>
              <w:ind w:right="102"/>
              <w:jc w:val="center"/>
              <w:rPr>
                <w:sz w:val="20"/>
                <w:szCs w:val="20"/>
                <w:lang w:eastAsia="es-CO"/>
              </w:rPr>
            </w:pPr>
            <w:r w:rsidRPr="004A55C7">
              <w:rPr>
                <w:sz w:val="20"/>
                <w:szCs w:val="20"/>
                <w:lang w:eastAsia="es-CO"/>
              </w:rPr>
              <w:lastRenderedPageBreak/>
              <w:t>04/05/24</w:t>
            </w:r>
          </w:p>
        </w:tc>
        <w:tc>
          <w:tcPr>
            <w:tcW w:w="4073" w:type="dxa"/>
          </w:tcPr>
          <w:p w14:paraId="16A22FCA" w14:textId="77777777" w:rsidR="00271295" w:rsidRPr="004A55C7" w:rsidRDefault="00271295" w:rsidP="005F05BA">
            <w:pPr>
              <w:ind w:right="102"/>
              <w:jc w:val="both"/>
              <w:rPr>
                <w:sz w:val="20"/>
                <w:szCs w:val="20"/>
                <w:lang w:eastAsia="es-CO"/>
              </w:rPr>
            </w:pPr>
            <w:r w:rsidRPr="004A55C7">
              <w:rPr>
                <w:sz w:val="20"/>
                <w:szCs w:val="20"/>
                <w:lang w:eastAsia="es-CO"/>
              </w:rPr>
              <w:t>Compartió video del diputado Acosta Villota, sobre la supuesta desviación de recursos de “</w:t>
            </w:r>
            <w:proofErr w:type="spellStart"/>
            <w:r w:rsidRPr="004A55C7">
              <w:rPr>
                <w:sz w:val="20"/>
                <w:szCs w:val="20"/>
                <w:lang w:eastAsia="es-CO"/>
              </w:rPr>
              <w:t>impretics</w:t>
            </w:r>
            <w:proofErr w:type="spellEnd"/>
            <w:r w:rsidRPr="004A55C7">
              <w:rPr>
                <w:sz w:val="20"/>
                <w:szCs w:val="20"/>
                <w:lang w:eastAsia="es-CO"/>
              </w:rPr>
              <w:t>”. Hay “lavaderos de plata” en la gobernación para lavar la imagen de la accionante.</w:t>
            </w:r>
          </w:p>
        </w:tc>
        <w:tc>
          <w:tcPr>
            <w:tcW w:w="1030" w:type="dxa"/>
            <w:shd w:val="clear" w:color="auto" w:fill="F2F2F2"/>
          </w:tcPr>
          <w:p w14:paraId="67101E37" w14:textId="77777777" w:rsidR="00271295" w:rsidRPr="004A55C7" w:rsidRDefault="00271295" w:rsidP="00D3515F">
            <w:pPr>
              <w:ind w:right="102"/>
              <w:jc w:val="center"/>
              <w:rPr>
                <w:sz w:val="20"/>
                <w:szCs w:val="20"/>
                <w:lang w:eastAsia="es-CO"/>
              </w:rPr>
            </w:pPr>
            <w:r w:rsidRPr="004A55C7">
              <w:rPr>
                <w:sz w:val="20"/>
                <w:szCs w:val="20"/>
                <w:lang w:eastAsia="es-CO"/>
              </w:rPr>
              <w:t>12/08/24</w:t>
            </w:r>
          </w:p>
        </w:tc>
        <w:tc>
          <w:tcPr>
            <w:tcW w:w="3303" w:type="dxa"/>
          </w:tcPr>
          <w:p w14:paraId="706408E8" w14:textId="77777777" w:rsidR="00271295" w:rsidRPr="004A55C7" w:rsidRDefault="00271295" w:rsidP="005F05BA">
            <w:pPr>
              <w:ind w:right="102"/>
              <w:jc w:val="both"/>
              <w:rPr>
                <w:sz w:val="20"/>
                <w:szCs w:val="20"/>
                <w:lang w:eastAsia="es-CO"/>
              </w:rPr>
            </w:pPr>
            <w:r w:rsidRPr="004A55C7">
              <w:rPr>
                <w:sz w:val="20"/>
                <w:szCs w:val="20"/>
                <w:lang w:eastAsia="es-CO"/>
              </w:rPr>
              <w:t>Haciendo referencia a la accionante dice que no le pagan para “ser defensores de oficio de clanes políticos”.</w:t>
            </w:r>
          </w:p>
        </w:tc>
      </w:tr>
      <w:tr w:rsidR="00271295" w:rsidRPr="004A55C7" w14:paraId="5D87C640" w14:textId="77777777" w:rsidTr="00473F49">
        <w:tc>
          <w:tcPr>
            <w:tcW w:w="988" w:type="dxa"/>
            <w:shd w:val="clear" w:color="auto" w:fill="F2F2F2"/>
          </w:tcPr>
          <w:p w14:paraId="211E1894" w14:textId="77777777" w:rsidR="00271295" w:rsidRPr="004A55C7" w:rsidRDefault="00271295" w:rsidP="00D3515F">
            <w:pPr>
              <w:ind w:right="102"/>
              <w:jc w:val="center"/>
              <w:rPr>
                <w:sz w:val="20"/>
                <w:szCs w:val="20"/>
                <w:lang w:eastAsia="es-CO"/>
              </w:rPr>
            </w:pPr>
            <w:r w:rsidRPr="004A55C7">
              <w:rPr>
                <w:sz w:val="20"/>
                <w:szCs w:val="20"/>
                <w:lang w:eastAsia="es-CO"/>
              </w:rPr>
              <w:t>13/06/24</w:t>
            </w:r>
          </w:p>
        </w:tc>
        <w:tc>
          <w:tcPr>
            <w:tcW w:w="4073" w:type="dxa"/>
          </w:tcPr>
          <w:p w14:paraId="1AA19EB7" w14:textId="77777777" w:rsidR="00271295" w:rsidRPr="004A55C7" w:rsidRDefault="00271295" w:rsidP="005F05BA">
            <w:pPr>
              <w:ind w:right="102"/>
              <w:jc w:val="both"/>
              <w:rPr>
                <w:sz w:val="20"/>
                <w:szCs w:val="20"/>
                <w:lang w:eastAsia="es-CO"/>
              </w:rPr>
            </w:pPr>
            <w:r w:rsidRPr="004A55C7">
              <w:rPr>
                <w:sz w:val="20"/>
                <w:szCs w:val="20"/>
                <w:lang w:eastAsia="es-CO"/>
              </w:rPr>
              <w:t>Lo de la gobernadora es cinismo puro “¿Qué hace con la plata de seguridad?”.</w:t>
            </w:r>
          </w:p>
          <w:p w14:paraId="455287C1" w14:textId="77777777" w:rsidR="00271295" w:rsidRPr="004A55C7" w:rsidRDefault="00271295" w:rsidP="005F05BA">
            <w:pPr>
              <w:ind w:right="102"/>
              <w:jc w:val="both"/>
              <w:rPr>
                <w:sz w:val="20"/>
                <w:szCs w:val="20"/>
                <w:lang w:eastAsia="es-CO"/>
              </w:rPr>
            </w:pPr>
          </w:p>
        </w:tc>
        <w:tc>
          <w:tcPr>
            <w:tcW w:w="1030" w:type="dxa"/>
            <w:shd w:val="clear" w:color="auto" w:fill="F2F2F2"/>
          </w:tcPr>
          <w:p w14:paraId="0A2ED693" w14:textId="77777777" w:rsidR="00271295" w:rsidRPr="004A55C7" w:rsidRDefault="00271295" w:rsidP="00D3515F">
            <w:pPr>
              <w:ind w:right="102"/>
              <w:jc w:val="center"/>
              <w:rPr>
                <w:sz w:val="20"/>
                <w:szCs w:val="20"/>
                <w:lang w:eastAsia="es-CO"/>
              </w:rPr>
            </w:pPr>
            <w:r w:rsidRPr="004A55C7">
              <w:rPr>
                <w:sz w:val="20"/>
                <w:szCs w:val="20"/>
                <w:lang w:eastAsia="es-CO"/>
              </w:rPr>
              <w:t>13/08/24</w:t>
            </w:r>
          </w:p>
        </w:tc>
        <w:tc>
          <w:tcPr>
            <w:tcW w:w="3303" w:type="dxa"/>
          </w:tcPr>
          <w:p w14:paraId="41EA889D" w14:textId="77777777" w:rsidR="00271295" w:rsidRPr="004A55C7" w:rsidRDefault="00271295" w:rsidP="005F05BA">
            <w:pPr>
              <w:ind w:right="102"/>
              <w:jc w:val="both"/>
              <w:rPr>
                <w:sz w:val="20"/>
                <w:szCs w:val="20"/>
                <w:lang w:eastAsia="es-CO"/>
              </w:rPr>
            </w:pPr>
            <w:r w:rsidRPr="004A55C7">
              <w:rPr>
                <w:sz w:val="20"/>
                <w:szCs w:val="20"/>
                <w:lang w:eastAsia="es-CO"/>
              </w:rPr>
              <w:t>La accionante “se acostumbró a que nadie le decía nada por su mala gestión”.</w:t>
            </w:r>
          </w:p>
        </w:tc>
      </w:tr>
      <w:tr w:rsidR="00271295" w:rsidRPr="004A55C7" w14:paraId="3B437569" w14:textId="77777777" w:rsidTr="00473F49">
        <w:tc>
          <w:tcPr>
            <w:tcW w:w="988" w:type="dxa"/>
            <w:shd w:val="clear" w:color="auto" w:fill="F2F2F2"/>
          </w:tcPr>
          <w:p w14:paraId="3CCD6F93" w14:textId="77777777" w:rsidR="00271295" w:rsidRPr="004A55C7" w:rsidRDefault="00271295" w:rsidP="00D3515F">
            <w:pPr>
              <w:ind w:right="102"/>
              <w:jc w:val="center"/>
              <w:rPr>
                <w:sz w:val="20"/>
                <w:szCs w:val="20"/>
                <w:lang w:eastAsia="es-CO"/>
              </w:rPr>
            </w:pPr>
            <w:r w:rsidRPr="004A55C7">
              <w:rPr>
                <w:sz w:val="20"/>
                <w:szCs w:val="20"/>
                <w:lang w:eastAsia="es-CO"/>
              </w:rPr>
              <w:t>15/06/24</w:t>
            </w:r>
          </w:p>
        </w:tc>
        <w:tc>
          <w:tcPr>
            <w:tcW w:w="4073" w:type="dxa"/>
          </w:tcPr>
          <w:p w14:paraId="303E2A94" w14:textId="77777777" w:rsidR="00271295" w:rsidRPr="004A55C7" w:rsidRDefault="00271295" w:rsidP="005F05BA">
            <w:pPr>
              <w:ind w:right="102"/>
              <w:jc w:val="both"/>
              <w:rPr>
                <w:sz w:val="20"/>
                <w:szCs w:val="20"/>
                <w:lang w:eastAsia="es-CO"/>
              </w:rPr>
            </w:pPr>
            <w:r w:rsidRPr="004A55C7">
              <w:rPr>
                <w:sz w:val="20"/>
                <w:szCs w:val="20"/>
                <w:lang w:eastAsia="es-CO"/>
              </w:rPr>
              <w:t>“Falso. Miente la gobernadora como de costumbre”. “Todo es una farsa”.</w:t>
            </w:r>
          </w:p>
          <w:p w14:paraId="5BF430E0" w14:textId="77777777" w:rsidR="00271295" w:rsidRPr="004A55C7" w:rsidRDefault="00271295" w:rsidP="005F05BA">
            <w:pPr>
              <w:ind w:right="102"/>
              <w:jc w:val="both"/>
              <w:rPr>
                <w:sz w:val="20"/>
                <w:szCs w:val="20"/>
                <w:lang w:eastAsia="es-CO"/>
              </w:rPr>
            </w:pPr>
          </w:p>
          <w:p w14:paraId="4203FBA8" w14:textId="3C262A97" w:rsidR="00271295" w:rsidRPr="004A55C7" w:rsidRDefault="00271295" w:rsidP="005F05BA">
            <w:pPr>
              <w:ind w:right="102"/>
              <w:jc w:val="both"/>
              <w:rPr>
                <w:sz w:val="20"/>
                <w:szCs w:val="20"/>
                <w:lang w:eastAsia="es-CO"/>
              </w:rPr>
            </w:pPr>
            <w:r w:rsidRPr="004A55C7">
              <w:rPr>
                <w:sz w:val="20"/>
                <w:szCs w:val="20"/>
                <w:lang w:eastAsia="es-CO"/>
              </w:rPr>
              <w:t>Compartió video del representante Julián López, con el mensaje “La gobernadora @dilianfrancisca hizo una reunión hoy para tratar el tema de seguridad del departamento, según ella con todos los congresistas, lo cual es ¡falso! Excluyó a todos los que pensamos diferente a ella y pudimos haber aportado. Los vallecaucanos hoy vivimos en zozobra y angustia y es absolutamente necesario trabajar en equipo y articular esfuerzos”.</w:t>
            </w:r>
          </w:p>
        </w:tc>
        <w:tc>
          <w:tcPr>
            <w:tcW w:w="1030" w:type="dxa"/>
            <w:shd w:val="clear" w:color="auto" w:fill="F2F2F2"/>
          </w:tcPr>
          <w:p w14:paraId="2DDA46A8" w14:textId="77777777" w:rsidR="00271295" w:rsidRPr="004A55C7" w:rsidRDefault="00271295" w:rsidP="00D3515F">
            <w:pPr>
              <w:ind w:right="102"/>
              <w:jc w:val="center"/>
              <w:rPr>
                <w:sz w:val="20"/>
                <w:szCs w:val="20"/>
                <w:lang w:eastAsia="es-CO"/>
              </w:rPr>
            </w:pPr>
            <w:r w:rsidRPr="004A55C7">
              <w:rPr>
                <w:sz w:val="20"/>
                <w:szCs w:val="20"/>
                <w:lang w:eastAsia="es-CO"/>
              </w:rPr>
              <w:t>14/08/24</w:t>
            </w:r>
          </w:p>
        </w:tc>
        <w:tc>
          <w:tcPr>
            <w:tcW w:w="3303" w:type="dxa"/>
          </w:tcPr>
          <w:p w14:paraId="29D560B7" w14:textId="77777777" w:rsidR="00271295" w:rsidRPr="004A55C7" w:rsidRDefault="00271295" w:rsidP="005F05BA">
            <w:pPr>
              <w:ind w:right="102"/>
              <w:jc w:val="both"/>
              <w:rPr>
                <w:sz w:val="20"/>
                <w:szCs w:val="20"/>
                <w:lang w:eastAsia="es-CO"/>
              </w:rPr>
            </w:pPr>
            <w:r w:rsidRPr="004A55C7">
              <w:rPr>
                <w:sz w:val="20"/>
                <w:szCs w:val="20"/>
                <w:lang w:eastAsia="es-CO"/>
              </w:rPr>
              <w:t>El cinismo y descaro de la accionante, porque fue citada al Congreso y no fue al debate de control político.</w:t>
            </w:r>
          </w:p>
          <w:p w14:paraId="79EC2378" w14:textId="77777777" w:rsidR="00271295" w:rsidRPr="004A55C7" w:rsidRDefault="00271295" w:rsidP="005F05BA">
            <w:pPr>
              <w:ind w:right="102"/>
              <w:jc w:val="both"/>
              <w:rPr>
                <w:sz w:val="20"/>
                <w:szCs w:val="20"/>
                <w:lang w:eastAsia="es-CO"/>
              </w:rPr>
            </w:pPr>
            <w:r w:rsidRPr="004A55C7">
              <w:rPr>
                <w:sz w:val="20"/>
                <w:szCs w:val="20"/>
                <w:lang w:eastAsia="es-CO"/>
              </w:rPr>
              <w:t>“la democracia no es lo suyo, les gusta manejar la plata, aceitar la maquinaria y concentrar el poder, pero no rendir cuentas, como los dictadores”.</w:t>
            </w:r>
          </w:p>
          <w:p w14:paraId="7319AE5F" w14:textId="77777777" w:rsidR="00271295" w:rsidRPr="004A55C7" w:rsidRDefault="00271295" w:rsidP="005F05BA">
            <w:pPr>
              <w:ind w:right="102"/>
              <w:jc w:val="both"/>
              <w:rPr>
                <w:sz w:val="20"/>
                <w:szCs w:val="20"/>
                <w:lang w:eastAsia="es-CO"/>
              </w:rPr>
            </w:pPr>
            <w:r w:rsidRPr="004A55C7">
              <w:rPr>
                <w:sz w:val="20"/>
                <w:szCs w:val="20"/>
                <w:lang w:eastAsia="es-CO"/>
              </w:rPr>
              <w:t>En relación con el debate de control político, sostuvo “la mentira es cobarde”, ella “no tiene el decoro de ir”.</w:t>
            </w:r>
          </w:p>
        </w:tc>
      </w:tr>
    </w:tbl>
    <w:p w14:paraId="1A745F26" w14:textId="77777777" w:rsidR="00271295" w:rsidRPr="004A55C7" w:rsidRDefault="00271295" w:rsidP="0057175B">
      <w:pPr>
        <w:pStyle w:val="ndicellamadoapiedepgina"/>
        <w:numPr>
          <w:ilvl w:val="0"/>
          <w:numId w:val="0"/>
        </w:numPr>
      </w:pPr>
    </w:p>
    <w:p w14:paraId="6EEBB788" w14:textId="5B3ED278" w:rsidR="00271295" w:rsidRPr="004A55C7" w:rsidRDefault="00271295" w:rsidP="005F05BA">
      <w:pPr>
        <w:pStyle w:val="Prrafodelista"/>
        <w:numPr>
          <w:ilvl w:val="0"/>
          <w:numId w:val="2"/>
        </w:numPr>
        <w:ind w:left="0" w:firstLine="0"/>
        <w:jc w:val="both"/>
        <w:rPr>
          <w:sz w:val="28"/>
          <w:szCs w:val="28"/>
          <w:lang w:eastAsia="es-CO"/>
        </w:rPr>
      </w:pPr>
      <w:r w:rsidRPr="004A55C7">
        <w:rPr>
          <w:sz w:val="28"/>
          <w:szCs w:val="28"/>
          <w:lang w:val="es-CO" w:eastAsia="es-CO"/>
        </w:rPr>
        <w:t>Estas publicaciones aparecen en los perfiles del representante Sánchez Arango con los siguientes números de seguidores: X, 36.700 seguidores; Facebook, 113.000 seguidores; e Instagram, 21.200 seguidores. Esto también implica, en opinión de la accionante, que el “odio y la violencia verbal”</w:t>
      </w:r>
      <w:r w:rsidRPr="004A55C7">
        <w:rPr>
          <w:szCs w:val="28"/>
          <w:vertAlign w:val="superscript"/>
          <w:lang w:val="es-CO" w:eastAsia="es-CO"/>
        </w:rPr>
        <w:footnoteReference w:id="9"/>
      </w:r>
      <w:r w:rsidRPr="004A55C7">
        <w:rPr>
          <w:sz w:val="28"/>
          <w:szCs w:val="28"/>
          <w:lang w:val="es-CO" w:eastAsia="es-CO"/>
        </w:rPr>
        <w:t xml:space="preserve"> fueron multiplicados.</w:t>
      </w:r>
    </w:p>
    <w:p w14:paraId="39F9317F" w14:textId="63ECC1EF" w:rsidR="00733CD2" w:rsidRPr="004A55C7" w:rsidRDefault="00733CD2" w:rsidP="005F05BA">
      <w:pPr>
        <w:pStyle w:val="Prrafodelista"/>
        <w:tabs>
          <w:tab w:val="left" w:pos="567"/>
        </w:tabs>
        <w:ind w:left="0" w:right="102"/>
        <w:jc w:val="both"/>
        <w:rPr>
          <w:sz w:val="28"/>
          <w:szCs w:val="28"/>
          <w:lang w:eastAsia="es-CO"/>
        </w:rPr>
      </w:pPr>
    </w:p>
    <w:p w14:paraId="383B4B8E" w14:textId="45F72690" w:rsidR="00271295"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 xml:space="preserve">Los mensajes también serían falaces y presentarían información tergiversada. Por ejemplo, en las críticas por el uso de los recursos de la contribución de seguridad, las publicaciones </w:t>
      </w:r>
      <w:r w:rsidR="00D3515F" w:rsidRPr="004A55C7">
        <w:rPr>
          <w:sz w:val="28"/>
          <w:szCs w:val="28"/>
          <w:lang w:eastAsia="es-CO"/>
        </w:rPr>
        <w:t>cuestionan</w:t>
      </w:r>
      <w:r w:rsidRPr="004A55C7">
        <w:rPr>
          <w:sz w:val="28"/>
          <w:szCs w:val="28"/>
          <w:lang w:eastAsia="es-CO"/>
        </w:rPr>
        <w:t xml:space="preserve"> a la gobernadora</w:t>
      </w:r>
      <w:r w:rsidR="00D3515F" w:rsidRPr="004A55C7">
        <w:rPr>
          <w:sz w:val="28"/>
          <w:szCs w:val="28"/>
          <w:lang w:eastAsia="es-CO"/>
        </w:rPr>
        <w:t>,</w:t>
      </w:r>
      <w:r w:rsidRPr="004A55C7">
        <w:rPr>
          <w:sz w:val="28"/>
          <w:szCs w:val="28"/>
          <w:lang w:eastAsia="es-CO"/>
        </w:rPr>
        <w:t xml:space="preserve"> a pesar de que ella había informado sobre el uso de esos recursos ante la asamblea del departamento</w:t>
      </w:r>
      <w:r w:rsidRPr="004A55C7">
        <w:rPr>
          <w:szCs w:val="28"/>
          <w:vertAlign w:val="superscript"/>
          <w:lang w:eastAsia="es-CO"/>
        </w:rPr>
        <w:footnoteReference w:id="10"/>
      </w:r>
      <w:r w:rsidRPr="004A55C7">
        <w:rPr>
          <w:sz w:val="28"/>
          <w:szCs w:val="28"/>
          <w:lang w:eastAsia="es-CO"/>
        </w:rPr>
        <w:t>.</w:t>
      </w:r>
    </w:p>
    <w:p w14:paraId="4B7C925A" w14:textId="77777777" w:rsidR="00430B7B" w:rsidRPr="004A55C7" w:rsidRDefault="00430B7B" w:rsidP="005F05BA">
      <w:pPr>
        <w:pStyle w:val="Prrafodelista"/>
        <w:tabs>
          <w:tab w:val="left" w:pos="567"/>
        </w:tabs>
        <w:ind w:left="0" w:right="102"/>
        <w:jc w:val="both"/>
        <w:rPr>
          <w:sz w:val="28"/>
          <w:szCs w:val="28"/>
          <w:lang w:eastAsia="es-CO"/>
        </w:rPr>
      </w:pPr>
    </w:p>
    <w:bookmarkEnd w:id="2"/>
    <w:p w14:paraId="3D4A404B" w14:textId="123AEDEC" w:rsidR="00271295" w:rsidRPr="004A55C7" w:rsidRDefault="00271295" w:rsidP="005F05BA">
      <w:pPr>
        <w:pStyle w:val="Prrafodelista"/>
        <w:numPr>
          <w:ilvl w:val="0"/>
          <w:numId w:val="2"/>
        </w:numPr>
        <w:ind w:left="0" w:firstLine="0"/>
        <w:jc w:val="both"/>
        <w:rPr>
          <w:iCs/>
          <w:sz w:val="28"/>
          <w:szCs w:val="28"/>
          <w:lang w:eastAsia="es-ES"/>
        </w:rPr>
      </w:pPr>
      <w:r w:rsidRPr="004A55C7">
        <w:rPr>
          <w:iCs/>
          <w:sz w:val="28"/>
          <w:szCs w:val="28"/>
          <w:lang w:eastAsia="es-ES"/>
        </w:rPr>
        <w:t xml:space="preserve">Los mensajes emitidos contra la gobernadora Toro, durante la campaña política de 2023 a la gobernación, habrían sido calificados como </w:t>
      </w:r>
      <w:r w:rsidRPr="008204A7">
        <w:rPr>
          <w:i/>
          <w:sz w:val="28"/>
          <w:szCs w:val="28"/>
          <w:lang w:eastAsia="es-ES"/>
        </w:rPr>
        <w:t>“violencia política”</w:t>
      </w:r>
      <w:r w:rsidRPr="004A55C7">
        <w:rPr>
          <w:iCs/>
          <w:sz w:val="28"/>
          <w:szCs w:val="28"/>
          <w:lang w:eastAsia="es-ES"/>
        </w:rPr>
        <w:t xml:space="preserve">, por </w:t>
      </w:r>
      <w:r w:rsidRPr="004A55C7">
        <w:rPr>
          <w:iCs/>
          <w:sz w:val="28"/>
          <w:szCs w:val="28"/>
          <w:lang w:val="es-CO" w:eastAsia="es-ES"/>
        </w:rPr>
        <w:t>el Instituto Holandés para la Democracia Multipartidaria</w:t>
      </w:r>
      <w:r w:rsidRPr="004A55C7">
        <w:rPr>
          <w:iCs/>
          <w:szCs w:val="28"/>
          <w:vertAlign w:val="superscript"/>
          <w:lang w:val="es-CO" w:eastAsia="es-ES"/>
        </w:rPr>
        <w:footnoteReference w:id="11"/>
      </w:r>
      <w:r w:rsidRPr="004A55C7">
        <w:rPr>
          <w:iCs/>
          <w:sz w:val="28"/>
          <w:szCs w:val="28"/>
          <w:lang w:val="es-CO" w:eastAsia="es-ES"/>
        </w:rPr>
        <w:t>.</w:t>
      </w:r>
      <w:r w:rsidRPr="004A55C7">
        <w:rPr>
          <w:iCs/>
          <w:sz w:val="28"/>
          <w:szCs w:val="28"/>
          <w:lang w:eastAsia="es-ES"/>
        </w:rPr>
        <w:t xml:space="preserve"> Además, como respuesta a los comentarios de los accionados, varias personas han publicado mensajes en redes sociales durante 2024 con descalificaciones y groserías hacia ella, con respecto a su estética e imagen personal, y sus actividades política y profesional</w:t>
      </w:r>
      <w:r w:rsidRPr="004A55C7">
        <w:rPr>
          <w:iCs/>
          <w:szCs w:val="28"/>
          <w:vertAlign w:val="superscript"/>
          <w:lang w:eastAsia="es-ES"/>
        </w:rPr>
        <w:footnoteReference w:id="12"/>
      </w:r>
      <w:r w:rsidRPr="004A55C7">
        <w:rPr>
          <w:iCs/>
          <w:sz w:val="28"/>
          <w:szCs w:val="28"/>
          <w:lang w:eastAsia="es-ES"/>
        </w:rPr>
        <w:t>. Algunas de esas cuentas son perfiles con nombres simulados u ocultos que escriben publicaciones de manera recurrente</w:t>
      </w:r>
      <w:r w:rsidRPr="004A55C7">
        <w:rPr>
          <w:iCs/>
          <w:szCs w:val="28"/>
          <w:vertAlign w:val="superscript"/>
          <w:lang w:eastAsia="es-ES"/>
        </w:rPr>
        <w:footnoteReference w:id="13"/>
      </w:r>
      <w:r w:rsidRPr="004A55C7">
        <w:rPr>
          <w:iCs/>
          <w:sz w:val="28"/>
          <w:szCs w:val="28"/>
          <w:lang w:eastAsia="es-ES"/>
        </w:rPr>
        <w:t xml:space="preserve">. </w:t>
      </w:r>
    </w:p>
    <w:p w14:paraId="59D63064" w14:textId="77777777" w:rsidR="00271295" w:rsidRPr="004A55C7" w:rsidRDefault="00271295" w:rsidP="005F05BA">
      <w:pPr>
        <w:pStyle w:val="Prrafodelista"/>
        <w:rPr>
          <w:iCs/>
          <w:sz w:val="28"/>
          <w:szCs w:val="28"/>
          <w:lang w:eastAsia="es-ES"/>
        </w:rPr>
      </w:pPr>
    </w:p>
    <w:p w14:paraId="69A1BF05" w14:textId="78B2F3B1" w:rsidR="00271295" w:rsidRPr="004A55C7" w:rsidRDefault="00271295" w:rsidP="005F05BA">
      <w:pPr>
        <w:pStyle w:val="Prrafodelista"/>
        <w:numPr>
          <w:ilvl w:val="0"/>
          <w:numId w:val="2"/>
        </w:numPr>
        <w:ind w:left="0" w:firstLine="0"/>
        <w:jc w:val="both"/>
        <w:rPr>
          <w:iCs/>
          <w:sz w:val="28"/>
          <w:szCs w:val="28"/>
          <w:lang w:eastAsia="es-ES"/>
        </w:rPr>
      </w:pPr>
      <w:r w:rsidRPr="004A55C7">
        <w:rPr>
          <w:iCs/>
          <w:sz w:val="28"/>
          <w:szCs w:val="28"/>
          <w:lang w:eastAsia="es-ES"/>
        </w:rPr>
        <w:t xml:space="preserve">La gobernadora Toro reprocha que los accionados, a pesar de ser servidores públicos, no han hecho publicaciones que inviten a moderar el tono o que descalifiquen el maltrato contra las mujeres en la política. Además, según un estudio técnico solicitado por ella, se habría demostrado la sistematicidad, el efecto multiplicador y la coordinación de un </w:t>
      </w:r>
      <w:r w:rsidRPr="008204A7">
        <w:rPr>
          <w:i/>
          <w:sz w:val="28"/>
          <w:szCs w:val="28"/>
          <w:lang w:eastAsia="es-ES"/>
        </w:rPr>
        <w:t>“ataque cibernético”</w:t>
      </w:r>
      <w:r w:rsidRPr="004A55C7">
        <w:rPr>
          <w:iCs/>
          <w:szCs w:val="28"/>
          <w:vertAlign w:val="superscript"/>
          <w:lang w:eastAsia="es-ES"/>
        </w:rPr>
        <w:footnoteReference w:id="14"/>
      </w:r>
      <w:r w:rsidRPr="004A55C7">
        <w:rPr>
          <w:iCs/>
          <w:sz w:val="28"/>
          <w:szCs w:val="28"/>
          <w:lang w:eastAsia="es-ES"/>
        </w:rPr>
        <w:t xml:space="preserve"> cometido cuatro meses antes de su posesión y que habrían propiciado los accionados. En ese caso, el primer mensaje que asoció a la accionante con hechos de corrupción relacionados a dos </w:t>
      </w:r>
      <w:r w:rsidRPr="004A55C7">
        <w:rPr>
          <w:iCs/>
          <w:sz w:val="28"/>
          <w:szCs w:val="28"/>
          <w:lang w:eastAsia="es-ES"/>
        </w:rPr>
        <w:lastRenderedPageBreak/>
        <w:t>contratos celebrados por una empresa de la gobernación, lo habría publicado el diputado Acosta Villota, seguido del representante Sánchez Arango y, después, habría sido amplificado por los congresistas Wilson Arias y Alfredo Mondragón, logrando un alcance de 2.395.008 cuentas y la participación de 3.908 perfiles</w:t>
      </w:r>
      <w:r w:rsidRPr="004A55C7">
        <w:rPr>
          <w:iCs/>
          <w:szCs w:val="28"/>
          <w:vertAlign w:val="superscript"/>
          <w:lang w:eastAsia="es-ES"/>
        </w:rPr>
        <w:footnoteReference w:id="15"/>
      </w:r>
      <w:r w:rsidRPr="004A55C7">
        <w:rPr>
          <w:iCs/>
          <w:sz w:val="28"/>
          <w:szCs w:val="28"/>
          <w:lang w:eastAsia="es-ES"/>
        </w:rPr>
        <w:t xml:space="preserve">. Según la gobernadora, en estos ataques, </w:t>
      </w:r>
      <w:r w:rsidR="00D3515F" w:rsidRPr="004A55C7">
        <w:rPr>
          <w:iCs/>
          <w:sz w:val="28"/>
          <w:szCs w:val="28"/>
          <w:lang w:eastAsia="es-ES"/>
        </w:rPr>
        <w:t xml:space="preserve">y como se deriva de lo expuesto, </w:t>
      </w:r>
      <w:r w:rsidRPr="004A55C7">
        <w:rPr>
          <w:iCs/>
          <w:sz w:val="28"/>
          <w:szCs w:val="28"/>
          <w:lang w:eastAsia="es-ES"/>
        </w:rPr>
        <w:t xml:space="preserve">también participan como repetidores los </w:t>
      </w:r>
      <w:r w:rsidR="00D3515F" w:rsidRPr="004A55C7">
        <w:rPr>
          <w:iCs/>
          <w:sz w:val="28"/>
          <w:szCs w:val="28"/>
          <w:lang w:eastAsia="es-ES"/>
        </w:rPr>
        <w:t xml:space="preserve">citados </w:t>
      </w:r>
      <w:r w:rsidRPr="004A55C7">
        <w:rPr>
          <w:iCs/>
          <w:sz w:val="28"/>
          <w:szCs w:val="28"/>
          <w:lang w:eastAsia="es-ES"/>
        </w:rPr>
        <w:t>representantes a la Cámara</w:t>
      </w:r>
      <w:r w:rsidR="00D3515F" w:rsidRPr="004A55C7">
        <w:rPr>
          <w:iCs/>
          <w:sz w:val="28"/>
          <w:szCs w:val="28"/>
          <w:lang w:eastAsia="es-ES"/>
        </w:rPr>
        <w:t>:</w:t>
      </w:r>
      <w:r w:rsidRPr="004A55C7">
        <w:rPr>
          <w:iCs/>
          <w:sz w:val="28"/>
          <w:szCs w:val="28"/>
          <w:lang w:eastAsia="es-ES"/>
        </w:rPr>
        <w:t xml:space="preserve"> Mondragón</w:t>
      </w:r>
      <w:r w:rsidRPr="004A55C7">
        <w:rPr>
          <w:iCs/>
          <w:szCs w:val="28"/>
          <w:vertAlign w:val="superscript"/>
          <w:lang w:eastAsia="es-ES"/>
        </w:rPr>
        <w:footnoteReference w:id="16"/>
      </w:r>
      <w:r w:rsidRPr="004A55C7">
        <w:rPr>
          <w:iCs/>
          <w:sz w:val="28"/>
          <w:szCs w:val="28"/>
          <w:lang w:eastAsia="es-ES"/>
        </w:rPr>
        <w:t xml:space="preserve"> y Arias</w:t>
      </w:r>
      <w:r w:rsidRPr="004A55C7">
        <w:rPr>
          <w:iCs/>
          <w:szCs w:val="28"/>
          <w:vertAlign w:val="superscript"/>
          <w:lang w:eastAsia="es-ES"/>
        </w:rPr>
        <w:footnoteReference w:id="17"/>
      </w:r>
      <w:r w:rsidRPr="004A55C7">
        <w:rPr>
          <w:iCs/>
          <w:sz w:val="28"/>
          <w:szCs w:val="28"/>
          <w:lang w:eastAsia="es-ES"/>
        </w:rPr>
        <w:t>.</w:t>
      </w:r>
    </w:p>
    <w:p w14:paraId="269A602A" w14:textId="77777777" w:rsidR="00271295" w:rsidRPr="004A55C7" w:rsidRDefault="00271295" w:rsidP="005F05BA">
      <w:pPr>
        <w:pStyle w:val="Prrafodelista"/>
        <w:rPr>
          <w:iCs/>
          <w:sz w:val="28"/>
          <w:szCs w:val="28"/>
          <w:lang w:eastAsia="es-ES"/>
        </w:rPr>
      </w:pPr>
    </w:p>
    <w:p w14:paraId="6456BADC" w14:textId="043BCEDB" w:rsidR="00271295" w:rsidRPr="004A55C7" w:rsidRDefault="00271295" w:rsidP="005F05BA">
      <w:pPr>
        <w:pStyle w:val="Prrafodelista"/>
        <w:numPr>
          <w:ilvl w:val="0"/>
          <w:numId w:val="2"/>
        </w:numPr>
        <w:ind w:left="0" w:firstLine="0"/>
        <w:jc w:val="both"/>
        <w:rPr>
          <w:iCs/>
          <w:sz w:val="28"/>
          <w:szCs w:val="28"/>
          <w:lang w:eastAsia="es-ES"/>
        </w:rPr>
      </w:pPr>
      <w:r w:rsidRPr="004A55C7">
        <w:rPr>
          <w:iCs/>
          <w:sz w:val="28"/>
          <w:szCs w:val="28"/>
          <w:lang w:eastAsia="es-ES"/>
        </w:rPr>
        <w:t>El 31 de julio de 2024</w:t>
      </w:r>
      <w:r w:rsidRPr="004A55C7">
        <w:rPr>
          <w:iCs/>
          <w:szCs w:val="28"/>
          <w:vertAlign w:val="superscript"/>
          <w:lang w:eastAsia="es-ES"/>
        </w:rPr>
        <w:footnoteReference w:id="18"/>
      </w:r>
      <w:r w:rsidRPr="004A55C7">
        <w:rPr>
          <w:iCs/>
          <w:sz w:val="28"/>
          <w:szCs w:val="28"/>
          <w:lang w:eastAsia="es-ES"/>
        </w:rPr>
        <w:t>, la gobernadora Toro le envió una comunicación al diputado Acosta solicitando su rectificación y retractación de la publicación del 22 de julio de 2024 hecha en el perfil de X “@</w:t>
      </w:r>
      <w:proofErr w:type="spellStart"/>
      <w:r w:rsidRPr="004A55C7">
        <w:rPr>
          <w:iCs/>
          <w:sz w:val="28"/>
          <w:szCs w:val="28"/>
          <w:lang w:eastAsia="es-ES"/>
        </w:rPr>
        <w:t>JonhyAcosta</w:t>
      </w:r>
      <w:proofErr w:type="spellEnd"/>
      <w:r w:rsidRPr="004A55C7">
        <w:rPr>
          <w:iCs/>
          <w:sz w:val="28"/>
          <w:szCs w:val="28"/>
          <w:lang w:eastAsia="es-ES"/>
        </w:rPr>
        <w:t>_” en la que se habrían emitido juicios sin fundamento real y se le acusa a ella de acciones que ya han sido decididas en el ámbito judicial. El diputado negó la retractación</w:t>
      </w:r>
      <w:r w:rsidRPr="004A55C7">
        <w:rPr>
          <w:iCs/>
          <w:szCs w:val="28"/>
          <w:vertAlign w:val="superscript"/>
          <w:lang w:eastAsia="es-ES"/>
        </w:rPr>
        <w:footnoteReference w:id="19"/>
      </w:r>
      <w:r w:rsidR="00D3515F" w:rsidRPr="004A55C7">
        <w:rPr>
          <w:iCs/>
          <w:sz w:val="28"/>
          <w:szCs w:val="28"/>
          <w:lang w:eastAsia="es-ES"/>
        </w:rPr>
        <w:t>,</w:t>
      </w:r>
      <w:r w:rsidRPr="004A55C7">
        <w:rPr>
          <w:iCs/>
          <w:sz w:val="28"/>
          <w:szCs w:val="28"/>
          <w:lang w:eastAsia="es-ES"/>
        </w:rPr>
        <w:t xml:space="preserve"> porque no se especificaron cuáles fueron las injurias. Argumentó que persisten los cuestionamientos políticos que hizo, así haya decisiones judiciales sobre los hechos, ya que no existe un monopolio sobre la verdad en cabeza del sistema judicial, según lo ha sostenido la Corte en las sentencias T-231 de 2004 y T-155 de 2019.</w:t>
      </w:r>
    </w:p>
    <w:p w14:paraId="7D723096" w14:textId="77777777" w:rsidR="00271295" w:rsidRPr="004A55C7" w:rsidRDefault="00271295" w:rsidP="005F05BA">
      <w:pPr>
        <w:pStyle w:val="Prrafodelista"/>
        <w:rPr>
          <w:iCs/>
          <w:sz w:val="28"/>
          <w:szCs w:val="28"/>
          <w:lang w:eastAsia="es-ES"/>
        </w:rPr>
      </w:pPr>
    </w:p>
    <w:p w14:paraId="452722CB" w14:textId="77777777" w:rsidR="00271295" w:rsidRPr="004A55C7" w:rsidRDefault="00271295" w:rsidP="005F05BA">
      <w:pPr>
        <w:pStyle w:val="Prrafodelista"/>
        <w:numPr>
          <w:ilvl w:val="0"/>
          <w:numId w:val="2"/>
        </w:numPr>
        <w:ind w:left="0" w:firstLine="0"/>
        <w:jc w:val="both"/>
        <w:rPr>
          <w:iCs/>
          <w:sz w:val="28"/>
          <w:szCs w:val="28"/>
          <w:lang w:eastAsia="es-ES"/>
        </w:rPr>
      </w:pPr>
      <w:r w:rsidRPr="004A55C7">
        <w:rPr>
          <w:iCs/>
          <w:sz w:val="28"/>
          <w:szCs w:val="28"/>
          <w:lang w:eastAsia="es-ES"/>
        </w:rPr>
        <w:t>El 18 de diciembre de 2024, la gobernadora Toro presentó la tutela contra el representante Sánchez Arango y el diputado Acosta Villota, porque considera que han hecho publicaciones agresivas y violentas en contra suya, tergiversando y manipulando la información a través de redes sociales. Indicó que se ha usado un lenguaje misógino y de matoneo político, ya que se habrían referido a ella como “baronesa”, “reina del Valle”, líder de un “clan mafioso” o “clan político”</w:t>
      </w:r>
      <w:r w:rsidRPr="004A55C7">
        <w:rPr>
          <w:iCs/>
          <w:szCs w:val="28"/>
          <w:vertAlign w:val="superscript"/>
          <w:lang w:eastAsia="es-ES"/>
        </w:rPr>
        <w:footnoteReference w:id="20"/>
      </w:r>
      <w:r w:rsidRPr="004A55C7">
        <w:rPr>
          <w:iCs/>
          <w:sz w:val="28"/>
          <w:szCs w:val="28"/>
          <w:lang w:eastAsia="es-ES"/>
        </w:rPr>
        <w:t xml:space="preserve">. </w:t>
      </w:r>
    </w:p>
    <w:p w14:paraId="6C2B3479" w14:textId="77777777" w:rsidR="00854970" w:rsidRPr="004A55C7" w:rsidRDefault="00854970" w:rsidP="005F05BA">
      <w:pPr>
        <w:pStyle w:val="Prrafodelista"/>
        <w:ind w:left="0" w:right="102"/>
        <w:jc w:val="both"/>
        <w:rPr>
          <w:rFonts w:eastAsia="Times New Roman"/>
          <w:iCs/>
          <w:sz w:val="28"/>
          <w:szCs w:val="28"/>
          <w:lang w:val="es-CO" w:eastAsia="es-ES"/>
        </w:rPr>
      </w:pPr>
    </w:p>
    <w:p w14:paraId="376D351F" w14:textId="6122FFD6" w:rsidR="001A6522" w:rsidRPr="004A55C7" w:rsidRDefault="005A29A0" w:rsidP="00032568">
      <w:pPr>
        <w:pStyle w:val="Prrafodelista"/>
        <w:numPr>
          <w:ilvl w:val="0"/>
          <w:numId w:val="12"/>
        </w:numPr>
        <w:ind w:left="1418"/>
        <w:jc w:val="both"/>
        <w:rPr>
          <w:b/>
          <w:bCs/>
          <w:sz w:val="28"/>
          <w:szCs w:val="28"/>
          <w:lang w:eastAsia="es-CO"/>
        </w:rPr>
      </w:pPr>
      <w:r w:rsidRPr="004A55C7">
        <w:rPr>
          <w:b/>
          <w:bCs/>
          <w:sz w:val="28"/>
          <w:szCs w:val="28"/>
          <w:lang w:val="es-ES" w:eastAsia="es-CO"/>
        </w:rPr>
        <w:t>Admisión y trámite de la demanda de tutela</w:t>
      </w:r>
    </w:p>
    <w:p w14:paraId="10D6B9BE" w14:textId="77777777" w:rsidR="001A6522" w:rsidRPr="004A55C7" w:rsidRDefault="001A6522" w:rsidP="005F05BA">
      <w:pPr>
        <w:pStyle w:val="Prrafodelista"/>
        <w:ind w:left="0" w:right="102"/>
        <w:jc w:val="both"/>
        <w:rPr>
          <w:sz w:val="28"/>
          <w:szCs w:val="28"/>
          <w:lang w:eastAsia="es-CO"/>
        </w:rPr>
      </w:pPr>
    </w:p>
    <w:p w14:paraId="6E74F886" w14:textId="4C2DBE70" w:rsidR="00271295"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La solicitud de tutela fue repartida al Juzgado 06 de Ejecución de Penas y Medidas de Seguridad del Circuito de Santiago de Cali que, mediante auto del 19 de diciembre de 2024</w:t>
      </w:r>
      <w:r w:rsidRPr="004A55C7">
        <w:rPr>
          <w:szCs w:val="28"/>
          <w:vertAlign w:val="superscript"/>
          <w:lang w:eastAsia="es-CO"/>
        </w:rPr>
        <w:footnoteReference w:id="21"/>
      </w:r>
      <w:r w:rsidRPr="004A55C7">
        <w:rPr>
          <w:sz w:val="28"/>
          <w:szCs w:val="28"/>
          <w:lang w:eastAsia="es-CO"/>
        </w:rPr>
        <w:t>, admitió la tutela y dio traslado a los accionados.</w:t>
      </w:r>
    </w:p>
    <w:p w14:paraId="1B946748" w14:textId="77777777" w:rsidR="00430B7B" w:rsidRPr="004A55C7" w:rsidRDefault="00430B7B" w:rsidP="005F05BA">
      <w:pPr>
        <w:pStyle w:val="Prrafodelista"/>
        <w:tabs>
          <w:tab w:val="left" w:pos="567"/>
        </w:tabs>
        <w:ind w:left="0" w:right="102"/>
        <w:jc w:val="both"/>
        <w:rPr>
          <w:sz w:val="28"/>
          <w:szCs w:val="28"/>
          <w:lang w:eastAsia="es-CO"/>
        </w:rPr>
      </w:pPr>
    </w:p>
    <w:p w14:paraId="04578255" w14:textId="5BB5E34B" w:rsidR="00271295" w:rsidRPr="004A55C7" w:rsidRDefault="00271295" w:rsidP="005F05BA">
      <w:pPr>
        <w:pStyle w:val="Prrafodelista"/>
        <w:numPr>
          <w:ilvl w:val="0"/>
          <w:numId w:val="2"/>
        </w:numPr>
        <w:ind w:left="0" w:firstLine="0"/>
        <w:jc w:val="both"/>
        <w:rPr>
          <w:sz w:val="28"/>
          <w:szCs w:val="28"/>
          <w:lang w:eastAsia="es-CO"/>
        </w:rPr>
      </w:pPr>
      <w:proofErr w:type="spellStart"/>
      <w:r w:rsidRPr="004A55C7">
        <w:rPr>
          <w:sz w:val="28"/>
          <w:szCs w:val="28"/>
          <w:lang w:eastAsia="es-CO"/>
        </w:rPr>
        <w:t>Duvalier</w:t>
      </w:r>
      <w:proofErr w:type="spellEnd"/>
      <w:r w:rsidRPr="004A55C7">
        <w:rPr>
          <w:sz w:val="28"/>
          <w:szCs w:val="28"/>
          <w:lang w:eastAsia="es-CO"/>
        </w:rPr>
        <w:t xml:space="preserve"> Sánchez Arango</w:t>
      </w:r>
      <w:r w:rsidRPr="004A55C7">
        <w:rPr>
          <w:szCs w:val="28"/>
          <w:vertAlign w:val="superscript"/>
          <w:lang w:eastAsia="es-CO"/>
        </w:rPr>
        <w:footnoteReference w:id="22"/>
      </w:r>
      <w:r w:rsidRPr="004A55C7">
        <w:rPr>
          <w:sz w:val="28"/>
          <w:szCs w:val="28"/>
          <w:lang w:eastAsia="es-CO"/>
        </w:rPr>
        <w:t>, a través de apoderado, argumentó que la competencia del proceso es de los tribunales superiores porque hay pretensiones dirigidas al CNE, y que la tutela es improcedente</w:t>
      </w:r>
      <w:r w:rsidR="00857E20" w:rsidRPr="004A55C7">
        <w:rPr>
          <w:sz w:val="28"/>
          <w:szCs w:val="28"/>
          <w:lang w:eastAsia="es-CO"/>
        </w:rPr>
        <w:t>,</w:t>
      </w:r>
      <w:r w:rsidRPr="004A55C7">
        <w:rPr>
          <w:sz w:val="28"/>
          <w:szCs w:val="28"/>
          <w:lang w:eastAsia="es-CO"/>
        </w:rPr>
        <w:t xml:space="preserve"> </w:t>
      </w:r>
      <w:r w:rsidR="00857E20" w:rsidRPr="004A55C7">
        <w:rPr>
          <w:sz w:val="28"/>
          <w:szCs w:val="28"/>
          <w:lang w:eastAsia="es-CO"/>
        </w:rPr>
        <w:t xml:space="preserve">(i) </w:t>
      </w:r>
      <w:r w:rsidRPr="004A55C7">
        <w:rPr>
          <w:sz w:val="28"/>
          <w:szCs w:val="28"/>
          <w:lang w:eastAsia="es-CO"/>
        </w:rPr>
        <w:t xml:space="preserve">porque no cumple el requisito de legitimación por pasiva, ya que la gobernadora no está en indefensión al ostentar más poder que él; </w:t>
      </w:r>
      <w:r w:rsidR="00857E20" w:rsidRPr="004A55C7">
        <w:rPr>
          <w:sz w:val="28"/>
          <w:szCs w:val="28"/>
          <w:lang w:eastAsia="es-CO"/>
        </w:rPr>
        <w:t>(</w:t>
      </w:r>
      <w:proofErr w:type="spellStart"/>
      <w:r w:rsidR="00857E20" w:rsidRPr="004A55C7">
        <w:rPr>
          <w:sz w:val="28"/>
          <w:szCs w:val="28"/>
          <w:lang w:eastAsia="es-CO"/>
        </w:rPr>
        <w:t>ii</w:t>
      </w:r>
      <w:proofErr w:type="spellEnd"/>
      <w:r w:rsidR="00857E20" w:rsidRPr="004A55C7">
        <w:rPr>
          <w:sz w:val="28"/>
          <w:szCs w:val="28"/>
          <w:lang w:eastAsia="es-CO"/>
        </w:rPr>
        <w:t xml:space="preserve">) </w:t>
      </w:r>
      <w:r w:rsidRPr="004A55C7">
        <w:rPr>
          <w:sz w:val="28"/>
          <w:szCs w:val="28"/>
          <w:lang w:eastAsia="es-CO"/>
        </w:rPr>
        <w:t xml:space="preserve">ni el de inmediatez, porque muchas publicaciones fueron hechas hace más de un año; </w:t>
      </w:r>
      <w:r w:rsidR="00857E20" w:rsidRPr="004A55C7">
        <w:rPr>
          <w:sz w:val="28"/>
          <w:szCs w:val="28"/>
          <w:lang w:eastAsia="es-CO"/>
        </w:rPr>
        <w:t>(</w:t>
      </w:r>
      <w:proofErr w:type="spellStart"/>
      <w:r w:rsidR="00857E20" w:rsidRPr="004A55C7">
        <w:rPr>
          <w:sz w:val="28"/>
          <w:szCs w:val="28"/>
          <w:lang w:eastAsia="es-CO"/>
        </w:rPr>
        <w:t>iii</w:t>
      </w:r>
      <w:proofErr w:type="spellEnd"/>
      <w:r w:rsidR="00857E20" w:rsidRPr="004A55C7">
        <w:rPr>
          <w:sz w:val="28"/>
          <w:szCs w:val="28"/>
          <w:lang w:eastAsia="es-CO"/>
        </w:rPr>
        <w:t xml:space="preserve">) </w:t>
      </w:r>
      <w:r w:rsidRPr="004A55C7">
        <w:rPr>
          <w:sz w:val="28"/>
          <w:szCs w:val="28"/>
          <w:lang w:eastAsia="es-CO"/>
        </w:rPr>
        <w:t xml:space="preserve">ni el de subsidiariedad, ya que el asunto no tiene relevancia constitucional, porque las publicaciones fueron </w:t>
      </w:r>
      <w:r w:rsidR="00857E20" w:rsidRPr="004A55C7">
        <w:rPr>
          <w:sz w:val="28"/>
          <w:szCs w:val="28"/>
          <w:lang w:eastAsia="es-CO"/>
        </w:rPr>
        <w:t xml:space="preserve">realizadas </w:t>
      </w:r>
      <w:r w:rsidRPr="004A55C7">
        <w:rPr>
          <w:sz w:val="28"/>
          <w:szCs w:val="28"/>
          <w:lang w:eastAsia="es-CO"/>
        </w:rPr>
        <w:t xml:space="preserve">como control político sobre la gestión de una funcionaria pública y </w:t>
      </w:r>
      <w:r w:rsidR="001616EE" w:rsidRPr="004A55C7">
        <w:rPr>
          <w:sz w:val="28"/>
          <w:szCs w:val="28"/>
          <w:lang w:eastAsia="es-CO"/>
        </w:rPr>
        <w:t>tienen sustento documental</w:t>
      </w:r>
      <w:r w:rsidRPr="004A55C7">
        <w:rPr>
          <w:sz w:val="28"/>
          <w:szCs w:val="28"/>
          <w:lang w:eastAsia="es-CO"/>
        </w:rPr>
        <w:t>. Por es</w:t>
      </w:r>
      <w:r w:rsidR="00857E20" w:rsidRPr="004A55C7">
        <w:rPr>
          <w:sz w:val="28"/>
          <w:szCs w:val="28"/>
          <w:lang w:eastAsia="es-CO"/>
        </w:rPr>
        <w:t>t</w:t>
      </w:r>
      <w:r w:rsidRPr="004A55C7">
        <w:rPr>
          <w:sz w:val="28"/>
          <w:szCs w:val="28"/>
          <w:lang w:eastAsia="es-CO"/>
        </w:rPr>
        <w:t xml:space="preserve">a razón, son provocadoras, incomodas o tienen componentes retóricos, pero para potenciar el mensaje, no para atacar la intimidad de la accionante, ni el hecho </w:t>
      </w:r>
      <w:r w:rsidRPr="004A55C7">
        <w:rPr>
          <w:sz w:val="28"/>
          <w:szCs w:val="28"/>
          <w:lang w:eastAsia="es-CO"/>
        </w:rPr>
        <w:lastRenderedPageBreak/>
        <w:t>de que sea mujer. Los mensajes, agregó, no son misóginos o de matoneo político, y varios apelativos, como “baronesa”</w:t>
      </w:r>
      <w:r w:rsidR="00857E20" w:rsidRPr="004A55C7">
        <w:rPr>
          <w:sz w:val="28"/>
          <w:szCs w:val="28"/>
          <w:lang w:eastAsia="es-CO"/>
        </w:rPr>
        <w:t xml:space="preserve"> o</w:t>
      </w:r>
      <w:r w:rsidRPr="004A55C7">
        <w:rPr>
          <w:sz w:val="28"/>
          <w:szCs w:val="28"/>
          <w:lang w:eastAsia="es-CO"/>
        </w:rPr>
        <w:t xml:space="preserve"> “reina del Valle”, fueron creados por los medios de comunicación y no por él.</w:t>
      </w:r>
    </w:p>
    <w:p w14:paraId="7DA63D96" w14:textId="2C2FA795" w:rsidR="00430B7B" w:rsidRPr="004A55C7" w:rsidRDefault="00430B7B" w:rsidP="005F05BA">
      <w:pPr>
        <w:pStyle w:val="Prrafodelista"/>
        <w:tabs>
          <w:tab w:val="left" w:pos="567"/>
        </w:tabs>
        <w:ind w:left="0" w:right="102"/>
        <w:jc w:val="both"/>
        <w:rPr>
          <w:sz w:val="28"/>
          <w:szCs w:val="28"/>
          <w:lang w:eastAsia="es-CO"/>
        </w:rPr>
      </w:pPr>
    </w:p>
    <w:p w14:paraId="092F3CEC" w14:textId="4AFFE0E6" w:rsidR="00271295" w:rsidRPr="004A55C7" w:rsidRDefault="00271295" w:rsidP="005F05BA">
      <w:pPr>
        <w:pStyle w:val="Prrafodelista"/>
        <w:numPr>
          <w:ilvl w:val="0"/>
          <w:numId w:val="2"/>
        </w:numPr>
        <w:ind w:left="0" w:firstLine="0"/>
        <w:jc w:val="both"/>
        <w:rPr>
          <w:iCs/>
          <w:sz w:val="28"/>
          <w:szCs w:val="28"/>
          <w:lang w:eastAsia="es-ES"/>
        </w:rPr>
      </w:pPr>
      <w:r w:rsidRPr="004A55C7">
        <w:rPr>
          <w:iCs/>
          <w:sz w:val="28"/>
          <w:szCs w:val="28"/>
          <w:lang w:eastAsia="es-ES"/>
        </w:rPr>
        <w:t xml:space="preserve">Igualmente, indicó que, al hacer una ponderación entre la libertad de expresión y el derecho al buen nombre, en el caso concreto, debe prevalecer la libertad de expresión. De igual manera, que sus publicaciones aparecen en perfiles que tienen menos seguidores que los de la gobernadora e impactan apenas el 5% de la población del Valle del Cauca. Además, que la tutela recopila publicaciones, pero no indica cómo cada una vulnera los derechos de la accionante y, de hecho, varias fueron </w:t>
      </w:r>
      <w:r w:rsidR="006A5F8A" w:rsidRPr="004A55C7">
        <w:rPr>
          <w:iCs/>
          <w:sz w:val="28"/>
          <w:szCs w:val="28"/>
          <w:lang w:eastAsia="es-ES"/>
        </w:rPr>
        <w:t>realizadas</w:t>
      </w:r>
      <w:r w:rsidRPr="004A55C7">
        <w:rPr>
          <w:iCs/>
          <w:sz w:val="28"/>
          <w:szCs w:val="28"/>
          <w:lang w:eastAsia="es-ES"/>
        </w:rPr>
        <w:t xml:space="preserve"> por terceros. Por último, indicó que la accionante presentó una tutela por publicaciones hechas en 2021, la cual fue declarada improcedente, y radicó una denuncia por injuria y calumnia por </w:t>
      </w:r>
      <w:r w:rsidR="006A5F8A" w:rsidRPr="004A55C7">
        <w:rPr>
          <w:iCs/>
          <w:sz w:val="28"/>
          <w:szCs w:val="28"/>
          <w:lang w:eastAsia="es-ES"/>
        </w:rPr>
        <w:t>ese mismo material</w:t>
      </w:r>
      <w:r w:rsidRPr="004A55C7">
        <w:rPr>
          <w:iCs/>
          <w:sz w:val="28"/>
          <w:szCs w:val="28"/>
          <w:lang w:eastAsia="es-ES"/>
        </w:rPr>
        <w:t xml:space="preserve">, la cual fue archivada. Posteriormente, el 29 de agosto de 2023 radicó otra denuncia por injuria y calumnia, por unas publicaciones que fueron hechas entre el 20 de octubre de 2021 y el 12 de noviembre de 2023, que también fue archivada. </w:t>
      </w:r>
    </w:p>
    <w:p w14:paraId="6ECCC060" w14:textId="77777777" w:rsidR="00271295" w:rsidRPr="004A55C7" w:rsidRDefault="00271295" w:rsidP="005F05BA">
      <w:pPr>
        <w:pStyle w:val="Prrafodelista"/>
        <w:jc w:val="both"/>
        <w:rPr>
          <w:iCs/>
          <w:sz w:val="28"/>
          <w:szCs w:val="28"/>
          <w:lang w:eastAsia="es-ES"/>
        </w:rPr>
      </w:pPr>
    </w:p>
    <w:p w14:paraId="03BB2130" w14:textId="5563B97C" w:rsidR="00271295" w:rsidRPr="004A55C7" w:rsidRDefault="00271295" w:rsidP="005F05BA">
      <w:pPr>
        <w:pStyle w:val="Prrafodelista"/>
        <w:numPr>
          <w:ilvl w:val="0"/>
          <w:numId w:val="2"/>
        </w:numPr>
        <w:ind w:left="0" w:firstLine="0"/>
        <w:jc w:val="both"/>
        <w:rPr>
          <w:iCs/>
          <w:sz w:val="28"/>
          <w:szCs w:val="28"/>
          <w:lang w:val="es-CO" w:eastAsia="es-ES"/>
        </w:rPr>
      </w:pPr>
      <w:r w:rsidRPr="004A55C7">
        <w:rPr>
          <w:iCs/>
          <w:sz w:val="28"/>
          <w:szCs w:val="28"/>
          <w:lang w:val="es-CO" w:eastAsia="es-ES"/>
        </w:rPr>
        <w:t>Por</w:t>
      </w:r>
      <w:r w:rsidR="006A5F8A" w:rsidRPr="004A55C7">
        <w:rPr>
          <w:iCs/>
          <w:sz w:val="28"/>
          <w:szCs w:val="28"/>
          <w:lang w:val="es-CO" w:eastAsia="es-ES"/>
        </w:rPr>
        <w:t xml:space="preserve"> su</w:t>
      </w:r>
      <w:r w:rsidRPr="004A55C7">
        <w:rPr>
          <w:iCs/>
          <w:sz w:val="28"/>
          <w:szCs w:val="28"/>
          <w:lang w:val="es-CO" w:eastAsia="es-ES"/>
        </w:rPr>
        <w:t xml:space="preserve"> parte, </w:t>
      </w:r>
      <w:proofErr w:type="spellStart"/>
      <w:r w:rsidRPr="004A55C7">
        <w:rPr>
          <w:iCs/>
          <w:sz w:val="28"/>
          <w:szCs w:val="28"/>
          <w:lang w:val="es-CO" w:eastAsia="es-ES"/>
        </w:rPr>
        <w:t>Jonhy</w:t>
      </w:r>
      <w:proofErr w:type="spellEnd"/>
      <w:r w:rsidRPr="004A55C7">
        <w:rPr>
          <w:iCs/>
          <w:sz w:val="28"/>
          <w:szCs w:val="28"/>
          <w:lang w:val="es-CO" w:eastAsia="es-ES"/>
        </w:rPr>
        <w:t xml:space="preserve"> Acosta Villota, a través de apoderada, se opuso a la tutela</w:t>
      </w:r>
      <w:r w:rsidR="00A509CC" w:rsidRPr="004A55C7">
        <w:rPr>
          <w:iCs/>
          <w:sz w:val="28"/>
          <w:szCs w:val="28"/>
          <w:lang w:val="es-CO" w:eastAsia="es-ES"/>
        </w:rPr>
        <w:t>,</w:t>
      </w:r>
      <w:r w:rsidRPr="004A55C7">
        <w:rPr>
          <w:iCs/>
          <w:sz w:val="28"/>
          <w:szCs w:val="28"/>
          <w:lang w:val="es-CO" w:eastAsia="es-ES"/>
        </w:rPr>
        <w:t xml:space="preserve"> señalando que esta acción judicial pretende coartar sus derechos políticos. Por ello, solicitó que se declare improcedente, en razón a que </w:t>
      </w:r>
      <w:r w:rsidR="001616EE" w:rsidRPr="004A55C7">
        <w:rPr>
          <w:iCs/>
          <w:sz w:val="28"/>
          <w:szCs w:val="28"/>
          <w:lang w:val="es-CO" w:eastAsia="es-ES"/>
        </w:rPr>
        <w:t xml:space="preserve">no </w:t>
      </w:r>
      <w:r w:rsidRPr="004A55C7">
        <w:rPr>
          <w:iCs/>
          <w:sz w:val="28"/>
          <w:szCs w:val="28"/>
          <w:lang w:val="es-CO" w:eastAsia="es-ES"/>
        </w:rPr>
        <w:t xml:space="preserve">cumple los requisitos de inmediatez, ya que varias publicaciones son de hace varios meses, y de subsidiariedad, porque no se solicitó el retiro de estas ante el diputado, ni se hizo el reclamo ante las redes sociales donde fueron comunicadas. </w:t>
      </w:r>
    </w:p>
    <w:p w14:paraId="70BE3A54" w14:textId="77777777" w:rsidR="00271295" w:rsidRPr="004A55C7" w:rsidRDefault="00271295" w:rsidP="005F05BA">
      <w:pPr>
        <w:pStyle w:val="Prrafodelista"/>
        <w:rPr>
          <w:iCs/>
          <w:sz w:val="28"/>
          <w:szCs w:val="28"/>
          <w:lang w:val="es-CO" w:eastAsia="es-ES"/>
        </w:rPr>
      </w:pPr>
    </w:p>
    <w:p w14:paraId="28216A04" w14:textId="6BBD0C8A" w:rsidR="00271295" w:rsidRPr="004A55C7" w:rsidRDefault="00271295" w:rsidP="005F05BA">
      <w:pPr>
        <w:pStyle w:val="Prrafodelista"/>
        <w:numPr>
          <w:ilvl w:val="0"/>
          <w:numId w:val="2"/>
        </w:numPr>
        <w:ind w:left="0" w:firstLine="0"/>
        <w:jc w:val="both"/>
        <w:rPr>
          <w:iCs/>
          <w:sz w:val="28"/>
          <w:szCs w:val="28"/>
          <w:lang w:eastAsia="es-ES"/>
        </w:rPr>
      </w:pPr>
      <w:r w:rsidRPr="004A55C7">
        <w:rPr>
          <w:iCs/>
          <w:sz w:val="28"/>
          <w:szCs w:val="28"/>
          <w:lang w:val="es-CO" w:eastAsia="es-ES"/>
        </w:rPr>
        <w:t>También, indicó que la gobernadora no está en indefensión</w:t>
      </w:r>
      <w:r w:rsidR="00CB2653" w:rsidRPr="004A55C7">
        <w:rPr>
          <w:iCs/>
          <w:sz w:val="28"/>
          <w:szCs w:val="28"/>
          <w:lang w:val="es-CO" w:eastAsia="es-ES"/>
        </w:rPr>
        <w:t>,</w:t>
      </w:r>
      <w:r w:rsidRPr="004A55C7">
        <w:rPr>
          <w:iCs/>
          <w:sz w:val="28"/>
          <w:szCs w:val="28"/>
          <w:lang w:val="es-CO" w:eastAsia="es-ES"/>
        </w:rPr>
        <w:t xml:space="preserve"> porque lidera el gobierno departamental al cual le hace oposición y que sus publicaciones hacen parte del control político que ejerce, a tal punto que se basan en documentos y algunas son grabaciones de sus intervenciones ante la asamblea departamental. Además, que no ha hecho ciberacoso, menciones sobre el género o la intimidad de la gobernadora, ni alguna publicación que le genere de manera tendenciosa un daño moral. Sobre la palabra “clan” indicó que no es peyorativa y agregó que las publicaciones que aparecen en el anexo de la tutela</w:t>
      </w:r>
      <w:r w:rsidR="00CB2653" w:rsidRPr="004A55C7">
        <w:rPr>
          <w:iCs/>
          <w:sz w:val="28"/>
          <w:szCs w:val="28"/>
          <w:lang w:val="es-CO" w:eastAsia="es-ES"/>
        </w:rPr>
        <w:t>:</w:t>
      </w:r>
      <w:r w:rsidRPr="004A55C7">
        <w:rPr>
          <w:iCs/>
          <w:sz w:val="28"/>
          <w:szCs w:val="28"/>
          <w:lang w:val="es-CO" w:eastAsia="es-ES"/>
        </w:rPr>
        <w:t xml:space="preserve"> “</w:t>
      </w:r>
      <w:r w:rsidRPr="004A55C7">
        <w:rPr>
          <w:i/>
          <w:iCs/>
          <w:sz w:val="28"/>
          <w:szCs w:val="28"/>
          <w:lang w:val="es-CO" w:eastAsia="es-ES"/>
        </w:rPr>
        <w:t>agresividad en redes 2023”</w:t>
      </w:r>
      <w:r w:rsidR="00CB2653" w:rsidRPr="004A55C7">
        <w:rPr>
          <w:i/>
          <w:iCs/>
          <w:sz w:val="28"/>
          <w:szCs w:val="28"/>
          <w:lang w:val="es-CO" w:eastAsia="es-ES"/>
        </w:rPr>
        <w:t>,</w:t>
      </w:r>
      <w:r w:rsidRPr="004A55C7">
        <w:rPr>
          <w:iCs/>
          <w:sz w:val="28"/>
          <w:szCs w:val="28"/>
          <w:lang w:val="es-CO" w:eastAsia="es-ES"/>
        </w:rPr>
        <w:t xml:space="preserve"> no son de su autoría. </w:t>
      </w:r>
    </w:p>
    <w:p w14:paraId="49C84DC0" w14:textId="77777777" w:rsidR="00271295" w:rsidRPr="004A55C7" w:rsidRDefault="00271295" w:rsidP="005F05BA">
      <w:pPr>
        <w:pStyle w:val="Prrafodelista"/>
        <w:rPr>
          <w:iCs/>
          <w:sz w:val="28"/>
          <w:szCs w:val="28"/>
          <w:lang w:eastAsia="es-ES"/>
        </w:rPr>
      </w:pPr>
    </w:p>
    <w:p w14:paraId="202132CC" w14:textId="01557EA5" w:rsidR="00271295" w:rsidRPr="004A55C7" w:rsidRDefault="00271295" w:rsidP="005F05BA">
      <w:pPr>
        <w:pStyle w:val="Prrafodelista"/>
        <w:numPr>
          <w:ilvl w:val="0"/>
          <w:numId w:val="2"/>
        </w:numPr>
        <w:ind w:left="0" w:firstLine="0"/>
        <w:jc w:val="both"/>
        <w:rPr>
          <w:iCs/>
          <w:sz w:val="28"/>
          <w:szCs w:val="28"/>
          <w:lang w:eastAsia="es-ES"/>
        </w:rPr>
      </w:pPr>
      <w:r w:rsidRPr="004A55C7">
        <w:rPr>
          <w:iCs/>
          <w:sz w:val="28"/>
          <w:szCs w:val="28"/>
          <w:lang w:val="es-CO" w:eastAsia="es-ES"/>
        </w:rPr>
        <w:t>Por otro lado, manifestó que la accion</w:t>
      </w:r>
      <w:r w:rsidR="003C7873" w:rsidRPr="004A55C7">
        <w:rPr>
          <w:iCs/>
          <w:sz w:val="28"/>
          <w:szCs w:val="28"/>
          <w:lang w:val="es-CO" w:eastAsia="es-ES"/>
        </w:rPr>
        <w:t>ante</w:t>
      </w:r>
      <w:r w:rsidRPr="004A55C7">
        <w:rPr>
          <w:iCs/>
          <w:sz w:val="28"/>
          <w:szCs w:val="28"/>
          <w:lang w:val="es-CO" w:eastAsia="es-ES"/>
        </w:rPr>
        <w:t xml:space="preserve">, como funcionaria pública, tiene un umbral de protección al derecho al buen nombre diferente al de otros ciudadanos, ya que está más expuesta a la crítica y </w:t>
      </w:r>
      <w:r w:rsidR="0072115C" w:rsidRPr="004A55C7">
        <w:rPr>
          <w:iCs/>
          <w:sz w:val="28"/>
          <w:szCs w:val="28"/>
          <w:lang w:val="es-CO" w:eastAsia="es-ES"/>
        </w:rPr>
        <w:t>a</w:t>
      </w:r>
      <w:r w:rsidRPr="004A55C7">
        <w:rPr>
          <w:iCs/>
          <w:sz w:val="28"/>
          <w:szCs w:val="28"/>
          <w:lang w:val="es-CO" w:eastAsia="es-ES"/>
        </w:rPr>
        <w:t xml:space="preserve">l escrutinio. Para finalizar, indicó que ha sido víctima de amenazas digitales por cuentas falsas y que solicitó un estudio de riesgo de la Unidad Nacional de Protección. Si bien </w:t>
      </w:r>
      <w:r w:rsidR="0072115C" w:rsidRPr="004A55C7">
        <w:rPr>
          <w:iCs/>
          <w:sz w:val="28"/>
          <w:szCs w:val="28"/>
          <w:lang w:val="es-CO" w:eastAsia="es-ES"/>
        </w:rPr>
        <w:t>admiti</w:t>
      </w:r>
      <w:r w:rsidRPr="004A55C7">
        <w:rPr>
          <w:iCs/>
          <w:sz w:val="28"/>
          <w:szCs w:val="28"/>
          <w:lang w:val="es-CO" w:eastAsia="es-ES"/>
        </w:rPr>
        <w:t xml:space="preserve">ó que la gobernadora ha podido ser víctima de violencia de género, manifestó que esta no proviene de él, sino de terceros. En su opinión, considerar sus mensajes </w:t>
      </w:r>
      <w:r w:rsidR="0072115C" w:rsidRPr="004A55C7">
        <w:rPr>
          <w:iCs/>
          <w:sz w:val="28"/>
          <w:szCs w:val="28"/>
          <w:lang w:val="es-CO" w:eastAsia="es-ES"/>
        </w:rPr>
        <w:t xml:space="preserve">como una expresión de violencia de este tipo </w:t>
      </w:r>
      <w:r w:rsidRPr="004A55C7">
        <w:rPr>
          <w:iCs/>
          <w:sz w:val="28"/>
          <w:szCs w:val="28"/>
          <w:lang w:val="es-CO" w:eastAsia="es-ES"/>
        </w:rPr>
        <w:t xml:space="preserve">desconocería el hecho de que una mujer puede tener una posición de poder o ventaja frente a un hombre. </w:t>
      </w:r>
    </w:p>
    <w:p w14:paraId="5E38F883" w14:textId="7440D7AA" w:rsidR="00586218" w:rsidRPr="004A55C7" w:rsidRDefault="00586218" w:rsidP="005F05BA">
      <w:pPr>
        <w:pStyle w:val="Prrafodelista"/>
        <w:tabs>
          <w:tab w:val="left" w:pos="567"/>
        </w:tabs>
        <w:ind w:left="0" w:right="102"/>
        <w:jc w:val="both"/>
        <w:rPr>
          <w:sz w:val="28"/>
          <w:szCs w:val="28"/>
          <w:lang w:eastAsia="es-CO"/>
        </w:rPr>
      </w:pPr>
    </w:p>
    <w:p w14:paraId="70A943E7" w14:textId="642ABA8B" w:rsidR="00271295" w:rsidRPr="004A55C7" w:rsidRDefault="00271295" w:rsidP="0072115C">
      <w:pPr>
        <w:pStyle w:val="Prrafodelista"/>
        <w:numPr>
          <w:ilvl w:val="0"/>
          <w:numId w:val="12"/>
        </w:numPr>
        <w:ind w:left="1418"/>
        <w:jc w:val="both"/>
        <w:rPr>
          <w:b/>
          <w:bCs/>
          <w:sz w:val="28"/>
          <w:szCs w:val="28"/>
          <w:lang w:eastAsia="es-CO"/>
        </w:rPr>
      </w:pPr>
      <w:r w:rsidRPr="004A55C7">
        <w:rPr>
          <w:b/>
          <w:bCs/>
          <w:sz w:val="28"/>
          <w:szCs w:val="28"/>
          <w:lang w:val="es-ES" w:eastAsia="es-CO"/>
        </w:rPr>
        <w:t>Decisiones judiciales objeto de revisión</w:t>
      </w:r>
    </w:p>
    <w:p w14:paraId="708ABE7F" w14:textId="77777777" w:rsidR="008C7CEB" w:rsidRPr="004A55C7" w:rsidRDefault="008C7CEB" w:rsidP="005F05BA">
      <w:pPr>
        <w:jc w:val="both"/>
        <w:rPr>
          <w:b/>
          <w:bCs/>
          <w:sz w:val="28"/>
          <w:szCs w:val="28"/>
          <w:lang w:eastAsia="es-CO"/>
        </w:rPr>
      </w:pPr>
    </w:p>
    <w:p w14:paraId="7595322C" w14:textId="2D91ABD5" w:rsidR="00271295"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 xml:space="preserve">El Juzgado </w:t>
      </w:r>
      <w:r w:rsidR="0072115C" w:rsidRPr="004A55C7">
        <w:rPr>
          <w:sz w:val="28"/>
          <w:szCs w:val="28"/>
          <w:lang w:eastAsia="es-CO"/>
        </w:rPr>
        <w:t>0</w:t>
      </w:r>
      <w:r w:rsidRPr="004A55C7">
        <w:rPr>
          <w:sz w:val="28"/>
          <w:szCs w:val="28"/>
          <w:lang w:eastAsia="es-CO"/>
        </w:rPr>
        <w:t xml:space="preserve">6 de Ejecución de Penas y Medidas de Seguridad de Santiago de Cali negó el amparo solicitado. Sostuvo que no se advirtió una intención de los accionados de </w:t>
      </w:r>
      <w:r w:rsidR="0072115C" w:rsidRPr="004A55C7">
        <w:rPr>
          <w:sz w:val="28"/>
          <w:szCs w:val="28"/>
          <w:lang w:eastAsia="es-CO"/>
        </w:rPr>
        <w:t>agredir</w:t>
      </w:r>
      <w:r w:rsidRPr="004A55C7">
        <w:rPr>
          <w:sz w:val="28"/>
          <w:szCs w:val="28"/>
          <w:lang w:eastAsia="es-CO"/>
        </w:rPr>
        <w:t xml:space="preserve"> la honra y el buen nombre de la gobernadora. Además, que </w:t>
      </w:r>
      <w:r w:rsidR="0072115C" w:rsidRPr="004A55C7">
        <w:rPr>
          <w:sz w:val="28"/>
          <w:szCs w:val="28"/>
          <w:lang w:eastAsia="es-CO"/>
        </w:rPr>
        <w:lastRenderedPageBreak/>
        <w:t xml:space="preserve">ella </w:t>
      </w:r>
      <w:r w:rsidRPr="004A55C7">
        <w:rPr>
          <w:sz w:val="28"/>
          <w:szCs w:val="28"/>
          <w:lang w:eastAsia="es-CO"/>
        </w:rPr>
        <w:t>ejerce un cargo público de elección popular que está expuesto en gran medida a críticas y cuestionamientos, y que la ponderación entre los derechos a la libertad de expresión e información, por un lado, y los derechos a la honra y el buen nombre, por el otro, deben resolverse a favor de los primeros. Concluyó así que no se comprobó una vulneración de los derechos de la accionante.</w:t>
      </w:r>
    </w:p>
    <w:p w14:paraId="1ABED968" w14:textId="43DE8595" w:rsidR="008C7CEB" w:rsidRPr="004A55C7" w:rsidRDefault="008C7CEB" w:rsidP="005F05BA">
      <w:pPr>
        <w:pStyle w:val="Prrafodelista"/>
        <w:tabs>
          <w:tab w:val="left" w:pos="567"/>
        </w:tabs>
        <w:ind w:left="0" w:right="102"/>
        <w:jc w:val="both"/>
        <w:rPr>
          <w:sz w:val="28"/>
          <w:szCs w:val="28"/>
          <w:lang w:val="es-CO" w:eastAsia="es-CO"/>
        </w:rPr>
      </w:pPr>
    </w:p>
    <w:p w14:paraId="46F630DE" w14:textId="74202515" w:rsidR="00271295" w:rsidRPr="004A55C7" w:rsidRDefault="00271295" w:rsidP="0072115C">
      <w:pPr>
        <w:pStyle w:val="Prrafodelista"/>
        <w:numPr>
          <w:ilvl w:val="0"/>
          <w:numId w:val="2"/>
        </w:numPr>
        <w:ind w:left="0" w:firstLine="0"/>
        <w:jc w:val="both"/>
        <w:rPr>
          <w:sz w:val="28"/>
          <w:szCs w:val="28"/>
          <w:lang w:eastAsia="es-CO"/>
        </w:rPr>
      </w:pPr>
      <w:r w:rsidRPr="004A55C7">
        <w:rPr>
          <w:sz w:val="28"/>
          <w:szCs w:val="28"/>
          <w:lang w:eastAsia="es-CO"/>
        </w:rPr>
        <w:t>La apoderada de la accionante impugnó la decisión y solicitó su revocatoria</w:t>
      </w:r>
      <w:r w:rsidR="0072115C" w:rsidRPr="004A55C7">
        <w:rPr>
          <w:szCs w:val="28"/>
          <w:vertAlign w:val="superscript"/>
          <w:lang w:eastAsia="es-CO"/>
        </w:rPr>
        <w:footnoteReference w:id="23"/>
      </w:r>
      <w:r w:rsidRPr="004A55C7">
        <w:rPr>
          <w:sz w:val="28"/>
          <w:szCs w:val="28"/>
          <w:lang w:eastAsia="es-CO"/>
        </w:rPr>
        <w:t>. Para esto, señaló que los precedentes que fundamentaron la decisión hacen referencia a la protección del derecho de los periodistas, las cuales no son aplicables al caso concreto</w:t>
      </w:r>
      <w:r w:rsidR="0072115C" w:rsidRPr="004A55C7">
        <w:rPr>
          <w:sz w:val="28"/>
          <w:szCs w:val="28"/>
          <w:lang w:eastAsia="es-CO"/>
        </w:rPr>
        <w:t>,</w:t>
      </w:r>
      <w:r w:rsidRPr="004A55C7">
        <w:rPr>
          <w:sz w:val="28"/>
          <w:szCs w:val="28"/>
          <w:lang w:eastAsia="es-CO"/>
        </w:rPr>
        <w:t xml:space="preserve"> porque los accionados no </w:t>
      </w:r>
      <w:r w:rsidR="0072115C" w:rsidRPr="004A55C7">
        <w:rPr>
          <w:sz w:val="28"/>
          <w:szCs w:val="28"/>
          <w:lang w:eastAsia="es-CO"/>
        </w:rPr>
        <w:t>tienen dicha condición,</w:t>
      </w:r>
      <w:r w:rsidRPr="004A55C7">
        <w:rPr>
          <w:sz w:val="28"/>
          <w:szCs w:val="28"/>
          <w:lang w:eastAsia="es-CO"/>
        </w:rPr>
        <w:t xml:space="preserve"> y </w:t>
      </w:r>
      <w:r w:rsidR="0072115C" w:rsidRPr="004A55C7">
        <w:rPr>
          <w:sz w:val="28"/>
          <w:szCs w:val="28"/>
          <w:lang w:eastAsia="es-CO"/>
        </w:rPr>
        <w:t xml:space="preserve">que algunos de los fallos que se invocaron no </w:t>
      </w:r>
      <w:r w:rsidRPr="004A55C7">
        <w:rPr>
          <w:sz w:val="28"/>
          <w:szCs w:val="28"/>
          <w:lang w:eastAsia="es-CO"/>
        </w:rPr>
        <w:t>decidieron casos análogos al de la tutela. Por otro lado, censuró que la decisión no hiciera una ponderación entre los derechos en tensión</w:t>
      </w:r>
      <w:r w:rsidR="0072115C" w:rsidRPr="004A55C7">
        <w:rPr>
          <w:sz w:val="28"/>
          <w:szCs w:val="28"/>
          <w:lang w:eastAsia="es-CO"/>
        </w:rPr>
        <w:t>,</w:t>
      </w:r>
      <w:r w:rsidRPr="004A55C7">
        <w:rPr>
          <w:sz w:val="28"/>
          <w:szCs w:val="28"/>
          <w:lang w:eastAsia="es-CO"/>
        </w:rPr>
        <w:t xml:space="preserve"> ni argumentara por qué debe prevalecer el discurso político de los accionados. Por último, indicó que se omitió la valoración de varias pruebas y que la sentencia normaliza el maltrato verbal en política</w:t>
      </w:r>
      <w:r w:rsidR="0072115C" w:rsidRPr="004A55C7">
        <w:rPr>
          <w:sz w:val="28"/>
          <w:szCs w:val="28"/>
          <w:lang w:eastAsia="es-CO"/>
        </w:rPr>
        <w:t>,</w:t>
      </w:r>
      <w:r w:rsidRPr="004A55C7">
        <w:rPr>
          <w:sz w:val="28"/>
          <w:szCs w:val="28"/>
          <w:lang w:eastAsia="es-CO"/>
        </w:rPr>
        <w:t xml:space="preserve"> ya que no lo reprocha.</w:t>
      </w:r>
    </w:p>
    <w:p w14:paraId="3086C935" w14:textId="77777777" w:rsidR="001D149D" w:rsidRPr="004A55C7" w:rsidRDefault="001D149D" w:rsidP="005F05BA">
      <w:pPr>
        <w:pStyle w:val="Prrafodelista"/>
        <w:jc w:val="both"/>
        <w:rPr>
          <w:sz w:val="28"/>
          <w:szCs w:val="28"/>
          <w:lang w:val="es-CO" w:eastAsia="es-CO"/>
        </w:rPr>
      </w:pPr>
    </w:p>
    <w:p w14:paraId="33CC534D" w14:textId="6E2DCEE6" w:rsidR="00271295" w:rsidRPr="004A55C7" w:rsidRDefault="00271295" w:rsidP="005F05BA">
      <w:pPr>
        <w:pStyle w:val="Prrafodelista"/>
        <w:numPr>
          <w:ilvl w:val="0"/>
          <w:numId w:val="2"/>
        </w:numPr>
        <w:ind w:left="0" w:firstLine="0"/>
        <w:jc w:val="both"/>
        <w:rPr>
          <w:sz w:val="28"/>
          <w:szCs w:val="28"/>
          <w:lang w:eastAsia="es-CO"/>
        </w:rPr>
      </w:pPr>
      <w:r w:rsidRPr="004A55C7">
        <w:rPr>
          <w:sz w:val="28"/>
          <w:szCs w:val="28"/>
          <w:lang w:eastAsia="es-CO"/>
        </w:rPr>
        <w:t xml:space="preserve">La Sala de Decisión Penal del Tribunal Superior del Distrito Judicial de Cali confirmó </w:t>
      </w:r>
      <w:r w:rsidR="0072115C" w:rsidRPr="004A55C7">
        <w:rPr>
          <w:sz w:val="28"/>
          <w:szCs w:val="28"/>
          <w:lang w:eastAsia="es-CO"/>
        </w:rPr>
        <w:t>el fallo</w:t>
      </w:r>
      <w:r w:rsidRPr="004A55C7">
        <w:rPr>
          <w:sz w:val="28"/>
          <w:szCs w:val="28"/>
          <w:lang w:eastAsia="es-CO"/>
        </w:rPr>
        <w:t xml:space="preserve"> de primera instancia</w:t>
      </w:r>
      <w:r w:rsidR="0072115C" w:rsidRPr="004A55C7">
        <w:rPr>
          <w:szCs w:val="28"/>
          <w:vertAlign w:val="superscript"/>
          <w:lang w:eastAsia="es-CO"/>
        </w:rPr>
        <w:footnoteReference w:id="24"/>
      </w:r>
      <w:r w:rsidRPr="004A55C7">
        <w:rPr>
          <w:sz w:val="28"/>
          <w:szCs w:val="28"/>
          <w:lang w:eastAsia="es-CO"/>
        </w:rPr>
        <w:t xml:space="preserve">. Al respecto, consideró que la accionante no demostró la afectación de sus derechos, ni aportó los videos con expresiones difamatorias e injuriosas en su contra, ni tuvo en cuenta el carácter residual y excepcional de la tutela. También, que las publicaciones de los accionados fueron hechas sobre la gestión pública y política de la gobernadora, no sobre su condición de género, y que varias de las </w:t>
      </w:r>
      <w:r w:rsidR="00BE1CC4" w:rsidRPr="004A55C7">
        <w:rPr>
          <w:sz w:val="28"/>
          <w:szCs w:val="28"/>
          <w:lang w:eastAsia="es-CO"/>
        </w:rPr>
        <w:t>divulgaciones</w:t>
      </w:r>
      <w:r w:rsidRPr="004A55C7">
        <w:rPr>
          <w:sz w:val="28"/>
          <w:szCs w:val="28"/>
          <w:lang w:eastAsia="es-CO"/>
        </w:rPr>
        <w:t xml:space="preserve"> anexadas a la tutela ni siquiera son de ellos. Por último, que la ponderación de derechos del juez de instancia fue adecuada, ya que no se evidenció un ataque al buen nombre de la gobernadora por ser mujer.</w:t>
      </w:r>
    </w:p>
    <w:p w14:paraId="21708973" w14:textId="77777777" w:rsidR="001D149D" w:rsidRPr="004A55C7" w:rsidRDefault="001D149D" w:rsidP="005F05BA">
      <w:pPr>
        <w:pStyle w:val="Prrafodelista"/>
        <w:jc w:val="both"/>
        <w:rPr>
          <w:sz w:val="28"/>
          <w:szCs w:val="28"/>
          <w:lang w:val="es-CO" w:eastAsia="es-CO"/>
        </w:rPr>
      </w:pPr>
    </w:p>
    <w:p w14:paraId="48B4C3F5" w14:textId="1788E7E7" w:rsidR="003F52C6" w:rsidRPr="004A55C7" w:rsidRDefault="00BE1CC4" w:rsidP="00BE1CC4">
      <w:pPr>
        <w:pStyle w:val="Prrafodelista"/>
        <w:numPr>
          <w:ilvl w:val="0"/>
          <w:numId w:val="3"/>
        </w:numPr>
        <w:ind w:left="1418" w:right="102" w:hanging="567"/>
        <w:jc w:val="both"/>
        <w:rPr>
          <w:b/>
          <w:bCs/>
          <w:sz w:val="28"/>
          <w:szCs w:val="28"/>
          <w:lang w:eastAsia="es-CO"/>
        </w:rPr>
      </w:pPr>
      <w:r w:rsidRPr="004A55C7">
        <w:rPr>
          <w:b/>
          <w:bCs/>
          <w:sz w:val="28"/>
          <w:szCs w:val="28"/>
          <w:lang w:eastAsia="es-CO"/>
        </w:rPr>
        <w:t>Actuaciones del e</w:t>
      </w:r>
      <w:r w:rsidR="003F52C6" w:rsidRPr="004A55C7">
        <w:rPr>
          <w:b/>
          <w:bCs/>
          <w:sz w:val="28"/>
          <w:szCs w:val="28"/>
          <w:lang w:eastAsia="es-CO"/>
        </w:rPr>
        <w:t>xpediente T-10.980.057 (Sandra Ramírez v</w:t>
      </w:r>
      <w:r w:rsidR="009116AE" w:rsidRPr="004A55C7">
        <w:rPr>
          <w:b/>
          <w:bCs/>
          <w:sz w:val="28"/>
          <w:szCs w:val="28"/>
          <w:lang w:eastAsia="es-CO"/>
        </w:rPr>
        <w:t>s</w:t>
      </w:r>
      <w:r w:rsidR="003F52C6" w:rsidRPr="004A55C7">
        <w:rPr>
          <w:b/>
          <w:bCs/>
          <w:sz w:val="28"/>
          <w:szCs w:val="28"/>
          <w:lang w:eastAsia="es-CO"/>
        </w:rPr>
        <w:t>. Caracol S.A. y Diana Giraldo)</w:t>
      </w:r>
    </w:p>
    <w:p w14:paraId="5A453617" w14:textId="77777777" w:rsidR="00F91008" w:rsidRPr="004A55C7" w:rsidRDefault="00F91008" w:rsidP="00BE1CC4">
      <w:pPr>
        <w:ind w:left="1418" w:hanging="567"/>
        <w:jc w:val="both"/>
        <w:rPr>
          <w:b/>
          <w:bCs/>
          <w:sz w:val="28"/>
          <w:szCs w:val="28"/>
          <w:lang w:val="es-ES_tradnl" w:eastAsia="es-CO"/>
        </w:rPr>
      </w:pPr>
    </w:p>
    <w:p w14:paraId="2C3906AB" w14:textId="292245C4" w:rsidR="00F91008" w:rsidRPr="004A55C7" w:rsidRDefault="00F91008" w:rsidP="00BE1CC4">
      <w:pPr>
        <w:pStyle w:val="Prrafodelista"/>
        <w:numPr>
          <w:ilvl w:val="0"/>
          <w:numId w:val="13"/>
        </w:numPr>
        <w:ind w:left="1418" w:hanging="567"/>
        <w:jc w:val="both"/>
        <w:rPr>
          <w:b/>
          <w:bCs/>
          <w:sz w:val="28"/>
          <w:szCs w:val="28"/>
          <w:lang w:val="es-ES" w:eastAsia="es-CO"/>
        </w:rPr>
      </w:pPr>
      <w:r w:rsidRPr="004A55C7">
        <w:rPr>
          <w:b/>
          <w:bCs/>
          <w:sz w:val="28"/>
          <w:szCs w:val="28"/>
          <w:lang w:val="es-ES" w:eastAsia="es-CO"/>
        </w:rPr>
        <w:t>La demanda de tutela</w:t>
      </w:r>
    </w:p>
    <w:p w14:paraId="5DE15117" w14:textId="77777777" w:rsidR="00F91008" w:rsidRPr="004A55C7" w:rsidRDefault="00F91008" w:rsidP="005F05BA">
      <w:pPr>
        <w:jc w:val="both"/>
        <w:rPr>
          <w:b/>
          <w:bCs/>
          <w:sz w:val="28"/>
          <w:szCs w:val="28"/>
          <w:lang w:eastAsia="es-CO"/>
        </w:rPr>
      </w:pPr>
    </w:p>
    <w:p w14:paraId="1C57895E" w14:textId="57B8F2CA" w:rsidR="003F52C6" w:rsidRPr="004A55C7" w:rsidRDefault="00F91008" w:rsidP="005F05BA">
      <w:pPr>
        <w:pStyle w:val="Prrafodelista"/>
        <w:numPr>
          <w:ilvl w:val="0"/>
          <w:numId w:val="2"/>
        </w:numPr>
        <w:ind w:left="0" w:firstLine="0"/>
        <w:jc w:val="both"/>
        <w:rPr>
          <w:sz w:val="28"/>
          <w:szCs w:val="28"/>
          <w:lang w:eastAsia="es-CO"/>
        </w:rPr>
      </w:pPr>
      <w:r w:rsidRPr="004A55C7">
        <w:rPr>
          <w:sz w:val="28"/>
          <w:szCs w:val="28"/>
          <w:lang w:eastAsia="es-CO"/>
        </w:rPr>
        <w:t xml:space="preserve"> </w:t>
      </w:r>
      <w:bookmarkStart w:id="3" w:name="_Hlk205222763"/>
      <w:r w:rsidR="003F52C6" w:rsidRPr="004A55C7">
        <w:rPr>
          <w:sz w:val="28"/>
          <w:szCs w:val="28"/>
          <w:lang w:eastAsia="es-CO"/>
        </w:rPr>
        <w:t>El 09 de diciembre de 2024</w:t>
      </w:r>
      <w:r w:rsidR="00BE1CC4" w:rsidRPr="004A55C7">
        <w:rPr>
          <w:sz w:val="28"/>
          <w:szCs w:val="28"/>
          <w:lang w:eastAsia="es-CO"/>
        </w:rPr>
        <w:t>,</w:t>
      </w:r>
      <w:r w:rsidR="003F52C6" w:rsidRPr="004A55C7">
        <w:rPr>
          <w:sz w:val="28"/>
          <w:szCs w:val="28"/>
          <w:lang w:eastAsia="es-CO"/>
        </w:rPr>
        <w:t xml:space="preserve"> la senadora Sandra Ramírez Lobo solicitó la tutela de sus derechos fundamentales al buen nombre, honra, dignidad, igualdad, petición y paz. Sostuvo que fueron vulnerados por Caracol S.A. y la periodista Diana Giraldo, quienes, desconociendo el mandato constitucional de imparcialidad y veracidad que rige el periodismo, la discriminaron como mujer que ejerce la política y que está en proceso de reincorporación a la vida civil</w:t>
      </w:r>
      <w:r w:rsidR="00BE1CC4" w:rsidRPr="004A55C7">
        <w:rPr>
          <w:sz w:val="28"/>
          <w:szCs w:val="28"/>
          <w:lang w:eastAsia="es-CO"/>
        </w:rPr>
        <w:t>,</w:t>
      </w:r>
      <w:r w:rsidR="003F52C6" w:rsidRPr="004A55C7">
        <w:rPr>
          <w:sz w:val="28"/>
          <w:szCs w:val="28"/>
          <w:lang w:eastAsia="es-CO"/>
        </w:rPr>
        <w:t xml:space="preserve"> en virtud del Acuerdo Final de Paz suscrito entre el gobierno Nacional y las FARC-EP</w:t>
      </w:r>
      <w:r w:rsidR="003F52C6" w:rsidRPr="004A55C7">
        <w:rPr>
          <w:szCs w:val="28"/>
          <w:vertAlign w:val="superscript"/>
          <w:lang w:eastAsia="es-CO"/>
        </w:rPr>
        <w:footnoteReference w:id="25"/>
      </w:r>
      <w:r w:rsidR="003F52C6" w:rsidRPr="004A55C7">
        <w:rPr>
          <w:sz w:val="28"/>
          <w:szCs w:val="28"/>
          <w:lang w:eastAsia="es-CO"/>
        </w:rPr>
        <w:t xml:space="preserve"> </w:t>
      </w:r>
      <w:r w:rsidR="003F52C6" w:rsidRPr="004A55C7">
        <w:rPr>
          <w:iCs/>
          <w:sz w:val="28"/>
          <w:szCs w:val="28"/>
          <w:lang w:val="es-CO" w:eastAsia="es-CO"/>
        </w:rPr>
        <w:t>(en adelante, FARC)</w:t>
      </w:r>
      <w:r w:rsidR="003F52C6" w:rsidRPr="004A55C7">
        <w:rPr>
          <w:sz w:val="28"/>
          <w:szCs w:val="28"/>
          <w:lang w:eastAsia="es-CO"/>
        </w:rPr>
        <w:t>. Lo anterior, porque realizaron afirmaciones con amplia difusión e impacto en contra de su buen nombre</w:t>
      </w:r>
      <w:r w:rsidR="00BE1CC4" w:rsidRPr="004A55C7">
        <w:rPr>
          <w:sz w:val="28"/>
          <w:szCs w:val="28"/>
          <w:lang w:eastAsia="es-CO"/>
        </w:rPr>
        <w:t>,</w:t>
      </w:r>
      <w:r w:rsidR="003F52C6" w:rsidRPr="004A55C7">
        <w:rPr>
          <w:sz w:val="28"/>
          <w:szCs w:val="28"/>
          <w:lang w:eastAsia="es-CO"/>
        </w:rPr>
        <w:t xml:space="preserve"> al atribuirle actos delictivos sin que haya sanciones judiciales en su contra, afectando de paso la implementación del Acuerdo Final de Paz, porque así generaron un ambiente de discriminación y acoso hacia ella.</w:t>
      </w:r>
    </w:p>
    <w:p w14:paraId="1C8C5ADE" w14:textId="77777777" w:rsidR="003B72D2" w:rsidRPr="004A55C7" w:rsidRDefault="003B72D2" w:rsidP="005F05BA">
      <w:pPr>
        <w:pStyle w:val="Prrafodelista"/>
        <w:tabs>
          <w:tab w:val="left" w:pos="567"/>
        </w:tabs>
        <w:ind w:left="0" w:right="102"/>
        <w:jc w:val="both"/>
        <w:rPr>
          <w:sz w:val="28"/>
          <w:szCs w:val="28"/>
          <w:lang w:eastAsia="es-CO"/>
        </w:rPr>
      </w:pPr>
    </w:p>
    <w:p w14:paraId="55562946" w14:textId="4EEA6762" w:rsidR="003F52C6" w:rsidRPr="004A55C7" w:rsidRDefault="003F52C6" w:rsidP="005F05BA">
      <w:pPr>
        <w:pStyle w:val="Prrafodelista"/>
        <w:numPr>
          <w:ilvl w:val="0"/>
          <w:numId w:val="2"/>
        </w:numPr>
        <w:ind w:left="0" w:firstLine="0"/>
        <w:jc w:val="both"/>
        <w:rPr>
          <w:sz w:val="28"/>
          <w:szCs w:val="28"/>
          <w:lang w:eastAsia="es-CO"/>
        </w:rPr>
      </w:pPr>
      <w:r w:rsidRPr="004A55C7">
        <w:rPr>
          <w:sz w:val="28"/>
          <w:szCs w:val="28"/>
          <w:lang w:eastAsia="es-CO"/>
        </w:rPr>
        <w:lastRenderedPageBreak/>
        <w:t>Por ende</w:t>
      </w:r>
      <w:r w:rsidRPr="004A55C7">
        <w:rPr>
          <w:sz w:val="28"/>
          <w:szCs w:val="28"/>
          <w:lang w:val="es-CO" w:eastAsia="es-CO"/>
        </w:rPr>
        <w:t>, solicitó que se protejan sus derechos fundamentales y se les ordene a los accionados: (i) responder de fondo, y de manera congruente, la solicitud de rectificación que presentó el 29 de octubre de 2024; (</w:t>
      </w:r>
      <w:proofErr w:type="spellStart"/>
      <w:r w:rsidRPr="004A55C7">
        <w:rPr>
          <w:sz w:val="28"/>
          <w:szCs w:val="28"/>
          <w:lang w:val="es-CO" w:eastAsia="es-CO"/>
        </w:rPr>
        <w:t>ii</w:t>
      </w:r>
      <w:proofErr w:type="spellEnd"/>
      <w:r w:rsidRPr="004A55C7">
        <w:rPr>
          <w:sz w:val="28"/>
          <w:szCs w:val="28"/>
          <w:lang w:val="es-CO" w:eastAsia="es-CO"/>
        </w:rPr>
        <w:t>) aclarar</w:t>
      </w:r>
      <w:r w:rsidR="00BE1CC4" w:rsidRPr="004A55C7">
        <w:rPr>
          <w:sz w:val="28"/>
          <w:szCs w:val="28"/>
          <w:lang w:val="es-CO" w:eastAsia="es-CO"/>
        </w:rPr>
        <w:t xml:space="preserve">, </w:t>
      </w:r>
      <w:r w:rsidRPr="004A55C7">
        <w:rPr>
          <w:sz w:val="28"/>
          <w:szCs w:val="28"/>
          <w:lang w:val="es-CO" w:eastAsia="es-CO"/>
        </w:rPr>
        <w:t>corregir</w:t>
      </w:r>
      <w:r w:rsidR="00BE1CC4" w:rsidRPr="004A55C7">
        <w:rPr>
          <w:sz w:val="28"/>
          <w:szCs w:val="28"/>
          <w:lang w:val="es-CO" w:eastAsia="es-CO"/>
        </w:rPr>
        <w:t xml:space="preserve"> o</w:t>
      </w:r>
      <w:r w:rsidRPr="004A55C7">
        <w:rPr>
          <w:sz w:val="28"/>
          <w:szCs w:val="28"/>
          <w:lang w:val="es-CO" w:eastAsia="es-CO"/>
        </w:rPr>
        <w:t xml:space="preserve"> </w:t>
      </w:r>
      <w:r w:rsidR="00BE1CC4" w:rsidRPr="004A55C7">
        <w:rPr>
          <w:sz w:val="28"/>
          <w:szCs w:val="28"/>
          <w:lang w:val="es-CO" w:eastAsia="es-CO"/>
        </w:rPr>
        <w:t xml:space="preserve">rectificar, </w:t>
      </w:r>
      <w:r w:rsidRPr="004A55C7">
        <w:rPr>
          <w:sz w:val="28"/>
          <w:szCs w:val="28"/>
          <w:lang w:val="es-CO" w:eastAsia="es-CO"/>
        </w:rPr>
        <w:t>la información inexacta y errónea que fue emitida en el programa “6AM” de Caracol Radio el 8 de octubre de 2024 y en el perfil de la red social X de la periodista Diana Giraldo</w:t>
      </w:r>
      <w:r w:rsidR="00BE1CC4" w:rsidRPr="004A55C7">
        <w:rPr>
          <w:sz w:val="28"/>
          <w:szCs w:val="28"/>
          <w:lang w:val="es-CO" w:eastAsia="es-CO"/>
        </w:rPr>
        <w:t>,</w:t>
      </w:r>
      <w:r w:rsidRPr="004A55C7">
        <w:rPr>
          <w:sz w:val="28"/>
          <w:szCs w:val="28"/>
          <w:lang w:val="es-CO" w:eastAsia="es-CO"/>
        </w:rPr>
        <w:t xml:space="preserve"> el </w:t>
      </w:r>
      <w:r w:rsidR="00BE1CC4" w:rsidRPr="004A55C7">
        <w:rPr>
          <w:sz w:val="28"/>
          <w:szCs w:val="28"/>
          <w:lang w:val="es-CO" w:eastAsia="es-CO"/>
        </w:rPr>
        <w:t xml:space="preserve">día </w:t>
      </w:r>
      <w:r w:rsidRPr="004A55C7">
        <w:rPr>
          <w:sz w:val="28"/>
          <w:szCs w:val="28"/>
          <w:lang w:val="es-CO" w:eastAsia="es-CO"/>
        </w:rPr>
        <w:t xml:space="preserve">9 </w:t>
      </w:r>
      <w:r w:rsidR="00BE1CC4" w:rsidRPr="004A55C7">
        <w:rPr>
          <w:sz w:val="28"/>
          <w:szCs w:val="28"/>
          <w:lang w:val="es-CO" w:eastAsia="es-CO"/>
        </w:rPr>
        <w:t>del mes y año en cita</w:t>
      </w:r>
      <w:r w:rsidRPr="004A55C7">
        <w:rPr>
          <w:sz w:val="28"/>
          <w:szCs w:val="28"/>
          <w:lang w:val="es-CO" w:eastAsia="es-CO"/>
        </w:rPr>
        <w:t>; (</w:t>
      </w:r>
      <w:proofErr w:type="spellStart"/>
      <w:r w:rsidRPr="004A55C7">
        <w:rPr>
          <w:sz w:val="28"/>
          <w:szCs w:val="28"/>
          <w:lang w:val="es-CO" w:eastAsia="es-CO"/>
        </w:rPr>
        <w:t>iii</w:t>
      </w:r>
      <w:proofErr w:type="spellEnd"/>
      <w:r w:rsidRPr="004A55C7">
        <w:rPr>
          <w:sz w:val="28"/>
          <w:szCs w:val="28"/>
          <w:lang w:val="es-CO" w:eastAsia="es-CO"/>
        </w:rPr>
        <w:t>) y permitirle el derecho de réplica, en las mismas condiciones en las que fueron emitidas las informaciones en su contra.</w:t>
      </w:r>
    </w:p>
    <w:bookmarkEnd w:id="3"/>
    <w:p w14:paraId="350EF64E" w14:textId="77777777" w:rsidR="00F91008" w:rsidRPr="004A55C7" w:rsidRDefault="00F91008" w:rsidP="005F05BA">
      <w:pPr>
        <w:jc w:val="both"/>
        <w:rPr>
          <w:b/>
          <w:bCs/>
          <w:sz w:val="28"/>
          <w:szCs w:val="28"/>
          <w:lang w:val="es-ES_tradnl" w:eastAsia="es-CO"/>
        </w:rPr>
      </w:pPr>
    </w:p>
    <w:p w14:paraId="44EB68FF" w14:textId="4BB1334F" w:rsidR="00892234" w:rsidRPr="004A55C7" w:rsidRDefault="00892234" w:rsidP="00BE1CC4">
      <w:pPr>
        <w:pStyle w:val="Prrafodelista"/>
        <w:numPr>
          <w:ilvl w:val="0"/>
          <w:numId w:val="13"/>
        </w:numPr>
        <w:ind w:left="1418"/>
        <w:jc w:val="both"/>
        <w:rPr>
          <w:b/>
          <w:bCs/>
          <w:sz w:val="28"/>
          <w:szCs w:val="28"/>
          <w:lang w:val="es-ES" w:eastAsia="es-CO"/>
        </w:rPr>
      </w:pPr>
      <w:r w:rsidRPr="004A55C7">
        <w:rPr>
          <w:b/>
          <w:bCs/>
          <w:sz w:val="28"/>
          <w:szCs w:val="28"/>
          <w:lang w:val="es-ES" w:eastAsia="es-CO"/>
        </w:rPr>
        <w:t>Hechos relevantes</w:t>
      </w:r>
    </w:p>
    <w:p w14:paraId="276A8E96" w14:textId="77777777" w:rsidR="00892234" w:rsidRPr="004A55C7" w:rsidRDefault="00892234" w:rsidP="005F05BA">
      <w:pPr>
        <w:jc w:val="both"/>
        <w:rPr>
          <w:b/>
          <w:bCs/>
          <w:sz w:val="28"/>
          <w:szCs w:val="28"/>
          <w:lang w:eastAsia="es-CO"/>
        </w:rPr>
      </w:pPr>
    </w:p>
    <w:p w14:paraId="07ADD6E5" w14:textId="7ABB57E0" w:rsidR="003F52C6" w:rsidRPr="004A55C7" w:rsidRDefault="003F52C6" w:rsidP="005F05BA">
      <w:pPr>
        <w:pStyle w:val="Prrafodelista"/>
        <w:numPr>
          <w:ilvl w:val="0"/>
          <w:numId w:val="2"/>
        </w:numPr>
        <w:ind w:left="0" w:firstLine="0"/>
        <w:jc w:val="both"/>
        <w:rPr>
          <w:sz w:val="28"/>
          <w:szCs w:val="28"/>
          <w:lang w:eastAsia="es-CO"/>
        </w:rPr>
      </w:pPr>
      <w:r w:rsidRPr="004A55C7">
        <w:rPr>
          <w:iCs/>
          <w:sz w:val="28"/>
          <w:szCs w:val="28"/>
          <w:lang w:val="es-CO" w:eastAsia="es-CO"/>
        </w:rPr>
        <w:t>Sandra Ramírez Lobo, quien perteneció varios años a las extintas FARC, actualmente es senadora de la República por el partido Comunes, el cual cuenta con participación política en el Congreso de la República de manera transitoria, por dos períodos constitucionales contados a partir del 20 de julio de 2018.</w:t>
      </w:r>
      <w:r w:rsidRPr="004A55C7">
        <w:rPr>
          <w:sz w:val="28"/>
          <w:szCs w:val="28"/>
          <w:lang w:eastAsia="es-CO"/>
        </w:rPr>
        <w:t xml:space="preserve"> </w:t>
      </w:r>
      <w:r w:rsidRPr="004A55C7">
        <w:rPr>
          <w:iCs/>
          <w:sz w:val="28"/>
          <w:szCs w:val="28"/>
          <w:lang w:val="es-CO" w:eastAsia="es-CO"/>
        </w:rPr>
        <w:t xml:space="preserve">Esa participación se estableció en el Acuerdo Final de Paz suscrito entre el </w:t>
      </w:r>
      <w:r w:rsidR="00BE1CC4" w:rsidRPr="004A55C7">
        <w:rPr>
          <w:iCs/>
          <w:sz w:val="28"/>
          <w:szCs w:val="28"/>
          <w:lang w:val="es-CO" w:eastAsia="es-CO"/>
        </w:rPr>
        <w:t>citado movimiento y el G</w:t>
      </w:r>
      <w:r w:rsidRPr="004A55C7">
        <w:rPr>
          <w:iCs/>
          <w:sz w:val="28"/>
          <w:szCs w:val="28"/>
          <w:lang w:val="es-CO" w:eastAsia="es-CO"/>
        </w:rPr>
        <w:t>obierno Nacional</w:t>
      </w:r>
      <w:r w:rsidRPr="004A55C7">
        <w:rPr>
          <w:sz w:val="28"/>
          <w:szCs w:val="28"/>
          <w:lang w:eastAsia="es-CO"/>
        </w:rPr>
        <w:t xml:space="preserve">, </w:t>
      </w:r>
      <w:r w:rsidR="00BE1CC4" w:rsidRPr="004A55C7">
        <w:rPr>
          <w:sz w:val="28"/>
          <w:szCs w:val="28"/>
          <w:lang w:eastAsia="es-CO"/>
        </w:rPr>
        <w:t xml:space="preserve">que constó </w:t>
      </w:r>
      <w:r w:rsidRPr="004A55C7">
        <w:rPr>
          <w:sz w:val="28"/>
          <w:szCs w:val="28"/>
          <w:lang w:eastAsia="es-CO"/>
        </w:rPr>
        <w:t xml:space="preserve">en </w:t>
      </w:r>
      <w:r w:rsidR="00BE1CC4" w:rsidRPr="004A55C7">
        <w:rPr>
          <w:sz w:val="28"/>
          <w:szCs w:val="28"/>
          <w:lang w:eastAsia="es-CO"/>
        </w:rPr>
        <w:t>el</w:t>
      </w:r>
      <w:r w:rsidRPr="004A55C7">
        <w:rPr>
          <w:sz w:val="28"/>
          <w:szCs w:val="28"/>
          <w:lang w:eastAsia="es-CO"/>
        </w:rPr>
        <w:t xml:space="preserve"> punto 3.2.1.2</w:t>
      </w:r>
      <w:r w:rsidRPr="004A55C7">
        <w:rPr>
          <w:szCs w:val="28"/>
          <w:vertAlign w:val="superscript"/>
          <w:lang w:eastAsia="es-CO"/>
        </w:rPr>
        <w:footnoteReference w:id="26"/>
      </w:r>
      <w:r w:rsidRPr="004A55C7">
        <w:rPr>
          <w:sz w:val="28"/>
          <w:szCs w:val="28"/>
          <w:lang w:eastAsia="es-CO"/>
        </w:rPr>
        <w:t>.</w:t>
      </w:r>
    </w:p>
    <w:p w14:paraId="4C2BFD52" w14:textId="570261DF" w:rsidR="00AD4E83" w:rsidRPr="004A55C7" w:rsidRDefault="00AD4E83" w:rsidP="005F05BA">
      <w:pPr>
        <w:pStyle w:val="Prrafodelista"/>
        <w:tabs>
          <w:tab w:val="left" w:pos="567"/>
        </w:tabs>
        <w:ind w:left="0" w:right="102"/>
        <w:jc w:val="both"/>
        <w:rPr>
          <w:sz w:val="28"/>
          <w:szCs w:val="28"/>
          <w:lang w:eastAsia="es-CO"/>
        </w:rPr>
      </w:pPr>
    </w:p>
    <w:p w14:paraId="72FD2E2D" w14:textId="1EC05279" w:rsidR="003F52C6" w:rsidRPr="004A55C7" w:rsidRDefault="003F52C6" w:rsidP="005F05BA">
      <w:pPr>
        <w:pStyle w:val="Prrafodelista"/>
        <w:numPr>
          <w:ilvl w:val="0"/>
          <w:numId w:val="2"/>
        </w:numPr>
        <w:ind w:left="0" w:firstLine="0"/>
        <w:jc w:val="both"/>
        <w:rPr>
          <w:sz w:val="28"/>
          <w:szCs w:val="28"/>
          <w:lang w:eastAsia="es-CO"/>
        </w:rPr>
      </w:pPr>
      <w:r w:rsidRPr="004A55C7">
        <w:rPr>
          <w:sz w:val="28"/>
          <w:szCs w:val="28"/>
          <w:lang w:eastAsia="es-CO"/>
        </w:rPr>
        <w:t>El 8 de octubre de 2024, cerca de las 8:15 am, mientras se transmitía el programa de radio “6AM” en la emisora Caracol Radio, con la participación de los periodistas Gustavo Gómez y Diana Saray Giraldo, se hicieron afirmaciones sobre la senadora Ramírez. En específico, la periodista Diana Giraldo indicó:</w:t>
      </w:r>
    </w:p>
    <w:p w14:paraId="27BD96FC" w14:textId="75E1597F" w:rsidR="00AD4E83" w:rsidRPr="004A55C7" w:rsidRDefault="00AD4E83" w:rsidP="005F05BA">
      <w:pPr>
        <w:pStyle w:val="Prrafodelista"/>
        <w:tabs>
          <w:tab w:val="left" w:pos="567"/>
        </w:tabs>
        <w:ind w:left="0" w:right="102"/>
        <w:jc w:val="both"/>
        <w:rPr>
          <w:sz w:val="28"/>
          <w:szCs w:val="28"/>
          <w:lang w:eastAsia="es-CO"/>
        </w:rPr>
      </w:pPr>
    </w:p>
    <w:p w14:paraId="44383958" w14:textId="77777777" w:rsidR="003F52C6" w:rsidRPr="004A55C7" w:rsidRDefault="003F52C6" w:rsidP="00BE1CC4">
      <w:pPr>
        <w:autoSpaceDE w:val="0"/>
        <w:autoSpaceDN w:val="0"/>
        <w:adjustRightInd w:val="0"/>
        <w:ind w:left="851" w:right="757"/>
        <w:jc w:val="both"/>
        <w:rPr>
          <w:sz w:val="22"/>
          <w:szCs w:val="22"/>
          <w:lang w:val="es-ES_tradnl" w:eastAsia="es-CO"/>
        </w:rPr>
      </w:pPr>
      <w:r w:rsidRPr="004A55C7">
        <w:rPr>
          <w:sz w:val="22"/>
          <w:szCs w:val="22"/>
          <w:lang w:val="es-ES_tradnl" w:eastAsia="es-CO"/>
        </w:rPr>
        <w:t>“(…) Pues la indignación Gustavo es que quién lo va denunciar es Sandra Ramírez, la senadora de comunes que fue parte por supuesto de las extintas FARC ¿y qué es lo que pasa?, como todo ahora pues todos los miembros de la izquierda están defendiendo lo que está pasando con Mancuso pues ella publicó un trino donde aplaudía lo que estaba pasando con Mancuso y Ariel Ricardo Armel le dijo ‘no se confunda usted es una asesina y es una criminal’, pues Sandra Ramírez, que ese era precisamente su alias en las FARC, pues ella se llama es Griselda Lobo, le respondió que lo iba a denunciar por injuria y calumnia (…) pues la verdad Gustavo es que Sandra Ramírez estuvo 35 años en la FARC, fue enfermera de las FARC, fue la esposa de Tirofijo hasta su muerte y está acusada de, sencillamente, ser la mujer que le llevaba menores de edad a los comandantes de las FARC para favores sexuales y también de obligar a las mujeres a abortar contra su voluntad. Pero lo cierto es Gustavo, que, hasta hoy, por todo esto de la JEP, no hay ninguna condena contra Sandra Ramírez en el marco de JEP, por eso la señora sin ningún arrepentimiento le dice a Ariel Armel lo voy a denunciar por injuria y calumnia (…)”</w:t>
      </w:r>
      <w:r w:rsidRPr="004A55C7">
        <w:rPr>
          <w:sz w:val="22"/>
          <w:szCs w:val="22"/>
          <w:vertAlign w:val="superscript"/>
          <w:lang w:val="es-ES_tradnl" w:eastAsia="es-CO"/>
        </w:rPr>
        <w:footnoteReference w:id="27"/>
      </w:r>
    </w:p>
    <w:p w14:paraId="56B1F070" w14:textId="3A06110C" w:rsidR="00915B5A" w:rsidRPr="004A55C7" w:rsidRDefault="00915B5A" w:rsidP="005F05BA">
      <w:pPr>
        <w:jc w:val="both"/>
        <w:rPr>
          <w:sz w:val="28"/>
          <w:szCs w:val="28"/>
          <w:lang w:eastAsia="es-CO"/>
        </w:rPr>
      </w:pPr>
    </w:p>
    <w:p w14:paraId="280EFAA2" w14:textId="14C059BE" w:rsidR="003F52C6" w:rsidRPr="004A55C7" w:rsidRDefault="00BE1CC4" w:rsidP="005F05BA">
      <w:pPr>
        <w:pStyle w:val="Prrafodelista"/>
        <w:numPr>
          <w:ilvl w:val="0"/>
          <w:numId w:val="2"/>
        </w:numPr>
        <w:ind w:left="0" w:firstLine="0"/>
        <w:jc w:val="both"/>
        <w:rPr>
          <w:sz w:val="28"/>
          <w:szCs w:val="28"/>
          <w:lang w:eastAsia="es-CO"/>
        </w:rPr>
      </w:pPr>
      <w:r w:rsidRPr="004A55C7">
        <w:rPr>
          <w:sz w:val="28"/>
          <w:szCs w:val="28"/>
          <w:lang w:eastAsia="es-CO"/>
        </w:rPr>
        <w:t>Para la accionante,</w:t>
      </w:r>
      <w:r w:rsidR="00B25888" w:rsidRPr="004A55C7">
        <w:rPr>
          <w:sz w:val="28"/>
          <w:szCs w:val="28"/>
          <w:lang w:eastAsia="es-CO"/>
        </w:rPr>
        <w:t xml:space="preserve"> </w:t>
      </w:r>
      <w:r w:rsidRPr="004A55C7">
        <w:rPr>
          <w:sz w:val="28"/>
          <w:szCs w:val="28"/>
          <w:lang w:eastAsia="es-CO"/>
        </w:rPr>
        <w:t>l</w:t>
      </w:r>
      <w:r w:rsidR="003F52C6" w:rsidRPr="004A55C7">
        <w:rPr>
          <w:sz w:val="28"/>
          <w:szCs w:val="28"/>
          <w:lang w:eastAsia="es-CO"/>
        </w:rPr>
        <w:t xml:space="preserve">as afirmaciones sobre </w:t>
      </w:r>
      <w:r w:rsidRPr="004A55C7">
        <w:rPr>
          <w:sz w:val="28"/>
          <w:szCs w:val="28"/>
          <w:lang w:eastAsia="es-CO"/>
        </w:rPr>
        <w:t>su</w:t>
      </w:r>
      <w:r w:rsidR="003F52C6" w:rsidRPr="004A55C7">
        <w:rPr>
          <w:sz w:val="28"/>
          <w:szCs w:val="28"/>
          <w:lang w:eastAsia="es-CO"/>
        </w:rPr>
        <w:t xml:space="preserve"> presunta participación </w:t>
      </w:r>
      <w:r w:rsidR="001616EE" w:rsidRPr="004A55C7">
        <w:rPr>
          <w:sz w:val="28"/>
          <w:szCs w:val="28"/>
          <w:lang w:eastAsia="es-CO"/>
        </w:rPr>
        <w:t xml:space="preserve">en </w:t>
      </w:r>
      <w:r w:rsidRPr="004A55C7">
        <w:rPr>
          <w:sz w:val="28"/>
          <w:szCs w:val="28"/>
          <w:lang w:eastAsia="es-CO"/>
        </w:rPr>
        <w:t xml:space="preserve">los </w:t>
      </w:r>
      <w:r w:rsidR="001616EE" w:rsidRPr="004A55C7">
        <w:rPr>
          <w:sz w:val="28"/>
          <w:szCs w:val="28"/>
          <w:lang w:eastAsia="es-CO"/>
        </w:rPr>
        <w:t xml:space="preserve">hechos ocurridos </w:t>
      </w:r>
      <w:r w:rsidR="003F52C6" w:rsidRPr="004A55C7">
        <w:rPr>
          <w:sz w:val="28"/>
          <w:szCs w:val="28"/>
          <w:lang w:eastAsia="es-CO"/>
        </w:rPr>
        <w:t xml:space="preserve">durante su pertenencia a las FARC </w:t>
      </w:r>
      <w:r w:rsidR="001616EE" w:rsidRPr="004A55C7">
        <w:rPr>
          <w:sz w:val="28"/>
          <w:szCs w:val="28"/>
          <w:lang w:eastAsia="es-CO"/>
        </w:rPr>
        <w:t xml:space="preserve">–como entregar </w:t>
      </w:r>
      <w:r w:rsidR="003F52C6" w:rsidRPr="004A55C7">
        <w:rPr>
          <w:sz w:val="28"/>
          <w:szCs w:val="28"/>
          <w:lang w:eastAsia="es-CO"/>
        </w:rPr>
        <w:t>menores de edad a los comandantes de ese grupo para actividades sexuales y obligar a las mujeres a abortar</w:t>
      </w:r>
      <w:r w:rsidR="001616EE" w:rsidRPr="004A55C7">
        <w:rPr>
          <w:sz w:val="28"/>
          <w:szCs w:val="28"/>
          <w:lang w:val="es-CO" w:eastAsia="es-CO"/>
        </w:rPr>
        <w:t xml:space="preserve">– </w:t>
      </w:r>
      <w:r w:rsidR="003F52C6" w:rsidRPr="004A55C7">
        <w:rPr>
          <w:sz w:val="28"/>
          <w:szCs w:val="28"/>
          <w:lang w:eastAsia="es-CO"/>
        </w:rPr>
        <w:t xml:space="preserve">fueron </w:t>
      </w:r>
      <w:r w:rsidR="001616EE" w:rsidRPr="004A55C7">
        <w:rPr>
          <w:sz w:val="28"/>
          <w:szCs w:val="28"/>
          <w:lang w:eastAsia="es-CO"/>
        </w:rPr>
        <w:t>realizadas</w:t>
      </w:r>
      <w:r w:rsidRPr="004A55C7">
        <w:rPr>
          <w:sz w:val="28"/>
          <w:szCs w:val="28"/>
          <w:lang w:eastAsia="es-CO"/>
        </w:rPr>
        <w:t>,</w:t>
      </w:r>
      <w:r w:rsidR="001616EE" w:rsidRPr="004A55C7">
        <w:rPr>
          <w:sz w:val="28"/>
          <w:szCs w:val="28"/>
          <w:lang w:eastAsia="es-CO"/>
        </w:rPr>
        <w:t xml:space="preserve"> </w:t>
      </w:r>
      <w:r w:rsidR="003F52C6" w:rsidRPr="004A55C7">
        <w:rPr>
          <w:sz w:val="28"/>
          <w:szCs w:val="28"/>
          <w:lang w:eastAsia="es-CO"/>
        </w:rPr>
        <w:t xml:space="preserve">a pesar de que no </w:t>
      </w:r>
      <w:r w:rsidR="001616EE" w:rsidRPr="004A55C7">
        <w:rPr>
          <w:sz w:val="28"/>
          <w:szCs w:val="28"/>
          <w:lang w:eastAsia="es-CO"/>
        </w:rPr>
        <w:t>existe ninguna condena judicial en su contra por esos hechos.</w:t>
      </w:r>
    </w:p>
    <w:p w14:paraId="6EA73824" w14:textId="77777777" w:rsidR="00AD4E83" w:rsidRPr="004A55C7" w:rsidRDefault="00AD4E83" w:rsidP="005F05BA">
      <w:pPr>
        <w:pStyle w:val="Prrafodelista"/>
        <w:jc w:val="both"/>
        <w:rPr>
          <w:sz w:val="28"/>
          <w:szCs w:val="28"/>
          <w:lang w:eastAsia="es-CO"/>
        </w:rPr>
      </w:pPr>
    </w:p>
    <w:p w14:paraId="724743E9" w14:textId="5D34A157" w:rsidR="003F52C6" w:rsidRPr="004A55C7" w:rsidRDefault="003F52C6" w:rsidP="005F05BA">
      <w:pPr>
        <w:pStyle w:val="Prrafodelista"/>
        <w:numPr>
          <w:ilvl w:val="0"/>
          <w:numId w:val="2"/>
        </w:numPr>
        <w:ind w:left="0" w:firstLine="0"/>
        <w:jc w:val="both"/>
        <w:rPr>
          <w:sz w:val="28"/>
          <w:szCs w:val="28"/>
          <w:lang w:eastAsia="es-CO"/>
        </w:rPr>
      </w:pPr>
      <w:r w:rsidRPr="004A55C7">
        <w:rPr>
          <w:sz w:val="28"/>
          <w:szCs w:val="28"/>
          <w:lang w:eastAsia="es-CO"/>
        </w:rPr>
        <w:t>Por lo anterior, la senadora Ramírez, a través de su perfil en la red social X, anunció que interpondría acciones judiciales contra los periodistas mencionados. A ese anuncio, la periodista Giraldo, por esa misma vía, replicó el 9 de octubre de 2024: “</w:t>
      </w:r>
      <w:r w:rsidRPr="004A55C7">
        <w:rPr>
          <w:i/>
          <w:iCs/>
          <w:sz w:val="28"/>
          <w:szCs w:val="28"/>
          <w:lang w:eastAsia="es-CO"/>
        </w:rPr>
        <w:t xml:space="preserve">Hace un par de años muy seguramente usted hubiera decidido tomar acciones contra </w:t>
      </w:r>
      <w:r w:rsidR="00B33680" w:rsidRPr="004A55C7">
        <w:rPr>
          <w:i/>
          <w:iCs/>
          <w:sz w:val="28"/>
          <w:szCs w:val="28"/>
          <w:lang w:eastAsia="es-CO"/>
        </w:rPr>
        <w:t>mí</w:t>
      </w:r>
      <w:r w:rsidRPr="004A55C7">
        <w:rPr>
          <w:i/>
          <w:iCs/>
          <w:sz w:val="28"/>
          <w:szCs w:val="28"/>
          <w:lang w:eastAsia="es-CO"/>
        </w:rPr>
        <w:t xml:space="preserve"> en el entorno de la ilegalidad en la que operaba. Ahora lo hace </w:t>
      </w:r>
      <w:r w:rsidRPr="004A55C7">
        <w:rPr>
          <w:i/>
          <w:iCs/>
          <w:sz w:val="28"/>
          <w:szCs w:val="28"/>
          <w:lang w:eastAsia="es-CO"/>
        </w:rPr>
        <w:lastRenderedPageBreak/>
        <w:t>dentro de las instituciones. Aplaudo su paso a la vida civil</w:t>
      </w:r>
      <w:r w:rsidRPr="004A55C7">
        <w:rPr>
          <w:sz w:val="28"/>
          <w:szCs w:val="28"/>
          <w:lang w:eastAsia="es-CO"/>
        </w:rPr>
        <w:t>”</w:t>
      </w:r>
      <w:r w:rsidRPr="004A55C7">
        <w:rPr>
          <w:szCs w:val="28"/>
          <w:vertAlign w:val="superscript"/>
          <w:lang w:eastAsia="es-CO"/>
        </w:rPr>
        <w:footnoteReference w:id="28"/>
      </w:r>
      <w:r w:rsidRPr="004A55C7">
        <w:rPr>
          <w:sz w:val="28"/>
          <w:szCs w:val="28"/>
          <w:lang w:eastAsia="es-CO"/>
        </w:rPr>
        <w:t>. Según la senadora, con ese mensaje se “</w:t>
      </w:r>
      <w:r w:rsidRPr="004A55C7">
        <w:rPr>
          <w:i/>
          <w:iCs/>
          <w:sz w:val="28"/>
          <w:szCs w:val="28"/>
          <w:lang w:eastAsia="es-CO"/>
        </w:rPr>
        <w:t>(…) realiza una acusación al afirmar y dar a entender entonces que realiz</w:t>
      </w:r>
      <w:r w:rsidR="00BE1CC4" w:rsidRPr="004A55C7">
        <w:rPr>
          <w:i/>
          <w:iCs/>
          <w:sz w:val="28"/>
          <w:szCs w:val="28"/>
          <w:lang w:eastAsia="es-CO"/>
        </w:rPr>
        <w:t>ó</w:t>
      </w:r>
      <w:r w:rsidRPr="004A55C7">
        <w:rPr>
          <w:i/>
          <w:iCs/>
          <w:sz w:val="28"/>
          <w:szCs w:val="28"/>
          <w:lang w:eastAsia="es-CO"/>
        </w:rPr>
        <w:t xml:space="preserve"> prácticas ilegales dentro de las instituciones (…) en su contra (…)</w:t>
      </w:r>
      <w:r w:rsidRPr="004A55C7">
        <w:rPr>
          <w:sz w:val="28"/>
          <w:szCs w:val="28"/>
          <w:lang w:eastAsia="es-CO"/>
        </w:rPr>
        <w:t>”</w:t>
      </w:r>
      <w:r w:rsidRPr="004A55C7">
        <w:rPr>
          <w:szCs w:val="28"/>
          <w:vertAlign w:val="superscript"/>
          <w:lang w:eastAsia="es-CO"/>
        </w:rPr>
        <w:footnoteReference w:id="29"/>
      </w:r>
      <w:r w:rsidRPr="004A55C7">
        <w:rPr>
          <w:sz w:val="28"/>
          <w:szCs w:val="28"/>
          <w:lang w:eastAsia="es-CO"/>
        </w:rPr>
        <w:t>.</w:t>
      </w:r>
    </w:p>
    <w:p w14:paraId="51362B17" w14:textId="77777777" w:rsidR="00D0152B" w:rsidRPr="004A55C7" w:rsidRDefault="00D0152B" w:rsidP="005F05BA">
      <w:pPr>
        <w:jc w:val="both"/>
        <w:rPr>
          <w:sz w:val="28"/>
          <w:szCs w:val="28"/>
          <w:lang w:eastAsia="es-CO"/>
        </w:rPr>
      </w:pPr>
    </w:p>
    <w:p w14:paraId="3FBF3464" w14:textId="5D15A5A0" w:rsidR="00D0152B" w:rsidRPr="004A55C7" w:rsidRDefault="003F52C6" w:rsidP="005F05BA">
      <w:pPr>
        <w:pStyle w:val="Prrafodelista"/>
        <w:numPr>
          <w:ilvl w:val="0"/>
          <w:numId w:val="2"/>
        </w:numPr>
        <w:ind w:left="0" w:firstLine="0"/>
        <w:jc w:val="both"/>
        <w:rPr>
          <w:sz w:val="28"/>
          <w:szCs w:val="28"/>
          <w:lang w:eastAsia="es-CO"/>
        </w:rPr>
      </w:pPr>
      <w:r w:rsidRPr="004A55C7">
        <w:rPr>
          <w:sz w:val="28"/>
          <w:szCs w:val="28"/>
          <w:lang w:eastAsia="es-CO"/>
        </w:rPr>
        <w:t>El 21 de octubre de 2024</w:t>
      </w:r>
      <w:r w:rsidRPr="004A55C7">
        <w:rPr>
          <w:szCs w:val="28"/>
          <w:vertAlign w:val="superscript"/>
          <w:lang w:eastAsia="es-CO"/>
        </w:rPr>
        <w:footnoteReference w:id="30"/>
      </w:r>
      <w:r w:rsidRPr="004A55C7">
        <w:rPr>
          <w:sz w:val="28"/>
          <w:szCs w:val="28"/>
          <w:lang w:eastAsia="es-CO"/>
        </w:rPr>
        <w:t xml:space="preserve">, la senadora Ramírez presentó querella ante la </w:t>
      </w:r>
      <w:proofErr w:type="gramStart"/>
      <w:r w:rsidRPr="004A55C7">
        <w:rPr>
          <w:sz w:val="28"/>
          <w:szCs w:val="28"/>
          <w:lang w:eastAsia="es-CO"/>
        </w:rPr>
        <w:t>Fiscalía General</w:t>
      </w:r>
      <w:proofErr w:type="gramEnd"/>
      <w:r w:rsidRPr="004A55C7">
        <w:rPr>
          <w:sz w:val="28"/>
          <w:szCs w:val="28"/>
          <w:lang w:eastAsia="es-CO"/>
        </w:rPr>
        <w:t xml:space="preserve"> de la Nación por el delito de calumnia. En </w:t>
      </w:r>
      <w:r w:rsidR="00024375" w:rsidRPr="004A55C7">
        <w:rPr>
          <w:sz w:val="28"/>
          <w:szCs w:val="28"/>
          <w:lang w:eastAsia="es-CO"/>
        </w:rPr>
        <w:t>ella</w:t>
      </w:r>
      <w:r w:rsidRPr="004A55C7">
        <w:rPr>
          <w:sz w:val="28"/>
          <w:szCs w:val="28"/>
          <w:lang w:eastAsia="es-CO"/>
        </w:rPr>
        <w:t xml:space="preserve"> manifestó que la periodista Diana Giraldo realizó imputaciones falsas e infundadas en su contra, en el programa “6AM” y en su perfil de X, causándole un desprestigio y daño moral. Además, que afectó las garantías de participación política que trae el Acuerdo Final para la Paz, las cuales ya vienen deterioradas y han costado la vida de casi quinientas personas que, antes de ser víctimas, también fueron estigmatizadas, calumniadas y señaladas para justificar la violencia en su contra.</w:t>
      </w:r>
    </w:p>
    <w:p w14:paraId="5092A5A3" w14:textId="77777777" w:rsidR="009B73B1" w:rsidRPr="004A55C7" w:rsidRDefault="009B73B1" w:rsidP="005F05BA">
      <w:pPr>
        <w:pStyle w:val="Prrafodelista"/>
        <w:jc w:val="both"/>
        <w:rPr>
          <w:sz w:val="28"/>
          <w:szCs w:val="28"/>
          <w:lang w:eastAsia="es-CO"/>
        </w:rPr>
      </w:pPr>
    </w:p>
    <w:p w14:paraId="639EEBCC" w14:textId="313A70F7" w:rsidR="003F52C6" w:rsidRPr="004A55C7" w:rsidRDefault="003F52C6" w:rsidP="005F05BA">
      <w:pPr>
        <w:pStyle w:val="Prrafodelista"/>
        <w:numPr>
          <w:ilvl w:val="0"/>
          <w:numId w:val="2"/>
        </w:numPr>
        <w:ind w:left="0" w:firstLine="0"/>
        <w:jc w:val="both"/>
        <w:rPr>
          <w:sz w:val="28"/>
          <w:szCs w:val="28"/>
          <w:lang w:eastAsia="es-CO"/>
        </w:rPr>
      </w:pPr>
      <w:r w:rsidRPr="004A55C7">
        <w:rPr>
          <w:sz w:val="28"/>
          <w:szCs w:val="28"/>
          <w:lang w:eastAsia="es-CO"/>
        </w:rPr>
        <w:t>El 29 de octubre de 2024, la senadora Ramírez solicitó a Caracol Radio y Diana Giraldo la rectificación de la información inexacta que se habría emitido sobre ella, tanto en el programa radial del 8 de octubre de 2024, como en la publicación de la periodista a través de su perfil en X</w:t>
      </w:r>
      <w:r w:rsidRPr="004A55C7">
        <w:rPr>
          <w:szCs w:val="28"/>
          <w:vertAlign w:val="superscript"/>
          <w:lang w:eastAsia="es-CO"/>
        </w:rPr>
        <w:footnoteReference w:id="31"/>
      </w:r>
      <w:r w:rsidRPr="004A55C7">
        <w:rPr>
          <w:sz w:val="28"/>
          <w:szCs w:val="28"/>
          <w:lang w:eastAsia="es-CO"/>
        </w:rPr>
        <w:t>. En específico, solicitó que se rectificara la información emitida, en condiciones de equidad e indicando si las imputaciones realizadas en su contra fueron debidamente contrastadas con las autoridades competentes sobre su responsabilidad por los graves hechos que la vinculan con afectar los derechos de niños, niñas y adolescentes. También, que se adjunten los soportes sobre condenas o sanciones en su contra por esos hechos.</w:t>
      </w:r>
    </w:p>
    <w:p w14:paraId="24C5BA8E" w14:textId="62C8E5C5" w:rsidR="009B73B1" w:rsidRPr="004A55C7" w:rsidRDefault="009B73B1" w:rsidP="005F05BA">
      <w:pPr>
        <w:pStyle w:val="Prrafodelista"/>
        <w:tabs>
          <w:tab w:val="left" w:pos="567"/>
        </w:tabs>
        <w:ind w:left="0" w:right="102"/>
        <w:jc w:val="both"/>
        <w:rPr>
          <w:sz w:val="28"/>
          <w:szCs w:val="28"/>
          <w:lang w:eastAsia="es-CO"/>
        </w:rPr>
      </w:pPr>
    </w:p>
    <w:p w14:paraId="625D937C" w14:textId="2B565C19" w:rsidR="003F52C6" w:rsidRPr="004A55C7" w:rsidRDefault="00024375" w:rsidP="005F05BA">
      <w:pPr>
        <w:pStyle w:val="Prrafodelista"/>
        <w:numPr>
          <w:ilvl w:val="0"/>
          <w:numId w:val="2"/>
        </w:numPr>
        <w:ind w:left="0" w:firstLine="0"/>
        <w:jc w:val="both"/>
        <w:rPr>
          <w:sz w:val="28"/>
          <w:szCs w:val="28"/>
          <w:lang w:eastAsia="es-CO"/>
        </w:rPr>
      </w:pPr>
      <w:r w:rsidRPr="004A55C7">
        <w:rPr>
          <w:sz w:val="28"/>
          <w:szCs w:val="28"/>
          <w:lang w:eastAsia="es-CO"/>
        </w:rPr>
        <w:t>Más adelante</w:t>
      </w:r>
      <w:r w:rsidR="003F52C6" w:rsidRPr="004A55C7">
        <w:rPr>
          <w:sz w:val="28"/>
          <w:szCs w:val="28"/>
          <w:lang w:eastAsia="es-CO"/>
        </w:rPr>
        <w:t>, Caracol S.A.</w:t>
      </w:r>
      <w:r w:rsidRPr="004A55C7">
        <w:rPr>
          <w:szCs w:val="28"/>
          <w:vertAlign w:val="superscript"/>
          <w:lang w:val="es-CO" w:eastAsia="es-CO"/>
        </w:rPr>
        <w:footnoteReference w:id="32"/>
      </w:r>
      <w:r w:rsidR="003F52C6" w:rsidRPr="004A55C7">
        <w:rPr>
          <w:sz w:val="28"/>
          <w:szCs w:val="28"/>
          <w:lang w:eastAsia="es-CO"/>
        </w:rPr>
        <w:t>, a través de su representante legal, negó la rectificación indicando que: (i) la información publicada sobre la senadora hace parte del ejercicio legítimo de la actividad periodística; (</w:t>
      </w:r>
      <w:proofErr w:type="spellStart"/>
      <w:r w:rsidR="003F52C6" w:rsidRPr="004A55C7">
        <w:rPr>
          <w:sz w:val="28"/>
          <w:szCs w:val="28"/>
          <w:lang w:eastAsia="es-CO"/>
        </w:rPr>
        <w:t>ii</w:t>
      </w:r>
      <w:proofErr w:type="spellEnd"/>
      <w:r w:rsidR="003F52C6" w:rsidRPr="004A55C7">
        <w:rPr>
          <w:sz w:val="28"/>
          <w:szCs w:val="28"/>
          <w:lang w:eastAsia="es-CO"/>
        </w:rPr>
        <w:t>) los periodistas no ejercen funciones de jueces, y la Corte Constitucional ha indicado que no están obligados a esperar un fallo judicial para informar la ocurrencia de un hecho delictivo</w:t>
      </w:r>
      <w:r w:rsidR="003F52C6" w:rsidRPr="004A55C7">
        <w:rPr>
          <w:szCs w:val="28"/>
          <w:vertAlign w:val="superscript"/>
          <w:lang w:eastAsia="es-CO"/>
        </w:rPr>
        <w:footnoteReference w:id="33"/>
      </w:r>
      <w:r w:rsidR="003F52C6" w:rsidRPr="004A55C7">
        <w:rPr>
          <w:sz w:val="28"/>
          <w:szCs w:val="28"/>
          <w:lang w:eastAsia="es-CO"/>
        </w:rPr>
        <w:t>; (</w:t>
      </w:r>
      <w:proofErr w:type="spellStart"/>
      <w:r w:rsidR="003F52C6" w:rsidRPr="004A55C7">
        <w:rPr>
          <w:sz w:val="28"/>
          <w:szCs w:val="28"/>
          <w:lang w:eastAsia="es-CO"/>
        </w:rPr>
        <w:t>iii</w:t>
      </w:r>
      <w:proofErr w:type="spellEnd"/>
      <w:r w:rsidR="003F52C6" w:rsidRPr="004A55C7">
        <w:rPr>
          <w:sz w:val="28"/>
          <w:szCs w:val="28"/>
          <w:lang w:eastAsia="es-CO"/>
        </w:rPr>
        <w:t xml:space="preserve">) se está investigando el </w:t>
      </w:r>
      <w:proofErr w:type="spellStart"/>
      <w:r w:rsidR="003F52C6" w:rsidRPr="004A55C7">
        <w:rPr>
          <w:sz w:val="28"/>
          <w:szCs w:val="28"/>
          <w:lang w:eastAsia="es-CO"/>
        </w:rPr>
        <w:t>macrocaso</w:t>
      </w:r>
      <w:proofErr w:type="spellEnd"/>
      <w:r w:rsidR="003F52C6" w:rsidRPr="004A55C7">
        <w:rPr>
          <w:sz w:val="28"/>
          <w:szCs w:val="28"/>
          <w:lang w:eastAsia="es-CO"/>
        </w:rPr>
        <w:t xml:space="preserve"> 007 sobre reclutamiento forzado de menores ante la Jurisdicción Especial para la Paz (en adelante</w:t>
      </w:r>
      <w:r w:rsidRPr="004A55C7">
        <w:rPr>
          <w:sz w:val="28"/>
          <w:szCs w:val="28"/>
          <w:lang w:eastAsia="es-CO"/>
        </w:rPr>
        <w:t>,</w:t>
      </w:r>
      <w:r w:rsidR="003F52C6" w:rsidRPr="004A55C7">
        <w:rPr>
          <w:sz w:val="28"/>
          <w:szCs w:val="28"/>
          <w:lang w:eastAsia="es-CO"/>
        </w:rPr>
        <w:t xml:space="preserve"> JEP); (</w:t>
      </w:r>
      <w:proofErr w:type="spellStart"/>
      <w:r w:rsidR="003F52C6" w:rsidRPr="004A55C7">
        <w:rPr>
          <w:sz w:val="28"/>
          <w:szCs w:val="28"/>
          <w:lang w:eastAsia="es-CO"/>
        </w:rPr>
        <w:t>iv</w:t>
      </w:r>
      <w:proofErr w:type="spellEnd"/>
      <w:r w:rsidR="003F52C6" w:rsidRPr="004A55C7">
        <w:rPr>
          <w:sz w:val="28"/>
          <w:szCs w:val="28"/>
          <w:lang w:eastAsia="es-CO"/>
        </w:rPr>
        <w:t>) la Corporación Rosa Blanca ha dado voz a muchas niñas víctimas de las FARC y de alias Victoria Sandino;</w:t>
      </w:r>
      <w:r w:rsidRPr="004A55C7">
        <w:rPr>
          <w:sz w:val="28"/>
          <w:szCs w:val="28"/>
          <w:lang w:eastAsia="es-CO"/>
        </w:rPr>
        <w:t xml:space="preserve"> </w:t>
      </w:r>
      <w:r w:rsidR="003F52C6" w:rsidRPr="004A55C7">
        <w:rPr>
          <w:sz w:val="28"/>
          <w:szCs w:val="28"/>
          <w:lang w:eastAsia="es-CO"/>
        </w:rPr>
        <w:t xml:space="preserve">(v) el reclutamiento de menores por parte </w:t>
      </w:r>
      <w:r w:rsidRPr="004A55C7">
        <w:rPr>
          <w:sz w:val="28"/>
          <w:szCs w:val="28"/>
          <w:lang w:eastAsia="es-CO"/>
        </w:rPr>
        <w:t>de ese movimiento</w:t>
      </w:r>
      <w:r w:rsidR="003F52C6" w:rsidRPr="004A55C7">
        <w:rPr>
          <w:sz w:val="28"/>
          <w:szCs w:val="28"/>
          <w:lang w:eastAsia="es-CO"/>
        </w:rPr>
        <w:t xml:space="preserve"> fue </w:t>
      </w:r>
      <w:r w:rsidRPr="004A55C7">
        <w:rPr>
          <w:sz w:val="28"/>
          <w:szCs w:val="28"/>
          <w:lang w:eastAsia="es-CO"/>
        </w:rPr>
        <w:t>admitido</w:t>
      </w:r>
      <w:r w:rsidR="003F52C6" w:rsidRPr="004A55C7">
        <w:rPr>
          <w:sz w:val="28"/>
          <w:szCs w:val="28"/>
          <w:lang w:eastAsia="es-CO"/>
        </w:rPr>
        <w:t xml:space="preserve"> por la senadora Ramírez ante la JEP. En este punto, el documento contiene un vínculo que lleva a una noticia publicada en “El Espectador”, pero al consultarlo se abre una página web sobre el reconocimiento de alias Victoria Sandino ante la JEP</w:t>
      </w:r>
      <w:r w:rsidRPr="004A55C7">
        <w:rPr>
          <w:sz w:val="28"/>
          <w:szCs w:val="28"/>
          <w:lang w:eastAsia="es-CO"/>
        </w:rPr>
        <w:t>,</w:t>
      </w:r>
      <w:r w:rsidR="003F52C6" w:rsidRPr="004A55C7">
        <w:rPr>
          <w:sz w:val="28"/>
          <w:szCs w:val="28"/>
          <w:lang w:eastAsia="es-CO"/>
        </w:rPr>
        <w:t xml:space="preserve"> por el reclutamiento de menores de 15 años; (vi) la periodista aclaró durante la emisión, que todavía no hay una condena contra Sandra Ramírez; y, respecto </w:t>
      </w:r>
      <w:r w:rsidRPr="004A55C7">
        <w:rPr>
          <w:sz w:val="28"/>
          <w:szCs w:val="28"/>
          <w:lang w:eastAsia="es-CO"/>
        </w:rPr>
        <w:t>(</w:t>
      </w:r>
      <w:proofErr w:type="spellStart"/>
      <w:r w:rsidRPr="004A55C7">
        <w:rPr>
          <w:sz w:val="28"/>
          <w:szCs w:val="28"/>
          <w:lang w:eastAsia="es-CO"/>
        </w:rPr>
        <w:t>vii</w:t>
      </w:r>
      <w:proofErr w:type="spellEnd"/>
      <w:r w:rsidRPr="004A55C7">
        <w:rPr>
          <w:sz w:val="28"/>
          <w:szCs w:val="28"/>
          <w:lang w:eastAsia="es-CO"/>
        </w:rPr>
        <w:t xml:space="preserve">) </w:t>
      </w:r>
      <w:r w:rsidR="003F52C6" w:rsidRPr="004A55C7">
        <w:rPr>
          <w:sz w:val="28"/>
          <w:szCs w:val="28"/>
          <w:lang w:eastAsia="es-CO"/>
        </w:rPr>
        <w:t>a las afirmaciones sobre la periodista Giraldo y a su forma de presentar la información, señaló que esta se encuentra dentro del ejercicio legítimo de la libertad de opinión</w:t>
      </w:r>
      <w:r w:rsidRPr="004A55C7">
        <w:rPr>
          <w:sz w:val="28"/>
          <w:szCs w:val="28"/>
          <w:lang w:eastAsia="es-CO"/>
        </w:rPr>
        <w:t>,</w:t>
      </w:r>
      <w:r w:rsidR="003F52C6" w:rsidRPr="004A55C7">
        <w:rPr>
          <w:sz w:val="28"/>
          <w:szCs w:val="28"/>
          <w:lang w:eastAsia="es-CO"/>
        </w:rPr>
        <w:t xml:space="preserve"> que no puede ser objeto de rectificación o retractación. </w:t>
      </w:r>
    </w:p>
    <w:p w14:paraId="468EF90D" w14:textId="77777777" w:rsidR="00204E9D" w:rsidRPr="004A55C7" w:rsidRDefault="00204E9D" w:rsidP="005F05BA">
      <w:pPr>
        <w:pStyle w:val="Prrafodelista"/>
        <w:jc w:val="both"/>
        <w:rPr>
          <w:sz w:val="28"/>
          <w:szCs w:val="28"/>
          <w:lang w:eastAsia="es-CO"/>
        </w:rPr>
      </w:pPr>
    </w:p>
    <w:p w14:paraId="45634C1B" w14:textId="370ED07D" w:rsidR="003F52C6" w:rsidRPr="004A55C7" w:rsidRDefault="003F52C6" w:rsidP="005F05BA">
      <w:pPr>
        <w:pStyle w:val="Prrafodelista"/>
        <w:numPr>
          <w:ilvl w:val="0"/>
          <w:numId w:val="2"/>
        </w:numPr>
        <w:ind w:left="0" w:firstLine="0"/>
        <w:jc w:val="both"/>
        <w:rPr>
          <w:iCs/>
          <w:sz w:val="28"/>
          <w:szCs w:val="28"/>
          <w:lang w:eastAsia="es-CO"/>
        </w:rPr>
      </w:pPr>
      <w:r w:rsidRPr="004A55C7">
        <w:rPr>
          <w:iCs/>
          <w:sz w:val="28"/>
          <w:szCs w:val="28"/>
          <w:lang w:eastAsia="es-CO"/>
        </w:rPr>
        <w:t xml:space="preserve">El 9 de diciembre de 2024, la senadora Ramírez presentó acción de tutela contra Caracol S.A. y Diana Giraldo, porque considera que la respuesta no fue clara, congruente, ni de fondo. Indicó que la información que se dio sobre ella no tiene </w:t>
      </w:r>
      <w:r w:rsidRPr="004A55C7">
        <w:rPr>
          <w:iCs/>
          <w:sz w:val="28"/>
          <w:szCs w:val="28"/>
          <w:lang w:eastAsia="es-CO"/>
        </w:rPr>
        <w:lastRenderedPageBreak/>
        <w:t xml:space="preserve">soportes y que la respuesta tiene varias inconsistencias, ya que no ha sido citada a comparecer al </w:t>
      </w:r>
      <w:proofErr w:type="spellStart"/>
      <w:r w:rsidRPr="004A55C7">
        <w:rPr>
          <w:iCs/>
          <w:sz w:val="28"/>
          <w:szCs w:val="28"/>
          <w:lang w:eastAsia="es-CO"/>
        </w:rPr>
        <w:t>macrocaso</w:t>
      </w:r>
      <w:proofErr w:type="spellEnd"/>
      <w:r w:rsidRPr="004A55C7">
        <w:rPr>
          <w:iCs/>
          <w:sz w:val="28"/>
          <w:szCs w:val="28"/>
          <w:lang w:eastAsia="es-CO"/>
        </w:rPr>
        <w:t xml:space="preserve"> 007 ante la JEP, no hizo parte del secretariado de las FARC, ella no es Victoria Sandino ni ha usado ese alias, y las afirmaciones hechas por la periodista Giraldo fueron en un espacio de información, no de opinión.</w:t>
      </w:r>
    </w:p>
    <w:p w14:paraId="388CCBD2" w14:textId="77777777" w:rsidR="00052779" w:rsidRPr="004A55C7" w:rsidRDefault="00052779" w:rsidP="005F05BA">
      <w:pPr>
        <w:jc w:val="both"/>
        <w:rPr>
          <w:sz w:val="28"/>
          <w:szCs w:val="28"/>
          <w:lang w:eastAsia="es-CO"/>
        </w:rPr>
      </w:pPr>
    </w:p>
    <w:p w14:paraId="3A88676D" w14:textId="369F82BA" w:rsidR="00977AFA" w:rsidRPr="004A55C7" w:rsidRDefault="00977AFA" w:rsidP="00024375">
      <w:pPr>
        <w:pStyle w:val="Prrafodelista"/>
        <w:numPr>
          <w:ilvl w:val="0"/>
          <w:numId w:val="13"/>
        </w:numPr>
        <w:ind w:left="1418"/>
        <w:jc w:val="both"/>
        <w:rPr>
          <w:b/>
          <w:bCs/>
          <w:sz w:val="28"/>
          <w:szCs w:val="28"/>
          <w:lang w:eastAsia="es-CO"/>
        </w:rPr>
      </w:pPr>
      <w:r w:rsidRPr="004A55C7">
        <w:rPr>
          <w:b/>
          <w:bCs/>
          <w:sz w:val="28"/>
          <w:szCs w:val="28"/>
          <w:lang w:val="es-ES" w:eastAsia="es-CO"/>
        </w:rPr>
        <w:t>Admisión y trámite de la demanda de tutela</w:t>
      </w:r>
    </w:p>
    <w:p w14:paraId="3803DB86" w14:textId="77777777" w:rsidR="00977AFA" w:rsidRPr="004A55C7" w:rsidRDefault="00977AFA" w:rsidP="005F05BA">
      <w:pPr>
        <w:pStyle w:val="Prrafodelista"/>
        <w:jc w:val="both"/>
        <w:rPr>
          <w:sz w:val="28"/>
          <w:szCs w:val="28"/>
          <w:lang w:eastAsia="es-CO"/>
        </w:rPr>
      </w:pPr>
    </w:p>
    <w:p w14:paraId="23237CA6" w14:textId="71532BDB" w:rsidR="003F52C6" w:rsidRPr="004A55C7" w:rsidRDefault="003F52C6" w:rsidP="005F05BA">
      <w:pPr>
        <w:pStyle w:val="Prrafodelista"/>
        <w:numPr>
          <w:ilvl w:val="0"/>
          <w:numId w:val="2"/>
        </w:numPr>
        <w:ind w:left="0" w:firstLine="0"/>
        <w:jc w:val="both"/>
        <w:rPr>
          <w:sz w:val="28"/>
          <w:szCs w:val="28"/>
          <w:lang w:eastAsia="es-CO"/>
        </w:rPr>
      </w:pPr>
      <w:r w:rsidRPr="004A55C7">
        <w:rPr>
          <w:sz w:val="28"/>
          <w:szCs w:val="28"/>
          <w:lang w:eastAsia="es-CO"/>
        </w:rPr>
        <w:t xml:space="preserve">La </w:t>
      </w:r>
      <w:r w:rsidRPr="004A55C7">
        <w:rPr>
          <w:sz w:val="28"/>
          <w:szCs w:val="28"/>
          <w:lang w:val="es-CO" w:eastAsia="es-CO"/>
        </w:rPr>
        <w:t>solicitud de tutela fue repartida al Juzgado 32 Civil del Circuito de Bogotá D.C, el cual, mediante auto del 10 de diciembre de 2024</w:t>
      </w:r>
      <w:r w:rsidRPr="004A55C7">
        <w:rPr>
          <w:szCs w:val="28"/>
          <w:vertAlign w:val="superscript"/>
          <w:lang w:val="es-CO" w:eastAsia="es-CO"/>
        </w:rPr>
        <w:footnoteReference w:id="34"/>
      </w:r>
      <w:r w:rsidRPr="004A55C7">
        <w:rPr>
          <w:sz w:val="28"/>
          <w:szCs w:val="28"/>
          <w:lang w:val="es-CO" w:eastAsia="es-CO"/>
        </w:rPr>
        <w:t>, la admitió y le dio traslado a la parte accionada para que se pronunciara sobre los hechos.</w:t>
      </w:r>
    </w:p>
    <w:p w14:paraId="483B4C97" w14:textId="2371A3C1" w:rsidR="00977AFA" w:rsidRPr="004A55C7" w:rsidRDefault="00977AFA" w:rsidP="005F05BA">
      <w:pPr>
        <w:pStyle w:val="Prrafodelista"/>
        <w:tabs>
          <w:tab w:val="left" w:pos="567"/>
        </w:tabs>
        <w:ind w:left="0" w:right="102"/>
        <w:jc w:val="both"/>
        <w:rPr>
          <w:sz w:val="28"/>
          <w:szCs w:val="28"/>
          <w:lang w:eastAsia="es-CO"/>
        </w:rPr>
      </w:pPr>
    </w:p>
    <w:p w14:paraId="6DBB02B7" w14:textId="591EF0DB" w:rsidR="003F52C6" w:rsidRPr="004A55C7" w:rsidRDefault="003F52C6" w:rsidP="005F05BA">
      <w:pPr>
        <w:pStyle w:val="Prrafodelista"/>
        <w:numPr>
          <w:ilvl w:val="0"/>
          <w:numId w:val="2"/>
        </w:numPr>
        <w:ind w:left="0" w:firstLine="0"/>
        <w:jc w:val="both"/>
        <w:rPr>
          <w:sz w:val="28"/>
          <w:szCs w:val="28"/>
          <w:lang w:eastAsia="es-CO"/>
        </w:rPr>
      </w:pPr>
      <w:r w:rsidRPr="004A55C7">
        <w:rPr>
          <w:sz w:val="28"/>
          <w:szCs w:val="28"/>
          <w:lang w:eastAsia="es-CO"/>
        </w:rPr>
        <w:t>El 11 de diciembre de 2024, Caracol S.A., alegando también la representación de la periodista Diana Giraldo</w:t>
      </w:r>
      <w:r w:rsidRPr="004A55C7">
        <w:rPr>
          <w:szCs w:val="28"/>
          <w:vertAlign w:val="superscript"/>
          <w:lang w:eastAsia="es-CO"/>
        </w:rPr>
        <w:footnoteReference w:id="35"/>
      </w:r>
      <w:r w:rsidRPr="004A55C7">
        <w:rPr>
          <w:sz w:val="28"/>
          <w:szCs w:val="28"/>
          <w:lang w:eastAsia="es-CO"/>
        </w:rPr>
        <w:t>, se opuso a las pretensiones</w:t>
      </w:r>
      <w:r w:rsidRPr="004A55C7">
        <w:rPr>
          <w:szCs w:val="28"/>
          <w:vertAlign w:val="superscript"/>
          <w:lang w:eastAsia="es-CO"/>
        </w:rPr>
        <w:footnoteReference w:id="36"/>
      </w:r>
      <w:r w:rsidR="00C16004" w:rsidRPr="004A55C7">
        <w:rPr>
          <w:sz w:val="28"/>
          <w:szCs w:val="28"/>
          <w:lang w:eastAsia="es-CO"/>
        </w:rPr>
        <w:t>,</w:t>
      </w:r>
      <w:r w:rsidRPr="004A55C7">
        <w:rPr>
          <w:sz w:val="28"/>
          <w:szCs w:val="28"/>
          <w:lang w:eastAsia="es-CO"/>
        </w:rPr>
        <w:t xml:space="preserve"> argumentando que dio respuesta completa y de fondo a la solicitud de rectificación y que se configuró así una carencia actual de objeto por hecho superado. Además, afirmó que la noticia publicada tiene relevancia periodística; que no se vulneraron los derechos de la accionante; que la Corte Constitucional </w:t>
      </w:r>
      <w:r w:rsidR="00C16004" w:rsidRPr="004A55C7">
        <w:rPr>
          <w:sz w:val="28"/>
          <w:szCs w:val="28"/>
          <w:lang w:eastAsia="es-CO"/>
        </w:rPr>
        <w:t>señal</w:t>
      </w:r>
      <w:r w:rsidRPr="004A55C7">
        <w:rPr>
          <w:sz w:val="28"/>
          <w:szCs w:val="28"/>
          <w:lang w:eastAsia="es-CO"/>
        </w:rPr>
        <w:t xml:space="preserve">ó, en la sentencia T-040 de 2019, que los medios de comunicación pueden informar a la ciudadanía delitos o irregularidades sobre los cuales tengan conocimiento; que las afirmaciones de la periodista Diana Giraldo y su manera de presentar la información obedecen al ejercicio legítimo de la libertad de opinión, el cual no es objeto de rectificación; y que la tutela parece buscar la censura por vía judicial de la actividad periodística. También, que la información publicada no se refería a condenas, y hace parte del ejercicio periodístico basado en fuentes. Por ende, </w:t>
      </w:r>
      <w:r w:rsidRPr="004A55C7">
        <w:rPr>
          <w:sz w:val="28"/>
          <w:szCs w:val="28"/>
          <w:lang w:val="es-CO" w:eastAsia="es-CO"/>
        </w:rPr>
        <w:t xml:space="preserve">solicitó que se declare la improcedencia </w:t>
      </w:r>
      <w:r w:rsidR="00C16004" w:rsidRPr="004A55C7">
        <w:rPr>
          <w:sz w:val="28"/>
          <w:szCs w:val="28"/>
          <w:lang w:val="es-CO" w:eastAsia="es-CO"/>
        </w:rPr>
        <w:t>del amparo,</w:t>
      </w:r>
      <w:r w:rsidRPr="004A55C7">
        <w:rPr>
          <w:sz w:val="28"/>
          <w:szCs w:val="28"/>
          <w:lang w:val="es-CO" w:eastAsia="es-CO"/>
        </w:rPr>
        <w:t xml:space="preserve"> porque no se vulneraron los derechos de la accionante</w:t>
      </w:r>
      <w:r w:rsidRPr="004A55C7">
        <w:rPr>
          <w:sz w:val="28"/>
          <w:szCs w:val="28"/>
          <w:lang w:eastAsia="es-CO"/>
        </w:rPr>
        <w:t>.</w:t>
      </w:r>
    </w:p>
    <w:p w14:paraId="1BFF0033" w14:textId="77777777" w:rsidR="00370246" w:rsidRPr="004A55C7" w:rsidRDefault="00370246" w:rsidP="005F05BA">
      <w:pPr>
        <w:pStyle w:val="Prrafodelista"/>
        <w:jc w:val="both"/>
        <w:rPr>
          <w:sz w:val="28"/>
          <w:szCs w:val="28"/>
          <w:lang w:eastAsia="es-CO"/>
        </w:rPr>
      </w:pPr>
    </w:p>
    <w:p w14:paraId="45FF7262" w14:textId="7DF01617" w:rsidR="003F52C6" w:rsidRPr="004A55C7" w:rsidRDefault="003F52C6" w:rsidP="005F05BA">
      <w:pPr>
        <w:pStyle w:val="Prrafodelista"/>
        <w:numPr>
          <w:ilvl w:val="0"/>
          <w:numId w:val="2"/>
        </w:numPr>
        <w:ind w:left="0" w:firstLine="0"/>
        <w:jc w:val="both"/>
        <w:rPr>
          <w:sz w:val="28"/>
          <w:szCs w:val="28"/>
          <w:lang w:eastAsia="es-CO"/>
        </w:rPr>
      </w:pPr>
      <w:r w:rsidRPr="004A55C7">
        <w:rPr>
          <w:iCs/>
          <w:sz w:val="28"/>
          <w:szCs w:val="28"/>
          <w:lang w:val="es-CO" w:eastAsia="es-CO"/>
        </w:rPr>
        <w:t>Diana Giraldo, a pesar de haber manifestado en correo electrónico del 12 de diciembre de 2024</w:t>
      </w:r>
      <w:r w:rsidRPr="004A55C7">
        <w:rPr>
          <w:iCs/>
          <w:szCs w:val="28"/>
          <w:vertAlign w:val="superscript"/>
          <w:lang w:val="es-CO" w:eastAsia="es-CO"/>
        </w:rPr>
        <w:footnoteReference w:id="37"/>
      </w:r>
      <w:r w:rsidRPr="004A55C7">
        <w:rPr>
          <w:iCs/>
          <w:sz w:val="28"/>
          <w:szCs w:val="28"/>
          <w:lang w:val="es-CO" w:eastAsia="es-CO"/>
        </w:rPr>
        <w:t xml:space="preserve"> que fue notificada de la acción de tutela, no se pronunció sobre los hechos. En su mensaje señaló que está de acuerdo con la respuesta dada por su apoderado, sin embargo, en el expediente no obra poder</w:t>
      </w:r>
      <w:r w:rsidR="00C16004" w:rsidRPr="004A55C7">
        <w:rPr>
          <w:iCs/>
          <w:sz w:val="28"/>
          <w:szCs w:val="28"/>
          <w:lang w:val="es-CO" w:eastAsia="es-CO"/>
        </w:rPr>
        <w:t>,</w:t>
      </w:r>
      <w:r w:rsidRPr="004A55C7">
        <w:rPr>
          <w:iCs/>
          <w:sz w:val="28"/>
          <w:szCs w:val="28"/>
          <w:lang w:val="es-CO" w:eastAsia="es-CO"/>
        </w:rPr>
        <w:t xml:space="preserve"> ni actuación </w:t>
      </w:r>
      <w:proofErr w:type="gramStart"/>
      <w:r w:rsidR="00C16004" w:rsidRPr="004A55C7">
        <w:rPr>
          <w:iCs/>
          <w:sz w:val="28"/>
          <w:szCs w:val="28"/>
          <w:lang w:val="es-CO" w:eastAsia="es-CO"/>
        </w:rPr>
        <w:t>del mismo</w:t>
      </w:r>
      <w:proofErr w:type="gramEnd"/>
      <w:r w:rsidRPr="004A55C7">
        <w:rPr>
          <w:iCs/>
          <w:sz w:val="28"/>
          <w:szCs w:val="28"/>
          <w:lang w:val="es-CO" w:eastAsia="es-CO"/>
        </w:rPr>
        <w:t>.</w:t>
      </w:r>
    </w:p>
    <w:p w14:paraId="5CDB4D11" w14:textId="77777777" w:rsidR="00C9549B" w:rsidRPr="004A55C7" w:rsidRDefault="00C9549B" w:rsidP="005F05BA">
      <w:pPr>
        <w:pStyle w:val="Prrafodelista"/>
        <w:jc w:val="both"/>
        <w:rPr>
          <w:sz w:val="28"/>
          <w:szCs w:val="28"/>
          <w:lang w:eastAsia="es-CO"/>
        </w:rPr>
      </w:pPr>
    </w:p>
    <w:p w14:paraId="06DAE8B2" w14:textId="76A7E740" w:rsidR="003F52C6" w:rsidRPr="004A55C7" w:rsidRDefault="003F52C6" w:rsidP="00C16004">
      <w:pPr>
        <w:pStyle w:val="Prrafodelista"/>
        <w:numPr>
          <w:ilvl w:val="0"/>
          <w:numId w:val="13"/>
        </w:numPr>
        <w:ind w:left="1418" w:hanging="709"/>
        <w:jc w:val="both"/>
        <w:rPr>
          <w:b/>
          <w:bCs/>
          <w:sz w:val="28"/>
          <w:szCs w:val="28"/>
          <w:lang w:eastAsia="es-CO"/>
        </w:rPr>
      </w:pPr>
      <w:r w:rsidRPr="004A55C7">
        <w:rPr>
          <w:b/>
          <w:bCs/>
          <w:sz w:val="28"/>
          <w:szCs w:val="28"/>
          <w:lang w:eastAsia="es-CO"/>
        </w:rPr>
        <w:t>Nulidad de la sentencia de primera instancia y pruebas adicionales aportadas por la accionante</w:t>
      </w:r>
    </w:p>
    <w:p w14:paraId="61E9A09C" w14:textId="77777777" w:rsidR="003F52C6" w:rsidRPr="004A55C7" w:rsidRDefault="003F52C6" w:rsidP="005F05BA">
      <w:pPr>
        <w:pStyle w:val="Prrafodelista"/>
        <w:jc w:val="both"/>
        <w:rPr>
          <w:sz w:val="28"/>
          <w:szCs w:val="28"/>
          <w:lang w:eastAsia="es-CO"/>
        </w:rPr>
      </w:pPr>
    </w:p>
    <w:p w14:paraId="7735A5D9" w14:textId="24EACE81"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En sentencia del 13 de enero de 2025</w:t>
      </w:r>
      <w:r w:rsidRPr="004A55C7">
        <w:rPr>
          <w:szCs w:val="28"/>
          <w:vertAlign w:val="superscript"/>
          <w:lang w:eastAsia="es-CO"/>
        </w:rPr>
        <w:footnoteReference w:id="38"/>
      </w:r>
      <w:r w:rsidRPr="004A55C7">
        <w:rPr>
          <w:sz w:val="28"/>
          <w:szCs w:val="28"/>
          <w:lang w:eastAsia="es-CO"/>
        </w:rPr>
        <w:t>, el Juzgado 32 Civil del Circuito de Bogotá D.C. negó el amparo solicitado. La accionante impugnó esa decisión</w:t>
      </w:r>
      <w:r w:rsidRPr="004A55C7">
        <w:rPr>
          <w:szCs w:val="28"/>
          <w:vertAlign w:val="superscript"/>
          <w:lang w:eastAsia="es-CO"/>
        </w:rPr>
        <w:footnoteReference w:id="39"/>
      </w:r>
      <w:r w:rsidRPr="004A55C7">
        <w:rPr>
          <w:sz w:val="28"/>
          <w:szCs w:val="28"/>
          <w:lang w:eastAsia="es-CO"/>
        </w:rPr>
        <w:t xml:space="preserve"> y, posteriormente, la Sala Civil del Tribunal Superior del Distrito de Bogotá declaró la nulidad de la sentencia de primera instancia</w:t>
      </w:r>
      <w:r w:rsidR="00C16004" w:rsidRPr="004A55C7">
        <w:rPr>
          <w:szCs w:val="28"/>
          <w:vertAlign w:val="superscript"/>
          <w:lang w:eastAsia="es-CO"/>
        </w:rPr>
        <w:footnoteReference w:id="40"/>
      </w:r>
      <w:r w:rsidR="00C16004" w:rsidRPr="004A55C7">
        <w:rPr>
          <w:sz w:val="28"/>
          <w:szCs w:val="28"/>
          <w:lang w:eastAsia="es-CO"/>
        </w:rPr>
        <w:t>,</w:t>
      </w:r>
      <w:r w:rsidRPr="004A55C7">
        <w:rPr>
          <w:sz w:val="28"/>
          <w:szCs w:val="28"/>
          <w:lang w:eastAsia="es-CO"/>
        </w:rPr>
        <w:t xml:space="preserve"> porque no se vinculó al periodista Gustavo Gómez, quien estaba en la emisión de “6AM”, ni al señor Ariel Ricardo Armel, mencionado en dicha emisión. El Juzgado 32 Civil del Circuito de Bogotá vinculó a ambas personas, en auto del 22 de enero de 2025</w:t>
      </w:r>
      <w:r w:rsidR="000A3226" w:rsidRPr="004A55C7">
        <w:rPr>
          <w:szCs w:val="28"/>
          <w:vertAlign w:val="superscript"/>
          <w:lang w:eastAsia="es-CO"/>
        </w:rPr>
        <w:footnoteReference w:id="41"/>
      </w:r>
      <w:r w:rsidRPr="004A55C7">
        <w:rPr>
          <w:sz w:val="28"/>
          <w:szCs w:val="28"/>
          <w:lang w:eastAsia="es-CO"/>
        </w:rPr>
        <w:t>.</w:t>
      </w:r>
    </w:p>
    <w:p w14:paraId="4B945B68" w14:textId="77777777" w:rsidR="00370246" w:rsidRPr="004A55C7" w:rsidRDefault="00370246" w:rsidP="005F05BA">
      <w:pPr>
        <w:pStyle w:val="Prrafodelista"/>
        <w:tabs>
          <w:tab w:val="left" w:pos="567"/>
        </w:tabs>
        <w:ind w:left="0" w:right="102"/>
        <w:jc w:val="both"/>
        <w:rPr>
          <w:sz w:val="28"/>
          <w:szCs w:val="28"/>
          <w:lang w:val="es-CO" w:eastAsia="es-CO"/>
        </w:rPr>
      </w:pPr>
    </w:p>
    <w:p w14:paraId="2676F08C" w14:textId="7C15AB71"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Caracol Radio S.A. remitió, el 23 de enero de 2025, respuesta de la acción de tutela en representación de esa sociedad y de los periodistas Diana Giraldo y Gustavo Gómez, nuevamente sin poder que soporte dicha representación. Esa respuesta reiteró la enviada el 11 de diciembre de 2024</w:t>
      </w:r>
      <w:r w:rsidRPr="004A55C7">
        <w:rPr>
          <w:szCs w:val="28"/>
          <w:vertAlign w:val="superscript"/>
          <w:lang w:eastAsia="es-CO"/>
        </w:rPr>
        <w:footnoteReference w:id="42"/>
      </w:r>
      <w:r w:rsidRPr="004A55C7">
        <w:rPr>
          <w:sz w:val="28"/>
          <w:szCs w:val="28"/>
          <w:lang w:eastAsia="es-CO"/>
        </w:rPr>
        <w:t>.</w:t>
      </w:r>
    </w:p>
    <w:p w14:paraId="1FBA8159" w14:textId="77777777" w:rsidR="00095C9A" w:rsidRPr="004A55C7" w:rsidRDefault="00095C9A" w:rsidP="005F05BA">
      <w:pPr>
        <w:pStyle w:val="Prrafodelista"/>
        <w:rPr>
          <w:sz w:val="28"/>
          <w:szCs w:val="28"/>
          <w:lang w:val="es-CO" w:eastAsia="es-CO"/>
        </w:rPr>
      </w:pPr>
    </w:p>
    <w:p w14:paraId="5842D86F" w14:textId="42FAD88A"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El 24 de enero de 2025</w:t>
      </w:r>
      <w:r w:rsidRPr="004A55C7">
        <w:rPr>
          <w:szCs w:val="28"/>
          <w:vertAlign w:val="superscript"/>
          <w:lang w:eastAsia="es-CO"/>
        </w:rPr>
        <w:footnoteReference w:id="43"/>
      </w:r>
      <w:r w:rsidRPr="004A55C7">
        <w:rPr>
          <w:sz w:val="28"/>
          <w:szCs w:val="28"/>
          <w:lang w:eastAsia="es-CO"/>
        </w:rPr>
        <w:t>, la accionante envió una comunicación solicitando la valoración de nuevos hechos y pruebas. Afirmó que la periodista Diana Giraldo no respondió la solicitud de rectificación, ni la tutela, y que sigue publicando en su perfil de X información que afecta sus derechos fundamentales. En específico, el 10 de diciembre de 2024</w:t>
      </w:r>
      <w:r w:rsidR="00D95DCB" w:rsidRPr="004A55C7">
        <w:rPr>
          <w:sz w:val="28"/>
          <w:szCs w:val="28"/>
          <w:lang w:eastAsia="es-CO"/>
        </w:rPr>
        <w:t>, manifestó lo siguiente</w:t>
      </w:r>
      <w:r w:rsidRPr="004A55C7">
        <w:rPr>
          <w:sz w:val="28"/>
          <w:szCs w:val="28"/>
          <w:lang w:eastAsia="es-CO"/>
        </w:rPr>
        <w:t>: “</w:t>
      </w:r>
      <w:r w:rsidRPr="004A55C7">
        <w:rPr>
          <w:i/>
          <w:iCs/>
          <w:sz w:val="28"/>
          <w:szCs w:val="28"/>
          <w:lang w:eastAsia="es-CO"/>
        </w:rPr>
        <w:t>(…) Por supuesto no hay nada que rectificar. Haber firmado un acuerdo de paz no significa olvidar todo el daño y dolor que causaron las Farc (...) pero que no pretendan ahora perseguir a quienes han narrado mediáticamente todos sus horrores del pasado</w:t>
      </w:r>
      <w:r w:rsidRPr="004A55C7">
        <w:rPr>
          <w:sz w:val="28"/>
          <w:szCs w:val="28"/>
          <w:lang w:eastAsia="es-CO"/>
        </w:rPr>
        <w:t>”</w:t>
      </w:r>
      <w:r w:rsidRPr="004A55C7">
        <w:rPr>
          <w:szCs w:val="28"/>
          <w:vertAlign w:val="superscript"/>
          <w:lang w:eastAsia="es-CO"/>
        </w:rPr>
        <w:footnoteReference w:id="44"/>
      </w:r>
      <w:r w:rsidRPr="004A55C7">
        <w:rPr>
          <w:sz w:val="28"/>
          <w:szCs w:val="28"/>
          <w:lang w:eastAsia="es-CO"/>
        </w:rPr>
        <w:t>. También: “</w:t>
      </w:r>
      <w:r w:rsidRPr="004A55C7">
        <w:rPr>
          <w:i/>
          <w:iCs/>
          <w:sz w:val="28"/>
          <w:szCs w:val="28"/>
          <w:lang w:eastAsia="es-CO"/>
        </w:rPr>
        <w:t>Insistiré en que el país conozca varios de los relatos de las niñas que fueron víctimas de abuso sexual y obligadas a abortar, hechos de los cuales la hoy senadora fue parte. El perdón no significa olvido</w:t>
      </w:r>
      <w:r w:rsidRPr="004A55C7">
        <w:rPr>
          <w:sz w:val="28"/>
          <w:szCs w:val="28"/>
          <w:lang w:eastAsia="es-CO"/>
        </w:rPr>
        <w:t>”</w:t>
      </w:r>
      <w:r w:rsidRPr="004A55C7">
        <w:rPr>
          <w:szCs w:val="28"/>
          <w:vertAlign w:val="superscript"/>
          <w:lang w:eastAsia="es-CO"/>
        </w:rPr>
        <w:footnoteReference w:id="45"/>
      </w:r>
      <w:r w:rsidRPr="004A55C7">
        <w:rPr>
          <w:sz w:val="28"/>
          <w:szCs w:val="28"/>
          <w:lang w:eastAsia="es-CO"/>
        </w:rPr>
        <w:t>. Sobre esto, la accionante indicó que esas publicaciones desconocen la sentencia SU-020 de 2022</w:t>
      </w:r>
      <w:r w:rsidR="00D95DCB" w:rsidRPr="004A55C7">
        <w:rPr>
          <w:sz w:val="28"/>
          <w:szCs w:val="28"/>
          <w:lang w:eastAsia="es-CO"/>
        </w:rPr>
        <w:t>,</w:t>
      </w:r>
      <w:r w:rsidRPr="004A55C7">
        <w:rPr>
          <w:sz w:val="28"/>
          <w:szCs w:val="28"/>
          <w:lang w:eastAsia="es-CO"/>
        </w:rPr>
        <w:t xml:space="preserve"> que declaró el estado de cosas inconstitucional (en adelante ECI) por violación de los derechos de los integrantes del partido Comunes, entre otros</w:t>
      </w:r>
      <w:r w:rsidR="00D95DCB" w:rsidRPr="004A55C7">
        <w:rPr>
          <w:sz w:val="28"/>
          <w:szCs w:val="28"/>
          <w:lang w:eastAsia="es-CO"/>
        </w:rPr>
        <w:t>,</w:t>
      </w:r>
      <w:r w:rsidRPr="004A55C7">
        <w:rPr>
          <w:sz w:val="28"/>
          <w:szCs w:val="28"/>
          <w:lang w:eastAsia="es-CO"/>
        </w:rPr>
        <w:t xml:space="preserve"> a la seguridad y </w:t>
      </w:r>
      <w:r w:rsidR="00D95DCB" w:rsidRPr="004A55C7">
        <w:rPr>
          <w:sz w:val="28"/>
          <w:szCs w:val="28"/>
          <w:lang w:eastAsia="es-CO"/>
        </w:rPr>
        <w:t xml:space="preserve">a la </w:t>
      </w:r>
      <w:r w:rsidRPr="004A55C7">
        <w:rPr>
          <w:sz w:val="28"/>
          <w:szCs w:val="28"/>
          <w:lang w:eastAsia="es-CO"/>
        </w:rPr>
        <w:t>vida.</w:t>
      </w:r>
    </w:p>
    <w:p w14:paraId="750A41E1" w14:textId="77777777" w:rsidR="00D46AE9" w:rsidRPr="004A55C7" w:rsidRDefault="00D46AE9" w:rsidP="005F05BA">
      <w:pPr>
        <w:pStyle w:val="Prrafodelista"/>
        <w:rPr>
          <w:sz w:val="28"/>
          <w:szCs w:val="28"/>
          <w:lang w:eastAsia="es-CO"/>
        </w:rPr>
      </w:pPr>
    </w:p>
    <w:p w14:paraId="4A6F03A8" w14:textId="431284C4"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Por otro lado, afirmó que la periodista habría publicado en X un video del señor Ariel Armel</w:t>
      </w:r>
      <w:r w:rsidRPr="004A55C7">
        <w:rPr>
          <w:vertAlign w:val="superscript"/>
          <w:lang w:eastAsia="es-CO"/>
        </w:rPr>
        <w:footnoteReference w:id="46"/>
      </w:r>
      <w:r w:rsidRPr="004A55C7">
        <w:rPr>
          <w:sz w:val="28"/>
          <w:szCs w:val="28"/>
          <w:lang w:eastAsia="es-CO"/>
        </w:rPr>
        <w:t xml:space="preserve">, donde se habrían hecho imputaciones en su contra, algo que califica como una actuación coordinada entre ambos. También, que el señor Armel ha hecho varias publicaciones desde octubre de 2024 donde, entre otras, la llama </w:t>
      </w:r>
      <w:r w:rsidRPr="004A55C7">
        <w:rPr>
          <w:i/>
          <w:sz w:val="28"/>
          <w:szCs w:val="28"/>
          <w:lang w:eastAsia="es-CO"/>
        </w:rPr>
        <w:t>“criminal y asesina”</w:t>
      </w:r>
      <w:r w:rsidRPr="004A55C7">
        <w:rPr>
          <w:sz w:val="28"/>
          <w:szCs w:val="28"/>
          <w:lang w:eastAsia="es-CO"/>
        </w:rPr>
        <w:t xml:space="preserve">, razón por la cual solicitó su rectificación el 22 de noviembre </w:t>
      </w:r>
      <w:r w:rsidR="00D95DCB" w:rsidRPr="004A55C7">
        <w:rPr>
          <w:sz w:val="28"/>
          <w:szCs w:val="28"/>
          <w:lang w:eastAsia="es-CO"/>
        </w:rPr>
        <w:t>del año en cita</w:t>
      </w:r>
      <w:r w:rsidRPr="004A55C7">
        <w:rPr>
          <w:vertAlign w:val="superscript"/>
          <w:lang w:eastAsia="es-CO"/>
        </w:rPr>
        <w:footnoteReference w:id="47"/>
      </w:r>
      <w:r w:rsidRPr="004A55C7">
        <w:rPr>
          <w:sz w:val="28"/>
          <w:szCs w:val="28"/>
          <w:lang w:eastAsia="es-CO"/>
        </w:rPr>
        <w:t xml:space="preserve">. Al respecto, adjuntó una captura de pantalla de una publicación en X del señor Armel donde aparece una imagen de un documento con la palabra </w:t>
      </w:r>
      <w:r w:rsidRPr="004A55C7">
        <w:rPr>
          <w:i/>
          <w:sz w:val="28"/>
          <w:szCs w:val="28"/>
          <w:lang w:eastAsia="es-CO"/>
        </w:rPr>
        <w:t>“senadora”</w:t>
      </w:r>
      <w:r w:rsidRPr="004A55C7">
        <w:rPr>
          <w:sz w:val="28"/>
          <w:szCs w:val="28"/>
          <w:lang w:eastAsia="es-CO"/>
        </w:rPr>
        <w:t xml:space="preserve"> sobrescrita con la palabra </w:t>
      </w:r>
      <w:r w:rsidRPr="004A55C7">
        <w:rPr>
          <w:i/>
          <w:sz w:val="28"/>
          <w:szCs w:val="28"/>
          <w:lang w:eastAsia="es-CO"/>
        </w:rPr>
        <w:t>“guerrillera”</w:t>
      </w:r>
      <w:r w:rsidRPr="004A55C7">
        <w:rPr>
          <w:vertAlign w:val="superscript"/>
          <w:lang w:eastAsia="es-CO"/>
        </w:rPr>
        <w:footnoteReference w:id="48"/>
      </w:r>
      <w:r w:rsidRPr="004A55C7">
        <w:rPr>
          <w:sz w:val="28"/>
          <w:szCs w:val="28"/>
          <w:lang w:eastAsia="es-CO"/>
        </w:rPr>
        <w:t xml:space="preserve">; y otra, donde aparece el mensaje: </w:t>
      </w:r>
    </w:p>
    <w:p w14:paraId="532495E2" w14:textId="77777777" w:rsidR="00D46AE9" w:rsidRPr="004A55C7" w:rsidRDefault="00D46AE9" w:rsidP="005F05BA">
      <w:pPr>
        <w:pStyle w:val="Prrafodelista"/>
        <w:rPr>
          <w:sz w:val="28"/>
          <w:szCs w:val="28"/>
          <w:lang w:eastAsia="es-CO"/>
        </w:rPr>
      </w:pPr>
    </w:p>
    <w:p w14:paraId="376F7998" w14:textId="3EF0D949" w:rsidR="00D46AE9" w:rsidRPr="004A55C7" w:rsidRDefault="00D46AE9" w:rsidP="00D95DCB">
      <w:pPr>
        <w:tabs>
          <w:tab w:val="left" w:pos="851"/>
        </w:tabs>
        <w:autoSpaceDE w:val="0"/>
        <w:autoSpaceDN w:val="0"/>
        <w:adjustRightInd w:val="0"/>
        <w:ind w:left="709" w:right="757"/>
        <w:jc w:val="both"/>
        <w:rPr>
          <w:sz w:val="22"/>
          <w:szCs w:val="22"/>
          <w:lang w:val="es-ES_tradnl" w:eastAsia="es-CO"/>
        </w:rPr>
      </w:pPr>
      <w:r w:rsidRPr="004A55C7">
        <w:rPr>
          <w:sz w:val="22"/>
          <w:szCs w:val="22"/>
          <w:lang w:val="es-ES_tradnl" w:eastAsia="es-CO"/>
        </w:rPr>
        <w:t>“Me ratifico en lo que dije de la guerrillera de las FARC @SandraComunes. Firmar un acuerdo de paz ilegítimo no le borra todos sus crímenes. Estos hampones quieren reescribir la historia, por eso persiguen a todo el que recuerde que son unos asesinos y criminales. Señora Ramírez, quedo pendiente de la denuncia que amenazó con ponerme por injuria y calumnia. Me preocupa que dijo que acompañaría a la Fiscalía. Espero no correr la misma suerte que tantos colombianos que tuvieron que encontrárselos”</w:t>
      </w:r>
      <w:r w:rsidRPr="004A55C7">
        <w:rPr>
          <w:sz w:val="22"/>
          <w:szCs w:val="22"/>
          <w:vertAlign w:val="superscript"/>
          <w:lang w:val="es-ES_tradnl" w:eastAsia="es-CO"/>
        </w:rPr>
        <w:footnoteReference w:id="49"/>
      </w:r>
      <w:r w:rsidR="00D95DCB" w:rsidRPr="004A55C7">
        <w:rPr>
          <w:sz w:val="22"/>
          <w:szCs w:val="22"/>
          <w:lang w:val="es-ES_tradnl" w:eastAsia="es-CO"/>
        </w:rPr>
        <w:t>.</w:t>
      </w:r>
    </w:p>
    <w:p w14:paraId="4628F9B5" w14:textId="77777777" w:rsidR="00D46AE9" w:rsidRPr="004A55C7" w:rsidRDefault="00D46AE9" w:rsidP="005F05BA">
      <w:pPr>
        <w:pStyle w:val="Prrafodelista"/>
        <w:rPr>
          <w:sz w:val="28"/>
          <w:szCs w:val="28"/>
          <w:lang w:eastAsia="es-CO"/>
        </w:rPr>
      </w:pPr>
    </w:p>
    <w:p w14:paraId="0A9E027F" w14:textId="3F31F902"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 xml:space="preserve">Además, señaló que el señor Armel difunde ideas generalizadas de odio y exterminio, que violan sus derechos fundamentales, como su dignidad y sus derechos </w:t>
      </w:r>
      <w:r w:rsidR="00D95DCB" w:rsidRPr="004A55C7">
        <w:rPr>
          <w:sz w:val="28"/>
          <w:szCs w:val="28"/>
          <w:lang w:eastAsia="es-CO"/>
        </w:rPr>
        <w:t>de</w:t>
      </w:r>
      <w:r w:rsidRPr="004A55C7">
        <w:rPr>
          <w:sz w:val="28"/>
          <w:szCs w:val="28"/>
          <w:lang w:eastAsia="es-CO"/>
        </w:rPr>
        <w:t xml:space="preserve"> mujer. En especial, aportó una captura de pantalla de un mensaje del 29 de diciembre de 2024 en X: “</w:t>
      </w:r>
      <w:r w:rsidRPr="004A55C7">
        <w:rPr>
          <w:i/>
          <w:iCs/>
          <w:sz w:val="28"/>
          <w:szCs w:val="28"/>
          <w:lang w:eastAsia="es-CO"/>
        </w:rPr>
        <w:t xml:space="preserve">Hagamos una operación Orión en todo el país. </w:t>
      </w:r>
      <w:r w:rsidRPr="004A55C7">
        <w:rPr>
          <w:i/>
          <w:iCs/>
          <w:sz w:val="28"/>
          <w:szCs w:val="28"/>
          <w:lang w:eastAsia="es-CO"/>
        </w:rPr>
        <w:lastRenderedPageBreak/>
        <w:t>Necesitamos liberarnos de las guerrilleras y los bandidos que tanto apoya Gustavo Petro</w:t>
      </w:r>
      <w:r w:rsidRPr="004A55C7">
        <w:rPr>
          <w:sz w:val="28"/>
          <w:szCs w:val="28"/>
          <w:lang w:eastAsia="es-CO"/>
        </w:rPr>
        <w:t>”</w:t>
      </w:r>
      <w:r w:rsidRPr="004A55C7">
        <w:rPr>
          <w:vertAlign w:val="superscript"/>
          <w:lang w:eastAsia="es-CO"/>
        </w:rPr>
        <w:footnoteReference w:id="50"/>
      </w:r>
      <w:r w:rsidRPr="004A55C7">
        <w:rPr>
          <w:sz w:val="28"/>
          <w:szCs w:val="28"/>
          <w:lang w:eastAsia="es-CO"/>
        </w:rPr>
        <w:t>. También, allegó un video publicado por Ariel Armel donde dice:</w:t>
      </w:r>
    </w:p>
    <w:p w14:paraId="153A9B14" w14:textId="77777777" w:rsidR="00D46AE9" w:rsidRPr="004A55C7" w:rsidRDefault="00D46AE9" w:rsidP="005F05BA">
      <w:pPr>
        <w:pStyle w:val="Prrafodelista"/>
        <w:ind w:left="0"/>
        <w:jc w:val="both"/>
        <w:rPr>
          <w:sz w:val="28"/>
          <w:szCs w:val="28"/>
          <w:lang w:eastAsia="es-CO"/>
        </w:rPr>
      </w:pPr>
    </w:p>
    <w:p w14:paraId="6FBE41BE" w14:textId="77777777" w:rsidR="00D46AE9" w:rsidRPr="004A55C7" w:rsidRDefault="00D46AE9" w:rsidP="00D95DCB">
      <w:pPr>
        <w:tabs>
          <w:tab w:val="left" w:pos="709"/>
        </w:tabs>
        <w:ind w:left="709" w:right="757"/>
        <w:jc w:val="both"/>
        <w:rPr>
          <w:sz w:val="22"/>
          <w:szCs w:val="22"/>
          <w:lang w:eastAsia="es-CO"/>
        </w:rPr>
      </w:pPr>
      <w:r w:rsidRPr="004A55C7">
        <w:rPr>
          <w:sz w:val="22"/>
          <w:szCs w:val="22"/>
          <w:lang w:eastAsia="es-CO"/>
        </w:rPr>
        <w:t xml:space="preserve">“La guerrillera de las FARC Sandra Ramírez, hoy dizque senadora de la República, me envió la solicitud de rectificación por haberle dicho ‘asesina y criminal’ y decir que el acuerdo de Juan Manuel Santos es lo peor que le ha pasado a este país. Le digo de una vez que yo no me voy a </w:t>
      </w:r>
      <w:proofErr w:type="gramStart"/>
      <w:r w:rsidRPr="004A55C7">
        <w:rPr>
          <w:sz w:val="22"/>
          <w:szCs w:val="22"/>
          <w:lang w:eastAsia="es-CO"/>
        </w:rPr>
        <w:t>rectificar</w:t>
      </w:r>
      <w:proofErr w:type="gramEnd"/>
      <w:r w:rsidRPr="004A55C7">
        <w:rPr>
          <w:sz w:val="22"/>
          <w:szCs w:val="22"/>
          <w:lang w:eastAsia="es-CO"/>
        </w:rPr>
        <w:t xml:space="preserve"> sino que me ratifico completamente en mis palabras. El pasado 6 de octubre le recordé a la señora Sandra Ramírez que es una “asesina y una criminal” y que haber firmado un acuerdo de paz ilegítimo porque los colombianos le dijimos que no, no le borra sus delitos y sus crímenes, delitos y crímenes que parece que nunca van pagar porque la JEP, parece más la jurisdicción para las FARC, una justicia hecha completamente a la medida de ellos y como el objetivo de esta gente es reescribir la historia y que Colombia y las nuevas generaciones olviden por completo todos los crímenes atroces que ellos cometieron (…) señora Sandra Ramírez, entonces quedo al pendiente de la denuncia que amenazó con ponerme por injuria y calumnia y que además dijo usted que me iba acompañar a la Fiscalía, solamente me preocupa que espero que cuando me la encuentre, no corra la misma suerte que corrieron tantos colombianos en su momento que se encontraron con ustedes.”</w:t>
      </w:r>
      <w:r w:rsidRPr="004A55C7">
        <w:rPr>
          <w:sz w:val="22"/>
          <w:szCs w:val="22"/>
          <w:vertAlign w:val="superscript"/>
          <w:lang w:eastAsia="es-CO"/>
        </w:rPr>
        <w:footnoteReference w:id="51"/>
      </w:r>
    </w:p>
    <w:p w14:paraId="24E83C1D" w14:textId="77777777" w:rsidR="00D46AE9" w:rsidRPr="004A55C7" w:rsidRDefault="00D46AE9" w:rsidP="005F05BA">
      <w:pPr>
        <w:pStyle w:val="Prrafodelista"/>
        <w:ind w:left="0"/>
        <w:jc w:val="both"/>
        <w:rPr>
          <w:sz w:val="28"/>
          <w:szCs w:val="28"/>
          <w:lang w:eastAsia="es-CO"/>
        </w:rPr>
      </w:pPr>
    </w:p>
    <w:p w14:paraId="59191167" w14:textId="22C24181" w:rsidR="00D46AE9" w:rsidRPr="004A55C7" w:rsidRDefault="00D46AE9"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En el escrito aparecen los vínculos para consultar las publicaciones del señor Armel</w:t>
      </w:r>
      <w:r w:rsidRPr="004A55C7">
        <w:rPr>
          <w:vertAlign w:val="superscript"/>
          <w:lang w:eastAsia="es-CO"/>
        </w:rPr>
        <w:footnoteReference w:id="52"/>
      </w:r>
      <w:r w:rsidRPr="004A55C7">
        <w:rPr>
          <w:sz w:val="28"/>
          <w:szCs w:val="28"/>
          <w:lang w:eastAsia="es-CO"/>
        </w:rPr>
        <w:t xml:space="preserve">, pero ya fueron eliminadas de X. Por las publicaciones del 6 de octubre, la senadora radicó denuncia ante la Fiscalía por el delito de injuria el </w:t>
      </w:r>
      <w:r w:rsidR="00D95DCB" w:rsidRPr="004A55C7">
        <w:rPr>
          <w:sz w:val="28"/>
          <w:szCs w:val="28"/>
          <w:lang w:eastAsia="es-CO"/>
        </w:rPr>
        <w:t xml:space="preserve">siguiente día </w:t>
      </w:r>
      <w:r w:rsidRPr="004A55C7">
        <w:rPr>
          <w:sz w:val="28"/>
          <w:szCs w:val="28"/>
          <w:lang w:eastAsia="es-CO"/>
        </w:rPr>
        <w:t xml:space="preserve">25 </w:t>
      </w:r>
      <w:r w:rsidR="00D95DCB" w:rsidRPr="004A55C7">
        <w:rPr>
          <w:sz w:val="28"/>
          <w:szCs w:val="28"/>
          <w:lang w:eastAsia="es-CO"/>
        </w:rPr>
        <w:t>del mismo m</w:t>
      </w:r>
      <w:r w:rsidRPr="004A55C7">
        <w:rPr>
          <w:sz w:val="28"/>
          <w:szCs w:val="28"/>
          <w:lang w:eastAsia="es-CO"/>
        </w:rPr>
        <w:t>e</w:t>
      </w:r>
      <w:r w:rsidR="00D95DCB" w:rsidRPr="004A55C7">
        <w:rPr>
          <w:sz w:val="28"/>
          <w:szCs w:val="28"/>
          <w:lang w:eastAsia="es-CO"/>
        </w:rPr>
        <w:t>s y año</w:t>
      </w:r>
      <w:r w:rsidRPr="004A55C7">
        <w:rPr>
          <w:vertAlign w:val="superscript"/>
          <w:lang w:eastAsia="es-CO"/>
        </w:rPr>
        <w:footnoteReference w:id="53"/>
      </w:r>
      <w:r w:rsidRPr="004A55C7">
        <w:rPr>
          <w:sz w:val="28"/>
          <w:szCs w:val="28"/>
          <w:lang w:eastAsia="es-CO"/>
        </w:rPr>
        <w:t>.</w:t>
      </w:r>
    </w:p>
    <w:p w14:paraId="5EC38C05" w14:textId="30658882" w:rsidR="001D1EB7" w:rsidRPr="004A55C7" w:rsidRDefault="001D1EB7" w:rsidP="005F05BA">
      <w:pPr>
        <w:tabs>
          <w:tab w:val="left" w:pos="567"/>
        </w:tabs>
        <w:jc w:val="both"/>
        <w:rPr>
          <w:sz w:val="28"/>
          <w:szCs w:val="28"/>
          <w:lang w:eastAsia="es-CO"/>
        </w:rPr>
      </w:pPr>
    </w:p>
    <w:p w14:paraId="2D5E5FF0" w14:textId="4EA6EC8E" w:rsidR="001D1EB7" w:rsidRPr="004A55C7" w:rsidRDefault="001D1EB7" w:rsidP="00D95DCB">
      <w:pPr>
        <w:pStyle w:val="Prrafodelista"/>
        <w:numPr>
          <w:ilvl w:val="0"/>
          <w:numId w:val="13"/>
        </w:numPr>
        <w:ind w:left="1418"/>
        <w:jc w:val="both"/>
        <w:rPr>
          <w:b/>
          <w:bCs/>
          <w:sz w:val="28"/>
          <w:szCs w:val="28"/>
          <w:lang w:eastAsia="es-CO"/>
        </w:rPr>
      </w:pPr>
      <w:r w:rsidRPr="004A55C7">
        <w:rPr>
          <w:b/>
          <w:bCs/>
          <w:sz w:val="28"/>
          <w:szCs w:val="28"/>
          <w:lang w:val="es-ES" w:eastAsia="es-CO"/>
        </w:rPr>
        <w:t>Decisiones judiciales objeto de revisión</w:t>
      </w:r>
    </w:p>
    <w:p w14:paraId="18934D70" w14:textId="77777777" w:rsidR="001D1EB7" w:rsidRPr="004A55C7" w:rsidRDefault="001D1EB7" w:rsidP="005F05BA">
      <w:pPr>
        <w:pStyle w:val="Prrafodelista"/>
        <w:ind w:left="0" w:right="102"/>
        <w:jc w:val="both"/>
        <w:rPr>
          <w:sz w:val="28"/>
          <w:szCs w:val="28"/>
          <w:lang w:val="es-CO" w:eastAsia="es-CO"/>
        </w:rPr>
      </w:pPr>
    </w:p>
    <w:p w14:paraId="6914905F" w14:textId="15056929" w:rsidR="00D46AE9" w:rsidRPr="004A55C7" w:rsidRDefault="00D46AE9" w:rsidP="005F05BA">
      <w:pPr>
        <w:pStyle w:val="Prrafodelista"/>
        <w:numPr>
          <w:ilvl w:val="0"/>
          <w:numId w:val="2"/>
        </w:numPr>
        <w:ind w:left="0" w:firstLine="0"/>
        <w:jc w:val="both"/>
        <w:rPr>
          <w:sz w:val="28"/>
          <w:szCs w:val="28"/>
          <w:lang w:eastAsia="es-CO"/>
        </w:rPr>
      </w:pPr>
      <w:bookmarkStart w:id="4" w:name="_Hlk205219441"/>
      <w:bookmarkStart w:id="5" w:name="_Hlk205223179"/>
      <w:r w:rsidRPr="004A55C7">
        <w:rPr>
          <w:sz w:val="28"/>
          <w:szCs w:val="28"/>
          <w:lang w:eastAsia="es-CO"/>
        </w:rPr>
        <w:t>El 30 de enero de 2025</w:t>
      </w:r>
      <w:r w:rsidRPr="004A55C7">
        <w:rPr>
          <w:szCs w:val="28"/>
          <w:vertAlign w:val="superscript"/>
          <w:lang w:eastAsia="es-CO"/>
        </w:rPr>
        <w:footnoteReference w:id="54"/>
      </w:r>
      <w:r w:rsidRPr="004A55C7">
        <w:rPr>
          <w:sz w:val="28"/>
          <w:szCs w:val="28"/>
          <w:lang w:eastAsia="es-CO"/>
        </w:rPr>
        <w:t xml:space="preserve">, el Juzgado 32 Civil del Circuito de Bogotá negó el amparo solicitado. </w:t>
      </w:r>
      <w:bookmarkEnd w:id="4"/>
      <w:r w:rsidRPr="004A55C7">
        <w:rPr>
          <w:sz w:val="28"/>
          <w:szCs w:val="28"/>
          <w:lang w:eastAsia="es-CO"/>
        </w:rPr>
        <w:t>Al respecto, argumentó que el derecho de petición no fue vulnerado porque Caracol S.A. respondió de manera clara, precisa y congruente, el 25 de noviembre de 2024, la solicitud de rectificación que la accionante había presentado, haciendo referencia a fuentes donde aparece que el reclutamiento de menores por parte de las FARC fue un hecho reconocido por la accionante ante la JEP</w:t>
      </w:r>
      <w:r w:rsidRPr="004A55C7">
        <w:rPr>
          <w:szCs w:val="28"/>
          <w:vertAlign w:val="superscript"/>
          <w:lang w:eastAsia="es-CO"/>
        </w:rPr>
        <w:footnoteReference w:id="55"/>
      </w:r>
      <w:r w:rsidRPr="004A55C7">
        <w:rPr>
          <w:sz w:val="28"/>
          <w:szCs w:val="28"/>
          <w:lang w:eastAsia="es-CO"/>
        </w:rPr>
        <w:t>. También, que la periodista Diana Saray Giraldo, en el programa radial “6AM” del 8 de octubre de 2024, mencionó acusaciones e investigaciones penales en contra de la accionante, aclarando que no existen condenas por dichas investigaciones. En suma, señaló que los medios de comunicación pueden presentar información sobre personajes públicos, quienes</w:t>
      </w:r>
      <w:r w:rsidR="00D95DCB" w:rsidRPr="004A55C7">
        <w:rPr>
          <w:sz w:val="28"/>
          <w:szCs w:val="28"/>
          <w:lang w:eastAsia="es-CO"/>
        </w:rPr>
        <w:t>,</w:t>
      </w:r>
      <w:r w:rsidRPr="004A55C7">
        <w:rPr>
          <w:sz w:val="28"/>
          <w:szCs w:val="28"/>
          <w:lang w:eastAsia="es-CO"/>
        </w:rPr>
        <w:t xml:space="preserve"> por esa condición</w:t>
      </w:r>
      <w:r w:rsidR="00D95DCB" w:rsidRPr="004A55C7">
        <w:rPr>
          <w:sz w:val="28"/>
          <w:szCs w:val="28"/>
          <w:lang w:eastAsia="es-CO"/>
        </w:rPr>
        <w:t>,</w:t>
      </w:r>
      <w:r w:rsidRPr="004A55C7">
        <w:rPr>
          <w:sz w:val="28"/>
          <w:szCs w:val="28"/>
          <w:lang w:eastAsia="es-CO"/>
        </w:rPr>
        <w:t xml:space="preserve"> están sometidos a la crítica y a opiniones desfavorables.</w:t>
      </w:r>
      <w:bookmarkStart w:id="6" w:name="_Hlk191974674"/>
    </w:p>
    <w:p w14:paraId="19FAAD3D" w14:textId="77777777" w:rsidR="00D46AE9" w:rsidRPr="004A55C7" w:rsidRDefault="00D46AE9" w:rsidP="005F05BA">
      <w:pPr>
        <w:pStyle w:val="Prrafodelista"/>
        <w:ind w:left="0"/>
        <w:jc w:val="both"/>
        <w:rPr>
          <w:sz w:val="28"/>
          <w:szCs w:val="28"/>
          <w:lang w:eastAsia="es-CO"/>
        </w:rPr>
      </w:pPr>
    </w:p>
    <w:p w14:paraId="0B667D52" w14:textId="7BF508B5"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La accionante impugnó</w:t>
      </w:r>
      <w:r w:rsidRPr="004A55C7">
        <w:rPr>
          <w:vertAlign w:val="superscript"/>
          <w:lang w:eastAsia="es-CO"/>
        </w:rPr>
        <w:footnoteReference w:id="56"/>
      </w:r>
      <w:r w:rsidRPr="004A55C7">
        <w:rPr>
          <w:sz w:val="28"/>
          <w:szCs w:val="28"/>
          <w:lang w:eastAsia="es-CO"/>
        </w:rPr>
        <w:t xml:space="preserve"> la decisión y solicitó que fuera revocada. Para ello, señaló que la respuesta de Caracol S.A. a su solicitud de rectificación no fue congruente</w:t>
      </w:r>
      <w:r w:rsidR="00D95DCB" w:rsidRPr="004A55C7">
        <w:rPr>
          <w:sz w:val="28"/>
          <w:szCs w:val="28"/>
          <w:lang w:eastAsia="es-CO"/>
        </w:rPr>
        <w:t>,</w:t>
      </w:r>
      <w:r w:rsidRPr="004A55C7">
        <w:rPr>
          <w:sz w:val="28"/>
          <w:szCs w:val="28"/>
          <w:lang w:eastAsia="es-CO"/>
        </w:rPr>
        <w:t xml:space="preserve"> porque sustentó la información presentada en la emisión del 8 de octubre de 2024 en: (i) documentos que hacen referencia a Victoria Sandino, persona diferente a la accionante; (</w:t>
      </w:r>
      <w:proofErr w:type="spellStart"/>
      <w:r w:rsidRPr="004A55C7">
        <w:rPr>
          <w:sz w:val="28"/>
          <w:szCs w:val="28"/>
          <w:lang w:eastAsia="es-CO"/>
        </w:rPr>
        <w:t>ii</w:t>
      </w:r>
      <w:proofErr w:type="spellEnd"/>
      <w:r w:rsidRPr="004A55C7">
        <w:rPr>
          <w:sz w:val="28"/>
          <w:szCs w:val="28"/>
          <w:lang w:eastAsia="es-CO"/>
        </w:rPr>
        <w:t xml:space="preserve">) noticias sobre el </w:t>
      </w:r>
      <w:proofErr w:type="spellStart"/>
      <w:r w:rsidRPr="004A55C7">
        <w:rPr>
          <w:sz w:val="28"/>
          <w:szCs w:val="28"/>
          <w:lang w:eastAsia="es-CO"/>
        </w:rPr>
        <w:t>macrocaso</w:t>
      </w:r>
      <w:proofErr w:type="spellEnd"/>
      <w:r w:rsidRPr="004A55C7">
        <w:rPr>
          <w:sz w:val="28"/>
          <w:szCs w:val="28"/>
          <w:lang w:eastAsia="es-CO"/>
        </w:rPr>
        <w:t xml:space="preserve"> 007 adelantado ante la JEP, que no tiene relación con ella; (</w:t>
      </w:r>
      <w:proofErr w:type="spellStart"/>
      <w:r w:rsidRPr="004A55C7">
        <w:rPr>
          <w:sz w:val="28"/>
          <w:szCs w:val="28"/>
          <w:lang w:eastAsia="es-CO"/>
        </w:rPr>
        <w:t>iii</w:t>
      </w:r>
      <w:proofErr w:type="spellEnd"/>
      <w:r w:rsidRPr="004A55C7">
        <w:rPr>
          <w:sz w:val="28"/>
          <w:szCs w:val="28"/>
          <w:lang w:eastAsia="es-CO"/>
        </w:rPr>
        <w:t xml:space="preserve">) y documentos que no </w:t>
      </w:r>
      <w:r w:rsidR="00D95DCB" w:rsidRPr="004A55C7">
        <w:rPr>
          <w:sz w:val="28"/>
          <w:szCs w:val="28"/>
          <w:lang w:eastAsia="es-CO"/>
        </w:rPr>
        <w:t xml:space="preserve">guardan </w:t>
      </w:r>
      <w:r w:rsidR="00D95DCB" w:rsidRPr="004A55C7">
        <w:rPr>
          <w:sz w:val="28"/>
          <w:szCs w:val="28"/>
          <w:lang w:eastAsia="es-CO"/>
        </w:rPr>
        <w:lastRenderedPageBreak/>
        <w:t xml:space="preserve">vínculo </w:t>
      </w:r>
      <w:r w:rsidRPr="004A55C7">
        <w:rPr>
          <w:sz w:val="28"/>
          <w:szCs w:val="28"/>
          <w:lang w:eastAsia="es-CO"/>
        </w:rPr>
        <w:t>algun</w:t>
      </w:r>
      <w:r w:rsidR="00D95DCB" w:rsidRPr="004A55C7">
        <w:rPr>
          <w:sz w:val="28"/>
          <w:szCs w:val="28"/>
          <w:lang w:eastAsia="es-CO"/>
        </w:rPr>
        <w:t>o</w:t>
      </w:r>
      <w:r w:rsidRPr="004A55C7">
        <w:rPr>
          <w:sz w:val="28"/>
          <w:szCs w:val="28"/>
          <w:lang w:eastAsia="es-CO"/>
        </w:rPr>
        <w:t xml:space="preserve"> </w:t>
      </w:r>
      <w:r w:rsidR="00D95DCB" w:rsidRPr="004A55C7">
        <w:rPr>
          <w:sz w:val="28"/>
          <w:szCs w:val="28"/>
          <w:lang w:eastAsia="es-CO"/>
        </w:rPr>
        <w:t>con</w:t>
      </w:r>
      <w:r w:rsidRPr="004A55C7">
        <w:rPr>
          <w:sz w:val="28"/>
          <w:szCs w:val="28"/>
          <w:lang w:eastAsia="es-CO"/>
        </w:rPr>
        <w:t xml:space="preserve"> una presunta acusación en su contra de ser quien llevaba menores de edad a comandantes de las FARC para actividades sexuales y quien obligaba a las mujeres a abortar contra su voluntad. Indicó que la Corte ha reconocido una responsabilidad social al emitir información, la cual debe ser veraz e imparcial.</w:t>
      </w:r>
    </w:p>
    <w:p w14:paraId="75E25E9F" w14:textId="77777777" w:rsidR="00D46AE9" w:rsidRPr="004A55C7" w:rsidRDefault="00D46AE9" w:rsidP="005F05BA">
      <w:pPr>
        <w:pStyle w:val="Prrafodelista"/>
        <w:rPr>
          <w:sz w:val="28"/>
          <w:szCs w:val="28"/>
          <w:lang w:eastAsia="es-CO"/>
        </w:rPr>
      </w:pPr>
    </w:p>
    <w:p w14:paraId="3DEFE89E" w14:textId="025C0EB5"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Adicionalmente, señaló que la periodista Diana Giraldo no dio respuesta a su solicitud de rectificación, ni rindió informe en el proceso. Si bien Caracol S.A. aseguró actuar en nombre de la periodista, no obra poder que permita comprobar dicha representación. Por lo anterior, solicitó que se aplicara la presunción del artículo 97 de la Ley 1564 de 2012, según el cual, ante la falta de pronunciamiento sobre los hechos de la demanda, estos se presumirán como ciertos. Esta solicitud también la hizo con respecto a Ariel Armel, quien fue notificado, pero no se pronunció sobre la tutela. Por último, indicó que la información objeto de controversia no es un discurso protegido</w:t>
      </w:r>
      <w:r w:rsidR="00D95DCB" w:rsidRPr="004A55C7">
        <w:rPr>
          <w:sz w:val="28"/>
          <w:szCs w:val="28"/>
          <w:lang w:eastAsia="es-CO"/>
        </w:rPr>
        <w:t>,</w:t>
      </w:r>
      <w:r w:rsidRPr="004A55C7">
        <w:rPr>
          <w:sz w:val="28"/>
          <w:szCs w:val="28"/>
          <w:lang w:eastAsia="es-CO"/>
        </w:rPr>
        <w:t xml:space="preserve"> porque no se relaciona con sus actuaciones como senadora, y que la información publicada afectó sus derechos porque generó una estigmatización y reacciones en su contra, como mujer que hizo parte del Acuerdo Final de Paz, poniendo en riesgo su vida e integridad. Todo en contravía de lo decidido por la Corte en la sentencia SU-020 de 2022 y en los autos 826 y 1929 de 2024.</w:t>
      </w:r>
      <w:bookmarkStart w:id="7" w:name="_Hlk205219463"/>
      <w:bookmarkEnd w:id="6"/>
    </w:p>
    <w:p w14:paraId="37BBD4C8" w14:textId="77777777" w:rsidR="00D46AE9" w:rsidRPr="004A55C7" w:rsidRDefault="00D46AE9" w:rsidP="005F05BA">
      <w:pPr>
        <w:pStyle w:val="Prrafodelista"/>
        <w:rPr>
          <w:sz w:val="28"/>
          <w:szCs w:val="28"/>
          <w:lang w:eastAsia="es-CO"/>
        </w:rPr>
      </w:pPr>
    </w:p>
    <w:p w14:paraId="2C8EB5C6" w14:textId="3A651112"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 xml:space="preserve">La </w:t>
      </w:r>
      <w:bookmarkStart w:id="8" w:name="_Hlk205222611"/>
      <w:r w:rsidRPr="004A55C7">
        <w:rPr>
          <w:sz w:val="28"/>
          <w:szCs w:val="28"/>
          <w:lang w:eastAsia="es-CO"/>
        </w:rPr>
        <w:t>Sala Civil del Tribunal Superior del Distrito Judicial de Bogotá revocó</w:t>
      </w:r>
      <w:r w:rsidRPr="004A55C7">
        <w:rPr>
          <w:vertAlign w:val="superscript"/>
          <w:lang w:val="es-CO" w:eastAsia="es-CO"/>
        </w:rPr>
        <w:footnoteReference w:id="57"/>
      </w:r>
      <w:r w:rsidR="00D95DCB" w:rsidRPr="004A55C7">
        <w:rPr>
          <w:sz w:val="28"/>
          <w:szCs w:val="28"/>
          <w:lang w:eastAsia="es-CO"/>
        </w:rPr>
        <w:t>,</w:t>
      </w:r>
      <w:r w:rsidRPr="004A55C7">
        <w:rPr>
          <w:sz w:val="28"/>
          <w:szCs w:val="28"/>
          <w:lang w:eastAsia="es-CO"/>
        </w:rPr>
        <w:t xml:space="preserve"> parcialmente</w:t>
      </w:r>
      <w:r w:rsidR="00D95DCB" w:rsidRPr="004A55C7">
        <w:rPr>
          <w:sz w:val="28"/>
          <w:szCs w:val="28"/>
          <w:lang w:eastAsia="es-CO"/>
        </w:rPr>
        <w:t>,</w:t>
      </w:r>
      <w:r w:rsidRPr="004A55C7">
        <w:rPr>
          <w:sz w:val="28"/>
          <w:szCs w:val="28"/>
          <w:lang w:eastAsia="es-CO"/>
        </w:rPr>
        <w:t xml:space="preserve"> la sentencia de primera instancia, al considerar que las fuentes que aparecen en la respuesta que dio Caracol S.A. el 25 de noviembre de 2024, a la </w:t>
      </w:r>
      <w:bookmarkEnd w:id="7"/>
      <w:r w:rsidRPr="004A55C7">
        <w:rPr>
          <w:sz w:val="28"/>
          <w:szCs w:val="28"/>
          <w:lang w:eastAsia="es-CO"/>
        </w:rPr>
        <w:t xml:space="preserve">solicitud de rectificación de la accionante, hacen referencia a una persona distinta a ella. </w:t>
      </w:r>
      <w:r w:rsidRPr="004A55C7">
        <w:rPr>
          <w:sz w:val="28"/>
          <w:szCs w:val="28"/>
          <w:lang w:val="es-CO" w:eastAsia="es-CO"/>
        </w:rPr>
        <w:t xml:space="preserve">También, porque la periodista Diana Saray no dio respuesta a la solicitud de rectificación frente a su publicación en la red social X del 9 de octubre de 2024. </w:t>
      </w:r>
      <w:r w:rsidRPr="004A55C7">
        <w:rPr>
          <w:sz w:val="28"/>
          <w:szCs w:val="28"/>
          <w:lang w:eastAsia="es-CO"/>
        </w:rPr>
        <w:t xml:space="preserve">En consecuencia, ordenó a Caracol S.A. y a Diana Giraldo dar respuesta completa, congruente y de fondo a los numerales 4 y 5 de la solicitud formulada por la senadora Ramírez el 29 de octubre de 2024, </w:t>
      </w:r>
      <w:r w:rsidRPr="004A55C7">
        <w:rPr>
          <w:sz w:val="28"/>
          <w:szCs w:val="28"/>
          <w:lang w:val="es-CO" w:eastAsia="es-CO"/>
        </w:rPr>
        <w:t>es decir</w:t>
      </w:r>
      <w:r w:rsidR="00D95DCB" w:rsidRPr="004A55C7">
        <w:rPr>
          <w:sz w:val="28"/>
          <w:szCs w:val="28"/>
          <w:lang w:val="es-CO" w:eastAsia="es-CO"/>
        </w:rPr>
        <w:t>,</w:t>
      </w:r>
      <w:r w:rsidRPr="004A55C7">
        <w:rPr>
          <w:sz w:val="28"/>
          <w:szCs w:val="28"/>
          <w:lang w:val="es-CO" w:eastAsia="es-CO"/>
        </w:rPr>
        <w:t xml:space="preserve"> que se precise si las afirmaciones hechas fueron contrastadas con las autoridades competentes y se remita copia de los soportes oficiales de las condenas o sanciones en su contra.</w:t>
      </w:r>
      <w:bookmarkEnd w:id="8"/>
    </w:p>
    <w:p w14:paraId="79E030F6" w14:textId="77777777" w:rsidR="00D46AE9" w:rsidRPr="004A55C7" w:rsidRDefault="00D46AE9" w:rsidP="005F05BA">
      <w:pPr>
        <w:pStyle w:val="Prrafodelista"/>
        <w:rPr>
          <w:sz w:val="28"/>
          <w:szCs w:val="28"/>
          <w:lang w:eastAsia="es-CO"/>
        </w:rPr>
      </w:pPr>
    </w:p>
    <w:p w14:paraId="77FF51BC" w14:textId="524CBE79" w:rsidR="00D46AE9" w:rsidRPr="004A55C7" w:rsidRDefault="00D46AE9" w:rsidP="005F05BA">
      <w:pPr>
        <w:pStyle w:val="Prrafodelista"/>
        <w:numPr>
          <w:ilvl w:val="0"/>
          <w:numId w:val="2"/>
        </w:numPr>
        <w:ind w:left="0" w:firstLine="0"/>
        <w:jc w:val="both"/>
        <w:rPr>
          <w:sz w:val="28"/>
          <w:szCs w:val="28"/>
          <w:lang w:eastAsia="es-CO"/>
        </w:rPr>
      </w:pPr>
      <w:r w:rsidRPr="004A55C7">
        <w:rPr>
          <w:sz w:val="28"/>
          <w:szCs w:val="28"/>
          <w:lang w:eastAsia="es-CO"/>
        </w:rPr>
        <w:t>Por otro lado, en la decisión de segunda instancia se consideró que no se habían vulnerado otros derechos</w:t>
      </w:r>
      <w:r w:rsidR="00D95DCB" w:rsidRPr="004A55C7">
        <w:rPr>
          <w:sz w:val="28"/>
          <w:szCs w:val="28"/>
          <w:lang w:eastAsia="es-CO"/>
        </w:rPr>
        <w:t>,</w:t>
      </w:r>
      <w:r w:rsidRPr="004A55C7">
        <w:rPr>
          <w:sz w:val="28"/>
          <w:szCs w:val="28"/>
          <w:lang w:eastAsia="es-CO"/>
        </w:rPr>
        <w:t xml:space="preserve"> porque lo dicho en el programa radial y en el perfil de X, </w:t>
      </w:r>
      <w:r w:rsidR="001616EE" w:rsidRPr="004A55C7">
        <w:rPr>
          <w:sz w:val="28"/>
          <w:szCs w:val="28"/>
          <w:lang w:eastAsia="es-CO"/>
        </w:rPr>
        <w:t xml:space="preserve">a propósito de investigaciones en contra de la senadora Ramírez, </w:t>
      </w:r>
      <w:r w:rsidRPr="004A55C7">
        <w:rPr>
          <w:sz w:val="28"/>
          <w:szCs w:val="28"/>
          <w:lang w:eastAsia="es-CO"/>
        </w:rPr>
        <w:t>se hizo en el ámbito de la libertad de expresión, sin que se hubiera endilgado la comisión de un delito</w:t>
      </w:r>
      <w:r w:rsidR="001616EE" w:rsidRPr="004A55C7">
        <w:rPr>
          <w:sz w:val="28"/>
          <w:szCs w:val="28"/>
          <w:lang w:eastAsia="es-CO"/>
        </w:rPr>
        <w:t xml:space="preserve">. </w:t>
      </w:r>
      <w:r w:rsidRPr="004A55C7">
        <w:rPr>
          <w:sz w:val="28"/>
          <w:szCs w:val="28"/>
          <w:lang w:eastAsia="es-CO"/>
        </w:rPr>
        <w:t>Y se descartó la presunción del artículo 20 del Decreto Ley 2591 de 1991, porque hay pruebas suficientes para concluir que no todo lo manifestado en la tutela es veraz.</w:t>
      </w:r>
    </w:p>
    <w:p w14:paraId="18EF9455" w14:textId="77777777" w:rsidR="00D46AE9" w:rsidRPr="004A55C7" w:rsidRDefault="00D46AE9" w:rsidP="005F05BA">
      <w:pPr>
        <w:pStyle w:val="Prrafodelista"/>
        <w:rPr>
          <w:sz w:val="28"/>
          <w:szCs w:val="28"/>
          <w:lang w:eastAsia="es-CO"/>
        </w:rPr>
      </w:pPr>
    </w:p>
    <w:bookmarkEnd w:id="5"/>
    <w:p w14:paraId="4F78B6D9" w14:textId="0AF3C172" w:rsidR="003E012C" w:rsidRPr="004A55C7" w:rsidRDefault="003E012C" w:rsidP="00B220FA">
      <w:pPr>
        <w:pStyle w:val="Prrafodelista"/>
        <w:numPr>
          <w:ilvl w:val="0"/>
          <w:numId w:val="3"/>
        </w:numPr>
        <w:tabs>
          <w:tab w:val="left" w:pos="567"/>
        </w:tabs>
        <w:ind w:left="1134" w:hanging="567"/>
        <w:jc w:val="both"/>
        <w:rPr>
          <w:b/>
          <w:bCs/>
          <w:sz w:val="28"/>
          <w:szCs w:val="28"/>
          <w:lang w:eastAsia="es-CO"/>
        </w:rPr>
      </w:pPr>
      <w:r w:rsidRPr="004A55C7">
        <w:rPr>
          <w:b/>
          <w:bCs/>
          <w:sz w:val="28"/>
          <w:szCs w:val="28"/>
          <w:lang w:eastAsia="es-CO"/>
        </w:rPr>
        <w:t>Actuaciones ante la Corte y pruebas aportadas en sede de revisión</w:t>
      </w:r>
    </w:p>
    <w:p w14:paraId="38643C36" w14:textId="77777777" w:rsidR="003E012C" w:rsidRPr="004A55C7" w:rsidRDefault="003E012C" w:rsidP="005F05BA">
      <w:pPr>
        <w:pStyle w:val="Prrafodelista"/>
        <w:jc w:val="both"/>
        <w:rPr>
          <w:sz w:val="28"/>
          <w:szCs w:val="28"/>
          <w:lang w:eastAsia="es-CO"/>
        </w:rPr>
      </w:pPr>
    </w:p>
    <w:p w14:paraId="5BB9FFD4" w14:textId="55F2753E" w:rsidR="003E012C" w:rsidRPr="004A55C7" w:rsidRDefault="003E012C"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La Sala de Selección Número Cuatro escogió los expedientes T-10.980.057 y T-10.990.474</w:t>
      </w:r>
      <w:r w:rsidR="00037F02" w:rsidRPr="004A55C7">
        <w:rPr>
          <w:sz w:val="28"/>
          <w:szCs w:val="28"/>
          <w:lang w:eastAsia="es-CO"/>
        </w:rPr>
        <w:t>, los acumuló por presentar unidad de materia y los repartió a la Sala Sexta de Revisión para su sustanciación.</w:t>
      </w:r>
    </w:p>
    <w:p w14:paraId="260E0A64" w14:textId="77777777" w:rsidR="003E012C" w:rsidRPr="004A55C7" w:rsidRDefault="003E012C" w:rsidP="005F05BA">
      <w:pPr>
        <w:pStyle w:val="Prrafodelista"/>
        <w:jc w:val="both"/>
        <w:rPr>
          <w:sz w:val="28"/>
          <w:szCs w:val="28"/>
          <w:lang w:eastAsia="es-CO"/>
        </w:rPr>
      </w:pPr>
    </w:p>
    <w:p w14:paraId="04A3E9B8" w14:textId="60611831" w:rsidR="00370246" w:rsidRPr="004A55C7" w:rsidRDefault="00370246"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lastRenderedPageBreak/>
        <w:t>En auto del 24 de junio de 2025, el magistrado sustanciador dispuso la práctica de pruebas. Para el efecto, ordenó oficiar a la JEP</w:t>
      </w:r>
      <w:r w:rsidRPr="004A55C7">
        <w:rPr>
          <w:vertAlign w:val="superscript"/>
          <w:lang w:eastAsia="es-CO"/>
        </w:rPr>
        <w:footnoteReference w:id="58"/>
      </w:r>
      <w:r w:rsidRPr="004A55C7">
        <w:rPr>
          <w:sz w:val="28"/>
          <w:szCs w:val="28"/>
          <w:lang w:eastAsia="es-CO"/>
        </w:rPr>
        <w:t>, a la Registraduría Nacional del Estado Civil</w:t>
      </w:r>
      <w:r w:rsidRPr="004A55C7">
        <w:rPr>
          <w:vertAlign w:val="superscript"/>
          <w:lang w:eastAsia="es-CO"/>
        </w:rPr>
        <w:footnoteReference w:id="59"/>
      </w:r>
      <w:r w:rsidRPr="004A55C7">
        <w:rPr>
          <w:sz w:val="28"/>
          <w:szCs w:val="28"/>
          <w:lang w:eastAsia="es-CO"/>
        </w:rPr>
        <w:t xml:space="preserve"> (en adelante, RNEC), a Diana Saray</w:t>
      </w:r>
      <w:r w:rsidRPr="004A55C7">
        <w:rPr>
          <w:vertAlign w:val="superscript"/>
          <w:lang w:eastAsia="es-CO"/>
        </w:rPr>
        <w:footnoteReference w:id="60"/>
      </w:r>
      <w:r w:rsidRPr="004A55C7">
        <w:rPr>
          <w:sz w:val="28"/>
          <w:szCs w:val="28"/>
          <w:lang w:eastAsia="es-CO"/>
        </w:rPr>
        <w:t>, a Ariel Ricardo Armel, y al Instituto Holandés para la Democracia Multipartidaria</w:t>
      </w:r>
      <w:r w:rsidRPr="004A55C7">
        <w:rPr>
          <w:vertAlign w:val="superscript"/>
          <w:lang w:eastAsia="es-CO"/>
        </w:rPr>
        <w:footnoteReference w:id="61"/>
      </w:r>
      <w:r w:rsidRPr="004A55C7">
        <w:rPr>
          <w:sz w:val="28"/>
          <w:szCs w:val="28"/>
          <w:lang w:eastAsia="es-CO"/>
        </w:rPr>
        <w:t xml:space="preserve">, a fin de que remitieran los documentos relacionados con los hechos expuestos en el trámite judicial. </w:t>
      </w:r>
      <w:r w:rsidR="00043FC5" w:rsidRPr="004A55C7">
        <w:rPr>
          <w:sz w:val="28"/>
          <w:szCs w:val="28"/>
          <w:lang w:eastAsia="es-CO"/>
        </w:rPr>
        <w:t>Además</w:t>
      </w:r>
      <w:r w:rsidRPr="004A55C7">
        <w:rPr>
          <w:sz w:val="28"/>
          <w:szCs w:val="28"/>
          <w:lang w:eastAsia="es-CO"/>
        </w:rPr>
        <w:t>, ordenó la vinculación de Alfredo Mondragón Garzón y Wilson Arias, en calidad de terceros con interés, para que se pronuncien sobre los hechos de la tutela</w:t>
      </w:r>
      <w:r w:rsidR="00B220FA" w:rsidRPr="004A55C7">
        <w:rPr>
          <w:sz w:val="28"/>
          <w:szCs w:val="28"/>
          <w:lang w:eastAsia="es-CO"/>
        </w:rPr>
        <w:t xml:space="preserve"> promovida por la gobernadora Dilian Francisca Toro</w:t>
      </w:r>
      <w:r w:rsidRPr="004A55C7">
        <w:rPr>
          <w:sz w:val="28"/>
          <w:szCs w:val="28"/>
          <w:lang w:eastAsia="es-CO"/>
        </w:rPr>
        <w:t xml:space="preserve">, y se ordenó garantizar el acceso a los expedientes a la Defensoría </w:t>
      </w:r>
      <w:proofErr w:type="gramStart"/>
      <w:r w:rsidRPr="004A55C7">
        <w:rPr>
          <w:sz w:val="28"/>
          <w:szCs w:val="28"/>
          <w:lang w:eastAsia="es-CO"/>
        </w:rPr>
        <w:t>Delegada</w:t>
      </w:r>
      <w:proofErr w:type="gramEnd"/>
      <w:r w:rsidRPr="004A55C7">
        <w:rPr>
          <w:sz w:val="28"/>
          <w:szCs w:val="28"/>
          <w:lang w:eastAsia="es-CO"/>
        </w:rPr>
        <w:t xml:space="preserve"> para Asuntos Constitucionales y Legales, como respuesta a una solicitud de esa entidad. Por último, se invitó a varias organizaciones a intervenir en el trámite, si lo consideraban pertinente</w:t>
      </w:r>
      <w:r w:rsidR="00B220FA" w:rsidRPr="004A55C7">
        <w:rPr>
          <w:vertAlign w:val="superscript"/>
          <w:lang w:eastAsia="es-CO"/>
        </w:rPr>
        <w:footnoteReference w:id="62"/>
      </w:r>
      <w:r w:rsidRPr="004A55C7">
        <w:rPr>
          <w:sz w:val="28"/>
          <w:szCs w:val="28"/>
          <w:lang w:eastAsia="es-CO"/>
        </w:rPr>
        <w:t>. Una vez vencido el término otorgado para dar respuesta, la Secretaría General allegó al despacho del magistrado sustanciador el informe de ejecución del mencionado auto.</w:t>
      </w:r>
    </w:p>
    <w:p w14:paraId="75F24C2F" w14:textId="77777777" w:rsidR="00370246" w:rsidRPr="004A55C7" w:rsidRDefault="00370246" w:rsidP="005F05BA">
      <w:pPr>
        <w:pStyle w:val="Prrafodelista"/>
        <w:rPr>
          <w:sz w:val="28"/>
          <w:szCs w:val="28"/>
          <w:lang w:eastAsia="es-CO"/>
        </w:rPr>
      </w:pPr>
    </w:p>
    <w:p w14:paraId="752F62C9" w14:textId="37893E27" w:rsidR="006D6909" w:rsidRPr="004A55C7" w:rsidRDefault="006D6909" w:rsidP="005F05BA">
      <w:pPr>
        <w:pStyle w:val="Prrafodelista"/>
        <w:numPr>
          <w:ilvl w:val="0"/>
          <w:numId w:val="2"/>
        </w:numPr>
        <w:tabs>
          <w:tab w:val="left" w:pos="567"/>
        </w:tabs>
        <w:ind w:left="0" w:right="102" w:firstLine="0"/>
        <w:jc w:val="both"/>
        <w:rPr>
          <w:sz w:val="28"/>
          <w:szCs w:val="28"/>
          <w:lang w:eastAsia="es-CO"/>
        </w:rPr>
      </w:pPr>
      <w:r w:rsidRPr="004A55C7">
        <w:rPr>
          <w:b/>
          <w:bCs/>
          <w:i/>
          <w:iCs/>
          <w:sz w:val="28"/>
          <w:szCs w:val="28"/>
          <w:lang w:eastAsia="es-CO"/>
        </w:rPr>
        <w:t>Expediente T-10.990.474</w:t>
      </w:r>
      <w:r w:rsidRPr="004A55C7">
        <w:rPr>
          <w:i/>
          <w:iCs/>
          <w:sz w:val="28"/>
          <w:szCs w:val="28"/>
          <w:lang w:eastAsia="es-CO"/>
        </w:rPr>
        <w:t xml:space="preserve">: </w:t>
      </w:r>
      <w:r w:rsidRPr="004A55C7">
        <w:rPr>
          <w:sz w:val="28"/>
          <w:szCs w:val="28"/>
          <w:lang w:eastAsia="es-CO"/>
        </w:rPr>
        <w:t>La Misión de Observación Electoral (MOE), en mensaje del 25 de junio, remitió el informe “discursos ofensivos en las elecciones locales 2023”</w:t>
      </w:r>
      <w:r w:rsidRPr="004A55C7">
        <w:rPr>
          <w:vertAlign w:val="superscript"/>
          <w:lang w:eastAsia="es-CO"/>
        </w:rPr>
        <w:footnoteReference w:id="63"/>
      </w:r>
      <w:r w:rsidRPr="004A55C7">
        <w:rPr>
          <w:sz w:val="28"/>
          <w:szCs w:val="28"/>
          <w:lang w:eastAsia="es-CO"/>
        </w:rPr>
        <w:t>. Por su parte, en comunicación del 27 de junio de 2025</w:t>
      </w:r>
      <w:r w:rsidRPr="004A55C7">
        <w:rPr>
          <w:vertAlign w:val="superscript"/>
          <w:lang w:eastAsia="es-CO"/>
        </w:rPr>
        <w:footnoteReference w:id="64"/>
      </w:r>
      <w:r w:rsidRPr="004A55C7">
        <w:rPr>
          <w:sz w:val="28"/>
          <w:szCs w:val="28"/>
          <w:lang w:eastAsia="es-CO"/>
        </w:rPr>
        <w:t>, el Instituto Holandés para la Democracia Multipartidaria afirmó que no cuenta con un estudio específico sobre los hechos descritos por la gobernadora Dilian Francisca Toro y que, producto de una consultoría externa contratada por ONU Mujeres, publicó el video que aparece mencionado en la tutela que ella presentó</w:t>
      </w:r>
      <w:r w:rsidR="00B220FA" w:rsidRPr="004A55C7">
        <w:rPr>
          <w:sz w:val="28"/>
          <w:szCs w:val="28"/>
          <w:lang w:eastAsia="es-CO"/>
        </w:rPr>
        <w:t>,</w:t>
      </w:r>
      <w:r w:rsidRPr="004A55C7">
        <w:rPr>
          <w:sz w:val="28"/>
          <w:szCs w:val="28"/>
          <w:lang w:eastAsia="es-CO"/>
        </w:rPr>
        <w:t xml:space="preserve"> donde se analiza la presunta violencia política contra las mujeres en las elecciones territoriales de 2023.</w:t>
      </w:r>
    </w:p>
    <w:p w14:paraId="1B6E709D" w14:textId="77777777" w:rsidR="006D6909" w:rsidRPr="004A55C7" w:rsidRDefault="006D6909" w:rsidP="005F05BA">
      <w:pPr>
        <w:tabs>
          <w:tab w:val="left" w:pos="567"/>
        </w:tabs>
        <w:ind w:right="102"/>
        <w:jc w:val="both"/>
        <w:rPr>
          <w:sz w:val="28"/>
          <w:szCs w:val="28"/>
          <w:lang w:eastAsia="es-CO"/>
        </w:rPr>
      </w:pPr>
    </w:p>
    <w:p w14:paraId="6DFDF2A9" w14:textId="77777777" w:rsidR="006D6909" w:rsidRPr="004A55C7" w:rsidRDefault="006D6909"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 xml:space="preserve">El representante a la Cámara Alfredo Mondragón indicó en documento del 3 de julio de 2025 que sus críticas a la gobernadora Toro, en especial con relación al contrato entre la gobernación del Valle del Cauca e </w:t>
      </w:r>
      <w:proofErr w:type="spellStart"/>
      <w:r w:rsidRPr="004A55C7">
        <w:rPr>
          <w:sz w:val="28"/>
          <w:szCs w:val="28"/>
          <w:lang w:eastAsia="es-CO"/>
        </w:rPr>
        <w:t>Impretics</w:t>
      </w:r>
      <w:proofErr w:type="spellEnd"/>
      <w:r w:rsidRPr="004A55C7">
        <w:rPr>
          <w:rStyle w:val="Refdenotaalpie"/>
          <w:szCs w:val="28"/>
          <w:lang w:eastAsia="es-CO"/>
        </w:rPr>
        <w:footnoteReference w:id="65"/>
      </w:r>
      <w:r w:rsidRPr="004A55C7">
        <w:rPr>
          <w:sz w:val="28"/>
          <w:szCs w:val="28"/>
          <w:lang w:eastAsia="es-CO"/>
        </w:rPr>
        <w:t>, se basan en noticias publicadas en diferentes medios de comunicación. Además, que lo que la accionante ve como persecución y matoneo político por parte de él, se trata, en realidad, de un escrutinio público y de control político.</w:t>
      </w:r>
    </w:p>
    <w:p w14:paraId="42532971" w14:textId="77777777" w:rsidR="006D6909" w:rsidRPr="004A55C7" w:rsidRDefault="006D6909" w:rsidP="005F05BA">
      <w:pPr>
        <w:pStyle w:val="Prrafodelista"/>
        <w:rPr>
          <w:sz w:val="28"/>
          <w:szCs w:val="28"/>
          <w:lang w:eastAsia="es-CO"/>
        </w:rPr>
      </w:pPr>
    </w:p>
    <w:p w14:paraId="0B69AB0C" w14:textId="256D796B" w:rsidR="006D6909" w:rsidRPr="004A55C7" w:rsidRDefault="006D6909"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lastRenderedPageBreak/>
        <w:t>El senador Wilson Arias, en mensaje del 4 de julio de 2025</w:t>
      </w:r>
      <w:r w:rsidRPr="004A55C7">
        <w:rPr>
          <w:rStyle w:val="Refdenotaalpie"/>
          <w:lang w:eastAsia="es-CO"/>
        </w:rPr>
        <w:footnoteReference w:id="66"/>
      </w:r>
      <w:r w:rsidRPr="004A55C7">
        <w:rPr>
          <w:sz w:val="28"/>
          <w:szCs w:val="28"/>
          <w:lang w:eastAsia="es-CO"/>
        </w:rPr>
        <w:t xml:space="preserve">, se pronunció sobre los hechos de la tutela indicando que, de las pruebas aportadas </w:t>
      </w:r>
      <w:r w:rsidR="00B220FA" w:rsidRPr="004A55C7">
        <w:rPr>
          <w:sz w:val="28"/>
          <w:szCs w:val="28"/>
          <w:lang w:eastAsia="es-CO"/>
        </w:rPr>
        <w:t>a la misma</w:t>
      </w:r>
      <w:r w:rsidRPr="004A55C7">
        <w:rPr>
          <w:sz w:val="28"/>
          <w:szCs w:val="28"/>
          <w:lang w:eastAsia="es-CO"/>
        </w:rPr>
        <w:t xml:space="preserve">, no encuentra ninguna expresión difamatoria o de violencia política de género emitida por él en contra de la gobernadora Toro. Afirmó que sus comentarios y acusaciones siempre han sido en el marco del control político y el respeto a la integridad y derechos de la accionante. También, que la gobernadora Toro está usando la violencia política de género de manera estratégica para </w:t>
      </w:r>
      <w:r w:rsidR="00B220FA" w:rsidRPr="004A55C7">
        <w:rPr>
          <w:sz w:val="28"/>
          <w:szCs w:val="28"/>
          <w:lang w:eastAsia="es-CO"/>
        </w:rPr>
        <w:t>silencia</w:t>
      </w:r>
      <w:r w:rsidRPr="004A55C7">
        <w:rPr>
          <w:sz w:val="28"/>
          <w:szCs w:val="28"/>
          <w:lang w:eastAsia="es-CO"/>
        </w:rPr>
        <w:t>r el debate de control político, ya que él nunca ha realizado una denuncia dirigida a su calidad de mujer o a su intimidad, apariencia física o esfera privada. Al final resaltó que la accionante es gobernadora del Valle del Cauca, que ostenta un poder político significativo, tanto que los medios de comunicación la han reconocido como una de las mujeres más poderosas de la política colombiana.</w:t>
      </w:r>
    </w:p>
    <w:p w14:paraId="1570FCAA" w14:textId="77777777" w:rsidR="006D6909" w:rsidRPr="004A55C7" w:rsidRDefault="006D6909" w:rsidP="005F05BA">
      <w:pPr>
        <w:pStyle w:val="Prrafodelista"/>
        <w:rPr>
          <w:sz w:val="28"/>
          <w:szCs w:val="28"/>
          <w:lang w:eastAsia="es-CO"/>
        </w:rPr>
      </w:pPr>
    </w:p>
    <w:p w14:paraId="37ED76E9" w14:textId="73D7C726" w:rsidR="006D6909" w:rsidRPr="004A55C7" w:rsidRDefault="006D6909"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 xml:space="preserve">El diputado </w:t>
      </w:r>
      <w:proofErr w:type="spellStart"/>
      <w:r w:rsidRPr="004A55C7">
        <w:rPr>
          <w:sz w:val="28"/>
          <w:szCs w:val="28"/>
          <w:lang w:eastAsia="es-CO"/>
        </w:rPr>
        <w:t>Jonhy</w:t>
      </w:r>
      <w:proofErr w:type="spellEnd"/>
      <w:r w:rsidRPr="004A55C7">
        <w:rPr>
          <w:sz w:val="28"/>
          <w:szCs w:val="28"/>
          <w:lang w:eastAsia="es-CO"/>
        </w:rPr>
        <w:t xml:space="preserve"> Acosta Villota, a través de comunicación del 10 de julio de 2025</w:t>
      </w:r>
      <w:r w:rsidRPr="004A55C7">
        <w:rPr>
          <w:rStyle w:val="Refdenotaalpie"/>
          <w:lang w:eastAsia="es-CO"/>
        </w:rPr>
        <w:footnoteReference w:id="67"/>
      </w:r>
      <w:r w:rsidRPr="004A55C7">
        <w:rPr>
          <w:sz w:val="28"/>
          <w:szCs w:val="28"/>
          <w:lang w:eastAsia="es-CO"/>
        </w:rPr>
        <w:t>, indicó que hay inconsistencias sobre la verdadera actuación del Instituto Holandés para la Democracia Multipartidaria (NIMD)</w:t>
      </w:r>
      <w:r w:rsidR="00B220FA" w:rsidRPr="004A55C7">
        <w:rPr>
          <w:sz w:val="28"/>
          <w:szCs w:val="28"/>
          <w:lang w:eastAsia="es-CO"/>
        </w:rPr>
        <w:t>,</w:t>
      </w:r>
      <w:r w:rsidRPr="004A55C7">
        <w:rPr>
          <w:sz w:val="28"/>
          <w:szCs w:val="28"/>
          <w:lang w:eastAsia="es-CO"/>
        </w:rPr>
        <w:t xml:space="preserve"> ya que la gobernadora Toro señaló en su tutela que esa organización había emitido una alerta de urgencia para combatir el matoneo político contra la accionante. Pero, posteriormente, en el trámite del expediente, ese Instituto aclaró que </w:t>
      </w:r>
      <w:r w:rsidRPr="004A55C7">
        <w:rPr>
          <w:i/>
          <w:iCs/>
          <w:sz w:val="28"/>
          <w:szCs w:val="28"/>
          <w:lang w:eastAsia="es-CO"/>
        </w:rPr>
        <w:t>“no cuenta con un estudio específico sobre los hechos descritos por la Gobernadora (…)</w:t>
      </w:r>
      <w:r w:rsidRPr="004A55C7">
        <w:rPr>
          <w:sz w:val="28"/>
          <w:szCs w:val="28"/>
          <w:lang w:eastAsia="es-CO"/>
        </w:rPr>
        <w:t>”</w:t>
      </w:r>
      <w:r w:rsidRPr="004A55C7">
        <w:rPr>
          <w:rStyle w:val="Refdenotaalpie"/>
          <w:lang w:eastAsia="es-CO"/>
        </w:rPr>
        <w:footnoteReference w:id="68"/>
      </w:r>
      <w:r w:rsidRPr="004A55C7">
        <w:rPr>
          <w:sz w:val="28"/>
          <w:szCs w:val="28"/>
          <w:lang w:eastAsia="es-CO"/>
        </w:rPr>
        <w:t xml:space="preserve">. Por otro lado, reiteró que no ha cometido acto alguno de violencia contra la accionante. </w:t>
      </w:r>
    </w:p>
    <w:p w14:paraId="393885D0" w14:textId="77777777" w:rsidR="0010152C" w:rsidRPr="004A55C7" w:rsidRDefault="0010152C" w:rsidP="005F05BA">
      <w:pPr>
        <w:pStyle w:val="Prrafodelista"/>
        <w:rPr>
          <w:sz w:val="28"/>
          <w:szCs w:val="28"/>
          <w:lang w:eastAsia="es-CO"/>
        </w:rPr>
      </w:pPr>
    </w:p>
    <w:p w14:paraId="3F2BDDFB" w14:textId="77777777" w:rsidR="0010152C" w:rsidRPr="004A55C7" w:rsidRDefault="0010152C"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El 8 de septiembre de 2025</w:t>
      </w:r>
      <w:r w:rsidRPr="004A55C7">
        <w:rPr>
          <w:rStyle w:val="Refdenotaalpie"/>
          <w:szCs w:val="28"/>
          <w:lang w:eastAsia="es-CO"/>
        </w:rPr>
        <w:footnoteReference w:id="69"/>
      </w:r>
      <w:r w:rsidRPr="004A55C7">
        <w:rPr>
          <w:sz w:val="28"/>
          <w:szCs w:val="28"/>
          <w:lang w:eastAsia="es-CO"/>
        </w:rPr>
        <w:t xml:space="preserve">, después de que se registrara el proyecto de decisión en la Sala de Revisión, el semillero Génova de la Universidad Icesi intervino con un </w:t>
      </w:r>
      <w:proofErr w:type="spellStart"/>
      <w:r w:rsidRPr="004A55C7">
        <w:rPr>
          <w:i/>
          <w:iCs/>
          <w:sz w:val="28"/>
          <w:szCs w:val="28"/>
          <w:lang w:eastAsia="es-CO"/>
        </w:rPr>
        <w:t>amicus</w:t>
      </w:r>
      <w:proofErr w:type="spellEnd"/>
      <w:r w:rsidRPr="004A55C7">
        <w:rPr>
          <w:i/>
          <w:iCs/>
          <w:sz w:val="28"/>
          <w:szCs w:val="28"/>
          <w:lang w:eastAsia="es-CO"/>
        </w:rPr>
        <w:t xml:space="preserve"> </w:t>
      </w:r>
      <w:proofErr w:type="spellStart"/>
      <w:r w:rsidRPr="004A55C7">
        <w:rPr>
          <w:i/>
          <w:iCs/>
          <w:sz w:val="28"/>
          <w:szCs w:val="28"/>
          <w:lang w:val="es-CO" w:eastAsia="es-CO"/>
        </w:rPr>
        <w:t>curiae</w:t>
      </w:r>
      <w:proofErr w:type="spellEnd"/>
      <w:r w:rsidRPr="004A55C7">
        <w:rPr>
          <w:i/>
          <w:iCs/>
          <w:sz w:val="28"/>
          <w:szCs w:val="28"/>
          <w:lang w:val="es-CO" w:eastAsia="es-CO"/>
        </w:rPr>
        <w:t xml:space="preserve"> </w:t>
      </w:r>
      <w:r w:rsidRPr="004A55C7">
        <w:rPr>
          <w:sz w:val="28"/>
          <w:szCs w:val="28"/>
          <w:lang w:val="es-CO" w:eastAsia="es-CO"/>
        </w:rPr>
        <w:t>en el proceso, teniendo en cuenta su interés en la reflexión crítica sobre los derechos fundamentales y en la incidencia académica. En su intervención, resaltó que la crítica política goza de una protección constitucional reforzada, pero que las expresiones que reproducen estereotipos de género, que constituyen hostigamiento o que buscan afectar la dignidad de las mujeres trascienden el debate democrático y pueden configura violencia política de género.</w:t>
      </w:r>
    </w:p>
    <w:p w14:paraId="10EFAAD2" w14:textId="77777777" w:rsidR="0010152C" w:rsidRPr="004A55C7" w:rsidRDefault="0010152C" w:rsidP="005F05BA">
      <w:pPr>
        <w:pStyle w:val="Prrafodelista"/>
        <w:rPr>
          <w:sz w:val="28"/>
          <w:szCs w:val="28"/>
          <w:lang w:eastAsia="es-CO"/>
        </w:rPr>
      </w:pPr>
    </w:p>
    <w:p w14:paraId="4FC36F85" w14:textId="17E4C12A" w:rsidR="0010152C" w:rsidRPr="004A55C7" w:rsidRDefault="0010152C"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Al respecto, indicó que la Corte debe establecer criterios claros para diferenciar entre el control político legítimo y el hostigamiento, para evitar que el concepto de violencia política de género sea usado como un instrumento de censura. Para el caso concreto, señaló que las publicaciones objeto de debate usan un lenguaje que puede ser duro, pero que el foco está en la gestión pública de la gobernadora Toro, no en su condición de mujer. De igual forma</w:t>
      </w:r>
      <w:r w:rsidR="00B220FA" w:rsidRPr="004A55C7">
        <w:rPr>
          <w:sz w:val="28"/>
          <w:szCs w:val="28"/>
          <w:lang w:eastAsia="es-CO"/>
        </w:rPr>
        <w:t>, manifestó</w:t>
      </w:r>
      <w:r w:rsidRPr="004A55C7">
        <w:rPr>
          <w:sz w:val="28"/>
          <w:szCs w:val="28"/>
          <w:lang w:eastAsia="es-CO"/>
        </w:rPr>
        <w:t xml:space="preserve"> que</w:t>
      </w:r>
      <w:r w:rsidR="00B220FA" w:rsidRPr="004A55C7">
        <w:rPr>
          <w:sz w:val="28"/>
          <w:szCs w:val="28"/>
          <w:lang w:eastAsia="es-CO"/>
        </w:rPr>
        <w:t>,</w:t>
      </w:r>
      <w:r w:rsidRPr="004A55C7">
        <w:rPr>
          <w:sz w:val="28"/>
          <w:szCs w:val="28"/>
          <w:lang w:eastAsia="es-CO"/>
        </w:rPr>
        <w:t xml:space="preserve"> si bien puede haber expresiones que afecten los derechos de la accionante, que se aproximan a la violencia simbólica, no se encontraron aquellas que superen el umbral de violencia política de género. En suma, si toda crítica contra una mujer en política se cataloga como violencia política de género, se podría banalizar el concepto y quitarle fuerza de protección.</w:t>
      </w:r>
    </w:p>
    <w:p w14:paraId="71AA0461" w14:textId="77777777" w:rsidR="006D6909" w:rsidRPr="004A55C7" w:rsidRDefault="006D6909" w:rsidP="005F05BA">
      <w:pPr>
        <w:pStyle w:val="Prrafodelista"/>
        <w:rPr>
          <w:sz w:val="28"/>
          <w:szCs w:val="28"/>
          <w:lang w:eastAsia="es-CO"/>
        </w:rPr>
      </w:pPr>
    </w:p>
    <w:p w14:paraId="6B09AE19" w14:textId="2CD6E1F2" w:rsidR="006D6909" w:rsidRPr="004A55C7" w:rsidRDefault="006D6909" w:rsidP="005F05BA">
      <w:pPr>
        <w:pStyle w:val="Prrafodelista"/>
        <w:numPr>
          <w:ilvl w:val="0"/>
          <w:numId w:val="2"/>
        </w:numPr>
        <w:tabs>
          <w:tab w:val="left" w:pos="567"/>
        </w:tabs>
        <w:ind w:left="0" w:right="102" w:firstLine="0"/>
        <w:jc w:val="both"/>
        <w:rPr>
          <w:sz w:val="28"/>
          <w:szCs w:val="28"/>
          <w:lang w:eastAsia="es-CO"/>
        </w:rPr>
      </w:pPr>
      <w:r w:rsidRPr="004A55C7">
        <w:rPr>
          <w:b/>
          <w:bCs/>
          <w:i/>
          <w:iCs/>
          <w:sz w:val="28"/>
          <w:szCs w:val="28"/>
          <w:lang w:eastAsia="es-CO"/>
        </w:rPr>
        <w:lastRenderedPageBreak/>
        <w:t>Expediente T-10.980.057</w:t>
      </w:r>
      <w:r w:rsidRPr="004A55C7">
        <w:rPr>
          <w:i/>
          <w:iCs/>
          <w:sz w:val="28"/>
          <w:szCs w:val="28"/>
          <w:lang w:eastAsia="es-CO"/>
        </w:rPr>
        <w:t xml:space="preserve">: </w:t>
      </w:r>
      <w:r w:rsidRPr="004A55C7">
        <w:rPr>
          <w:sz w:val="28"/>
          <w:szCs w:val="28"/>
          <w:lang w:eastAsia="es-CO"/>
        </w:rPr>
        <w:t>El 26 de junio de 2025</w:t>
      </w:r>
      <w:r w:rsidRPr="004A55C7">
        <w:rPr>
          <w:vertAlign w:val="superscript"/>
          <w:lang w:eastAsia="es-CO"/>
        </w:rPr>
        <w:footnoteReference w:id="70"/>
      </w:r>
      <w:r w:rsidRPr="004A55C7">
        <w:rPr>
          <w:sz w:val="28"/>
          <w:szCs w:val="28"/>
          <w:lang w:eastAsia="es-CO"/>
        </w:rPr>
        <w:t xml:space="preserve">, a través de correo electrónico, Diana </w:t>
      </w:r>
      <w:r w:rsidR="008C3B7E" w:rsidRPr="004A55C7">
        <w:rPr>
          <w:sz w:val="28"/>
          <w:szCs w:val="28"/>
          <w:lang w:eastAsia="es-CO"/>
        </w:rPr>
        <w:t>Giraldo</w:t>
      </w:r>
      <w:r w:rsidRPr="004A55C7">
        <w:rPr>
          <w:sz w:val="28"/>
          <w:szCs w:val="28"/>
          <w:lang w:eastAsia="es-CO"/>
        </w:rPr>
        <w:t xml:space="preserve"> ratificó que conocía y comparte todos los pronunciamientos y documentos enviados por el representante legal de Caracol S.A. en el proceso de tutela. Entre ellos, los informes </w:t>
      </w:r>
      <w:r w:rsidR="00B220FA" w:rsidRPr="004A55C7">
        <w:rPr>
          <w:sz w:val="28"/>
          <w:szCs w:val="28"/>
          <w:lang w:eastAsia="es-CO"/>
        </w:rPr>
        <w:t>d</w:t>
      </w:r>
      <w:r w:rsidRPr="004A55C7">
        <w:rPr>
          <w:sz w:val="28"/>
          <w:szCs w:val="28"/>
          <w:lang w:eastAsia="es-CO"/>
        </w:rPr>
        <w:t>el 11 de diciembre de 2024 y el 23 de enero de 2025, la solicitud para que se declarara improcedente el incidente de desacato, y la respuesta a la solicitud de rectificación presentada por Sandra Ramírez el 29 de octubre de 2024.</w:t>
      </w:r>
    </w:p>
    <w:p w14:paraId="1D7EFD3E" w14:textId="77777777" w:rsidR="006D6909" w:rsidRPr="004A55C7" w:rsidRDefault="006D6909" w:rsidP="005F05BA">
      <w:pPr>
        <w:pStyle w:val="Prrafodelista"/>
        <w:rPr>
          <w:sz w:val="28"/>
          <w:szCs w:val="28"/>
          <w:lang w:eastAsia="es-CO"/>
        </w:rPr>
      </w:pPr>
    </w:p>
    <w:p w14:paraId="27D3FE5F" w14:textId="10240AAA" w:rsidR="00F05F54" w:rsidRPr="004A55C7" w:rsidRDefault="00C474B4"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Por su parte, d</w:t>
      </w:r>
      <w:r w:rsidR="00F05F54" w:rsidRPr="004A55C7">
        <w:rPr>
          <w:sz w:val="28"/>
          <w:szCs w:val="28"/>
          <w:lang w:eastAsia="es-CO"/>
        </w:rPr>
        <w:t>e la JEP se recibieron las siguientes comunicaciones: (i) la Secretaría Ejecutiva, el 1</w:t>
      </w:r>
      <w:r w:rsidR="00B220FA" w:rsidRPr="004A55C7">
        <w:rPr>
          <w:sz w:val="28"/>
          <w:szCs w:val="28"/>
          <w:lang w:eastAsia="es-CO"/>
        </w:rPr>
        <w:t>°</w:t>
      </w:r>
      <w:r w:rsidR="00F05F54" w:rsidRPr="004A55C7">
        <w:rPr>
          <w:sz w:val="28"/>
          <w:szCs w:val="28"/>
          <w:lang w:eastAsia="es-CO"/>
        </w:rPr>
        <w:t xml:space="preserve"> de julio de 2025, informó que Sandra Ramírez Lobo suscribió acta de compromiso de reincorporación política, social y económica 500033 el 4 de diciembre de 2017 y anexó una copia de esta; (</w:t>
      </w:r>
      <w:proofErr w:type="spellStart"/>
      <w:r w:rsidR="00F05F54" w:rsidRPr="004A55C7">
        <w:rPr>
          <w:sz w:val="28"/>
          <w:szCs w:val="28"/>
          <w:lang w:eastAsia="es-CO"/>
        </w:rPr>
        <w:t>ii</w:t>
      </w:r>
      <w:proofErr w:type="spellEnd"/>
      <w:r w:rsidR="00F05F54" w:rsidRPr="004A55C7">
        <w:rPr>
          <w:sz w:val="28"/>
          <w:szCs w:val="28"/>
          <w:lang w:eastAsia="es-CO"/>
        </w:rPr>
        <w:t>) la presidenta de la Sala de Amnistía o Indulto informó, el 2 de julio de 2025</w:t>
      </w:r>
      <w:r w:rsidR="00F05F54" w:rsidRPr="004A55C7">
        <w:rPr>
          <w:vertAlign w:val="superscript"/>
          <w:lang w:eastAsia="es-CO"/>
        </w:rPr>
        <w:footnoteReference w:id="71"/>
      </w:r>
      <w:r w:rsidR="00F05F54" w:rsidRPr="004A55C7">
        <w:rPr>
          <w:sz w:val="28"/>
          <w:szCs w:val="28"/>
          <w:lang w:eastAsia="es-CO"/>
        </w:rPr>
        <w:t xml:space="preserve">, que Sandra Ramírez Lobo fue beneficiaria de amnistía de </w:t>
      </w:r>
      <w:r w:rsidR="00F05F54" w:rsidRPr="004A55C7">
        <w:rPr>
          <w:i/>
          <w:iCs/>
          <w:sz w:val="28"/>
          <w:szCs w:val="28"/>
          <w:lang w:eastAsia="es-CO"/>
        </w:rPr>
        <w:t>iure</w:t>
      </w:r>
      <w:r w:rsidR="00F05F54" w:rsidRPr="004A55C7">
        <w:rPr>
          <w:sz w:val="28"/>
          <w:szCs w:val="28"/>
          <w:lang w:eastAsia="es-CO"/>
        </w:rPr>
        <w:t xml:space="preserve"> administrativa, concedida en los decretos 1156 y 1565 de 2017; (</w:t>
      </w:r>
      <w:proofErr w:type="spellStart"/>
      <w:r w:rsidR="00F05F54" w:rsidRPr="004A55C7">
        <w:rPr>
          <w:sz w:val="28"/>
          <w:szCs w:val="28"/>
          <w:lang w:eastAsia="es-CO"/>
        </w:rPr>
        <w:t>iii</w:t>
      </w:r>
      <w:proofErr w:type="spellEnd"/>
      <w:r w:rsidR="00F05F54" w:rsidRPr="004A55C7">
        <w:rPr>
          <w:sz w:val="28"/>
          <w:szCs w:val="28"/>
          <w:lang w:eastAsia="es-CO"/>
        </w:rPr>
        <w:t>) el presidente de</w:t>
      </w:r>
      <w:r w:rsidR="00043FC5" w:rsidRPr="004A55C7">
        <w:rPr>
          <w:sz w:val="28"/>
          <w:szCs w:val="28"/>
          <w:lang w:eastAsia="es-CO"/>
        </w:rPr>
        <w:t xml:space="preserve"> la Sala de</w:t>
      </w:r>
      <w:r w:rsidR="00F05F54" w:rsidRPr="004A55C7">
        <w:rPr>
          <w:sz w:val="28"/>
          <w:szCs w:val="28"/>
          <w:lang w:eastAsia="es-CO"/>
        </w:rPr>
        <w:t xml:space="preserve"> Definición de Situaciones Jurídicas, el 7 de julio de 2025</w:t>
      </w:r>
      <w:r w:rsidR="00F05F54" w:rsidRPr="004A55C7">
        <w:rPr>
          <w:vertAlign w:val="superscript"/>
          <w:lang w:eastAsia="es-CO"/>
        </w:rPr>
        <w:footnoteReference w:id="72"/>
      </w:r>
      <w:r w:rsidR="00F05F54" w:rsidRPr="004A55C7">
        <w:rPr>
          <w:sz w:val="28"/>
          <w:szCs w:val="28"/>
          <w:lang w:eastAsia="es-CO"/>
        </w:rPr>
        <w:t>, informó que no conoce de asuntos que involucren a la senadora Ramírez Lobo; y (</w:t>
      </w:r>
      <w:proofErr w:type="spellStart"/>
      <w:r w:rsidR="00F05F54" w:rsidRPr="004A55C7">
        <w:rPr>
          <w:sz w:val="28"/>
          <w:szCs w:val="28"/>
          <w:lang w:eastAsia="es-CO"/>
        </w:rPr>
        <w:t>iv</w:t>
      </w:r>
      <w:proofErr w:type="spellEnd"/>
      <w:r w:rsidR="00F05F54" w:rsidRPr="004A55C7">
        <w:rPr>
          <w:sz w:val="28"/>
          <w:szCs w:val="28"/>
          <w:lang w:eastAsia="es-CO"/>
        </w:rPr>
        <w:t>) el presidente de la Sala de Reconocimiento de Verdad, Responsabilidad y Determinación de Hechos y Conductas, el 2 de julio de 2025</w:t>
      </w:r>
      <w:r w:rsidR="00F05F54" w:rsidRPr="004A55C7">
        <w:rPr>
          <w:vertAlign w:val="superscript"/>
          <w:lang w:eastAsia="es-CO"/>
        </w:rPr>
        <w:footnoteReference w:id="73"/>
      </w:r>
      <w:r w:rsidR="00F05F54" w:rsidRPr="004A55C7">
        <w:rPr>
          <w:sz w:val="28"/>
          <w:szCs w:val="28"/>
          <w:lang w:eastAsia="es-CO"/>
        </w:rPr>
        <w:t>, informó que</w:t>
      </w:r>
      <w:r w:rsidR="00043FC5" w:rsidRPr="004A55C7">
        <w:rPr>
          <w:sz w:val="28"/>
          <w:szCs w:val="28"/>
          <w:lang w:eastAsia="es-CO"/>
        </w:rPr>
        <w:t xml:space="preserve"> ella</w:t>
      </w:r>
      <w:r w:rsidR="00F05F54" w:rsidRPr="004A55C7">
        <w:rPr>
          <w:sz w:val="28"/>
          <w:szCs w:val="28"/>
          <w:lang w:eastAsia="es-CO"/>
        </w:rPr>
        <w:t xml:space="preserve"> no figura como compareciente, ni ha rendido versión voluntaria, ni ha sido llamada a aportar verdad ni a ejercer defensa, y no existe investigación o resolución de conclusión en su contra, en el macro caso 01, “</w:t>
      </w:r>
      <w:r w:rsidR="00F05F54" w:rsidRPr="004A55C7">
        <w:rPr>
          <w:i/>
          <w:iCs/>
          <w:sz w:val="28"/>
          <w:szCs w:val="28"/>
          <w:lang w:eastAsia="es-CO"/>
        </w:rPr>
        <w:t>toma de rehenes y otras privaciones de la libertad</w:t>
      </w:r>
      <w:r w:rsidR="00F05F54" w:rsidRPr="004A55C7">
        <w:rPr>
          <w:sz w:val="28"/>
          <w:szCs w:val="28"/>
          <w:lang w:eastAsia="es-CO"/>
        </w:rPr>
        <w:t>”, el macro caso 10 “</w:t>
      </w:r>
      <w:r w:rsidR="00F05F54" w:rsidRPr="004A55C7">
        <w:rPr>
          <w:i/>
          <w:iCs/>
          <w:sz w:val="28"/>
          <w:szCs w:val="28"/>
          <w:lang w:eastAsia="es-CO"/>
        </w:rPr>
        <w:t>violencia contra miembros de comunidades étnicas, campesinas y firmantes de paz</w:t>
      </w:r>
      <w:r w:rsidR="00F05F54" w:rsidRPr="004A55C7">
        <w:rPr>
          <w:sz w:val="28"/>
          <w:szCs w:val="28"/>
          <w:lang w:eastAsia="es-CO"/>
        </w:rPr>
        <w:t xml:space="preserve">” y el macro caso 11, </w:t>
      </w:r>
      <w:proofErr w:type="spellStart"/>
      <w:r w:rsidR="00F05F54" w:rsidRPr="004A55C7">
        <w:rPr>
          <w:sz w:val="28"/>
          <w:szCs w:val="28"/>
          <w:lang w:eastAsia="es-CO"/>
        </w:rPr>
        <w:t>subcaso</w:t>
      </w:r>
      <w:proofErr w:type="spellEnd"/>
      <w:r w:rsidR="00F05F54" w:rsidRPr="004A55C7">
        <w:rPr>
          <w:sz w:val="28"/>
          <w:szCs w:val="28"/>
          <w:lang w:eastAsia="es-CO"/>
        </w:rPr>
        <w:t xml:space="preserve"> 03 “</w:t>
      </w:r>
      <w:r w:rsidR="00F05F54" w:rsidRPr="004A55C7">
        <w:rPr>
          <w:i/>
          <w:iCs/>
          <w:sz w:val="28"/>
          <w:szCs w:val="28"/>
          <w:lang w:eastAsia="es-CO"/>
        </w:rPr>
        <w:t xml:space="preserve">violencia basada en género y violencia </w:t>
      </w:r>
      <w:proofErr w:type="spellStart"/>
      <w:r w:rsidR="00F05F54" w:rsidRPr="004A55C7">
        <w:rPr>
          <w:i/>
          <w:iCs/>
          <w:sz w:val="28"/>
          <w:szCs w:val="28"/>
          <w:lang w:eastAsia="es-CO"/>
        </w:rPr>
        <w:t>infrafilas</w:t>
      </w:r>
      <w:proofErr w:type="spellEnd"/>
      <w:r w:rsidR="00F05F54" w:rsidRPr="004A55C7">
        <w:rPr>
          <w:sz w:val="28"/>
          <w:szCs w:val="28"/>
          <w:lang w:eastAsia="es-CO"/>
        </w:rPr>
        <w:t>”. También, que no ha sido convocada ni se ha presentado voluntariamente en el macro caso 07 “</w:t>
      </w:r>
      <w:r w:rsidR="00F05F54" w:rsidRPr="004A55C7">
        <w:rPr>
          <w:i/>
          <w:iCs/>
          <w:sz w:val="28"/>
          <w:szCs w:val="28"/>
          <w:lang w:eastAsia="es-CO"/>
        </w:rPr>
        <w:t xml:space="preserve">reclutamiento y violencia </w:t>
      </w:r>
      <w:proofErr w:type="spellStart"/>
      <w:r w:rsidR="00F05F54" w:rsidRPr="004A55C7">
        <w:rPr>
          <w:i/>
          <w:iCs/>
          <w:sz w:val="28"/>
          <w:szCs w:val="28"/>
          <w:lang w:eastAsia="es-CO"/>
        </w:rPr>
        <w:t>intrafilas</w:t>
      </w:r>
      <w:proofErr w:type="spellEnd"/>
      <w:r w:rsidR="00F05F54" w:rsidRPr="004A55C7">
        <w:rPr>
          <w:i/>
          <w:iCs/>
          <w:sz w:val="28"/>
          <w:szCs w:val="28"/>
          <w:lang w:eastAsia="es-CO"/>
        </w:rPr>
        <w:t xml:space="preserve"> contra niños, y niñas y adolescentes</w:t>
      </w:r>
      <w:r w:rsidR="00F05F54" w:rsidRPr="004A55C7">
        <w:rPr>
          <w:sz w:val="28"/>
          <w:szCs w:val="28"/>
          <w:lang w:eastAsia="es-CO"/>
        </w:rPr>
        <w:t>”, pero que a ese expediente se incorporó el 3 de abril de 2025 un documento suscrito por la Federación Colombiana de Víctimas de las FARC</w:t>
      </w:r>
      <w:r w:rsidR="008C3B7E" w:rsidRPr="004A55C7">
        <w:rPr>
          <w:sz w:val="28"/>
          <w:szCs w:val="28"/>
          <w:lang w:eastAsia="es-CO"/>
        </w:rPr>
        <w:t>,</w:t>
      </w:r>
      <w:r w:rsidR="00F05F54" w:rsidRPr="004A55C7">
        <w:rPr>
          <w:sz w:val="28"/>
          <w:szCs w:val="28"/>
          <w:lang w:eastAsia="es-CO"/>
        </w:rPr>
        <w:t xml:space="preserve"> que solicita su vinculación al caso en calidad de máxima responsable de crímenes de guerra y de lesa humanidad relacionados con hechos de violencia sexual ocurridos en el marco del conflicto</w:t>
      </w:r>
      <w:r w:rsidR="00FC1811" w:rsidRPr="004A55C7">
        <w:rPr>
          <w:sz w:val="28"/>
          <w:szCs w:val="28"/>
          <w:lang w:eastAsia="es-CO"/>
        </w:rPr>
        <w:t>.</w:t>
      </w:r>
    </w:p>
    <w:p w14:paraId="31C850E2" w14:textId="77777777" w:rsidR="00F05F54" w:rsidRPr="004A55C7" w:rsidRDefault="00F05F54" w:rsidP="005F05BA">
      <w:pPr>
        <w:pStyle w:val="Prrafodelista"/>
        <w:rPr>
          <w:sz w:val="28"/>
          <w:szCs w:val="28"/>
          <w:lang w:eastAsia="es-CO"/>
        </w:rPr>
      </w:pPr>
    </w:p>
    <w:p w14:paraId="23F08F34" w14:textId="51B9D66D" w:rsidR="00037F02" w:rsidRPr="004A55C7" w:rsidRDefault="00F05F54"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En comunicación del 1</w:t>
      </w:r>
      <w:r w:rsidR="008C3B7E" w:rsidRPr="004A55C7">
        <w:rPr>
          <w:sz w:val="28"/>
          <w:szCs w:val="28"/>
          <w:lang w:eastAsia="es-CO"/>
        </w:rPr>
        <w:t>°</w:t>
      </w:r>
      <w:r w:rsidRPr="004A55C7">
        <w:rPr>
          <w:sz w:val="28"/>
          <w:szCs w:val="28"/>
          <w:lang w:eastAsia="es-CO"/>
        </w:rPr>
        <w:t xml:space="preserve"> de julio de 2025</w:t>
      </w:r>
      <w:r w:rsidRPr="004A55C7">
        <w:rPr>
          <w:vertAlign w:val="superscript"/>
          <w:lang w:eastAsia="es-CO"/>
        </w:rPr>
        <w:footnoteReference w:id="74"/>
      </w:r>
      <w:r w:rsidRPr="004A55C7">
        <w:rPr>
          <w:sz w:val="28"/>
          <w:szCs w:val="28"/>
          <w:lang w:eastAsia="es-CO"/>
        </w:rPr>
        <w:t xml:space="preserve">, el jefe de la oficina jurídica de la RNEC informó que la senadora Sandra Ramírez Lobo realizó cambio de su anterior nombre, </w:t>
      </w:r>
      <w:r w:rsidR="008D18FA" w:rsidRPr="004A55C7">
        <w:rPr>
          <w:sz w:val="28"/>
          <w:szCs w:val="28"/>
          <w:lang w:eastAsia="es-CO"/>
        </w:rPr>
        <w:t>G</w:t>
      </w:r>
      <w:r w:rsidRPr="004A55C7">
        <w:rPr>
          <w:sz w:val="28"/>
          <w:szCs w:val="28"/>
          <w:lang w:eastAsia="es-CO"/>
        </w:rPr>
        <w:t>riselda Lobo Silva, el 23 de junio de 2021.</w:t>
      </w:r>
    </w:p>
    <w:p w14:paraId="48B8F0A3" w14:textId="77777777" w:rsidR="00F05F54" w:rsidRPr="004A55C7" w:rsidRDefault="00F05F54" w:rsidP="005F05BA">
      <w:pPr>
        <w:pStyle w:val="Prrafodelista"/>
        <w:rPr>
          <w:sz w:val="28"/>
          <w:szCs w:val="28"/>
          <w:lang w:eastAsia="es-CO"/>
        </w:rPr>
      </w:pPr>
    </w:p>
    <w:p w14:paraId="41D09007" w14:textId="54874C41" w:rsidR="008C6799" w:rsidRPr="004A55C7" w:rsidRDefault="008C6799"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Como respuesta al oficio OPTB 257-2025 emitido por la Secretaría General de esta corporación, que puso a disposición de las partes las pruebas practicadas, la periodista Diana Giraldo, en comunicación del 8 de julio de 2025</w:t>
      </w:r>
      <w:r w:rsidRPr="004A55C7">
        <w:rPr>
          <w:vertAlign w:val="superscript"/>
          <w:lang w:eastAsia="es-CO"/>
        </w:rPr>
        <w:footnoteReference w:id="75"/>
      </w:r>
      <w:r w:rsidRPr="004A55C7">
        <w:rPr>
          <w:sz w:val="28"/>
          <w:szCs w:val="28"/>
          <w:lang w:eastAsia="es-CO"/>
        </w:rPr>
        <w:t>, informó que se han realizado varias no</w:t>
      </w:r>
      <w:r w:rsidR="00FC1811" w:rsidRPr="004A55C7">
        <w:rPr>
          <w:sz w:val="28"/>
          <w:szCs w:val="28"/>
          <w:lang w:eastAsia="es-CO"/>
        </w:rPr>
        <w:t>tas de prensa</w:t>
      </w:r>
      <w:r w:rsidRPr="004A55C7">
        <w:rPr>
          <w:sz w:val="28"/>
          <w:szCs w:val="28"/>
          <w:lang w:eastAsia="es-CO"/>
        </w:rPr>
        <w:t xml:space="preserve"> en Caracol Radio en las que presuntas víctimas de reclutamiento forzado señalan a la senadora Sandra Ramírez de conocer y haber participado en el reclutamiento de menores en las FARC, e incluso seleccionar a aquellos que serían abusados por los comandantes de ese grupo armado. Agregó que, si bien hay un acuerdo de paz suscrito entre el Estado colombiano y las FARC, no se pueden ocultar los abusos que ocurrieron y callar la voz de las víctimas, ni a </w:t>
      </w:r>
      <w:r w:rsidRPr="004A55C7">
        <w:rPr>
          <w:sz w:val="28"/>
          <w:szCs w:val="28"/>
          <w:lang w:eastAsia="es-CO"/>
        </w:rPr>
        <w:lastRenderedPageBreak/>
        <w:t xml:space="preserve">los periodistas y medios de comunicación que narran esos hechos. De hecho, indicó que la JEP ha encontrado que 18.677 </w:t>
      </w:r>
      <w:proofErr w:type="gramStart"/>
      <w:r w:rsidRPr="004A55C7">
        <w:rPr>
          <w:sz w:val="28"/>
          <w:szCs w:val="28"/>
          <w:lang w:eastAsia="es-CO"/>
        </w:rPr>
        <w:t>niños y niñas</w:t>
      </w:r>
      <w:proofErr w:type="gramEnd"/>
      <w:r w:rsidRPr="004A55C7">
        <w:rPr>
          <w:sz w:val="28"/>
          <w:szCs w:val="28"/>
          <w:lang w:eastAsia="es-CO"/>
        </w:rPr>
        <w:t xml:space="preserve"> fueron reclutados por las FARC.</w:t>
      </w:r>
    </w:p>
    <w:p w14:paraId="1D1BD3F6" w14:textId="77777777" w:rsidR="008C6799" w:rsidRPr="004A55C7" w:rsidRDefault="008C6799" w:rsidP="005F05BA">
      <w:pPr>
        <w:pStyle w:val="Prrafodelista"/>
        <w:rPr>
          <w:sz w:val="28"/>
          <w:szCs w:val="28"/>
          <w:lang w:eastAsia="es-CO"/>
        </w:rPr>
      </w:pPr>
    </w:p>
    <w:p w14:paraId="64EC46F2" w14:textId="7171D43E" w:rsidR="00A20846" w:rsidRPr="004A55C7" w:rsidRDefault="00A20846"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El 23 de julio de 2025</w:t>
      </w:r>
      <w:r w:rsidR="00E2300A" w:rsidRPr="004A55C7">
        <w:rPr>
          <w:rStyle w:val="Refdenotaalpie"/>
          <w:lang w:eastAsia="es-CO"/>
        </w:rPr>
        <w:footnoteReference w:id="76"/>
      </w:r>
      <w:r w:rsidRPr="004A55C7">
        <w:rPr>
          <w:sz w:val="28"/>
          <w:szCs w:val="28"/>
          <w:lang w:eastAsia="es-CO"/>
        </w:rPr>
        <w:t xml:space="preserve">, la accionante Sandra Ramírez Lobo allegó un documento </w:t>
      </w:r>
      <w:r w:rsidR="00A82E7F" w:rsidRPr="004A55C7">
        <w:rPr>
          <w:sz w:val="28"/>
          <w:szCs w:val="28"/>
          <w:lang w:eastAsia="es-CO"/>
        </w:rPr>
        <w:t>en el que reitera</w:t>
      </w:r>
      <w:r w:rsidR="0055459C" w:rsidRPr="004A55C7">
        <w:rPr>
          <w:sz w:val="28"/>
          <w:szCs w:val="28"/>
          <w:lang w:eastAsia="es-CO"/>
        </w:rPr>
        <w:t xml:space="preserve"> algunas consideraciones de la acción de tutela y </w:t>
      </w:r>
      <w:r w:rsidR="00A82E7F" w:rsidRPr="004A55C7">
        <w:rPr>
          <w:sz w:val="28"/>
          <w:szCs w:val="28"/>
          <w:lang w:eastAsia="es-CO"/>
        </w:rPr>
        <w:t>aporta</w:t>
      </w:r>
      <w:r w:rsidRPr="004A55C7">
        <w:rPr>
          <w:sz w:val="28"/>
          <w:szCs w:val="28"/>
          <w:lang w:eastAsia="es-CO"/>
        </w:rPr>
        <w:t xml:space="preserve"> nuevos elementos de juicio al expediente. </w:t>
      </w:r>
      <w:r w:rsidR="0055459C" w:rsidRPr="004A55C7">
        <w:rPr>
          <w:sz w:val="28"/>
          <w:szCs w:val="28"/>
          <w:lang w:eastAsia="es-CO"/>
        </w:rPr>
        <w:t xml:space="preserve">Específicamente, </w:t>
      </w:r>
      <w:r w:rsidR="00FC1811" w:rsidRPr="004A55C7">
        <w:rPr>
          <w:sz w:val="28"/>
          <w:szCs w:val="28"/>
          <w:lang w:eastAsia="es-CO"/>
        </w:rPr>
        <w:t xml:space="preserve">señaló </w:t>
      </w:r>
      <w:r w:rsidR="0055459C" w:rsidRPr="004A55C7">
        <w:rPr>
          <w:sz w:val="28"/>
          <w:szCs w:val="28"/>
          <w:lang w:eastAsia="es-CO"/>
        </w:rPr>
        <w:t xml:space="preserve">que la periodista Diana Giraldo no se defendió en el proceso de tutela y no tuvo representación judicial. </w:t>
      </w:r>
      <w:r w:rsidR="00FC1811" w:rsidRPr="004A55C7">
        <w:rPr>
          <w:sz w:val="28"/>
          <w:szCs w:val="28"/>
          <w:lang w:eastAsia="es-CO"/>
        </w:rPr>
        <w:t>Adicionalmente,</w:t>
      </w:r>
      <w:r w:rsidR="0055459C" w:rsidRPr="004A55C7">
        <w:rPr>
          <w:sz w:val="28"/>
          <w:szCs w:val="28"/>
          <w:lang w:eastAsia="es-CO"/>
        </w:rPr>
        <w:t xml:space="preserve"> que ha recibido amenazas de muerte, que considera se dieron a raíz de las publicaciones objeto de análisis en el proceso, sobre las que radicó una denuncia ante la </w:t>
      </w:r>
      <w:proofErr w:type="gramStart"/>
      <w:r w:rsidR="0055459C" w:rsidRPr="004A55C7">
        <w:rPr>
          <w:sz w:val="28"/>
          <w:szCs w:val="28"/>
          <w:lang w:eastAsia="es-CO"/>
        </w:rPr>
        <w:t>Fiscalía General</w:t>
      </w:r>
      <w:proofErr w:type="gramEnd"/>
      <w:r w:rsidR="0055459C" w:rsidRPr="004A55C7">
        <w:rPr>
          <w:sz w:val="28"/>
          <w:szCs w:val="28"/>
          <w:lang w:eastAsia="es-CO"/>
        </w:rPr>
        <w:t xml:space="preserve"> de la Nación. Por su parte, con respecto a Ariel Ricardo Armel resaltó que </w:t>
      </w:r>
      <w:r w:rsidR="00FC1811" w:rsidRPr="004A55C7">
        <w:rPr>
          <w:sz w:val="28"/>
          <w:szCs w:val="28"/>
          <w:lang w:eastAsia="es-CO"/>
        </w:rPr>
        <w:t xml:space="preserve">él </w:t>
      </w:r>
      <w:r w:rsidR="0055459C" w:rsidRPr="004A55C7">
        <w:rPr>
          <w:sz w:val="28"/>
          <w:szCs w:val="28"/>
          <w:lang w:eastAsia="es-CO"/>
        </w:rPr>
        <w:t xml:space="preserve">no se ha retractado de </w:t>
      </w:r>
      <w:r w:rsidR="00FC1811" w:rsidRPr="004A55C7">
        <w:rPr>
          <w:sz w:val="28"/>
          <w:szCs w:val="28"/>
          <w:lang w:eastAsia="es-CO"/>
        </w:rPr>
        <w:t>los</w:t>
      </w:r>
      <w:r w:rsidR="0055459C" w:rsidRPr="004A55C7">
        <w:rPr>
          <w:sz w:val="28"/>
          <w:szCs w:val="28"/>
          <w:lang w:eastAsia="es-CO"/>
        </w:rPr>
        <w:t xml:space="preserve"> comentarios en </w:t>
      </w:r>
      <w:r w:rsidR="008C3B7E" w:rsidRPr="004A55C7">
        <w:rPr>
          <w:sz w:val="28"/>
          <w:szCs w:val="28"/>
          <w:lang w:eastAsia="es-CO"/>
        </w:rPr>
        <w:t xml:space="preserve">su </w:t>
      </w:r>
      <w:r w:rsidR="0055459C" w:rsidRPr="004A55C7">
        <w:rPr>
          <w:sz w:val="28"/>
          <w:szCs w:val="28"/>
          <w:lang w:eastAsia="es-CO"/>
        </w:rPr>
        <w:t>contra y del Acuerdo Final de Paz</w:t>
      </w:r>
      <w:r w:rsidR="00FC1811" w:rsidRPr="004A55C7">
        <w:rPr>
          <w:sz w:val="28"/>
          <w:szCs w:val="28"/>
          <w:lang w:eastAsia="es-CO"/>
        </w:rPr>
        <w:t>,</w:t>
      </w:r>
      <w:r w:rsidR="0055459C" w:rsidRPr="004A55C7">
        <w:rPr>
          <w:sz w:val="28"/>
          <w:szCs w:val="28"/>
          <w:lang w:eastAsia="es-CO"/>
        </w:rPr>
        <w:t xml:space="preserve"> </w:t>
      </w:r>
      <w:r w:rsidR="00FC1811" w:rsidRPr="004A55C7">
        <w:rPr>
          <w:sz w:val="28"/>
          <w:szCs w:val="28"/>
          <w:lang w:eastAsia="es-CO"/>
        </w:rPr>
        <w:t>pero que sí eliminó</w:t>
      </w:r>
      <w:r w:rsidR="0055459C" w:rsidRPr="004A55C7">
        <w:rPr>
          <w:sz w:val="28"/>
          <w:szCs w:val="28"/>
          <w:lang w:eastAsia="es-CO"/>
        </w:rPr>
        <w:t xml:space="preserve"> de sus cuentas en redes sociales los mensajes agresores </w:t>
      </w:r>
      <w:r w:rsidR="008C3B7E" w:rsidRPr="004A55C7">
        <w:rPr>
          <w:sz w:val="28"/>
          <w:szCs w:val="28"/>
          <w:lang w:eastAsia="es-CO"/>
        </w:rPr>
        <w:t>manifestados frente a ella</w:t>
      </w:r>
      <w:r w:rsidR="0055459C" w:rsidRPr="004A55C7">
        <w:rPr>
          <w:sz w:val="28"/>
          <w:szCs w:val="28"/>
          <w:lang w:eastAsia="es-CO"/>
        </w:rPr>
        <w:t>.</w:t>
      </w:r>
    </w:p>
    <w:p w14:paraId="3D30D06E" w14:textId="77777777" w:rsidR="00F329E3" w:rsidRPr="004A55C7" w:rsidRDefault="00F329E3" w:rsidP="005F05BA">
      <w:pPr>
        <w:rPr>
          <w:sz w:val="28"/>
          <w:szCs w:val="28"/>
          <w:lang w:eastAsia="es-CO"/>
        </w:rPr>
      </w:pPr>
    </w:p>
    <w:p w14:paraId="56D35255" w14:textId="61E1EB9B" w:rsidR="00C709C6" w:rsidRPr="004A55C7" w:rsidRDefault="00095FCD"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 xml:space="preserve">El </w:t>
      </w:r>
      <w:proofErr w:type="gramStart"/>
      <w:r w:rsidRPr="004A55C7">
        <w:rPr>
          <w:b/>
          <w:bCs/>
          <w:i/>
          <w:iCs/>
          <w:sz w:val="28"/>
          <w:szCs w:val="28"/>
          <w:lang w:eastAsia="es-CO"/>
        </w:rPr>
        <w:t>Delegado</w:t>
      </w:r>
      <w:proofErr w:type="gramEnd"/>
      <w:r w:rsidRPr="004A55C7">
        <w:rPr>
          <w:b/>
          <w:bCs/>
          <w:i/>
          <w:iCs/>
          <w:sz w:val="28"/>
          <w:szCs w:val="28"/>
          <w:lang w:eastAsia="es-CO"/>
        </w:rPr>
        <w:t xml:space="preserve"> para Asuntos Constitucionales y Legales de la Defensoría del Pueblo</w:t>
      </w:r>
      <w:r w:rsidRPr="004A55C7">
        <w:rPr>
          <w:sz w:val="28"/>
          <w:szCs w:val="28"/>
          <w:lang w:eastAsia="es-CO"/>
        </w:rPr>
        <w:t xml:space="preserve">, a través de </w:t>
      </w:r>
      <w:r w:rsidR="00FC1811" w:rsidRPr="004A55C7">
        <w:rPr>
          <w:sz w:val="28"/>
          <w:szCs w:val="28"/>
          <w:lang w:eastAsia="es-CO"/>
        </w:rPr>
        <w:t>comunicación</w:t>
      </w:r>
      <w:r w:rsidRPr="004A55C7">
        <w:rPr>
          <w:sz w:val="28"/>
          <w:szCs w:val="28"/>
          <w:lang w:eastAsia="es-CO"/>
        </w:rPr>
        <w:t xml:space="preserve"> del 23 de julio de 2025</w:t>
      </w:r>
      <w:r w:rsidR="00A20846" w:rsidRPr="004A55C7">
        <w:rPr>
          <w:rStyle w:val="Refdenotaalpie"/>
          <w:lang w:eastAsia="es-CO"/>
        </w:rPr>
        <w:footnoteReference w:id="77"/>
      </w:r>
      <w:r w:rsidRPr="004A55C7">
        <w:rPr>
          <w:sz w:val="28"/>
          <w:szCs w:val="28"/>
          <w:lang w:eastAsia="es-CO"/>
        </w:rPr>
        <w:t>, se pronunció</w:t>
      </w:r>
      <w:r w:rsidR="00FC1811" w:rsidRPr="004A55C7">
        <w:rPr>
          <w:sz w:val="28"/>
          <w:szCs w:val="28"/>
          <w:lang w:eastAsia="es-CO"/>
        </w:rPr>
        <w:t xml:space="preserve"> sobre ambos </w:t>
      </w:r>
      <w:r w:rsidRPr="004A55C7">
        <w:rPr>
          <w:sz w:val="28"/>
          <w:szCs w:val="28"/>
          <w:lang w:eastAsia="es-CO"/>
        </w:rPr>
        <w:t xml:space="preserve">expedientes y solicitó que no se conceda el amparo </w:t>
      </w:r>
      <w:r w:rsidR="00FC1811" w:rsidRPr="004A55C7">
        <w:rPr>
          <w:sz w:val="28"/>
          <w:szCs w:val="28"/>
          <w:lang w:eastAsia="es-CO"/>
        </w:rPr>
        <w:t>solicitado por</w:t>
      </w:r>
      <w:r w:rsidRPr="004A55C7">
        <w:rPr>
          <w:sz w:val="28"/>
          <w:szCs w:val="28"/>
          <w:lang w:eastAsia="es-CO"/>
        </w:rPr>
        <w:t xml:space="preserve"> </w:t>
      </w:r>
      <w:r w:rsidR="00FC1811" w:rsidRPr="004A55C7">
        <w:rPr>
          <w:sz w:val="28"/>
          <w:szCs w:val="28"/>
          <w:lang w:eastAsia="es-CO"/>
        </w:rPr>
        <w:t>las</w:t>
      </w:r>
      <w:r w:rsidRPr="004A55C7">
        <w:rPr>
          <w:sz w:val="28"/>
          <w:szCs w:val="28"/>
          <w:lang w:eastAsia="es-CO"/>
        </w:rPr>
        <w:t xml:space="preserve"> accionantes</w:t>
      </w:r>
      <w:r w:rsidR="00FC1811" w:rsidRPr="004A55C7">
        <w:rPr>
          <w:sz w:val="28"/>
          <w:szCs w:val="28"/>
          <w:lang w:eastAsia="es-CO"/>
        </w:rPr>
        <w:t>,</w:t>
      </w:r>
      <w:r w:rsidRPr="004A55C7">
        <w:rPr>
          <w:sz w:val="28"/>
          <w:szCs w:val="28"/>
          <w:lang w:eastAsia="es-CO"/>
        </w:rPr>
        <w:t xml:space="preserve"> porque no se evidenció ninguna vulneración de </w:t>
      </w:r>
      <w:r w:rsidR="00FC1811" w:rsidRPr="004A55C7">
        <w:rPr>
          <w:sz w:val="28"/>
          <w:szCs w:val="28"/>
          <w:lang w:eastAsia="es-CO"/>
        </w:rPr>
        <w:t>sus derechos fundamentale</w:t>
      </w:r>
      <w:r w:rsidRPr="004A55C7">
        <w:rPr>
          <w:sz w:val="28"/>
          <w:szCs w:val="28"/>
          <w:lang w:eastAsia="es-CO"/>
        </w:rPr>
        <w:t>s. Adicionalmente, hizo algunas consideraciones para el análisis d</w:t>
      </w:r>
      <w:r w:rsidR="00C474B4" w:rsidRPr="004A55C7">
        <w:rPr>
          <w:sz w:val="28"/>
          <w:szCs w:val="28"/>
          <w:lang w:eastAsia="es-CO"/>
        </w:rPr>
        <w:t>e los casos.</w:t>
      </w:r>
    </w:p>
    <w:p w14:paraId="040A64FE" w14:textId="77777777" w:rsidR="00C709C6" w:rsidRPr="004A55C7" w:rsidRDefault="00C709C6" w:rsidP="005F05BA">
      <w:pPr>
        <w:pStyle w:val="Prrafodelista"/>
        <w:rPr>
          <w:sz w:val="28"/>
          <w:szCs w:val="28"/>
          <w:lang w:eastAsia="es-CO"/>
        </w:rPr>
      </w:pPr>
    </w:p>
    <w:p w14:paraId="706CB551" w14:textId="5F07831E" w:rsidR="00C709C6" w:rsidRPr="004A55C7" w:rsidRDefault="00095FCD"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 xml:space="preserve">Primero, se refirió al marco normativo que prohíbe y sanciona la violencia contra las mujeres en la política. En segundo lugar, recordó la jurisprudencia constitucional en materia de libertad de expresión, y los derechos al buen nombre y </w:t>
      </w:r>
      <w:r w:rsidR="008C3B7E" w:rsidRPr="004A55C7">
        <w:rPr>
          <w:sz w:val="28"/>
          <w:szCs w:val="28"/>
          <w:lang w:eastAsia="es-CO"/>
        </w:rPr>
        <w:t xml:space="preserve">la </w:t>
      </w:r>
      <w:r w:rsidRPr="004A55C7">
        <w:rPr>
          <w:sz w:val="28"/>
          <w:szCs w:val="28"/>
          <w:lang w:eastAsia="es-CO"/>
        </w:rPr>
        <w:t>honra</w:t>
      </w:r>
      <w:r w:rsidR="00FB7969" w:rsidRPr="004A55C7">
        <w:rPr>
          <w:sz w:val="28"/>
          <w:szCs w:val="28"/>
          <w:lang w:eastAsia="es-CO"/>
        </w:rPr>
        <w:t>. Sobre ese punto, resaltó que el ejercicio periodístico, dada su “</w:t>
      </w:r>
      <w:r w:rsidR="00FB7969" w:rsidRPr="004A55C7">
        <w:rPr>
          <w:i/>
          <w:iCs/>
          <w:sz w:val="28"/>
          <w:szCs w:val="28"/>
          <w:lang w:eastAsia="es-CO"/>
        </w:rPr>
        <w:t>función pública esenci</w:t>
      </w:r>
      <w:r w:rsidR="00FC1811" w:rsidRPr="004A55C7">
        <w:rPr>
          <w:i/>
          <w:iCs/>
          <w:sz w:val="28"/>
          <w:szCs w:val="28"/>
          <w:lang w:eastAsia="es-CO"/>
        </w:rPr>
        <w:t>al</w:t>
      </w:r>
      <w:r w:rsidR="00FB7969" w:rsidRPr="004A55C7">
        <w:rPr>
          <w:sz w:val="28"/>
          <w:szCs w:val="28"/>
          <w:lang w:eastAsia="es-CO"/>
        </w:rPr>
        <w:t xml:space="preserve">”, tiene una responsabilidad reforzada en la distinción </w:t>
      </w:r>
      <w:r w:rsidR="00FC1811" w:rsidRPr="004A55C7">
        <w:rPr>
          <w:sz w:val="28"/>
          <w:szCs w:val="28"/>
          <w:lang w:eastAsia="es-CO"/>
        </w:rPr>
        <w:t>entre</w:t>
      </w:r>
      <w:r w:rsidR="00FB7969" w:rsidRPr="004A55C7">
        <w:rPr>
          <w:sz w:val="28"/>
          <w:szCs w:val="28"/>
          <w:lang w:eastAsia="es-CO"/>
        </w:rPr>
        <w:t xml:space="preserve"> hechos y opiniones. </w:t>
      </w:r>
      <w:r w:rsidR="00FC1811" w:rsidRPr="004A55C7">
        <w:rPr>
          <w:sz w:val="28"/>
          <w:szCs w:val="28"/>
          <w:lang w:eastAsia="es-CO"/>
        </w:rPr>
        <w:t>También</w:t>
      </w:r>
      <w:r w:rsidR="00FB7969" w:rsidRPr="004A55C7">
        <w:rPr>
          <w:sz w:val="28"/>
          <w:szCs w:val="28"/>
          <w:lang w:eastAsia="es-CO"/>
        </w:rPr>
        <w:t>,</w:t>
      </w:r>
      <w:r w:rsidR="00FC1811" w:rsidRPr="004A55C7">
        <w:rPr>
          <w:sz w:val="28"/>
          <w:szCs w:val="28"/>
          <w:lang w:eastAsia="es-CO"/>
        </w:rPr>
        <w:t xml:space="preserve"> que</w:t>
      </w:r>
      <w:r w:rsidR="00FB7969" w:rsidRPr="004A55C7">
        <w:rPr>
          <w:sz w:val="28"/>
          <w:szCs w:val="28"/>
          <w:lang w:eastAsia="es-CO"/>
        </w:rPr>
        <w:t xml:space="preserve"> la libertad de expresión no solo protege la emisión de ideas favorables o inofensivas, sino </w:t>
      </w:r>
      <w:r w:rsidR="008C3B7E" w:rsidRPr="004A55C7">
        <w:rPr>
          <w:sz w:val="28"/>
          <w:szCs w:val="28"/>
          <w:lang w:eastAsia="es-CO"/>
        </w:rPr>
        <w:t>igualmente</w:t>
      </w:r>
      <w:r w:rsidR="00FB7969" w:rsidRPr="004A55C7">
        <w:rPr>
          <w:sz w:val="28"/>
          <w:szCs w:val="28"/>
          <w:lang w:eastAsia="es-CO"/>
        </w:rPr>
        <w:t xml:space="preserve"> las críticas incómodas. Por otro lado, resaltó que la Corte ha reiterado que los discursos de interés público tienen una protección especial, razón por la cual silenciar o deslegitimar </w:t>
      </w:r>
      <w:r w:rsidR="008C3B7E" w:rsidRPr="004A55C7">
        <w:rPr>
          <w:sz w:val="28"/>
          <w:szCs w:val="28"/>
          <w:lang w:eastAsia="es-CO"/>
        </w:rPr>
        <w:t xml:space="preserve">su alcance </w:t>
      </w:r>
      <w:r w:rsidR="00FB7969" w:rsidRPr="004A55C7">
        <w:rPr>
          <w:sz w:val="28"/>
          <w:szCs w:val="28"/>
          <w:lang w:eastAsia="es-CO"/>
        </w:rPr>
        <w:t>debe ser estrictamente examinado</w:t>
      </w:r>
      <w:r w:rsidR="008C3B7E" w:rsidRPr="004A55C7">
        <w:rPr>
          <w:sz w:val="28"/>
          <w:szCs w:val="28"/>
          <w:lang w:eastAsia="es-CO"/>
        </w:rPr>
        <w:t>,</w:t>
      </w:r>
      <w:r w:rsidR="00FB7969" w:rsidRPr="004A55C7">
        <w:rPr>
          <w:sz w:val="28"/>
          <w:szCs w:val="28"/>
          <w:lang w:eastAsia="es-CO"/>
        </w:rPr>
        <w:t xml:space="preserve"> porque puede generar una censura indirecta. </w:t>
      </w:r>
      <w:r w:rsidR="00FC1811" w:rsidRPr="004A55C7">
        <w:rPr>
          <w:sz w:val="28"/>
          <w:szCs w:val="28"/>
          <w:lang w:eastAsia="es-CO"/>
        </w:rPr>
        <w:t>L</w:t>
      </w:r>
      <w:r w:rsidR="00FB7969" w:rsidRPr="004A55C7">
        <w:rPr>
          <w:sz w:val="28"/>
          <w:szCs w:val="28"/>
          <w:lang w:eastAsia="es-CO"/>
        </w:rPr>
        <w:t xml:space="preserve">as figuras públicas, </w:t>
      </w:r>
      <w:r w:rsidR="00FC1811" w:rsidRPr="004A55C7">
        <w:rPr>
          <w:sz w:val="28"/>
          <w:szCs w:val="28"/>
          <w:lang w:eastAsia="es-CO"/>
        </w:rPr>
        <w:t xml:space="preserve">por ejemplo, </w:t>
      </w:r>
      <w:r w:rsidR="00FB7969" w:rsidRPr="004A55C7">
        <w:rPr>
          <w:sz w:val="28"/>
          <w:szCs w:val="28"/>
          <w:lang w:eastAsia="es-CO"/>
        </w:rPr>
        <w:t>quienes ostentan cargos en el Estado o tienen una presencia significativa en el debate social</w:t>
      </w:r>
      <w:r w:rsidR="00FC1811" w:rsidRPr="004A55C7">
        <w:rPr>
          <w:sz w:val="28"/>
          <w:szCs w:val="28"/>
          <w:lang w:eastAsia="es-CO"/>
        </w:rPr>
        <w:t>,</w:t>
      </w:r>
      <w:r w:rsidR="00FB7969" w:rsidRPr="004A55C7">
        <w:rPr>
          <w:sz w:val="28"/>
          <w:szCs w:val="28"/>
          <w:lang w:eastAsia="es-CO"/>
        </w:rPr>
        <w:t xml:space="preserve"> deben tolerar el escrutinio ciudadano y la crítica. </w:t>
      </w:r>
    </w:p>
    <w:p w14:paraId="1574D9FE" w14:textId="77777777" w:rsidR="00C709C6" w:rsidRPr="004A55C7" w:rsidRDefault="00C709C6" w:rsidP="005F05BA">
      <w:pPr>
        <w:pStyle w:val="Prrafodelista"/>
        <w:rPr>
          <w:sz w:val="28"/>
          <w:szCs w:val="28"/>
          <w:lang w:eastAsia="es-CO"/>
        </w:rPr>
      </w:pPr>
    </w:p>
    <w:p w14:paraId="69055F90" w14:textId="70041677" w:rsidR="006D6909" w:rsidRPr="004A55C7" w:rsidRDefault="00FB7969"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 xml:space="preserve">En concreto, </w:t>
      </w:r>
      <w:r w:rsidR="006D6909" w:rsidRPr="004A55C7">
        <w:rPr>
          <w:sz w:val="28"/>
          <w:szCs w:val="28"/>
          <w:lang w:eastAsia="es-CO"/>
        </w:rPr>
        <w:t xml:space="preserve">respecto a la gobernadora Dilian Francisca Toro, indicó que las críticas en su contra se emitieron dentro del margen razonable de discusión y no constituyen violencia contra la mujer en política por parte de los accionados. En opinión del </w:t>
      </w:r>
      <w:proofErr w:type="gramStart"/>
      <w:r w:rsidR="006D6909" w:rsidRPr="004A55C7">
        <w:rPr>
          <w:sz w:val="28"/>
          <w:szCs w:val="28"/>
          <w:lang w:eastAsia="es-CO"/>
        </w:rPr>
        <w:t>Delegado</w:t>
      </w:r>
      <w:proofErr w:type="gramEnd"/>
      <w:r w:rsidR="006D6909" w:rsidRPr="004A55C7">
        <w:rPr>
          <w:sz w:val="28"/>
          <w:szCs w:val="28"/>
          <w:lang w:eastAsia="es-CO"/>
        </w:rPr>
        <w:t xml:space="preserve">, las publicaciones allegadas en la solicitud de amparo de la gobernadora no constituyen comentarios hirientes, humillantes, ofensivos o falaces. Lo anterior, porque también se trata de opiniones políticas amparadas en el marco del ejercicio legítimo del control político. Ahora bien, haciendo referencia a los funcionarios que aparecen como accionados en la tutela de la gobernadora, hizo énfasis en que los líderes políticos deben deslindarse de las agresiones y el hostigamiento que hacen perfiles falsos o anónimos, a pesar de que no son responsables directos de las opiniones de terceros en sus redes sociales. </w:t>
      </w:r>
    </w:p>
    <w:p w14:paraId="20AF8886" w14:textId="77777777" w:rsidR="006D6909" w:rsidRPr="004A55C7" w:rsidRDefault="006D6909" w:rsidP="005F05BA">
      <w:pPr>
        <w:pStyle w:val="Prrafodelista"/>
        <w:rPr>
          <w:sz w:val="28"/>
          <w:szCs w:val="28"/>
          <w:lang w:eastAsia="es-CO"/>
        </w:rPr>
      </w:pPr>
    </w:p>
    <w:p w14:paraId="601AD0FE" w14:textId="581D40FC" w:rsidR="00C474B4" w:rsidRPr="004A55C7" w:rsidRDefault="00C474B4" w:rsidP="005F05BA">
      <w:pPr>
        <w:pStyle w:val="Prrafodelista"/>
        <w:numPr>
          <w:ilvl w:val="0"/>
          <w:numId w:val="2"/>
        </w:numPr>
        <w:tabs>
          <w:tab w:val="left" w:pos="567"/>
        </w:tabs>
        <w:ind w:left="0" w:right="102" w:firstLine="0"/>
        <w:jc w:val="both"/>
        <w:rPr>
          <w:sz w:val="28"/>
          <w:szCs w:val="28"/>
          <w:lang w:eastAsia="es-CO"/>
        </w:rPr>
      </w:pPr>
      <w:r w:rsidRPr="004A55C7">
        <w:rPr>
          <w:sz w:val="28"/>
          <w:szCs w:val="28"/>
          <w:lang w:eastAsia="es-CO"/>
        </w:rPr>
        <w:t>En el caso de Sandra Ramírez, indicó que no fue víctima de violencia contra las mujeres en política, ya que las expresiones empleadas</w:t>
      </w:r>
      <w:r w:rsidR="008C3B7E" w:rsidRPr="004A55C7">
        <w:rPr>
          <w:sz w:val="28"/>
          <w:szCs w:val="28"/>
          <w:lang w:eastAsia="es-CO"/>
        </w:rPr>
        <w:t xml:space="preserve"> </w:t>
      </w:r>
      <w:r w:rsidRPr="004A55C7">
        <w:rPr>
          <w:sz w:val="28"/>
          <w:szCs w:val="28"/>
          <w:lang w:eastAsia="es-CO"/>
        </w:rPr>
        <w:t xml:space="preserve">se refieren a hechos de su pasado. Además, como Caracol S.A. argumentó que los señalamientos se basaron en fuentes públicas relacionadas con el conflicto armado, el </w:t>
      </w:r>
      <w:proofErr w:type="gramStart"/>
      <w:r w:rsidRPr="004A55C7">
        <w:rPr>
          <w:sz w:val="28"/>
          <w:szCs w:val="28"/>
          <w:lang w:eastAsia="es-CO"/>
        </w:rPr>
        <w:t>Delegado</w:t>
      </w:r>
      <w:proofErr w:type="gramEnd"/>
      <w:r w:rsidRPr="004A55C7">
        <w:rPr>
          <w:sz w:val="28"/>
          <w:szCs w:val="28"/>
          <w:lang w:eastAsia="es-CO"/>
        </w:rPr>
        <w:t xml:space="preserve"> consideró legítimo que las actividades de Ramírez durante su trayectoria en las FARC sean objeto de escrutinio constante. </w:t>
      </w:r>
    </w:p>
    <w:p w14:paraId="6D5368F4" w14:textId="5D7A7B36" w:rsidR="00344B61" w:rsidRPr="004A55C7" w:rsidRDefault="00344B61" w:rsidP="005F05BA">
      <w:pPr>
        <w:pStyle w:val="Prrafodelista"/>
        <w:tabs>
          <w:tab w:val="left" w:pos="567"/>
        </w:tabs>
        <w:ind w:left="0" w:right="102"/>
        <w:jc w:val="both"/>
        <w:rPr>
          <w:sz w:val="28"/>
          <w:szCs w:val="28"/>
          <w:lang w:eastAsia="es-CO"/>
        </w:rPr>
      </w:pPr>
    </w:p>
    <w:p w14:paraId="5EB273FD" w14:textId="4E13BB50" w:rsidR="00037F02" w:rsidRPr="004A55C7" w:rsidRDefault="00037F02" w:rsidP="005F05BA">
      <w:pPr>
        <w:pStyle w:val="Prrafodelista"/>
        <w:numPr>
          <w:ilvl w:val="0"/>
          <w:numId w:val="1"/>
        </w:numPr>
        <w:jc w:val="center"/>
        <w:rPr>
          <w:b/>
          <w:bCs/>
          <w:sz w:val="28"/>
          <w:szCs w:val="28"/>
          <w:lang w:eastAsia="es-CO"/>
        </w:rPr>
      </w:pPr>
      <w:r w:rsidRPr="004A55C7">
        <w:rPr>
          <w:b/>
          <w:bCs/>
          <w:sz w:val="28"/>
          <w:szCs w:val="28"/>
          <w:lang w:eastAsia="es-CO"/>
        </w:rPr>
        <w:t>CONSIDERACIONES</w:t>
      </w:r>
    </w:p>
    <w:p w14:paraId="7F18904A" w14:textId="77777777" w:rsidR="00037F02" w:rsidRPr="004A55C7" w:rsidRDefault="00037F02" w:rsidP="005F05BA">
      <w:pPr>
        <w:pStyle w:val="Prrafodelista"/>
        <w:jc w:val="both"/>
        <w:rPr>
          <w:sz w:val="28"/>
          <w:szCs w:val="28"/>
          <w:lang w:eastAsia="es-CO"/>
        </w:rPr>
      </w:pPr>
    </w:p>
    <w:p w14:paraId="6C646FD9" w14:textId="77777777" w:rsidR="00037F02" w:rsidRPr="004A55C7" w:rsidRDefault="00037F02" w:rsidP="008C3B7E">
      <w:pPr>
        <w:pStyle w:val="Prrafodelista"/>
        <w:numPr>
          <w:ilvl w:val="0"/>
          <w:numId w:val="4"/>
        </w:numPr>
        <w:ind w:left="1276" w:hanging="709"/>
        <w:jc w:val="both"/>
        <w:rPr>
          <w:b/>
          <w:bCs/>
          <w:sz w:val="28"/>
          <w:szCs w:val="28"/>
          <w:lang w:eastAsia="es-CO"/>
        </w:rPr>
      </w:pPr>
      <w:r w:rsidRPr="004A55C7">
        <w:rPr>
          <w:b/>
          <w:bCs/>
          <w:sz w:val="28"/>
          <w:szCs w:val="28"/>
          <w:lang w:eastAsia="es-CO"/>
        </w:rPr>
        <w:t>Competencia</w:t>
      </w:r>
    </w:p>
    <w:p w14:paraId="16F0837A" w14:textId="77777777" w:rsidR="00037F02" w:rsidRPr="004A55C7" w:rsidRDefault="00037F02" w:rsidP="005F05BA">
      <w:pPr>
        <w:pStyle w:val="Prrafodelista"/>
        <w:jc w:val="both"/>
        <w:rPr>
          <w:sz w:val="28"/>
          <w:szCs w:val="28"/>
          <w:lang w:eastAsia="es-CO"/>
        </w:rPr>
      </w:pPr>
    </w:p>
    <w:p w14:paraId="5EF46ECE" w14:textId="52D98148" w:rsidR="00037F02" w:rsidRPr="004A55C7" w:rsidRDefault="00037F02" w:rsidP="005F05BA">
      <w:pPr>
        <w:pStyle w:val="Prrafodelista"/>
        <w:numPr>
          <w:ilvl w:val="0"/>
          <w:numId w:val="2"/>
        </w:numPr>
        <w:tabs>
          <w:tab w:val="left" w:pos="567"/>
        </w:tabs>
        <w:ind w:left="0" w:right="102" w:firstLine="0"/>
        <w:jc w:val="both"/>
        <w:rPr>
          <w:sz w:val="28"/>
          <w:szCs w:val="28"/>
          <w:lang w:eastAsia="es-CO"/>
        </w:rPr>
      </w:pPr>
      <w:r w:rsidRPr="004A55C7">
        <w:rPr>
          <w:bCs/>
          <w:sz w:val="28"/>
          <w:szCs w:val="28"/>
          <w:lang w:eastAsia="es-CO"/>
        </w:rPr>
        <w:t>La Sala Sexta de Revisión, con fundamento en los artículos 86 y 241.9 de la Constitución, y 31 a 36 del Decreto Ley 2591 de 1991, es competente para revisar las decisiones judiciales proferidas dentro del proceso de tutela de la referencia.</w:t>
      </w:r>
    </w:p>
    <w:p w14:paraId="3CC14EAF" w14:textId="77777777" w:rsidR="00037F02" w:rsidRPr="004A55C7" w:rsidRDefault="00037F02" w:rsidP="005F05BA">
      <w:pPr>
        <w:pStyle w:val="Prrafodelista"/>
        <w:tabs>
          <w:tab w:val="left" w:pos="567"/>
        </w:tabs>
        <w:ind w:left="0" w:right="102"/>
        <w:jc w:val="both"/>
        <w:rPr>
          <w:sz w:val="28"/>
          <w:szCs w:val="28"/>
          <w:lang w:val="es-CO" w:eastAsia="es-CO"/>
        </w:rPr>
      </w:pPr>
    </w:p>
    <w:p w14:paraId="2C57E303" w14:textId="5BD9D7B6" w:rsidR="00037F02" w:rsidRPr="004A55C7" w:rsidRDefault="00037F02" w:rsidP="008C3B7E">
      <w:pPr>
        <w:pStyle w:val="Prrafodelista"/>
        <w:numPr>
          <w:ilvl w:val="0"/>
          <w:numId w:val="4"/>
        </w:numPr>
        <w:ind w:left="1276" w:hanging="709"/>
        <w:jc w:val="both"/>
        <w:rPr>
          <w:b/>
          <w:bCs/>
          <w:sz w:val="28"/>
          <w:szCs w:val="28"/>
          <w:lang w:eastAsia="es-CO"/>
        </w:rPr>
      </w:pPr>
      <w:r w:rsidRPr="004A55C7">
        <w:rPr>
          <w:b/>
          <w:bCs/>
          <w:sz w:val="28"/>
          <w:szCs w:val="28"/>
          <w:lang w:eastAsia="es-CO"/>
        </w:rPr>
        <w:t>Proce</w:t>
      </w:r>
      <w:r w:rsidR="000502BF" w:rsidRPr="004A55C7">
        <w:rPr>
          <w:b/>
          <w:bCs/>
          <w:sz w:val="28"/>
          <w:szCs w:val="28"/>
          <w:lang w:eastAsia="es-CO"/>
        </w:rPr>
        <w:t>dencia</w:t>
      </w:r>
      <w:r w:rsidRPr="004A55C7">
        <w:rPr>
          <w:b/>
          <w:bCs/>
          <w:sz w:val="28"/>
          <w:szCs w:val="28"/>
          <w:lang w:eastAsia="es-CO"/>
        </w:rPr>
        <w:t xml:space="preserve"> de las acciones de tutela</w:t>
      </w:r>
    </w:p>
    <w:p w14:paraId="1A0AD3A3" w14:textId="139880B3" w:rsidR="00037F02" w:rsidRPr="004A55C7" w:rsidRDefault="00037F02" w:rsidP="005F05BA">
      <w:pPr>
        <w:pStyle w:val="Prrafodelista"/>
        <w:tabs>
          <w:tab w:val="left" w:pos="567"/>
        </w:tabs>
        <w:ind w:left="0" w:right="102"/>
        <w:jc w:val="both"/>
        <w:rPr>
          <w:sz w:val="28"/>
          <w:szCs w:val="28"/>
          <w:lang w:eastAsia="es-CO"/>
        </w:rPr>
      </w:pPr>
    </w:p>
    <w:p w14:paraId="6964415C" w14:textId="1AAC56DB" w:rsidR="008C3B7E" w:rsidRPr="004A55C7" w:rsidRDefault="008C3B7E" w:rsidP="0057175B">
      <w:pPr>
        <w:pStyle w:val="ndicellamadoapiedepgina"/>
        <w:rPr>
          <w:lang w:val="es-ES_tradnl"/>
        </w:rPr>
      </w:pPr>
      <w:r w:rsidRPr="004A55C7">
        <w:rPr>
          <w:lang w:val="es-ES_tradnl"/>
        </w:rPr>
        <w:t xml:space="preserve">Antes de pronunciarse de fondo sobre los casos en concreto, es deber del juez constitucional verificar el cumplimiento de los requisitos generales de procedencia de la acción de tutela, a saber: </w:t>
      </w:r>
      <w:r w:rsidRPr="004A55C7">
        <w:rPr>
          <w:iCs/>
          <w:lang w:val="es-ES_tradnl"/>
        </w:rPr>
        <w:t>(i) legitimación en la causa por activa y por pasiva, (</w:t>
      </w:r>
      <w:proofErr w:type="spellStart"/>
      <w:r w:rsidRPr="004A55C7">
        <w:rPr>
          <w:iCs/>
          <w:lang w:val="es-ES_tradnl"/>
        </w:rPr>
        <w:t>ii</w:t>
      </w:r>
      <w:proofErr w:type="spellEnd"/>
      <w:r w:rsidRPr="004A55C7">
        <w:rPr>
          <w:iCs/>
          <w:lang w:val="es-ES_tradnl"/>
        </w:rPr>
        <w:t>) inmediatez, y (</w:t>
      </w:r>
      <w:proofErr w:type="spellStart"/>
      <w:r w:rsidRPr="004A55C7">
        <w:rPr>
          <w:iCs/>
          <w:lang w:val="es-ES_tradnl"/>
        </w:rPr>
        <w:t>iii</w:t>
      </w:r>
      <w:proofErr w:type="spellEnd"/>
      <w:r w:rsidRPr="004A55C7">
        <w:rPr>
          <w:iCs/>
          <w:lang w:val="es-ES_tradnl"/>
        </w:rPr>
        <w:t>) subsidiariedad.</w:t>
      </w:r>
    </w:p>
    <w:p w14:paraId="6F86347E" w14:textId="77777777" w:rsidR="008C3B7E" w:rsidRPr="004A55C7" w:rsidRDefault="008C3B7E" w:rsidP="005F05BA">
      <w:pPr>
        <w:pStyle w:val="Prrafodelista"/>
        <w:tabs>
          <w:tab w:val="left" w:pos="567"/>
        </w:tabs>
        <w:ind w:left="0" w:right="102"/>
        <w:jc w:val="both"/>
        <w:rPr>
          <w:sz w:val="28"/>
          <w:szCs w:val="28"/>
          <w:lang w:eastAsia="es-CO"/>
        </w:rPr>
      </w:pPr>
    </w:p>
    <w:p w14:paraId="1672C024" w14:textId="6F2664E8" w:rsidR="00037F02" w:rsidRPr="004A55C7" w:rsidRDefault="008C3B7E" w:rsidP="008C3B7E">
      <w:pPr>
        <w:tabs>
          <w:tab w:val="left" w:pos="1276"/>
        </w:tabs>
        <w:ind w:left="1276" w:hanging="709"/>
        <w:jc w:val="both"/>
        <w:rPr>
          <w:b/>
          <w:bCs/>
          <w:sz w:val="28"/>
          <w:szCs w:val="28"/>
          <w:lang w:eastAsia="es-CO"/>
        </w:rPr>
      </w:pPr>
      <w:r w:rsidRPr="004A55C7">
        <w:rPr>
          <w:b/>
          <w:bCs/>
          <w:sz w:val="28"/>
          <w:szCs w:val="28"/>
          <w:lang w:eastAsia="es-CO"/>
        </w:rPr>
        <w:t xml:space="preserve">(i) </w:t>
      </w:r>
      <w:r w:rsidRPr="004A55C7">
        <w:rPr>
          <w:b/>
          <w:bCs/>
          <w:sz w:val="28"/>
          <w:szCs w:val="28"/>
          <w:lang w:eastAsia="es-CO"/>
        </w:rPr>
        <w:tab/>
      </w:r>
      <w:r w:rsidR="00037F02" w:rsidRPr="004A55C7">
        <w:rPr>
          <w:b/>
          <w:bCs/>
          <w:sz w:val="28"/>
          <w:szCs w:val="28"/>
          <w:lang w:eastAsia="es-CO"/>
        </w:rPr>
        <w:t>Legitimación en la causa por activa</w:t>
      </w:r>
    </w:p>
    <w:p w14:paraId="2D003990" w14:textId="77777777" w:rsidR="00037F02" w:rsidRPr="004A55C7" w:rsidRDefault="00037F02" w:rsidP="005F05BA">
      <w:pPr>
        <w:pStyle w:val="Prrafodelista"/>
        <w:tabs>
          <w:tab w:val="left" w:pos="567"/>
        </w:tabs>
        <w:ind w:left="0" w:right="102"/>
        <w:jc w:val="both"/>
        <w:rPr>
          <w:sz w:val="28"/>
          <w:szCs w:val="28"/>
          <w:lang w:eastAsia="es-CO"/>
        </w:rPr>
      </w:pPr>
    </w:p>
    <w:p w14:paraId="7303299C" w14:textId="6F95D25C" w:rsidR="00C37206" w:rsidRPr="004A55C7" w:rsidRDefault="00037F02"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eastAsia="es-CO"/>
        </w:rPr>
        <w:t>El artículo 86 de la Constitución</w:t>
      </w:r>
      <w:r w:rsidR="000749D0" w:rsidRPr="004A55C7">
        <w:rPr>
          <w:sz w:val="28"/>
          <w:szCs w:val="28"/>
          <w:lang w:eastAsia="es-CO"/>
        </w:rPr>
        <w:t xml:space="preserve"> </w:t>
      </w:r>
      <w:r w:rsidRPr="004A55C7">
        <w:rPr>
          <w:sz w:val="28"/>
          <w:szCs w:val="28"/>
          <w:lang w:eastAsia="es-CO"/>
        </w:rPr>
        <w:t>dispone que toda persona que considere que existe una afectación o amenaza a sus derechos fundamentales puede interponer acción de tutela, en nombre propio o a través de un representante, quien actúa en su nombre.</w:t>
      </w:r>
      <w:r w:rsidR="003F5087" w:rsidRPr="004A55C7">
        <w:rPr>
          <w:sz w:val="28"/>
          <w:szCs w:val="28"/>
          <w:lang w:eastAsia="es-CO"/>
        </w:rPr>
        <w:t xml:space="preserve"> </w:t>
      </w:r>
      <w:r w:rsidR="00D46AE9" w:rsidRPr="004A55C7">
        <w:rPr>
          <w:sz w:val="28"/>
          <w:szCs w:val="28"/>
          <w:lang w:eastAsia="es-CO"/>
        </w:rPr>
        <w:t>En el caso de la gobernadora Dilian Francisca Toro (T-10.990.4474), la acción fue interpuesta por su apoderada, debidamente constituida según poder especial que aparece en el expediente</w:t>
      </w:r>
      <w:r w:rsidR="00D46AE9" w:rsidRPr="004A55C7">
        <w:rPr>
          <w:szCs w:val="28"/>
          <w:vertAlign w:val="superscript"/>
          <w:lang w:eastAsia="es-CO"/>
        </w:rPr>
        <w:footnoteReference w:id="78"/>
      </w:r>
      <w:r w:rsidR="00D46AE9" w:rsidRPr="004A55C7">
        <w:rPr>
          <w:sz w:val="28"/>
          <w:szCs w:val="28"/>
          <w:lang w:eastAsia="es-CO"/>
        </w:rPr>
        <w:t xml:space="preserve">, para la protección de sus derechos fundamentales por las publicaciones hechas por el diputado </w:t>
      </w:r>
      <w:r w:rsidR="00D46AE9" w:rsidRPr="004A55C7">
        <w:rPr>
          <w:sz w:val="28"/>
          <w:szCs w:val="28"/>
          <w:lang w:val="es-CO" w:eastAsia="es-CO"/>
        </w:rPr>
        <w:t xml:space="preserve">Acosta Villota y el representante Sánchez Arango, que habrían sido compartidas por los congresistas </w:t>
      </w:r>
      <w:r w:rsidR="008C3B7E" w:rsidRPr="004A55C7">
        <w:rPr>
          <w:sz w:val="28"/>
          <w:szCs w:val="28"/>
          <w:lang w:val="es-CO" w:eastAsia="es-CO"/>
        </w:rPr>
        <w:t xml:space="preserve">Wilson </w:t>
      </w:r>
      <w:r w:rsidR="00D46AE9" w:rsidRPr="004A55C7">
        <w:rPr>
          <w:sz w:val="28"/>
          <w:szCs w:val="28"/>
          <w:lang w:val="es-CO" w:eastAsia="es-CO"/>
        </w:rPr>
        <w:t xml:space="preserve">Arias y </w:t>
      </w:r>
      <w:r w:rsidR="008C3B7E" w:rsidRPr="004A55C7">
        <w:rPr>
          <w:sz w:val="28"/>
          <w:szCs w:val="28"/>
          <w:lang w:val="es-CO" w:eastAsia="es-CO"/>
        </w:rPr>
        <w:t xml:space="preserve">Alfredo </w:t>
      </w:r>
      <w:r w:rsidR="00D46AE9" w:rsidRPr="004A55C7">
        <w:rPr>
          <w:sz w:val="28"/>
          <w:szCs w:val="28"/>
          <w:lang w:val="es-CO" w:eastAsia="es-CO"/>
        </w:rPr>
        <w:t>Mondragón</w:t>
      </w:r>
      <w:r w:rsidR="00D46AE9" w:rsidRPr="004A55C7">
        <w:rPr>
          <w:sz w:val="28"/>
          <w:szCs w:val="28"/>
          <w:lang w:eastAsia="es-CO"/>
        </w:rPr>
        <w:t xml:space="preserve">. </w:t>
      </w:r>
      <w:r w:rsidR="008C3B7E" w:rsidRPr="004A55C7">
        <w:rPr>
          <w:sz w:val="28"/>
          <w:szCs w:val="28"/>
          <w:lang w:val="es-CO" w:eastAsia="es-CO"/>
        </w:rPr>
        <w:t>Por</w:t>
      </w:r>
      <w:r w:rsidR="003F5087" w:rsidRPr="004A55C7">
        <w:rPr>
          <w:sz w:val="28"/>
          <w:szCs w:val="28"/>
          <w:lang w:eastAsia="es-CO"/>
        </w:rPr>
        <w:t xml:space="preserve"> su parte, </w:t>
      </w:r>
      <w:r w:rsidR="00D46AE9" w:rsidRPr="004A55C7">
        <w:rPr>
          <w:sz w:val="28"/>
          <w:szCs w:val="28"/>
          <w:lang w:val="es-CO" w:eastAsia="es-CO"/>
        </w:rPr>
        <w:t>en el caso de la senadora Sandra Ramírez (T-10.980.057), la acción fue interpuesta por ella para proteger sus derechos fundamentales, presuntamente vulnerados por unas afirmaciones hechas por la periodista Diana Giraldo en el programa radial “6AM” y en su perfil de X, como también por las que hizo Ariel Armel en su perfil de la misma red social</w:t>
      </w:r>
      <w:r w:rsidR="00D46AE9" w:rsidRPr="004A55C7">
        <w:rPr>
          <w:szCs w:val="28"/>
          <w:vertAlign w:val="superscript"/>
          <w:lang w:val="es-CO" w:eastAsia="es-CO"/>
        </w:rPr>
        <w:footnoteReference w:id="79"/>
      </w:r>
      <w:r w:rsidR="00D46AE9" w:rsidRPr="004A55C7">
        <w:rPr>
          <w:sz w:val="28"/>
          <w:szCs w:val="28"/>
          <w:lang w:val="es-CO" w:eastAsia="es-CO"/>
        </w:rPr>
        <w:t>. En ambos expedientes, entonces, se encuentra satisfecha la legitimación por activa.</w:t>
      </w:r>
    </w:p>
    <w:p w14:paraId="1D4A3ED5" w14:textId="77777777" w:rsidR="00D46AE9" w:rsidRPr="004A55C7" w:rsidRDefault="00D46AE9" w:rsidP="005F05BA">
      <w:pPr>
        <w:pStyle w:val="Prrafodelista"/>
        <w:tabs>
          <w:tab w:val="left" w:pos="567"/>
        </w:tabs>
        <w:ind w:left="0" w:right="102"/>
        <w:jc w:val="both"/>
        <w:rPr>
          <w:sz w:val="28"/>
          <w:szCs w:val="28"/>
          <w:lang w:val="es-CO" w:eastAsia="es-CO"/>
        </w:rPr>
      </w:pPr>
    </w:p>
    <w:p w14:paraId="1A9CE2C9" w14:textId="06C1772F" w:rsidR="00DF1F97" w:rsidRPr="004A55C7" w:rsidRDefault="008C3B7E" w:rsidP="008C3B7E">
      <w:pPr>
        <w:tabs>
          <w:tab w:val="left" w:pos="1276"/>
        </w:tabs>
        <w:ind w:left="567" w:right="102"/>
        <w:jc w:val="both"/>
        <w:rPr>
          <w:b/>
          <w:bCs/>
          <w:sz w:val="28"/>
          <w:szCs w:val="28"/>
          <w:lang w:eastAsia="es-CO"/>
        </w:rPr>
      </w:pPr>
      <w:r w:rsidRPr="004A55C7">
        <w:rPr>
          <w:b/>
          <w:bCs/>
          <w:sz w:val="28"/>
          <w:szCs w:val="28"/>
          <w:lang w:eastAsia="es-CO"/>
        </w:rPr>
        <w:t>(</w:t>
      </w:r>
      <w:proofErr w:type="spellStart"/>
      <w:r w:rsidRPr="004A55C7">
        <w:rPr>
          <w:b/>
          <w:bCs/>
          <w:sz w:val="28"/>
          <w:szCs w:val="28"/>
          <w:lang w:eastAsia="es-CO"/>
        </w:rPr>
        <w:t>ii</w:t>
      </w:r>
      <w:proofErr w:type="spellEnd"/>
      <w:r w:rsidRPr="004A55C7">
        <w:rPr>
          <w:b/>
          <w:bCs/>
          <w:sz w:val="28"/>
          <w:szCs w:val="28"/>
          <w:lang w:eastAsia="es-CO"/>
        </w:rPr>
        <w:t xml:space="preserve">) </w:t>
      </w:r>
      <w:r w:rsidRPr="004A55C7">
        <w:rPr>
          <w:b/>
          <w:bCs/>
          <w:sz w:val="28"/>
          <w:szCs w:val="28"/>
          <w:lang w:eastAsia="es-CO"/>
        </w:rPr>
        <w:tab/>
      </w:r>
      <w:r w:rsidR="00DF1F97" w:rsidRPr="004A55C7">
        <w:rPr>
          <w:b/>
          <w:bCs/>
          <w:sz w:val="28"/>
          <w:szCs w:val="28"/>
          <w:lang w:eastAsia="es-CO"/>
        </w:rPr>
        <w:t>Legitimación en la causa por pasiva</w:t>
      </w:r>
    </w:p>
    <w:p w14:paraId="49342A2B" w14:textId="77777777" w:rsidR="00DF1F97" w:rsidRPr="004A55C7" w:rsidRDefault="00DF1F97" w:rsidP="005F05BA">
      <w:pPr>
        <w:pStyle w:val="Prrafodelista"/>
        <w:tabs>
          <w:tab w:val="left" w:pos="567"/>
        </w:tabs>
        <w:ind w:left="0" w:right="102"/>
        <w:jc w:val="both"/>
        <w:rPr>
          <w:sz w:val="28"/>
          <w:szCs w:val="28"/>
          <w:lang w:val="es-CO" w:eastAsia="es-CO"/>
        </w:rPr>
      </w:pPr>
    </w:p>
    <w:p w14:paraId="6E3089F5" w14:textId="3CD7AAE3" w:rsidR="00DF1F97" w:rsidRPr="004A55C7" w:rsidRDefault="00DF1F97"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eastAsia="es-CO"/>
        </w:rPr>
        <w:t xml:space="preserve">El artículo 5 del Decreto Ley 2591 de 1991 establece que la acción de tutela procede contra toda acción u omisión de una </w:t>
      </w:r>
      <w:proofErr w:type="gramStart"/>
      <w:r w:rsidRPr="004A55C7">
        <w:rPr>
          <w:sz w:val="28"/>
          <w:szCs w:val="28"/>
          <w:lang w:eastAsia="es-CO"/>
        </w:rPr>
        <w:t>autoridad pública</w:t>
      </w:r>
      <w:proofErr w:type="gramEnd"/>
      <w:r w:rsidRPr="004A55C7">
        <w:rPr>
          <w:sz w:val="28"/>
          <w:szCs w:val="28"/>
          <w:lang w:eastAsia="es-CO"/>
        </w:rPr>
        <w:t xml:space="preserve"> que haya violado, viole o amenace un derecho fundamental. También procede contra las acciones u omisiones de los particulares, de acuerdo con las hipótesis taxativas y excepcionales </w:t>
      </w:r>
      <w:r w:rsidRPr="004A55C7">
        <w:rPr>
          <w:sz w:val="28"/>
          <w:szCs w:val="28"/>
          <w:lang w:eastAsia="es-CO"/>
        </w:rPr>
        <w:lastRenderedPageBreak/>
        <w:t>que se plasman en su artículo 42</w:t>
      </w:r>
      <w:r w:rsidRPr="004A55C7">
        <w:rPr>
          <w:vertAlign w:val="superscript"/>
          <w:lang w:eastAsia="es-CO"/>
        </w:rPr>
        <w:footnoteReference w:id="80"/>
      </w:r>
      <w:r w:rsidRPr="004A55C7">
        <w:rPr>
          <w:sz w:val="28"/>
          <w:szCs w:val="28"/>
          <w:lang w:eastAsia="es-CO"/>
        </w:rPr>
        <w:t>. En ese sentido, la Corte ha reiterado que esta legitimación exige acreditar dos requisitos: por una parte, que se trate de uno de los sujetos respecto de los cuales procede el amparo y, por la otra, que la conducta que genera la vulneración o amenaza del derecho se pueda vincular, directa o indirectamente, con su acción u omisión</w:t>
      </w:r>
      <w:r w:rsidRPr="004A55C7">
        <w:rPr>
          <w:vertAlign w:val="superscript"/>
          <w:lang w:eastAsia="es-CO"/>
        </w:rPr>
        <w:footnoteReference w:id="81"/>
      </w:r>
      <w:r w:rsidRPr="004A55C7">
        <w:rPr>
          <w:sz w:val="28"/>
          <w:szCs w:val="28"/>
          <w:lang w:eastAsia="es-CO"/>
        </w:rPr>
        <w:t>.</w:t>
      </w:r>
    </w:p>
    <w:p w14:paraId="439645C2" w14:textId="4ED41F59" w:rsidR="00DF1F97" w:rsidRPr="004A55C7" w:rsidRDefault="00DF1F97" w:rsidP="005F05BA">
      <w:pPr>
        <w:pStyle w:val="Prrafodelista"/>
        <w:tabs>
          <w:tab w:val="left" w:pos="567"/>
        </w:tabs>
        <w:ind w:left="0" w:right="102"/>
        <w:jc w:val="both"/>
        <w:rPr>
          <w:sz w:val="28"/>
          <w:szCs w:val="28"/>
          <w:lang w:val="es-CO" w:eastAsia="es-CO"/>
        </w:rPr>
      </w:pPr>
    </w:p>
    <w:p w14:paraId="2C4077FF" w14:textId="73490CD6" w:rsidR="00D46AE9" w:rsidRPr="004A55C7" w:rsidRDefault="0048470A"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 xml:space="preserve">En primer lugar, </w:t>
      </w:r>
      <w:r w:rsidR="00D46AE9" w:rsidRPr="004A55C7">
        <w:rPr>
          <w:sz w:val="28"/>
          <w:szCs w:val="28"/>
          <w:lang w:eastAsia="es-CO"/>
        </w:rPr>
        <w:t xml:space="preserve">en el expediente de la gobernadora Dilian Francisca Toro (T-10.990.474), la tutela se dirigió en contra del diputado Jony Fernando Acosta Villota y el representante </w:t>
      </w:r>
      <w:proofErr w:type="spellStart"/>
      <w:r w:rsidR="00D46AE9" w:rsidRPr="004A55C7">
        <w:rPr>
          <w:sz w:val="28"/>
          <w:szCs w:val="28"/>
          <w:lang w:eastAsia="es-CO"/>
        </w:rPr>
        <w:t>Duvalier</w:t>
      </w:r>
      <w:proofErr w:type="spellEnd"/>
      <w:r w:rsidR="00D46AE9" w:rsidRPr="004A55C7">
        <w:rPr>
          <w:sz w:val="28"/>
          <w:szCs w:val="28"/>
          <w:lang w:eastAsia="es-CO"/>
        </w:rPr>
        <w:t xml:space="preserve"> Sánchez Arango, quienes emitieron información sobre la accionante en sus perfiles de redes sociales. Además, en sede de revisión, a través del auto del 24 de junio de 2025, se ordenó la vinculación de los congresistas Alfredo Mondragón y Wilson Arias, a quienes la accionante también les atribuye acciones que habrían afectado sus derechos</w:t>
      </w:r>
      <w:r w:rsidR="009D126C" w:rsidRPr="004A55C7">
        <w:rPr>
          <w:sz w:val="28"/>
          <w:szCs w:val="28"/>
          <w:lang w:eastAsia="es-CO"/>
        </w:rPr>
        <w:t>,</w:t>
      </w:r>
      <w:r w:rsidR="00D46AE9" w:rsidRPr="004A55C7">
        <w:rPr>
          <w:sz w:val="28"/>
          <w:szCs w:val="28"/>
          <w:lang w:eastAsia="es-CO"/>
        </w:rPr>
        <w:t xml:space="preserve"> porque comparten en sus perfiles las publicaciones de los dos accionados</w:t>
      </w:r>
      <w:r w:rsidR="00D46AE9" w:rsidRPr="004A55C7">
        <w:rPr>
          <w:vertAlign w:val="superscript"/>
          <w:lang w:eastAsia="es-CO"/>
        </w:rPr>
        <w:footnoteReference w:id="82"/>
      </w:r>
      <w:r w:rsidR="00D46AE9" w:rsidRPr="004A55C7">
        <w:rPr>
          <w:sz w:val="28"/>
          <w:szCs w:val="28"/>
          <w:lang w:eastAsia="es-CO"/>
        </w:rPr>
        <w:t xml:space="preserve">. </w:t>
      </w:r>
    </w:p>
    <w:p w14:paraId="40483632" w14:textId="77777777" w:rsidR="00D46AE9" w:rsidRPr="004A55C7" w:rsidRDefault="00D46AE9" w:rsidP="005F05BA">
      <w:pPr>
        <w:pStyle w:val="Prrafodelista"/>
        <w:rPr>
          <w:sz w:val="28"/>
          <w:szCs w:val="28"/>
          <w:lang w:eastAsia="es-CO"/>
        </w:rPr>
      </w:pPr>
    </w:p>
    <w:p w14:paraId="3CABAE46" w14:textId="4E771741" w:rsidR="00D46AE9" w:rsidRPr="004A55C7" w:rsidRDefault="00D46AE9"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eastAsia="es-CO"/>
        </w:rPr>
        <w:t xml:space="preserve">La Sala encuentra que se cumple el requisito de legitimación en la causa por pasiva frente a todos ellos, no como particulares, sino como </w:t>
      </w:r>
      <w:proofErr w:type="gramStart"/>
      <w:r w:rsidRPr="004A55C7">
        <w:rPr>
          <w:sz w:val="28"/>
          <w:szCs w:val="28"/>
          <w:lang w:eastAsia="es-CO"/>
        </w:rPr>
        <w:t>autoridades públicas</w:t>
      </w:r>
      <w:proofErr w:type="gramEnd"/>
      <w:r w:rsidRPr="004A55C7">
        <w:rPr>
          <w:sz w:val="28"/>
          <w:szCs w:val="28"/>
          <w:lang w:eastAsia="es-CO"/>
        </w:rPr>
        <w:t xml:space="preserve"> que presuntamente afectaron los derechos de la accionante. Lo anterior, porque las actuaciones que se les reprocha fueron realizadas a través de sus perfiles en redes sociales, por medio de los cuales publican información relacionada con sus funciones y se comunican con la ciudadanía. También, porque se habrían hecho en ejercicio de su función de control político, que no se reduce a las actuaciones que adelantan ante las respectivas corporaciones públicas, sino </w:t>
      </w:r>
      <w:r w:rsidR="009D126C" w:rsidRPr="004A55C7">
        <w:rPr>
          <w:sz w:val="28"/>
          <w:szCs w:val="28"/>
          <w:lang w:eastAsia="es-CO"/>
        </w:rPr>
        <w:t>igualmente</w:t>
      </w:r>
      <w:r w:rsidRPr="004A55C7">
        <w:rPr>
          <w:sz w:val="28"/>
          <w:szCs w:val="28"/>
          <w:lang w:eastAsia="es-CO"/>
        </w:rPr>
        <w:t xml:space="preserve"> a través de mecanismos de difusión de información como las redes sociales, los medios de comunicación tradicionales o los discursos en plaza pública. De hecho, los accionados, en sus respuestas al juez de tutela de primera instancia, aseguraron que sus publicaciones fueron hechas en ejercicio de esas funciones de control político</w:t>
      </w:r>
      <w:r w:rsidRPr="004A55C7">
        <w:rPr>
          <w:vertAlign w:val="superscript"/>
          <w:lang w:eastAsia="es-CO"/>
        </w:rPr>
        <w:footnoteReference w:id="83"/>
      </w:r>
      <w:r w:rsidRPr="004A55C7">
        <w:rPr>
          <w:sz w:val="28"/>
          <w:szCs w:val="28"/>
          <w:lang w:eastAsia="es-CO"/>
        </w:rPr>
        <w:t>.</w:t>
      </w:r>
    </w:p>
    <w:p w14:paraId="2149924B" w14:textId="77777777" w:rsidR="00D46AE9" w:rsidRPr="004A55C7" w:rsidRDefault="00D46AE9" w:rsidP="005F05BA">
      <w:pPr>
        <w:pStyle w:val="Prrafodelista"/>
        <w:rPr>
          <w:sz w:val="28"/>
          <w:szCs w:val="28"/>
          <w:lang w:eastAsia="es-CO"/>
        </w:rPr>
      </w:pPr>
    </w:p>
    <w:p w14:paraId="137FC319" w14:textId="5025C658" w:rsidR="00D46AE9" w:rsidRPr="004A55C7" w:rsidRDefault="00D46AE9"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eastAsia="es-CO"/>
        </w:rPr>
        <w:t xml:space="preserve">Lo anterior encuentra sustento, con respecto al diputado, en los artículos 299 y 300 de la Constitución, en concordancia con la Ley Orgánica 2200 de 2022. Por su parte, frente a los congresistas, en los artículos 114 y 135 </w:t>
      </w:r>
      <w:r w:rsidR="00576AE1" w:rsidRPr="004A55C7">
        <w:rPr>
          <w:sz w:val="28"/>
          <w:szCs w:val="28"/>
          <w:lang w:eastAsia="es-CO"/>
        </w:rPr>
        <w:t>del Texto Superior</w:t>
      </w:r>
      <w:r w:rsidRPr="004A55C7">
        <w:rPr>
          <w:sz w:val="28"/>
          <w:szCs w:val="28"/>
          <w:lang w:eastAsia="es-CO"/>
        </w:rPr>
        <w:t xml:space="preserve">. </w:t>
      </w:r>
      <w:r w:rsidR="00576AE1" w:rsidRPr="004A55C7">
        <w:rPr>
          <w:sz w:val="28"/>
          <w:szCs w:val="28"/>
          <w:lang w:eastAsia="es-CO"/>
        </w:rPr>
        <w:t>De igual manera</w:t>
      </w:r>
      <w:r w:rsidRPr="004A55C7">
        <w:rPr>
          <w:sz w:val="28"/>
          <w:szCs w:val="28"/>
          <w:lang w:eastAsia="es-CO"/>
        </w:rPr>
        <w:t xml:space="preserve">, </w:t>
      </w:r>
      <w:r w:rsidR="00576AE1" w:rsidRPr="004A55C7">
        <w:rPr>
          <w:sz w:val="28"/>
          <w:szCs w:val="28"/>
          <w:lang w:eastAsia="es-CO"/>
        </w:rPr>
        <w:t xml:space="preserve">se resalta </w:t>
      </w:r>
      <w:r w:rsidRPr="004A55C7">
        <w:rPr>
          <w:sz w:val="28"/>
          <w:szCs w:val="28"/>
          <w:lang w:eastAsia="es-CO"/>
        </w:rPr>
        <w:t>la sentencia T-293 de 2018</w:t>
      </w:r>
      <w:r w:rsidRPr="004A55C7">
        <w:rPr>
          <w:vertAlign w:val="superscript"/>
          <w:lang w:eastAsia="es-CO"/>
        </w:rPr>
        <w:footnoteReference w:id="84"/>
      </w:r>
      <w:r w:rsidRPr="004A55C7">
        <w:rPr>
          <w:sz w:val="28"/>
          <w:szCs w:val="28"/>
          <w:lang w:eastAsia="es-CO"/>
        </w:rPr>
        <w:t>, donde la Corte, al estudiar una tutela en contra de un concejal que divulgó información de una persona en el Con</w:t>
      </w:r>
      <w:r w:rsidR="000C2FC5" w:rsidRPr="004A55C7">
        <w:rPr>
          <w:sz w:val="28"/>
          <w:szCs w:val="28"/>
          <w:lang w:eastAsia="es-CO"/>
        </w:rPr>
        <w:t>c</w:t>
      </w:r>
      <w:r w:rsidRPr="004A55C7">
        <w:rPr>
          <w:sz w:val="28"/>
          <w:szCs w:val="28"/>
          <w:lang w:eastAsia="es-CO"/>
        </w:rPr>
        <w:t xml:space="preserve">ejo de Medellín, en redes sociales y medios de comunicación, concluyó que </w:t>
      </w:r>
      <w:r w:rsidRPr="004A55C7">
        <w:rPr>
          <w:sz w:val="28"/>
          <w:szCs w:val="28"/>
          <w:lang w:eastAsia="es-CO"/>
        </w:rPr>
        <w:lastRenderedPageBreak/>
        <w:t xml:space="preserve">dichas publicaciones se realizaron </w:t>
      </w:r>
      <w:r w:rsidR="00C64BE8" w:rsidRPr="004A55C7">
        <w:rPr>
          <w:sz w:val="28"/>
          <w:szCs w:val="28"/>
          <w:lang w:eastAsia="es-CO"/>
        </w:rPr>
        <w:t xml:space="preserve">en </w:t>
      </w:r>
      <w:r w:rsidRPr="004A55C7">
        <w:rPr>
          <w:sz w:val="28"/>
          <w:szCs w:val="28"/>
          <w:lang w:eastAsia="es-CO"/>
        </w:rPr>
        <w:t xml:space="preserve">el marco del ejercicio de sus funciones de control político. </w:t>
      </w:r>
      <w:r w:rsidR="00576AE1" w:rsidRPr="004A55C7">
        <w:rPr>
          <w:sz w:val="28"/>
          <w:szCs w:val="28"/>
          <w:lang w:eastAsia="es-CO"/>
        </w:rPr>
        <w:t>Aunado a lo expuesto</w:t>
      </w:r>
      <w:r w:rsidRPr="004A55C7">
        <w:rPr>
          <w:sz w:val="28"/>
          <w:szCs w:val="28"/>
          <w:lang w:eastAsia="es-CO"/>
        </w:rPr>
        <w:t>,</w:t>
      </w:r>
      <w:r w:rsidR="00476842" w:rsidRPr="004A55C7">
        <w:rPr>
          <w:sz w:val="28"/>
          <w:szCs w:val="28"/>
          <w:lang w:eastAsia="es-CO"/>
        </w:rPr>
        <w:t xml:space="preserve"> en la sentencia T-446 de 2020, cuando la Corte estudió una acción de tutela presentada en contra del alcalde de Bucaramanga por afirmaciones que hizo en el programa “</w:t>
      </w:r>
      <w:r w:rsidR="00476842" w:rsidRPr="004A55C7">
        <w:rPr>
          <w:i/>
          <w:iCs/>
          <w:sz w:val="28"/>
          <w:szCs w:val="28"/>
          <w:lang w:eastAsia="es-CO"/>
        </w:rPr>
        <w:t>Hable con el alcalde</w:t>
      </w:r>
      <w:r w:rsidR="00476842" w:rsidRPr="004A55C7">
        <w:rPr>
          <w:sz w:val="28"/>
          <w:szCs w:val="28"/>
          <w:lang w:eastAsia="es-CO"/>
        </w:rPr>
        <w:t>”</w:t>
      </w:r>
      <w:r w:rsidR="00576AE1" w:rsidRPr="004A55C7">
        <w:rPr>
          <w:sz w:val="28"/>
          <w:szCs w:val="28"/>
          <w:lang w:eastAsia="es-CO"/>
        </w:rPr>
        <w:t>,</w:t>
      </w:r>
      <w:r w:rsidR="00476842" w:rsidRPr="004A55C7">
        <w:rPr>
          <w:sz w:val="28"/>
          <w:szCs w:val="28"/>
          <w:lang w:eastAsia="es-CO"/>
        </w:rPr>
        <w:t xml:space="preserve"> que transmitía a través de Facebook</w:t>
      </w:r>
      <w:r w:rsidR="00576AE1" w:rsidRPr="004A55C7">
        <w:rPr>
          <w:sz w:val="28"/>
          <w:szCs w:val="28"/>
          <w:lang w:eastAsia="es-CO"/>
        </w:rPr>
        <w:t>, se</w:t>
      </w:r>
      <w:r w:rsidR="00476842" w:rsidRPr="004A55C7">
        <w:rPr>
          <w:sz w:val="28"/>
          <w:szCs w:val="28"/>
          <w:lang w:eastAsia="es-CO"/>
        </w:rPr>
        <w:t xml:space="preserve"> concluyó que </w:t>
      </w:r>
      <w:r w:rsidR="00576AE1" w:rsidRPr="004A55C7">
        <w:rPr>
          <w:sz w:val="28"/>
          <w:szCs w:val="28"/>
          <w:lang w:eastAsia="es-CO"/>
        </w:rPr>
        <w:t>el amparo</w:t>
      </w:r>
      <w:r w:rsidR="00476842" w:rsidRPr="004A55C7">
        <w:rPr>
          <w:sz w:val="28"/>
          <w:szCs w:val="28"/>
          <w:lang w:eastAsia="es-CO"/>
        </w:rPr>
        <w:t xml:space="preserve"> cumplía con la legitimación en la </w:t>
      </w:r>
      <w:r w:rsidR="00576AE1" w:rsidRPr="004A55C7">
        <w:rPr>
          <w:sz w:val="28"/>
          <w:szCs w:val="28"/>
          <w:lang w:eastAsia="es-CO"/>
        </w:rPr>
        <w:t>causa por</w:t>
      </w:r>
      <w:r w:rsidR="00476842" w:rsidRPr="004A55C7">
        <w:rPr>
          <w:sz w:val="28"/>
          <w:szCs w:val="28"/>
          <w:lang w:eastAsia="es-CO"/>
        </w:rPr>
        <w:t xml:space="preserve"> pasiva</w:t>
      </w:r>
      <w:r w:rsidR="00576AE1" w:rsidRPr="004A55C7">
        <w:rPr>
          <w:sz w:val="28"/>
          <w:szCs w:val="28"/>
          <w:lang w:eastAsia="es-CO"/>
        </w:rPr>
        <w:t>,</w:t>
      </w:r>
      <w:r w:rsidR="00476842" w:rsidRPr="004A55C7">
        <w:rPr>
          <w:sz w:val="28"/>
          <w:szCs w:val="28"/>
          <w:lang w:eastAsia="es-CO"/>
        </w:rPr>
        <w:t xml:space="preserve"> porque se había presentado contra la autoridad que ejercía funciones</w:t>
      </w:r>
      <w:r w:rsidR="003C7873" w:rsidRPr="004A55C7">
        <w:rPr>
          <w:sz w:val="28"/>
          <w:szCs w:val="28"/>
          <w:lang w:eastAsia="es-CO"/>
        </w:rPr>
        <w:t xml:space="preserve"> públicas</w:t>
      </w:r>
      <w:r w:rsidR="00576AE1" w:rsidRPr="004A55C7">
        <w:rPr>
          <w:sz w:val="28"/>
          <w:szCs w:val="28"/>
          <w:lang w:eastAsia="es-CO"/>
        </w:rPr>
        <w:t>,</w:t>
      </w:r>
      <w:r w:rsidR="00476842" w:rsidRPr="004A55C7">
        <w:rPr>
          <w:sz w:val="28"/>
          <w:szCs w:val="28"/>
          <w:lang w:eastAsia="es-CO"/>
        </w:rPr>
        <w:t xml:space="preserve"> al emitir el programa mencionado. </w:t>
      </w:r>
      <w:r w:rsidR="00576AE1" w:rsidRPr="004A55C7">
        <w:rPr>
          <w:sz w:val="28"/>
          <w:szCs w:val="28"/>
          <w:lang w:eastAsia="es-CO"/>
        </w:rPr>
        <w:t xml:space="preserve">Finalmente, en </w:t>
      </w:r>
      <w:r w:rsidRPr="004A55C7">
        <w:rPr>
          <w:sz w:val="28"/>
          <w:szCs w:val="28"/>
          <w:lang w:eastAsia="es-CO"/>
        </w:rPr>
        <w:t>la sentencia T-124 de 2021</w:t>
      </w:r>
      <w:r w:rsidRPr="004A55C7">
        <w:rPr>
          <w:vertAlign w:val="superscript"/>
          <w:lang w:eastAsia="es-CO"/>
        </w:rPr>
        <w:footnoteReference w:id="85"/>
      </w:r>
      <w:r w:rsidRPr="004A55C7">
        <w:rPr>
          <w:sz w:val="28"/>
          <w:szCs w:val="28"/>
          <w:lang w:eastAsia="es-CO"/>
        </w:rPr>
        <w:t xml:space="preserve">, la Corte precisó que, si bien no existe regulación legal del uso de redes sociales por parte de funcionarios públicos, se deben valorar ciertos criterios para definir si la información publicada en los perfiles de </w:t>
      </w:r>
      <w:r w:rsidR="008E6D18" w:rsidRPr="004A55C7">
        <w:rPr>
          <w:sz w:val="28"/>
          <w:szCs w:val="28"/>
          <w:lang w:eastAsia="es-CO"/>
        </w:rPr>
        <w:t xml:space="preserve">sus </w:t>
      </w:r>
      <w:r w:rsidRPr="004A55C7">
        <w:rPr>
          <w:sz w:val="28"/>
          <w:szCs w:val="28"/>
          <w:lang w:eastAsia="es-CO"/>
        </w:rPr>
        <w:t xml:space="preserve">redes sociales </w:t>
      </w:r>
      <w:r w:rsidR="008E6D18" w:rsidRPr="004A55C7">
        <w:rPr>
          <w:sz w:val="28"/>
          <w:szCs w:val="28"/>
          <w:lang w:eastAsia="es-CO"/>
        </w:rPr>
        <w:t xml:space="preserve">corresponde a </w:t>
      </w:r>
      <w:r w:rsidRPr="004A55C7">
        <w:rPr>
          <w:sz w:val="28"/>
          <w:szCs w:val="28"/>
          <w:lang w:eastAsia="es-CO"/>
        </w:rPr>
        <w:t xml:space="preserve">una </w:t>
      </w:r>
      <w:proofErr w:type="gramStart"/>
      <w:r w:rsidRPr="004A55C7">
        <w:rPr>
          <w:sz w:val="28"/>
          <w:szCs w:val="28"/>
          <w:lang w:eastAsia="es-CO"/>
        </w:rPr>
        <w:t>opinión personal</w:t>
      </w:r>
      <w:proofErr w:type="gramEnd"/>
      <w:r w:rsidRPr="004A55C7">
        <w:rPr>
          <w:sz w:val="28"/>
          <w:szCs w:val="28"/>
          <w:lang w:eastAsia="es-CO"/>
        </w:rPr>
        <w:t xml:space="preserve"> y privada desligada de la función pública, o de información que tiene relación directa con e</w:t>
      </w:r>
      <w:r w:rsidR="005B39FA" w:rsidRPr="004A55C7">
        <w:rPr>
          <w:sz w:val="28"/>
          <w:szCs w:val="28"/>
          <w:lang w:eastAsia="es-CO"/>
        </w:rPr>
        <w:t>lla</w:t>
      </w:r>
      <w:r w:rsidRPr="004A55C7">
        <w:rPr>
          <w:sz w:val="28"/>
          <w:szCs w:val="28"/>
          <w:lang w:eastAsia="es-CO"/>
        </w:rPr>
        <w:t>.</w:t>
      </w:r>
    </w:p>
    <w:p w14:paraId="276C4F54" w14:textId="77777777" w:rsidR="00D46AE9" w:rsidRPr="004A55C7" w:rsidRDefault="00D46AE9" w:rsidP="005F05BA">
      <w:pPr>
        <w:pStyle w:val="Prrafodelista"/>
        <w:rPr>
          <w:sz w:val="28"/>
          <w:szCs w:val="28"/>
          <w:lang w:eastAsia="es-CO"/>
        </w:rPr>
      </w:pPr>
    </w:p>
    <w:p w14:paraId="35FDE9F7" w14:textId="79F5E491" w:rsidR="00D46AE9" w:rsidRPr="004A55C7" w:rsidRDefault="00D46AE9"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eastAsia="es-CO"/>
        </w:rPr>
        <w:t xml:space="preserve">En concreto, se debe </w:t>
      </w:r>
      <w:r w:rsidR="005B39FA" w:rsidRPr="004A55C7">
        <w:rPr>
          <w:sz w:val="28"/>
          <w:szCs w:val="28"/>
          <w:lang w:eastAsia="es-CO"/>
        </w:rPr>
        <w:t>analizar</w:t>
      </w:r>
      <w:r w:rsidRPr="004A55C7">
        <w:rPr>
          <w:sz w:val="28"/>
          <w:szCs w:val="28"/>
          <w:lang w:eastAsia="es-CO"/>
        </w:rPr>
        <w:t xml:space="preserve"> (i) el nivel de privacidad del perfil; (</w:t>
      </w:r>
      <w:proofErr w:type="spellStart"/>
      <w:r w:rsidRPr="004A55C7">
        <w:rPr>
          <w:sz w:val="28"/>
          <w:szCs w:val="28"/>
          <w:lang w:eastAsia="es-CO"/>
        </w:rPr>
        <w:t>ii</w:t>
      </w:r>
      <w:proofErr w:type="spellEnd"/>
      <w:r w:rsidRPr="004A55C7">
        <w:rPr>
          <w:sz w:val="28"/>
          <w:szCs w:val="28"/>
          <w:lang w:eastAsia="es-CO"/>
        </w:rPr>
        <w:t xml:space="preserve">) la descripción </w:t>
      </w:r>
      <w:r w:rsidR="005B39FA" w:rsidRPr="004A55C7">
        <w:rPr>
          <w:sz w:val="28"/>
          <w:szCs w:val="28"/>
          <w:lang w:eastAsia="es-CO"/>
        </w:rPr>
        <w:t>de su alcance;</w:t>
      </w:r>
      <w:r w:rsidRPr="004A55C7">
        <w:rPr>
          <w:sz w:val="28"/>
          <w:szCs w:val="28"/>
          <w:lang w:eastAsia="es-CO"/>
        </w:rPr>
        <w:t xml:space="preserve"> y (</w:t>
      </w:r>
      <w:proofErr w:type="spellStart"/>
      <w:r w:rsidRPr="004A55C7">
        <w:rPr>
          <w:sz w:val="28"/>
          <w:szCs w:val="28"/>
          <w:lang w:eastAsia="es-CO"/>
        </w:rPr>
        <w:t>iii</w:t>
      </w:r>
      <w:proofErr w:type="spellEnd"/>
      <w:r w:rsidRPr="004A55C7">
        <w:rPr>
          <w:sz w:val="28"/>
          <w:szCs w:val="28"/>
          <w:lang w:eastAsia="es-CO"/>
        </w:rPr>
        <w:t xml:space="preserve">) </w:t>
      </w:r>
      <w:r w:rsidR="005B39FA" w:rsidRPr="004A55C7">
        <w:rPr>
          <w:sz w:val="28"/>
          <w:szCs w:val="28"/>
          <w:lang w:eastAsia="es-CO"/>
        </w:rPr>
        <w:t xml:space="preserve">y su uso </w:t>
      </w:r>
      <w:r w:rsidRPr="004A55C7">
        <w:rPr>
          <w:sz w:val="28"/>
          <w:szCs w:val="28"/>
          <w:lang w:eastAsia="es-CO"/>
        </w:rPr>
        <w:t>en la red social o el tipo de contenido allí publicado</w:t>
      </w:r>
      <w:r w:rsidRPr="004A55C7">
        <w:rPr>
          <w:vertAlign w:val="superscript"/>
          <w:lang w:eastAsia="es-CO"/>
        </w:rPr>
        <w:footnoteReference w:id="86"/>
      </w:r>
      <w:r w:rsidRPr="004A55C7">
        <w:rPr>
          <w:sz w:val="28"/>
          <w:szCs w:val="28"/>
          <w:lang w:eastAsia="es-CO"/>
        </w:rPr>
        <w:t>. Para este caso, los perfiles de los accionados y los vinculados son de acceso público, “</w:t>
      </w:r>
      <w:r w:rsidRPr="004A55C7">
        <w:rPr>
          <w:i/>
          <w:iCs/>
          <w:sz w:val="28"/>
          <w:szCs w:val="28"/>
          <w:lang w:eastAsia="es-CO"/>
        </w:rPr>
        <w:t>@</w:t>
      </w:r>
      <w:proofErr w:type="spellStart"/>
      <w:r w:rsidRPr="004A55C7">
        <w:rPr>
          <w:i/>
          <w:iCs/>
          <w:sz w:val="28"/>
          <w:szCs w:val="28"/>
          <w:lang w:eastAsia="es-CO"/>
        </w:rPr>
        <w:t>jonhyacosta</w:t>
      </w:r>
      <w:proofErr w:type="spellEnd"/>
      <w:r w:rsidRPr="004A55C7">
        <w:rPr>
          <w:i/>
          <w:iCs/>
          <w:sz w:val="28"/>
          <w:szCs w:val="28"/>
          <w:lang w:eastAsia="es-CO"/>
        </w:rPr>
        <w:t>_</w:t>
      </w:r>
      <w:r w:rsidRPr="004A55C7">
        <w:rPr>
          <w:sz w:val="28"/>
          <w:szCs w:val="28"/>
          <w:lang w:eastAsia="es-CO"/>
        </w:rPr>
        <w:t>” (en X, TikTok e Instagram) y “</w:t>
      </w:r>
      <w:r w:rsidRPr="004A55C7">
        <w:rPr>
          <w:i/>
          <w:iCs/>
          <w:sz w:val="28"/>
          <w:szCs w:val="28"/>
          <w:lang w:eastAsia="es-CO"/>
        </w:rPr>
        <w:t>@</w:t>
      </w:r>
      <w:proofErr w:type="spellStart"/>
      <w:r w:rsidRPr="004A55C7">
        <w:rPr>
          <w:i/>
          <w:iCs/>
          <w:sz w:val="28"/>
          <w:szCs w:val="28"/>
          <w:lang w:eastAsia="es-CO"/>
        </w:rPr>
        <w:t>duvaliersanchez</w:t>
      </w:r>
      <w:proofErr w:type="spellEnd"/>
      <w:r w:rsidRPr="004A55C7">
        <w:rPr>
          <w:sz w:val="28"/>
          <w:szCs w:val="28"/>
          <w:lang w:eastAsia="es-CO"/>
        </w:rPr>
        <w:t>” (X e Instagram), “</w:t>
      </w:r>
      <w:r w:rsidRPr="004A55C7">
        <w:rPr>
          <w:i/>
          <w:iCs/>
          <w:sz w:val="28"/>
          <w:szCs w:val="28"/>
          <w:lang w:eastAsia="es-CO"/>
        </w:rPr>
        <w:t>@</w:t>
      </w:r>
      <w:proofErr w:type="spellStart"/>
      <w:r w:rsidRPr="004A55C7">
        <w:rPr>
          <w:i/>
          <w:iCs/>
          <w:sz w:val="28"/>
          <w:szCs w:val="28"/>
          <w:lang w:eastAsia="es-CO"/>
        </w:rPr>
        <w:t>duvaliersanchezarango</w:t>
      </w:r>
      <w:proofErr w:type="spellEnd"/>
      <w:r w:rsidRPr="004A55C7">
        <w:rPr>
          <w:sz w:val="28"/>
          <w:szCs w:val="28"/>
          <w:lang w:eastAsia="es-CO"/>
        </w:rPr>
        <w:t>” (TikTok), “</w:t>
      </w:r>
      <w:r w:rsidRPr="004A55C7">
        <w:rPr>
          <w:i/>
          <w:iCs/>
          <w:sz w:val="28"/>
          <w:szCs w:val="28"/>
          <w:lang w:eastAsia="es-CO"/>
        </w:rPr>
        <w:t>@</w:t>
      </w:r>
      <w:proofErr w:type="spellStart"/>
      <w:r w:rsidRPr="004A55C7">
        <w:rPr>
          <w:i/>
          <w:iCs/>
          <w:sz w:val="28"/>
          <w:szCs w:val="28"/>
          <w:lang w:eastAsia="es-CO"/>
        </w:rPr>
        <w:t>wilsonariasc</w:t>
      </w:r>
      <w:proofErr w:type="spellEnd"/>
      <w:r w:rsidRPr="004A55C7">
        <w:rPr>
          <w:sz w:val="28"/>
          <w:szCs w:val="28"/>
          <w:lang w:eastAsia="es-CO"/>
        </w:rPr>
        <w:t>” (X e Instagram) y “</w:t>
      </w:r>
      <w:r w:rsidRPr="004A55C7">
        <w:rPr>
          <w:i/>
          <w:iCs/>
          <w:sz w:val="28"/>
          <w:szCs w:val="28"/>
          <w:lang w:eastAsia="es-CO"/>
        </w:rPr>
        <w:t>@</w:t>
      </w:r>
      <w:proofErr w:type="spellStart"/>
      <w:r w:rsidRPr="004A55C7">
        <w:rPr>
          <w:i/>
          <w:iCs/>
          <w:sz w:val="28"/>
          <w:szCs w:val="28"/>
          <w:lang w:eastAsia="es-CO"/>
        </w:rPr>
        <w:t>alfredomondragon</w:t>
      </w:r>
      <w:proofErr w:type="spellEnd"/>
      <w:r w:rsidRPr="004A55C7">
        <w:rPr>
          <w:sz w:val="28"/>
          <w:szCs w:val="28"/>
          <w:lang w:eastAsia="es-CO"/>
        </w:rPr>
        <w:t>” (X) y “</w:t>
      </w:r>
      <w:r w:rsidRPr="004A55C7">
        <w:rPr>
          <w:i/>
          <w:iCs/>
          <w:sz w:val="28"/>
          <w:szCs w:val="28"/>
          <w:lang w:eastAsia="es-CO"/>
        </w:rPr>
        <w:t>@</w:t>
      </w:r>
      <w:proofErr w:type="spellStart"/>
      <w:r w:rsidRPr="004A55C7">
        <w:rPr>
          <w:i/>
          <w:iCs/>
          <w:sz w:val="28"/>
          <w:szCs w:val="28"/>
          <w:lang w:eastAsia="es-CO"/>
        </w:rPr>
        <w:t>alfredolidersocial</w:t>
      </w:r>
      <w:proofErr w:type="spellEnd"/>
      <w:r w:rsidRPr="004A55C7">
        <w:rPr>
          <w:sz w:val="28"/>
          <w:szCs w:val="28"/>
          <w:lang w:eastAsia="es-CO"/>
        </w:rPr>
        <w:t>” (Instagram). En la descripción de sus perfiles aparecen sus cargos públicos, en los del diputado Acosta también la nota “</w:t>
      </w:r>
      <w:r w:rsidRPr="004A55C7">
        <w:rPr>
          <w:i/>
          <w:iCs/>
          <w:sz w:val="28"/>
          <w:szCs w:val="28"/>
          <w:lang w:eastAsia="es-CO"/>
        </w:rPr>
        <w:t>Hago control político a Dilian Francisca</w:t>
      </w:r>
      <w:r w:rsidRPr="004A55C7">
        <w:rPr>
          <w:sz w:val="28"/>
          <w:szCs w:val="28"/>
          <w:lang w:eastAsia="es-CO"/>
        </w:rPr>
        <w:t>”; mientras que, en los perfiles de los congresistas aparecen sus cargos públicos e información de sus partidos políticos. En el del representante Sánchez también está la nota “</w:t>
      </w:r>
      <w:r w:rsidRPr="004A55C7">
        <w:rPr>
          <w:i/>
          <w:iCs/>
          <w:sz w:val="28"/>
          <w:szCs w:val="28"/>
          <w:lang w:eastAsia="es-CO"/>
        </w:rPr>
        <w:t>Pedagogía política para todas y todos</w:t>
      </w:r>
      <w:r w:rsidRPr="004A55C7">
        <w:rPr>
          <w:sz w:val="28"/>
          <w:szCs w:val="28"/>
          <w:lang w:eastAsia="es-CO"/>
        </w:rPr>
        <w:t>”. Por último, se verificó que los perfiles se usan para informar u opinar sobre su gestión como servidores públicos o sobre asuntos oficiales. Por todo lo anterior, la Sala concluye que se cumple la legitimación por pasiva frente a los accionados y vinculados, en su calidad de funcionarios públicos.</w:t>
      </w:r>
    </w:p>
    <w:p w14:paraId="70437038" w14:textId="77777777" w:rsidR="00D46AE9" w:rsidRPr="004A55C7" w:rsidRDefault="00D46AE9" w:rsidP="005F05BA">
      <w:pPr>
        <w:pStyle w:val="Prrafodelista"/>
        <w:rPr>
          <w:sz w:val="28"/>
          <w:szCs w:val="28"/>
          <w:lang w:eastAsia="es-CO"/>
        </w:rPr>
      </w:pPr>
    </w:p>
    <w:p w14:paraId="28900B64" w14:textId="694E74F3" w:rsidR="000502BF" w:rsidRPr="004A55C7" w:rsidRDefault="00D46AE9"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 xml:space="preserve">En segundo lugar, </w:t>
      </w:r>
      <w:r w:rsidR="0048470A" w:rsidRPr="004A55C7">
        <w:rPr>
          <w:sz w:val="28"/>
          <w:szCs w:val="28"/>
          <w:lang w:val="es-CO" w:eastAsia="es-CO"/>
        </w:rPr>
        <w:t>e</w:t>
      </w:r>
      <w:r w:rsidR="00DF1F97" w:rsidRPr="004A55C7">
        <w:rPr>
          <w:sz w:val="28"/>
          <w:szCs w:val="28"/>
          <w:lang w:val="es-CO" w:eastAsia="es-CO"/>
        </w:rPr>
        <w:t xml:space="preserve">n el expediente de la senadora Ramírez (T-10.980.057), la </w:t>
      </w:r>
      <w:r w:rsidR="007F4EB0" w:rsidRPr="004A55C7">
        <w:rPr>
          <w:sz w:val="28"/>
          <w:szCs w:val="28"/>
          <w:lang w:val="es-CO" w:eastAsia="es-CO"/>
        </w:rPr>
        <w:t>tutela se dirigió contra d</w:t>
      </w:r>
      <w:r w:rsidR="008B607B" w:rsidRPr="004A55C7">
        <w:rPr>
          <w:sz w:val="28"/>
          <w:szCs w:val="28"/>
          <w:lang w:val="es-CO" w:eastAsia="es-CO"/>
        </w:rPr>
        <w:t>os particulares,</w:t>
      </w:r>
      <w:r w:rsidR="007F4EB0" w:rsidRPr="004A55C7">
        <w:rPr>
          <w:sz w:val="28"/>
          <w:szCs w:val="28"/>
          <w:lang w:val="es-CO" w:eastAsia="es-CO"/>
        </w:rPr>
        <w:t xml:space="preserve"> </w:t>
      </w:r>
      <w:r w:rsidR="008B607B" w:rsidRPr="004A55C7">
        <w:rPr>
          <w:sz w:val="28"/>
          <w:szCs w:val="28"/>
          <w:lang w:val="es-CO" w:eastAsia="es-CO"/>
        </w:rPr>
        <w:t xml:space="preserve">Caracol S.A. y Diana Giraldo, </w:t>
      </w:r>
      <w:r w:rsidR="00090102" w:rsidRPr="004A55C7">
        <w:rPr>
          <w:sz w:val="28"/>
          <w:szCs w:val="28"/>
          <w:lang w:val="es-CO" w:eastAsia="es-CO"/>
        </w:rPr>
        <w:t>p</w:t>
      </w:r>
      <w:r w:rsidR="009A369C" w:rsidRPr="004A55C7">
        <w:rPr>
          <w:sz w:val="28"/>
          <w:szCs w:val="28"/>
          <w:lang w:val="es-CO" w:eastAsia="es-CO"/>
        </w:rPr>
        <w:t xml:space="preserve">or la información emitida </w:t>
      </w:r>
      <w:r w:rsidR="008B607B" w:rsidRPr="004A55C7">
        <w:rPr>
          <w:sz w:val="28"/>
          <w:szCs w:val="28"/>
          <w:lang w:val="es-CO" w:eastAsia="es-CO"/>
        </w:rPr>
        <w:t xml:space="preserve">sobre </w:t>
      </w:r>
      <w:r w:rsidR="00C37206" w:rsidRPr="004A55C7">
        <w:rPr>
          <w:sz w:val="28"/>
          <w:szCs w:val="28"/>
          <w:lang w:val="es-CO" w:eastAsia="es-CO"/>
        </w:rPr>
        <w:t>la senadora</w:t>
      </w:r>
      <w:r w:rsidR="008B607B" w:rsidRPr="004A55C7">
        <w:rPr>
          <w:sz w:val="28"/>
          <w:szCs w:val="28"/>
          <w:lang w:val="es-CO" w:eastAsia="es-CO"/>
        </w:rPr>
        <w:t xml:space="preserve"> en el programa “6AM” de Caracol Radio</w:t>
      </w:r>
      <w:r w:rsidR="00F148FC" w:rsidRPr="004A55C7">
        <w:rPr>
          <w:sz w:val="28"/>
          <w:szCs w:val="28"/>
          <w:lang w:val="es-CO" w:eastAsia="es-CO"/>
        </w:rPr>
        <w:t>, el 8 de octubre de 2024,</w:t>
      </w:r>
      <w:r w:rsidR="008B607B" w:rsidRPr="004A55C7">
        <w:rPr>
          <w:sz w:val="28"/>
          <w:szCs w:val="28"/>
          <w:lang w:val="es-CO" w:eastAsia="es-CO"/>
        </w:rPr>
        <w:t xml:space="preserve"> y </w:t>
      </w:r>
      <w:r w:rsidR="00090102" w:rsidRPr="004A55C7">
        <w:rPr>
          <w:sz w:val="28"/>
          <w:szCs w:val="28"/>
          <w:lang w:val="es-CO" w:eastAsia="es-CO"/>
        </w:rPr>
        <w:t>en</w:t>
      </w:r>
      <w:r w:rsidR="008B607B" w:rsidRPr="004A55C7">
        <w:rPr>
          <w:sz w:val="28"/>
          <w:szCs w:val="28"/>
          <w:lang w:val="es-CO" w:eastAsia="es-CO"/>
        </w:rPr>
        <w:t xml:space="preserve"> el perfil de X de la periodista Giraldo</w:t>
      </w:r>
      <w:r w:rsidR="00090102" w:rsidRPr="004A55C7">
        <w:rPr>
          <w:sz w:val="28"/>
          <w:szCs w:val="28"/>
          <w:lang w:val="es-CO" w:eastAsia="es-CO"/>
        </w:rPr>
        <w:t xml:space="preserve">, </w:t>
      </w:r>
      <w:r w:rsidR="000502BF" w:rsidRPr="004A55C7">
        <w:rPr>
          <w:sz w:val="28"/>
          <w:szCs w:val="28"/>
          <w:lang w:val="es-CO" w:eastAsia="es-CO"/>
        </w:rPr>
        <w:t>a</w:t>
      </w:r>
      <w:r w:rsidR="00F148FC" w:rsidRPr="004A55C7">
        <w:rPr>
          <w:sz w:val="28"/>
          <w:szCs w:val="28"/>
          <w:lang w:val="es-CO" w:eastAsia="es-CO"/>
        </w:rPr>
        <w:t>l día siguiente</w:t>
      </w:r>
      <w:r w:rsidR="008B607B" w:rsidRPr="004A55C7">
        <w:rPr>
          <w:sz w:val="28"/>
          <w:szCs w:val="28"/>
          <w:lang w:val="es-CO" w:eastAsia="es-CO"/>
        </w:rPr>
        <w:t xml:space="preserve">. A su vez, </w:t>
      </w:r>
      <w:r w:rsidR="00C37206" w:rsidRPr="004A55C7">
        <w:rPr>
          <w:sz w:val="28"/>
          <w:szCs w:val="28"/>
          <w:lang w:val="es-CO" w:eastAsia="es-CO"/>
        </w:rPr>
        <w:t>en primera instancia</w:t>
      </w:r>
      <w:r w:rsidR="00F148FC" w:rsidRPr="004A55C7">
        <w:rPr>
          <w:vertAlign w:val="superscript"/>
          <w:lang w:val="es-CO" w:eastAsia="es-CO"/>
        </w:rPr>
        <w:footnoteReference w:id="87"/>
      </w:r>
      <w:r w:rsidR="005B39FA" w:rsidRPr="004A55C7">
        <w:rPr>
          <w:sz w:val="28"/>
          <w:szCs w:val="28"/>
          <w:lang w:val="es-CO" w:eastAsia="es-CO"/>
        </w:rPr>
        <w:t>,</w:t>
      </w:r>
      <w:r w:rsidR="00C37206" w:rsidRPr="004A55C7">
        <w:rPr>
          <w:sz w:val="28"/>
          <w:szCs w:val="28"/>
          <w:lang w:val="es-CO" w:eastAsia="es-CO"/>
        </w:rPr>
        <w:t xml:space="preserve"> se</w:t>
      </w:r>
      <w:r w:rsidR="00F148FC" w:rsidRPr="004A55C7">
        <w:rPr>
          <w:sz w:val="28"/>
          <w:szCs w:val="28"/>
          <w:lang w:eastAsia="es-CO"/>
        </w:rPr>
        <w:t xml:space="preserve"> vinculó al periodista Gustavo Gómez, quien </w:t>
      </w:r>
      <w:r w:rsidR="00090102" w:rsidRPr="004A55C7">
        <w:rPr>
          <w:sz w:val="28"/>
          <w:szCs w:val="28"/>
          <w:lang w:eastAsia="es-CO"/>
        </w:rPr>
        <w:t xml:space="preserve">participó </w:t>
      </w:r>
      <w:r w:rsidR="00F148FC" w:rsidRPr="004A55C7">
        <w:rPr>
          <w:sz w:val="28"/>
          <w:szCs w:val="28"/>
          <w:lang w:eastAsia="es-CO"/>
        </w:rPr>
        <w:t xml:space="preserve">en </w:t>
      </w:r>
      <w:r w:rsidR="00090102" w:rsidRPr="004A55C7">
        <w:rPr>
          <w:sz w:val="28"/>
          <w:szCs w:val="28"/>
          <w:lang w:eastAsia="es-CO"/>
        </w:rPr>
        <w:t>la emisión del programa radial</w:t>
      </w:r>
      <w:r w:rsidR="00F148FC" w:rsidRPr="004A55C7">
        <w:rPr>
          <w:sz w:val="28"/>
          <w:szCs w:val="28"/>
          <w:lang w:eastAsia="es-CO"/>
        </w:rPr>
        <w:t xml:space="preserve">, y </w:t>
      </w:r>
      <w:r w:rsidR="00587459" w:rsidRPr="004A55C7">
        <w:rPr>
          <w:sz w:val="28"/>
          <w:szCs w:val="28"/>
          <w:lang w:eastAsia="es-CO"/>
        </w:rPr>
        <w:t>a A</w:t>
      </w:r>
      <w:r w:rsidR="00F148FC" w:rsidRPr="004A55C7">
        <w:rPr>
          <w:sz w:val="28"/>
          <w:szCs w:val="28"/>
          <w:lang w:eastAsia="es-CO"/>
        </w:rPr>
        <w:t xml:space="preserve">riel Ricardo Armel, </w:t>
      </w:r>
      <w:r w:rsidR="000502BF" w:rsidRPr="004A55C7">
        <w:rPr>
          <w:sz w:val="28"/>
          <w:szCs w:val="28"/>
          <w:lang w:eastAsia="es-CO"/>
        </w:rPr>
        <w:t xml:space="preserve">quien </w:t>
      </w:r>
      <w:r w:rsidR="00005937" w:rsidRPr="004A55C7">
        <w:rPr>
          <w:sz w:val="28"/>
          <w:szCs w:val="28"/>
          <w:lang w:eastAsia="es-CO"/>
        </w:rPr>
        <w:t xml:space="preserve">realizó varias publicaciones </w:t>
      </w:r>
      <w:r w:rsidR="000502BF" w:rsidRPr="004A55C7">
        <w:rPr>
          <w:sz w:val="28"/>
          <w:szCs w:val="28"/>
          <w:lang w:eastAsia="es-CO"/>
        </w:rPr>
        <w:t xml:space="preserve">en su </w:t>
      </w:r>
      <w:r w:rsidR="00186C25" w:rsidRPr="004A55C7">
        <w:rPr>
          <w:sz w:val="28"/>
          <w:szCs w:val="28"/>
          <w:lang w:eastAsia="es-CO"/>
        </w:rPr>
        <w:t>perfil</w:t>
      </w:r>
      <w:r w:rsidR="000502BF" w:rsidRPr="004A55C7">
        <w:rPr>
          <w:sz w:val="28"/>
          <w:szCs w:val="28"/>
          <w:lang w:eastAsia="es-CO"/>
        </w:rPr>
        <w:t xml:space="preserve"> de X </w:t>
      </w:r>
      <w:r w:rsidR="00186C25" w:rsidRPr="004A55C7">
        <w:rPr>
          <w:sz w:val="28"/>
          <w:szCs w:val="28"/>
          <w:lang w:eastAsia="es-CO"/>
        </w:rPr>
        <w:t>mencionando a</w:t>
      </w:r>
      <w:r w:rsidR="000502BF" w:rsidRPr="004A55C7">
        <w:rPr>
          <w:sz w:val="28"/>
          <w:szCs w:val="28"/>
          <w:lang w:eastAsia="es-CO"/>
        </w:rPr>
        <w:t xml:space="preserve"> la accionante, y sobre la cual</w:t>
      </w:r>
      <w:r w:rsidR="00090102" w:rsidRPr="004A55C7">
        <w:rPr>
          <w:sz w:val="28"/>
          <w:szCs w:val="28"/>
          <w:lang w:eastAsia="es-CO"/>
        </w:rPr>
        <w:t xml:space="preserve"> la periodista Diana Giraldo </w:t>
      </w:r>
      <w:r w:rsidR="00186C25" w:rsidRPr="004A55C7">
        <w:rPr>
          <w:sz w:val="28"/>
          <w:szCs w:val="28"/>
          <w:lang w:eastAsia="es-CO"/>
        </w:rPr>
        <w:t>se pronunció</w:t>
      </w:r>
      <w:r w:rsidR="00090102" w:rsidRPr="004A55C7">
        <w:rPr>
          <w:sz w:val="28"/>
          <w:szCs w:val="28"/>
          <w:lang w:eastAsia="es-CO"/>
        </w:rPr>
        <w:t xml:space="preserve"> </w:t>
      </w:r>
      <w:r w:rsidR="00587459" w:rsidRPr="004A55C7">
        <w:rPr>
          <w:sz w:val="28"/>
          <w:szCs w:val="28"/>
          <w:lang w:eastAsia="es-CO"/>
        </w:rPr>
        <w:t>en el programa radial mencionado</w:t>
      </w:r>
      <w:r w:rsidR="00F148FC" w:rsidRPr="004A55C7">
        <w:rPr>
          <w:sz w:val="28"/>
          <w:szCs w:val="28"/>
          <w:lang w:eastAsia="es-CO"/>
        </w:rPr>
        <w:t xml:space="preserve">. </w:t>
      </w:r>
    </w:p>
    <w:p w14:paraId="3911CF19" w14:textId="77777777" w:rsidR="000502BF" w:rsidRPr="004A55C7" w:rsidRDefault="000502BF" w:rsidP="005F05BA">
      <w:pPr>
        <w:pStyle w:val="Prrafodelista"/>
        <w:jc w:val="both"/>
        <w:rPr>
          <w:sz w:val="28"/>
          <w:szCs w:val="28"/>
          <w:lang w:eastAsia="es-CO"/>
        </w:rPr>
      </w:pPr>
    </w:p>
    <w:p w14:paraId="18BAC654" w14:textId="79600678" w:rsidR="00F148FC" w:rsidRPr="004A55C7" w:rsidRDefault="000502BF"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eastAsia="es-CO"/>
        </w:rPr>
        <w:t>L</w:t>
      </w:r>
      <w:r w:rsidR="00F148FC" w:rsidRPr="004A55C7">
        <w:rPr>
          <w:sz w:val="28"/>
          <w:szCs w:val="28"/>
          <w:lang w:eastAsia="es-CO"/>
        </w:rPr>
        <w:t>a Sala encuentra que</w:t>
      </w:r>
      <w:r w:rsidR="005B39FA" w:rsidRPr="004A55C7">
        <w:rPr>
          <w:sz w:val="28"/>
          <w:szCs w:val="28"/>
          <w:lang w:eastAsia="es-CO"/>
        </w:rPr>
        <w:t>,</w:t>
      </w:r>
      <w:r w:rsidRPr="004A55C7">
        <w:rPr>
          <w:sz w:val="28"/>
          <w:szCs w:val="28"/>
          <w:lang w:eastAsia="es-CO"/>
        </w:rPr>
        <w:t xml:space="preserve"> en este caso</w:t>
      </w:r>
      <w:r w:rsidR="005B39FA" w:rsidRPr="004A55C7">
        <w:rPr>
          <w:sz w:val="28"/>
          <w:szCs w:val="28"/>
          <w:lang w:eastAsia="es-CO"/>
        </w:rPr>
        <w:t>,</w:t>
      </w:r>
      <w:r w:rsidR="00F148FC" w:rsidRPr="004A55C7">
        <w:rPr>
          <w:sz w:val="28"/>
          <w:szCs w:val="28"/>
          <w:lang w:eastAsia="es-CO"/>
        </w:rPr>
        <w:t xml:space="preserve"> se </w:t>
      </w:r>
      <w:r w:rsidR="00186C25" w:rsidRPr="004A55C7">
        <w:rPr>
          <w:sz w:val="28"/>
          <w:szCs w:val="28"/>
          <w:lang w:eastAsia="es-CO"/>
        </w:rPr>
        <w:t xml:space="preserve">cumplen los supuestos de los numerales 7 y 9 </w:t>
      </w:r>
      <w:r w:rsidR="00F148FC" w:rsidRPr="004A55C7">
        <w:rPr>
          <w:sz w:val="28"/>
          <w:szCs w:val="28"/>
          <w:lang w:eastAsia="es-CO"/>
        </w:rPr>
        <w:t xml:space="preserve">del artículo 42 del Decreto Ley 2591 de 1991 para admitir la procedencia de la tutela contra particulares, ya </w:t>
      </w:r>
      <w:r w:rsidRPr="004A55C7">
        <w:rPr>
          <w:sz w:val="28"/>
          <w:szCs w:val="28"/>
          <w:lang w:eastAsia="es-CO"/>
        </w:rPr>
        <w:t>que</w:t>
      </w:r>
      <w:r w:rsidR="00F148FC" w:rsidRPr="004A55C7">
        <w:rPr>
          <w:sz w:val="28"/>
          <w:szCs w:val="28"/>
          <w:lang w:eastAsia="es-CO"/>
        </w:rPr>
        <w:t xml:space="preserve"> </w:t>
      </w:r>
      <w:r w:rsidR="005B39FA" w:rsidRPr="004A55C7">
        <w:rPr>
          <w:sz w:val="28"/>
          <w:szCs w:val="28"/>
          <w:lang w:eastAsia="es-CO"/>
        </w:rPr>
        <w:t xml:space="preserve">su </w:t>
      </w:r>
      <w:r w:rsidR="00F148FC" w:rsidRPr="004A55C7">
        <w:rPr>
          <w:sz w:val="28"/>
          <w:szCs w:val="28"/>
          <w:lang w:eastAsia="es-CO"/>
        </w:rPr>
        <w:t>pretensión principal es la rectificación de información</w:t>
      </w:r>
      <w:r w:rsidR="00090102" w:rsidRPr="004A55C7">
        <w:rPr>
          <w:sz w:val="28"/>
          <w:szCs w:val="28"/>
          <w:lang w:eastAsia="es-CO"/>
        </w:rPr>
        <w:t xml:space="preserve"> publicada sobre la accionante</w:t>
      </w:r>
      <w:r w:rsidR="005B39FA" w:rsidRPr="004A55C7">
        <w:rPr>
          <w:rStyle w:val="Refdenotaalpie"/>
          <w:lang w:eastAsia="es-CO"/>
        </w:rPr>
        <w:footnoteReference w:id="88"/>
      </w:r>
      <w:r w:rsidR="00186C25" w:rsidRPr="004A55C7">
        <w:rPr>
          <w:sz w:val="28"/>
          <w:szCs w:val="28"/>
          <w:lang w:eastAsia="es-CO"/>
        </w:rPr>
        <w:t xml:space="preserve">, </w:t>
      </w:r>
      <w:r w:rsidR="009A369C" w:rsidRPr="004A55C7">
        <w:rPr>
          <w:sz w:val="28"/>
          <w:szCs w:val="28"/>
          <w:lang w:eastAsia="es-CO"/>
        </w:rPr>
        <w:t xml:space="preserve">y ella </w:t>
      </w:r>
      <w:r w:rsidR="00186C25" w:rsidRPr="004A55C7">
        <w:rPr>
          <w:sz w:val="28"/>
          <w:szCs w:val="28"/>
          <w:lang w:eastAsia="es-CO"/>
        </w:rPr>
        <w:t>se encuentra en estado de indefensión frente al medio de comunicación</w:t>
      </w:r>
      <w:r w:rsidR="00F148FC" w:rsidRPr="004A55C7">
        <w:rPr>
          <w:sz w:val="28"/>
          <w:szCs w:val="28"/>
          <w:lang w:eastAsia="es-CO"/>
        </w:rPr>
        <w:t>. La norma en cita señala: “</w:t>
      </w:r>
      <w:r w:rsidR="00F148FC" w:rsidRPr="004A55C7">
        <w:rPr>
          <w:i/>
          <w:iCs/>
          <w:sz w:val="28"/>
          <w:szCs w:val="28"/>
          <w:lang w:val="es-CO" w:eastAsia="es-CO"/>
        </w:rPr>
        <w:t xml:space="preserve">La acción de tutela procederá contra acciones u omisiones de particulares en los siguientes casos: (…) 7. Cuando se solicite rectificación de informaciones inexactas o </w:t>
      </w:r>
      <w:r w:rsidR="00F148FC" w:rsidRPr="004A55C7">
        <w:rPr>
          <w:i/>
          <w:iCs/>
          <w:sz w:val="28"/>
          <w:szCs w:val="28"/>
          <w:lang w:val="es-CO" w:eastAsia="es-CO"/>
        </w:rPr>
        <w:lastRenderedPageBreak/>
        <w:t>erróneas. (…)</w:t>
      </w:r>
      <w:r w:rsidR="00186C25" w:rsidRPr="004A55C7">
        <w:rPr>
          <w:i/>
          <w:iCs/>
          <w:sz w:val="28"/>
          <w:szCs w:val="28"/>
          <w:lang w:val="es-CO" w:eastAsia="es-CO"/>
        </w:rPr>
        <w:t xml:space="preserve"> 9. Cuando la solicitud sea para tutelar</w:t>
      </w:r>
      <w:r w:rsidR="000749D0" w:rsidRPr="004A55C7">
        <w:rPr>
          <w:i/>
          <w:iCs/>
          <w:sz w:val="28"/>
          <w:szCs w:val="28"/>
          <w:lang w:val="es-CO" w:eastAsia="es-CO"/>
        </w:rPr>
        <w:t xml:space="preserve"> </w:t>
      </w:r>
      <w:r w:rsidR="00186C25" w:rsidRPr="004A55C7">
        <w:rPr>
          <w:i/>
          <w:iCs/>
          <w:sz w:val="28"/>
          <w:szCs w:val="28"/>
          <w:lang w:val="es-CO" w:eastAsia="es-CO"/>
        </w:rPr>
        <w:t>[cualquier derecho fundamental]</w:t>
      </w:r>
      <w:r w:rsidR="00186C25" w:rsidRPr="004A55C7">
        <w:rPr>
          <w:rStyle w:val="Refdenotaalpie"/>
          <w:i/>
          <w:iCs/>
          <w:szCs w:val="28"/>
          <w:lang w:val="es-CO" w:eastAsia="es-CO"/>
        </w:rPr>
        <w:footnoteReference w:id="89"/>
      </w:r>
      <w:r w:rsidR="000749D0" w:rsidRPr="004A55C7">
        <w:rPr>
          <w:i/>
          <w:iCs/>
          <w:sz w:val="28"/>
          <w:szCs w:val="28"/>
          <w:lang w:val="es-CO" w:eastAsia="es-CO"/>
        </w:rPr>
        <w:t xml:space="preserve"> </w:t>
      </w:r>
      <w:r w:rsidR="00186C25" w:rsidRPr="004A55C7">
        <w:rPr>
          <w:i/>
          <w:iCs/>
          <w:sz w:val="28"/>
          <w:szCs w:val="28"/>
          <w:lang w:val="es-CO" w:eastAsia="es-CO"/>
        </w:rPr>
        <w:t>quien se encuentre en situación de subordinación o indefensión respecto del particular contra el cual se interpuso la acción. Se presume la indefensión del menor que solicite la tutela.</w:t>
      </w:r>
      <w:r w:rsidR="00F148FC" w:rsidRPr="004A55C7">
        <w:rPr>
          <w:sz w:val="28"/>
          <w:szCs w:val="28"/>
          <w:lang w:val="es-CO" w:eastAsia="es-CO"/>
        </w:rPr>
        <w:t>”</w:t>
      </w:r>
    </w:p>
    <w:p w14:paraId="4E2733A2" w14:textId="77777777" w:rsidR="00F148FC" w:rsidRPr="004A55C7" w:rsidRDefault="00F148FC" w:rsidP="005F05BA">
      <w:pPr>
        <w:pStyle w:val="Prrafodelista"/>
        <w:jc w:val="both"/>
        <w:rPr>
          <w:sz w:val="28"/>
          <w:szCs w:val="28"/>
          <w:lang w:val="es-CO" w:eastAsia="es-CO"/>
        </w:rPr>
      </w:pPr>
    </w:p>
    <w:p w14:paraId="5845311F" w14:textId="12D7D0DD" w:rsidR="0046238D" w:rsidRPr="004A55C7" w:rsidRDefault="00B5666B"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Con respecto a los medios de comunicación, l</w:t>
      </w:r>
      <w:r w:rsidR="0046238D" w:rsidRPr="004A55C7">
        <w:rPr>
          <w:sz w:val="28"/>
          <w:szCs w:val="28"/>
          <w:lang w:val="es-CO" w:eastAsia="es-CO"/>
        </w:rPr>
        <w:t xml:space="preserve">a Corte ha </w:t>
      </w:r>
      <w:r w:rsidRPr="004A55C7">
        <w:rPr>
          <w:sz w:val="28"/>
          <w:szCs w:val="28"/>
          <w:lang w:val="es-CO" w:eastAsia="es-CO"/>
        </w:rPr>
        <w:t xml:space="preserve">reiterado </w:t>
      </w:r>
      <w:r w:rsidR="0046238D" w:rsidRPr="004A55C7">
        <w:rPr>
          <w:sz w:val="28"/>
          <w:szCs w:val="28"/>
          <w:lang w:val="es-CO" w:eastAsia="es-CO"/>
        </w:rPr>
        <w:t xml:space="preserve">que la persona mencionada o involucrada en </w:t>
      </w:r>
      <w:r w:rsidRPr="004A55C7">
        <w:rPr>
          <w:sz w:val="28"/>
          <w:szCs w:val="28"/>
          <w:lang w:val="es-CO" w:eastAsia="es-CO"/>
        </w:rPr>
        <w:t>una</w:t>
      </w:r>
      <w:r w:rsidR="0046238D" w:rsidRPr="004A55C7">
        <w:rPr>
          <w:sz w:val="28"/>
          <w:szCs w:val="28"/>
          <w:lang w:val="es-CO" w:eastAsia="es-CO"/>
        </w:rPr>
        <w:t xml:space="preserve"> noticia o información divulgada </w:t>
      </w:r>
      <w:r w:rsidR="000113D6" w:rsidRPr="004A55C7">
        <w:rPr>
          <w:sz w:val="28"/>
          <w:szCs w:val="28"/>
          <w:lang w:val="es-CO" w:eastAsia="es-CO"/>
        </w:rPr>
        <w:t>se encuentra en</w:t>
      </w:r>
      <w:r w:rsidR="0046238D" w:rsidRPr="004A55C7">
        <w:rPr>
          <w:sz w:val="28"/>
          <w:szCs w:val="28"/>
          <w:lang w:val="es-CO" w:eastAsia="es-CO"/>
        </w:rPr>
        <w:t xml:space="preserve"> </w:t>
      </w:r>
      <w:r w:rsidRPr="004A55C7">
        <w:rPr>
          <w:sz w:val="28"/>
          <w:szCs w:val="28"/>
          <w:lang w:val="es-CO" w:eastAsia="es-CO"/>
        </w:rPr>
        <w:t>estado de indefensión</w:t>
      </w:r>
      <w:r w:rsidR="005B39FA" w:rsidRPr="004A55C7">
        <w:rPr>
          <w:szCs w:val="28"/>
          <w:vertAlign w:val="superscript"/>
          <w:lang w:val="es-CO" w:eastAsia="es-CO"/>
        </w:rPr>
        <w:footnoteReference w:id="90"/>
      </w:r>
      <w:r w:rsidR="000113D6" w:rsidRPr="004A55C7">
        <w:rPr>
          <w:sz w:val="28"/>
          <w:szCs w:val="28"/>
          <w:lang w:val="es-CO" w:eastAsia="es-CO"/>
        </w:rPr>
        <w:t xml:space="preserve">, </w:t>
      </w:r>
      <w:r w:rsidR="004809C9" w:rsidRPr="004A55C7">
        <w:rPr>
          <w:sz w:val="28"/>
          <w:szCs w:val="28"/>
          <w:lang w:val="es-CO" w:eastAsia="es-CO"/>
        </w:rPr>
        <w:t>p</w:t>
      </w:r>
      <w:r w:rsidR="000113D6" w:rsidRPr="004A55C7">
        <w:rPr>
          <w:sz w:val="28"/>
          <w:szCs w:val="28"/>
          <w:lang w:val="es-CO" w:eastAsia="es-CO"/>
        </w:rPr>
        <w:t>o</w:t>
      </w:r>
      <w:r w:rsidR="004809C9" w:rsidRPr="004A55C7">
        <w:rPr>
          <w:sz w:val="28"/>
          <w:szCs w:val="28"/>
          <w:lang w:val="es-CO" w:eastAsia="es-CO"/>
        </w:rPr>
        <w:t>rque</w:t>
      </w:r>
      <w:r w:rsidR="000113D6" w:rsidRPr="004A55C7">
        <w:rPr>
          <w:sz w:val="28"/>
          <w:szCs w:val="28"/>
          <w:lang w:val="es-CO" w:eastAsia="es-CO"/>
        </w:rPr>
        <w:t xml:space="preserve"> no tiene control sobre el contenido de la información que se emite</w:t>
      </w:r>
      <w:r w:rsidR="004809C9" w:rsidRPr="004A55C7">
        <w:rPr>
          <w:sz w:val="28"/>
          <w:szCs w:val="28"/>
          <w:lang w:val="es-CO" w:eastAsia="es-CO"/>
        </w:rPr>
        <w:t>,</w:t>
      </w:r>
      <w:r w:rsidR="000113D6" w:rsidRPr="004A55C7">
        <w:rPr>
          <w:sz w:val="28"/>
          <w:szCs w:val="28"/>
          <w:lang w:val="es-CO" w:eastAsia="es-CO"/>
        </w:rPr>
        <w:t xml:space="preserve"> ni tiene forma de evitar la </w:t>
      </w:r>
      <w:r w:rsidR="005B39FA" w:rsidRPr="004A55C7">
        <w:rPr>
          <w:sz w:val="28"/>
          <w:szCs w:val="28"/>
          <w:lang w:val="es-CO" w:eastAsia="es-CO"/>
        </w:rPr>
        <w:t>circulación</w:t>
      </w:r>
      <w:r w:rsidR="000113D6" w:rsidRPr="004A55C7">
        <w:rPr>
          <w:sz w:val="28"/>
          <w:szCs w:val="28"/>
          <w:lang w:val="es-CO" w:eastAsia="es-CO"/>
        </w:rPr>
        <w:t xml:space="preserve"> de esa información, y </w:t>
      </w:r>
      <w:r w:rsidR="0046238D" w:rsidRPr="004A55C7">
        <w:rPr>
          <w:sz w:val="28"/>
          <w:szCs w:val="28"/>
          <w:lang w:val="es-CO" w:eastAsia="es-CO"/>
        </w:rPr>
        <w:t xml:space="preserve">porque la actividad de los medios de comunicación tiene un gran alcance </w:t>
      </w:r>
      <w:r w:rsidR="009A369C" w:rsidRPr="004A55C7">
        <w:rPr>
          <w:sz w:val="28"/>
          <w:szCs w:val="28"/>
          <w:lang w:val="es-CO" w:eastAsia="es-CO"/>
        </w:rPr>
        <w:t>e</w:t>
      </w:r>
      <w:r w:rsidR="0046238D" w:rsidRPr="004A55C7">
        <w:rPr>
          <w:sz w:val="28"/>
          <w:szCs w:val="28"/>
          <w:lang w:val="es-CO" w:eastAsia="es-CO"/>
        </w:rPr>
        <w:t xml:space="preserve"> impacto social</w:t>
      </w:r>
      <w:r w:rsidR="005B39FA" w:rsidRPr="004A55C7">
        <w:rPr>
          <w:sz w:val="28"/>
          <w:szCs w:val="28"/>
          <w:lang w:val="es-CO" w:eastAsia="es-CO"/>
        </w:rPr>
        <w:t>,</w:t>
      </w:r>
      <w:r w:rsidRPr="004A55C7">
        <w:rPr>
          <w:sz w:val="28"/>
          <w:szCs w:val="28"/>
          <w:lang w:val="es-CO" w:eastAsia="es-CO"/>
        </w:rPr>
        <w:t xml:space="preserve"> ya que </w:t>
      </w:r>
      <w:r w:rsidR="0046238D" w:rsidRPr="004A55C7">
        <w:rPr>
          <w:sz w:val="28"/>
          <w:szCs w:val="28"/>
          <w:lang w:val="es-CO" w:eastAsia="es-CO"/>
        </w:rPr>
        <w:t xml:space="preserve">influyen o generan determinadas opiniones en el </w:t>
      </w:r>
      <w:r w:rsidR="005B39FA" w:rsidRPr="004A55C7">
        <w:rPr>
          <w:sz w:val="28"/>
          <w:szCs w:val="28"/>
          <w:lang w:val="es-CO" w:eastAsia="es-CO"/>
        </w:rPr>
        <w:t xml:space="preserve">conglomerado </w:t>
      </w:r>
      <w:r w:rsidR="0046238D" w:rsidRPr="004A55C7">
        <w:rPr>
          <w:sz w:val="28"/>
          <w:szCs w:val="28"/>
          <w:lang w:val="es-CO" w:eastAsia="es-CO"/>
        </w:rPr>
        <w:t>social.</w:t>
      </w:r>
      <w:r w:rsidR="000113D6" w:rsidRPr="004A55C7">
        <w:rPr>
          <w:sz w:val="28"/>
          <w:szCs w:val="28"/>
          <w:lang w:val="es-CO" w:eastAsia="es-CO"/>
        </w:rPr>
        <w:t xml:space="preserve"> Por otro lado, </w:t>
      </w:r>
      <w:r w:rsidR="005B39FA" w:rsidRPr="004A55C7">
        <w:rPr>
          <w:sz w:val="28"/>
          <w:szCs w:val="28"/>
          <w:lang w:val="es-CO" w:eastAsia="es-CO"/>
        </w:rPr>
        <w:t>esta Corporación</w:t>
      </w:r>
      <w:r w:rsidR="000113D6" w:rsidRPr="004A55C7">
        <w:rPr>
          <w:sz w:val="28"/>
          <w:szCs w:val="28"/>
          <w:lang w:val="es-CO" w:eastAsia="es-CO"/>
        </w:rPr>
        <w:t xml:space="preserve"> ha hecho consideraciones semejantes respecto </w:t>
      </w:r>
      <w:r w:rsidR="005B39FA" w:rsidRPr="004A55C7">
        <w:rPr>
          <w:sz w:val="28"/>
          <w:szCs w:val="28"/>
          <w:lang w:val="es-CO" w:eastAsia="es-CO"/>
        </w:rPr>
        <w:t>de</w:t>
      </w:r>
      <w:r w:rsidR="000113D6" w:rsidRPr="004A55C7">
        <w:rPr>
          <w:sz w:val="28"/>
          <w:szCs w:val="28"/>
          <w:lang w:val="es-CO" w:eastAsia="es-CO"/>
        </w:rPr>
        <w:t xml:space="preserve"> las publicaciones hechas en redes sociales, </w:t>
      </w:r>
      <w:r w:rsidR="00095801" w:rsidRPr="004A55C7">
        <w:rPr>
          <w:sz w:val="28"/>
          <w:szCs w:val="28"/>
          <w:lang w:val="es-CO" w:eastAsia="es-CO"/>
        </w:rPr>
        <w:t xml:space="preserve">pues </w:t>
      </w:r>
      <w:r w:rsidR="000113D6" w:rsidRPr="004A55C7">
        <w:rPr>
          <w:sz w:val="28"/>
          <w:szCs w:val="28"/>
          <w:lang w:val="es-CO" w:eastAsia="es-CO"/>
        </w:rPr>
        <w:t xml:space="preserve">son mecanismos </w:t>
      </w:r>
      <w:r w:rsidR="00095801" w:rsidRPr="004A55C7">
        <w:rPr>
          <w:sz w:val="28"/>
          <w:szCs w:val="28"/>
          <w:lang w:val="es-CO" w:eastAsia="es-CO"/>
        </w:rPr>
        <w:t>que amplían la</w:t>
      </w:r>
      <w:r w:rsidR="000113D6" w:rsidRPr="004A55C7">
        <w:rPr>
          <w:sz w:val="28"/>
          <w:szCs w:val="28"/>
          <w:lang w:val="es-CO" w:eastAsia="es-CO"/>
        </w:rPr>
        <w:t xml:space="preserve"> información y</w:t>
      </w:r>
      <w:r w:rsidR="00095801" w:rsidRPr="004A55C7">
        <w:rPr>
          <w:sz w:val="28"/>
          <w:szCs w:val="28"/>
          <w:lang w:val="es-CO" w:eastAsia="es-CO"/>
        </w:rPr>
        <w:t xml:space="preserve"> los</w:t>
      </w:r>
      <w:r w:rsidR="000113D6" w:rsidRPr="004A55C7">
        <w:rPr>
          <w:sz w:val="28"/>
          <w:szCs w:val="28"/>
          <w:lang w:val="es-CO" w:eastAsia="es-CO"/>
        </w:rPr>
        <w:t xml:space="preserve"> discursos</w:t>
      </w:r>
      <w:r w:rsidR="00095801" w:rsidRPr="004A55C7">
        <w:rPr>
          <w:sz w:val="28"/>
          <w:szCs w:val="28"/>
          <w:lang w:val="es-CO" w:eastAsia="es-CO"/>
        </w:rPr>
        <w:t xml:space="preserve"> a gran velocidad y magnitud. Esta dinámica que impide controlar o detener la divulgación masiva de la información,</w:t>
      </w:r>
      <w:r w:rsidR="000113D6" w:rsidRPr="004A55C7">
        <w:rPr>
          <w:sz w:val="28"/>
          <w:szCs w:val="28"/>
          <w:lang w:val="es-CO" w:eastAsia="es-CO"/>
        </w:rPr>
        <w:t xml:space="preserve"> puede generar un estado de indefensión </w:t>
      </w:r>
      <w:r w:rsidR="00095801" w:rsidRPr="004A55C7">
        <w:rPr>
          <w:sz w:val="28"/>
          <w:szCs w:val="28"/>
          <w:lang w:val="es-CO" w:eastAsia="es-CO"/>
        </w:rPr>
        <w:t xml:space="preserve">sobre </w:t>
      </w:r>
      <w:r w:rsidR="000113D6" w:rsidRPr="004A55C7">
        <w:rPr>
          <w:sz w:val="28"/>
          <w:szCs w:val="28"/>
          <w:lang w:val="es-CO" w:eastAsia="es-CO"/>
        </w:rPr>
        <w:t>la persona que alega la afectación de sus derechos</w:t>
      </w:r>
      <w:r w:rsidR="000113D6" w:rsidRPr="004A55C7">
        <w:rPr>
          <w:rStyle w:val="Refdenotaalpie"/>
          <w:lang w:val="es-CO" w:eastAsia="es-CO"/>
        </w:rPr>
        <w:footnoteReference w:id="91"/>
      </w:r>
      <w:r w:rsidR="000113D6" w:rsidRPr="004A55C7">
        <w:rPr>
          <w:sz w:val="28"/>
          <w:szCs w:val="28"/>
          <w:lang w:val="es-CO" w:eastAsia="es-CO"/>
        </w:rPr>
        <w:t xml:space="preserve">. </w:t>
      </w:r>
    </w:p>
    <w:p w14:paraId="717A5F34" w14:textId="77777777" w:rsidR="0046238D" w:rsidRPr="004A55C7" w:rsidRDefault="0046238D" w:rsidP="005F05BA">
      <w:pPr>
        <w:pStyle w:val="Prrafodelista"/>
        <w:jc w:val="both"/>
        <w:rPr>
          <w:sz w:val="28"/>
          <w:szCs w:val="28"/>
          <w:lang w:val="es-CO" w:eastAsia="es-CO"/>
        </w:rPr>
      </w:pPr>
    </w:p>
    <w:p w14:paraId="5234AD5E" w14:textId="197B7178" w:rsidR="00090102" w:rsidRPr="004A55C7" w:rsidRDefault="009A369C"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En todo caso</w:t>
      </w:r>
      <w:r w:rsidR="0046238D" w:rsidRPr="004A55C7">
        <w:rPr>
          <w:sz w:val="28"/>
          <w:szCs w:val="28"/>
          <w:lang w:val="es-CO" w:eastAsia="es-CO"/>
        </w:rPr>
        <w:t>,</w:t>
      </w:r>
      <w:r w:rsidR="00090102" w:rsidRPr="004A55C7">
        <w:rPr>
          <w:sz w:val="28"/>
          <w:szCs w:val="28"/>
          <w:lang w:val="es-CO" w:eastAsia="es-CO"/>
        </w:rPr>
        <w:t xml:space="preserve"> es necesario analizar</w:t>
      </w:r>
      <w:r w:rsidR="00F148FC" w:rsidRPr="004A55C7">
        <w:rPr>
          <w:sz w:val="28"/>
          <w:szCs w:val="28"/>
          <w:lang w:val="es-CO" w:eastAsia="es-CO"/>
        </w:rPr>
        <w:t xml:space="preserve"> si la presunta vulneración </w:t>
      </w:r>
      <w:r w:rsidR="0046238D" w:rsidRPr="004A55C7">
        <w:rPr>
          <w:sz w:val="28"/>
          <w:szCs w:val="28"/>
          <w:lang w:val="es-CO" w:eastAsia="es-CO"/>
        </w:rPr>
        <w:t xml:space="preserve">de los derechos </w:t>
      </w:r>
      <w:r w:rsidR="0089736D" w:rsidRPr="004A55C7">
        <w:rPr>
          <w:sz w:val="28"/>
          <w:szCs w:val="28"/>
          <w:lang w:val="es-CO" w:eastAsia="es-CO"/>
        </w:rPr>
        <w:t xml:space="preserve">fundamentales </w:t>
      </w:r>
      <w:r w:rsidR="005B39FA" w:rsidRPr="004A55C7">
        <w:rPr>
          <w:sz w:val="28"/>
          <w:szCs w:val="28"/>
          <w:lang w:val="es-CO" w:eastAsia="es-CO"/>
        </w:rPr>
        <w:t xml:space="preserve">invocados </w:t>
      </w:r>
      <w:r w:rsidR="00F148FC" w:rsidRPr="004A55C7">
        <w:rPr>
          <w:sz w:val="28"/>
          <w:szCs w:val="28"/>
          <w:lang w:val="es-CO" w:eastAsia="es-CO"/>
        </w:rPr>
        <w:t xml:space="preserve">se puede vincular </w:t>
      </w:r>
      <w:r w:rsidR="00C37206" w:rsidRPr="004A55C7">
        <w:rPr>
          <w:sz w:val="28"/>
          <w:szCs w:val="28"/>
          <w:lang w:val="es-CO" w:eastAsia="es-CO"/>
        </w:rPr>
        <w:t>a</w:t>
      </w:r>
      <w:r w:rsidR="00F148FC" w:rsidRPr="004A55C7">
        <w:rPr>
          <w:sz w:val="28"/>
          <w:szCs w:val="28"/>
          <w:lang w:val="es-CO" w:eastAsia="es-CO"/>
        </w:rPr>
        <w:t xml:space="preserve"> cada uno de los sujetos </w:t>
      </w:r>
      <w:r w:rsidR="00090102" w:rsidRPr="004A55C7">
        <w:rPr>
          <w:sz w:val="28"/>
          <w:szCs w:val="28"/>
          <w:lang w:val="es-CO" w:eastAsia="es-CO"/>
        </w:rPr>
        <w:t>mencionados</w:t>
      </w:r>
      <w:r w:rsidRPr="004A55C7">
        <w:rPr>
          <w:sz w:val="28"/>
          <w:szCs w:val="28"/>
          <w:lang w:val="es-CO" w:eastAsia="es-CO"/>
        </w:rPr>
        <w:t>.</w:t>
      </w:r>
      <w:r w:rsidR="00090102" w:rsidRPr="004A55C7">
        <w:rPr>
          <w:sz w:val="28"/>
          <w:szCs w:val="28"/>
          <w:lang w:val="es-CO" w:eastAsia="es-CO"/>
        </w:rPr>
        <w:t xml:space="preserve"> </w:t>
      </w:r>
      <w:r w:rsidRPr="004A55C7">
        <w:rPr>
          <w:sz w:val="28"/>
          <w:szCs w:val="28"/>
          <w:lang w:val="es-CO" w:eastAsia="es-CO"/>
        </w:rPr>
        <w:t>Frente a</w:t>
      </w:r>
      <w:r w:rsidR="00090102" w:rsidRPr="004A55C7">
        <w:rPr>
          <w:sz w:val="28"/>
          <w:szCs w:val="28"/>
          <w:lang w:val="es-CO" w:eastAsia="es-CO"/>
        </w:rPr>
        <w:t xml:space="preserve"> Caracol S.A., la periodista Diana Giraldo y Ariel Ricardo Armel</w:t>
      </w:r>
      <w:r w:rsidR="000502BF" w:rsidRPr="004A55C7">
        <w:rPr>
          <w:sz w:val="28"/>
          <w:szCs w:val="28"/>
          <w:lang w:val="es-CO" w:eastAsia="es-CO"/>
        </w:rPr>
        <w:t xml:space="preserve">, la Sala </w:t>
      </w:r>
      <w:r w:rsidR="005125F9" w:rsidRPr="004A55C7">
        <w:rPr>
          <w:sz w:val="28"/>
          <w:szCs w:val="28"/>
          <w:lang w:val="es-CO" w:eastAsia="es-CO"/>
        </w:rPr>
        <w:t>constata</w:t>
      </w:r>
      <w:r w:rsidR="000502BF" w:rsidRPr="004A55C7">
        <w:rPr>
          <w:sz w:val="28"/>
          <w:szCs w:val="28"/>
          <w:lang w:val="es-CO" w:eastAsia="es-CO"/>
        </w:rPr>
        <w:t xml:space="preserve"> esa relación con la presunta vulneración de derechos</w:t>
      </w:r>
      <w:r w:rsidR="00090102" w:rsidRPr="004A55C7">
        <w:rPr>
          <w:sz w:val="28"/>
          <w:szCs w:val="28"/>
          <w:lang w:val="es-CO" w:eastAsia="es-CO"/>
        </w:rPr>
        <w:t xml:space="preserve">. Caracol S.A. es la propietaria de la emisora Caracol Radio, que produce el programa “6AM”, donde se emitió la información sobre </w:t>
      </w:r>
      <w:proofErr w:type="gramStart"/>
      <w:r w:rsidR="00090102" w:rsidRPr="004A55C7">
        <w:rPr>
          <w:sz w:val="28"/>
          <w:szCs w:val="28"/>
          <w:lang w:val="es-CO" w:eastAsia="es-CO"/>
        </w:rPr>
        <w:t>la accionante objeto</w:t>
      </w:r>
      <w:proofErr w:type="gramEnd"/>
      <w:r w:rsidR="00090102" w:rsidRPr="004A55C7">
        <w:rPr>
          <w:sz w:val="28"/>
          <w:szCs w:val="28"/>
          <w:lang w:val="es-CO" w:eastAsia="es-CO"/>
        </w:rPr>
        <w:t xml:space="preserve"> de controversia.</w:t>
      </w:r>
      <w:r w:rsidR="0046238D" w:rsidRPr="004A55C7">
        <w:rPr>
          <w:sz w:val="28"/>
          <w:szCs w:val="28"/>
          <w:lang w:val="es-CO" w:eastAsia="es-CO"/>
        </w:rPr>
        <w:t xml:space="preserve"> </w:t>
      </w:r>
      <w:r w:rsidR="00B5666B" w:rsidRPr="004A55C7">
        <w:rPr>
          <w:sz w:val="28"/>
          <w:szCs w:val="28"/>
          <w:lang w:val="es-CO" w:eastAsia="es-CO"/>
        </w:rPr>
        <w:t>En su calidad de medio de comunicación</w:t>
      </w:r>
      <w:r w:rsidR="00305903" w:rsidRPr="004A55C7">
        <w:rPr>
          <w:sz w:val="28"/>
          <w:szCs w:val="28"/>
          <w:lang w:val="es-CO" w:eastAsia="es-CO"/>
        </w:rPr>
        <w:t>, su</w:t>
      </w:r>
      <w:r w:rsidRPr="004A55C7">
        <w:rPr>
          <w:sz w:val="28"/>
          <w:szCs w:val="28"/>
          <w:lang w:val="es-CO" w:eastAsia="es-CO"/>
        </w:rPr>
        <w:t xml:space="preserve"> comparecencia está justificada</w:t>
      </w:r>
      <w:r w:rsidR="00B5666B" w:rsidRPr="004A55C7">
        <w:rPr>
          <w:sz w:val="28"/>
          <w:szCs w:val="28"/>
          <w:lang w:val="es-CO" w:eastAsia="es-CO"/>
        </w:rPr>
        <w:t xml:space="preserve">, como la Corte lo </w:t>
      </w:r>
      <w:r w:rsidRPr="004A55C7">
        <w:rPr>
          <w:sz w:val="28"/>
          <w:szCs w:val="28"/>
          <w:lang w:val="es-CO" w:eastAsia="es-CO"/>
        </w:rPr>
        <w:t>reiteró</w:t>
      </w:r>
      <w:r w:rsidR="00B5666B" w:rsidRPr="004A55C7">
        <w:rPr>
          <w:sz w:val="28"/>
          <w:szCs w:val="28"/>
          <w:lang w:val="es-CO" w:eastAsia="es-CO"/>
        </w:rPr>
        <w:t xml:space="preserve"> en </w:t>
      </w:r>
      <w:r w:rsidRPr="004A55C7">
        <w:rPr>
          <w:sz w:val="28"/>
          <w:szCs w:val="28"/>
          <w:lang w:val="es-CO" w:eastAsia="es-CO"/>
        </w:rPr>
        <w:t>la</w:t>
      </w:r>
      <w:r w:rsidR="00E377D7">
        <w:rPr>
          <w:sz w:val="28"/>
          <w:szCs w:val="28"/>
          <w:lang w:val="es-CO" w:eastAsia="es-CO"/>
        </w:rPr>
        <w:t>s</w:t>
      </w:r>
      <w:r w:rsidRPr="004A55C7">
        <w:rPr>
          <w:sz w:val="28"/>
          <w:szCs w:val="28"/>
          <w:lang w:val="es-CO" w:eastAsia="es-CO"/>
        </w:rPr>
        <w:t xml:space="preserve"> sentencias</w:t>
      </w:r>
      <w:r w:rsidR="00B5666B" w:rsidRPr="004A55C7">
        <w:rPr>
          <w:sz w:val="28"/>
          <w:szCs w:val="28"/>
          <w:lang w:val="es-CO" w:eastAsia="es-CO"/>
        </w:rPr>
        <w:t xml:space="preserve"> </w:t>
      </w:r>
      <w:r w:rsidR="0089736D" w:rsidRPr="004A55C7">
        <w:rPr>
          <w:sz w:val="28"/>
          <w:szCs w:val="28"/>
          <w:lang w:val="es-CO" w:eastAsia="es-CO"/>
        </w:rPr>
        <w:t>T-063 de 2024</w:t>
      </w:r>
      <w:r w:rsidR="0089736D" w:rsidRPr="004A55C7">
        <w:rPr>
          <w:rStyle w:val="Refdenotaalpie"/>
          <w:lang w:val="es-CO" w:eastAsia="es-CO"/>
        </w:rPr>
        <w:footnoteReference w:id="92"/>
      </w:r>
      <w:r w:rsidR="0089736D" w:rsidRPr="004A55C7">
        <w:rPr>
          <w:sz w:val="28"/>
          <w:szCs w:val="28"/>
          <w:lang w:val="es-CO" w:eastAsia="es-CO"/>
        </w:rPr>
        <w:t>, T-007 de 2020</w:t>
      </w:r>
      <w:r w:rsidR="0089736D" w:rsidRPr="004A55C7">
        <w:rPr>
          <w:rStyle w:val="Refdenotaalpie"/>
          <w:lang w:val="es-CO" w:eastAsia="es-CO"/>
        </w:rPr>
        <w:footnoteReference w:id="93"/>
      </w:r>
      <w:r w:rsidR="0089736D" w:rsidRPr="004A55C7">
        <w:rPr>
          <w:sz w:val="28"/>
          <w:szCs w:val="28"/>
          <w:lang w:val="es-CO" w:eastAsia="es-CO"/>
        </w:rPr>
        <w:t xml:space="preserve"> y T-5</w:t>
      </w:r>
      <w:r w:rsidR="00587459" w:rsidRPr="004A55C7">
        <w:rPr>
          <w:sz w:val="28"/>
          <w:szCs w:val="28"/>
          <w:lang w:val="es-CO" w:eastAsia="es-CO"/>
        </w:rPr>
        <w:t>00</w:t>
      </w:r>
      <w:r w:rsidR="0089736D" w:rsidRPr="004A55C7">
        <w:rPr>
          <w:sz w:val="28"/>
          <w:szCs w:val="28"/>
          <w:lang w:val="es-CO" w:eastAsia="es-CO"/>
        </w:rPr>
        <w:t xml:space="preserve"> de 2016</w:t>
      </w:r>
      <w:r w:rsidR="0089736D" w:rsidRPr="004A55C7">
        <w:rPr>
          <w:rStyle w:val="Refdenotaalpie"/>
          <w:lang w:val="es-CO" w:eastAsia="es-CO"/>
        </w:rPr>
        <w:footnoteReference w:id="94"/>
      </w:r>
      <w:r w:rsidR="0089736D" w:rsidRPr="004A55C7">
        <w:rPr>
          <w:sz w:val="28"/>
          <w:szCs w:val="28"/>
          <w:lang w:val="es-CO" w:eastAsia="es-CO"/>
        </w:rPr>
        <w:t>,</w:t>
      </w:r>
      <w:r w:rsidR="00B5666B" w:rsidRPr="004A55C7">
        <w:rPr>
          <w:sz w:val="28"/>
          <w:szCs w:val="28"/>
          <w:lang w:val="es-CO" w:eastAsia="es-CO"/>
        </w:rPr>
        <w:t xml:space="preserve"> </w:t>
      </w:r>
      <w:r w:rsidRPr="004A55C7">
        <w:rPr>
          <w:sz w:val="28"/>
          <w:szCs w:val="28"/>
          <w:lang w:val="es-CO" w:eastAsia="es-CO"/>
        </w:rPr>
        <w:t xml:space="preserve">donde avaló la legitimación </w:t>
      </w:r>
      <w:r w:rsidR="00C37206" w:rsidRPr="004A55C7">
        <w:rPr>
          <w:sz w:val="28"/>
          <w:szCs w:val="28"/>
          <w:lang w:val="es-CO" w:eastAsia="es-CO"/>
        </w:rPr>
        <w:t xml:space="preserve">en la parte </w:t>
      </w:r>
      <w:r w:rsidRPr="004A55C7">
        <w:rPr>
          <w:sz w:val="28"/>
          <w:szCs w:val="28"/>
          <w:lang w:val="es-CO" w:eastAsia="es-CO"/>
        </w:rPr>
        <w:t>pasiva de medios de comunicación</w:t>
      </w:r>
      <w:r w:rsidR="00587459" w:rsidRPr="004A55C7">
        <w:rPr>
          <w:sz w:val="28"/>
          <w:szCs w:val="28"/>
          <w:lang w:val="es-CO" w:eastAsia="es-CO"/>
        </w:rPr>
        <w:t xml:space="preserve"> en casos de rectificación de información</w:t>
      </w:r>
      <w:r w:rsidR="00B5666B" w:rsidRPr="004A55C7">
        <w:rPr>
          <w:sz w:val="28"/>
          <w:szCs w:val="28"/>
          <w:lang w:val="es-CO" w:eastAsia="es-CO"/>
        </w:rPr>
        <w:t>.</w:t>
      </w:r>
      <w:r w:rsidR="0089736D" w:rsidRPr="004A55C7">
        <w:rPr>
          <w:sz w:val="28"/>
          <w:szCs w:val="28"/>
          <w:lang w:val="es-CO" w:eastAsia="es-CO"/>
        </w:rPr>
        <w:t xml:space="preserve"> </w:t>
      </w:r>
      <w:r w:rsidR="00090102" w:rsidRPr="004A55C7">
        <w:rPr>
          <w:sz w:val="28"/>
          <w:szCs w:val="28"/>
          <w:lang w:val="es-CO" w:eastAsia="es-CO"/>
        </w:rPr>
        <w:t xml:space="preserve">A su vez, la periodista Diana Giraldo fue quien emitió </w:t>
      </w:r>
      <w:r w:rsidR="0089736D" w:rsidRPr="004A55C7">
        <w:rPr>
          <w:sz w:val="28"/>
          <w:szCs w:val="28"/>
          <w:lang w:val="es-CO" w:eastAsia="es-CO"/>
        </w:rPr>
        <w:t>la información sobre la accionante</w:t>
      </w:r>
      <w:r w:rsidR="00090102" w:rsidRPr="004A55C7">
        <w:rPr>
          <w:sz w:val="28"/>
          <w:szCs w:val="28"/>
          <w:lang w:val="es-CO" w:eastAsia="es-CO"/>
        </w:rPr>
        <w:t xml:space="preserve">, </w:t>
      </w:r>
      <w:r w:rsidR="0089736D" w:rsidRPr="004A55C7">
        <w:rPr>
          <w:sz w:val="28"/>
          <w:szCs w:val="28"/>
          <w:lang w:val="es-CO" w:eastAsia="es-CO"/>
        </w:rPr>
        <w:t xml:space="preserve">tanto en el programa “6AM”, como en su perfil de X, razón por la cual también se </w:t>
      </w:r>
      <w:r w:rsidR="00305903" w:rsidRPr="004A55C7">
        <w:rPr>
          <w:sz w:val="28"/>
          <w:szCs w:val="28"/>
          <w:lang w:val="es-CO" w:eastAsia="es-CO"/>
        </w:rPr>
        <w:t>relaciona</w:t>
      </w:r>
      <w:r w:rsidR="0089736D" w:rsidRPr="004A55C7">
        <w:rPr>
          <w:sz w:val="28"/>
          <w:szCs w:val="28"/>
          <w:lang w:val="es-CO" w:eastAsia="es-CO"/>
        </w:rPr>
        <w:t xml:space="preserve"> con la presunta afectación de derechos</w:t>
      </w:r>
      <w:r w:rsidR="00090102" w:rsidRPr="004A55C7">
        <w:rPr>
          <w:sz w:val="28"/>
          <w:szCs w:val="28"/>
          <w:lang w:val="es-CO" w:eastAsia="es-CO"/>
        </w:rPr>
        <w:t xml:space="preserve">. Por </w:t>
      </w:r>
      <w:r w:rsidR="0089736D" w:rsidRPr="004A55C7">
        <w:rPr>
          <w:sz w:val="28"/>
          <w:szCs w:val="28"/>
          <w:lang w:val="es-CO" w:eastAsia="es-CO"/>
        </w:rPr>
        <w:t>su parte, Ariel Ricardo Armel</w:t>
      </w:r>
      <w:r w:rsidRPr="004A55C7">
        <w:rPr>
          <w:sz w:val="28"/>
          <w:szCs w:val="28"/>
          <w:lang w:val="es-CO" w:eastAsia="es-CO"/>
        </w:rPr>
        <w:t xml:space="preserve"> hizo </w:t>
      </w:r>
      <w:r w:rsidR="00005937" w:rsidRPr="004A55C7">
        <w:rPr>
          <w:sz w:val="28"/>
          <w:szCs w:val="28"/>
          <w:lang w:val="es-CO" w:eastAsia="es-CO"/>
        </w:rPr>
        <w:t>una publicación</w:t>
      </w:r>
      <w:r w:rsidRPr="004A55C7">
        <w:rPr>
          <w:sz w:val="28"/>
          <w:szCs w:val="28"/>
          <w:lang w:val="es-CO" w:eastAsia="es-CO"/>
        </w:rPr>
        <w:t xml:space="preserve"> en su perfil de X, sobre la accionante, que fue comentad</w:t>
      </w:r>
      <w:r w:rsidR="00005937" w:rsidRPr="004A55C7">
        <w:rPr>
          <w:sz w:val="28"/>
          <w:szCs w:val="28"/>
          <w:lang w:val="es-CO" w:eastAsia="es-CO"/>
        </w:rPr>
        <w:t>a</w:t>
      </w:r>
      <w:r w:rsidRPr="004A55C7">
        <w:rPr>
          <w:sz w:val="28"/>
          <w:szCs w:val="28"/>
          <w:lang w:val="es-CO" w:eastAsia="es-CO"/>
        </w:rPr>
        <w:t xml:space="preserve"> por la periodista Diana Giraldo en la emisión del 8 de </w:t>
      </w:r>
      <w:r w:rsidR="00562875" w:rsidRPr="004A55C7">
        <w:rPr>
          <w:sz w:val="28"/>
          <w:szCs w:val="28"/>
          <w:lang w:val="es-CO" w:eastAsia="es-CO"/>
        </w:rPr>
        <w:t xml:space="preserve">octubre </w:t>
      </w:r>
      <w:r w:rsidRPr="004A55C7">
        <w:rPr>
          <w:sz w:val="28"/>
          <w:szCs w:val="28"/>
          <w:lang w:val="es-CO" w:eastAsia="es-CO"/>
        </w:rPr>
        <w:t xml:space="preserve">de 2024, del programa “6AM”. Además, ha hecho más publicaciones </w:t>
      </w:r>
      <w:r w:rsidR="00C11C1D" w:rsidRPr="004A55C7">
        <w:rPr>
          <w:sz w:val="28"/>
          <w:szCs w:val="28"/>
          <w:lang w:val="es-CO" w:eastAsia="es-CO"/>
        </w:rPr>
        <w:t xml:space="preserve">en su perfil de X </w:t>
      </w:r>
      <w:r w:rsidRPr="004A55C7">
        <w:rPr>
          <w:sz w:val="28"/>
          <w:szCs w:val="28"/>
          <w:lang w:val="es-CO" w:eastAsia="es-CO"/>
        </w:rPr>
        <w:t>que</w:t>
      </w:r>
      <w:r w:rsidR="00005937" w:rsidRPr="004A55C7">
        <w:rPr>
          <w:sz w:val="28"/>
          <w:szCs w:val="28"/>
          <w:lang w:val="es-CO" w:eastAsia="es-CO"/>
        </w:rPr>
        <w:t>, según la tutela, habrían afectado los derechos de la accionante</w:t>
      </w:r>
      <w:r w:rsidR="00C11C1D" w:rsidRPr="004A55C7">
        <w:rPr>
          <w:rStyle w:val="Refdenotaalpie"/>
          <w:lang w:val="es-CO" w:eastAsia="es-CO"/>
        </w:rPr>
        <w:footnoteReference w:id="95"/>
      </w:r>
      <w:r w:rsidRPr="004A55C7">
        <w:rPr>
          <w:sz w:val="28"/>
          <w:szCs w:val="28"/>
          <w:lang w:val="es-CO" w:eastAsia="es-CO"/>
        </w:rPr>
        <w:t xml:space="preserve">. Por todo lo anterior, la Sala concluye que se cumple la legitimación por pasiva con respecto </w:t>
      </w:r>
      <w:r w:rsidR="00C37206" w:rsidRPr="004A55C7">
        <w:rPr>
          <w:sz w:val="28"/>
          <w:szCs w:val="28"/>
          <w:lang w:val="es-CO" w:eastAsia="es-CO"/>
        </w:rPr>
        <w:t xml:space="preserve">a </w:t>
      </w:r>
      <w:r w:rsidRPr="004A55C7">
        <w:rPr>
          <w:sz w:val="28"/>
          <w:szCs w:val="28"/>
          <w:lang w:val="es-CO" w:eastAsia="es-CO"/>
        </w:rPr>
        <w:t>Caracol S.A., Diana Giraldo y Ariel Ricardo Armel.</w:t>
      </w:r>
    </w:p>
    <w:p w14:paraId="1F1D8320" w14:textId="77777777" w:rsidR="009A369C" w:rsidRPr="004A55C7" w:rsidRDefault="009A369C" w:rsidP="005F05BA">
      <w:pPr>
        <w:pStyle w:val="Prrafodelista"/>
        <w:jc w:val="both"/>
        <w:rPr>
          <w:sz w:val="28"/>
          <w:szCs w:val="28"/>
          <w:lang w:val="es-CO" w:eastAsia="es-CO"/>
        </w:rPr>
      </w:pPr>
    </w:p>
    <w:p w14:paraId="3CE5AD43" w14:textId="2FBCD82B" w:rsidR="00090102" w:rsidRPr="004A55C7" w:rsidRDefault="009A369C"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Por el contrario</w:t>
      </w:r>
      <w:r w:rsidR="00090102" w:rsidRPr="004A55C7">
        <w:rPr>
          <w:sz w:val="28"/>
          <w:szCs w:val="28"/>
          <w:lang w:val="es-CO" w:eastAsia="es-CO"/>
        </w:rPr>
        <w:t>, la</w:t>
      </w:r>
      <w:r w:rsidR="00AC302A" w:rsidRPr="004A55C7">
        <w:rPr>
          <w:sz w:val="28"/>
          <w:szCs w:val="28"/>
          <w:lang w:val="es-CO" w:eastAsia="es-CO"/>
        </w:rPr>
        <w:t xml:space="preserve"> Sala no encuentra </w:t>
      </w:r>
      <w:r w:rsidR="0089736D" w:rsidRPr="004A55C7">
        <w:rPr>
          <w:sz w:val="28"/>
          <w:szCs w:val="28"/>
          <w:lang w:val="es-CO" w:eastAsia="es-CO"/>
        </w:rPr>
        <w:t xml:space="preserve">acreditada </w:t>
      </w:r>
      <w:r w:rsidR="00305903" w:rsidRPr="004A55C7">
        <w:rPr>
          <w:sz w:val="28"/>
          <w:szCs w:val="28"/>
          <w:lang w:val="es-CO" w:eastAsia="es-CO"/>
        </w:rPr>
        <w:t>la legitimación para conformar la parte pasiva</w:t>
      </w:r>
      <w:r w:rsidRPr="004A55C7">
        <w:rPr>
          <w:sz w:val="28"/>
          <w:szCs w:val="28"/>
          <w:lang w:val="es-CO" w:eastAsia="es-CO"/>
        </w:rPr>
        <w:t xml:space="preserve"> </w:t>
      </w:r>
      <w:r w:rsidR="00587459" w:rsidRPr="004A55C7">
        <w:rPr>
          <w:sz w:val="28"/>
          <w:szCs w:val="28"/>
          <w:lang w:val="es-CO" w:eastAsia="es-CO"/>
        </w:rPr>
        <w:t>de</w:t>
      </w:r>
      <w:r w:rsidR="00090102" w:rsidRPr="004A55C7">
        <w:rPr>
          <w:sz w:val="28"/>
          <w:szCs w:val="28"/>
          <w:lang w:val="es-CO" w:eastAsia="es-CO"/>
        </w:rPr>
        <w:t xml:space="preserve"> Gustavo Gómez, </w:t>
      </w:r>
      <w:r w:rsidR="00AC302A" w:rsidRPr="004A55C7">
        <w:rPr>
          <w:sz w:val="28"/>
          <w:szCs w:val="28"/>
          <w:lang w:val="es-CO" w:eastAsia="es-CO"/>
        </w:rPr>
        <w:t>ya que</w:t>
      </w:r>
      <w:r w:rsidR="00E377D7">
        <w:rPr>
          <w:sz w:val="28"/>
          <w:szCs w:val="28"/>
          <w:lang w:val="es-CO" w:eastAsia="es-CO"/>
        </w:rPr>
        <w:t>,</w:t>
      </w:r>
      <w:r w:rsidR="00AC302A" w:rsidRPr="004A55C7">
        <w:rPr>
          <w:sz w:val="28"/>
          <w:szCs w:val="28"/>
          <w:lang w:val="es-CO" w:eastAsia="es-CO"/>
        </w:rPr>
        <w:t xml:space="preserve"> </w:t>
      </w:r>
      <w:r w:rsidRPr="004A55C7">
        <w:rPr>
          <w:sz w:val="28"/>
          <w:szCs w:val="28"/>
          <w:lang w:val="es-CO" w:eastAsia="es-CO"/>
        </w:rPr>
        <w:t xml:space="preserve">si bien </w:t>
      </w:r>
      <w:r w:rsidR="00587459" w:rsidRPr="004A55C7">
        <w:rPr>
          <w:sz w:val="28"/>
          <w:szCs w:val="28"/>
          <w:lang w:val="es-CO" w:eastAsia="es-CO"/>
        </w:rPr>
        <w:t>participó</w:t>
      </w:r>
      <w:r w:rsidRPr="004A55C7">
        <w:rPr>
          <w:sz w:val="28"/>
          <w:szCs w:val="28"/>
          <w:lang w:val="es-CO" w:eastAsia="es-CO"/>
        </w:rPr>
        <w:t xml:space="preserve"> en el</w:t>
      </w:r>
      <w:r w:rsidR="00AC302A" w:rsidRPr="004A55C7">
        <w:rPr>
          <w:sz w:val="28"/>
          <w:szCs w:val="28"/>
          <w:lang w:val="es-CO" w:eastAsia="es-CO"/>
        </w:rPr>
        <w:t xml:space="preserve"> programa de </w:t>
      </w:r>
      <w:r w:rsidR="00AC302A" w:rsidRPr="004A55C7">
        <w:rPr>
          <w:sz w:val="28"/>
          <w:szCs w:val="28"/>
          <w:lang w:val="es-CO" w:eastAsia="es-CO"/>
        </w:rPr>
        <w:lastRenderedPageBreak/>
        <w:t>“6AM” del 8 de octubre de 2024</w:t>
      </w:r>
      <w:r w:rsidRPr="004A55C7">
        <w:rPr>
          <w:sz w:val="28"/>
          <w:szCs w:val="28"/>
          <w:lang w:val="es-CO" w:eastAsia="es-CO"/>
        </w:rPr>
        <w:t xml:space="preserve">, no emitió información alguna sobre la accionante, ni ella le atribuye violación alguna de sus derechos. </w:t>
      </w:r>
      <w:r w:rsidR="00CF6F44" w:rsidRPr="004A55C7">
        <w:rPr>
          <w:sz w:val="28"/>
          <w:szCs w:val="28"/>
          <w:lang w:val="es-CO" w:eastAsia="es-CO"/>
        </w:rPr>
        <w:t xml:space="preserve">Él aparece como director del programa radial, según </w:t>
      </w:r>
      <w:r w:rsidR="00262849" w:rsidRPr="004A55C7">
        <w:rPr>
          <w:sz w:val="28"/>
          <w:szCs w:val="28"/>
          <w:lang w:val="es-CO" w:eastAsia="es-CO"/>
        </w:rPr>
        <w:t>el perfil de X de “6AM”</w:t>
      </w:r>
      <w:r w:rsidR="00262849" w:rsidRPr="004A55C7">
        <w:rPr>
          <w:rStyle w:val="Refdenotaalpie"/>
          <w:szCs w:val="28"/>
          <w:lang w:val="es-CO" w:eastAsia="es-CO"/>
        </w:rPr>
        <w:footnoteReference w:id="96"/>
      </w:r>
      <w:r w:rsidR="00CF6F44" w:rsidRPr="004A55C7">
        <w:rPr>
          <w:sz w:val="28"/>
          <w:szCs w:val="28"/>
          <w:lang w:val="es-CO" w:eastAsia="es-CO"/>
        </w:rPr>
        <w:t xml:space="preserve">, pero no controla la información que cada periodista </w:t>
      </w:r>
      <w:r w:rsidR="00262849" w:rsidRPr="004A55C7">
        <w:rPr>
          <w:sz w:val="28"/>
          <w:szCs w:val="28"/>
          <w:lang w:val="es-CO" w:eastAsia="es-CO"/>
        </w:rPr>
        <w:t xml:space="preserve">o panelista </w:t>
      </w:r>
      <w:r w:rsidR="00CF6F44" w:rsidRPr="004A55C7">
        <w:rPr>
          <w:sz w:val="28"/>
          <w:szCs w:val="28"/>
          <w:lang w:val="es-CO" w:eastAsia="es-CO"/>
        </w:rPr>
        <w:t xml:space="preserve">emite en ese espacio de comunicación. </w:t>
      </w:r>
      <w:r w:rsidR="005B39FA" w:rsidRPr="004A55C7">
        <w:rPr>
          <w:sz w:val="28"/>
          <w:szCs w:val="28"/>
          <w:lang w:val="es-CO" w:eastAsia="es-CO"/>
        </w:rPr>
        <w:t>Por ende</w:t>
      </w:r>
      <w:r w:rsidRPr="004A55C7">
        <w:rPr>
          <w:sz w:val="28"/>
          <w:szCs w:val="28"/>
          <w:lang w:val="es-CO" w:eastAsia="es-CO"/>
        </w:rPr>
        <w:t>, se ordenará su desvinculación del proceso</w:t>
      </w:r>
      <w:r w:rsidR="00005937" w:rsidRPr="004A55C7">
        <w:rPr>
          <w:sz w:val="28"/>
          <w:szCs w:val="28"/>
          <w:lang w:val="es-CO" w:eastAsia="es-CO"/>
        </w:rPr>
        <w:t>, porque no tiene relación con la presunta violación de los derechos de la senadora Ramírez</w:t>
      </w:r>
      <w:r w:rsidR="005B39FA" w:rsidRPr="004A55C7">
        <w:rPr>
          <w:sz w:val="28"/>
          <w:szCs w:val="28"/>
          <w:lang w:val="es-CO" w:eastAsia="es-CO"/>
        </w:rPr>
        <w:t xml:space="preserve"> Lobo</w:t>
      </w:r>
      <w:r w:rsidRPr="004A55C7">
        <w:rPr>
          <w:sz w:val="28"/>
          <w:szCs w:val="28"/>
          <w:lang w:val="es-CO" w:eastAsia="es-CO"/>
        </w:rPr>
        <w:t>.</w:t>
      </w:r>
      <w:r w:rsidR="00262849" w:rsidRPr="004A55C7">
        <w:rPr>
          <w:sz w:val="28"/>
          <w:szCs w:val="28"/>
          <w:lang w:val="es-CO" w:eastAsia="es-CO"/>
        </w:rPr>
        <w:tab/>
      </w:r>
    </w:p>
    <w:p w14:paraId="7EEBAAE0" w14:textId="77777777" w:rsidR="009A369C" w:rsidRPr="004A55C7" w:rsidRDefault="009A369C" w:rsidP="005F05BA">
      <w:pPr>
        <w:pStyle w:val="Prrafodelista"/>
        <w:jc w:val="both"/>
        <w:rPr>
          <w:sz w:val="28"/>
          <w:szCs w:val="28"/>
          <w:lang w:val="es-CO" w:eastAsia="es-CO"/>
        </w:rPr>
      </w:pPr>
    </w:p>
    <w:p w14:paraId="47832DBB" w14:textId="49A19166" w:rsidR="00AC302A" w:rsidRPr="004A55C7" w:rsidRDefault="005B39FA" w:rsidP="005B39FA">
      <w:pPr>
        <w:ind w:left="567"/>
        <w:jc w:val="both"/>
        <w:rPr>
          <w:b/>
          <w:bCs/>
          <w:sz w:val="28"/>
          <w:szCs w:val="28"/>
          <w:lang w:eastAsia="es-CO"/>
        </w:rPr>
      </w:pPr>
      <w:r w:rsidRPr="004A55C7">
        <w:rPr>
          <w:b/>
          <w:bCs/>
          <w:sz w:val="28"/>
          <w:szCs w:val="28"/>
          <w:lang w:eastAsia="es-CO"/>
        </w:rPr>
        <w:t>(</w:t>
      </w:r>
      <w:proofErr w:type="spellStart"/>
      <w:r w:rsidRPr="004A55C7">
        <w:rPr>
          <w:b/>
          <w:bCs/>
          <w:sz w:val="28"/>
          <w:szCs w:val="28"/>
          <w:lang w:eastAsia="es-CO"/>
        </w:rPr>
        <w:t>iii</w:t>
      </w:r>
      <w:proofErr w:type="spellEnd"/>
      <w:r w:rsidRPr="004A55C7">
        <w:rPr>
          <w:b/>
          <w:bCs/>
          <w:sz w:val="28"/>
          <w:szCs w:val="28"/>
          <w:lang w:eastAsia="es-CO"/>
        </w:rPr>
        <w:t xml:space="preserve">)     </w:t>
      </w:r>
      <w:r w:rsidR="00AC302A" w:rsidRPr="004A55C7">
        <w:rPr>
          <w:b/>
          <w:bCs/>
          <w:sz w:val="28"/>
          <w:szCs w:val="28"/>
          <w:lang w:eastAsia="es-CO"/>
        </w:rPr>
        <w:t>Inmediatez</w:t>
      </w:r>
    </w:p>
    <w:p w14:paraId="167350FF" w14:textId="77777777" w:rsidR="00AC302A" w:rsidRPr="004A55C7" w:rsidRDefault="00AC302A" w:rsidP="005F05BA">
      <w:pPr>
        <w:pStyle w:val="Prrafodelista"/>
        <w:jc w:val="both"/>
        <w:rPr>
          <w:sz w:val="28"/>
          <w:szCs w:val="28"/>
          <w:lang w:eastAsia="es-CO"/>
        </w:rPr>
      </w:pPr>
    </w:p>
    <w:p w14:paraId="1003BC65" w14:textId="5CB29405" w:rsidR="00AC302A" w:rsidRPr="004A55C7" w:rsidRDefault="00AC302A"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eastAsia="es-CO"/>
        </w:rPr>
        <w:t>Según el artículo 86 de la Constitución, la acción de tutela debe ser interpuesta en un plazo prudente y razonable contado desde el momento en el que se presenta la causa de la vulneración o amenaza de los derechos fundamentales. La Corte ha dicho que la razonabilidad del término no se valora en abstracto, sino que debe corresponder a las circunstancias de cada caso concreto</w:t>
      </w:r>
      <w:r w:rsidRPr="004A55C7">
        <w:rPr>
          <w:vertAlign w:val="superscript"/>
          <w:lang w:eastAsia="es-CO"/>
        </w:rPr>
        <w:footnoteReference w:id="97"/>
      </w:r>
      <w:r w:rsidRPr="004A55C7">
        <w:rPr>
          <w:sz w:val="28"/>
          <w:szCs w:val="28"/>
          <w:lang w:eastAsia="es-CO"/>
        </w:rPr>
        <w:t>.</w:t>
      </w:r>
    </w:p>
    <w:p w14:paraId="3325EFA0" w14:textId="77777777" w:rsidR="00AC302A" w:rsidRPr="004A55C7" w:rsidRDefault="00AC302A" w:rsidP="005F05BA">
      <w:pPr>
        <w:pStyle w:val="Prrafodelista"/>
        <w:tabs>
          <w:tab w:val="left" w:pos="567"/>
        </w:tabs>
        <w:ind w:left="0" w:right="102"/>
        <w:jc w:val="both"/>
        <w:rPr>
          <w:sz w:val="28"/>
          <w:szCs w:val="28"/>
          <w:lang w:eastAsia="es-CO"/>
        </w:rPr>
      </w:pPr>
    </w:p>
    <w:p w14:paraId="1C7C77D2" w14:textId="1A63BA4C" w:rsidR="00601070" w:rsidRPr="004A55C7" w:rsidRDefault="003C7873"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Para los casos en los que la tutela se presenta</w:t>
      </w:r>
      <w:r w:rsidR="00701490" w:rsidRPr="004A55C7">
        <w:rPr>
          <w:sz w:val="28"/>
          <w:szCs w:val="28"/>
          <w:lang w:val="es-CO" w:eastAsia="es-CO"/>
        </w:rPr>
        <w:t xml:space="preserve"> contra publicaciones realizadas en redes sociales, la Corte estableció en la sentencia SU-420 de 2019</w:t>
      </w:r>
      <w:r w:rsidR="00103A88" w:rsidRPr="004A55C7">
        <w:rPr>
          <w:sz w:val="28"/>
          <w:szCs w:val="28"/>
          <w:lang w:val="es-CO" w:eastAsia="es-CO"/>
        </w:rPr>
        <w:t>,</w:t>
      </w:r>
      <w:r w:rsidR="00701490" w:rsidRPr="004A55C7">
        <w:rPr>
          <w:sz w:val="28"/>
          <w:szCs w:val="28"/>
          <w:lang w:val="es-CO" w:eastAsia="es-CO"/>
        </w:rPr>
        <w:t xml:space="preserve"> que “</w:t>
      </w:r>
      <w:r w:rsidR="00701490" w:rsidRPr="004A55C7">
        <w:rPr>
          <w:i/>
          <w:iCs/>
          <w:sz w:val="28"/>
          <w:szCs w:val="28"/>
          <w:lang w:val="es-CO" w:eastAsia="es-CO"/>
        </w:rPr>
        <w:t xml:space="preserve">no podrá el juez de tutela descartar la inmediatez asumiendo el término a partir del cual se divulgó </w:t>
      </w:r>
      <w:r w:rsidR="00701490" w:rsidRPr="004A55C7">
        <w:rPr>
          <w:iCs/>
          <w:sz w:val="28"/>
          <w:szCs w:val="28"/>
          <w:lang w:val="es-CO" w:eastAsia="es-CO"/>
        </w:rPr>
        <w:t>[la publicación]</w:t>
      </w:r>
      <w:r w:rsidR="00701490" w:rsidRPr="004A55C7">
        <w:rPr>
          <w:i/>
          <w:iCs/>
          <w:sz w:val="28"/>
          <w:szCs w:val="28"/>
          <w:lang w:val="es-CO" w:eastAsia="es-CO"/>
        </w:rPr>
        <w:t>”</w:t>
      </w:r>
      <w:r w:rsidR="00701490" w:rsidRPr="004A55C7">
        <w:rPr>
          <w:rStyle w:val="Refdenotaalpie"/>
          <w:szCs w:val="28"/>
          <w:lang w:val="es-CO" w:eastAsia="es-CO"/>
        </w:rPr>
        <w:t xml:space="preserve"> </w:t>
      </w:r>
      <w:r w:rsidR="00701490" w:rsidRPr="004A55C7">
        <w:rPr>
          <w:rStyle w:val="Refdenotaalpie"/>
          <w:szCs w:val="28"/>
          <w:lang w:val="es-CO" w:eastAsia="es-CO"/>
        </w:rPr>
        <w:footnoteReference w:id="98"/>
      </w:r>
      <w:r w:rsidR="00701490" w:rsidRPr="004A55C7">
        <w:rPr>
          <w:i/>
          <w:iCs/>
          <w:sz w:val="28"/>
          <w:szCs w:val="28"/>
          <w:lang w:val="es-CO" w:eastAsia="es-CO"/>
        </w:rPr>
        <w:t xml:space="preserve"> </w:t>
      </w:r>
      <w:r w:rsidR="00701490" w:rsidRPr="004A55C7">
        <w:rPr>
          <w:sz w:val="28"/>
          <w:szCs w:val="28"/>
          <w:lang w:val="es-CO" w:eastAsia="es-CO"/>
        </w:rPr>
        <w:t xml:space="preserve"> y que debe tenerse en cuenta</w:t>
      </w:r>
      <w:r w:rsidRPr="004A55C7">
        <w:rPr>
          <w:sz w:val="28"/>
          <w:szCs w:val="28"/>
          <w:lang w:val="es-CO" w:eastAsia="es-CO"/>
        </w:rPr>
        <w:t>:</w:t>
      </w:r>
      <w:r w:rsidR="00701490" w:rsidRPr="004A55C7">
        <w:rPr>
          <w:sz w:val="28"/>
          <w:szCs w:val="28"/>
          <w:lang w:val="es-CO" w:eastAsia="es-CO"/>
        </w:rPr>
        <w:t xml:space="preserve"> </w:t>
      </w:r>
      <w:r w:rsidR="00103A88" w:rsidRPr="004A55C7">
        <w:rPr>
          <w:sz w:val="28"/>
          <w:szCs w:val="28"/>
          <w:lang w:val="es-CO" w:eastAsia="es-CO"/>
        </w:rPr>
        <w:t>(</w:t>
      </w:r>
      <w:r w:rsidR="00701490" w:rsidRPr="004A55C7">
        <w:rPr>
          <w:sz w:val="28"/>
          <w:szCs w:val="28"/>
          <w:lang w:val="es-CO" w:eastAsia="es-CO"/>
        </w:rPr>
        <w:t xml:space="preserve">a) la permanencia de </w:t>
      </w:r>
      <w:proofErr w:type="gramStart"/>
      <w:r w:rsidR="00701490" w:rsidRPr="004A55C7">
        <w:rPr>
          <w:sz w:val="28"/>
          <w:szCs w:val="28"/>
          <w:lang w:val="es-CO" w:eastAsia="es-CO"/>
        </w:rPr>
        <w:t xml:space="preserve">la </w:t>
      </w:r>
      <w:r w:rsidR="00103A88" w:rsidRPr="004A55C7">
        <w:rPr>
          <w:sz w:val="28"/>
          <w:szCs w:val="28"/>
          <w:lang w:val="es-CO" w:eastAsia="es-CO"/>
        </w:rPr>
        <w:t>misma</w:t>
      </w:r>
      <w:proofErr w:type="gramEnd"/>
      <w:r w:rsidR="00103A88" w:rsidRPr="004A55C7">
        <w:rPr>
          <w:sz w:val="28"/>
          <w:szCs w:val="28"/>
          <w:lang w:val="es-CO" w:eastAsia="es-CO"/>
        </w:rPr>
        <w:t xml:space="preserve"> </w:t>
      </w:r>
      <w:r w:rsidR="00701490" w:rsidRPr="004A55C7">
        <w:rPr>
          <w:sz w:val="28"/>
          <w:szCs w:val="28"/>
          <w:lang w:val="es-CO" w:eastAsia="es-CO"/>
        </w:rPr>
        <w:t xml:space="preserve">y </w:t>
      </w:r>
      <w:r w:rsidR="00103A88" w:rsidRPr="004A55C7">
        <w:rPr>
          <w:sz w:val="28"/>
          <w:szCs w:val="28"/>
          <w:lang w:val="es-CO" w:eastAsia="es-CO"/>
        </w:rPr>
        <w:t>(</w:t>
      </w:r>
      <w:r w:rsidR="00701490" w:rsidRPr="004A55C7">
        <w:rPr>
          <w:sz w:val="28"/>
          <w:szCs w:val="28"/>
          <w:lang w:val="es-CO" w:eastAsia="es-CO"/>
        </w:rPr>
        <w:t xml:space="preserve">b) la debida diligencia para buscar su retiro. </w:t>
      </w:r>
      <w:r w:rsidR="00211F62" w:rsidRPr="004A55C7">
        <w:rPr>
          <w:sz w:val="28"/>
          <w:szCs w:val="28"/>
          <w:lang w:val="es-CO" w:eastAsia="es-CO"/>
        </w:rPr>
        <w:t xml:space="preserve">En primer lugar, </w:t>
      </w:r>
      <w:r w:rsidR="00F74D91" w:rsidRPr="004A55C7">
        <w:rPr>
          <w:sz w:val="28"/>
          <w:szCs w:val="28"/>
          <w:lang w:val="es-CO" w:eastAsia="es-CO"/>
        </w:rPr>
        <w:t xml:space="preserve">frente al </w:t>
      </w:r>
      <w:r w:rsidRPr="004A55C7">
        <w:rPr>
          <w:sz w:val="28"/>
          <w:szCs w:val="28"/>
          <w:lang w:val="es-CO" w:eastAsia="es-CO"/>
        </w:rPr>
        <w:t xml:space="preserve">caso </w:t>
      </w:r>
      <w:r w:rsidR="00F74D91" w:rsidRPr="004A55C7">
        <w:rPr>
          <w:sz w:val="28"/>
          <w:szCs w:val="28"/>
          <w:lang w:val="es-CO" w:eastAsia="es-CO"/>
        </w:rPr>
        <w:t xml:space="preserve">de la gobernadora Toro (T-10.990.474), la </w:t>
      </w:r>
      <w:r w:rsidR="00871A52" w:rsidRPr="004A55C7">
        <w:rPr>
          <w:sz w:val="28"/>
          <w:szCs w:val="28"/>
          <w:lang w:val="es-CO" w:eastAsia="es-CO"/>
        </w:rPr>
        <w:t xml:space="preserve">tutela fue presentada el </w:t>
      </w:r>
      <w:r w:rsidR="00476842" w:rsidRPr="004A55C7">
        <w:rPr>
          <w:sz w:val="28"/>
          <w:szCs w:val="28"/>
          <w:lang w:val="es-CO" w:eastAsia="es-CO"/>
        </w:rPr>
        <w:t xml:space="preserve">18 </w:t>
      </w:r>
      <w:r w:rsidR="00871A52" w:rsidRPr="004A55C7">
        <w:rPr>
          <w:sz w:val="28"/>
          <w:szCs w:val="28"/>
          <w:lang w:val="es-CO" w:eastAsia="es-CO"/>
        </w:rPr>
        <w:t>de diciembre de 2024</w:t>
      </w:r>
      <w:r w:rsidR="00103A88" w:rsidRPr="004A55C7">
        <w:rPr>
          <w:sz w:val="28"/>
          <w:szCs w:val="28"/>
          <w:lang w:val="es-CO" w:eastAsia="es-CO"/>
        </w:rPr>
        <w:t>,</w:t>
      </w:r>
      <w:r w:rsidR="00601070" w:rsidRPr="004A55C7">
        <w:rPr>
          <w:sz w:val="28"/>
          <w:szCs w:val="28"/>
          <w:lang w:val="es-CO" w:eastAsia="es-CO"/>
        </w:rPr>
        <w:t xml:space="preserve"> por lo que califica su apoderada como</w:t>
      </w:r>
      <w:r w:rsidR="00871A52" w:rsidRPr="004A55C7">
        <w:rPr>
          <w:sz w:val="28"/>
          <w:szCs w:val="28"/>
          <w:lang w:val="es-CO" w:eastAsia="es-CO"/>
        </w:rPr>
        <w:t xml:space="preserve"> “</w:t>
      </w:r>
      <w:r w:rsidR="00871A52" w:rsidRPr="004A55C7">
        <w:rPr>
          <w:i/>
          <w:iCs/>
          <w:sz w:val="28"/>
          <w:szCs w:val="28"/>
          <w:lang w:val="es-CO" w:eastAsia="es-CO"/>
        </w:rPr>
        <w:t>constantes, permanentes y actuales expresiones de los demandados en redes sociales que denigran a la accionante</w:t>
      </w:r>
      <w:r w:rsidR="00871A52" w:rsidRPr="004A55C7">
        <w:rPr>
          <w:sz w:val="28"/>
          <w:szCs w:val="28"/>
          <w:lang w:val="es-CO" w:eastAsia="es-CO"/>
        </w:rPr>
        <w:t>”</w:t>
      </w:r>
      <w:r w:rsidR="00D511F7" w:rsidRPr="004A55C7">
        <w:rPr>
          <w:rStyle w:val="Refdenotaalpie"/>
          <w:lang w:val="es-CO" w:eastAsia="es-CO"/>
        </w:rPr>
        <w:footnoteReference w:id="99"/>
      </w:r>
      <w:r w:rsidR="00871A52" w:rsidRPr="004A55C7">
        <w:rPr>
          <w:sz w:val="28"/>
          <w:szCs w:val="28"/>
          <w:lang w:val="es-CO" w:eastAsia="es-CO"/>
        </w:rPr>
        <w:t>, los cuales se “</w:t>
      </w:r>
      <w:r w:rsidR="00871A52" w:rsidRPr="004A55C7">
        <w:rPr>
          <w:i/>
          <w:iCs/>
          <w:sz w:val="28"/>
          <w:szCs w:val="28"/>
          <w:lang w:val="es-CO" w:eastAsia="es-CO"/>
        </w:rPr>
        <w:t>mantienen en la actualidad</w:t>
      </w:r>
      <w:r w:rsidR="00871A52" w:rsidRPr="004A55C7">
        <w:rPr>
          <w:sz w:val="28"/>
          <w:szCs w:val="28"/>
          <w:lang w:val="es-CO" w:eastAsia="es-CO"/>
        </w:rPr>
        <w:t>”</w:t>
      </w:r>
      <w:r w:rsidR="00D511F7" w:rsidRPr="004A55C7">
        <w:rPr>
          <w:rStyle w:val="Refdenotaalpie"/>
          <w:lang w:val="es-CO" w:eastAsia="es-CO"/>
        </w:rPr>
        <w:footnoteReference w:id="100"/>
      </w:r>
      <w:r w:rsidR="00871A52" w:rsidRPr="004A55C7">
        <w:rPr>
          <w:sz w:val="28"/>
          <w:szCs w:val="28"/>
          <w:lang w:val="es-CO" w:eastAsia="es-CO"/>
        </w:rPr>
        <w:t>. De esta manera, si bien la tutela hac</w:t>
      </w:r>
      <w:r w:rsidR="00463F9D" w:rsidRPr="004A55C7">
        <w:rPr>
          <w:sz w:val="28"/>
          <w:szCs w:val="28"/>
          <w:lang w:val="es-CO" w:eastAsia="es-CO"/>
        </w:rPr>
        <w:t>e</w:t>
      </w:r>
      <w:r w:rsidR="00871A52" w:rsidRPr="004A55C7">
        <w:rPr>
          <w:sz w:val="28"/>
          <w:szCs w:val="28"/>
          <w:lang w:val="es-CO" w:eastAsia="es-CO"/>
        </w:rPr>
        <w:t xml:space="preserve"> referencia</w:t>
      </w:r>
      <w:r w:rsidR="00601070" w:rsidRPr="004A55C7">
        <w:rPr>
          <w:sz w:val="28"/>
          <w:szCs w:val="28"/>
          <w:lang w:val="es-CO" w:eastAsia="es-CO"/>
        </w:rPr>
        <w:t xml:space="preserve"> </w:t>
      </w:r>
      <w:r w:rsidR="00463F9D" w:rsidRPr="004A55C7">
        <w:rPr>
          <w:sz w:val="28"/>
          <w:szCs w:val="28"/>
          <w:lang w:val="es-CO" w:eastAsia="es-CO"/>
        </w:rPr>
        <w:t xml:space="preserve">concreta </w:t>
      </w:r>
      <w:r w:rsidR="00871A52" w:rsidRPr="004A55C7">
        <w:rPr>
          <w:sz w:val="28"/>
          <w:szCs w:val="28"/>
          <w:lang w:val="es-CO" w:eastAsia="es-CO"/>
        </w:rPr>
        <w:t>a las publicaciones realizadas por los accionados entre el 14 de julio de 2023 y el 11 de septiembre de 2024</w:t>
      </w:r>
      <w:r w:rsidR="00871A52" w:rsidRPr="004A55C7">
        <w:rPr>
          <w:rStyle w:val="Refdenotaalpie"/>
          <w:lang w:val="es-CO" w:eastAsia="es-CO"/>
        </w:rPr>
        <w:footnoteReference w:id="101"/>
      </w:r>
      <w:r w:rsidR="00871A52" w:rsidRPr="004A55C7">
        <w:rPr>
          <w:sz w:val="28"/>
          <w:szCs w:val="28"/>
          <w:lang w:val="es-CO" w:eastAsia="es-CO"/>
        </w:rPr>
        <w:t>,</w:t>
      </w:r>
      <w:r w:rsidR="00D511F7" w:rsidRPr="004A55C7">
        <w:rPr>
          <w:sz w:val="28"/>
          <w:szCs w:val="28"/>
          <w:lang w:val="es-CO" w:eastAsia="es-CO"/>
        </w:rPr>
        <w:t xml:space="preserve"> </w:t>
      </w:r>
      <w:r w:rsidRPr="004A55C7">
        <w:rPr>
          <w:sz w:val="28"/>
          <w:szCs w:val="28"/>
          <w:lang w:val="es-CO" w:eastAsia="es-CO"/>
        </w:rPr>
        <w:t>estas todavía</w:t>
      </w:r>
      <w:r w:rsidR="00D511F7" w:rsidRPr="004A55C7">
        <w:rPr>
          <w:sz w:val="28"/>
          <w:szCs w:val="28"/>
          <w:lang w:val="es-CO" w:eastAsia="es-CO"/>
        </w:rPr>
        <w:t xml:space="preserve"> </w:t>
      </w:r>
      <w:r w:rsidR="00601070" w:rsidRPr="004A55C7">
        <w:rPr>
          <w:sz w:val="28"/>
          <w:szCs w:val="28"/>
          <w:lang w:val="es-CO" w:eastAsia="es-CO"/>
        </w:rPr>
        <w:t>están publicadas</w:t>
      </w:r>
      <w:r w:rsidRPr="004A55C7">
        <w:rPr>
          <w:sz w:val="28"/>
          <w:szCs w:val="28"/>
          <w:lang w:val="es-CO" w:eastAsia="es-CO"/>
        </w:rPr>
        <w:t xml:space="preserve"> en los perfiles de los accionados, razón por la cual se verifica su permanencia. Igualmente, la tutela fue presentada dentro de los </w:t>
      </w:r>
      <w:r w:rsidR="00476842" w:rsidRPr="004A55C7">
        <w:rPr>
          <w:sz w:val="28"/>
          <w:szCs w:val="28"/>
          <w:lang w:val="es-CO" w:eastAsia="es-CO"/>
        </w:rPr>
        <w:t xml:space="preserve">tres meses </w:t>
      </w:r>
      <w:r w:rsidRPr="004A55C7">
        <w:rPr>
          <w:sz w:val="28"/>
          <w:szCs w:val="28"/>
          <w:lang w:val="es-CO" w:eastAsia="es-CO"/>
        </w:rPr>
        <w:t>siguientes a</w:t>
      </w:r>
      <w:r w:rsidR="00476842" w:rsidRPr="004A55C7">
        <w:rPr>
          <w:sz w:val="28"/>
          <w:szCs w:val="28"/>
          <w:lang w:val="es-CO" w:eastAsia="es-CO"/>
        </w:rPr>
        <w:t xml:space="preserve"> la última publicación objeto de reproche.</w:t>
      </w:r>
    </w:p>
    <w:p w14:paraId="6E0D7C0B" w14:textId="77777777" w:rsidR="00601070" w:rsidRPr="004A55C7" w:rsidRDefault="00601070" w:rsidP="005F05BA">
      <w:pPr>
        <w:pStyle w:val="Prrafodelista"/>
        <w:jc w:val="both"/>
        <w:rPr>
          <w:sz w:val="28"/>
          <w:szCs w:val="28"/>
          <w:lang w:val="es-CO" w:eastAsia="es-CO"/>
        </w:rPr>
      </w:pPr>
    </w:p>
    <w:p w14:paraId="02A8770D" w14:textId="3E57389B" w:rsidR="00701490" w:rsidRPr="004A55C7" w:rsidRDefault="00701490"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También, se evidencia una debida diligencia</w:t>
      </w:r>
      <w:r w:rsidR="00F07EDA" w:rsidRPr="004A55C7">
        <w:rPr>
          <w:sz w:val="28"/>
          <w:szCs w:val="28"/>
          <w:lang w:val="es-CO" w:eastAsia="es-CO"/>
        </w:rPr>
        <w:t>,</w:t>
      </w:r>
      <w:r w:rsidRPr="004A55C7">
        <w:rPr>
          <w:sz w:val="28"/>
          <w:szCs w:val="28"/>
          <w:lang w:val="es-CO" w:eastAsia="es-CO"/>
        </w:rPr>
        <w:t xml:space="preserve"> ya que la gobernadora </w:t>
      </w:r>
      <w:r w:rsidR="003C7873" w:rsidRPr="004A55C7">
        <w:rPr>
          <w:sz w:val="28"/>
          <w:szCs w:val="28"/>
          <w:lang w:val="es-CO" w:eastAsia="es-CO"/>
        </w:rPr>
        <w:t xml:space="preserve">Toro </w:t>
      </w:r>
      <w:r w:rsidRPr="004A55C7">
        <w:rPr>
          <w:sz w:val="28"/>
          <w:szCs w:val="28"/>
          <w:lang w:val="es-CO" w:eastAsia="es-CO"/>
        </w:rPr>
        <w:t xml:space="preserve">solicitó el retiro o enmienda de las publicaciones ante el diputado </w:t>
      </w:r>
      <w:proofErr w:type="spellStart"/>
      <w:r w:rsidRPr="004A55C7">
        <w:rPr>
          <w:sz w:val="28"/>
          <w:szCs w:val="28"/>
          <w:lang w:val="es-CO" w:eastAsia="es-CO"/>
        </w:rPr>
        <w:t>Jonhy</w:t>
      </w:r>
      <w:proofErr w:type="spellEnd"/>
      <w:r w:rsidRPr="004A55C7">
        <w:rPr>
          <w:sz w:val="28"/>
          <w:szCs w:val="28"/>
          <w:lang w:val="es-CO" w:eastAsia="es-CO"/>
        </w:rPr>
        <w:t xml:space="preserve"> Acosta, el 31 de julio de 2024, y frente a las publicaciones del representante </w:t>
      </w:r>
      <w:proofErr w:type="spellStart"/>
      <w:r w:rsidRPr="004A55C7">
        <w:rPr>
          <w:sz w:val="28"/>
          <w:szCs w:val="28"/>
          <w:lang w:val="es-CO" w:eastAsia="es-CO"/>
        </w:rPr>
        <w:t>Duvalier</w:t>
      </w:r>
      <w:proofErr w:type="spellEnd"/>
      <w:r w:rsidRPr="004A55C7">
        <w:rPr>
          <w:sz w:val="28"/>
          <w:szCs w:val="28"/>
          <w:lang w:val="es-CO" w:eastAsia="es-CO"/>
        </w:rPr>
        <w:t xml:space="preserve"> Sánchez presentó una querella en su contra el 29 de agosto de 2023, donde solicitó la rectificación de lo divulgado.</w:t>
      </w:r>
    </w:p>
    <w:p w14:paraId="13EBEC11" w14:textId="77777777" w:rsidR="00701490" w:rsidRPr="004A55C7" w:rsidRDefault="00701490" w:rsidP="005F05BA">
      <w:pPr>
        <w:pStyle w:val="Prrafodelista"/>
        <w:rPr>
          <w:sz w:val="28"/>
          <w:szCs w:val="28"/>
          <w:lang w:val="es-CO" w:eastAsia="es-CO"/>
        </w:rPr>
      </w:pPr>
    </w:p>
    <w:p w14:paraId="087D02BE" w14:textId="2F7B3EBD" w:rsidR="00D511F7" w:rsidRPr="004A55C7" w:rsidRDefault="00701490"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Además</w:t>
      </w:r>
      <w:r w:rsidR="00871A52" w:rsidRPr="004A55C7">
        <w:rPr>
          <w:sz w:val="28"/>
          <w:szCs w:val="28"/>
          <w:lang w:val="es-CO" w:eastAsia="es-CO"/>
        </w:rPr>
        <w:t xml:space="preserve">, </w:t>
      </w:r>
      <w:r w:rsidR="00D511F7" w:rsidRPr="004A55C7">
        <w:rPr>
          <w:sz w:val="28"/>
          <w:szCs w:val="28"/>
          <w:lang w:val="es-CO" w:eastAsia="es-CO"/>
        </w:rPr>
        <w:t>en este caso</w:t>
      </w:r>
      <w:r w:rsidR="00F07EDA" w:rsidRPr="004A55C7">
        <w:rPr>
          <w:sz w:val="28"/>
          <w:szCs w:val="28"/>
          <w:lang w:val="es-CO" w:eastAsia="es-CO"/>
        </w:rPr>
        <w:t>,</w:t>
      </w:r>
      <w:r w:rsidR="00D511F7" w:rsidRPr="004A55C7">
        <w:rPr>
          <w:sz w:val="28"/>
          <w:szCs w:val="28"/>
          <w:lang w:val="es-CO" w:eastAsia="es-CO"/>
        </w:rPr>
        <w:t xml:space="preserve"> el objeto de</w:t>
      </w:r>
      <w:r w:rsidR="00955528" w:rsidRPr="004A55C7">
        <w:rPr>
          <w:sz w:val="28"/>
          <w:szCs w:val="28"/>
          <w:lang w:val="es-CO" w:eastAsia="es-CO"/>
        </w:rPr>
        <w:t xml:space="preserve"> la solicitud de amparo recae sobre una presunta vulneración </w:t>
      </w:r>
      <w:r w:rsidR="00601070" w:rsidRPr="004A55C7">
        <w:rPr>
          <w:sz w:val="28"/>
          <w:szCs w:val="28"/>
          <w:lang w:val="es-CO" w:eastAsia="es-CO"/>
        </w:rPr>
        <w:t>continua y permanente</w:t>
      </w:r>
      <w:r w:rsidR="00F07EDA" w:rsidRPr="004A55C7">
        <w:rPr>
          <w:sz w:val="28"/>
          <w:szCs w:val="28"/>
          <w:lang w:val="es-CO" w:eastAsia="es-CO"/>
        </w:rPr>
        <w:t xml:space="preserve"> de derechos</w:t>
      </w:r>
      <w:r w:rsidR="00955528" w:rsidRPr="004A55C7">
        <w:rPr>
          <w:sz w:val="28"/>
          <w:szCs w:val="28"/>
          <w:lang w:val="es-CO" w:eastAsia="es-CO"/>
        </w:rPr>
        <w:t xml:space="preserve">. Al respecto, </w:t>
      </w:r>
      <w:r w:rsidR="00955528" w:rsidRPr="004A55C7">
        <w:rPr>
          <w:sz w:val="28"/>
          <w:szCs w:val="28"/>
          <w:lang w:val="es-ES" w:eastAsia="es-CO"/>
        </w:rPr>
        <w:t>la Corte ha indicado</w:t>
      </w:r>
      <w:r w:rsidR="00F07EDA" w:rsidRPr="004A55C7">
        <w:rPr>
          <w:sz w:val="28"/>
          <w:szCs w:val="28"/>
          <w:lang w:val="es-ES" w:eastAsia="es-CO"/>
        </w:rPr>
        <w:t>,</w:t>
      </w:r>
      <w:r w:rsidR="00955528" w:rsidRPr="004A55C7">
        <w:rPr>
          <w:sz w:val="28"/>
          <w:szCs w:val="28"/>
          <w:lang w:val="es-ES" w:eastAsia="es-CO"/>
        </w:rPr>
        <w:t xml:space="preserve"> </w:t>
      </w:r>
      <w:r w:rsidR="00F07EDA" w:rsidRPr="004A55C7">
        <w:rPr>
          <w:sz w:val="28"/>
          <w:szCs w:val="28"/>
          <w:lang w:eastAsia="es-CO"/>
        </w:rPr>
        <w:t xml:space="preserve">entre otras, </w:t>
      </w:r>
      <w:r w:rsidR="00D511F7" w:rsidRPr="004A55C7">
        <w:rPr>
          <w:sz w:val="28"/>
          <w:szCs w:val="28"/>
          <w:lang w:eastAsia="es-CO"/>
        </w:rPr>
        <w:t xml:space="preserve">en las sentencias SU-108 de 2018, T-322 de 2020, SU-196 de 2023 y T-266 de 2023, </w:t>
      </w:r>
      <w:r w:rsidR="00955528" w:rsidRPr="004A55C7">
        <w:rPr>
          <w:sz w:val="28"/>
          <w:szCs w:val="28"/>
          <w:lang w:eastAsia="es-CO"/>
        </w:rPr>
        <w:t xml:space="preserve">que </w:t>
      </w:r>
      <w:r w:rsidR="00D511F7" w:rsidRPr="004A55C7">
        <w:rPr>
          <w:sz w:val="28"/>
          <w:szCs w:val="28"/>
          <w:lang w:eastAsia="es-CO"/>
        </w:rPr>
        <w:t>es razonable la presentación de la tutela cuando</w:t>
      </w:r>
      <w:r w:rsidR="00F07EDA" w:rsidRPr="004A55C7">
        <w:rPr>
          <w:sz w:val="28"/>
          <w:szCs w:val="28"/>
          <w:lang w:eastAsia="es-CO"/>
        </w:rPr>
        <w:t>,</w:t>
      </w:r>
      <w:r w:rsidR="00955528" w:rsidRPr="004A55C7">
        <w:rPr>
          <w:sz w:val="28"/>
          <w:szCs w:val="28"/>
          <w:lang w:eastAsia="es-CO"/>
        </w:rPr>
        <w:t xml:space="preserve"> a pesar del paso del tiempo</w:t>
      </w:r>
      <w:r w:rsidR="00F07EDA" w:rsidRPr="004A55C7">
        <w:rPr>
          <w:sz w:val="28"/>
          <w:szCs w:val="28"/>
          <w:lang w:eastAsia="es-CO"/>
        </w:rPr>
        <w:t>,</w:t>
      </w:r>
      <w:r w:rsidR="00D511F7" w:rsidRPr="004A55C7">
        <w:rPr>
          <w:sz w:val="28"/>
          <w:szCs w:val="28"/>
          <w:lang w:eastAsia="es-CO"/>
        </w:rPr>
        <w:t xml:space="preserve"> la vulneración o afectación de derechos es permanente:</w:t>
      </w:r>
    </w:p>
    <w:p w14:paraId="3EDEF76F" w14:textId="5BD95505" w:rsidR="00D511F7" w:rsidRPr="004A55C7" w:rsidRDefault="000749D0" w:rsidP="005F05BA">
      <w:pPr>
        <w:pStyle w:val="Prrafodelista"/>
        <w:jc w:val="both"/>
        <w:rPr>
          <w:sz w:val="28"/>
          <w:szCs w:val="28"/>
          <w:lang w:eastAsia="es-CO"/>
        </w:rPr>
      </w:pPr>
      <w:r w:rsidRPr="004A55C7">
        <w:rPr>
          <w:sz w:val="28"/>
          <w:szCs w:val="28"/>
          <w:lang w:val="es-ES" w:eastAsia="es-CO"/>
        </w:rPr>
        <w:lastRenderedPageBreak/>
        <w:t xml:space="preserve"> </w:t>
      </w:r>
    </w:p>
    <w:p w14:paraId="0AC730F3" w14:textId="04B2770F" w:rsidR="00D511F7" w:rsidRPr="004A55C7" w:rsidRDefault="00D511F7" w:rsidP="00F07EDA">
      <w:pPr>
        <w:pStyle w:val="Prrafodelista"/>
        <w:ind w:left="709" w:right="855"/>
        <w:jc w:val="both"/>
        <w:rPr>
          <w:sz w:val="22"/>
          <w:szCs w:val="22"/>
          <w:lang w:eastAsia="es-CO"/>
        </w:rPr>
      </w:pPr>
      <w:r w:rsidRPr="004A55C7">
        <w:rPr>
          <w:sz w:val="22"/>
          <w:szCs w:val="22"/>
          <w:lang w:val="es-ES" w:eastAsia="es-CO"/>
        </w:rPr>
        <w:t>“</w:t>
      </w:r>
      <w:r w:rsidRPr="004A55C7">
        <w:rPr>
          <w:sz w:val="22"/>
          <w:szCs w:val="22"/>
          <w:lang w:eastAsia="es-CO"/>
        </w:rPr>
        <w:t>(</w:t>
      </w:r>
      <w:proofErr w:type="spellStart"/>
      <w:r w:rsidRPr="004A55C7">
        <w:rPr>
          <w:sz w:val="22"/>
          <w:szCs w:val="22"/>
          <w:lang w:eastAsia="es-CO"/>
        </w:rPr>
        <w:t>ii</w:t>
      </w:r>
      <w:proofErr w:type="spellEnd"/>
      <w:r w:rsidRPr="004A55C7">
        <w:rPr>
          <w:sz w:val="22"/>
          <w:szCs w:val="22"/>
          <w:lang w:eastAsia="es-CO"/>
        </w:rPr>
        <w:t>)</w:t>
      </w:r>
      <w:r w:rsidR="000749D0" w:rsidRPr="004A55C7">
        <w:rPr>
          <w:sz w:val="22"/>
          <w:szCs w:val="22"/>
          <w:lang w:eastAsia="es-CO"/>
        </w:rPr>
        <w:t xml:space="preserve"> </w:t>
      </w:r>
      <w:r w:rsidRPr="004A55C7">
        <w:rPr>
          <w:sz w:val="22"/>
          <w:szCs w:val="22"/>
          <w:lang w:eastAsia="es-CO"/>
        </w:rPr>
        <w:t>Cuando a pesar del paso del tiempo es evidente que la vulneración o amenaza de los derechos fundamentales del accionante permanece, es decir, su situación desfavorable como consecuencia de la afectación de sus</w:t>
      </w:r>
      <w:r w:rsidR="000749D0" w:rsidRPr="004A55C7">
        <w:rPr>
          <w:sz w:val="22"/>
          <w:szCs w:val="22"/>
          <w:lang w:eastAsia="es-CO"/>
        </w:rPr>
        <w:t xml:space="preserve"> </w:t>
      </w:r>
      <w:r w:rsidRPr="004A55C7">
        <w:rPr>
          <w:sz w:val="22"/>
          <w:szCs w:val="22"/>
          <w:lang w:eastAsia="es-CO"/>
        </w:rPr>
        <w:t>derechos continúa y es actual. Lo que adquiere sentido si se recuerda que la finalidad de la exigencia de la inmediatez no es imponer un término de prescripción o caducidad a la acción de tutela</w:t>
      </w:r>
      <w:r w:rsidR="000749D0" w:rsidRPr="004A55C7">
        <w:rPr>
          <w:sz w:val="22"/>
          <w:szCs w:val="22"/>
          <w:lang w:eastAsia="es-CO"/>
        </w:rPr>
        <w:t xml:space="preserve"> </w:t>
      </w:r>
      <w:r w:rsidRPr="004A55C7">
        <w:rPr>
          <w:sz w:val="22"/>
          <w:szCs w:val="22"/>
          <w:lang w:eastAsia="es-CO"/>
        </w:rPr>
        <w:t>sino asegurarse de que se trate de una amenaza o violación de derechos fundamentales que requiera, en realidad, una protección inmediata</w:t>
      </w:r>
      <w:r w:rsidR="002E260A" w:rsidRPr="004A55C7">
        <w:rPr>
          <w:sz w:val="22"/>
          <w:szCs w:val="22"/>
          <w:lang w:eastAsia="es-CO"/>
        </w:rPr>
        <w:t>”</w:t>
      </w:r>
      <w:r w:rsidR="00601070" w:rsidRPr="004A55C7">
        <w:rPr>
          <w:rStyle w:val="Refdenotaalpie"/>
          <w:sz w:val="22"/>
          <w:szCs w:val="22"/>
          <w:lang w:eastAsia="es-CO"/>
        </w:rPr>
        <w:footnoteReference w:id="102"/>
      </w:r>
    </w:p>
    <w:p w14:paraId="06DB59AE" w14:textId="77777777" w:rsidR="00D511F7" w:rsidRPr="004A55C7" w:rsidRDefault="00D511F7" w:rsidP="005F05BA">
      <w:pPr>
        <w:pStyle w:val="Prrafodelista"/>
        <w:jc w:val="both"/>
        <w:rPr>
          <w:sz w:val="28"/>
          <w:szCs w:val="28"/>
          <w:lang w:eastAsia="es-CO"/>
        </w:rPr>
      </w:pPr>
    </w:p>
    <w:p w14:paraId="450F60D3" w14:textId="2416B2A7" w:rsidR="00601070" w:rsidRPr="004A55C7" w:rsidRDefault="00601070"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 xml:space="preserve">Este criterio también ha sido aplicado por la Corte en casos </w:t>
      </w:r>
      <w:r w:rsidR="00F30FC0" w:rsidRPr="004A55C7">
        <w:rPr>
          <w:sz w:val="28"/>
          <w:szCs w:val="28"/>
          <w:lang w:val="es-CO" w:eastAsia="es-CO"/>
        </w:rPr>
        <w:t>d</w:t>
      </w:r>
      <w:r w:rsidRPr="004A55C7">
        <w:rPr>
          <w:sz w:val="28"/>
          <w:szCs w:val="28"/>
          <w:lang w:val="es-CO" w:eastAsia="es-CO"/>
        </w:rPr>
        <w:t>onde se estudia la afectación a derechos fundamentales por publicaciones hechas en internet</w:t>
      </w:r>
      <w:r w:rsidR="00F30FC0" w:rsidRPr="004A55C7">
        <w:rPr>
          <w:rStyle w:val="Refdenotaalpie"/>
          <w:lang w:val="es-CO" w:eastAsia="es-CO"/>
        </w:rPr>
        <w:footnoteReference w:id="103"/>
      </w:r>
      <w:r w:rsidRPr="004A55C7">
        <w:rPr>
          <w:sz w:val="28"/>
          <w:szCs w:val="28"/>
          <w:lang w:val="es-CO" w:eastAsia="es-CO"/>
        </w:rPr>
        <w:t xml:space="preserve">. En particular, en la sentencia T-277 de 2015, </w:t>
      </w:r>
      <w:r w:rsidR="00F07EDA" w:rsidRPr="004A55C7">
        <w:rPr>
          <w:sz w:val="28"/>
          <w:szCs w:val="28"/>
          <w:lang w:val="es-CO" w:eastAsia="es-CO"/>
        </w:rPr>
        <w:t>este Tribunal</w:t>
      </w:r>
      <w:r w:rsidRPr="004A55C7">
        <w:rPr>
          <w:sz w:val="28"/>
          <w:szCs w:val="28"/>
          <w:lang w:val="es-CO" w:eastAsia="es-CO"/>
        </w:rPr>
        <w:t xml:space="preserve"> sostuvo que</w:t>
      </w:r>
      <w:r w:rsidR="00F07EDA" w:rsidRPr="004A55C7">
        <w:rPr>
          <w:sz w:val="28"/>
          <w:szCs w:val="28"/>
          <w:lang w:val="es-CO" w:eastAsia="es-CO"/>
        </w:rPr>
        <w:t>,</w:t>
      </w:r>
      <w:r w:rsidRPr="004A55C7">
        <w:rPr>
          <w:sz w:val="28"/>
          <w:szCs w:val="28"/>
          <w:lang w:val="es-CO" w:eastAsia="es-CO"/>
        </w:rPr>
        <w:t xml:space="preserve"> si la información sigue publicada en </w:t>
      </w:r>
      <w:r w:rsidR="00F07EDA" w:rsidRPr="004A55C7">
        <w:rPr>
          <w:sz w:val="28"/>
          <w:szCs w:val="28"/>
          <w:lang w:val="es-CO" w:eastAsia="es-CO"/>
        </w:rPr>
        <w:t>I</w:t>
      </w:r>
      <w:r w:rsidRPr="004A55C7">
        <w:rPr>
          <w:sz w:val="28"/>
          <w:szCs w:val="28"/>
          <w:lang w:val="es-CO" w:eastAsia="es-CO"/>
        </w:rPr>
        <w:t>nternet</w:t>
      </w:r>
      <w:r w:rsidR="00F07EDA" w:rsidRPr="004A55C7">
        <w:rPr>
          <w:sz w:val="28"/>
          <w:szCs w:val="28"/>
          <w:lang w:val="es-CO" w:eastAsia="es-CO"/>
        </w:rPr>
        <w:t xml:space="preserve">, </w:t>
      </w:r>
      <w:r w:rsidRPr="004A55C7">
        <w:rPr>
          <w:sz w:val="28"/>
          <w:szCs w:val="28"/>
          <w:lang w:val="es-CO" w:eastAsia="es-CO"/>
        </w:rPr>
        <w:t>se puede considerar que la vulneración de derechos persiste en el tiempo:</w:t>
      </w:r>
    </w:p>
    <w:p w14:paraId="0F1EAFB0" w14:textId="77777777" w:rsidR="00601070" w:rsidRPr="004A55C7" w:rsidRDefault="00601070" w:rsidP="005F05BA">
      <w:pPr>
        <w:pStyle w:val="Prrafodelista"/>
        <w:tabs>
          <w:tab w:val="left" w:pos="567"/>
        </w:tabs>
        <w:ind w:left="567" w:right="899"/>
        <w:jc w:val="both"/>
        <w:rPr>
          <w:lang w:eastAsia="es-CO"/>
        </w:rPr>
      </w:pPr>
    </w:p>
    <w:p w14:paraId="3DEEA18B" w14:textId="2746B0FB" w:rsidR="00871A52" w:rsidRPr="004A55C7" w:rsidRDefault="00601070" w:rsidP="00F07EDA">
      <w:pPr>
        <w:pStyle w:val="Prrafodelista"/>
        <w:tabs>
          <w:tab w:val="left" w:pos="993"/>
        </w:tabs>
        <w:ind w:left="709" w:right="855"/>
        <w:jc w:val="both"/>
        <w:rPr>
          <w:sz w:val="22"/>
          <w:szCs w:val="22"/>
          <w:lang w:eastAsia="es-CO"/>
        </w:rPr>
      </w:pPr>
      <w:r w:rsidRPr="004A55C7">
        <w:rPr>
          <w:sz w:val="22"/>
          <w:szCs w:val="22"/>
          <w:lang w:eastAsia="es-CO"/>
        </w:rPr>
        <w:t>“</w:t>
      </w:r>
      <w:r w:rsidR="006F0E91" w:rsidRPr="004A55C7">
        <w:rPr>
          <w:sz w:val="22"/>
          <w:szCs w:val="22"/>
          <w:lang w:eastAsia="es-CO"/>
        </w:rPr>
        <w:t>De conformidad con estos hechos, podría pensarse que se encuentra insatisfecho el requisito de inmediatez, toda vez que han transcurrido alrededor de doce (12) años desde el momento de la publicación hasta la solicitud de eliminación de la noticia ante el medio de comunicación. Sin embargo, la Sala considera que en el caso concreto el requisito se encuentra acreditado, en la medida que la vulneración alegada por la actora persiste en el tiempo, si se considera que la información aún se encuentra disponible para ser accedida a través de internet.</w:t>
      </w:r>
      <w:r w:rsidRPr="004A55C7">
        <w:rPr>
          <w:sz w:val="22"/>
          <w:szCs w:val="22"/>
          <w:lang w:eastAsia="es-CO"/>
        </w:rPr>
        <w:t>”</w:t>
      </w:r>
      <w:r w:rsidRPr="004A55C7">
        <w:rPr>
          <w:rStyle w:val="Refdenotaalpie"/>
          <w:sz w:val="22"/>
          <w:szCs w:val="22"/>
          <w:lang w:eastAsia="es-CO"/>
        </w:rPr>
        <w:footnoteReference w:id="104"/>
      </w:r>
    </w:p>
    <w:p w14:paraId="425C49F4" w14:textId="77777777" w:rsidR="00601070" w:rsidRPr="004A55C7" w:rsidRDefault="00601070" w:rsidP="005F05BA">
      <w:pPr>
        <w:pStyle w:val="Prrafodelista"/>
        <w:tabs>
          <w:tab w:val="left" w:pos="567"/>
        </w:tabs>
        <w:ind w:left="0" w:right="102"/>
        <w:jc w:val="both"/>
        <w:rPr>
          <w:sz w:val="28"/>
          <w:szCs w:val="28"/>
          <w:lang w:val="es-CO" w:eastAsia="es-CO"/>
        </w:rPr>
      </w:pPr>
    </w:p>
    <w:p w14:paraId="0D06F444" w14:textId="41167E9F" w:rsidR="00601070" w:rsidRPr="004A55C7" w:rsidRDefault="00F30FC0"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 xml:space="preserve">En consecuencia, teniendo en cuenta que la conducta que </w:t>
      </w:r>
      <w:r w:rsidR="00463F9D" w:rsidRPr="004A55C7">
        <w:rPr>
          <w:sz w:val="28"/>
          <w:szCs w:val="28"/>
          <w:lang w:val="es-CO" w:eastAsia="es-CO"/>
        </w:rPr>
        <w:t>se acusa de</w:t>
      </w:r>
      <w:r w:rsidRPr="004A55C7">
        <w:rPr>
          <w:sz w:val="28"/>
          <w:szCs w:val="28"/>
          <w:lang w:val="es-CO" w:eastAsia="es-CO"/>
        </w:rPr>
        <w:t xml:space="preserve"> vulnera</w:t>
      </w:r>
      <w:r w:rsidR="00463F9D" w:rsidRPr="004A55C7">
        <w:rPr>
          <w:sz w:val="28"/>
          <w:szCs w:val="28"/>
          <w:lang w:val="es-CO" w:eastAsia="es-CO"/>
        </w:rPr>
        <w:t>r</w:t>
      </w:r>
      <w:r w:rsidRPr="004A55C7">
        <w:rPr>
          <w:sz w:val="28"/>
          <w:szCs w:val="28"/>
          <w:lang w:val="es-CO" w:eastAsia="es-CO"/>
        </w:rPr>
        <w:t xml:space="preserve"> los derechos de la accionante se concreta en varias publicaciones </w:t>
      </w:r>
      <w:r w:rsidR="00463F9D" w:rsidRPr="004A55C7">
        <w:rPr>
          <w:sz w:val="28"/>
          <w:szCs w:val="28"/>
          <w:lang w:val="es-CO" w:eastAsia="es-CO"/>
        </w:rPr>
        <w:t>que todavía aparecen en redes sociales</w:t>
      </w:r>
      <w:r w:rsidRPr="004A55C7">
        <w:rPr>
          <w:sz w:val="28"/>
          <w:szCs w:val="28"/>
          <w:lang w:val="es-CO" w:eastAsia="es-CO"/>
        </w:rPr>
        <w:t>, la Sala concluye que se acredita el requisito de inmediatez.</w:t>
      </w:r>
    </w:p>
    <w:p w14:paraId="3F0C309B" w14:textId="2C283237" w:rsidR="00D46AE9" w:rsidRPr="004A55C7" w:rsidRDefault="00D46AE9" w:rsidP="005F05BA">
      <w:pPr>
        <w:pStyle w:val="Prrafodelista"/>
        <w:tabs>
          <w:tab w:val="left" w:pos="567"/>
        </w:tabs>
        <w:ind w:left="0" w:right="102"/>
        <w:jc w:val="both"/>
        <w:rPr>
          <w:sz w:val="28"/>
          <w:szCs w:val="28"/>
          <w:lang w:val="es-CO" w:eastAsia="es-CO"/>
        </w:rPr>
      </w:pPr>
    </w:p>
    <w:p w14:paraId="76FE63AE" w14:textId="1C13B6AA" w:rsidR="00D46AE9" w:rsidRPr="004A55C7" w:rsidRDefault="00D46AE9"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En segundo lugar, en el expediente de la senadora Ramírez</w:t>
      </w:r>
      <w:r w:rsidR="00F07EDA" w:rsidRPr="004A55C7">
        <w:rPr>
          <w:sz w:val="28"/>
          <w:szCs w:val="28"/>
          <w:lang w:val="es-CO" w:eastAsia="es-CO"/>
        </w:rPr>
        <w:t xml:space="preserve"> </w:t>
      </w:r>
      <w:r w:rsidRPr="004A55C7">
        <w:rPr>
          <w:sz w:val="28"/>
          <w:szCs w:val="28"/>
          <w:lang w:val="es-CO" w:eastAsia="es-CO"/>
        </w:rPr>
        <w:t xml:space="preserve">(T-10.980.057), la tutela se presentó en un plazo razonable, ya que fue radicada quince días después de recibida la respuesta que Caracol S.A. le dio a su solicitud de rectificación y poco más de dos meses después de la emisión de radio y las publicaciones objeto de controversia. </w:t>
      </w:r>
    </w:p>
    <w:p w14:paraId="34A62C60" w14:textId="154CCF08" w:rsidR="00F30FC0" w:rsidRPr="004A55C7" w:rsidRDefault="00F30FC0" w:rsidP="005F05BA">
      <w:pPr>
        <w:pStyle w:val="Prrafodelista"/>
        <w:tabs>
          <w:tab w:val="left" w:pos="567"/>
        </w:tabs>
        <w:ind w:left="0" w:right="102"/>
        <w:jc w:val="both"/>
        <w:rPr>
          <w:sz w:val="28"/>
          <w:szCs w:val="28"/>
          <w:lang w:val="es-CO" w:eastAsia="es-CO"/>
        </w:rPr>
      </w:pPr>
    </w:p>
    <w:p w14:paraId="3A9566F5" w14:textId="428A7363" w:rsidR="00F30FC0" w:rsidRPr="004A55C7" w:rsidRDefault="00C71B9A" w:rsidP="00C71B9A">
      <w:pPr>
        <w:tabs>
          <w:tab w:val="left" w:pos="567"/>
        </w:tabs>
        <w:ind w:left="567" w:right="102"/>
        <w:jc w:val="both"/>
        <w:rPr>
          <w:b/>
          <w:bCs/>
          <w:sz w:val="28"/>
          <w:szCs w:val="28"/>
          <w:lang w:eastAsia="es-CO"/>
        </w:rPr>
      </w:pPr>
      <w:r w:rsidRPr="004A55C7">
        <w:rPr>
          <w:b/>
          <w:bCs/>
          <w:sz w:val="28"/>
          <w:szCs w:val="28"/>
          <w:lang w:eastAsia="es-CO"/>
        </w:rPr>
        <w:t>(</w:t>
      </w:r>
      <w:proofErr w:type="spellStart"/>
      <w:r w:rsidRPr="004A55C7">
        <w:rPr>
          <w:b/>
          <w:bCs/>
          <w:sz w:val="28"/>
          <w:szCs w:val="28"/>
          <w:lang w:eastAsia="es-CO"/>
        </w:rPr>
        <w:t>iv</w:t>
      </w:r>
      <w:proofErr w:type="spellEnd"/>
      <w:r w:rsidRPr="004A55C7">
        <w:rPr>
          <w:b/>
          <w:bCs/>
          <w:sz w:val="28"/>
          <w:szCs w:val="28"/>
          <w:lang w:eastAsia="es-CO"/>
        </w:rPr>
        <w:t xml:space="preserve">)     </w:t>
      </w:r>
      <w:r w:rsidR="00F30FC0" w:rsidRPr="004A55C7">
        <w:rPr>
          <w:b/>
          <w:bCs/>
          <w:sz w:val="28"/>
          <w:szCs w:val="28"/>
          <w:lang w:eastAsia="es-CO"/>
        </w:rPr>
        <w:t>Subsidiariedad</w:t>
      </w:r>
    </w:p>
    <w:p w14:paraId="7C680D88" w14:textId="14AB3225" w:rsidR="00F30FC0" w:rsidRPr="004A55C7" w:rsidRDefault="00F30FC0" w:rsidP="005F05BA">
      <w:pPr>
        <w:pStyle w:val="Prrafodelista"/>
        <w:tabs>
          <w:tab w:val="left" w:pos="567"/>
        </w:tabs>
        <w:ind w:left="0" w:right="102"/>
        <w:jc w:val="both"/>
        <w:rPr>
          <w:sz w:val="28"/>
          <w:szCs w:val="28"/>
          <w:lang w:val="es-CO" w:eastAsia="es-CO"/>
        </w:rPr>
      </w:pPr>
    </w:p>
    <w:p w14:paraId="27F381B7" w14:textId="71A6EF42" w:rsidR="00437BB9" w:rsidRPr="004A55C7" w:rsidRDefault="00437BB9"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eastAsia="es-CO"/>
        </w:rPr>
        <w:t>El artículo 86 de la Constitución Política</w:t>
      </w:r>
      <w:r w:rsidR="00C1600B" w:rsidRPr="004A55C7">
        <w:rPr>
          <w:sz w:val="28"/>
          <w:szCs w:val="28"/>
          <w:lang w:eastAsia="es-CO"/>
        </w:rPr>
        <w:t>, en concordancia con el artículo 6 del Decreto Ley 2591 de 1991,</w:t>
      </w:r>
      <w:r w:rsidRPr="004A55C7">
        <w:rPr>
          <w:sz w:val="28"/>
          <w:szCs w:val="28"/>
          <w:lang w:eastAsia="es-CO"/>
        </w:rPr>
        <w:t xml:space="preserve"> establece que la tutela “</w:t>
      </w:r>
      <w:r w:rsidRPr="004A55C7">
        <w:rPr>
          <w:i/>
          <w:iCs/>
          <w:sz w:val="28"/>
          <w:szCs w:val="28"/>
          <w:lang w:eastAsia="es-CO"/>
        </w:rPr>
        <w:t>sólo procederá cuando el afectado no disponga de otro medio de defensa judicial, salvo que aquella se utilice como mecanismo transitorio para evitar un perjuicio irremediable</w:t>
      </w:r>
      <w:r w:rsidRPr="004A55C7">
        <w:rPr>
          <w:sz w:val="28"/>
          <w:szCs w:val="28"/>
          <w:lang w:eastAsia="es-CO"/>
        </w:rPr>
        <w:t xml:space="preserve">”. </w:t>
      </w:r>
    </w:p>
    <w:p w14:paraId="228D9F39" w14:textId="77777777" w:rsidR="00C1600B" w:rsidRPr="004A55C7" w:rsidRDefault="00C1600B" w:rsidP="005F05BA">
      <w:pPr>
        <w:pStyle w:val="Prrafodelista"/>
        <w:tabs>
          <w:tab w:val="left" w:pos="567"/>
        </w:tabs>
        <w:ind w:left="0" w:right="102"/>
        <w:jc w:val="both"/>
        <w:rPr>
          <w:sz w:val="28"/>
          <w:szCs w:val="28"/>
          <w:lang w:val="es-CO" w:eastAsia="es-CO"/>
        </w:rPr>
      </w:pPr>
    </w:p>
    <w:p w14:paraId="31882A16" w14:textId="498F1800" w:rsidR="00223C4B" w:rsidRPr="004A55C7" w:rsidRDefault="00437BB9"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En el expediente de</w:t>
      </w:r>
      <w:r w:rsidR="001E2553" w:rsidRPr="004A55C7">
        <w:rPr>
          <w:rFonts w:eastAsia="Times New Roman"/>
          <w:sz w:val="28"/>
          <w:szCs w:val="28"/>
          <w:lang w:val="es-CO" w:eastAsia="es-CO"/>
        </w:rPr>
        <w:t xml:space="preserve"> </w:t>
      </w:r>
      <w:r w:rsidR="001E2553" w:rsidRPr="004A55C7">
        <w:rPr>
          <w:sz w:val="28"/>
          <w:szCs w:val="28"/>
          <w:lang w:val="es-CO" w:eastAsia="es-CO"/>
        </w:rPr>
        <w:t>la gobernadora Dilian Francisca Toro (T-10.990.474)</w:t>
      </w:r>
      <w:r w:rsidR="00E80C34" w:rsidRPr="004A55C7">
        <w:rPr>
          <w:sz w:val="28"/>
          <w:szCs w:val="28"/>
          <w:lang w:val="es-CO" w:eastAsia="es-CO"/>
        </w:rPr>
        <w:t>,</w:t>
      </w:r>
      <w:r w:rsidR="001E2553" w:rsidRPr="004A55C7">
        <w:rPr>
          <w:rFonts w:eastAsia="Times New Roman"/>
          <w:sz w:val="28"/>
          <w:szCs w:val="28"/>
          <w:lang w:val="es-CO" w:eastAsia="es-CO"/>
        </w:rPr>
        <w:t xml:space="preserve"> </w:t>
      </w:r>
      <w:r w:rsidR="001E2553" w:rsidRPr="004A55C7">
        <w:rPr>
          <w:sz w:val="28"/>
          <w:szCs w:val="28"/>
          <w:lang w:val="es-CO" w:eastAsia="es-CO"/>
        </w:rPr>
        <w:t xml:space="preserve">la tutela fue interpuesta para la protección de sus derechos </w:t>
      </w:r>
      <w:r w:rsidR="001E2553" w:rsidRPr="004A55C7">
        <w:rPr>
          <w:sz w:val="28"/>
          <w:szCs w:val="28"/>
          <w:lang w:eastAsia="es-CO"/>
        </w:rPr>
        <w:t>al buen nombre, honra, imagen y a una vida libre de violencia.</w:t>
      </w:r>
      <w:r w:rsidR="001E2553" w:rsidRPr="004A55C7">
        <w:rPr>
          <w:sz w:val="28"/>
          <w:szCs w:val="28"/>
          <w:lang w:val="es-CO" w:eastAsia="es-CO"/>
        </w:rPr>
        <w:t xml:space="preserve"> Por su parte,</w:t>
      </w:r>
      <w:r w:rsidRPr="004A55C7">
        <w:rPr>
          <w:sz w:val="28"/>
          <w:szCs w:val="28"/>
          <w:lang w:val="es-CO" w:eastAsia="es-CO"/>
        </w:rPr>
        <w:t xml:space="preserve"> la senadora Sandra Ramírez </w:t>
      </w:r>
      <w:r w:rsidR="0008424A" w:rsidRPr="004A55C7">
        <w:rPr>
          <w:sz w:val="28"/>
          <w:szCs w:val="28"/>
          <w:lang w:val="es-CO" w:eastAsia="es-CO"/>
        </w:rPr>
        <w:t xml:space="preserve">Lobo </w:t>
      </w:r>
      <w:r w:rsidRPr="004A55C7">
        <w:rPr>
          <w:sz w:val="28"/>
          <w:szCs w:val="28"/>
          <w:lang w:val="es-CO" w:eastAsia="es-CO"/>
        </w:rPr>
        <w:t xml:space="preserve">(T-10.980.057) </w:t>
      </w:r>
      <w:r w:rsidR="001E2553" w:rsidRPr="004A55C7">
        <w:rPr>
          <w:sz w:val="28"/>
          <w:szCs w:val="28"/>
          <w:lang w:val="es-CO" w:eastAsia="es-CO"/>
        </w:rPr>
        <w:t xml:space="preserve">solicitó la protección de sus derechos </w:t>
      </w:r>
      <w:r w:rsidRPr="004A55C7">
        <w:rPr>
          <w:sz w:val="28"/>
          <w:szCs w:val="28"/>
          <w:lang w:val="es-CO" w:eastAsia="es-CO"/>
        </w:rPr>
        <w:t>al buen nombre, honra, dignidad, igualdad, petición y paz.</w:t>
      </w:r>
    </w:p>
    <w:p w14:paraId="25CB9DF0" w14:textId="77777777" w:rsidR="001E2553" w:rsidRPr="004A55C7" w:rsidRDefault="001E2553" w:rsidP="005F05BA">
      <w:pPr>
        <w:pStyle w:val="Prrafodelista"/>
        <w:rPr>
          <w:sz w:val="28"/>
          <w:szCs w:val="28"/>
          <w:lang w:val="es-CO" w:eastAsia="es-CO"/>
        </w:rPr>
      </w:pPr>
    </w:p>
    <w:p w14:paraId="3E0C0496" w14:textId="1B232D77" w:rsidR="00AB7C23" w:rsidRPr="004A55C7" w:rsidRDefault="00C1600B"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lastRenderedPageBreak/>
        <w:t>Frente</w:t>
      </w:r>
      <w:r w:rsidR="00437BB9" w:rsidRPr="004A55C7">
        <w:rPr>
          <w:sz w:val="28"/>
          <w:szCs w:val="28"/>
          <w:lang w:val="es-CO" w:eastAsia="es-CO"/>
        </w:rPr>
        <w:t xml:space="preserve"> a los derechos a</w:t>
      </w:r>
      <w:r w:rsidR="00B767D8" w:rsidRPr="004A55C7">
        <w:rPr>
          <w:sz w:val="28"/>
          <w:szCs w:val="28"/>
          <w:lang w:val="es-CO" w:eastAsia="es-CO"/>
        </w:rPr>
        <w:t xml:space="preserve"> la igualdad</w:t>
      </w:r>
      <w:r w:rsidR="004C5DE8" w:rsidRPr="004A55C7">
        <w:rPr>
          <w:sz w:val="28"/>
          <w:szCs w:val="28"/>
          <w:lang w:val="es-CO" w:eastAsia="es-CO"/>
        </w:rPr>
        <w:t>,</w:t>
      </w:r>
      <w:r w:rsidR="003F1166" w:rsidRPr="004A55C7">
        <w:rPr>
          <w:sz w:val="28"/>
          <w:szCs w:val="28"/>
          <w:lang w:val="es-CO" w:eastAsia="es-CO"/>
        </w:rPr>
        <w:t xml:space="preserve"> petición</w:t>
      </w:r>
      <w:r w:rsidR="00EA0B15" w:rsidRPr="004A55C7">
        <w:rPr>
          <w:sz w:val="28"/>
          <w:szCs w:val="28"/>
          <w:lang w:val="es-CO" w:eastAsia="es-CO"/>
        </w:rPr>
        <w:t xml:space="preserve"> y</w:t>
      </w:r>
      <w:r w:rsidR="0002675C" w:rsidRPr="004A55C7">
        <w:rPr>
          <w:sz w:val="28"/>
          <w:szCs w:val="28"/>
          <w:lang w:val="es-CO" w:eastAsia="es-CO"/>
        </w:rPr>
        <w:t xml:space="preserve"> </w:t>
      </w:r>
      <w:r w:rsidR="004C5DE8" w:rsidRPr="004A55C7">
        <w:rPr>
          <w:sz w:val="28"/>
          <w:szCs w:val="28"/>
          <w:lang w:val="es-CO" w:eastAsia="es-CO"/>
        </w:rPr>
        <w:t>dignidad</w:t>
      </w:r>
      <w:r w:rsidR="0002675C" w:rsidRPr="004A55C7">
        <w:rPr>
          <w:sz w:val="28"/>
          <w:szCs w:val="28"/>
          <w:lang w:val="es-CO" w:eastAsia="es-CO"/>
        </w:rPr>
        <w:t xml:space="preserve">, </w:t>
      </w:r>
      <w:r w:rsidR="00B767D8" w:rsidRPr="004A55C7">
        <w:rPr>
          <w:sz w:val="28"/>
          <w:szCs w:val="28"/>
          <w:lang w:val="es-CO" w:eastAsia="es-CO"/>
        </w:rPr>
        <w:t xml:space="preserve">la Corte ha sostenido que la tutela es </w:t>
      </w:r>
      <w:r w:rsidR="00DB7B7A" w:rsidRPr="004A55C7">
        <w:rPr>
          <w:sz w:val="28"/>
          <w:szCs w:val="28"/>
          <w:lang w:val="es-CO" w:eastAsia="es-CO"/>
        </w:rPr>
        <w:t>el</w:t>
      </w:r>
      <w:r w:rsidR="00B767D8" w:rsidRPr="004A55C7">
        <w:rPr>
          <w:sz w:val="28"/>
          <w:szCs w:val="28"/>
          <w:lang w:val="es-CO" w:eastAsia="es-CO"/>
        </w:rPr>
        <w:t xml:space="preserve"> mecanismo idóneo y eficaz para su protección, como también que no existen otros medios de defensa</w:t>
      </w:r>
      <w:r w:rsidR="0059339C" w:rsidRPr="004A55C7">
        <w:rPr>
          <w:sz w:val="28"/>
          <w:szCs w:val="28"/>
          <w:lang w:val="es-CO" w:eastAsia="es-CO"/>
        </w:rPr>
        <w:t xml:space="preserve"> judicial </w:t>
      </w:r>
      <w:r w:rsidR="006C2CB9" w:rsidRPr="004A55C7">
        <w:rPr>
          <w:sz w:val="28"/>
          <w:szCs w:val="28"/>
          <w:lang w:val="es-CO" w:eastAsia="es-CO"/>
        </w:rPr>
        <w:t xml:space="preserve">para </w:t>
      </w:r>
      <w:r w:rsidR="00DB7B7A" w:rsidRPr="004A55C7">
        <w:rPr>
          <w:sz w:val="28"/>
          <w:szCs w:val="28"/>
          <w:lang w:val="es-CO" w:eastAsia="es-CO"/>
        </w:rPr>
        <w:t xml:space="preserve">el amparo </w:t>
      </w:r>
      <w:r w:rsidR="006C2CB9" w:rsidRPr="004A55C7">
        <w:rPr>
          <w:sz w:val="28"/>
          <w:szCs w:val="28"/>
          <w:lang w:val="es-CO" w:eastAsia="es-CO"/>
        </w:rPr>
        <w:t>de esos derechos</w:t>
      </w:r>
      <w:r w:rsidR="004C5DE8" w:rsidRPr="004A55C7">
        <w:rPr>
          <w:rStyle w:val="Refdenotaalpie"/>
          <w:lang w:val="es-CO" w:eastAsia="es-CO"/>
        </w:rPr>
        <w:footnoteReference w:id="105"/>
      </w:r>
      <w:r w:rsidR="003F1166" w:rsidRPr="004A55C7">
        <w:rPr>
          <w:sz w:val="28"/>
          <w:szCs w:val="28"/>
          <w:lang w:val="es-CO" w:eastAsia="es-CO"/>
        </w:rPr>
        <w:t>.</w:t>
      </w:r>
      <w:r w:rsidR="0059339C" w:rsidRPr="004A55C7">
        <w:rPr>
          <w:sz w:val="28"/>
          <w:szCs w:val="28"/>
          <w:lang w:val="es-CO" w:eastAsia="es-CO"/>
        </w:rPr>
        <w:t xml:space="preserve"> </w:t>
      </w:r>
      <w:r w:rsidR="00AB7C23" w:rsidRPr="004A55C7">
        <w:rPr>
          <w:sz w:val="28"/>
          <w:szCs w:val="28"/>
          <w:lang w:val="es-CO" w:eastAsia="es-CO"/>
        </w:rPr>
        <w:t xml:space="preserve">Por su parte, sobre el derecho a una vida libre de violencia, </w:t>
      </w:r>
      <w:r w:rsidR="0008424A" w:rsidRPr="004A55C7">
        <w:rPr>
          <w:sz w:val="28"/>
          <w:szCs w:val="28"/>
          <w:lang w:val="es-CO" w:eastAsia="es-CO"/>
        </w:rPr>
        <w:t>este Tribunal</w:t>
      </w:r>
      <w:r w:rsidR="00AB7C23" w:rsidRPr="004A55C7">
        <w:rPr>
          <w:sz w:val="28"/>
          <w:szCs w:val="28"/>
          <w:lang w:val="es-CO" w:eastAsia="es-CO"/>
        </w:rPr>
        <w:t xml:space="preserve"> ha </w:t>
      </w:r>
      <w:r w:rsidRPr="004A55C7">
        <w:rPr>
          <w:sz w:val="28"/>
          <w:szCs w:val="28"/>
          <w:lang w:val="es-CO" w:eastAsia="es-CO"/>
        </w:rPr>
        <w:t>dicho</w:t>
      </w:r>
      <w:r w:rsidR="00AB7C23" w:rsidRPr="004A55C7">
        <w:rPr>
          <w:sz w:val="28"/>
          <w:szCs w:val="28"/>
          <w:lang w:val="es-CO" w:eastAsia="es-CO"/>
        </w:rPr>
        <w:t xml:space="preserve"> que la tutela es </w:t>
      </w:r>
      <w:r w:rsidR="00DB7B7A" w:rsidRPr="004A55C7">
        <w:rPr>
          <w:sz w:val="28"/>
          <w:szCs w:val="28"/>
          <w:lang w:val="es-CO" w:eastAsia="es-CO"/>
        </w:rPr>
        <w:t>un</w:t>
      </w:r>
      <w:r w:rsidR="00E31C46" w:rsidRPr="004A55C7">
        <w:rPr>
          <w:sz w:val="28"/>
          <w:szCs w:val="28"/>
          <w:lang w:val="es-CO" w:eastAsia="es-CO"/>
        </w:rPr>
        <w:t xml:space="preserve"> </w:t>
      </w:r>
      <w:r w:rsidR="00AB7C23" w:rsidRPr="004A55C7">
        <w:rPr>
          <w:sz w:val="28"/>
          <w:szCs w:val="28"/>
          <w:lang w:val="es-CO" w:eastAsia="es-CO"/>
        </w:rPr>
        <w:t>mecanismo principal para la defensa y garantía de los derechos de las mujeres víctimas de violencia</w:t>
      </w:r>
      <w:r w:rsidR="00AB7C23" w:rsidRPr="004A55C7">
        <w:rPr>
          <w:rStyle w:val="Refdenotaalpie"/>
          <w:lang w:val="es-CO" w:eastAsia="es-CO"/>
        </w:rPr>
        <w:footnoteReference w:id="106"/>
      </w:r>
      <w:r w:rsidR="00223C4B" w:rsidRPr="004A55C7">
        <w:rPr>
          <w:sz w:val="28"/>
          <w:szCs w:val="28"/>
          <w:lang w:val="es-CO" w:eastAsia="es-CO"/>
        </w:rPr>
        <w:t>. Lo anterior,</w:t>
      </w:r>
      <w:r w:rsidR="00AB7C23" w:rsidRPr="004A55C7">
        <w:rPr>
          <w:sz w:val="28"/>
          <w:szCs w:val="28"/>
          <w:lang w:val="es-CO" w:eastAsia="es-CO"/>
        </w:rPr>
        <w:t xml:space="preserve"> sin perjuicio de la existencia de otros medios </w:t>
      </w:r>
      <w:r w:rsidR="00CB205F" w:rsidRPr="004A55C7">
        <w:rPr>
          <w:sz w:val="28"/>
          <w:szCs w:val="28"/>
          <w:lang w:val="es-CO" w:eastAsia="es-CO"/>
        </w:rPr>
        <w:t>judiciales</w:t>
      </w:r>
      <w:r w:rsidR="00AB7C23" w:rsidRPr="004A55C7">
        <w:rPr>
          <w:sz w:val="28"/>
          <w:szCs w:val="28"/>
          <w:lang w:val="es-CO" w:eastAsia="es-CO"/>
        </w:rPr>
        <w:t xml:space="preserve">, como la acción penal o civil, </w:t>
      </w:r>
      <w:r w:rsidR="00CB205F" w:rsidRPr="004A55C7">
        <w:rPr>
          <w:sz w:val="28"/>
          <w:szCs w:val="28"/>
          <w:lang w:val="es-CO" w:eastAsia="es-CO"/>
        </w:rPr>
        <w:t xml:space="preserve">o la </w:t>
      </w:r>
      <w:r w:rsidR="00223C4B" w:rsidRPr="004A55C7">
        <w:rPr>
          <w:sz w:val="28"/>
          <w:szCs w:val="28"/>
          <w:lang w:val="es-CO" w:eastAsia="es-CO"/>
        </w:rPr>
        <w:t>solicitud</w:t>
      </w:r>
      <w:r w:rsidR="00CB205F" w:rsidRPr="004A55C7">
        <w:rPr>
          <w:sz w:val="28"/>
          <w:szCs w:val="28"/>
          <w:lang w:val="es-CO" w:eastAsia="es-CO"/>
        </w:rPr>
        <w:t xml:space="preserve"> de medidas de protección</w:t>
      </w:r>
      <w:r w:rsidR="0084163B" w:rsidRPr="004A55C7">
        <w:rPr>
          <w:sz w:val="28"/>
          <w:szCs w:val="28"/>
          <w:lang w:val="es-CO" w:eastAsia="es-CO"/>
        </w:rPr>
        <w:t xml:space="preserve"> especial</w:t>
      </w:r>
      <w:r w:rsidR="0084163B" w:rsidRPr="004A55C7">
        <w:rPr>
          <w:rStyle w:val="Refdenotaalpie"/>
          <w:lang w:val="es-CO" w:eastAsia="es-CO"/>
        </w:rPr>
        <w:footnoteReference w:id="107"/>
      </w:r>
      <w:r w:rsidR="00CB205F" w:rsidRPr="004A55C7">
        <w:rPr>
          <w:sz w:val="28"/>
          <w:szCs w:val="28"/>
          <w:lang w:val="es-CO" w:eastAsia="es-CO"/>
        </w:rPr>
        <w:t xml:space="preserve">, </w:t>
      </w:r>
      <w:r w:rsidR="00AB7C23" w:rsidRPr="004A55C7">
        <w:rPr>
          <w:sz w:val="28"/>
          <w:szCs w:val="28"/>
          <w:lang w:val="es-CO" w:eastAsia="es-CO"/>
        </w:rPr>
        <w:t xml:space="preserve">que tienen propósitos </w:t>
      </w:r>
      <w:r w:rsidRPr="004A55C7">
        <w:rPr>
          <w:sz w:val="28"/>
          <w:szCs w:val="28"/>
          <w:lang w:val="es-CO" w:eastAsia="es-CO"/>
        </w:rPr>
        <w:t>diferentes</w:t>
      </w:r>
      <w:r w:rsidR="00223C4B" w:rsidRPr="004A55C7">
        <w:rPr>
          <w:sz w:val="28"/>
          <w:szCs w:val="28"/>
          <w:lang w:val="es-CO" w:eastAsia="es-CO"/>
        </w:rPr>
        <w:t xml:space="preserve"> a la acción de tutela,</w:t>
      </w:r>
      <w:r w:rsidRPr="004A55C7">
        <w:rPr>
          <w:sz w:val="28"/>
          <w:szCs w:val="28"/>
          <w:lang w:val="es-CO" w:eastAsia="es-CO"/>
        </w:rPr>
        <w:t xml:space="preserve"> </w:t>
      </w:r>
      <w:r w:rsidR="00223C4B" w:rsidRPr="004A55C7">
        <w:rPr>
          <w:sz w:val="28"/>
          <w:szCs w:val="28"/>
          <w:lang w:val="es-CO" w:eastAsia="es-CO"/>
        </w:rPr>
        <w:t>en particular</w:t>
      </w:r>
      <w:r w:rsidR="00AB7C23" w:rsidRPr="004A55C7">
        <w:rPr>
          <w:sz w:val="28"/>
          <w:szCs w:val="28"/>
          <w:lang w:val="es-CO" w:eastAsia="es-CO"/>
        </w:rPr>
        <w:t xml:space="preserve"> la imposición de la pena</w:t>
      </w:r>
      <w:r w:rsidR="00CB205F" w:rsidRPr="004A55C7">
        <w:rPr>
          <w:sz w:val="28"/>
          <w:szCs w:val="28"/>
          <w:lang w:val="es-CO" w:eastAsia="es-CO"/>
        </w:rPr>
        <w:t xml:space="preserve"> o </w:t>
      </w:r>
      <w:r w:rsidRPr="004A55C7">
        <w:rPr>
          <w:sz w:val="28"/>
          <w:szCs w:val="28"/>
          <w:lang w:val="es-CO" w:eastAsia="es-CO"/>
        </w:rPr>
        <w:t>de sanciones</w:t>
      </w:r>
      <w:r w:rsidR="00CB205F" w:rsidRPr="004A55C7">
        <w:rPr>
          <w:sz w:val="28"/>
          <w:szCs w:val="28"/>
          <w:lang w:val="es-CO" w:eastAsia="es-CO"/>
        </w:rPr>
        <w:t>,</w:t>
      </w:r>
      <w:r w:rsidR="00AB7C23" w:rsidRPr="004A55C7">
        <w:rPr>
          <w:sz w:val="28"/>
          <w:szCs w:val="28"/>
          <w:lang w:val="es-CO" w:eastAsia="es-CO"/>
        </w:rPr>
        <w:t xml:space="preserve"> </w:t>
      </w:r>
      <w:r w:rsidR="00CB205F" w:rsidRPr="004A55C7">
        <w:rPr>
          <w:sz w:val="28"/>
          <w:szCs w:val="28"/>
          <w:lang w:val="es-CO" w:eastAsia="es-CO"/>
        </w:rPr>
        <w:t xml:space="preserve">y </w:t>
      </w:r>
      <w:r w:rsidR="00E31C46" w:rsidRPr="004A55C7">
        <w:rPr>
          <w:sz w:val="28"/>
          <w:szCs w:val="28"/>
          <w:lang w:val="es-CO" w:eastAsia="es-CO"/>
        </w:rPr>
        <w:t>la</w:t>
      </w:r>
      <w:r w:rsidR="00AB7C23" w:rsidRPr="004A55C7">
        <w:rPr>
          <w:sz w:val="28"/>
          <w:szCs w:val="28"/>
          <w:lang w:val="es-CO" w:eastAsia="es-CO"/>
        </w:rPr>
        <w:t xml:space="preserve"> reparación de perjuicios.</w:t>
      </w:r>
    </w:p>
    <w:p w14:paraId="6E18BF90" w14:textId="77777777" w:rsidR="00AB7C23" w:rsidRPr="004A55C7" w:rsidRDefault="00AB7C23" w:rsidP="005F05BA">
      <w:pPr>
        <w:pStyle w:val="Prrafodelista"/>
        <w:jc w:val="both"/>
        <w:rPr>
          <w:sz w:val="28"/>
          <w:szCs w:val="28"/>
          <w:lang w:val="es-CO" w:eastAsia="es-CO"/>
        </w:rPr>
      </w:pPr>
    </w:p>
    <w:p w14:paraId="339236E1" w14:textId="6360D8A8" w:rsidR="00B767D8" w:rsidRPr="004A55C7" w:rsidRDefault="00223C4B"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Sobre el</w:t>
      </w:r>
      <w:r w:rsidR="00D16142" w:rsidRPr="004A55C7">
        <w:rPr>
          <w:sz w:val="28"/>
          <w:szCs w:val="28"/>
          <w:lang w:val="es-CO" w:eastAsia="es-CO"/>
        </w:rPr>
        <w:t xml:space="preserve"> derecho a la paz, si bien existe la acción popular para su </w:t>
      </w:r>
      <w:r w:rsidRPr="004A55C7">
        <w:rPr>
          <w:sz w:val="28"/>
          <w:szCs w:val="28"/>
          <w:lang w:val="es-CO" w:eastAsia="es-CO"/>
        </w:rPr>
        <w:t>protección</w:t>
      </w:r>
      <w:r w:rsidR="00D16142" w:rsidRPr="004A55C7">
        <w:rPr>
          <w:sz w:val="28"/>
          <w:szCs w:val="28"/>
          <w:lang w:val="es-CO" w:eastAsia="es-CO"/>
        </w:rPr>
        <w:t xml:space="preserve"> como derecho colectivo, la Corte </w:t>
      </w:r>
      <w:r w:rsidR="006C2CB9" w:rsidRPr="004A55C7">
        <w:rPr>
          <w:sz w:val="28"/>
          <w:szCs w:val="28"/>
          <w:lang w:val="es-CO" w:eastAsia="es-CO"/>
        </w:rPr>
        <w:t>aclaró en la sentencia SU-020 de 2022</w:t>
      </w:r>
      <w:r w:rsidR="00D16142" w:rsidRPr="004A55C7">
        <w:rPr>
          <w:sz w:val="28"/>
          <w:szCs w:val="28"/>
          <w:lang w:val="es-CO" w:eastAsia="es-CO"/>
        </w:rPr>
        <w:t xml:space="preserve"> que</w:t>
      </w:r>
      <w:r w:rsidR="007D0CDA" w:rsidRPr="004A55C7">
        <w:rPr>
          <w:sz w:val="28"/>
          <w:szCs w:val="28"/>
          <w:lang w:val="es-CO" w:eastAsia="es-CO"/>
        </w:rPr>
        <w:t xml:space="preserve"> </w:t>
      </w:r>
      <w:r w:rsidR="007E6BD3" w:rsidRPr="004A55C7">
        <w:rPr>
          <w:sz w:val="28"/>
          <w:szCs w:val="28"/>
          <w:lang w:val="es-CO" w:eastAsia="es-CO"/>
        </w:rPr>
        <w:t>para la protección de</w:t>
      </w:r>
      <w:r w:rsidR="00D16142" w:rsidRPr="004A55C7">
        <w:rPr>
          <w:sz w:val="28"/>
          <w:szCs w:val="28"/>
          <w:lang w:val="es-CO" w:eastAsia="es-CO"/>
        </w:rPr>
        <w:t xml:space="preserve"> su dimensión subjetiva, como derecho fundamental, </w:t>
      </w:r>
      <w:r w:rsidRPr="004A55C7">
        <w:rPr>
          <w:sz w:val="28"/>
          <w:szCs w:val="28"/>
          <w:lang w:val="es-CO" w:eastAsia="es-CO"/>
        </w:rPr>
        <w:t xml:space="preserve">aquel </w:t>
      </w:r>
      <w:r w:rsidR="00CF3D9C" w:rsidRPr="004A55C7">
        <w:rPr>
          <w:sz w:val="28"/>
          <w:szCs w:val="28"/>
          <w:lang w:val="es-CO" w:eastAsia="es-CO"/>
        </w:rPr>
        <w:t xml:space="preserve">mecanismo judicial no es idóneo ni apto porque </w:t>
      </w:r>
      <w:r w:rsidRPr="004A55C7">
        <w:rPr>
          <w:sz w:val="28"/>
          <w:szCs w:val="28"/>
          <w:lang w:val="es-CO" w:eastAsia="es-CO"/>
        </w:rPr>
        <w:t>esa dimensión</w:t>
      </w:r>
      <w:r w:rsidR="004C5DE8" w:rsidRPr="004A55C7">
        <w:rPr>
          <w:sz w:val="28"/>
          <w:szCs w:val="28"/>
          <w:lang w:val="es-CO" w:eastAsia="es-CO"/>
        </w:rPr>
        <w:t xml:space="preserve"> </w:t>
      </w:r>
      <w:r w:rsidR="00CF3D9C" w:rsidRPr="004A55C7">
        <w:rPr>
          <w:sz w:val="28"/>
          <w:szCs w:val="28"/>
          <w:lang w:val="es-CO" w:eastAsia="es-CO"/>
        </w:rPr>
        <w:t xml:space="preserve">no es </w:t>
      </w:r>
      <w:r w:rsidR="006C2CB9" w:rsidRPr="004A55C7">
        <w:rPr>
          <w:sz w:val="28"/>
          <w:szCs w:val="28"/>
          <w:lang w:val="es-CO" w:eastAsia="es-CO"/>
        </w:rPr>
        <w:t xml:space="preserve">su objeto directo, lo que permite el uso de la acción de tutela como mecanismo de protección: </w:t>
      </w:r>
      <w:r w:rsidR="00CF3D9C" w:rsidRPr="004A55C7">
        <w:rPr>
          <w:sz w:val="28"/>
          <w:szCs w:val="28"/>
          <w:lang w:val="es-CO" w:eastAsia="es-CO"/>
        </w:rPr>
        <w:t>“</w:t>
      </w:r>
      <w:r w:rsidR="00CF3D9C" w:rsidRPr="004A55C7">
        <w:rPr>
          <w:i/>
          <w:iCs/>
          <w:sz w:val="28"/>
          <w:szCs w:val="28"/>
          <w:lang w:val="es-CO" w:eastAsia="es-CO"/>
        </w:rPr>
        <w:t>la Corte considera que la acción popular (…) tampoco sería apta para conferir la protección del derecho a la paz en su dimensión subjetiva. En otros casos relativos a la idoneidad de medios judiciales alternativos, la Corte ha sostenido que para que un remedio judicial sea apto, la protección del derecho fundamental presuntamente vulnerado debe ser el</w:t>
      </w:r>
      <w:r w:rsidR="000749D0" w:rsidRPr="004A55C7">
        <w:rPr>
          <w:i/>
          <w:iCs/>
          <w:sz w:val="28"/>
          <w:szCs w:val="28"/>
          <w:lang w:val="es-CO" w:eastAsia="es-CO"/>
        </w:rPr>
        <w:t xml:space="preserve"> </w:t>
      </w:r>
      <w:r w:rsidR="00CF3D9C" w:rsidRPr="004A55C7">
        <w:rPr>
          <w:i/>
          <w:iCs/>
          <w:sz w:val="28"/>
          <w:szCs w:val="28"/>
          <w:lang w:val="es-CO" w:eastAsia="es-CO"/>
        </w:rPr>
        <w:t>‘objeto directo’</w:t>
      </w:r>
      <w:r w:rsidR="000749D0" w:rsidRPr="004A55C7">
        <w:rPr>
          <w:i/>
          <w:iCs/>
          <w:sz w:val="28"/>
          <w:szCs w:val="28"/>
          <w:lang w:val="es-CO" w:eastAsia="es-CO"/>
        </w:rPr>
        <w:t xml:space="preserve"> </w:t>
      </w:r>
      <w:r w:rsidR="00CF3D9C" w:rsidRPr="004A55C7">
        <w:rPr>
          <w:i/>
          <w:iCs/>
          <w:sz w:val="28"/>
          <w:szCs w:val="28"/>
          <w:lang w:val="es-CO" w:eastAsia="es-CO"/>
        </w:rPr>
        <w:t>de ese medio judicial</w:t>
      </w:r>
      <w:r w:rsidR="00CF3D9C" w:rsidRPr="004A55C7">
        <w:rPr>
          <w:sz w:val="28"/>
          <w:szCs w:val="28"/>
          <w:lang w:val="es-CO" w:eastAsia="es-CO"/>
        </w:rPr>
        <w:t>.”</w:t>
      </w:r>
      <w:r w:rsidR="004C5DE8" w:rsidRPr="004A55C7">
        <w:rPr>
          <w:rStyle w:val="Refdenotaalpie"/>
          <w:lang w:val="es-CO" w:eastAsia="es-CO"/>
        </w:rPr>
        <w:footnoteReference w:id="108"/>
      </w:r>
      <w:r w:rsidR="004C5DE8" w:rsidRPr="004A55C7">
        <w:rPr>
          <w:sz w:val="28"/>
          <w:szCs w:val="28"/>
          <w:lang w:val="es-CO" w:eastAsia="es-CO"/>
        </w:rPr>
        <w:t>.</w:t>
      </w:r>
    </w:p>
    <w:p w14:paraId="71DC63E1" w14:textId="77777777" w:rsidR="00AB7C23" w:rsidRPr="004A55C7" w:rsidRDefault="00AB7C23" w:rsidP="005F05BA">
      <w:pPr>
        <w:pStyle w:val="Prrafodelista"/>
        <w:jc w:val="both"/>
        <w:rPr>
          <w:sz w:val="28"/>
          <w:szCs w:val="28"/>
          <w:lang w:val="es-CO" w:eastAsia="es-CO"/>
        </w:rPr>
      </w:pPr>
    </w:p>
    <w:p w14:paraId="23411A88" w14:textId="547EFD73" w:rsidR="008D0330" w:rsidRPr="004A55C7" w:rsidRDefault="00437BB9"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 xml:space="preserve"> </w:t>
      </w:r>
      <w:r w:rsidR="00284A3C" w:rsidRPr="004A55C7">
        <w:rPr>
          <w:sz w:val="28"/>
          <w:szCs w:val="28"/>
          <w:lang w:val="es-CO" w:eastAsia="es-CO"/>
        </w:rPr>
        <w:t>En lo relacionado con</w:t>
      </w:r>
      <w:r w:rsidR="004C5DE8" w:rsidRPr="004A55C7">
        <w:rPr>
          <w:sz w:val="28"/>
          <w:szCs w:val="28"/>
          <w:lang w:val="es-CO" w:eastAsia="es-CO"/>
        </w:rPr>
        <w:t xml:space="preserve"> los derechos al </w:t>
      </w:r>
      <w:r w:rsidRPr="004A55C7">
        <w:rPr>
          <w:sz w:val="28"/>
          <w:szCs w:val="28"/>
          <w:lang w:val="es-CO" w:eastAsia="es-CO"/>
        </w:rPr>
        <w:t xml:space="preserve">buen </w:t>
      </w:r>
      <w:r w:rsidR="00C11C1D" w:rsidRPr="004A55C7">
        <w:rPr>
          <w:sz w:val="28"/>
          <w:szCs w:val="28"/>
          <w:lang w:val="es-CO" w:eastAsia="es-CO"/>
        </w:rPr>
        <w:t>nombre</w:t>
      </w:r>
      <w:r w:rsidR="00985A36" w:rsidRPr="004A55C7">
        <w:rPr>
          <w:sz w:val="28"/>
          <w:szCs w:val="28"/>
          <w:lang w:val="es-CO" w:eastAsia="es-CO"/>
        </w:rPr>
        <w:t xml:space="preserve">, </w:t>
      </w:r>
      <w:r w:rsidR="00C11C1D" w:rsidRPr="004A55C7">
        <w:rPr>
          <w:sz w:val="28"/>
          <w:szCs w:val="28"/>
          <w:lang w:val="es-CO" w:eastAsia="es-CO"/>
        </w:rPr>
        <w:t>honra</w:t>
      </w:r>
      <w:r w:rsidR="00985A36" w:rsidRPr="004A55C7">
        <w:rPr>
          <w:sz w:val="28"/>
          <w:szCs w:val="28"/>
          <w:lang w:val="es-CO" w:eastAsia="es-CO"/>
        </w:rPr>
        <w:t xml:space="preserve"> e imagen</w:t>
      </w:r>
      <w:r w:rsidRPr="004A55C7">
        <w:rPr>
          <w:sz w:val="28"/>
          <w:szCs w:val="28"/>
          <w:lang w:val="es-CO" w:eastAsia="es-CO"/>
        </w:rPr>
        <w:t>, el ordenamiento jurídico dispone</w:t>
      </w:r>
      <w:r w:rsidR="004C5DE8" w:rsidRPr="004A55C7">
        <w:rPr>
          <w:sz w:val="28"/>
          <w:szCs w:val="28"/>
          <w:lang w:val="es-CO" w:eastAsia="es-CO"/>
        </w:rPr>
        <w:t xml:space="preserve"> como mecanismos ordinarios de defensa judicial a</w:t>
      </w:r>
      <w:r w:rsidR="00926797" w:rsidRPr="004A55C7">
        <w:rPr>
          <w:sz w:val="28"/>
          <w:szCs w:val="28"/>
          <w:lang w:val="es-CO" w:eastAsia="es-CO"/>
        </w:rPr>
        <w:t xml:space="preserve"> la acción penal, frente a los delitos de injuria y calumnia</w:t>
      </w:r>
      <w:r w:rsidR="006F438D" w:rsidRPr="004A55C7">
        <w:rPr>
          <w:rStyle w:val="Refdenotaalpie"/>
          <w:lang w:val="es-CO" w:eastAsia="es-CO"/>
        </w:rPr>
        <w:footnoteReference w:id="109"/>
      </w:r>
      <w:r w:rsidR="00926797" w:rsidRPr="004A55C7">
        <w:rPr>
          <w:sz w:val="28"/>
          <w:szCs w:val="28"/>
          <w:lang w:val="es-CO" w:eastAsia="es-CO"/>
        </w:rPr>
        <w:t xml:space="preserve">, y </w:t>
      </w:r>
      <w:r w:rsidR="004C5DE8" w:rsidRPr="004A55C7">
        <w:rPr>
          <w:sz w:val="28"/>
          <w:szCs w:val="28"/>
          <w:lang w:val="es-CO" w:eastAsia="es-CO"/>
        </w:rPr>
        <w:t>a</w:t>
      </w:r>
      <w:r w:rsidR="00926797" w:rsidRPr="004A55C7">
        <w:rPr>
          <w:sz w:val="28"/>
          <w:szCs w:val="28"/>
          <w:lang w:val="es-CO" w:eastAsia="es-CO"/>
        </w:rPr>
        <w:t xml:space="preserve"> la acción civil para solicitar la responsabilidad contractual o extracontractual</w:t>
      </w:r>
      <w:r w:rsidR="00985A36" w:rsidRPr="004A55C7">
        <w:rPr>
          <w:rStyle w:val="Refdenotaalpie"/>
          <w:lang w:val="es-CO" w:eastAsia="es-CO"/>
        </w:rPr>
        <w:footnoteReference w:id="110"/>
      </w:r>
      <w:r w:rsidR="006C2CB9" w:rsidRPr="004A55C7">
        <w:rPr>
          <w:sz w:val="28"/>
          <w:szCs w:val="28"/>
          <w:lang w:val="es-CO" w:eastAsia="es-CO"/>
        </w:rPr>
        <w:t xml:space="preserve">, </w:t>
      </w:r>
      <w:r w:rsidR="00926797" w:rsidRPr="004A55C7">
        <w:rPr>
          <w:sz w:val="28"/>
          <w:szCs w:val="28"/>
          <w:lang w:val="es-CO" w:eastAsia="es-CO"/>
        </w:rPr>
        <w:t xml:space="preserve">según </w:t>
      </w:r>
      <w:r w:rsidR="00C1600B" w:rsidRPr="004A55C7">
        <w:rPr>
          <w:sz w:val="28"/>
          <w:szCs w:val="28"/>
          <w:lang w:val="es-CO" w:eastAsia="es-CO"/>
        </w:rPr>
        <w:t xml:space="preserve">sea </w:t>
      </w:r>
      <w:r w:rsidR="00926797" w:rsidRPr="004A55C7">
        <w:rPr>
          <w:sz w:val="28"/>
          <w:szCs w:val="28"/>
          <w:lang w:val="es-CO" w:eastAsia="es-CO"/>
        </w:rPr>
        <w:t>el caso</w:t>
      </w:r>
      <w:r w:rsidR="006F438D" w:rsidRPr="004A55C7">
        <w:rPr>
          <w:rStyle w:val="Refdenotaalpie"/>
          <w:lang w:val="es-CO" w:eastAsia="es-CO"/>
        </w:rPr>
        <w:footnoteReference w:id="111"/>
      </w:r>
      <w:r w:rsidR="00926797" w:rsidRPr="004A55C7">
        <w:rPr>
          <w:sz w:val="28"/>
          <w:szCs w:val="28"/>
          <w:lang w:val="es-CO" w:eastAsia="es-CO"/>
        </w:rPr>
        <w:t xml:space="preserve">. </w:t>
      </w:r>
    </w:p>
    <w:p w14:paraId="13A39007" w14:textId="77777777" w:rsidR="008D0330" w:rsidRPr="004A55C7" w:rsidRDefault="008D0330" w:rsidP="005F05BA">
      <w:pPr>
        <w:pStyle w:val="Prrafodelista"/>
        <w:rPr>
          <w:sz w:val="28"/>
          <w:szCs w:val="28"/>
          <w:lang w:val="es-CO" w:eastAsia="es-CO"/>
        </w:rPr>
      </w:pPr>
    </w:p>
    <w:p w14:paraId="55726490" w14:textId="269D842C" w:rsidR="008D0330" w:rsidRPr="004A55C7" w:rsidRDefault="00926797"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lastRenderedPageBreak/>
        <w:t>Al respecto, la Corte ha dicho</w:t>
      </w:r>
      <w:r w:rsidR="00E7151F" w:rsidRPr="004A55C7">
        <w:rPr>
          <w:sz w:val="28"/>
          <w:szCs w:val="28"/>
          <w:lang w:val="es-CO" w:eastAsia="es-CO"/>
        </w:rPr>
        <w:t>, por ejemplo</w:t>
      </w:r>
      <w:r w:rsidR="00CF25A2" w:rsidRPr="004A55C7">
        <w:rPr>
          <w:sz w:val="28"/>
          <w:szCs w:val="28"/>
          <w:lang w:val="es-CO" w:eastAsia="es-CO"/>
        </w:rPr>
        <w:t>,</w:t>
      </w:r>
      <w:r w:rsidR="00E7151F" w:rsidRPr="004A55C7">
        <w:rPr>
          <w:sz w:val="28"/>
          <w:szCs w:val="28"/>
          <w:lang w:val="es-CO" w:eastAsia="es-CO"/>
        </w:rPr>
        <w:t xml:space="preserve"> en las sentencias </w:t>
      </w:r>
      <w:r w:rsidR="00F05647" w:rsidRPr="004A55C7">
        <w:rPr>
          <w:sz w:val="28"/>
          <w:szCs w:val="28"/>
          <w:lang w:val="es-CO" w:eastAsia="es-CO"/>
        </w:rPr>
        <w:t xml:space="preserve">T-028 de 2022, </w:t>
      </w:r>
      <w:r w:rsidR="009F7D82" w:rsidRPr="004A55C7">
        <w:rPr>
          <w:sz w:val="28"/>
          <w:szCs w:val="28"/>
          <w:lang w:val="es-CO" w:eastAsia="es-CO"/>
        </w:rPr>
        <w:t xml:space="preserve">T-007 de 2020, </w:t>
      </w:r>
      <w:r w:rsidR="00E7151F" w:rsidRPr="004A55C7">
        <w:rPr>
          <w:sz w:val="28"/>
          <w:szCs w:val="28"/>
          <w:lang w:val="es-CO" w:eastAsia="es-CO"/>
        </w:rPr>
        <w:t>T-292 de 2018</w:t>
      </w:r>
      <w:r w:rsidR="00CF25A2" w:rsidRPr="004A55C7">
        <w:rPr>
          <w:sz w:val="28"/>
          <w:szCs w:val="28"/>
          <w:lang w:val="es-CO" w:eastAsia="es-CO"/>
        </w:rPr>
        <w:t>, T-546 de 2016</w:t>
      </w:r>
      <w:r w:rsidR="009F7D82" w:rsidRPr="004A55C7">
        <w:rPr>
          <w:sz w:val="28"/>
          <w:szCs w:val="28"/>
          <w:lang w:val="es-CO" w:eastAsia="es-CO"/>
        </w:rPr>
        <w:t xml:space="preserve"> y</w:t>
      </w:r>
      <w:r w:rsidR="00E7151F" w:rsidRPr="004A55C7">
        <w:rPr>
          <w:sz w:val="28"/>
          <w:szCs w:val="28"/>
          <w:lang w:val="es-CO" w:eastAsia="es-CO"/>
        </w:rPr>
        <w:t xml:space="preserve"> T-688 de 2015,</w:t>
      </w:r>
      <w:r w:rsidRPr="004A55C7">
        <w:rPr>
          <w:sz w:val="28"/>
          <w:szCs w:val="28"/>
          <w:lang w:val="es-CO" w:eastAsia="es-CO"/>
        </w:rPr>
        <w:t xml:space="preserve"> que </w:t>
      </w:r>
      <w:r w:rsidR="00E7151F" w:rsidRPr="004A55C7">
        <w:rPr>
          <w:sz w:val="28"/>
          <w:szCs w:val="28"/>
          <w:lang w:val="es-CO" w:eastAsia="es-CO"/>
        </w:rPr>
        <w:t>la existencia de esos mecanismos</w:t>
      </w:r>
      <w:r w:rsidRPr="004A55C7">
        <w:rPr>
          <w:sz w:val="28"/>
          <w:szCs w:val="28"/>
          <w:lang w:val="es-CO" w:eastAsia="es-CO"/>
        </w:rPr>
        <w:t xml:space="preserve"> no </w:t>
      </w:r>
      <w:r w:rsidR="00E7151F" w:rsidRPr="004A55C7">
        <w:rPr>
          <w:sz w:val="28"/>
          <w:szCs w:val="28"/>
          <w:lang w:val="es-CO" w:eastAsia="es-CO"/>
        </w:rPr>
        <w:t>significa que se deba negar</w:t>
      </w:r>
      <w:r w:rsidRPr="004A55C7">
        <w:rPr>
          <w:sz w:val="28"/>
          <w:szCs w:val="28"/>
          <w:lang w:val="es-CO" w:eastAsia="es-CO"/>
        </w:rPr>
        <w:t xml:space="preserve"> la procedencia de la tutela</w:t>
      </w:r>
      <w:r w:rsidR="00E7151F" w:rsidRPr="004A55C7">
        <w:rPr>
          <w:sz w:val="28"/>
          <w:szCs w:val="28"/>
          <w:lang w:val="es-CO" w:eastAsia="es-CO"/>
        </w:rPr>
        <w:t xml:space="preserve"> en este tipo de </w:t>
      </w:r>
      <w:r w:rsidR="006C2CB9" w:rsidRPr="004A55C7">
        <w:rPr>
          <w:sz w:val="28"/>
          <w:szCs w:val="28"/>
          <w:lang w:val="es-CO" w:eastAsia="es-CO"/>
        </w:rPr>
        <w:t>conflictos</w:t>
      </w:r>
      <w:r w:rsidR="00E7151F" w:rsidRPr="004A55C7">
        <w:rPr>
          <w:rStyle w:val="Refdenotaalpie"/>
          <w:lang w:val="es-CO" w:eastAsia="es-CO"/>
        </w:rPr>
        <w:footnoteReference w:id="112"/>
      </w:r>
      <w:r w:rsidRPr="004A55C7">
        <w:rPr>
          <w:sz w:val="28"/>
          <w:szCs w:val="28"/>
          <w:lang w:val="es-CO" w:eastAsia="es-CO"/>
        </w:rPr>
        <w:t xml:space="preserve">. </w:t>
      </w:r>
      <w:r w:rsidRPr="004A55C7">
        <w:rPr>
          <w:i/>
          <w:sz w:val="28"/>
          <w:szCs w:val="28"/>
          <w:lang w:val="es-CO" w:eastAsia="es-CO"/>
        </w:rPr>
        <w:t>En primer lugar</w:t>
      </w:r>
      <w:r w:rsidRPr="004A55C7">
        <w:rPr>
          <w:sz w:val="28"/>
          <w:szCs w:val="28"/>
          <w:lang w:val="es-CO" w:eastAsia="es-CO"/>
        </w:rPr>
        <w:t xml:space="preserve">, </w:t>
      </w:r>
      <w:r w:rsidR="007E6BD3" w:rsidRPr="004A55C7">
        <w:rPr>
          <w:sz w:val="28"/>
          <w:szCs w:val="28"/>
          <w:lang w:val="es-CO" w:eastAsia="es-CO"/>
        </w:rPr>
        <w:t>por medio de</w:t>
      </w:r>
      <w:r w:rsidRPr="004A55C7">
        <w:rPr>
          <w:sz w:val="28"/>
          <w:szCs w:val="28"/>
          <w:lang w:val="es-CO" w:eastAsia="es-CO"/>
        </w:rPr>
        <w:t xml:space="preserve"> </w:t>
      </w:r>
      <w:r w:rsidR="006C2CB9" w:rsidRPr="004A55C7">
        <w:rPr>
          <w:sz w:val="28"/>
          <w:szCs w:val="28"/>
          <w:lang w:val="es-CO" w:eastAsia="es-CO"/>
        </w:rPr>
        <w:t>esas acciones</w:t>
      </w:r>
      <w:r w:rsidR="007E6BD3" w:rsidRPr="004A55C7">
        <w:rPr>
          <w:sz w:val="28"/>
          <w:szCs w:val="28"/>
          <w:lang w:val="es-CO" w:eastAsia="es-CO"/>
        </w:rPr>
        <w:t xml:space="preserve"> se argumenta</w:t>
      </w:r>
      <w:r w:rsidRPr="004A55C7">
        <w:rPr>
          <w:sz w:val="28"/>
          <w:szCs w:val="28"/>
          <w:lang w:val="es-CO" w:eastAsia="es-CO"/>
        </w:rPr>
        <w:t xml:space="preserve"> la configuración de </w:t>
      </w:r>
      <w:r w:rsidR="008F4B53" w:rsidRPr="004A55C7">
        <w:rPr>
          <w:sz w:val="28"/>
          <w:szCs w:val="28"/>
          <w:lang w:val="es-CO" w:eastAsia="es-CO"/>
        </w:rPr>
        <w:t>l</w:t>
      </w:r>
      <w:r w:rsidRPr="004A55C7">
        <w:rPr>
          <w:sz w:val="28"/>
          <w:szCs w:val="28"/>
          <w:lang w:val="es-CO" w:eastAsia="es-CO"/>
        </w:rPr>
        <w:t xml:space="preserve">a responsabilidad penal o civil, que no </w:t>
      </w:r>
      <w:r w:rsidR="00E7151F" w:rsidRPr="004A55C7">
        <w:rPr>
          <w:sz w:val="28"/>
          <w:szCs w:val="28"/>
          <w:lang w:val="es-CO" w:eastAsia="es-CO"/>
        </w:rPr>
        <w:t>necesariamente se adecua</w:t>
      </w:r>
      <w:r w:rsidRPr="004A55C7">
        <w:rPr>
          <w:sz w:val="28"/>
          <w:szCs w:val="28"/>
          <w:lang w:val="es-CO" w:eastAsia="es-CO"/>
        </w:rPr>
        <w:t xml:space="preserve"> a la lesión que se puede generar</w:t>
      </w:r>
      <w:r w:rsidR="0008424A" w:rsidRPr="004A55C7">
        <w:rPr>
          <w:sz w:val="28"/>
          <w:szCs w:val="28"/>
          <w:lang w:val="es-CO" w:eastAsia="es-CO"/>
        </w:rPr>
        <w:t xml:space="preserve"> </w:t>
      </w:r>
      <w:r w:rsidRPr="004A55C7">
        <w:rPr>
          <w:sz w:val="28"/>
          <w:szCs w:val="28"/>
          <w:lang w:val="es-CO" w:eastAsia="es-CO"/>
        </w:rPr>
        <w:t>en el ámbito de los derechos fundamentales</w:t>
      </w:r>
      <w:r w:rsidR="00E7151F" w:rsidRPr="004A55C7">
        <w:rPr>
          <w:rStyle w:val="Refdenotaalpie"/>
          <w:lang w:val="es-CO" w:eastAsia="es-CO"/>
        </w:rPr>
        <w:footnoteReference w:id="113"/>
      </w:r>
      <w:r w:rsidRPr="004A55C7">
        <w:rPr>
          <w:sz w:val="28"/>
          <w:szCs w:val="28"/>
          <w:lang w:val="es-CO" w:eastAsia="es-CO"/>
        </w:rPr>
        <w:t xml:space="preserve">. Así, </w:t>
      </w:r>
      <w:r w:rsidR="00C1600B" w:rsidRPr="004A55C7">
        <w:rPr>
          <w:sz w:val="28"/>
          <w:szCs w:val="28"/>
          <w:lang w:val="es-CO" w:eastAsia="es-CO"/>
        </w:rPr>
        <w:t>una actuación concreta del accionado</w:t>
      </w:r>
      <w:r w:rsidRPr="004A55C7">
        <w:rPr>
          <w:sz w:val="28"/>
          <w:szCs w:val="28"/>
          <w:lang w:val="es-CO" w:eastAsia="es-CO"/>
        </w:rPr>
        <w:t xml:space="preserve"> puede que no logre configurar </w:t>
      </w:r>
      <w:r w:rsidR="00C1600B" w:rsidRPr="004A55C7">
        <w:rPr>
          <w:sz w:val="28"/>
          <w:szCs w:val="28"/>
          <w:lang w:val="es-CO" w:eastAsia="es-CO"/>
        </w:rPr>
        <w:t>su</w:t>
      </w:r>
      <w:r w:rsidRPr="004A55C7">
        <w:rPr>
          <w:sz w:val="28"/>
          <w:szCs w:val="28"/>
          <w:lang w:val="es-CO" w:eastAsia="es-CO"/>
        </w:rPr>
        <w:t xml:space="preserve"> responsabilidad penal, pero sí afectar los derechos </w:t>
      </w:r>
      <w:r w:rsidR="007E6BD3" w:rsidRPr="004A55C7">
        <w:rPr>
          <w:sz w:val="28"/>
          <w:szCs w:val="28"/>
          <w:lang w:val="es-CO" w:eastAsia="es-CO"/>
        </w:rPr>
        <w:t>a la honra</w:t>
      </w:r>
      <w:r w:rsidR="00CF25A2" w:rsidRPr="004A55C7">
        <w:rPr>
          <w:sz w:val="28"/>
          <w:szCs w:val="28"/>
          <w:lang w:val="es-CO" w:eastAsia="es-CO"/>
        </w:rPr>
        <w:t>,</w:t>
      </w:r>
      <w:r w:rsidR="007E6BD3" w:rsidRPr="004A55C7">
        <w:rPr>
          <w:sz w:val="28"/>
          <w:szCs w:val="28"/>
          <w:lang w:val="es-CO" w:eastAsia="es-CO"/>
        </w:rPr>
        <w:t xml:space="preserve"> buen nombre</w:t>
      </w:r>
      <w:r w:rsidR="00CF25A2" w:rsidRPr="004A55C7">
        <w:rPr>
          <w:sz w:val="28"/>
          <w:szCs w:val="28"/>
          <w:lang w:val="es-CO" w:eastAsia="es-CO"/>
        </w:rPr>
        <w:t xml:space="preserve"> e imagen</w:t>
      </w:r>
      <w:r w:rsidRPr="004A55C7">
        <w:rPr>
          <w:sz w:val="28"/>
          <w:szCs w:val="28"/>
          <w:lang w:val="es-CO" w:eastAsia="es-CO"/>
        </w:rPr>
        <w:t xml:space="preserve"> del accionante. </w:t>
      </w:r>
    </w:p>
    <w:p w14:paraId="2088CBE5" w14:textId="77777777" w:rsidR="008D0330" w:rsidRPr="004A55C7" w:rsidRDefault="008D0330" w:rsidP="005F05BA">
      <w:pPr>
        <w:pStyle w:val="Prrafodelista"/>
        <w:rPr>
          <w:sz w:val="28"/>
          <w:szCs w:val="28"/>
          <w:lang w:val="es-CO" w:eastAsia="es-CO"/>
        </w:rPr>
      </w:pPr>
    </w:p>
    <w:p w14:paraId="11C3657C" w14:textId="115A01F5" w:rsidR="00CF25A2" w:rsidRPr="004A55C7" w:rsidRDefault="00926797"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 xml:space="preserve">En </w:t>
      </w:r>
      <w:r w:rsidRPr="004A55C7">
        <w:rPr>
          <w:i/>
          <w:sz w:val="28"/>
          <w:szCs w:val="28"/>
          <w:lang w:val="es-CO" w:eastAsia="es-CO"/>
        </w:rPr>
        <w:t>segundo lugar</w:t>
      </w:r>
      <w:r w:rsidRPr="004A55C7">
        <w:rPr>
          <w:sz w:val="28"/>
          <w:szCs w:val="28"/>
          <w:lang w:val="es-CO" w:eastAsia="es-CO"/>
        </w:rPr>
        <w:t xml:space="preserve">, la pretensión </w:t>
      </w:r>
      <w:r w:rsidR="00E7151F" w:rsidRPr="004A55C7">
        <w:rPr>
          <w:sz w:val="28"/>
          <w:szCs w:val="28"/>
          <w:lang w:val="es-CO" w:eastAsia="es-CO"/>
        </w:rPr>
        <w:t>de la demanda</w:t>
      </w:r>
      <w:r w:rsidRPr="004A55C7">
        <w:rPr>
          <w:sz w:val="28"/>
          <w:szCs w:val="28"/>
          <w:lang w:val="es-CO" w:eastAsia="es-CO"/>
        </w:rPr>
        <w:t xml:space="preserve"> de tutela puede restringirse a la rectificación de lo dicho, mientras que </w:t>
      </w:r>
      <w:r w:rsidR="00E7151F" w:rsidRPr="004A55C7">
        <w:rPr>
          <w:sz w:val="28"/>
          <w:szCs w:val="28"/>
          <w:lang w:val="es-CO" w:eastAsia="es-CO"/>
        </w:rPr>
        <w:t>las pretensiones de la</w:t>
      </w:r>
      <w:r w:rsidR="0008424A" w:rsidRPr="004A55C7">
        <w:rPr>
          <w:sz w:val="28"/>
          <w:szCs w:val="28"/>
          <w:lang w:val="es-CO" w:eastAsia="es-CO"/>
        </w:rPr>
        <w:t>s</w:t>
      </w:r>
      <w:r w:rsidR="00E7151F" w:rsidRPr="004A55C7">
        <w:rPr>
          <w:sz w:val="28"/>
          <w:szCs w:val="28"/>
          <w:lang w:val="es-CO" w:eastAsia="es-CO"/>
        </w:rPr>
        <w:t xml:space="preserve"> acci</w:t>
      </w:r>
      <w:r w:rsidR="0008424A" w:rsidRPr="004A55C7">
        <w:rPr>
          <w:sz w:val="28"/>
          <w:szCs w:val="28"/>
          <w:lang w:val="es-CO" w:eastAsia="es-CO"/>
        </w:rPr>
        <w:t>ones</w:t>
      </w:r>
      <w:r w:rsidR="00E7151F" w:rsidRPr="004A55C7">
        <w:rPr>
          <w:sz w:val="28"/>
          <w:szCs w:val="28"/>
          <w:lang w:val="es-CO" w:eastAsia="es-CO"/>
        </w:rPr>
        <w:t xml:space="preserve"> penal o civil</w:t>
      </w:r>
      <w:r w:rsidRPr="004A55C7">
        <w:rPr>
          <w:sz w:val="28"/>
          <w:szCs w:val="28"/>
          <w:lang w:val="es-CO" w:eastAsia="es-CO"/>
        </w:rPr>
        <w:t xml:space="preserve"> buscan la pena o la reparación de perjuicios</w:t>
      </w:r>
      <w:r w:rsidR="00E7151F" w:rsidRPr="004A55C7">
        <w:rPr>
          <w:rStyle w:val="Refdenotaalpie"/>
          <w:lang w:val="es-CO" w:eastAsia="es-CO"/>
        </w:rPr>
        <w:footnoteReference w:id="114"/>
      </w:r>
      <w:r w:rsidRPr="004A55C7">
        <w:rPr>
          <w:sz w:val="28"/>
          <w:szCs w:val="28"/>
          <w:lang w:val="es-CO" w:eastAsia="es-CO"/>
        </w:rPr>
        <w:t xml:space="preserve">. </w:t>
      </w:r>
      <w:r w:rsidR="00F05647" w:rsidRPr="004A55C7">
        <w:rPr>
          <w:sz w:val="28"/>
          <w:szCs w:val="28"/>
          <w:lang w:val="es-CO" w:eastAsia="es-CO"/>
        </w:rPr>
        <w:t xml:space="preserve">En </w:t>
      </w:r>
      <w:r w:rsidR="00F05647" w:rsidRPr="004A55C7">
        <w:rPr>
          <w:i/>
          <w:sz w:val="28"/>
          <w:szCs w:val="28"/>
          <w:lang w:val="es-CO" w:eastAsia="es-CO"/>
        </w:rPr>
        <w:t>tercer lugar</w:t>
      </w:r>
      <w:r w:rsidRPr="004A55C7">
        <w:rPr>
          <w:sz w:val="28"/>
          <w:szCs w:val="28"/>
          <w:lang w:val="es-CO" w:eastAsia="es-CO"/>
        </w:rPr>
        <w:t>, la tutela busca una pronta protección de los derechos</w:t>
      </w:r>
      <w:r w:rsidR="00C1600B" w:rsidRPr="004A55C7">
        <w:rPr>
          <w:sz w:val="28"/>
          <w:szCs w:val="28"/>
          <w:lang w:val="es-CO" w:eastAsia="es-CO"/>
        </w:rPr>
        <w:t xml:space="preserve"> fundamentales</w:t>
      </w:r>
      <w:r w:rsidRPr="004A55C7">
        <w:rPr>
          <w:sz w:val="28"/>
          <w:szCs w:val="28"/>
          <w:lang w:val="es-CO" w:eastAsia="es-CO"/>
        </w:rPr>
        <w:t>, para evitar que los efectos de la eventual difamación se sigan ampliando en el tiempo</w:t>
      </w:r>
      <w:r w:rsidR="009F7D82" w:rsidRPr="004A55C7">
        <w:rPr>
          <w:rStyle w:val="Refdenotaalpie"/>
          <w:lang w:val="es-CO" w:eastAsia="es-CO"/>
        </w:rPr>
        <w:footnoteReference w:id="115"/>
      </w:r>
      <w:r w:rsidRPr="004A55C7">
        <w:rPr>
          <w:sz w:val="28"/>
          <w:szCs w:val="28"/>
          <w:lang w:val="es-CO" w:eastAsia="es-CO"/>
        </w:rPr>
        <w:t>. Por su parte, los procesos penales y civiles exigen más etapas procesales</w:t>
      </w:r>
      <w:r w:rsidR="008F4B53" w:rsidRPr="004A55C7">
        <w:rPr>
          <w:sz w:val="28"/>
          <w:szCs w:val="28"/>
          <w:lang w:val="es-CO" w:eastAsia="es-CO"/>
        </w:rPr>
        <w:t xml:space="preserve">, </w:t>
      </w:r>
      <w:r w:rsidR="000273CD" w:rsidRPr="004A55C7">
        <w:rPr>
          <w:sz w:val="28"/>
          <w:szCs w:val="28"/>
          <w:lang w:val="es-CO" w:eastAsia="es-CO"/>
        </w:rPr>
        <w:t>en contraste con</w:t>
      </w:r>
      <w:r w:rsidR="008F4B53" w:rsidRPr="004A55C7">
        <w:rPr>
          <w:sz w:val="28"/>
          <w:szCs w:val="28"/>
          <w:lang w:val="es-CO" w:eastAsia="es-CO"/>
        </w:rPr>
        <w:t xml:space="preserve"> el proceso de tutela,</w:t>
      </w:r>
      <w:r w:rsidRPr="004A55C7">
        <w:rPr>
          <w:sz w:val="28"/>
          <w:szCs w:val="28"/>
          <w:lang w:val="es-CO" w:eastAsia="es-CO"/>
        </w:rPr>
        <w:t xml:space="preserve"> para </w:t>
      </w:r>
      <w:r w:rsidR="008F4B53" w:rsidRPr="004A55C7">
        <w:rPr>
          <w:sz w:val="28"/>
          <w:szCs w:val="28"/>
          <w:lang w:val="es-CO" w:eastAsia="es-CO"/>
        </w:rPr>
        <w:t>determinar</w:t>
      </w:r>
      <w:r w:rsidRPr="004A55C7">
        <w:rPr>
          <w:sz w:val="28"/>
          <w:szCs w:val="28"/>
          <w:lang w:val="es-CO" w:eastAsia="es-CO"/>
        </w:rPr>
        <w:t xml:space="preserve"> las respectivas responsabilidades.</w:t>
      </w:r>
      <w:r w:rsidR="006F31A1" w:rsidRPr="004A55C7">
        <w:rPr>
          <w:sz w:val="28"/>
          <w:szCs w:val="28"/>
          <w:lang w:val="es-CO" w:eastAsia="es-CO"/>
        </w:rPr>
        <w:t xml:space="preserve"> </w:t>
      </w:r>
    </w:p>
    <w:p w14:paraId="282986DD" w14:textId="77777777" w:rsidR="00CF25A2" w:rsidRPr="004A55C7" w:rsidRDefault="00CF25A2" w:rsidP="005F05BA">
      <w:pPr>
        <w:pStyle w:val="Prrafodelista"/>
        <w:tabs>
          <w:tab w:val="left" w:pos="567"/>
        </w:tabs>
        <w:ind w:left="0" w:right="102"/>
        <w:jc w:val="both"/>
        <w:rPr>
          <w:sz w:val="28"/>
          <w:szCs w:val="28"/>
          <w:lang w:val="es-CO" w:eastAsia="es-CO"/>
        </w:rPr>
      </w:pPr>
    </w:p>
    <w:p w14:paraId="519B5384" w14:textId="7EF9D780" w:rsidR="00987900" w:rsidRPr="004A55C7" w:rsidRDefault="001724AD"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En</w:t>
      </w:r>
      <w:r w:rsidR="006F31A1" w:rsidRPr="004A55C7">
        <w:rPr>
          <w:sz w:val="28"/>
          <w:szCs w:val="28"/>
          <w:lang w:val="es-CO" w:eastAsia="es-CO"/>
        </w:rPr>
        <w:t xml:space="preserve"> </w:t>
      </w:r>
      <w:r w:rsidRPr="004A55C7">
        <w:rPr>
          <w:sz w:val="28"/>
          <w:szCs w:val="28"/>
          <w:lang w:val="es-CO" w:eastAsia="es-CO"/>
        </w:rPr>
        <w:t xml:space="preserve">los casos </w:t>
      </w:r>
      <w:r w:rsidR="006F31A1" w:rsidRPr="004A55C7">
        <w:rPr>
          <w:sz w:val="28"/>
          <w:szCs w:val="28"/>
          <w:lang w:val="es-CO" w:eastAsia="es-CO"/>
        </w:rPr>
        <w:t xml:space="preserve">bajo </w:t>
      </w:r>
      <w:r w:rsidRPr="004A55C7">
        <w:rPr>
          <w:sz w:val="28"/>
          <w:szCs w:val="28"/>
          <w:lang w:val="es-CO" w:eastAsia="es-CO"/>
        </w:rPr>
        <w:t>estudio</w:t>
      </w:r>
      <w:r w:rsidR="006F31A1" w:rsidRPr="004A55C7">
        <w:rPr>
          <w:sz w:val="28"/>
          <w:szCs w:val="28"/>
          <w:lang w:val="es-CO" w:eastAsia="es-CO"/>
        </w:rPr>
        <w:t>, la Sal</w:t>
      </w:r>
      <w:r w:rsidR="00CF25A2" w:rsidRPr="004A55C7">
        <w:rPr>
          <w:sz w:val="28"/>
          <w:szCs w:val="28"/>
          <w:lang w:val="es-CO" w:eastAsia="es-CO"/>
        </w:rPr>
        <w:t>a</w:t>
      </w:r>
      <w:r w:rsidR="006F31A1" w:rsidRPr="004A55C7">
        <w:rPr>
          <w:sz w:val="28"/>
          <w:szCs w:val="28"/>
          <w:lang w:val="es-CO" w:eastAsia="es-CO"/>
        </w:rPr>
        <w:t xml:space="preserve"> evidencia que </w:t>
      </w:r>
      <w:r w:rsidR="001E2553" w:rsidRPr="004A55C7">
        <w:rPr>
          <w:sz w:val="28"/>
          <w:szCs w:val="28"/>
          <w:lang w:val="es-CO" w:eastAsia="es-CO"/>
        </w:rPr>
        <w:t xml:space="preserve">la gobernadora Toro presentó querella contra el representante </w:t>
      </w:r>
      <w:proofErr w:type="spellStart"/>
      <w:r w:rsidR="001E2553" w:rsidRPr="004A55C7">
        <w:rPr>
          <w:sz w:val="28"/>
          <w:szCs w:val="28"/>
          <w:lang w:val="es-CO" w:eastAsia="es-CO"/>
        </w:rPr>
        <w:t>Duvalier</w:t>
      </w:r>
      <w:proofErr w:type="spellEnd"/>
      <w:r w:rsidR="001E2553" w:rsidRPr="004A55C7">
        <w:rPr>
          <w:sz w:val="28"/>
          <w:szCs w:val="28"/>
          <w:lang w:val="es-CO" w:eastAsia="es-CO"/>
        </w:rPr>
        <w:t xml:space="preserve"> Sánchez el 29 de agosto de 2023</w:t>
      </w:r>
      <w:r w:rsidR="001E2553" w:rsidRPr="004A55C7">
        <w:rPr>
          <w:szCs w:val="28"/>
          <w:vertAlign w:val="superscript"/>
          <w:lang w:val="es-CO" w:eastAsia="es-CO"/>
        </w:rPr>
        <w:footnoteReference w:id="116"/>
      </w:r>
      <w:r w:rsidR="001E2553" w:rsidRPr="004A55C7">
        <w:rPr>
          <w:sz w:val="28"/>
          <w:szCs w:val="28"/>
          <w:lang w:val="es-CO" w:eastAsia="es-CO"/>
        </w:rPr>
        <w:t xml:space="preserve"> y aclaró en su tutela que</w:t>
      </w:r>
      <w:r w:rsidR="0008424A" w:rsidRPr="004A55C7">
        <w:rPr>
          <w:sz w:val="28"/>
          <w:szCs w:val="28"/>
          <w:lang w:val="es-CO" w:eastAsia="es-CO"/>
        </w:rPr>
        <w:t>,</w:t>
      </w:r>
      <w:r w:rsidR="001E2553" w:rsidRPr="004A55C7">
        <w:rPr>
          <w:sz w:val="28"/>
          <w:szCs w:val="28"/>
          <w:lang w:val="es-CO" w:eastAsia="es-CO"/>
        </w:rPr>
        <w:t xml:space="preserve"> con este medio preferente</w:t>
      </w:r>
      <w:r w:rsidR="0008424A" w:rsidRPr="004A55C7">
        <w:rPr>
          <w:sz w:val="28"/>
          <w:szCs w:val="28"/>
          <w:lang w:val="es-CO" w:eastAsia="es-CO"/>
        </w:rPr>
        <w:t>,</w:t>
      </w:r>
      <w:r w:rsidR="001E2553" w:rsidRPr="004A55C7">
        <w:rPr>
          <w:sz w:val="28"/>
          <w:szCs w:val="28"/>
          <w:lang w:val="es-CO" w:eastAsia="es-CO"/>
        </w:rPr>
        <w:t xml:space="preserve"> no pretende la condena penal contra los accionados, ni la reparación de perjuicios; sino una orden que impida el uso de discursos de odio contra ella</w:t>
      </w:r>
      <w:r w:rsidR="001E2553" w:rsidRPr="004A55C7">
        <w:rPr>
          <w:szCs w:val="28"/>
          <w:vertAlign w:val="superscript"/>
          <w:lang w:val="es-CO" w:eastAsia="es-CO"/>
        </w:rPr>
        <w:footnoteReference w:id="117"/>
      </w:r>
      <w:r w:rsidR="001E2553" w:rsidRPr="004A55C7">
        <w:rPr>
          <w:sz w:val="28"/>
          <w:szCs w:val="28"/>
          <w:lang w:val="es-CO" w:eastAsia="es-CO"/>
        </w:rPr>
        <w:t>.</w:t>
      </w:r>
      <w:r w:rsidR="00CF25A2" w:rsidRPr="004A55C7">
        <w:rPr>
          <w:sz w:val="28"/>
          <w:szCs w:val="28"/>
          <w:lang w:val="es-CO" w:eastAsia="es-CO"/>
        </w:rPr>
        <w:t xml:space="preserve"> Por su parte, </w:t>
      </w:r>
      <w:r w:rsidR="001E2553" w:rsidRPr="004A55C7">
        <w:rPr>
          <w:sz w:val="28"/>
          <w:szCs w:val="28"/>
          <w:lang w:val="es-CO" w:eastAsia="es-CO"/>
        </w:rPr>
        <w:t xml:space="preserve">la senadora Ramírez presentó querellas ante la FGN, contra la periodista Diana </w:t>
      </w:r>
      <w:r w:rsidR="0008424A" w:rsidRPr="004A55C7">
        <w:rPr>
          <w:sz w:val="28"/>
          <w:szCs w:val="28"/>
          <w:lang w:val="es-CO" w:eastAsia="es-CO"/>
        </w:rPr>
        <w:t xml:space="preserve">Giraldo </w:t>
      </w:r>
      <w:r w:rsidR="001E2553" w:rsidRPr="004A55C7">
        <w:rPr>
          <w:sz w:val="28"/>
          <w:szCs w:val="28"/>
          <w:lang w:val="es-CO" w:eastAsia="es-CO"/>
        </w:rPr>
        <w:t>y Ariel Armel, el 9 y el 24 de octubre</w:t>
      </w:r>
      <w:r w:rsidR="001E2553" w:rsidRPr="004A55C7">
        <w:rPr>
          <w:szCs w:val="28"/>
          <w:vertAlign w:val="superscript"/>
          <w:lang w:val="es-CO" w:eastAsia="es-CO"/>
        </w:rPr>
        <w:footnoteReference w:id="118"/>
      </w:r>
      <w:r w:rsidR="001E2553" w:rsidRPr="004A55C7">
        <w:rPr>
          <w:sz w:val="28"/>
          <w:szCs w:val="28"/>
          <w:lang w:val="es-CO" w:eastAsia="es-CO"/>
        </w:rPr>
        <w:t>, respectivamente, y a través de la acción de tutela no pretende la declaratoria de responsabilidad civil o penal, sino la rectificación de información inexacta o errónea sobre ella</w:t>
      </w:r>
      <w:r w:rsidR="001E2553" w:rsidRPr="004A55C7">
        <w:rPr>
          <w:szCs w:val="28"/>
          <w:vertAlign w:val="superscript"/>
          <w:lang w:val="es-CO" w:eastAsia="es-CO"/>
        </w:rPr>
        <w:footnoteReference w:id="119"/>
      </w:r>
      <w:r w:rsidR="001E2553" w:rsidRPr="004A55C7">
        <w:rPr>
          <w:sz w:val="28"/>
          <w:szCs w:val="28"/>
          <w:lang w:val="es-CO" w:eastAsia="es-CO"/>
        </w:rPr>
        <w:t xml:space="preserve">. </w:t>
      </w:r>
    </w:p>
    <w:p w14:paraId="4EDFD681" w14:textId="77777777" w:rsidR="00987900" w:rsidRPr="004A55C7" w:rsidRDefault="00987900" w:rsidP="005F05BA">
      <w:pPr>
        <w:pStyle w:val="Prrafodelista"/>
        <w:rPr>
          <w:sz w:val="28"/>
          <w:szCs w:val="28"/>
          <w:lang w:val="es-CO" w:eastAsia="es-CO"/>
        </w:rPr>
      </w:pPr>
    </w:p>
    <w:p w14:paraId="3B352CB0" w14:textId="3ECFE990" w:rsidR="00437BB9" w:rsidRPr="004A55C7" w:rsidRDefault="00B51A4C"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En consecuencia, la Sala</w:t>
      </w:r>
      <w:r w:rsidR="000273CD" w:rsidRPr="004A55C7">
        <w:rPr>
          <w:sz w:val="28"/>
          <w:szCs w:val="28"/>
          <w:lang w:val="es-CO" w:eastAsia="es-CO"/>
        </w:rPr>
        <w:t xml:space="preserve"> considera que</w:t>
      </w:r>
      <w:r w:rsidRPr="004A55C7">
        <w:rPr>
          <w:sz w:val="28"/>
          <w:szCs w:val="28"/>
          <w:lang w:val="es-CO" w:eastAsia="es-CO"/>
        </w:rPr>
        <w:t xml:space="preserve"> ambas accionantes acudieron a la tutela de manera independiente a la acción penal, porque con cada mecanismo de defensa tienen pretensiones </w:t>
      </w:r>
      <w:r w:rsidR="00D37236" w:rsidRPr="004A55C7">
        <w:rPr>
          <w:sz w:val="28"/>
          <w:szCs w:val="28"/>
          <w:lang w:val="es-CO" w:eastAsia="es-CO"/>
        </w:rPr>
        <w:t>autónomas</w:t>
      </w:r>
      <w:r w:rsidRPr="004A55C7">
        <w:rPr>
          <w:sz w:val="28"/>
          <w:szCs w:val="28"/>
          <w:lang w:val="es-CO" w:eastAsia="es-CO"/>
        </w:rPr>
        <w:t>. La tutela</w:t>
      </w:r>
      <w:r w:rsidR="00EA0B15" w:rsidRPr="004A55C7">
        <w:rPr>
          <w:sz w:val="28"/>
          <w:szCs w:val="28"/>
          <w:lang w:val="es-CO" w:eastAsia="es-CO"/>
        </w:rPr>
        <w:t xml:space="preserve"> no busca la imposición de una pena, o declaratoria de responsabilidad, sino la rectificación de </w:t>
      </w:r>
      <w:r w:rsidR="00326040" w:rsidRPr="004A55C7">
        <w:rPr>
          <w:sz w:val="28"/>
          <w:szCs w:val="28"/>
          <w:lang w:val="es-CO" w:eastAsia="es-CO"/>
        </w:rPr>
        <w:t xml:space="preserve">lo </w:t>
      </w:r>
      <w:r w:rsidR="00EA0B15" w:rsidRPr="004A55C7">
        <w:rPr>
          <w:sz w:val="28"/>
          <w:szCs w:val="28"/>
          <w:lang w:val="es-CO" w:eastAsia="es-CO"/>
        </w:rPr>
        <w:t xml:space="preserve">dicho. </w:t>
      </w:r>
      <w:r w:rsidR="00D37236" w:rsidRPr="004A55C7">
        <w:rPr>
          <w:sz w:val="28"/>
          <w:szCs w:val="28"/>
          <w:lang w:val="es-CO" w:eastAsia="es-CO"/>
        </w:rPr>
        <w:t>De igual manera, con este mecanismo</w:t>
      </w:r>
      <w:r w:rsidR="00EA0B15" w:rsidRPr="004A55C7">
        <w:rPr>
          <w:sz w:val="28"/>
          <w:szCs w:val="28"/>
          <w:lang w:val="es-CO" w:eastAsia="es-CO"/>
        </w:rPr>
        <w:t xml:space="preserve"> pretenden </w:t>
      </w:r>
      <w:r w:rsidR="00D37236" w:rsidRPr="004A55C7">
        <w:rPr>
          <w:sz w:val="28"/>
          <w:szCs w:val="28"/>
          <w:lang w:val="es-CO" w:eastAsia="es-CO"/>
        </w:rPr>
        <w:t xml:space="preserve">una </w:t>
      </w:r>
      <w:r w:rsidR="00EA0B15" w:rsidRPr="004A55C7">
        <w:rPr>
          <w:sz w:val="28"/>
          <w:szCs w:val="28"/>
          <w:lang w:val="es-CO" w:eastAsia="es-CO"/>
        </w:rPr>
        <w:t xml:space="preserve">solución pronta </w:t>
      </w:r>
      <w:r w:rsidR="00D37236" w:rsidRPr="004A55C7">
        <w:rPr>
          <w:sz w:val="28"/>
          <w:szCs w:val="28"/>
          <w:lang w:val="es-CO" w:eastAsia="es-CO"/>
        </w:rPr>
        <w:t xml:space="preserve">a su conflicto </w:t>
      </w:r>
      <w:r w:rsidR="00EA0B15" w:rsidRPr="004A55C7">
        <w:rPr>
          <w:sz w:val="28"/>
          <w:szCs w:val="28"/>
          <w:lang w:val="es-CO" w:eastAsia="es-CO"/>
        </w:rPr>
        <w:t>enmarca</w:t>
      </w:r>
      <w:r w:rsidR="00D37236" w:rsidRPr="004A55C7">
        <w:rPr>
          <w:sz w:val="28"/>
          <w:szCs w:val="28"/>
          <w:lang w:val="es-CO" w:eastAsia="es-CO"/>
        </w:rPr>
        <w:t>do</w:t>
      </w:r>
      <w:r w:rsidR="00EA0B15" w:rsidRPr="004A55C7">
        <w:rPr>
          <w:sz w:val="28"/>
          <w:szCs w:val="28"/>
          <w:lang w:val="es-CO" w:eastAsia="es-CO"/>
        </w:rPr>
        <w:t xml:space="preserve"> en el ámbito de protección de </w:t>
      </w:r>
      <w:r w:rsidR="004D4D62" w:rsidRPr="004A55C7">
        <w:rPr>
          <w:sz w:val="28"/>
          <w:szCs w:val="28"/>
          <w:lang w:val="es-CO" w:eastAsia="es-CO"/>
        </w:rPr>
        <w:t xml:space="preserve">los </w:t>
      </w:r>
      <w:r w:rsidR="00EA0B15" w:rsidRPr="004A55C7">
        <w:rPr>
          <w:sz w:val="28"/>
          <w:szCs w:val="28"/>
          <w:lang w:val="es-CO" w:eastAsia="es-CO"/>
        </w:rPr>
        <w:t>derechos fundamentales</w:t>
      </w:r>
      <w:r w:rsidR="0008424A" w:rsidRPr="004A55C7">
        <w:rPr>
          <w:sz w:val="28"/>
          <w:szCs w:val="28"/>
          <w:lang w:val="es-CO" w:eastAsia="es-CO"/>
        </w:rPr>
        <w:t>, con trascendencia en redes sociales y amplia difusión social</w:t>
      </w:r>
      <w:r w:rsidR="000B3D81" w:rsidRPr="004A55C7">
        <w:rPr>
          <w:rStyle w:val="Refdenotaalpie"/>
          <w:lang w:val="es-CO" w:eastAsia="es-CO"/>
        </w:rPr>
        <w:footnoteReference w:id="120"/>
      </w:r>
      <w:r w:rsidR="00D37236" w:rsidRPr="004A55C7">
        <w:rPr>
          <w:sz w:val="28"/>
          <w:szCs w:val="28"/>
          <w:lang w:val="es-CO" w:eastAsia="es-CO"/>
        </w:rPr>
        <w:t>.</w:t>
      </w:r>
    </w:p>
    <w:p w14:paraId="3B55E5D7" w14:textId="3462270E" w:rsidR="00926797" w:rsidRPr="004A55C7" w:rsidRDefault="00926797" w:rsidP="005F05BA">
      <w:pPr>
        <w:pStyle w:val="Prrafodelista"/>
        <w:tabs>
          <w:tab w:val="left" w:pos="567"/>
        </w:tabs>
        <w:ind w:left="0" w:right="102"/>
        <w:jc w:val="both"/>
        <w:rPr>
          <w:sz w:val="28"/>
          <w:szCs w:val="28"/>
          <w:lang w:val="es-CO" w:eastAsia="es-CO"/>
        </w:rPr>
      </w:pPr>
    </w:p>
    <w:p w14:paraId="63A88DDD" w14:textId="1704654B" w:rsidR="00B550D9" w:rsidRPr="004A55C7" w:rsidRDefault="009F7D82" w:rsidP="005F05BA">
      <w:pPr>
        <w:pStyle w:val="Prrafodelista"/>
        <w:numPr>
          <w:ilvl w:val="0"/>
          <w:numId w:val="2"/>
        </w:numPr>
        <w:tabs>
          <w:tab w:val="left" w:pos="567"/>
        </w:tabs>
        <w:ind w:left="0" w:right="102" w:firstLine="0"/>
        <w:jc w:val="both"/>
        <w:rPr>
          <w:sz w:val="28"/>
          <w:szCs w:val="28"/>
          <w:lang w:val="es-CO" w:eastAsia="es-CO"/>
        </w:rPr>
      </w:pPr>
      <w:r w:rsidRPr="004A55C7">
        <w:rPr>
          <w:sz w:val="28"/>
          <w:szCs w:val="28"/>
          <w:lang w:val="es-CO" w:eastAsia="es-CO"/>
        </w:rPr>
        <w:t>Por otro lado,</w:t>
      </w:r>
      <w:r w:rsidR="00B550D9" w:rsidRPr="004A55C7">
        <w:rPr>
          <w:sz w:val="28"/>
          <w:szCs w:val="28"/>
          <w:lang w:val="es-CO" w:eastAsia="es-CO"/>
        </w:rPr>
        <w:t xml:space="preserve"> </w:t>
      </w:r>
      <w:r w:rsidR="00EA0B15" w:rsidRPr="004A55C7">
        <w:rPr>
          <w:sz w:val="28"/>
          <w:szCs w:val="28"/>
          <w:lang w:val="es-CO" w:eastAsia="es-CO"/>
        </w:rPr>
        <w:t xml:space="preserve">con respecto al expediente de la senadora Ramírez, </w:t>
      </w:r>
      <w:r w:rsidR="00B550D9" w:rsidRPr="004A55C7">
        <w:rPr>
          <w:sz w:val="28"/>
          <w:szCs w:val="28"/>
          <w:lang w:val="es-CO" w:eastAsia="es-CO"/>
        </w:rPr>
        <w:t>como lo ha exigido la Corte</w:t>
      </w:r>
      <w:r w:rsidR="00B550D9" w:rsidRPr="004A55C7">
        <w:rPr>
          <w:rStyle w:val="Refdenotaalpie"/>
          <w:lang w:val="es-CO" w:eastAsia="es-CO"/>
        </w:rPr>
        <w:footnoteReference w:id="121"/>
      </w:r>
      <w:r w:rsidR="00B550D9" w:rsidRPr="004A55C7">
        <w:rPr>
          <w:sz w:val="28"/>
          <w:szCs w:val="28"/>
          <w:lang w:val="es-CO" w:eastAsia="es-CO"/>
        </w:rPr>
        <w:t xml:space="preserve">, y teniendo en cuenta que la tutela fue presentada ante un medio de comunicación para la protección de los derechos al buen nombre y la honra, es </w:t>
      </w:r>
      <w:r w:rsidR="00B550D9" w:rsidRPr="004A55C7">
        <w:rPr>
          <w:sz w:val="28"/>
          <w:szCs w:val="28"/>
          <w:lang w:val="es-CO" w:eastAsia="es-CO"/>
        </w:rPr>
        <w:lastRenderedPageBreak/>
        <w:t>necesario analizar si se cumplió con la solicitud de rectificación de información errónea o inexacta,</w:t>
      </w:r>
      <w:r w:rsidRPr="004A55C7">
        <w:rPr>
          <w:sz w:val="28"/>
          <w:szCs w:val="28"/>
          <w:lang w:val="es-CO" w:eastAsia="es-CO"/>
        </w:rPr>
        <w:t xml:space="preserve"> </w:t>
      </w:r>
      <w:r w:rsidR="00F05647" w:rsidRPr="004A55C7">
        <w:rPr>
          <w:sz w:val="28"/>
          <w:szCs w:val="28"/>
          <w:lang w:val="es-CO" w:eastAsia="es-CO"/>
        </w:rPr>
        <w:t>con base en el numeral 7 del artículo 42 del Decreto Ley 2591 de 1991 y el artículo 20 constitucional.</w:t>
      </w:r>
      <w:r w:rsidR="006C2CB9" w:rsidRPr="004A55C7">
        <w:rPr>
          <w:sz w:val="28"/>
          <w:szCs w:val="28"/>
          <w:lang w:val="es-CO" w:eastAsia="es-CO"/>
        </w:rPr>
        <w:t xml:space="preserve"> </w:t>
      </w:r>
      <w:r w:rsidR="00B550D9" w:rsidRPr="004A55C7">
        <w:rPr>
          <w:sz w:val="28"/>
          <w:szCs w:val="28"/>
          <w:lang w:val="es-CO" w:eastAsia="es-CO"/>
        </w:rPr>
        <w:t>En este caso, l</w:t>
      </w:r>
      <w:r w:rsidR="006C2CB9" w:rsidRPr="004A55C7">
        <w:rPr>
          <w:sz w:val="28"/>
          <w:szCs w:val="28"/>
          <w:lang w:val="es-CO" w:eastAsia="es-CO"/>
        </w:rPr>
        <w:t>a accionante solicitó</w:t>
      </w:r>
      <w:r w:rsidR="006C2CB9" w:rsidRPr="004A55C7">
        <w:rPr>
          <w:rFonts w:eastAsia="Times New Roman"/>
          <w:sz w:val="28"/>
          <w:szCs w:val="28"/>
          <w:lang w:val="es-CO" w:eastAsia="es-CO"/>
        </w:rPr>
        <w:t xml:space="preserve"> </w:t>
      </w:r>
      <w:r w:rsidR="006C2CB9" w:rsidRPr="004A55C7">
        <w:rPr>
          <w:sz w:val="28"/>
          <w:szCs w:val="28"/>
          <w:lang w:val="es-CO" w:eastAsia="es-CO"/>
        </w:rPr>
        <w:t>la rectificación de la información a Caracol S.A. y la periodista Diana Giraldo el 29 de octubre de 2024</w:t>
      </w:r>
      <w:r w:rsidR="001D311D" w:rsidRPr="004A55C7">
        <w:rPr>
          <w:sz w:val="28"/>
          <w:szCs w:val="28"/>
          <w:lang w:val="es-CO" w:eastAsia="es-CO"/>
        </w:rPr>
        <w:t xml:space="preserve">, razón por la cual cumplió con </w:t>
      </w:r>
      <w:r w:rsidR="00B550D9" w:rsidRPr="004A55C7">
        <w:rPr>
          <w:sz w:val="28"/>
          <w:szCs w:val="28"/>
          <w:lang w:val="es-CO" w:eastAsia="es-CO"/>
        </w:rPr>
        <w:t>ese requisito de procedencia</w:t>
      </w:r>
      <w:r w:rsidR="001D311D" w:rsidRPr="004A55C7">
        <w:rPr>
          <w:sz w:val="28"/>
          <w:szCs w:val="28"/>
          <w:lang w:val="es-CO" w:eastAsia="es-CO"/>
        </w:rPr>
        <w:t>.</w:t>
      </w:r>
      <w:r w:rsidR="006C2CB9" w:rsidRPr="004A55C7">
        <w:rPr>
          <w:sz w:val="28"/>
          <w:szCs w:val="28"/>
          <w:lang w:val="es-CO" w:eastAsia="es-CO"/>
        </w:rPr>
        <w:t xml:space="preserve"> </w:t>
      </w:r>
    </w:p>
    <w:p w14:paraId="1EDC65E4" w14:textId="77777777" w:rsidR="00210ED0" w:rsidRPr="004A55C7" w:rsidRDefault="00210ED0" w:rsidP="005F05BA">
      <w:pPr>
        <w:pStyle w:val="Prrafodelista"/>
        <w:jc w:val="both"/>
        <w:rPr>
          <w:sz w:val="28"/>
          <w:szCs w:val="28"/>
          <w:lang w:val="es-CO" w:eastAsia="es-CO"/>
        </w:rPr>
      </w:pPr>
    </w:p>
    <w:p w14:paraId="655A3CE7" w14:textId="218A8726" w:rsidR="00AE6ED9" w:rsidRPr="004A55C7" w:rsidRDefault="008B6B4B" w:rsidP="0008424A">
      <w:pPr>
        <w:pStyle w:val="Prrafodelista"/>
        <w:numPr>
          <w:ilvl w:val="0"/>
          <w:numId w:val="2"/>
        </w:numPr>
        <w:tabs>
          <w:tab w:val="left" w:pos="709"/>
        </w:tabs>
        <w:ind w:left="0" w:right="102" w:firstLine="0"/>
        <w:jc w:val="both"/>
        <w:rPr>
          <w:color w:val="2D2D2D"/>
          <w:sz w:val="27"/>
          <w:szCs w:val="27"/>
          <w:lang w:eastAsia="es-CO"/>
        </w:rPr>
      </w:pPr>
      <w:r w:rsidRPr="004A55C7">
        <w:rPr>
          <w:sz w:val="28"/>
          <w:szCs w:val="28"/>
          <w:lang w:val="es-CO" w:eastAsia="es-CO"/>
        </w:rPr>
        <w:t>Procede ahora la Sala</w:t>
      </w:r>
      <w:r w:rsidR="00262849" w:rsidRPr="004A55C7">
        <w:rPr>
          <w:sz w:val="28"/>
          <w:szCs w:val="28"/>
          <w:lang w:val="es-CO" w:eastAsia="es-CO"/>
        </w:rPr>
        <w:t xml:space="preserve"> a estudiar el requisito de subsidiariedad frente a las publicaciones hechas en redes sociales sobre ambas accionantes, sin incluir </w:t>
      </w:r>
      <w:r w:rsidRPr="004A55C7">
        <w:rPr>
          <w:sz w:val="28"/>
          <w:szCs w:val="28"/>
          <w:lang w:val="es-CO" w:eastAsia="es-CO"/>
        </w:rPr>
        <w:t xml:space="preserve">en este análisis </w:t>
      </w:r>
      <w:r w:rsidR="00262849" w:rsidRPr="004A55C7">
        <w:rPr>
          <w:sz w:val="28"/>
          <w:szCs w:val="28"/>
          <w:lang w:val="es-CO" w:eastAsia="es-CO"/>
        </w:rPr>
        <w:t>la información emitida en el programa radial “6AM”</w:t>
      </w:r>
      <w:r w:rsidRPr="004A55C7">
        <w:rPr>
          <w:sz w:val="28"/>
          <w:szCs w:val="28"/>
          <w:lang w:val="es-CO" w:eastAsia="es-CO"/>
        </w:rPr>
        <w:t>,</w:t>
      </w:r>
      <w:r w:rsidR="00262849" w:rsidRPr="004A55C7">
        <w:rPr>
          <w:sz w:val="28"/>
          <w:szCs w:val="28"/>
          <w:lang w:val="es-CO" w:eastAsia="es-CO"/>
        </w:rPr>
        <w:t xml:space="preserve"> sobre l</w:t>
      </w:r>
      <w:r w:rsidRPr="004A55C7">
        <w:rPr>
          <w:sz w:val="28"/>
          <w:szCs w:val="28"/>
          <w:lang w:val="es-CO" w:eastAsia="es-CO"/>
        </w:rPr>
        <w:t>a</w:t>
      </w:r>
      <w:r w:rsidR="00262849" w:rsidRPr="004A55C7">
        <w:rPr>
          <w:sz w:val="28"/>
          <w:szCs w:val="28"/>
          <w:lang w:val="es-CO" w:eastAsia="es-CO"/>
        </w:rPr>
        <w:t xml:space="preserve"> cual ya hizo el </w:t>
      </w:r>
      <w:r w:rsidRPr="004A55C7">
        <w:rPr>
          <w:sz w:val="28"/>
          <w:szCs w:val="28"/>
          <w:lang w:val="es-CO" w:eastAsia="es-CO"/>
        </w:rPr>
        <w:t xml:space="preserve">respectivo estudio </w:t>
      </w:r>
      <w:r w:rsidR="00262849" w:rsidRPr="004A55C7">
        <w:rPr>
          <w:sz w:val="28"/>
          <w:szCs w:val="28"/>
          <w:lang w:val="es-CO" w:eastAsia="es-CO"/>
        </w:rPr>
        <w:t>en el párrafo anterior.</w:t>
      </w:r>
      <w:r w:rsidR="004D4D62" w:rsidRPr="004A55C7">
        <w:rPr>
          <w:sz w:val="28"/>
          <w:szCs w:val="28"/>
          <w:lang w:val="es-CO" w:eastAsia="es-CO"/>
        </w:rPr>
        <w:t xml:space="preserve"> </w:t>
      </w:r>
      <w:r w:rsidR="0008424A" w:rsidRPr="004A55C7">
        <w:rPr>
          <w:sz w:val="28"/>
          <w:szCs w:val="28"/>
          <w:lang w:val="es-CO" w:eastAsia="es-CO"/>
        </w:rPr>
        <w:t xml:space="preserve">En este punto, debe resaltarse que </w:t>
      </w:r>
      <w:r w:rsidR="0008424A" w:rsidRPr="004A55C7">
        <w:rPr>
          <w:color w:val="2D2D2D"/>
          <w:sz w:val="27"/>
          <w:szCs w:val="27"/>
          <w:lang w:val="es-CO" w:eastAsia="es-CO"/>
        </w:rPr>
        <w:t>l</w:t>
      </w:r>
      <w:r w:rsidR="006F31A1" w:rsidRPr="004A55C7">
        <w:rPr>
          <w:sz w:val="28"/>
          <w:szCs w:val="28"/>
          <w:lang w:val="es-CO" w:eastAsia="es-CO"/>
        </w:rPr>
        <w:t xml:space="preserve">a Corte </w:t>
      </w:r>
      <w:r w:rsidR="00AE6ED9" w:rsidRPr="004A55C7">
        <w:rPr>
          <w:sz w:val="28"/>
          <w:szCs w:val="28"/>
          <w:lang w:val="es-CO" w:eastAsia="es-CO"/>
        </w:rPr>
        <w:t>determinó en la sentencia SU-420 de 2019</w:t>
      </w:r>
      <w:r w:rsidR="0008424A" w:rsidRPr="004A55C7">
        <w:rPr>
          <w:sz w:val="28"/>
          <w:szCs w:val="28"/>
          <w:lang w:val="es-CO" w:eastAsia="es-CO"/>
        </w:rPr>
        <w:t>,</w:t>
      </w:r>
      <w:r w:rsidR="00AE6ED9" w:rsidRPr="004A55C7">
        <w:rPr>
          <w:sz w:val="28"/>
          <w:szCs w:val="28"/>
          <w:lang w:val="es-CO" w:eastAsia="es-CO"/>
        </w:rPr>
        <w:t xml:space="preserve"> que cuando la tutela se presenta contra expresiones </w:t>
      </w:r>
      <w:r w:rsidR="004D4D62" w:rsidRPr="004A55C7">
        <w:rPr>
          <w:sz w:val="28"/>
          <w:szCs w:val="28"/>
          <w:lang w:val="es-CO" w:eastAsia="es-CO"/>
        </w:rPr>
        <w:t xml:space="preserve">publicadas en redes sociales por personas naturales, </w:t>
      </w:r>
      <w:r w:rsidR="00AE6ED9" w:rsidRPr="004A55C7">
        <w:rPr>
          <w:sz w:val="28"/>
          <w:szCs w:val="28"/>
          <w:lang w:val="es-CO" w:eastAsia="es-CO"/>
        </w:rPr>
        <w:t>que podrían enmarcarse en el ejercicio de la libertad de</w:t>
      </w:r>
      <w:r w:rsidR="004D4D62" w:rsidRPr="004A55C7">
        <w:rPr>
          <w:sz w:val="28"/>
          <w:szCs w:val="28"/>
          <w:lang w:val="es-CO" w:eastAsia="es-CO"/>
        </w:rPr>
        <w:t xml:space="preserve"> expresión, </w:t>
      </w:r>
      <w:r w:rsidR="00AE6ED9" w:rsidRPr="004A55C7">
        <w:rPr>
          <w:sz w:val="28"/>
          <w:szCs w:val="28"/>
          <w:lang w:val="es-CO" w:eastAsia="es-CO"/>
        </w:rPr>
        <w:t xml:space="preserve">se deben cumplir con los siguientes requisitos de procedencia: </w:t>
      </w:r>
    </w:p>
    <w:p w14:paraId="51DF5152" w14:textId="77777777" w:rsidR="00AE6ED9" w:rsidRPr="004A55C7" w:rsidRDefault="00AE6ED9" w:rsidP="0008424A">
      <w:pPr>
        <w:pStyle w:val="Prrafodelista"/>
        <w:ind w:left="993"/>
        <w:jc w:val="both"/>
        <w:rPr>
          <w:sz w:val="28"/>
          <w:szCs w:val="28"/>
          <w:lang w:val="es-CO" w:eastAsia="es-CO"/>
        </w:rPr>
      </w:pPr>
    </w:p>
    <w:p w14:paraId="250E0ED1" w14:textId="4DB707EA" w:rsidR="009944B4" w:rsidRPr="004A55C7" w:rsidRDefault="00AE6ED9" w:rsidP="0008424A">
      <w:pPr>
        <w:pStyle w:val="Prrafodelista"/>
        <w:tabs>
          <w:tab w:val="left" w:pos="567"/>
        </w:tabs>
        <w:ind w:left="993" w:right="855"/>
        <w:jc w:val="both"/>
        <w:rPr>
          <w:sz w:val="22"/>
          <w:szCs w:val="22"/>
          <w:lang w:eastAsia="es-CO"/>
        </w:rPr>
      </w:pPr>
      <w:r w:rsidRPr="004A55C7">
        <w:rPr>
          <w:sz w:val="22"/>
          <w:szCs w:val="22"/>
          <w:lang w:eastAsia="es-CO"/>
        </w:rPr>
        <w:t>“i) Solicitud de retiro o enmienda</w:t>
      </w:r>
      <w:r w:rsidR="000749D0" w:rsidRPr="004A55C7">
        <w:rPr>
          <w:sz w:val="22"/>
          <w:szCs w:val="22"/>
          <w:lang w:eastAsia="es-CO"/>
        </w:rPr>
        <w:t xml:space="preserve"> </w:t>
      </w:r>
      <w:r w:rsidRPr="004A55C7">
        <w:rPr>
          <w:sz w:val="22"/>
          <w:szCs w:val="22"/>
          <w:lang w:eastAsia="es-CO"/>
        </w:rPr>
        <w:t>ante el particular que hizo la publicación; (…)</w:t>
      </w:r>
    </w:p>
    <w:p w14:paraId="2690693E" w14:textId="38F3E788" w:rsidR="009944B4" w:rsidRPr="004A55C7" w:rsidRDefault="00AE6ED9" w:rsidP="0008424A">
      <w:pPr>
        <w:pStyle w:val="Prrafodelista"/>
        <w:tabs>
          <w:tab w:val="left" w:pos="851"/>
        </w:tabs>
        <w:ind w:left="993" w:right="855"/>
        <w:jc w:val="both"/>
        <w:rPr>
          <w:sz w:val="22"/>
          <w:szCs w:val="22"/>
          <w:lang w:eastAsia="es-CO"/>
        </w:rPr>
      </w:pPr>
      <w:proofErr w:type="spellStart"/>
      <w:r w:rsidRPr="004A55C7">
        <w:rPr>
          <w:sz w:val="22"/>
          <w:szCs w:val="22"/>
          <w:lang w:eastAsia="es-CO"/>
        </w:rPr>
        <w:t>ii</w:t>
      </w:r>
      <w:proofErr w:type="spellEnd"/>
      <w:r w:rsidRPr="004A55C7">
        <w:rPr>
          <w:sz w:val="22"/>
          <w:szCs w:val="22"/>
          <w:lang w:eastAsia="es-CO"/>
        </w:rPr>
        <w:t>) Reclamación ante la plataforma donde se encuentra alojada la publicación, siempre y cuando en las reglas de la comunidad se habilite para ese tipo de ítem una posibilidad de reclamo</w:t>
      </w:r>
      <w:r w:rsidR="009944B4" w:rsidRPr="004A55C7">
        <w:rPr>
          <w:sz w:val="22"/>
          <w:szCs w:val="22"/>
          <w:lang w:val="es-ES" w:eastAsia="es-CO"/>
        </w:rPr>
        <w:t xml:space="preserve"> (supra f. j. 64) [</w:t>
      </w:r>
      <w:r w:rsidR="009944B4" w:rsidRPr="004A55C7">
        <w:rPr>
          <w:i/>
          <w:iCs/>
          <w:sz w:val="22"/>
          <w:szCs w:val="22"/>
          <w:lang w:val="es-ES" w:eastAsia="es-CO"/>
        </w:rPr>
        <w:t xml:space="preserve">según las consideraciones de ese </w:t>
      </w:r>
      <w:proofErr w:type="spellStart"/>
      <w:r w:rsidR="009944B4" w:rsidRPr="004A55C7">
        <w:rPr>
          <w:i/>
          <w:iCs/>
          <w:sz w:val="22"/>
          <w:szCs w:val="22"/>
          <w:lang w:val="es-ES" w:eastAsia="es-CO"/>
        </w:rPr>
        <w:t>f.j</w:t>
      </w:r>
      <w:proofErr w:type="spellEnd"/>
      <w:r w:rsidR="009944B4" w:rsidRPr="004A55C7">
        <w:rPr>
          <w:i/>
          <w:iCs/>
          <w:sz w:val="22"/>
          <w:szCs w:val="22"/>
          <w:lang w:val="es-ES" w:eastAsia="es-CO"/>
        </w:rPr>
        <w:t>.</w:t>
      </w:r>
      <w:r w:rsidR="00D37236" w:rsidRPr="004A55C7">
        <w:rPr>
          <w:i/>
          <w:iCs/>
          <w:sz w:val="22"/>
          <w:szCs w:val="22"/>
          <w:lang w:val="es-ES" w:eastAsia="es-CO"/>
        </w:rPr>
        <w:t xml:space="preserve"> 64</w:t>
      </w:r>
      <w:r w:rsidR="009944B4" w:rsidRPr="004A55C7">
        <w:rPr>
          <w:sz w:val="22"/>
          <w:szCs w:val="22"/>
          <w:lang w:val="es-ES" w:eastAsia="es-CO"/>
        </w:rPr>
        <w:t>]</w:t>
      </w:r>
      <w:r w:rsidR="002C5137" w:rsidRPr="004A55C7">
        <w:rPr>
          <w:rStyle w:val="Refdenotaalpie"/>
          <w:szCs w:val="22"/>
          <w:lang w:val="es-ES" w:eastAsia="es-CO"/>
        </w:rPr>
        <w:footnoteReference w:id="122"/>
      </w:r>
      <w:r w:rsidRPr="004A55C7">
        <w:rPr>
          <w:sz w:val="22"/>
          <w:szCs w:val="22"/>
          <w:lang w:eastAsia="es-CO"/>
        </w:rPr>
        <w:t xml:space="preserve">; (…) </w:t>
      </w:r>
    </w:p>
    <w:p w14:paraId="75FF80BE" w14:textId="74C3C7ED" w:rsidR="00AE6ED9" w:rsidRPr="004A55C7" w:rsidRDefault="00AE6ED9" w:rsidP="0008424A">
      <w:pPr>
        <w:pStyle w:val="Prrafodelista"/>
        <w:tabs>
          <w:tab w:val="left" w:pos="567"/>
        </w:tabs>
        <w:ind w:left="993" w:right="855"/>
        <w:jc w:val="both"/>
        <w:rPr>
          <w:sz w:val="22"/>
          <w:szCs w:val="22"/>
          <w:lang w:eastAsia="es-CO"/>
        </w:rPr>
      </w:pPr>
      <w:proofErr w:type="spellStart"/>
      <w:r w:rsidRPr="004A55C7">
        <w:rPr>
          <w:sz w:val="22"/>
          <w:szCs w:val="22"/>
          <w:lang w:eastAsia="es-CO"/>
        </w:rPr>
        <w:t>iii</w:t>
      </w:r>
      <w:proofErr w:type="spellEnd"/>
      <w:r w:rsidRPr="004A55C7">
        <w:rPr>
          <w:sz w:val="22"/>
          <w:szCs w:val="22"/>
          <w:lang w:eastAsia="es-CO"/>
        </w:rPr>
        <w:t>) Constatación de la relevancia constitucional del asunto, aun cuando existen la acción penal y civil para ventilar este tipo de casos, no se predica su idoneidad y eficacia cuando así lo demuestre el análisis de contexto</w:t>
      </w:r>
      <w:r w:rsidR="000749D0" w:rsidRPr="004A55C7">
        <w:rPr>
          <w:sz w:val="22"/>
          <w:szCs w:val="22"/>
          <w:lang w:eastAsia="es-CO"/>
        </w:rPr>
        <w:t xml:space="preserve"> </w:t>
      </w:r>
      <w:r w:rsidRPr="004A55C7">
        <w:rPr>
          <w:sz w:val="22"/>
          <w:szCs w:val="22"/>
          <w:lang w:eastAsia="es-CO"/>
        </w:rPr>
        <w:t>en que se desarrolla la afectación.”</w:t>
      </w:r>
      <w:r w:rsidRPr="004A55C7">
        <w:rPr>
          <w:rStyle w:val="Refdenotaalpie"/>
          <w:sz w:val="22"/>
          <w:szCs w:val="22"/>
          <w:lang w:eastAsia="es-CO"/>
        </w:rPr>
        <w:footnoteReference w:id="123"/>
      </w:r>
    </w:p>
    <w:p w14:paraId="37647D89" w14:textId="77777777" w:rsidR="00AE6ED9" w:rsidRPr="004A55C7" w:rsidRDefault="00AE6ED9" w:rsidP="005F05BA">
      <w:pPr>
        <w:tabs>
          <w:tab w:val="left" w:pos="567"/>
        </w:tabs>
        <w:jc w:val="both"/>
        <w:rPr>
          <w:sz w:val="28"/>
          <w:szCs w:val="28"/>
          <w:lang w:eastAsia="es-CO"/>
        </w:rPr>
      </w:pPr>
    </w:p>
    <w:p w14:paraId="1248C48C" w14:textId="290D48F0" w:rsidR="00AD222C" w:rsidRPr="004A55C7" w:rsidRDefault="001A56D5"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R</w:t>
      </w:r>
      <w:r w:rsidR="007E14D6" w:rsidRPr="004A55C7">
        <w:rPr>
          <w:sz w:val="28"/>
          <w:szCs w:val="28"/>
          <w:lang w:val="es-CO" w:eastAsia="es-CO"/>
        </w:rPr>
        <w:t>especto a</w:t>
      </w:r>
      <w:r w:rsidR="008B6B4B" w:rsidRPr="004A55C7">
        <w:rPr>
          <w:sz w:val="28"/>
          <w:szCs w:val="28"/>
          <w:lang w:val="es-CO" w:eastAsia="es-CO"/>
        </w:rPr>
        <w:t>l p</w:t>
      </w:r>
      <w:r w:rsidR="009944B4" w:rsidRPr="004A55C7">
        <w:rPr>
          <w:sz w:val="28"/>
          <w:szCs w:val="28"/>
          <w:lang w:val="es-CO" w:eastAsia="es-CO"/>
        </w:rPr>
        <w:t>rimero,</w:t>
      </w:r>
      <w:r w:rsidR="007B5EEF" w:rsidRPr="004A55C7">
        <w:rPr>
          <w:sz w:val="28"/>
          <w:szCs w:val="28"/>
          <w:lang w:val="es-CO" w:eastAsia="es-CO"/>
        </w:rPr>
        <w:t xml:space="preserve"> </w:t>
      </w:r>
      <w:r w:rsidR="001E2553" w:rsidRPr="004A55C7">
        <w:rPr>
          <w:sz w:val="28"/>
          <w:szCs w:val="28"/>
          <w:lang w:val="es-CO" w:eastAsia="es-CO"/>
        </w:rPr>
        <w:t xml:space="preserve">la gobernadora Toro solicitó el retiro o enmienda de las publicaciones ante el diputado </w:t>
      </w:r>
      <w:proofErr w:type="spellStart"/>
      <w:r w:rsidR="001E2553" w:rsidRPr="004A55C7">
        <w:rPr>
          <w:sz w:val="28"/>
          <w:szCs w:val="28"/>
          <w:lang w:val="es-CO" w:eastAsia="es-CO"/>
        </w:rPr>
        <w:t>Jonhy</w:t>
      </w:r>
      <w:proofErr w:type="spellEnd"/>
      <w:r w:rsidR="001E2553" w:rsidRPr="004A55C7">
        <w:rPr>
          <w:sz w:val="28"/>
          <w:szCs w:val="28"/>
          <w:lang w:val="es-CO" w:eastAsia="es-CO"/>
        </w:rPr>
        <w:t xml:space="preserve"> Acosta, el 31 de julio de 2024</w:t>
      </w:r>
      <w:r w:rsidR="001E2553" w:rsidRPr="004A55C7">
        <w:rPr>
          <w:szCs w:val="28"/>
          <w:vertAlign w:val="superscript"/>
          <w:lang w:val="es-CO" w:eastAsia="es-CO"/>
        </w:rPr>
        <w:footnoteReference w:id="124"/>
      </w:r>
      <w:r w:rsidR="001E2553" w:rsidRPr="004A55C7">
        <w:rPr>
          <w:sz w:val="28"/>
          <w:szCs w:val="28"/>
          <w:lang w:val="es-CO" w:eastAsia="es-CO"/>
        </w:rPr>
        <w:t xml:space="preserve">. Frente a las publicaciones del representante </w:t>
      </w:r>
      <w:proofErr w:type="spellStart"/>
      <w:r w:rsidR="001E2553" w:rsidRPr="004A55C7">
        <w:rPr>
          <w:sz w:val="28"/>
          <w:szCs w:val="28"/>
          <w:lang w:val="es-CO" w:eastAsia="es-CO"/>
        </w:rPr>
        <w:t>Duvalier</w:t>
      </w:r>
      <w:proofErr w:type="spellEnd"/>
      <w:r w:rsidR="001E2553" w:rsidRPr="004A55C7">
        <w:rPr>
          <w:sz w:val="28"/>
          <w:szCs w:val="28"/>
          <w:lang w:val="es-CO" w:eastAsia="es-CO"/>
        </w:rPr>
        <w:t xml:space="preserve"> Sánchez, si bien no solicitó lo mismo a través de un escrito, sí presentó una querella en su contra el 29 de agosto de 2023, la cual exigió la celebración de una audiencia de conciliación el 8 de noviembre de 2023</w:t>
      </w:r>
      <w:r w:rsidR="001E2553" w:rsidRPr="004A55C7">
        <w:rPr>
          <w:szCs w:val="28"/>
          <w:vertAlign w:val="superscript"/>
          <w:lang w:val="es-CO" w:eastAsia="es-CO"/>
        </w:rPr>
        <w:footnoteReference w:id="125"/>
      </w:r>
      <w:r w:rsidR="001E2553" w:rsidRPr="004A55C7">
        <w:rPr>
          <w:sz w:val="28"/>
          <w:szCs w:val="28"/>
          <w:lang w:val="es-CO" w:eastAsia="es-CO"/>
        </w:rPr>
        <w:t xml:space="preserve">, según el artículo 522 de la Ley 906 de 2004, donde solicitó la rectificación de lo divulgado. </w:t>
      </w:r>
      <w:r w:rsidR="00B63112" w:rsidRPr="004A55C7">
        <w:rPr>
          <w:sz w:val="28"/>
          <w:szCs w:val="28"/>
          <w:lang w:val="es-CO" w:eastAsia="es-CO"/>
        </w:rPr>
        <w:t xml:space="preserve">A su vez, </w:t>
      </w:r>
      <w:r w:rsidR="001E2553" w:rsidRPr="004A55C7">
        <w:rPr>
          <w:sz w:val="28"/>
          <w:szCs w:val="28"/>
          <w:lang w:val="es-CO" w:eastAsia="es-CO"/>
        </w:rPr>
        <w:t>la senadora Ramírez presentó solicitud de retiro o enmienda</w:t>
      </w:r>
      <w:r w:rsidR="001E2553" w:rsidRPr="004A55C7">
        <w:rPr>
          <w:szCs w:val="28"/>
          <w:vertAlign w:val="superscript"/>
          <w:lang w:val="es-CO" w:eastAsia="es-CO"/>
        </w:rPr>
        <w:footnoteReference w:id="126"/>
      </w:r>
      <w:r w:rsidR="001E2553" w:rsidRPr="004A55C7">
        <w:rPr>
          <w:sz w:val="28"/>
          <w:szCs w:val="28"/>
          <w:lang w:val="es-CO" w:eastAsia="es-CO"/>
        </w:rPr>
        <w:t xml:space="preserve"> de las publicaciones </w:t>
      </w:r>
      <w:r w:rsidR="008B6B4B" w:rsidRPr="004A55C7">
        <w:rPr>
          <w:sz w:val="28"/>
          <w:szCs w:val="28"/>
          <w:lang w:val="es-CO" w:eastAsia="es-CO"/>
        </w:rPr>
        <w:t xml:space="preserve">hechas en redes sociales </w:t>
      </w:r>
      <w:r w:rsidR="001E2553" w:rsidRPr="004A55C7">
        <w:rPr>
          <w:sz w:val="28"/>
          <w:szCs w:val="28"/>
          <w:lang w:val="es-CO" w:eastAsia="es-CO"/>
        </w:rPr>
        <w:t xml:space="preserve">ante Diana </w:t>
      </w:r>
      <w:r w:rsidR="00613D54" w:rsidRPr="004A55C7">
        <w:rPr>
          <w:sz w:val="28"/>
          <w:szCs w:val="28"/>
          <w:lang w:val="es-CO" w:eastAsia="es-CO"/>
        </w:rPr>
        <w:t>Giraldo</w:t>
      </w:r>
      <w:r w:rsidR="001E2553" w:rsidRPr="004A55C7">
        <w:rPr>
          <w:sz w:val="28"/>
          <w:szCs w:val="28"/>
          <w:lang w:val="es-CO" w:eastAsia="es-CO"/>
        </w:rPr>
        <w:t xml:space="preserve"> y Ariel Armel, el 29 de octubre y el 22 de noviembre de 2024</w:t>
      </w:r>
      <w:r w:rsidR="001E2553" w:rsidRPr="004A55C7">
        <w:rPr>
          <w:szCs w:val="28"/>
          <w:vertAlign w:val="superscript"/>
          <w:lang w:val="es-CO" w:eastAsia="es-CO"/>
        </w:rPr>
        <w:footnoteReference w:id="127"/>
      </w:r>
      <w:r w:rsidR="001E2553" w:rsidRPr="004A55C7">
        <w:rPr>
          <w:sz w:val="28"/>
          <w:szCs w:val="28"/>
          <w:lang w:val="es-CO" w:eastAsia="es-CO"/>
        </w:rPr>
        <w:t xml:space="preserve">, respectivamente. </w:t>
      </w:r>
      <w:r w:rsidR="00613D54" w:rsidRPr="004A55C7">
        <w:rPr>
          <w:sz w:val="28"/>
          <w:szCs w:val="28"/>
          <w:lang w:val="es-CO" w:eastAsia="es-CO"/>
        </w:rPr>
        <w:t>Por ende</w:t>
      </w:r>
      <w:r w:rsidR="009C6B4D" w:rsidRPr="004A55C7">
        <w:rPr>
          <w:sz w:val="28"/>
          <w:szCs w:val="28"/>
          <w:lang w:val="es-CO" w:eastAsia="es-CO"/>
        </w:rPr>
        <w:t xml:space="preserve">, la Sala </w:t>
      </w:r>
      <w:r w:rsidR="00AD222C" w:rsidRPr="004A55C7">
        <w:rPr>
          <w:sz w:val="28"/>
          <w:szCs w:val="28"/>
          <w:lang w:val="es-CO" w:eastAsia="es-CO"/>
        </w:rPr>
        <w:t xml:space="preserve">considera que </w:t>
      </w:r>
      <w:r w:rsidR="00C76D6F" w:rsidRPr="004A55C7">
        <w:rPr>
          <w:sz w:val="28"/>
          <w:szCs w:val="28"/>
          <w:lang w:val="es-CO" w:eastAsia="es-CO"/>
        </w:rPr>
        <w:t>ambas accionantes</w:t>
      </w:r>
      <w:r w:rsidR="00AD222C" w:rsidRPr="004A55C7">
        <w:rPr>
          <w:sz w:val="28"/>
          <w:szCs w:val="28"/>
          <w:lang w:val="es-CO" w:eastAsia="es-CO"/>
        </w:rPr>
        <w:t xml:space="preserve"> cumple</w:t>
      </w:r>
      <w:r w:rsidR="00C76D6F" w:rsidRPr="004A55C7">
        <w:rPr>
          <w:sz w:val="28"/>
          <w:szCs w:val="28"/>
          <w:lang w:val="es-CO" w:eastAsia="es-CO"/>
        </w:rPr>
        <w:t>n</w:t>
      </w:r>
      <w:r w:rsidR="00AD222C" w:rsidRPr="004A55C7">
        <w:rPr>
          <w:sz w:val="28"/>
          <w:szCs w:val="28"/>
          <w:lang w:val="es-CO" w:eastAsia="es-CO"/>
        </w:rPr>
        <w:t xml:space="preserve"> este requisito</w:t>
      </w:r>
      <w:r w:rsidR="00C76D6F" w:rsidRPr="004A55C7">
        <w:rPr>
          <w:sz w:val="28"/>
          <w:szCs w:val="28"/>
          <w:lang w:val="es-CO" w:eastAsia="es-CO"/>
        </w:rPr>
        <w:t>.</w:t>
      </w:r>
      <w:r w:rsidR="00AD222C" w:rsidRPr="004A55C7">
        <w:rPr>
          <w:sz w:val="28"/>
          <w:szCs w:val="28"/>
          <w:lang w:val="es-CO" w:eastAsia="es-CO"/>
        </w:rPr>
        <w:t xml:space="preserve"> </w:t>
      </w:r>
    </w:p>
    <w:p w14:paraId="48AED001" w14:textId="77777777" w:rsidR="00AD222C" w:rsidRPr="004A55C7" w:rsidRDefault="00AD222C" w:rsidP="005F05BA">
      <w:pPr>
        <w:pStyle w:val="Prrafodelista"/>
        <w:tabs>
          <w:tab w:val="left" w:pos="567"/>
        </w:tabs>
        <w:ind w:left="0" w:right="102"/>
        <w:jc w:val="both"/>
        <w:rPr>
          <w:sz w:val="28"/>
          <w:szCs w:val="28"/>
          <w:lang w:val="es-CO" w:eastAsia="es-CO"/>
        </w:rPr>
      </w:pPr>
    </w:p>
    <w:p w14:paraId="584A5D93" w14:textId="1CF1E8FF" w:rsidR="00447BB4" w:rsidRPr="004A55C7" w:rsidRDefault="002C5137"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En cuanto</w:t>
      </w:r>
      <w:r w:rsidR="00AD222C" w:rsidRPr="004A55C7">
        <w:rPr>
          <w:sz w:val="28"/>
          <w:szCs w:val="28"/>
          <w:lang w:val="es-CO" w:eastAsia="es-CO"/>
        </w:rPr>
        <w:t xml:space="preserve"> a</w:t>
      </w:r>
      <w:r w:rsidRPr="004A55C7">
        <w:rPr>
          <w:sz w:val="28"/>
          <w:szCs w:val="28"/>
          <w:lang w:val="es-CO" w:eastAsia="es-CO"/>
        </w:rPr>
        <w:t xml:space="preserve"> quienes fueron</w:t>
      </w:r>
      <w:r w:rsidR="00AD222C" w:rsidRPr="004A55C7">
        <w:rPr>
          <w:sz w:val="28"/>
          <w:szCs w:val="28"/>
          <w:lang w:val="es-CO" w:eastAsia="es-CO"/>
        </w:rPr>
        <w:t xml:space="preserve"> vinculados al expediente de la gobernadora</w:t>
      </w:r>
      <w:r w:rsidR="00E866CC" w:rsidRPr="004A55C7">
        <w:rPr>
          <w:sz w:val="28"/>
          <w:szCs w:val="28"/>
          <w:lang w:val="es-CO" w:eastAsia="es-CO"/>
        </w:rPr>
        <w:t xml:space="preserve"> </w:t>
      </w:r>
      <w:r w:rsidR="00FE5940" w:rsidRPr="004A55C7">
        <w:rPr>
          <w:sz w:val="28"/>
          <w:szCs w:val="28"/>
          <w:lang w:val="es-CO" w:eastAsia="es-CO"/>
        </w:rPr>
        <w:t xml:space="preserve">Toro </w:t>
      </w:r>
      <w:r w:rsidR="00E866CC" w:rsidRPr="004A55C7">
        <w:rPr>
          <w:sz w:val="28"/>
          <w:szCs w:val="28"/>
          <w:lang w:val="es-CO" w:eastAsia="es-CO"/>
        </w:rPr>
        <w:t>(T-10.990.474)</w:t>
      </w:r>
      <w:r w:rsidR="00AD222C" w:rsidRPr="004A55C7">
        <w:rPr>
          <w:sz w:val="28"/>
          <w:szCs w:val="28"/>
          <w:lang w:val="es-CO" w:eastAsia="es-CO"/>
        </w:rPr>
        <w:t xml:space="preserve">, los congresistas Wilson Arias y Alfredo Mondragón, la Sala no </w:t>
      </w:r>
      <w:r w:rsidR="00AD222C" w:rsidRPr="004A55C7">
        <w:rPr>
          <w:sz w:val="28"/>
          <w:szCs w:val="28"/>
          <w:lang w:val="es-CO" w:eastAsia="es-CO"/>
        </w:rPr>
        <w:lastRenderedPageBreak/>
        <w:t>encuentra satisfecho este requisito</w:t>
      </w:r>
      <w:r w:rsidR="00C636C5" w:rsidRPr="004A55C7">
        <w:rPr>
          <w:sz w:val="28"/>
          <w:szCs w:val="28"/>
          <w:lang w:val="es-CO" w:eastAsia="es-CO"/>
        </w:rPr>
        <w:t xml:space="preserve"> de solicitud previa de retiro o enmienda de la </w:t>
      </w:r>
      <w:r w:rsidR="00FC2F50" w:rsidRPr="004A55C7">
        <w:rPr>
          <w:sz w:val="28"/>
          <w:szCs w:val="28"/>
          <w:lang w:val="es-CO" w:eastAsia="es-CO"/>
        </w:rPr>
        <w:t>información</w:t>
      </w:r>
      <w:r w:rsidR="00FE5940" w:rsidRPr="004A55C7">
        <w:rPr>
          <w:sz w:val="28"/>
          <w:szCs w:val="28"/>
          <w:lang w:val="es-CO" w:eastAsia="es-CO"/>
        </w:rPr>
        <w:t>. Por ende</w:t>
      </w:r>
      <w:r w:rsidR="00447BB4" w:rsidRPr="004A55C7">
        <w:rPr>
          <w:sz w:val="28"/>
          <w:szCs w:val="28"/>
          <w:lang w:val="es-CO" w:eastAsia="es-CO"/>
        </w:rPr>
        <w:t xml:space="preserve">, </w:t>
      </w:r>
      <w:r w:rsidR="00FE5940" w:rsidRPr="004A55C7">
        <w:rPr>
          <w:sz w:val="28"/>
          <w:szCs w:val="28"/>
          <w:lang w:val="es-CO" w:eastAsia="es-CO"/>
        </w:rPr>
        <w:t>al no cumplir</w:t>
      </w:r>
      <w:r w:rsidR="00447BB4" w:rsidRPr="004A55C7">
        <w:rPr>
          <w:sz w:val="28"/>
          <w:szCs w:val="28"/>
          <w:lang w:val="es-CO" w:eastAsia="es-CO"/>
        </w:rPr>
        <w:t xml:space="preserve"> el requisito de subsidiariedad,</w:t>
      </w:r>
      <w:r w:rsidR="00AD222C" w:rsidRPr="004A55C7">
        <w:rPr>
          <w:sz w:val="28"/>
          <w:szCs w:val="28"/>
          <w:lang w:val="es-CO" w:eastAsia="es-CO"/>
        </w:rPr>
        <w:t xml:space="preserve"> no </w:t>
      </w:r>
      <w:r w:rsidR="00FC2F50" w:rsidRPr="004A55C7">
        <w:rPr>
          <w:sz w:val="28"/>
          <w:szCs w:val="28"/>
          <w:lang w:val="es-CO" w:eastAsia="es-CO"/>
        </w:rPr>
        <w:t>se</w:t>
      </w:r>
      <w:r w:rsidR="00AD222C" w:rsidRPr="004A55C7">
        <w:rPr>
          <w:sz w:val="28"/>
          <w:szCs w:val="28"/>
          <w:lang w:val="es-CO" w:eastAsia="es-CO"/>
        </w:rPr>
        <w:t xml:space="preserve"> tendrá</w:t>
      </w:r>
      <w:r w:rsidR="00FC2F50" w:rsidRPr="004A55C7">
        <w:rPr>
          <w:sz w:val="28"/>
          <w:szCs w:val="28"/>
          <w:lang w:val="es-CO" w:eastAsia="es-CO"/>
        </w:rPr>
        <w:t>n</w:t>
      </w:r>
      <w:r w:rsidR="00AD222C" w:rsidRPr="004A55C7">
        <w:rPr>
          <w:sz w:val="28"/>
          <w:szCs w:val="28"/>
          <w:lang w:val="es-CO" w:eastAsia="es-CO"/>
        </w:rPr>
        <w:t xml:space="preserve"> como</w:t>
      </w:r>
      <w:r w:rsidR="00C636C5" w:rsidRPr="004A55C7">
        <w:rPr>
          <w:sz w:val="28"/>
          <w:szCs w:val="28"/>
          <w:lang w:val="es-CO" w:eastAsia="es-CO"/>
        </w:rPr>
        <w:t xml:space="preserve"> integrantes de la</w:t>
      </w:r>
      <w:r w:rsidR="00AD222C" w:rsidRPr="004A55C7">
        <w:rPr>
          <w:sz w:val="28"/>
          <w:szCs w:val="28"/>
          <w:lang w:val="es-CO" w:eastAsia="es-CO"/>
        </w:rPr>
        <w:t xml:space="preserve"> parte pasiva del presente proceso. Sin embargo, </w:t>
      </w:r>
      <w:r w:rsidR="00C636C5" w:rsidRPr="004A55C7">
        <w:rPr>
          <w:sz w:val="28"/>
          <w:szCs w:val="28"/>
          <w:lang w:val="es-CO" w:eastAsia="es-CO"/>
        </w:rPr>
        <w:t xml:space="preserve">la Sala mantendrá su vinculación, ordenada en el auto del </w:t>
      </w:r>
      <w:r w:rsidR="00C76D6F" w:rsidRPr="004A55C7">
        <w:rPr>
          <w:sz w:val="28"/>
          <w:szCs w:val="28"/>
          <w:lang w:val="es-CO" w:eastAsia="es-CO"/>
        </w:rPr>
        <w:t>24 de junio de 2025,</w:t>
      </w:r>
      <w:r w:rsidR="00C636C5" w:rsidRPr="004A55C7">
        <w:rPr>
          <w:sz w:val="28"/>
          <w:szCs w:val="28"/>
          <w:lang w:val="es-CO" w:eastAsia="es-CO"/>
        </w:rPr>
        <w:t xml:space="preserve"> porque podrían ser destinatarios de órdenes </w:t>
      </w:r>
      <w:r w:rsidR="00FC2F50" w:rsidRPr="004A55C7">
        <w:rPr>
          <w:sz w:val="28"/>
          <w:szCs w:val="28"/>
          <w:lang w:val="es-CO" w:eastAsia="es-CO"/>
        </w:rPr>
        <w:t>al final de esta decisión</w:t>
      </w:r>
      <w:r w:rsidR="00613D54" w:rsidRPr="004A55C7">
        <w:rPr>
          <w:sz w:val="28"/>
          <w:szCs w:val="28"/>
          <w:lang w:val="es-CO" w:eastAsia="es-CO"/>
        </w:rPr>
        <w:t>, incluso en calidad de terceros con interés</w:t>
      </w:r>
      <w:r w:rsidR="00FC2F50" w:rsidRPr="004A55C7">
        <w:rPr>
          <w:sz w:val="28"/>
          <w:szCs w:val="28"/>
          <w:lang w:val="es-CO" w:eastAsia="es-CO"/>
        </w:rPr>
        <w:t>.</w:t>
      </w:r>
    </w:p>
    <w:p w14:paraId="14B6E0BB" w14:textId="77777777" w:rsidR="00D37236" w:rsidRPr="004A55C7" w:rsidRDefault="00D37236" w:rsidP="005F05BA">
      <w:pPr>
        <w:pStyle w:val="Prrafodelista"/>
        <w:tabs>
          <w:tab w:val="left" w:pos="567"/>
        </w:tabs>
        <w:ind w:left="0" w:right="102"/>
        <w:jc w:val="both"/>
        <w:rPr>
          <w:sz w:val="28"/>
          <w:szCs w:val="28"/>
          <w:lang w:val="es-CO" w:eastAsia="es-CO"/>
        </w:rPr>
      </w:pPr>
    </w:p>
    <w:p w14:paraId="597CBE21" w14:textId="71E47EB7" w:rsidR="009C4D1A" w:rsidRPr="004A55C7" w:rsidRDefault="003C7873"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Sobre el segundo requisito</w:t>
      </w:r>
      <w:r w:rsidR="00D37236" w:rsidRPr="004A55C7">
        <w:rPr>
          <w:sz w:val="28"/>
          <w:szCs w:val="28"/>
          <w:lang w:val="es-CO" w:eastAsia="es-CO"/>
        </w:rPr>
        <w:t>,</w:t>
      </w:r>
      <w:r w:rsidRPr="004A55C7">
        <w:rPr>
          <w:sz w:val="28"/>
          <w:szCs w:val="28"/>
          <w:lang w:val="es-CO" w:eastAsia="es-CO"/>
        </w:rPr>
        <w:t xml:space="preserve"> que consiste en </w:t>
      </w:r>
      <w:r w:rsidR="00D37236" w:rsidRPr="004A55C7">
        <w:rPr>
          <w:sz w:val="28"/>
          <w:szCs w:val="28"/>
          <w:lang w:val="es-CO" w:eastAsia="es-CO"/>
        </w:rPr>
        <w:t xml:space="preserve">el reclamo que las accionantes </w:t>
      </w:r>
      <w:r w:rsidR="007E14D6" w:rsidRPr="004A55C7">
        <w:rPr>
          <w:sz w:val="28"/>
          <w:szCs w:val="28"/>
          <w:lang w:val="es-CO" w:eastAsia="es-CO"/>
        </w:rPr>
        <w:t>tenían que</w:t>
      </w:r>
      <w:r w:rsidR="00D37236" w:rsidRPr="004A55C7">
        <w:rPr>
          <w:sz w:val="28"/>
          <w:szCs w:val="28"/>
          <w:lang w:val="es-CO" w:eastAsia="es-CO"/>
        </w:rPr>
        <w:t xml:space="preserve"> presentar ante las plataformas donde </w:t>
      </w:r>
      <w:r w:rsidR="00C76D6F" w:rsidRPr="004A55C7">
        <w:rPr>
          <w:sz w:val="28"/>
          <w:szCs w:val="28"/>
          <w:lang w:val="es-CO" w:eastAsia="es-CO"/>
        </w:rPr>
        <w:t>aparecen las publicaciones</w:t>
      </w:r>
      <w:r w:rsidR="00D37236" w:rsidRPr="004A55C7">
        <w:rPr>
          <w:sz w:val="28"/>
          <w:szCs w:val="28"/>
          <w:lang w:val="es-CO" w:eastAsia="es-CO"/>
        </w:rPr>
        <w:t>, l</w:t>
      </w:r>
      <w:r w:rsidR="00AE6ED9" w:rsidRPr="004A55C7">
        <w:rPr>
          <w:sz w:val="28"/>
          <w:szCs w:val="28"/>
          <w:lang w:val="es-CO" w:eastAsia="es-CO"/>
        </w:rPr>
        <w:t xml:space="preserve">a Sala </w:t>
      </w:r>
      <w:r w:rsidR="007E14D6" w:rsidRPr="004A55C7">
        <w:rPr>
          <w:sz w:val="28"/>
          <w:szCs w:val="28"/>
          <w:lang w:val="es-CO" w:eastAsia="es-CO"/>
        </w:rPr>
        <w:t>encuentra que este requisito no era exigible por las circunstancias particulares</w:t>
      </w:r>
      <w:r w:rsidR="00FE5940" w:rsidRPr="004A55C7">
        <w:rPr>
          <w:sz w:val="28"/>
          <w:szCs w:val="28"/>
          <w:lang w:val="es-CO" w:eastAsia="es-CO"/>
        </w:rPr>
        <w:t xml:space="preserve"> </w:t>
      </w:r>
      <w:r w:rsidR="007E14D6" w:rsidRPr="004A55C7">
        <w:rPr>
          <w:sz w:val="28"/>
          <w:szCs w:val="28"/>
          <w:lang w:val="es-CO" w:eastAsia="es-CO"/>
        </w:rPr>
        <w:t xml:space="preserve">de </w:t>
      </w:r>
      <w:r w:rsidR="00FE5940" w:rsidRPr="004A55C7">
        <w:rPr>
          <w:sz w:val="28"/>
          <w:szCs w:val="28"/>
          <w:lang w:val="es-CO" w:eastAsia="es-CO"/>
        </w:rPr>
        <w:t>ambos casos</w:t>
      </w:r>
      <w:r w:rsidR="007E14D6" w:rsidRPr="004A55C7">
        <w:rPr>
          <w:sz w:val="28"/>
          <w:szCs w:val="28"/>
          <w:lang w:val="es-CO" w:eastAsia="es-CO"/>
        </w:rPr>
        <w:t xml:space="preserve">, como </w:t>
      </w:r>
      <w:r w:rsidR="00F57C48" w:rsidRPr="004A55C7">
        <w:rPr>
          <w:sz w:val="28"/>
          <w:szCs w:val="28"/>
          <w:lang w:val="es-CO" w:eastAsia="es-CO"/>
        </w:rPr>
        <w:t>sucedió</w:t>
      </w:r>
      <w:r w:rsidR="007E14D6" w:rsidRPr="004A55C7">
        <w:rPr>
          <w:sz w:val="28"/>
          <w:szCs w:val="28"/>
          <w:lang w:val="es-CO" w:eastAsia="es-CO"/>
        </w:rPr>
        <w:t xml:space="preserve"> en la sentencia T-561 </w:t>
      </w:r>
      <w:r w:rsidR="005A465D" w:rsidRPr="004A55C7">
        <w:rPr>
          <w:sz w:val="28"/>
          <w:szCs w:val="28"/>
          <w:lang w:val="es-CO" w:eastAsia="es-CO"/>
        </w:rPr>
        <w:t xml:space="preserve">2023. </w:t>
      </w:r>
      <w:r w:rsidR="00613D54" w:rsidRPr="004A55C7">
        <w:rPr>
          <w:sz w:val="28"/>
          <w:szCs w:val="28"/>
          <w:lang w:val="es-CO" w:eastAsia="es-CO"/>
        </w:rPr>
        <w:t xml:space="preserve">En </w:t>
      </w:r>
      <w:r w:rsidR="00613D54" w:rsidRPr="004A55C7">
        <w:rPr>
          <w:i/>
          <w:sz w:val="28"/>
          <w:szCs w:val="28"/>
          <w:lang w:val="es-CO" w:eastAsia="es-CO"/>
        </w:rPr>
        <w:t>primer lugar</w:t>
      </w:r>
      <w:r w:rsidR="005A465D" w:rsidRPr="004A55C7">
        <w:rPr>
          <w:sz w:val="28"/>
          <w:szCs w:val="28"/>
          <w:lang w:val="es-CO" w:eastAsia="es-CO"/>
        </w:rPr>
        <w:t xml:space="preserve">, es importante </w:t>
      </w:r>
      <w:r w:rsidR="00963913" w:rsidRPr="004A55C7">
        <w:rPr>
          <w:sz w:val="28"/>
          <w:szCs w:val="28"/>
          <w:lang w:val="es-CO" w:eastAsia="es-CO"/>
        </w:rPr>
        <w:t>recordar</w:t>
      </w:r>
      <w:r w:rsidR="009C4D1A" w:rsidRPr="004A55C7">
        <w:rPr>
          <w:sz w:val="28"/>
          <w:szCs w:val="28"/>
          <w:lang w:val="es-CO" w:eastAsia="es-CO"/>
        </w:rPr>
        <w:t xml:space="preserve"> que </w:t>
      </w:r>
      <w:r w:rsidR="007E14D6" w:rsidRPr="004A55C7">
        <w:rPr>
          <w:sz w:val="28"/>
          <w:szCs w:val="28"/>
          <w:lang w:val="es-CO" w:eastAsia="es-CO"/>
        </w:rPr>
        <w:t>las plataformas de redes sociales</w:t>
      </w:r>
      <w:r w:rsidR="009C4D1A" w:rsidRPr="004A55C7">
        <w:rPr>
          <w:sz w:val="28"/>
          <w:szCs w:val="28"/>
          <w:lang w:val="es-CO" w:eastAsia="es-CO"/>
        </w:rPr>
        <w:t xml:space="preserve"> solo tiene</w:t>
      </w:r>
      <w:r w:rsidR="00447BB4" w:rsidRPr="004A55C7">
        <w:rPr>
          <w:sz w:val="28"/>
          <w:szCs w:val="28"/>
          <w:lang w:val="es-CO" w:eastAsia="es-CO"/>
        </w:rPr>
        <w:t>n</w:t>
      </w:r>
      <w:r w:rsidR="009C4D1A" w:rsidRPr="004A55C7">
        <w:rPr>
          <w:sz w:val="28"/>
          <w:szCs w:val="28"/>
          <w:lang w:val="es-CO" w:eastAsia="es-CO"/>
        </w:rPr>
        <w:t xml:space="preserve"> la capacidad de pronunciarse sobre la violación de sus normas comunitarias, pero no </w:t>
      </w:r>
      <w:r w:rsidR="00FE5940" w:rsidRPr="004A55C7">
        <w:rPr>
          <w:sz w:val="28"/>
          <w:szCs w:val="28"/>
          <w:lang w:val="es-CO" w:eastAsia="es-CO"/>
        </w:rPr>
        <w:t>la</w:t>
      </w:r>
      <w:r w:rsidR="009C4D1A" w:rsidRPr="004A55C7">
        <w:rPr>
          <w:sz w:val="28"/>
          <w:szCs w:val="28"/>
          <w:lang w:val="es-CO" w:eastAsia="es-CO"/>
        </w:rPr>
        <w:t xml:space="preserve"> de </w:t>
      </w:r>
      <w:r w:rsidR="00D37236" w:rsidRPr="004A55C7">
        <w:rPr>
          <w:sz w:val="28"/>
          <w:szCs w:val="28"/>
          <w:lang w:val="es-CO" w:eastAsia="es-CO"/>
        </w:rPr>
        <w:t xml:space="preserve">evaluar qué contenido debe ser </w:t>
      </w:r>
      <w:r w:rsidR="003525CC" w:rsidRPr="004A55C7">
        <w:rPr>
          <w:sz w:val="28"/>
          <w:szCs w:val="28"/>
          <w:lang w:val="es-CO" w:eastAsia="es-CO"/>
        </w:rPr>
        <w:t>censurado</w:t>
      </w:r>
      <w:r w:rsidR="00C76D6F" w:rsidRPr="004A55C7">
        <w:rPr>
          <w:sz w:val="28"/>
          <w:szCs w:val="28"/>
          <w:lang w:val="es-CO" w:eastAsia="es-CO"/>
        </w:rPr>
        <w:t>,</w:t>
      </w:r>
      <w:r w:rsidR="009C4D1A" w:rsidRPr="004A55C7">
        <w:rPr>
          <w:sz w:val="28"/>
          <w:szCs w:val="28"/>
          <w:lang w:val="es-CO" w:eastAsia="es-CO"/>
        </w:rPr>
        <w:t xml:space="preserve"> </w:t>
      </w:r>
      <w:r w:rsidR="00C76D6F" w:rsidRPr="004A55C7">
        <w:rPr>
          <w:sz w:val="28"/>
          <w:szCs w:val="28"/>
          <w:lang w:val="es-CO" w:eastAsia="es-CO"/>
        </w:rPr>
        <w:t>ni</w:t>
      </w:r>
      <w:r w:rsidR="009C4D1A" w:rsidRPr="004A55C7">
        <w:rPr>
          <w:sz w:val="28"/>
          <w:szCs w:val="28"/>
          <w:lang w:val="es-CO" w:eastAsia="es-CO"/>
        </w:rPr>
        <w:t xml:space="preserve"> de desplazar al juez de tutela para definir qué información puede circular respetando el buen nombre</w:t>
      </w:r>
      <w:r w:rsidR="00306F65" w:rsidRPr="004A55C7">
        <w:rPr>
          <w:sz w:val="28"/>
          <w:szCs w:val="28"/>
          <w:lang w:val="es-CO" w:eastAsia="es-CO"/>
        </w:rPr>
        <w:t xml:space="preserve"> de las accionantes</w:t>
      </w:r>
      <w:r w:rsidR="009C4D1A" w:rsidRPr="004A55C7">
        <w:rPr>
          <w:sz w:val="28"/>
          <w:szCs w:val="28"/>
          <w:lang w:val="es-CO" w:eastAsia="es-CO"/>
        </w:rPr>
        <w:t>. La Corte lo explicó así en la sentencia SU-420 de 2019</w:t>
      </w:r>
      <w:r w:rsidR="00306F65" w:rsidRPr="004A55C7">
        <w:rPr>
          <w:sz w:val="28"/>
          <w:szCs w:val="28"/>
          <w:lang w:val="es-CO" w:eastAsia="es-CO"/>
        </w:rPr>
        <w:t xml:space="preserve">, en </w:t>
      </w:r>
      <w:r w:rsidR="00C76D6F" w:rsidRPr="004A55C7">
        <w:rPr>
          <w:sz w:val="28"/>
          <w:szCs w:val="28"/>
          <w:lang w:val="es-CO" w:eastAsia="es-CO"/>
        </w:rPr>
        <w:t>su</w:t>
      </w:r>
      <w:r w:rsidR="00A652C4" w:rsidRPr="004A55C7">
        <w:rPr>
          <w:sz w:val="28"/>
          <w:szCs w:val="28"/>
          <w:lang w:val="es-CO" w:eastAsia="es-CO"/>
        </w:rPr>
        <w:t>s</w:t>
      </w:r>
      <w:r w:rsidR="00C76D6F" w:rsidRPr="004A55C7">
        <w:rPr>
          <w:sz w:val="28"/>
          <w:szCs w:val="28"/>
          <w:lang w:val="es-CO" w:eastAsia="es-CO"/>
        </w:rPr>
        <w:t xml:space="preserve"> fundamento</w:t>
      </w:r>
      <w:r w:rsidR="00A652C4" w:rsidRPr="004A55C7">
        <w:rPr>
          <w:sz w:val="28"/>
          <w:szCs w:val="28"/>
          <w:lang w:val="es-CO" w:eastAsia="es-CO"/>
        </w:rPr>
        <w:t>s</w:t>
      </w:r>
      <w:r w:rsidR="00C76D6F" w:rsidRPr="004A55C7">
        <w:rPr>
          <w:sz w:val="28"/>
          <w:szCs w:val="28"/>
          <w:lang w:val="es-CO" w:eastAsia="es-CO"/>
        </w:rPr>
        <w:t xml:space="preserve"> 64</w:t>
      </w:r>
      <w:r w:rsidR="00A652C4" w:rsidRPr="004A55C7">
        <w:rPr>
          <w:sz w:val="28"/>
          <w:szCs w:val="28"/>
          <w:lang w:val="es-CO" w:eastAsia="es-CO"/>
        </w:rPr>
        <w:t xml:space="preserve"> y 65</w:t>
      </w:r>
      <w:r w:rsidR="00306F65" w:rsidRPr="004A55C7">
        <w:rPr>
          <w:sz w:val="28"/>
          <w:szCs w:val="28"/>
          <w:lang w:val="es-CO" w:eastAsia="es-CO"/>
        </w:rPr>
        <w:t xml:space="preserve">, que complementa el segundo de los requisitos de procedencia en </w:t>
      </w:r>
      <w:r w:rsidR="00FC2F50" w:rsidRPr="004A55C7">
        <w:rPr>
          <w:sz w:val="28"/>
          <w:szCs w:val="28"/>
          <w:lang w:val="es-CO" w:eastAsia="es-CO"/>
        </w:rPr>
        <w:t>este tipo de asuntos</w:t>
      </w:r>
      <w:r w:rsidR="00306F65" w:rsidRPr="004A55C7">
        <w:rPr>
          <w:sz w:val="28"/>
          <w:szCs w:val="28"/>
          <w:lang w:val="es-CO" w:eastAsia="es-CO"/>
        </w:rPr>
        <w:t xml:space="preserve"> (ver </w:t>
      </w:r>
      <w:r w:rsidR="00306F65" w:rsidRPr="004A55C7">
        <w:rPr>
          <w:i/>
          <w:iCs/>
          <w:sz w:val="28"/>
          <w:szCs w:val="28"/>
          <w:lang w:val="es-CO" w:eastAsia="es-CO"/>
        </w:rPr>
        <w:t xml:space="preserve">supra </w:t>
      </w:r>
      <w:r w:rsidR="00E0216E" w:rsidRPr="004A55C7">
        <w:rPr>
          <w:sz w:val="28"/>
          <w:szCs w:val="28"/>
          <w:lang w:val="es-CO" w:eastAsia="es-CO"/>
        </w:rPr>
        <w:t>95</w:t>
      </w:r>
      <w:r w:rsidR="00306F65" w:rsidRPr="004A55C7">
        <w:rPr>
          <w:sz w:val="28"/>
          <w:szCs w:val="28"/>
          <w:lang w:val="es-CO" w:eastAsia="es-CO"/>
        </w:rPr>
        <w:t>)</w:t>
      </w:r>
      <w:r w:rsidR="0025674B" w:rsidRPr="004A55C7">
        <w:rPr>
          <w:rStyle w:val="Refdenotaalpie"/>
          <w:szCs w:val="28"/>
          <w:lang w:val="es-CO" w:eastAsia="es-CO"/>
        </w:rPr>
        <w:footnoteReference w:id="128"/>
      </w:r>
      <w:r w:rsidR="009C4D1A" w:rsidRPr="004A55C7">
        <w:rPr>
          <w:sz w:val="28"/>
          <w:szCs w:val="28"/>
          <w:lang w:val="es-CO" w:eastAsia="es-CO"/>
        </w:rPr>
        <w:t xml:space="preserve">: </w:t>
      </w:r>
    </w:p>
    <w:p w14:paraId="6A9E2DAD" w14:textId="617AFE99" w:rsidR="009C4D1A" w:rsidRPr="004A55C7" w:rsidRDefault="009C4D1A" w:rsidP="005F05BA">
      <w:pPr>
        <w:pStyle w:val="Prrafodelista"/>
        <w:tabs>
          <w:tab w:val="left" w:pos="567"/>
        </w:tabs>
        <w:ind w:left="0" w:right="102"/>
        <w:jc w:val="both"/>
        <w:rPr>
          <w:sz w:val="28"/>
          <w:szCs w:val="28"/>
          <w:lang w:val="es-CO" w:eastAsia="es-CO"/>
        </w:rPr>
      </w:pPr>
    </w:p>
    <w:p w14:paraId="5930D750" w14:textId="2ECB481E" w:rsidR="009C4D1A" w:rsidRPr="004A55C7" w:rsidRDefault="009C4D1A" w:rsidP="00613D54">
      <w:pPr>
        <w:shd w:val="clear" w:color="auto" w:fill="FFFFFF"/>
        <w:ind w:left="851" w:right="855"/>
        <w:jc w:val="both"/>
        <w:textAlignment w:val="baseline"/>
        <w:rPr>
          <w:rFonts w:eastAsiaTheme="minorEastAsia"/>
          <w:sz w:val="22"/>
          <w:szCs w:val="22"/>
          <w:lang w:eastAsia="es-CO"/>
        </w:rPr>
      </w:pPr>
      <w:r w:rsidRPr="004A55C7">
        <w:rPr>
          <w:rFonts w:eastAsiaTheme="minorEastAsia"/>
          <w:sz w:val="22"/>
          <w:szCs w:val="22"/>
          <w:lang w:eastAsia="es-CO"/>
        </w:rPr>
        <w:t>“</w:t>
      </w:r>
      <w:r w:rsidR="009944B4" w:rsidRPr="004A55C7">
        <w:rPr>
          <w:rFonts w:eastAsiaTheme="minorEastAsia"/>
          <w:sz w:val="22"/>
          <w:szCs w:val="22"/>
          <w:lang w:eastAsia="es-CO"/>
        </w:rPr>
        <w:t>64.</w:t>
      </w:r>
      <w:r w:rsidR="009944B4" w:rsidRPr="004A55C7">
        <w:rPr>
          <w:rFonts w:eastAsiaTheme="minorEastAsia"/>
          <w:sz w:val="22"/>
          <w:szCs w:val="22"/>
          <w:lang w:val="es-ES" w:eastAsia="es-CO"/>
        </w:rPr>
        <w:t xml:space="preserve"> </w:t>
      </w:r>
      <w:r w:rsidR="009944B4" w:rsidRPr="004A55C7">
        <w:rPr>
          <w:rFonts w:eastAsiaTheme="minorEastAsia"/>
          <w:sz w:val="22"/>
          <w:szCs w:val="22"/>
          <w:lang w:eastAsia="es-CO"/>
        </w:rPr>
        <w:t xml:space="preserve">En tal escenario, debe destacarse que las plataformas digitales actúan con </w:t>
      </w:r>
      <w:r w:rsidR="009944B4" w:rsidRPr="004A55C7">
        <w:rPr>
          <w:rFonts w:eastAsiaTheme="minorEastAsia"/>
          <w:sz w:val="22"/>
          <w:szCs w:val="22"/>
          <w:lang w:val="es-ES" w:eastAsia="es-CO"/>
        </w:rPr>
        <w:t>‘</w:t>
      </w:r>
      <w:r w:rsidR="009944B4" w:rsidRPr="004A55C7">
        <w:rPr>
          <w:rFonts w:eastAsiaTheme="minorEastAsia"/>
          <w:sz w:val="22"/>
          <w:szCs w:val="22"/>
          <w:lang w:eastAsia="es-CO"/>
        </w:rPr>
        <w:t>normas de la comunidad</w:t>
      </w:r>
      <w:r w:rsidR="009944B4" w:rsidRPr="004A55C7">
        <w:rPr>
          <w:rFonts w:eastAsiaTheme="minorEastAsia"/>
          <w:sz w:val="22"/>
          <w:szCs w:val="22"/>
          <w:lang w:val="es-ES" w:eastAsia="es-CO"/>
        </w:rPr>
        <w:t>’</w:t>
      </w:r>
      <w:r w:rsidR="009944B4" w:rsidRPr="004A55C7">
        <w:rPr>
          <w:rFonts w:eastAsiaTheme="minorEastAsia"/>
          <w:sz w:val="22"/>
          <w:szCs w:val="22"/>
          <w:lang w:eastAsia="es-CO"/>
        </w:rPr>
        <w:t xml:space="preserve">, a las cuales se somete cada persona que pretende hacer uso de sus canales, </w:t>
      </w:r>
      <w:r w:rsidR="009944B4" w:rsidRPr="004A55C7">
        <w:rPr>
          <w:rFonts w:eastAsiaTheme="minorEastAsia"/>
          <w:sz w:val="22"/>
          <w:szCs w:val="22"/>
          <w:lang w:val="es-ES" w:eastAsia="es-CO"/>
        </w:rPr>
        <w:t xml:space="preserve">(…) </w:t>
      </w:r>
      <w:r w:rsidRPr="004A55C7">
        <w:rPr>
          <w:rFonts w:eastAsiaTheme="minorEastAsia"/>
          <w:sz w:val="22"/>
          <w:szCs w:val="22"/>
          <w:lang w:eastAsia="es-CO"/>
        </w:rPr>
        <w:t>No obstante,</w:t>
      </w:r>
      <w:r w:rsidR="000749D0" w:rsidRPr="004A55C7">
        <w:rPr>
          <w:rFonts w:eastAsiaTheme="minorEastAsia"/>
          <w:sz w:val="22"/>
          <w:szCs w:val="22"/>
          <w:lang w:eastAsia="es-CO"/>
        </w:rPr>
        <w:t xml:space="preserve"> </w:t>
      </w:r>
      <w:r w:rsidRPr="004A55C7">
        <w:rPr>
          <w:rFonts w:eastAsiaTheme="minorEastAsia"/>
          <w:sz w:val="22"/>
          <w:szCs w:val="22"/>
          <w:lang w:eastAsia="es-CO"/>
        </w:rPr>
        <w:t>las plataformas digitales no tienen la facultad de censurar información, pues estos intermediarios</w:t>
      </w:r>
      <w:r w:rsidR="000749D0" w:rsidRPr="004A55C7">
        <w:rPr>
          <w:rFonts w:eastAsiaTheme="minorEastAsia"/>
          <w:sz w:val="22"/>
          <w:szCs w:val="22"/>
          <w:lang w:eastAsia="es-CO"/>
        </w:rPr>
        <w:t xml:space="preserve"> </w:t>
      </w:r>
      <w:r w:rsidRPr="004A55C7">
        <w:rPr>
          <w:rFonts w:eastAsiaTheme="minorEastAsia"/>
          <w:sz w:val="22"/>
          <w:szCs w:val="22"/>
          <w:lang w:eastAsia="es-CO"/>
        </w:rPr>
        <w:t>no tienen los conocimientos jurídicos o la capacidad técnica para evaluar adecuadamente qué contenido debe ser retirado y qué puede circular en términos de veracidad y buen nombre. Por ende, no es dable conferir a los intermediarios en Internet la capacidad de pronunciarse más allá de la violación de las normas de la comunidad, ya que ello conllevaría convertirlos en jueces.</w:t>
      </w:r>
      <w:r w:rsidR="00A652C4" w:rsidRPr="004A55C7">
        <w:rPr>
          <w:color w:val="2D2D2D"/>
          <w:sz w:val="22"/>
          <w:szCs w:val="22"/>
          <w:shd w:val="clear" w:color="auto" w:fill="FFFFFF"/>
        </w:rPr>
        <w:t xml:space="preserve"> </w:t>
      </w:r>
      <w:r w:rsidR="00613D54" w:rsidRPr="004A55C7">
        <w:rPr>
          <w:color w:val="2D2D2D"/>
          <w:sz w:val="22"/>
          <w:szCs w:val="22"/>
          <w:shd w:val="clear" w:color="auto" w:fill="FFFFFF"/>
        </w:rPr>
        <w:t>//</w:t>
      </w:r>
      <w:r w:rsidR="00A652C4" w:rsidRPr="004A55C7">
        <w:rPr>
          <w:rFonts w:eastAsiaTheme="minorEastAsia"/>
          <w:sz w:val="22"/>
          <w:szCs w:val="22"/>
          <w:lang w:eastAsia="es-CO"/>
        </w:rPr>
        <w:t xml:space="preserve"> En consecuencia, en los eventos en que se alegue la afectación a la honra y buen nombre y que no concuerden con los temas regulados por las normas de la comunidad, es necesario la intervención de una autoridad judicial. De ahí, se entiende cubierta la legitimación por pasiva de un particular, dado que el afectado se encuentra en una situación de indefensión al no contar con un medio directo de reclamo ante la plataforma.</w:t>
      </w:r>
      <w:r w:rsidRPr="004A55C7">
        <w:rPr>
          <w:rFonts w:eastAsiaTheme="minorEastAsia"/>
          <w:sz w:val="22"/>
          <w:szCs w:val="22"/>
          <w:lang w:eastAsia="es-CO"/>
        </w:rPr>
        <w:t>”</w:t>
      </w:r>
      <w:r w:rsidR="00447BB4" w:rsidRPr="004A55C7">
        <w:rPr>
          <w:rStyle w:val="Refdenotaalpie"/>
          <w:rFonts w:eastAsiaTheme="minorEastAsia"/>
          <w:sz w:val="22"/>
          <w:szCs w:val="22"/>
          <w:lang w:eastAsia="es-CO"/>
        </w:rPr>
        <w:footnoteReference w:id="129"/>
      </w:r>
    </w:p>
    <w:p w14:paraId="46861E21" w14:textId="77777777" w:rsidR="009C4D1A" w:rsidRPr="004A55C7" w:rsidRDefault="009C4D1A" w:rsidP="005F05BA">
      <w:pPr>
        <w:pStyle w:val="Prrafodelista"/>
        <w:tabs>
          <w:tab w:val="left" w:pos="567"/>
        </w:tabs>
        <w:ind w:left="0" w:right="102"/>
        <w:jc w:val="both"/>
        <w:rPr>
          <w:sz w:val="28"/>
          <w:szCs w:val="28"/>
          <w:lang w:val="es-CO" w:eastAsia="es-CO"/>
        </w:rPr>
      </w:pPr>
    </w:p>
    <w:p w14:paraId="270BC1BD" w14:textId="3935FB45" w:rsidR="006A1C79" w:rsidRPr="004A55C7" w:rsidRDefault="00FC2F50" w:rsidP="00613D54">
      <w:pPr>
        <w:pStyle w:val="Prrafodelista"/>
        <w:numPr>
          <w:ilvl w:val="0"/>
          <w:numId w:val="2"/>
        </w:numPr>
        <w:tabs>
          <w:tab w:val="left" w:pos="709"/>
        </w:tabs>
        <w:ind w:left="0" w:right="102" w:firstLine="0"/>
        <w:jc w:val="both"/>
        <w:rPr>
          <w:sz w:val="28"/>
          <w:szCs w:val="28"/>
          <w:lang w:eastAsia="es-CO"/>
        </w:rPr>
      </w:pPr>
      <w:r w:rsidRPr="004A55C7">
        <w:rPr>
          <w:sz w:val="28"/>
          <w:szCs w:val="28"/>
          <w:lang w:val="es-CO" w:eastAsia="es-CO"/>
        </w:rPr>
        <w:t>De esta manera</w:t>
      </w:r>
      <w:r w:rsidR="009C4D1A" w:rsidRPr="004A55C7">
        <w:rPr>
          <w:sz w:val="28"/>
          <w:szCs w:val="28"/>
          <w:lang w:val="es-CO" w:eastAsia="es-CO"/>
        </w:rPr>
        <w:t>,</w:t>
      </w:r>
      <w:r w:rsidR="00963913" w:rsidRPr="004A55C7">
        <w:rPr>
          <w:sz w:val="28"/>
          <w:szCs w:val="28"/>
          <w:lang w:val="es-CO" w:eastAsia="es-CO"/>
        </w:rPr>
        <w:t xml:space="preserve"> la Sala encuentra que </w:t>
      </w:r>
      <w:r w:rsidR="00E0216E" w:rsidRPr="004A55C7">
        <w:rPr>
          <w:sz w:val="28"/>
          <w:szCs w:val="28"/>
          <w:lang w:val="es-CO" w:eastAsia="es-CO"/>
        </w:rPr>
        <w:t>los problemas jurídicos planteados por ambas tutelas</w:t>
      </w:r>
      <w:r w:rsidR="009C4D1A" w:rsidRPr="004A55C7">
        <w:rPr>
          <w:sz w:val="28"/>
          <w:szCs w:val="28"/>
          <w:lang w:val="es-CO" w:eastAsia="es-CO"/>
        </w:rPr>
        <w:t xml:space="preserve"> exced</w:t>
      </w:r>
      <w:r w:rsidR="009944B4" w:rsidRPr="004A55C7">
        <w:rPr>
          <w:sz w:val="28"/>
          <w:szCs w:val="28"/>
          <w:lang w:val="es-CO" w:eastAsia="es-CO"/>
        </w:rPr>
        <w:t>e</w:t>
      </w:r>
      <w:r w:rsidR="00F57C48" w:rsidRPr="004A55C7">
        <w:rPr>
          <w:sz w:val="28"/>
          <w:szCs w:val="28"/>
          <w:lang w:val="es-CO" w:eastAsia="es-CO"/>
        </w:rPr>
        <w:t>n</w:t>
      </w:r>
      <w:r w:rsidR="009C4D1A" w:rsidRPr="004A55C7">
        <w:rPr>
          <w:sz w:val="28"/>
          <w:szCs w:val="28"/>
          <w:lang w:val="es-CO" w:eastAsia="es-CO"/>
        </w:rPr>
        <w:t xml:space="preserve"> el análisis de la presunta violación de las </w:t>
      </w:r>
      <w:r w:rsidR="00BD33C5" w:rsidRPr="004A55C7">
        <w:rPr>
          <w:sz w:val="28"/>
          <w:szCs w:val="28"/>
          <w:lang w:val="es-CO" w:eastAsia="es-CO"/>
        </w:rPr>
        <w:t>normas</w:t>
      </w:r>
      <w:r w:rsidR="009C4D1A" w:rsidRPr="004A55C7">
        <w:rPr>
          <w:sz w:val="28"/>
          <w:szCs w:val="28"/>
          <w:lang w:val="es-CO" w:eastAsia="es-CO"/>
        </w:rPr>
        <w:t xml:space="preserve"> comunitarias de</w:t>
      </w:r>
      <w:r w:rsidR="00306F65" w:rsidRPr="004A55C7">
        <w:rPr>
          <w:sz w:val="28"/>
          <w:szCs w:val="28"/>
          <w:lang w:val="es-CO" w:eastAsia="es-CO"/>
        </w:rPr>
        <w:t xml:space="preserve"> las plataformas</w:t>
      </w:r>
      <w:r w:rsidR="009C4D1A" w:rsidRPr="004A55C7">
        <w:rPr>
          <w:sz w:val="28"/>
          <w:szCs w:val="28"/>
          <w:lang w:val="es-CO" w:eastAsia="es-CO"/>
        </w:rPr>
        <w:t xml:space="preserve"> X</w:t>
      </w:r>
      <w:r w:rsidR="009944B4" w:rsidRPr="004A55C7">
        <w:rPr>
          <w:sz w:val="28"/>
          <w:szCs w:val="28"/>
          <w:lang w:val="es-CO" w:eastAsia="es-CO"/>
        </w:rPr>
        <w:t>,</w:t>
      </w:r>
      <w:r w:rsidR="00306F65" w:rsidRPr="004A55C7">
        <w:rPr>
          <w:sz w:val="28"/>
          <w:szCs w:val="28"/>
          <w:lang w:val="es-CO" w:eastAsia="es-CO"/>
        </w:rPr>
        <w:t xml:space="preserve"> Instagram, Facebook y TikTok, vigentes </w:t>
      </w:r>
      <w:r w:rsidR="00EE3401" w:rsidRPr="004A55C7">
        <w:rPr>
          <w:sz w:val="28"/>
          <w:szCs w:val="28"/>
          <w:lang w:val="es-CO" w:eastAsia="es-CO"/>
        </w:rPr>
        <w:t>entre julio de 2023 y octubre de 2024</w:t>
      </w:r>
      <w:r w:rsidR="00EE3401" w:rsidRPr="004A55C7">
        <w:rPr>
          <w:rStyle w:val="Refdenotaalpie"/>
          <w:lang w:val="es-CO" w:eastAsia="es-CO"/>
        </w:rPr>
        <w:footnoteReference w:id="130"/>
      </w:r>
      <w:r w:rsidR="00963913" w:rsidRPr="004A55C7">
        <w:rPr>
          <w:sz w:val="28"/>
          <w:szCs w:val="28"/>
          <w:lang w:val="es-CO" w:eastAsia="es-CO"/>
        </w:rPr>
        <w:t>, razón por la cual las accionantes no estaban llamadas a agotar el reclamo ante esas plataformas</w:t>
      </w:r>
      <w:r w:rsidR="00EE3401" w:rsidRPr="004A55C7">
        <w:rPr>
          <w:sz w:val="28"/>
          <w:szCs w:val="28"/>
          <w:lang w:val="es-CO" w:eastAsia="es-CO"/>
        </w:rPr>
        <w:t>.</w:t>
      </w:r>
      <w:r w:rsidR="00306F65" w:rsidRPr="004A55C7">
        <w:rPr>
          <w:sz w:val="28"/>
          <w:szCs w:val="28"/>
          <w:lang w:val="es-CO" w:eastAsia="es-CO"/>
        </w:rPr>
        <w:t xml:space="preserve"> </w:t>
      </w:r>
      <w:r w:rsidR="00E900D2" w:rsidRPr="004A55C7">
        <w:rPr>
          <w:sz w:val="28"/>
          <w:szCs w:val="28"/>
          <w:lang w:val="es-CO" w:eastAsia="es-CO"/>
        </w:rPr>
        <w:t>Es</w:t>
      </w:r>
      <w:r w:rsidR="005E4D39" w:rsidRPr="004A55C7">
        <w:rPr>
          <w:sz w:val="28"/>
          <w:szCs w:val="28"/>
          <w:lang w:val="es-CO" w:eastAsia="es-CO"/>
        </w:rPr>
        <w:t xml:space="preserve">as </w:t>
      </w:r>
      <w:r w:rsidR="00BD33C5" w:rsidRPr="004A55C7">
        <w:rPr>
          <w:sz w:val="28"/>
          <w:szCs w:val="28"/>
          <w:lang w:val="es-CO" w:eastAsia="es-CO"/>
        </w:rPr>
        <w:t>normas</w:t>
      </w:r>
      <w:r w:rsidR="00963913" w:rsidRPr="004A55C7">
        <w:rPr>
          <w:sz w:val="28"/>
          <w:szCs w:val="28"/>
          <w:lang w:val="es-CO" w:eastAsia="es-CO"/>
        </w:rPr>
        <w:t xml:space="preserve"> comunitarias</w:t>
      </w:r>
      <w:r w:rsidR="00BD33C5" w:rsidRPr="004A55C7">
        <w:rPr>
          <w:sz w:val="28"/>
          <w:szCs w:val="28"/>
          <w:lang w:val="es-CO" w:eastAsia="es-CO"/>
        </w:rPr>
        <w:t xml:space="preserve"> </w:t>
      </w:r>
      <w:r w:rsidR="005E4D39" w:rsidRPr="004A55C7">
        <w:rPr>
          <w:sz w:val="28"/>
          <w:szCs w:val="28"/>
          <w:lang w:val="es-CO" w:eastAsia="es-CO"/>
        </w:rPr>
        <w:t xml:space="preserve">hacen parte de los contratos celebrados entre las empresas </w:t>
      </w:r>
      <w:r w:rsidR="00CD1A9C" w:rsidRPr="004A55C7">
        <w:rPr>
          <w:sz w:val="28"/>
          <w:szCs w:val="28"/>
          <w:lang w:val="es-CO" w:eastAsia="es-CO"/>
        </w:rPr>
        <w:t>propietarias</w:t>
      </w:r>
      <w:r w:rsidR="005E4D39" w:rsidRPr="004A55C7">
        <w:rPr>
          <w:sz w:val="28"/>
          <w:szCs w:val="28"/>
          <w:lang w:val="es-CO" w:eastAsia="es-CO"/>
        </w:rPr>
        <w:t xml:space="preserve"> de las redes sociales y los usuarios de esas plataformas, y tienen como objetivo la regulación del uso de los servicios ofrecidos a través de la respectiva </w:t>
      </w:r>
      <w:r w:rsidR="006D22B8" w:rsidRPr="004A55C7">
        <w:rPr>
          <w:sz w:val="28"/>
          <w:szCs w:val="28"/>
          <w:lang w:val="es-CO" w:eastAsia="es-CO"/>
        </w:rPr>
        <w:t>aplicación</w:t>
      </w:r>
      <w:r w:rsidR="005E4D39" w:rsidRPr="004A55C7">
        <w:rPr>
          <w:sz w:val="28"/>
          <w:szCs w:val="28"/>
          <w:lang w:val="es-CO" w:eastAsia="es-CO"/>
        </w:rPr>
        <w:t>.</w:t>
      </w:r>
      <w:r w:rsidR="006A1C79" w:rsidRPr="004A55C7">
        <w:rPr>
          <w:sz w:val="28"/>
          <w:szCs w:val="28"/>
          <w:lang w:val="es-CO" w:eastAsia="es-CO"/>
        </w:rPr>
        <w:t xml:space="preserve"> L</w:t>
      </w:r>
      <w:r w:rsidR="005E4D39" w:rsidRPr="004A55C7">
        <w:rPr>
          <w:sz w:val="28"/>
          <w:szCs w:val="28"/>
          <w:lang w:val="es-CO" w:eastAsia="es-CO"/>
        </w:rPr>
        <w:t xml:space="preserve">as </w:t>
      </w:r>
      <w:r w:rsidR="00BD33C5" w:rsidRPr="004A55C7">
        <w:rPr>
          <w:sz w:val="28"/>
          <w:szCs w:val="28"/>
          <w:lang w:val="es-CO" w:eastAsia="es-CO"/>
        </w:rPr>
        <w:t>redes sociales mencionadas</w:t>
      </w:r>
      <w:r w:rsidR="00CC237D" w:rsidRPr="004A55C7">
        <w:rPr>
          <w:sz w:val="28"/>
          <w:szCs w:val="28"/>
          <w:lang w:val="es-CO" w:eastAsia="es-CO"/>
        </w:rPr>
        <w:t xml:space="preserve"> </w:t>
      </w:r>
      <w:r w:rsidR="005E4D39" w:rsidRPr="004A55C7">
        <w:rPr>
          <w:sz w:val="28"/>
          <w:szCs w:val="28"/>
          <w:lang w:val="es-CO" w:eastAsia="es-CO"/>
        </w:rPr>
        <w:t xml:space="preserve">tienen prohibiciones comunes sobre los discursos </w:t>
      </w:r>
      <w:r w:rsidR="00BD33C5" w:rsidRPr="004A55C7">
        <w:rPr>
          <w:sz w:val="28"/>
          <w:szCs w:val="28"/>
          <w:lang w:val="es-CO" w:eastAsia="es-CO"/>
        </w:rPr>
        <w:t>publicados</w:t>
      </w:r>
      <w:r w:rsidR="005E4D39" w:rsidRPr="004A55C7">
        <w:rPr>
          <w:sz w:val="28"/>
          <w:szCs w:val="28"/>
          <w:lang w:val="es-CO" w:eastAsia="es-CO"/>
        </w:rPr>
        <w:t xml:space="preserve"> ya que pr</w:t>
      </w:r>
      <w:r w:rsidRPr="004A55C7">
        <w:rPr>
          <w:sz w:val="28"/>
          <w:szCs w:val="28"/>
          <w:lang w:val="es-CO" w:eastAsia="es-CO"/>
        </w:rPr>
        <w:t>oscriben</w:t>
      </w:r>
      <w:r w:rsidR="00BD33C5" w:rsidRPr="004A55C7">
        <w:rPr>
          <w:sz w:val="28"/>
          <w:szCs w:val="28"/>
          <w:lang w:val="es-CO" w:eastAsia="es-CO"/>
        </w:rPr>
        <w:t>,</w:t>
      </w:r>
      <w:r w:rsidR="00E1241A" w:rsidRPr="004A55C7">
        <w:rPr>
          <w:sz w:val="28"/>
          <w:szCs w:val="28"/>
          <w:lang w:val="es-CO" w:eastAsia="es-CO"/>
        </w:rPr>
        <w:t xml:space="preserve"> según las definiciones de sus normas comunitarias,</w:t>
      </w:r>
      <w:r w:rsidR="00BD33C5" w:rsidRPr="004A55C7">
        <w:rPr>
          <w:sz w:val="28"/>
          <w:szCs w:val="28"/>
          <w:lang w:val="es-CO" w:eastAsia="es-CO"/>
        </w:rPr>
        <w:t xml:space="preserve"> entre otros</w:t>
      </w:r>
      <w:r w:rsidR="00F008E1" w:rsidRPr="004A55C7">
        <w:rPr>
          <w:rStyle w:val="Refdenotaalpie"/>
          <w:lang w:val="es-CO" w:eastAsia="es-CO"/>
        </w:rPr>
        <w:footnoteReference w:id="131"/>
      </w:r>
      <w:r w:rsidR="005E4D39" w:rsidRPr="004A55C7">
        <w:rPr>
          <w:sz w:val="28"/>
          <w:szCs w:val="28"/>
          <w:lang w:val="es-CO" w:eastAsia="es-CO"/>
        </w:rPr>
        <w:t>:</w:t>
      </w:r>
      <w:r w:rsidR="00B906FA" w:rsidRPr="004A55C7">
        <w:rPr>
          <w:sz w:val="28"/>
          <w:szCs w:val="28"/>
          <w:lang w:val="es-CO" w:eastAsia="es-CO"/>
        </w:rPr>
        <w:t xml:space="preserve"> acoso o intimidaciones, </w:t>
      </w:r>
      <w:r w:rsidR="00F008E1" w:rsidRPr="004A55C7">
        <w:rPr>
          <w:sz w:val="28"/>
          <w:szCs w:val="28"/>
          <w:lang w:val="es-CO" w:eastAsia="es-CO"/>
        </w:rPr>
        <w:t xml:space="preserve">violencia o amenazas, incitación al suicidio, discursos de odio o conductas que inciten al odio, </w:t>
      </w:r>
      <w:r w:rsidR="006D22B8" w:rsidRPr="004A55C7">
        <w:rPr>
          <w:sz w:val="28"/>
          <w:szCs w:val="28"/>
          <w:lang w:val="es-CO" w:eastAsia="es-CO"/>
        </w:rPr>
        <w:t xml:space="preserve">y </w:t>
      </w:r>
      <w:r w:rsidR="00F008E1" w:rsidRPr="004A55C7">
        <w:rPr>
          <w:sz w:val="28"/>
          <w:szCs w:val="28"/>
          <w:lang w:val="es-CO" w:eastAsia="es-CO"/>
        </w:rPr>
        <w:t>explotación y abuso de menores.</w:t>
      </w:r>
    </w:p>
    <w:p w14:paraId="41B1D54C" w14:textId="77777777" w:rsidR="001223AA" w:rsidRPr="004A55C7" w:rsidRDefault="001223AA" w:rsidP="00613D54">
      <w:pPr>
        <w:pStyle w:val="Prrafodelista"/>
        <w:tabs>
          <w:tab w:val="left" w:pos="709"/>
        </w:tabs>
        <w:ind w:left="0" w:right="102"/>
        <w:jc w:val="both"/>
        <w:rPr>
          <w:sz w:val="28"/>
          <w:szCs w:val="28"/>
          <w:lang w:val="es-CO" w:eastAsia="es-CO"/>
        </w:rPr>
      </w:pPr>
    </w:p>
    <w:p w14:paraId="5CE1B00C" w14:textId="3E463644" w:rsidR="000273CD" w:rsidRPr="004A55C7" w:rsidRDefault="000273CD"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 xml:space="preserve">En el proceso de </w:t>
      </w:r>
      <w:r w:rsidR="001E2553" w:rsidRPr="004A55C7">
        <w:rPr>
          <w:sz w:val="28"/>
          <w:szCs w:val="28"/>
          <w:lang w:val="es-CO" w:eastAsia="es-CO"/>
        </w:rPr>
        <w:t>la gobernadora Toro se a</w:t>
      </w:r>
      <w:r w:rsidR="0051393B" w:rsidRPr="004A55C7">
        <w:rPr>
          <w:sz w:val="28"/>
          <w:szCs w:val="28"/>
          <w:lang w:val="es-CO" w:eastAsia="es-CO"/>
        </w:rPr>
        <w:t>rgumenta</w:t>
      </w:r>
      <w:r w:rsidR="001E2553" w:rsidRPr="004A55C7">
        <w:rPr>
          <w:sz w:val="28"/>
          <w:szCs w:val="28"/>
          <w:lang w:val="es-CO" w:eastAsia="es-CO"/>
        </w:rPr>
        <w:t xml:space="preserve"> que las publicaciones de los accionados son imputaciones falsas que constituyen discurso de odio y violencia de género. </w:t>
      </w:r>
      <w:r w:rsidRPr="004A55C7">
        <w:rPr>
          <w:sz w:val="28"/>
          <w:szCs w:val="28"/>
          <w:lang w:eastAsia="es-CO"/>
        </w:rPr>
        <w:t xml:space="preserve">Por su parte, </w:t>
      </w:r>
      <w:r w:rsidR="001E2553" w:rsidRPr="004A55C7">
        <w:rPr>
          <w:sz w:val="28"/>
          <w:szCs w:val="28"/>
          <w:lang w:eastAsia="es-CO"/>
        </w:rPr>
        <w:t xml:space="preserve">en la tutela de la </w:t>
      </w:r>
      <w:r w:rsidR="001E2553" w:rsidRPr="004A55C7">
        <w:rPr>
          <w:sz w:val="28"/>
          <w:szCs w:val="28"/>
          <w:lang w:val="es-CO" w:eastAsia="es-CO"/>
        </w:rPr>
        <w:t xml:space="preserve">senadora Ramírez se </w:t>
      </w:r>
      <w:r w:rsidR="003525CC" w:rsidRPr="004A55C7">
        <w:rPr>
          <w:sz w:val="28"/>
          <w:szCs w:val="28"/>
          <w:lang w:val="es-CO" w:eastAsia="es-CO"/>
        </w:rPr>
        <w:t xml:space="preserve">afirma </w:t>
      </w:r>
      <w:r w:rsidR="001E2553" w:rsidRPr="004A55C7">
        <w:rPr>
          <w:sz w:val="28"/>
          <w:szCs w:val="28"/>
          <w:lang w:val="es-CO" w:eastAsia="es-CO"/>
        </w:rPr>
        <w:t xml:space="preserve">que la información publicada por la periodista Diana </w:t>
      </w:r>
      <w:r w:rsidR="00613D54" w:rsidRPr="004A55C7">
        <w:rPr>
          <w:sz w:val="28"/>
          <w:szCs w:val="28"/>
          <w:lang w:val="es-CO" w:eastAsia="es-CO"/>
        </w:rPr>
        <w:t>Giraldo</w:t>
      </w:r>
      <w:r w:rsidR="008B6B4B" w:rsidRPr="004A55C7">
        <w:rPr>
          <w:sz w:val="28"/>
          <w:szCs w:val="28"/>
          <w:lang w:val="es-CO" w:eastAsia="es-CO"/>
        </w:rPr>
        <w:t xml:space="preserve"> en su perfil de X</w:t>
      </w:r>
      <w:r w:rsidR="001E2553" w:rsidRPr="004A55C7">
        <w:rPr>
          <w:sz w:val="28"/>
          <w:szCs w:val="28"/>
          <w:lang w:val="es-CO" w:eastAsia="es-CO"/>
        </w:rPr>
        <w:t xml:space="preserve"> no corresponde a la verdad y que las publicaciones de Ariel Armel constituyen ideas de odio y exterminio.</w:t>
      </w:r>
      <w:r w:rsidR="003525CC" w:rsidRPr="004A55C7">
        <w:rPr>
          <w:sz w:val="28"/>
          <w:szCs w:val="28"/>
          <w:lang w:val="es-CO" w:eastAsia="es-CO"/>
        </w:rPr>
        <w:t xml:space="preserve"> </w:t>
      </w:r>
      <w:r w:rsidR="00337A91" w:rsidRPr="004A55C7">
        <w:rPr>
          <w:sz w:val="28"/>
          <w:szCs w:val="28"/>
          <w:lang w:val="es-CO" w:eastAsia="es-CO"/>
        </w:rPr>
        <w:t>De las calificaciones que hacen las accionante</w:t>
      </w:r>
      <w:r w:rsidR="003C7873" w:rsidRPr="004A55C7">
        <w:rPr>
          <w:sz w:val="28"/>
          <w:szCs w:val="28"/>
          <w:lang w:val="es-CO" w:eastAsia="es-CO"/>
        </w:rPr>
        <w:t>s</w:t>
      </w:r>
      <w:r w:rsidR="00337A91" w:rsidRPr="004A55C7">
        <w:rPr>
          <w:sz w:val="28"/>
          <w:szCs w:val="28"/>
          <w:lang w:val="es-CO" w:eastAsia="es-CO"/>
        </w:rPr>
        <w:t xml:space="preserve">, se podría concluir que las publicaciones objeto de controversia están prohibidas en las plataformas. Sin </w:t>
      </w:r>
      <w:r w:rsidR="003525CC" w:rsidRPr="004A55C7">
        <w:rPr>
          <w:sz w:val="28"/>
          <w:szCs w:val="28"/>
          <w:lang w:val="es-CO" w:eastAsia="es-CO"/>
        </w:rPr>
        <w:t>embargo, el análisis que debe hacer el juez de tutela</w:t>
      </w:r>
      <w:r w:rsidR="00337A91" w:rsidRPr="004A55C7">
        <w:rPr>
          <w:sz w:val="28"/>
          <w:szCs w:val="28"/>
          <w:lang w:val="es-CO" w:eastAsia="es-CO"/>
        </w:rPr>
        <w:t xml:space="preserve"> en estos casos</w:t>
      </w:r>
      <w:r w:rsidR="003525CC" w:rsidRPr="004A55C7">
        <w:rPr>
          <w:sz w:val="28"/>
          <w:szCs w:val="28"/>
          <w:lang w:val="es-CO" w:eastAsia="es-CO"/>
        </w:rPr>
        <w:t xml:space="preserve"> no se restringe por la calificación </w:t>
      </w:r>
      <w:r w:rsidR="00337A91" w:rsidRPr="004A55C7">
        <w:rPr>
          <w:sz w:val="28"/>
          <w:szCs w:val="28"/>
          <w:lang w:val="es-CO" w:eastAsia="es-CO"/>
        </w:rPr>
        <w:t>planteada en la solicitud de amparo</w:t>
      </w:r>
      <w:r w:rsidR="003525CC" w:rsidRPr="004A55C7">
        <w:rPr>
          <w:sz w:val="28"/>
          <w:szCs w:val="28"/>
          <w:lang w:val="es-CO" w:eastAsia="es-CO"/>
        </w:rPr>
        <w:t xml:space="preserve">, ya que se debe constatar si realmente las normas comunitarias de las plataformas </w:t>
      </w:r>
      <w:r w:rsidR="00337A91" w:rsidRPr="004A55C7">
        <w:rPr>
          <w:sz w:val="28"/>
          <w:szCs w:val="28"/>
          <w:lang w:val="es-CO" w:eastAsia="es-CO"/>
        </w:rPr>
        <w:t xml:space="preserve">prohíben </w:t>
      </w:r>
      <w:r w:rsidR="003C7873" w:rsidRPr="004A55C7">
        <w:rPr>
          <w:sz w:val="28"/>
          <w:szCs w:val="28"/>
          <w:lang w:val="es-CO" w:eastAsia="es-CO"/>
        </w:rPr>
        <w:t>claramente</w:t>
      </w:r>
      <w:r w:rsidR="00337A91" w:rsidRPr="004A55C7">
        <w:rPr>
          <w:sz w:val="28"/>
          <w:szCs w:val="28"/>
          <w:lang w:val="es-CO" w:eastAsia="es-CO"/>
        </w:rPr>
        <w:t xml:space="preserve"> los contenidos objetos de debate</w:t>
      </w:r>
      <w:r w:rsidR="003525CC" w:rsidRPr="004A55C7">
        <w:rPr>
          <w:sz w:val="28"/>
          <w:szCs w:val="28"/>
          <w:lang w:val="es-CO" w:eastAsia="es-CO"/>
        </w:rPr>
        <w:t xml:space="preserve">. </w:t>
      </w:r>
      <w:r w:rsidR="00337A91" w:rsidRPr="004A55C7">
        <w:rPr>
          <w:sz w:val="28"/>
          <w:szCs w:val="28"/>
          <w:lang w:val="es-CO" w:eastAsia="es-CO"/>
        </w:rPr>
        <w:t>En los casos bajo estudio, a</w:t>
      </w:r>
      <w:r w:rsidR="00963913" w:rsidRPr="004A55C7">
        <w:rPr>
          <w:sz w:val="28"/>
          <w:szCs w:val="28"/>
          <w:lang w:eastAsia="es-CO"/>
        </w:rPr>
        <w:t xml:space="preserve">l revisar con detalle las normas comunitarias de </w:t>
      </w:r>
      <w:r w:rsidR="0051393B" w:rsidRPr="004A55C7">
        <w:rPr>
          <w:sz w:val="28"/>
          <w:szCs w:val="28"/>
          <w:lang w:eastAsia="es-CO"/>
        </w:rPr>
        <w:t>X, Instagram, Facebook y TikTok</w:t>
      </w:r>
      <w:r w:rsidR="003525CC" w:rsidRPr="004A55C7">
        <w:rPr>
          <w:sz w:val="28"/>
          <w:szCs w:val="28"/>
          <w:lang w:eastAsia="es-CO"/>
        </w:rPr>
        <w:t>,</w:t>
      </w:r>
      <w:r w:rsidR="00963913" w:rsidRPr="004A55C7">
        <w:rPr>
          <w:sz w:val="28"/>
          <w:szCs w:val="28"/>
          <w:lang w:eastAsia="es-CO"/>
        </w:rPr>
        <w:t xml:space="preserve"> </w:t>
      </w:r>
      <w:r w:rsidR="00337A91" w:rsidRPr="004A55C7">
        <w:rPr>
          <w:sz w:val="28"/>
          <w:szCs w:val="28"/>
          <w:lang w:eastAsia="es-CO"/>
        </w:rPr>
        <w:t>la Sala concluye</w:t>
      </w:r>
      <w:r w:rsidR="00963913" w:rsidRPr="004A55C7">
        <w:rPr>
          <w:sz w:val="28"/>
          <w:szCs w:val="28"/>
          <w:lang w:eastAsia="es-CO"/>
        </w:rPr>
        <w:t xml:space="preserve"> que</w:t>
      </w:r>
      <w:r w:rsidR="003525CC" w:rsidRPr="004A55C7">
        <w:rPr>
          <w:sz w:val="28"/>
          <w:szCs w:val="28"/>
          <w:lang w:eastAsia="es-CO"/>
        </w:rPr>
        <w:t xml:space="preserve"> </w:t>
      </w:r>
      <w:r w:rsidR="00963913" w:rsidRPr="004A55C7">
        <w:rPr>
          <w:sz w:val="28"/>
          <w:szCs w:val="28"/>
          <w:lang w:eastAsia="es-CO"/>
        </w:rPr>
        <w:t xml:space="preserve">las publicaciones </w:t>
      </w:r>
      <w:r w:rsidR="00337A91" w:rsidRPr="004A55C7">
        <w:rPr>
          <w:sz w:val="28"/>
          <w:szCs w:val="28"/>
          <w:lang w:eastAsia="es-CO"/>
        </w:rPr>
        <w:t>reprochadas por ambas accionantes</w:t>
      </w:r>
      <w:r w:rsidR="00963913" w:rsidRPr="004A55C7">
        <w:rPr>
          <w:sz w:val="28"/>
          <w:szCs w:val="28"/>
          <w:lang w:eastAsia="es-CO"/>
        </w:rPr>
        <w:t xml:space="preserve"> no se encuadran en las definiciones de </w:t>
      </w:r>
      <w:r w:rsidR="00337A91" w:rsidRPr="004A55C7">
        <w:rPr>
          <w:sz w:val="28"/>
          <w:szCs w:val="28"/>
          <w:lang w:eastAsia="es-CO"/>
        </w:rPr>
        <w:t>esos</w:t>
      </w:r>
      <w:r w:rsidR="00963913" w:rsidRPr="004A55C7">
        <w:rPr>
          <w:sz w:val="28"/>
          <w:szCs w:val="28"/>
          <w:lang w:eastAsia="es-CO"/>
        </w:rPr>
        <w:t xml:space="preserve"> discursos prohibidos</w:t>
      </w:r>
      <w:r w:rsidR="00963913" w:rsidRPr="004A55C7" w:rsidDel="00963913">
        <w:rPr>
          <w:sz w:val="28"/>
          <w:szCs w:val="28"/>
          <w:lang w:eastAsia="es-CO"/>
        </w:rPr>
        <w:t xml:space="preserve"> </w:t>
      </w:r>
      <w:r w:rsidRPr="004A55C7">
        <w:rPr>
          <w:sz w:val="28"/>
          <w:szCs w:val="28"/>
          <w:lang w:eastAsia="es-CO"/>
        </w:rPr>
        <w:t>(</w:t>
      </w:r>
      <w:r w:rsidR="00613D54" w:rsidRPr="004A55C7">
        <w:rPr>
          <w:sz w:val="28"/>
          <w:szCs w:val="28"/>
          <w:lang w:eastAsia="es-CO"/>
        </w:rPr>
        <w:t>v.gr.</w:t>
      </w:r>
      <w:r w:rsidRPr="004A55C7">
        <w:rPr>
          <w:sz w:val="28"/>
          <w:szCs w:val="28"/>
          <w:lang w:eastAsia="es-CO"/>
        </w:rPr>
        <w:t xml:space="preserve"> discurso de odio, desinformación, violencia)</w:t>
      </w:r>
      <w:r w:rsidR="00FB0C7A" w:rsidRPr="004A55C7">
        <w:rPr>
          <w:sz w:val="28"/>
          <w:szCs w:val="28"/>
          <w:lang w:eastAsia="es-CO"/>
        </w:rPr>
        <w:t>, y que, además, merecen un análisis de contexto social y político.</w:t>
      </w:r>
    </w:p>
    <w:p w14:paraId="354DCD23" w14:textId="77777777" w:rsidR="000273CD" w:rsidRPr="004A55C7" w:rsidRDefault="000273CD" w:rsidP="00613D54">
      <w:pPr>
        <w:pStyle w:val="Prrafodelista"/>
        <w:tabs>
          <w:tab w:val="left" w:pos="709"/>
        </w:tabs>
        <w:ind w:left="0" w:right="102"/>
        <w:jc w:val="both"/>
        <w:rPr>
          <w:sz w:val="28"/>
          <w:szCs w:val="28"/>
          <w:lang w:val="es-CO" w:eastAsia="es-CO"/>
        </w:rPr>
      </w:pPr>
    </w:p>
    <w:p w14:paraId="11CC9669" w14:textId="6318EE3D" w:rsidR="0062476B" w:rsidRPr="004A55C7" w:rsidRDefault="0051393B" w:rsidP="00613D54">
      <w:pPr>
        <w:pStyle w:val="Prrafodelista"/>
        <w:numPr>
          <w:ilvl w:val="0"/>
          <w:numId w:val="2"/>
        </w:numPr>
        <w:tabs>
          <w:tab w:val="left" w:pos="709"/>
        </w:tabs>
        <w:ind w:left="0" w:right="102" w:firstLine="0"/>
        <w:jc w:val="both"/>
        <w:rPr>
          <w:sz w:val="28"/>
          <w:szCs w:val="28"/>
          <w:lang w:eastAsia="es-CO"/>
        </w:rPr>
      </w:pPr>
      <w:r w:rsidRPr="004A55C7">
        <w:rPr>
          <w:sz w:val="28"/>
          <w:szCs w:val="28"/>
          <w:lang w:eastAsia="es-CO"/>
        </w:rPr>
        <w:t>Por un lado, f</w:t>
      </w:r>
      <w:r w:rsidR="00E1241A" w:rsidRPr="004A55C7">
        <w:rPr>
          <w:sz w:val="28"/>
          <w:szCs w:val="28"/>
          <w:lang w:eastAsia="es-CO"/>
        </w:rPr>
        <w:t xml:space="preserve">rente al expediente de la gobernadora Toro, las reglas de X, Instagram, Facebook y TikTok </w:t>
      </w:r>
      <w:r w:rsidR="00E1241A" w:rsidRPr="004A55C7">
        <w:rPr>
          <w:sz w:val="28"/>
          <w:szCs w:val="28"/>
          <w:lang w:eastAsia="es-CO"/>
        </w:rPr>
        <w:tab/>
      </w:r>
      <w:r w:rsidR="0035326F" w:rsidRPr="004A55C7">
        <w:rPr>
          <w:sz w:val="28"/>
          <w:szCs w:val="28"/>
          <w:lang w:eastAsia="es-CO"/>
        </w:rPr>
        <w:t>no tienen prohibiciones sobre lo que la accionante cataloga como “</w:t>
      </w:r>
      <w:r w:rsidR="0035326F" w:rsidRPr="004A55C7">
        <w:rPr>
          <w:i/>
          <w:iCs/>
          <w:sz w:val="28"/>
          <w:szCs w:val="28"/>
          <w:lang w:eastAsia="es-CO"/>
        </w:rPr>
        <w:t>imputaciones falsas</w:t>
      </w:r>
      <w:r w:rsidR="0035326F" w:rsidRPr="004A55C7">
        <w:rPr>
          <w:sz w:val="28"/>
          <w:szCs w:val="28"/>
          <w:lang w:eastAsia="es-CO"/>
        </w:rPr>
        <w:t>”, aunque sí sobre contenido multimedia falso y alterado</w:t>
      </w:r>
      <w:r w:rsidR="0035326F" w:rsidRPr="004A55C7">
        <w:rPr>
          <w:rStyle w:val="Refdenotaalpie"/>
          <w:szCs w:val="28"/>
          <w:lang w:eastAsia="es-CO"/>
        </w:rPr>
        <w:footnoteReference w:id="132"/>
      </w:r>
      <w:r w:rsidR="0035326F" w:rsidRPr="004A55C7">
        <w:rPr>
          <w:sz w:val="28"/>
          <w:szCs w:val="28"/>
          <w:lang w:eastAsia="es-CO"/>
        </w:rPr>
        <w:t xml:space="preserve"> (en X)</w:t>
      </w:r>
      <w:r w:rsidR="0062476B" w:rsidRPr="004A55C7">
        <w:rPr>
          <w:sz w:val="28"/>
          <w:szCs w:val="28"/>
          <w:lang w:eastAsia="es-CO"/>
        </w:rPr>
        <w:t xml:space="preserve"> y </w:t>
      </w:r>
      <w:r w:rsidR="0035326F" w:rsidRPr="004A55C7">
        <w:rPr>
          <w:sz w:val="28"/>
          <w:szCs w:val="28"/>
          <w:lang w:eastAsia="es-CO"/>
        </w:rPr>
        <w:t>fraude, estafas y prácticas engañosas</w:t>
      </w:r>
      <w:r w:rsidR="0035326F" w:rsidRPr="004A55C7">
        <w:rPr>
          <w:rStyle w:val="Refdenotaalpie"/>
          <w:szCs w:val="28"/>
          <w:lang w:eastAsia="es-CO"/>
        </w:rPr>
        <w:footnoteReference w:id="133"/>
      </w:r>
      <w:r w:rsidR="0035326F" w:rsidRPr="004A55C7">
        <w:rPr>
          <w:sz w:val="28"/>
          <w:szCs w:val="28"/>
          <w:lang w:eastAsia="es-CO"/>
        </w:rPr>
        <w:t xml:space="preserve"> (en Instagram y Facebook).</w:t>
      </w:r>
      <w:r w:rsidR="0062476B" w:rsidRPr="004A55C7">
        <w:rPr>
          <w:sz w:val="28"/>
          <w:szCs w:val="28"/>
          <w:lang w:eastAsia="es-CO"/>
        </w:rPr>
        <w:t xml:space="preserve"> </w:t>
      </w:r>
      <w:r w:rsidR="00000283" w:rsidRPr="004A55C7">
        <w:rPr>
          <w:sz w:val="28"/>
          <w:szCs w:val="28"/>
          <w:lang w:eastAsia="es-CO"/>
        </w:rPr>
        <w:t>De igual manera</w:t>
      </w:r>
      <w:r w:rsidR="0062476B" w:rsidRPr="004A55C7">
        <w:rPr>
          <w:sz w:val="28"/>
          <w:szCs w:val="28"/>
          <w:lang w:eastAsia="es-CO"/>
        </w:rPr>
        <w:t>, TikTok</w:t>
      </w:r>
      <w:r w:rsidR="00000283" w:rsidRPr="004A55C7">
        <w:rPr>
          <w:sz w:val="28"/>
          <w:szCs w:val="28"/>
          <w:lang w:eastAsia="es-CO"/>
        </w:rPr>
        <w:t xml:space="preserve"> solo</w:t>
      </w:r>
      <w:r w:rsidR="0062476B" w:rsidRPr="004A55C7">
        <w:rPr>
          <w:sz w:val="28"/>
          <w:szCs w:val="28"/>
          <w:lang w:eastAsia="es-CO"/>
        </w:rPr>
        <w:t xml:space="preserve"> prohíbe la desinformación sobre seguridad pública, salud, cambio climático</w:t>
      </w:r>
      <w:r w:rsidR="00000283" w:rsidRPr="004A55C7">
        <w:rPr>
          <w:sz w:val="28"/>
          <w:szCs w:val="28"/>
          <w:lang w:eastAsia="es-CO"/>
        </w:rPr>
        <w:t>, el ejercicio del voto y sobre</w:t>
      </w:r>
      <w:r w:rsidR="0062476B" w:rsidRPr="004A55C7">
        <w:rPr>
          <w:sz w:val="28"/>
          <w:szCs w:val="28"/>
          <w:lang w:eastAsia="es-CO"/>
        </w:rPr>
        <w:t xml:space="preserve"> teorías conspirativas</w:t>
      </w:r>
      <w:r w:rsidR="00000283" w:rsidRPr="004A55C7">
        <w:rPr>
          <w:sz w:val="28"/>
          <w:szCs w:val="28"/>
          <w:lang w:eastAsia="es-CO"/>
        </w:rPr>
        <w:t>; como también, la</w:t>
      </w:r>
      <w:r w:rsidR="0062476B" w:rsidRPr="004A55C7">
        <w:rPr>
          <w:sz w:val="28"/>
          <w:szCs w:val="28"/>
          <w:lang w:eastAsia="es-CO"/>
        </w:rPr>
        <w:t xml:space="preserve"> manipulación multimedia</w:t>
      </w:r>
      <w:r w:rsidR="00000283" w:rsidRPr="004A55C7">
        <w:rPr>
          <w:sz w:val="28"/>
          <w:szCs w:val="28"/>
          <w:lang w:eastAsia="es-CO"/>
        </w:rPr>
        <w:t xml:space="preserve">, las </w:t>
      </w:r>
      <w:r w:rsidR="0062476B" w:rsidRPr="004A55C7">
        <w:rPr>
          <w:sz w:val="28"/>
          <w:szCs w:val="28"/>
          <w:lang w:eastAsia="es-CO"/>
        </w:rPr>
        <w:t xml:space="preserve">afirmaciones no verificadas sobre una emergencia </w:t>
      </w:r>
      <w:r w:rsidR="00000283" w:rsidRPr="004A55C7">
        <w:rPr>
          <w:sz w:val="28"/>
          <w:szCs w:val="28"/>
          <w:lang w:eastAsia="es-CO"/>
        </w:rPr>
        <w:t>y las</w:t>
      </w:r>
      <w:r w:rsidR="0062476B" w:rsidRPr="004A55C7">
        <w:rPr>
          <w:sz w:val="28"/>
          <w:szCs w:val="28"/>
          <w:lang w:eastAsia="es-CO"/>
        </w:rPr>
        <w:t xml:space="preserve"> interacciones digitales falsas</w:t>
      </w:r>
      <w:r w:rsidR="0062476B" w:rsidRPr="004A55C7">
        <w:rPr>
          <w:rStyle w:val="Refdenotaalpie"/>
          <w:szCs w:val="28"/>
          <w:lang w:eastAsia="es-CO"/>
        </w:rPr>
        <w:footnoteReference w:id="134"/>
      </w:r>
      <w:r w:rsidR="00000283" w:rsidRPr="004A55C7">
        <w:rPr>
          <w:sz w:val="28"/>
          <w:szCs w:val="28"/>
          <w:lang w:eastAsia="es-CO"/>
        </w:rPr>
        <w:t xml:space="preserve">. </w:t>
      </w:r>
      <w:r w:rsidR="00963913" w:rsidRPr="004A55C7">
        <w:rPr>
          <w:sz w:val="28"/>
          <w:szCs w:val="28"/>
          <w:lang w:eastAsia="es-CO"/>
        </w:rPr>
        <w:t xml:space="preserve">Por lo anterior, </w:t>
      </w:r>
      <w:r w:rsidRPr="004A55C7">
        <w:rPr>
          <w:sz w:val="28"/>
          <w:szCs w:val="28"/>
          <w:lang w:eastAsia="es-CO"/>
        </w:rPr>
        <w:t>con base en una</w:t>
      </w:r>
      <w:r w:rsidR="00963913" w:rsidRPr="004A55C7">
        <w:rPr>
          <w:sz w:val="28"/>
          <w:szCs w:val="28"/>
          <w:lang w:eastAsia="es-CO"/>
        </w:rPr>
        <w:t xml:space="preserve"> revisión de las publicaciones hechas por </w:t>
      </w:r>
      <w:r w:rsidR="00963913" w:rsidRPr="004A55C7">
        <w:rPr>
          <w:sz w:val="28"/>
          <w:szCs w:val="28"/>
          <w:lang w:val="es-CO" w:eastAsia="es-CO"/>
        </w:rPr>
        <w:t xml:space="preserve">el diputado </w:t>
      </w:r>
      <w:proofErr w:type="spellStart"/>
      <w:r w:rsidR="00963913" w:rsidRPr="004A55C7">
        <w:rPr>
          <w:sz w:val="28"/>
          <w:szCs w:val="28"/>
          <w:lang w:val="es-CO" w:eastAsia="es-CO"/>
        </w:rPr>
        <w:t>Jonhy</w:t>
      </w:r>
      <w:proofErr w:type="spellEnd"/>
      <w:r w:rsidR="00963913" w:rsidRPr="004A55C7">
        <w:rPr>
          <w:sz w:val="28"/>
          <w:szCs w:val="28"/>
          <w:lang w:val="es-CO" w:eastAsia="es-CO"/>
        </w:rPr>
        <w:t xml:space="preserve"> Acosta y el representante </w:t>
      </w:r>
      <w:proofErr w:type="spellStart"/>
      <w:r w:rsidR="00963913" w:rsidRPr="004A55C7">
        <w:rPr>
          <w:sz w:val="28"/>
          <w:szCs w:val="28"/>
          <w:lang w:val="es-CO" w:eastAsia="es-CO"/>
        </w:rPr>
        <w:t>Duvalier</w:t>
      </w:r>
      <w:proofErr w:type="spellEnd"/>
      <w:r w:rsidR="00963913" w:rsidRPr="004A55C7">
        <w:rPr>
          <w:sz w:val="28"/>
          <w:szCs w:val="28"/>
          <w:lang w:val="es-CO" w:eastAsia="es-CO"/>
        </w:rPr>
        <w:t xml:space="preserve"> Sánchez, la Sala no encuentra que dichas publicaciones se encuadren en </w:t>
      </w:r>
      <w:r w:rsidRPr="004A55C7">
        <w:rPr>
          <w:sz w:val="28"/>
          <w:szCs w:val="28"/>
          <w:lang w:val="es-CO" w:eastAsia="es-CO"/>
        </w:rPr>
        <w:t>alguna de esas categorías prohibidas</w:t>
      </w:r>
      <w:r w:rsidR="00337A91" w:rsidRPr="004A55C7">
        <w:rPr>
          <w:sz w:val="28"/>
          <w:szCs w:val="28"/>
          <w:lang w:val="es-CO" w:eastAsia="es-CO"/>
        </w:rPr>
        <w:t xml:space="preserve"> por las plataformas</w:t>
      </w:r>
      <w:r w:rsidRPr="004A55C7">
        <w:rPr>
          <w:sz w:val="28"/>
          <w:szCs w:val="28"/>
          <w:lang w:val="es-CO" w:eastAsia="es-CO"/>
        </w:rPr>
        <w:t>.</w:t>
      </w:r>
    </w:p>
    <w:p w14:paraId="2D87E27A" w14:textId="77777777" w:rsidR="00000283" w:rsidRPr="004A55C7" w:rsidRDefault="00000283" w:rsidP="00613D54">
      <w:pPr>
        <w:tabs>
          <w:tab w:val="left" w:pos="709"/>
        </w:tabs>
        <w:rPr>
          <w:sz w:val="28"/>
          <w:szCs w:val="28"/>
          <w:lang w:eastAsia="es-CO"/>
        </w:rPr>
      </w:pPr>
    </w:p>
    <w:p w14:paraId="20EC5634" w14:textId="1B1E8335" w:rsidR="00E1241A" w:rsidRPr="004A55C7" w:rsidRDefault="0035326F"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t xml:space="preserve">De igual manera, si bien la </w:t>
      </w:r>
      <w:r w:rsidR="0051393B" w:rsidRPr="004A55C7">
        <w:rPr>
          <w:sz w:val="28"/>
          <w:szCs w:val="28"/>
          <w:lang w:eastAsia="es-CO"/>
        </w:rPr>
        <w:t>gobernadora Toro</w:t>
      </w:r>
      <w:r w:rsidRPr="004A55C7">
        <w:rPr>
          <w:sz w:val="28"/>
          <w:szCs w:val="28"/>
          <w:lang w:eastAsia="es-CO"/>
        </w:rPr>
        <w:t xml:space="preserve"> alega que esas imputaciones falsas </w:t>
      </w:r>
      <w:r w:rsidR="00963913" w:rsidRPr="004A55C7">
        <w:rPr>
          <w:sz w:val="28"/>
          <w:szCs w:val="28"/>
          <w:lang w:eastAsia="es-CO"/>
        </w:rPr>
        <w:t>en redes sociales</w:t>
      </w:r>
      <w:r w:rsidRPr="004A55C7">
        <w:rPr>
          <w:sz w:val="28"/>
          <w:szCs w:val="28"/>
          <w:lang w:eastAsia="es-CO"/>
        </w:rPr>
        <w:t xml:space="preserve"> constituyen discurso de odio y violencia de género</w:t>
      </w:r>
      <w:r w:rsidR="0062476B" w:rsidRPr="004A55C7">
        <w:rPr>
          <w:sz w:val="28"/>
          <w:szCs w:val="28"/>
          <w:lang w:eastAsia="es-CO"/>
        </w:rPr>
        <w:t xml:space="preserve">, la Sala encuentra que </w:t>
      </w:r>
      <w:r w:rsidR="0062476B" w:rsidRPr="004A55C7">
        <w:rPr>
          <w:i/>
          <w:iCs/>
          <w:sz w:val="28"/>
          <w:szCs w:val="28"/>
          <w:lang w:eastAsia="es-CO"/>
        </w:rPr>
        <w:t>prima facie</w:t>
      </w:r>
      <w:r w:rsidR="0062476B" w:rsidRPr="004A55C7">
        <w:rPr>
          <w:sz w:val="28"/>
          <w:szCs w:val="28"/>
          <w:lang w:eastAsia="es-CO"/>
        </w:rPr>
        <w:t xml:space="preserve"> no se pueden encuadrar en esos conceptos, según las definiciones de las normas comunitarias de las plataformas. </w:t>
      </w:r>
      <w:r w:rsidR="00000283" w:rsidRPr="004A55C7">
        <w:rPr>
          <w:sz w:val="28"/>
          <w:szCs w:val="28"/>
          <w:lang w:eastAsia="es-CO"/>
        </w:rPr>
        <w:t>Las reglas de X, Facebook, Instagram y TikTok prohíben conductas</w:t>
      </w:r>
      <w:r w:rsidR="0053230F" w:rsidRPr="004A55C7">
        <w:rPr>
          <w:sz w:val="28"/>
          <w:szCs w:val="28"/>
          <w:lang w:eastAsia="es-CO"/>
        </w:rPr>
        <w:t xml:space="preserve"> en su plataforma</w:t>
      </w:r>
      <w:r w:rsidR="00000283" w:rsidRPr="004A55C7">
        <w:rPr>
          <w:sz w:val="28"/>
          <w:szCs w:val="28"/>
          <w:lang w:eastAsia="es-CO"/>
        </w:rPr>
        <w:t xml:space="preserve"> </w:t>
      </w:r>
      <w:r w:rsidR="0053230F" w:rsidRPr="004A55C7">
        <w:rPr>
          <w:sz w:val="28"/>
          <w:szCs w:val="28"/>
          <w:lang w:eastAsia="es-CO"/>
        </w:rPr>
        <w:t>que amenacen o expresan deseos de violencia</w:t>
      </w:r>
      <w:r w:rsidR="00000283" w:rsidRPr="004A55C7">
        <w:rPr>
          <w:sz w:val="28"/>
          <w:szCs w:val="28"/>
          <w:lang w:eastAsia="es-CO"/>
        </w:rPr>
        <w:t xml:space="preserve"> </w:t>
      </w:r>
      <w:r w:rsidR="0053230F" w:rsidRPr="004A55C7">
        <w:rPr>
          <w:sz w:val="28"/>
          <w:szCs w:val="28"/>
          <w:lang w:eastAsia="es-CO"/>
        </w:rPr>
        <w:t>con base</w:t>
      </w:r>
      <w:r w:rsidR="00000283" w:rsidRPr="004A55C7">
        <w:rPr>
          <w:sz w:val="28"/>
          <w:szCs w:val="28"/>
          <w:lang w:eastAsia="es-CO"/>
        </w:rPr>
        <w:t xml:space="preserve"> en </w:t>
      </w:r>
      <w:r w:rsidR="00000283" w:rsidRPr="004A55C7">
        <w:rPr>
          <w:sz w:val="28"/>
          <w:szCs w:val="28"/>
          <w:lang w:val="es-CO" w:eastAsia="es-CO"/>
        </w:rPr>
        <w:t>raza, sexo, etnia, nacionalidad, casta, orientación sexual, género, identidad de género, afiliación religiosa, edad, tribu, condición de inmigrante, discapacidad o enfermedad grave</w:t>
      </w:r>
      <w:r w:rsidR="00000283" w:rsidRPr="004A55C7">
        <w:rPr>
          <w:rStyle w:val="Refdenotaalpie"/>
          <w:szCs w:val="28"/>
          <w:lang w:val="es-CO" w:eastAsia="es-CO"/>
        </w:rPr>
        <w:footnoteReference w:id="135"/>
      </w:r>
      <w:r w:rsidR="00000283" w:rsidRPr="004A55C7">
        <w:rPr>
          <w:sz w:val="28"/>
          <w:szCs w:val="28"/>
          <w:lang w:val="es-CO" w:eastAsia="es-CO"/>
        </w:rPr>
        <w:t xml:space="preserve">. </w:t>
      </w:r>
      <w:r w:rsidR="0053230F" w:rsidRPr="004A55C7">
        <w:rPr>
          <w:sz w:val="28"/>
          <w:szCs w:val="28"/>
          <w:lang w:val="es-CO" w:eastAsia="es-CO"/>
        </w:rPr>
        <w:t xml:space="preserve">En las publicaciones relacionadas en la tutela de </w:t>
      </w:r>
      <w:r w:rsidR="00337A91" w:rsidRPr="004A55C7">
        <w:rPr>
          <w:sz w:val="28"/>
          <w:szCs w:val="28"/>
          <w:lang w:val="es-CO" w:eastAsia="es-CO"/>
        </w:rPr>
        <w:t>la accionante</w:t>
      </w:r>
      <w:r w:rsidR="0053230F" w:rsidRPr="004A55C7">
        <w:rPr>
          <w:sz w:val="28"/>
          <w:szCs w:val="28"/>
          <w:lang w:val="es-CO" w:eastAsia="es-CO"/>
        </w:rPr>
        <w:t xml:space="preserve"> no se encontraron, en un análisis preliminar, ese tipo de conductas amenazantes o publicaciones con </w:t>
      </w:r>
      <w:r w:rsidR="00337A91" w:rsidRPr="004A55C7">
        <w:rPr>
          <w:sz w:val="28"/>
          <w:szCs w:val="28"/>
          <w:lang w:val="es-CO" w:eastAsia="es-CO"/>
        </w:rPr>
        <w:t>incitación a la</w:t>
      </w:r>
      <w:r w:rsidR="0053230F" w:rsidRPr="004A55C7">
        <w:rPr>
          <w:sz w:val="28"/>
          <w:szCs w:val="28"/>
          <w:lang w:val="es-CO" w:eastAsia="es-CO"/>
        </w:rPr>
        <w:t xml:space="preserve"> violencia</w:t>
      </w:r>
      <w:r w:rsidR="0051393B" w:rsidRPr="004A55C7">
        <w:rPr>
          <w:sz w:val="28"/>
          <w:szCs w:val="28"/>
          <w:lang w:val="es-CO" w:eastAsia="es-CO"/>
        </w:rPr>
        <w:t xml:space="preserve"> por razón de algun</w:t>
      </w:r>
      <w:r w:rsidR="00337A91" w:rsidRPr="004A55C7">
        <w:rPr>
          <w:sz w:val="28"/>
          <w:szCs w:val="28"/>
          <w:lang w:val="es-CO" w:eastAsia="es-CO"/>
        </w:rPr>
        <w:t>a</w:t>
      </w:r>
      <w:r w:rsidR="0051393B" w:rsidRPr="004A55C7">
        <w:rPr>
          <w:sz w:val="28"/>
          <w:szCs w:val="28"/>
          <w:lang w:val="es-CO" w:eastAsia="es-CO"/>
        </w:rPr>
        <w:t xml:space="preserve"> de esas categorías sospechosas</w:t>
      </w:r>
      <w:r w:rsidR="0053230F" w:rsidRPr="004A55C7">
        <w:rPr>
          <w:sz w:val="28"/>
          <w:szCs w:val="28"/>
          <w:lang w:val="es-CO" w:eastAsia="es-CO"/>
        </w:rPr>
        <w:t>.</w:t>
      </w:r>
    </w:p>
    <w:p w14:paraId="25B3C669" w14:textId="77777777" w:rsidR="00E1241A" w:rsidRPr="004A55C7" w:rsidRDefault="00E1241A" w:rsidP="00613D54">
      <w:pPr>
        <w:tabs>
          <w:tab w:val="left" w:pos="709"/>
        </w:tabs>
        <w:rPr>
          <w:sz w:val="28"/>
          <w:szCs w:val="28"/>
          <w:lang w:eastAsia="es-CO"/>
        </w:rPr>
      </w:pPr>
    </w:p>
    <w:p w14:paraId="0AEBC69C" w14:textId="7AADB74C" w:rsidR="00E0216E" w:rsidRPr="004A55C7" w:rsidRDefault="003C6F68"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lastRenderedPageBreak/>
        <w:t xml:space="preserve">Por </w:t>
      </w:r>
      <w:r w:rsidR="00337A91" w:rsidRPr="004A55C7">
        <w:rPr>
          <w:sz w:val="28"/>
          <w:szCs w:val="28"/>
          <w:lang w:eastAsia="es-CO"/>
        </w:rPr>
        <w:t>otro lado</w:t>
      </w:r>
      <w:r w:rsidR="0053230F" w:rsidRPr="004A55C7">
        <w:rPr>
          <w:sz w:val="28"/>
          <w:szCs w:val="28"/>
          <w:lang w:eastAsia="es-CO"/>
        </w:rPr>
        <w:t xml:space="preserve">, </w:t>
      </w:r>
      <w:r w:rsidR="00F57C48" w:rsidRPr="004A55C7">
        <w:rPr>
          <w:sz w:val="28"/>
          <w:szCs w:val="28"/>
          <w:lang w:eastAsia="es-CO"/>
        </w:rPr>
        <w:t xml:space="preserve">con respecto al expediente de la senadora Ramírez, las reglas de X </w:t>
      </w:r>
      <w:r w:rsidR="00E1241A" w:rsidRPr="004A55C7">
        <w:rPr>
          <w:sz w:val="28"/>
          <w:szCs w:val="28"/>
          <w:lang w:eastAsia="es-CO"/>
        </w:rPr>
        <w:t>prohíben las conductas de odio basadas en “</w:t>
      </w:r>
      <w:r w:rsidR="00E1241A" w:rsidRPr="004A55C7">
        <w:rPr>
          <w:i/>
          <w:iCs/>
          <w:sz w:val="28"/>
          <w:szCs w:val="28"/>
          <w:lang w:val="es-CO" w:eastAsia="es-CO"/>
        </w:rPr>
        <w:t>raza, etnia, nacionalidad, casta, orientación sexual, género, identidad de género, afiliación religiosa, edad, discapacidad o enfermedad grave</w:t>
      </w:r>
      <w:r w:rsidR="00E1241A" w:rsidRPr="004A55C7">
        <w:rPr>
          <w:sz w:val="28"/>
          <w:szCs w:val="28"/>
          <w:lang w:val="es-CO" w:eastAsia="es-CO"/>
        </w:rPr>
        <w:t>”</w:t>
      </w:r>
      <w:r w:rsidR="00E1241A" w:rsidRPr="004A55C7">
        <w:rPr>
          <w:rStyle w:val="Refdenotaalpie"/>
          <w:szCs w:val="28"/>
          <w:lang w:val="es-CO" w:eastAsia="es-CO"/>
        </w:rPr>
        <w:footnoteReference w:id="136"/>
      </w:r>
      <w:r w:rsidR="00E1241A" w:rsidRPr="004A55C7">
        <w:rPr>
          <w:sz w:val="28"/>
          <w:szCs w:val="28"/>
          <w:lang w:val="es-CO" w:eastAsia="es-CO"/>
        </w:rPr>
        <w:t>. Según la plataforma, está prohibido publicar discursos en la plataforma de violencia o eventos violentos en los que una de esas categorías mencionadas fuese el objeto principal</w:t>
      </w:r>
      <w:r w:rsidR="00E1241A" w:rsidRPr="004A55C7">
        <w:rPr>
          <w:rStyle w:val="Refdenotaalpie"/>
          <w:szCs w:val="28"/>
          <w:lang w:val="es-CO" w:eastAsia="es-CO"/>
        </w:rPr>
        <w:footnoteReference w:id="137"/>
      </w:r>
      <w:r w:rsidR="00E1241A" w:rsidRPr="004A55C7">
        <w:rPr>
          <w:sz w:val="28"/>
          <w:szCs w:val="28"/>
          <w:lang w:val="es-CO" w:eastAsia="es-CO"/>
        </w:rPr>
        <w:t>. De esta manera, teniendo en cuenta que las publicaciones reprochadas por la tutela de la senadora Ramírez hacen referencia a su pertenencia previa a las FARC, ese contenido no se encuadra en ninguna de las categorías mencionadas</w:t>
      </w:r>
      <w:r w:rsidR="0051393B" w:rsidRPr="004A55C7">
        <w:rPr>
          <w:sz w:val="28"/>
          <w:szCs w:val="28"/>
          <w:lang w:val="es-CO" w:eastAsia="es-CO"/>
        </w:rPr>
        <w:t xml:space="preserve">, ya que ninguna hace mención </w:t>
      </w:r>
      <w:proofErr w:type="gramStart"/>
      <w:r w:rsidR="0051393B" w:rsidRPr="004A55C7">
        <w:rPr>
          <w:sz w:val="28"/>
          <w:szCs w:val="28"/>
          <w:lang w:val="es-CO" w:eastAsia="es-CO"/>
        </w:rPr>
        <w:t>a</w:t>
      </w:r>
      <w:proofErr w:type="gramEnd"/>
      <w:r w:rsidR="0051393B" w:rsidRPr="004A55C7">
        <w:rPr>
          <w:sz w:val="28"/>
          <w:szCs w:val="28"/>
          <w:lang w:val="es-CO" w:eastAsia="es-CO"/>
        </w:rPr>
        <w:t xml:space="preserve"> una “pertenencia a un grupo armado”, “rebelde” e incluso “político”.</w:t>
      </w:r>
      <w:r w:rsidR="005A465D" w:rsidRPr="004A55C7">
        <w:rPr>
          <w:sz w:val="28"/>
          <w:szCs w:val="28"/>
          <w:lang w:val="es-CO" w:eastAsia="es-CO"/>
        </w:rPr>
        <w:t xml:space="preserve"> Igualmente, las publicaciones reprochadas no </w:t>
      </w:r>
      <w:r w:rsidR="003C7873" w:rsidRPr="004A55C7">
        <w:rPr>
          <w:sz w:val="28"/>
          <w:szCs w:val="28"/>
          <w:lang w:val="es-CO" w:eastAsia="es-CO"/>
        </w:rPr>
        <w:t>exponen</w:t>
      </w:r>
      <w:r w:rsidR="005A465D" w:rsidRPr="004A55C7">
        <w:rPr>
          <w:sz w:val="28"/>
          <w:szCs w:val="28"/>
          <w:lang w:val="es-CO" w:eastAsia="es-CO"/>
        </w:rPr>
        <w:t xml:space="preserve"> eventos violentos en particular.</w:t>
      </w:r>
    </w:p>
    <w:p w14:paraId="122EFEB4" w14:textId="77777777" w:rsidR="00E0216E" w:rsidRPr="004A55C7" w:rsidRDefault="00E0216E" w:rsidP="00613D54">
      <w:pPr>
        <w:tabs>
          <w:tab w:val="left" w:pos="709"/>
        </w:tabs>
        <w:rPr>
          <w:sz w:val="28"/>
          <w:szCs w:val="28"/>
          <w:lang w:eastAsia="es-CO"/>
        </w:rPr>
      </w:pPr>
    </w:p>
    <w:p w14:paraId="64B2B7DA" w14:textId="14F8B384" w:rsidR="00EB176C" w:rsidRPr="004A55C7" w:rsidRDefault="003C7873"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t xml:space="preserve">En </w:t>
      </w:r>
      <w:r w:rsidRPr="004A55C7">
        <w:rPr>
          <w:i/>
          <w:sz w:val="28"/>
          <w:szCs w:val="28"/>
          <w:lang w:eastAsia="es-CO"/>
        </w:rPr>
        <w:t>segundo lugar</w:t>
      </w:r>
      <w:r w:rsidR="003C6F68" w:rsidRPr="004A55C7">
        <w:rPr>
          <w:sz w:val="28"/>
          <w:szCs w:val="28"/>
          <w:lang w:eastAsia="es-CO"/>
        </w:rPr>
        <w:t xml:space="preserve">, </w:t>
      </w:r>
      <w:r w:rsidR="000273CD" w:rsidRPr="004A55C7">
        <w:rPr>
          <w:sz w:val="28"/>
          <w:szCs w:val="28"/>
          <w:lang w:eastAsia="es-CO"/>
        </w:rPr>
        <w:t>muchas de las expresiones controvertidas en ambas tutelas pudieron ser emitidas en ejercicio del derecho a la libre expresión de los accionados. Lo anterior se puede deducir de las decisiones de instancia donde se llegó a esa conclusión</w:t>
      </w:r>
      <w:r w:rsidR="000273CD" w:rsidRPr="004A55C7">
        <w:rPr>
          <w:vertAlign w:val="superscript"/>
          <w:lang w:eastAsia="es-CO"/>
        </w:rPr>
        <w:footnoteReference w:id="138"/>
      </w:r>
      <w:r w:rsidR="000273CD" w:rsidRPr="004A55C7">
        <w:rPr>
          <w:sz w:val="28"/>
          <w:szCs w:val="28"/>
          <w:lang w:eastAsia="es-CO"/>
        </w:rPr>
        <w:t xml:space="preserve">, y </w:t>
      </w:r>
      <w:r w:rsidR="00C64BE8" w:rsidRPr="004A55C7">
        <w:rPr>
          <w:sz w:val="28"/>
          <w:szCs w:val="28"/>
          <w:lang w:eastAsia="es-CO"/>
        </w:rPr>
        <w:t>de</w:t>
      </w:r>
      <w:r w:rsidR="000273CD" w:rsidRPr="004A55C7">
        <w:rPr>
          <w:sz w:val="28"/>
          <w:szCs w:val="28"/>
          <w:lang w:eastAsia="es-CO"/>
        </w:rPr>
        <w:t xml:space="preserve"> l</w:t>
      </w:r>
      <w:r w:rsidR="00CE004F" w:rsidRPr="004A55C7">
        <w:rPr>
          <w:sz w:val="28"/>
          <w:szCs w:val="28"/>
          <w:lang w:eastAsia="es-CO"/>
        </w:rPr>
        <w:t>a</w:t>
      </w:r>
      <w:r w:rsidR="000273CD" w:rsidRPr="004A55C7">
        <w:rPr>
          <w:sz w:val="28"/>
          <w:szCs w:val="28"/>
          <w:lang w:eastAsia="es-CO"/>
        </w:rPr>
        <w:t xml:space="preserve"> defensa de </w:t>
      </w:r>
      <w:r w:rsidR="00F008E1" w:rsidRPr="004A55C7">
        <w:rPr>
          <w:sz w:val="28"/>
          <w:szCs w:val="28"/>
          <w:lang w:eastAsia="es-CO"/>
        </w:rPr>
        <w:t xml:space="preserve">los </w:t>
      </w:r>
      <w:r w:rsidR="000273CD" w:rsidRPr="004A55C7">
        <w:rPr>
          <w:sz w:val="28"/>
          <w:szCs w:val="28"/>
          <w:lang w:eastAsia="es-CO"/>
        </w:rPr>
        <w:t xml:space="preserve">accionados que </w:t>
      </w:r>
      <w:r w:rsidR="00EB176C" w:rsidRPr="004A55C7">
        <w:rPr>
          <w:sz w:val="28"/>
          <w:szCs w:val="28"/>
          <w:lang w:eastAsia="es-CO"/>
        </w:rPr>
        <w:t>argument</w:t>
      </w:r>
      <w:r w:rsidR="00C64BE8" w:rsidRPr="004A55C7">
        <w:rPr>
          <w:sz w:val="28"/>
          <w:szCs w:val="28"/>
          <w:lang w:eastAsia="es-CO"/>
        </w:rPr>
        <w:t>aron</w:t>
      </w:r>
      <w:r w:rsidR="00EB176C" w:rsidRPr="004A55C7">
        <w:rPr>
          <w:sz w:val="28"/>
          <w:szCs w:val="28"/>
          <w:lang w:eastAsia="es-CO"/>
        </w:rPr>
        <w:t xml:space="preserve"> </w:t>
      </w:r>
      <w:r w:rsidR="000273CD" w:rsidRPr="004A55C7">
        <w:rPr>
          <w:sz w:val="28"/>
          <w:szCs w:val="28"/>
          <w:lang w:eastAsia="es-CO"/>
        </w:rPr>
        <w:t>que las publicaciones hacían parte del ejercicio de ese derecho</w:t>
      </w:r>
      <w:r w:rsidR="000273CD" w:rsidRPr="004A55C7">
        <w:rPr>
          <w:vertAlign w:val="superscript"/>
          <w:lang w:eastAsia="es-CO"/>
        </w:rPr>
        <w:footnoteReference w:id="139"/>
      </w:r>
      <w:r w:rsidR="000273CD" w:rsidRPr="004A55C7">
        <w:rPr>
          <w:sz w:val="28"/>
          <w:szCs w:val="28"/>
          <w:lang w:eastAsia="es-CO"/>
        </w:rPr>
        <w:t>. Por lo anterior, exigir</w:t>
      </w:r>
      <w:r w:rsidR="0051393B" w:rsidRPr="004A55C7">
        <w:rPr>
          <w:sz w:val="28"/>
          <w:szCs w:val="28"/>
          <w:lang w:eastAsia="es-CO"/>
        </w:rPr>
        <w:t xml:space="preserve"> en ambos casos concretos </w:t>
      </w:r>
      <w:r w:rsidR="000273CD" w:rsidRPr="004A55C7">
        <w:rPr>
          <w:sz w:val="28"/>
          <w:szCs w:val="28"/>
          <w:lang w:eastAsia="es-CO"/>
        </w:rPr>
        <w:t>como requisito previo que se agote el reclamo ante las plataformas</w:t>
      </w:r>
      <w:r w:rsidR="0051393B" w:rsidRPr="004A55C7">
        <w:rPr>
          <w:sz w:val="28"/>
          <w:szCs w:val="28"/>
          <w:lang w:eastAsia="es-CO"/>
        </w:rPr>
        <w:t xml:space="preserve"> </w:t>
      </w:r>
      <w:r w:rsidR="000273CD" w:rsidRPr="004A55C7">
        <w:rPr>
          <w:sz w:val="28"/>
          <w:szCs w:val="28"/>
          <w:lang w:eastAsia="es-CO"/>
        </w:rPr>
        <w:t>podría generar</w:t>
      </w:r>
      <w:r w:rsidR="003C6F68" w:rsidRPr="004A55C7">
        <w:rPr>
          <w:sz w:val="28"/>
          <w:szCs w:val="28"/>
          <w:lang w:eastAsia="es-CO"/>
        </w:rPr>
        <w:t xml:space="preserve"> </w:t>
      </w:r>
      <w:r w:rsidR="000273CD" w:rsidRPr="004A55C7">
        <w:rPr>
          <w:sz w:val="28"/>
          <w:szCs w:val="28"/>
          <w:lang w:eastAsia="es-CO"/>
        </w:rPr>
        <w:t>un riesgo de censura y de restricción desproporcionada del derecho a la libre expresión de los accionados.</w:t>
      </w:r>
      <w:r w:rsidR="0051393B" w:rsidRPr="004A55C7">
        <w:rPr>
          <w:sz w:val="28"/>
          <w:szCs w:val="28"/>
          <w:lang w:eastAsia="es-CO"/>
        </w:rPr>
        <w:t xml:space="preserve"> En ambos expedientes, las publicaciones objeto de debate no se encuadran fácilmente en las categorías prohibidas por las normas comunitarias de las plataformas. Por esa razón, la Sala </w:t>
      </w:r>
      <w:r w:rsidR="005A465D" w:rsidRPr="004A55C7">
        <w:rPr>
          <w:sz w:val="28"/>
          <w:szCs w:val="28"/>
          <w:lang w:eastAsia="es-CO"/>
        </w:rPr>
        <w:t>considera que el reclamo previo ante las plataformas no era un mecanismo idóneo, según las particularidades de ambos expedientes, para la protección de los derechos de las accionantes.</w:t>
      </w:r>
    </w:p>
    <w:p w14:paraId="374425A6" w14:textId="77777777" w:rsidR="00EB176C" w:rsidRPr="004A55C7" w:rsidRDefault="00EB176C" w:rsidP="00613D54">
      <w:pPr>
        <w:pStyle w:val="Prrafodelista"/>
        <w:tabs>
          <w:tab w:val="left" w:pos="709"/>
        </w:tabs>
        <w:rPr>
          <w:sz w:val="28"/>
          <w:szCs w:val="28"/>
          <w:lang w:eastAsia="es-CO"/>
        </w:rPr>
      </w:pPr>
    </w:p>
    <w:p w14:paraId="252DDBEB" w14:textId="799DD64C" w:rsidR="00EF2ACF" w:rsidRPr="004A55C7" w:rsidRDefault="003C7873"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t xml:space="preserve">En </w:t>
      </w:r>
      <w:r w:rsidRPr="004A55C7">
        <w:rPr>
          <w:i/>
          <w:sz w:val="28"/>
          <w:szCs w:val="28"/>
          <w:lang w:eastAsia="es-CO"/>
        </w:rPr>
        <w:t>tercer lugar</w:t>
      </w:r>
      <w:r w:rsidR="000273CD" w:rsidRPr="004A55C7">
        <w:rPr>
          <w:sz w:val="28"/>
          <w:szCs w:val="28"/>
          <w:lang w:eastAsia="es-CO"/>
        </w:rPr>
        <w:t xml:space="preserve">, </w:t>
      </w:r>
      <w:r w:rsidR="003C6F68" w:rsidRPr="004A55C7">
        <w:rPr>
          <w:sz w:val="28"/>
          <w:szCs w:val="28"/>
          <w:lang w:eastAsia="es-CO"/>
        </w:rPr>
        <w:t>el debate planteado por las accionantes exige</w:t>
      </w:r>
      <w:r w:rsidR="000273CD" w:rsidRPr="004A55C7">
        <w:rPr>
          <w:sz w:val="28"/>
          <w:szCs w:val="28"/>
          <w:lang w:eastAsia="es-CO"/>
        </w:rPr>
        <w:t xml:space="preserve"> valorar la información presentada en las tutelas y sus pruebas anexas, como también la</w:t>
      </w:r>
      <w:r w:rsidR="00FE5940" w:rsidRPr="004A55C7">
        <w:rPr>
          <w:sz w:val="28"/>
          <w:szCs w:val="28"/>
          <w:lang w:eastAsia="es-CO"/>
        </w:rPr>
        <w:t xml:space="preserve"> recolectada </w:t>
      </w:r>
      <w:r w:rsidR="000273CD" w:rsidRPr="004A55C7">
        <w:rPr>
          <w:sz w:val="28"/>
          <w:szCs w:val="28"/>
          <w:lang w:eastAsia="es-CO"/>
        </w:rPr>
        <w:t>en sede de revisión</w:t>
      </w:r>
      <w:r w:rsidR="00F008E1" w:rsidRPr="004A55C7">
        <w:rPr>
          <w:sz w:val="28"/>
          <w:szCs w:val="28"/>
          <w:lang w:eastAsia="es-CO"/>
        </w:rPr>
        <w:t xml:space="preserve">, </w:t>
      </w:r>
      <w:r w:rsidR="00F008E1" w:rsidRPr="004A55C7">
        <w:rPr>
          <w:sz w:val="28"/>
          <w:szCs w:val="28"/>
          <w:lang w:val="es-CO" w:eastAsia="es-CO"/>
        </w:rPr>
        <w:t>a la luz de la jurisprudencia constitucional</w:t>
      </w:r>
      <w:r w:rsidR="000273CD" w:rsidRPr="004A55C7">
        <w:rPr>
          <w:sz w:val="28"/>
          <w:szCs w:val="28"/>
          <w:lang w:eastAsia="es-CO"/>
        </w:rPr>
        <w:t>. Esa labor excede el espacio de decisión del reclamo ante las plataformas, donde la moderación de contenido no es realizada solo por seres humanos, sino también por algoritmos</w:t>
      </w:r>
      <w:r w:rsidR="000273CD" w:rsidRPr="004A55C7">
        <w:rPr>
          <w:vertAlign w:val="superscript"/>
          <w:lang w:eastAsia="es-CO"/>
        </w:rPr>
        <w:footnoteReference w:id="140"/>
      </w:r>
      <w:r w:rsidR="000273CD" w:rsidRPr="004A55C7">
        <w:rPr>
          <w:sz w:val="28"/>
          <w:szCs w:val="28"/>
          <w:lang w:eastAsia="es-CO"/>
        </w:rPr>
        <w:t xml:space="preserve">, que en cualquier caso </w:t>
      </w:r>
      <w:r w:rsidR="00031566" w:rsidRPr="004A55C7">
        <w:rPr>
          <w:sz w:val="28"/>
          <w:szCs w:val="28"/>
          <w:lang w:eastAsia="es-CO"/>
        </w:rPr>
        <w:t>no tendrían</w:t>
      </w:r>
      <w:r w:rsidR="000273CD" w:rsidRPr="004A55C7">
        <w:rPr>
          <w:sz w:val="28"/>
          <w:szCs w:val="28"/>
          <w:lang w:eastAsia="es-CO"/>
        </w:rPr>
        <w:t xml:space="preserve"> acceso a toda la información necesaria para tomar una decisión proporcional que evite una censura injustificada y una restricción </w:t>
      </w:r>
      <w:r w:rsidR="006D22B8" w:rsidRPr="004A55C7">
        <w:rPr>
          <w:sz w:val="28"/>
          <w:szCs w:val="28"/>
          <w:lang w:eastAsia="es-CO"/>
        </w:rPr>
        <w:t xml:space="preserve">indebida </w:t>
      </w:r>
      <w:r w:rsidR="000273CD" w:rsidRPr="004A55C7">
        <w:rPr>
          <w:sz w:val="28"/>
          <w:szCs w:val="28"/>
          <w:lang w:eastAsia="es-CO"/>
        </w:rPr>
        <w:t xml:space="preserve">de derechos fundamentales. </w:t>
      </w:r>
    </w:p>
    <w:p w14:paraId="6B5A7D98" w14:textId="77777777" w:rsidR="00EF2ACF" w:rsidRPr="004A55C7" w:rsidRDefault="00EF2ACF" w:rsidP="00613D54">
      <w:pPr>
        <w:pStyle w:val="Prrafodelista"/>
        <w:tabs>
          <w:tab w:val="left" w:pos="709"/>
        </w:tabs>
        <w:rPr>
          <w:sz w:val="28"/>
          <w:szCs w:val="28"/>
          <w:lang w:eastAsia="es-CO"/>
        </w:rPr>
      </w:pPr>
    </w:p>
    <w:p w14:paraId="48D1471F" w14:textId="71EC067D" w:rsidR="000273CD" w:rsidRPr="004A55C7" w:rsidRDefault="003C7873"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t xml:space="preserve">En </w:t>
      </w:r>
      <w:r w:rsidRPr="004A55C7">
        <w:rPr>
          <w:i/>
          <w:sz w:val="28"/>
          <w:szCs w:val="28"/>
          <w:lang w:eastAsia="es-CO"/>
        </w:rPr>
        <w:t>cuarto lugar</w:t>
      </w:r>
      <w:r w:rsidR="000273CD" w:rsidRPr="004A55C7">
        <w:rPr>
          <w:sz w:val="28"/>
          <w:szCs w:val="28"/>
          <w:lang w:eastAsia="es-CO"/>
        </w:rPr>
        <w:t>, la Sala no reconoce que las plataformas tengan la capacidad jurídica para decretar y valorar pruebas, o interpretar en debida forma el marco normativo y la jurisprudencia constitucional aplicable, para lograr definir si se violaron, o no, derechos fundamentales</w:t>
      </w:r>
      <w:r w:rsidR="005A465D" w:rsidRPr="004A55C7">
        <w:rPr>
          <w:sz w:val="28"/>
          <w:szCs w:val="28"/>
          <w:lang w:eastAsia="es-CO"/>
        </w:rPr>
        <w:t xml:space="preserve"> de las accionantes</w:t>
      </w:r>
      <w:r w:rsidR="000273CD" w:rsidRPr="004A55C7">
        <w:rPr>
          <w:sz w:val="28"/>
          <w:szCs w:val="28"/>
          <w:lang w:eastAsia="es-CO"/>
        </w:rPr>
        <w:t>.</w:t>
      </w:r>
      <w:r w:rsidR="005A465D" w:rsidRPr="004A55C7">
        <w:rPr>
          <w:sz w:val="28"/>
          <w:szCs w:val="28"/>
          <w:lang w:eastAsia="es-CO"/>
        </w:rPr>
        <w:t xml:space="preserve"> </w:t>
      </w:r>
      <w:r w:rsidR="00697F69" w:rsidRPr="004A55C7">
        <w:rPr>
          <w:sz w:val="28"/>
          <w:szCs w:val="28"/>
          <w:lang w:eastAsia="es-CO"/>
        </w:rPr>
        <w:t>Así, p</w:t>
      </w:r>
      <w:r w:rsidR="005A465D" w:rsidRPr="004A55C7">
        <w:rPr>
          <w:sz w:val="28"/>
          <w:szCs w:val="28"/>
          <w:lang w:eastAsia="es-CO"/>
        </w:rPr>
        <w:t>or ejemplo, la gobernadora Toro argumentó en la tutela que algunas de las publicaciones presentaron información fragmentada e inexacta sobre ella, en particular sobre investigaciones judiciales adelantadas en su contra, asunto que las plataformas Instagram, Facebook o TikTok no regulan en sus normas comunitarias de manera expresa. También, la senadora Ramírez alegó en su solicitud de amparo el posible desconocimiento del Acuerdo Final de Paz</w:t>
      </w:r>
      <w:r w:rsidRPr="004A55C7">
        <w:rPr>
          <w:sz w:val="28"/>
          <w:szCs w:val="28"/>
          <w:lang w:eastAsia="es-CO"/>
        </w:rPr>
        <w:t xml:space="preserve"> y</w:t>
      </w:r>
      <w:r w:rsidR="005A465D" w:rsidRPr="004A55C7">
        <w:rPr>
          <w:sz w:val="28"/>
          <w:szCs w:val="28"/>
          <w:lang w:eastAsia="es-CO"/>
        </w:rPr>
        <w:t xml:space="preserve"> de la sentencia SU-020 de 2022</w:t>
      </w:r>
      <w:r w:rsidRPr="004A55C7">
        <w:rPr>
          <w:sz w:val="28"/>
          <w:szCs w:val="28"/>
          <w:lang w:eastAsia="es-CO"/>
        </w:rPr>
        <w:t>, como también</w:t>
      </w:r>
      <w:r w:rsidR="005A465D" w:rsidRPr="004A55C7">
        <w:rPr>
          <w:sz w:val="28"/>
          <w:szCs w:val="28"/>
          <w:lang w:eastAsia="es-CO"/>
        </w:rPr>
        <w:t xml:space="preserve"> la creación de riesgos a su seguridad. Estos asuntos tampoco aparecen regulados en las normas comunitarias de X. </w:t>
      </w:r>
      <w:r w:rsidR="00FE5940" w:rsidRPr="004A55C7">
        <w:rPr>
          <w:sz w:val="28"/>
          <w:szCs w:val="28"/>
          <w:lang w:eastAsia="es-CO"/>
        </w:rPr>
        <w:t>Por consiguiente</w:t>
      </w:r>
      <w:r w:rsidR="006D22B8" w:rsidRPr="004A55C7">
        <w:rPr>
          <w:sz w:val="28"/>
          <w:szCs w:val="28"/>
          <w:lang w:eastAsia="es-CO"/>
        </w:rPr>
        <w:t xml:space="preserve">, </w:t>
      </w:r>
      <w:r w:rsidR="005A465D" w:rsidRPr="004A55C7">
        <w:rPr>
          <w:sz w:val="28"/>
          <w:szCs w:val="28"/>
          <w:lang w:eastAsia="es-CO"/>
        </w:rPr>
        <w:t>la Sala no</w:t>
      </w:r>
      <w:r w:rsidR="00463F9D" w:rsidRPr="004A55C7">
        <w:rPr>
          <w:sz w:val="28"/>
          <w:szCs w:val="28"/>
          <w:lang w:eastAsia="es-CO"/>
        </w:rPr>
        <w:t xml:space="preserve"> encuentra</w:t>
      </w:r>
      <w:r w:rsidR="00476D08" w:rsidRPr="004A55C7">
        <w:rPr>
          <w:sz w:val="28"/>
          <w:szCs w:val="28"/>
          <w:lang w:eastAsia="es-CO"/>
        </w:rPr>
        <w:t xml:space="preserve"> necesario que</w:t>
      </w:r>
      <w:r w:rsidR="000273CD" w:rsidRPr="004A55C7">
        <w:rPr>
          <w:sz w:val="28"/>
          <w:szCs w:val="28"/>
          <w:lang w:eastAsia="es-CO"/>
        </w:rPr>
        <w:t xml:space="preserve"> las accionantes </w:t>
      </w:r>
      <w:r w:rsidR="00476D08" w:rsidRPr="004A55C7">
        <w:rPr>
          <w:sz w:val="28"/>
          <w:szCs w:val="28"/>
          <w:lang w:eastAsia="es-CO"/>
        </w:rPr>
        <w:t>hubiesen agotado</w:t>
      </w:r>
      <w:r w:rsidR="000273CD" w:rsidRPr="004A55C7">
        <w:rPr>
          <w:sz w:val="28"/>
          <w:szCs w:val="28"/>
          <w:lang w:eastAsia="es-CO"/>
        </w:rPr>
        <w:t xml:space="preserve"> el reclamo en esos espacios.</w:t>
      </w:r>
    </w:p>
    <w:p w14:paraId="79ECF15D" w14:textId="26923BF2" w:rsidR="000273CD" w:rsidRPr="004A55C7" w:rsidRDefault="000273CD" w:rsidP="00613D54">
      <w:pPr>
        <w:pStyle w:val="Prrafodelista"/>
        <w:tabs>
          <w:tab w:val="left" w:pos="709"/>
        </w:tabs>
        <w:ind w:left="0" w:right="102"/>
        <w:jc w:val="both"/>
        <w:rPr>
          <w:sz w:val="28"/>
          <w:szCs w:val="28"/>
          <w:lang w:val="es-CO" w:eastAsia="es-CO"/>
        </w:rPr>
      </w:pPr>
    </w:p>
    <w:p w14:paraId="59F695D8" w14:textId="27763350" w:rsidR="007B5EEF" w:rsidRPr="004A55C7" w:rsidRDefault="00697F69"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t>Finalmente</w:t>
      </w:r>
      <w:r w:rsidR="000273CD" w:rsidRPr="004A55C7">
        <w:rPr>
          <w:sz w:val="28"/>
          <w:szCs w:val="28"/>
          <w:lang w:eastAsia="es-CO"/>
        </w:rPr>
        <w:t>,</w:t>
      </w:r>
      <w:r w:rsidR="003C7873" w:rsidRPr="004A55C7">
        <w:rPr>
          <w:sz w:val="28"/>
          <w:szCs w:val="28"/>
          <w:lang w:eastAsia="es-CO"/>
        </w:rPr>
        <w:t xml:space="preserve"> el tercer requisito que se debe evaluar en estos casos es</w:t>
      </w:r>
      <w:r w:rsidR="000273CD" w:rsidRPr="004A55C7">
        <w:rPr>
          <w:sz w:val="28"/>
          <w:szCs w:val="28"/>
          <w:lang w:eastAsia="es-CO"/>
        </w:rPr>
        <w:t xml:space="preserve"> la relevancia constitucional de ambas tutelas</w:t>
      </w:r>
      <w:r w:rsidR="000273CD" w:rsidRPr="004A55C7">
        <w:rPr>
          <w:rStyle w:val="Refdenotaalpie"/>
          <w:lang w:eastAsia="es-CO"/>
        </w:rPr>
        <w:footnoteReference w:id="141"/>
      </w:r>
      <w:r w:rsidR="000273CD" w:rsidRPr="004A55C7">
        <w:rPr>
          <w:sz w:val="28"/>
          <w:szCs w:val="28"/>
          <w:lang w:eastAsia="es-CO"/>
        </w:rPr>
        <w:t xml:space="preserve">. Al respecto, </w:t>
      </w:r>
      <w:r w:rsidR="008D3C24" w:rsidRPr="004A55C7">
        <w:rPr>
          <w:sz w:val="28"/>
          <w:szCs w:val="28"/>
          <w:lang w:eastAsia="es-CO"/>
        </w:rPr>
        <w:t xml:space="preserve">como </w:t>
      </w:r>
      <w:r w:rsidR="00C96327" w:rsidRPr="004A55C7">
        <w:rPr>
          <w:sz w:val="28"/>
          <w:szCs w:val="28"/>
          <w:lang w:eastAsia="es-CO"/>
        </w:rPr>
        <w:t>lo reiteró la Corte</w:t>
      </w:r>
      <w:r w:rsidR="008D3C24" w:rsidRPr="004A55C7">
        <w:rPr>
          <w:sz w:val="28"/>
          <w:szCs w:val="28"/>
          <w:lang w:eastAsia="es-CO"/>
        </w:rPr>
        <w:t xml:space="preserve"> en la sentencia T-561 de 2023, </w:t>
      </w:r>
      <w:r w:rsidR="006D22B8" w:rsidRPr="004A55C7">
        <w:rPr>
          <w:sz w:val="28"/>
          <w:szCs w:val="28"/>
          <w:lang w:eastAsia="es-CO"/>
        </w:rPr>
        <w:t>es necesario evaluar</w:t>
      </w:r>
      <w:r w:rsidR="00C96327" w:rsidRPr="004A55C7">
        <w:rPr>
          <w:sz w:val="28"/>
          <w:szCs w:val="28"/>
          <w:lang w:eastAsia="es-CO"/>
        </w:rPr>
        <w:t>:</w:t>
      </w:r>
      <w:r w:rsidR="006D22B8" w:rsidRPr="004A55C7">
        <w:rPr>
          <w:sz w:val="28"/>
          <w:szCs w:val="28"/>
          <w:lang w:eastAsia="es-CO"/>
        </w:rPr>
        <w:t xml:space="preserve"> </w:t>
      </w:r>
      <w:r w:rsidRPr="004A55C7">
        <w:rPr>
          <w:sz w:val="28"/>
          <w:szCs w:val="28"/>
          <w:lang w:eastAsia="es-CO"/>
        </w:rPr>
        <w:t>(</w:t>
      </w:r>
      <w:r w:rsidR="000273CD" w:rsidRPr="004A55C7">
        <w:rPr>
          <w:sz w:val="28"/>
          <w:szCs w:val="28"/>
          <w:lang w:eastAsia="es-CO"/>
        </w:rPr>
        <w:t xml:space="preserve">i) </w:t>
      </w:r>
      <w:r w:rsidR="000273CD" w:rsidRPr="004A55C7">
        <w:rPr>
          <w:i/>
          <w:iCs/>
          <w:sz w:val="28"/>
          <w:szCs w:val="28"/>
          <w:lang w:eastAsia="es-CO"/>
        </w:rPr>
        <w:t>quién comunica</w:t>
      </w:r>
      <w:r w:rsidR="000273CD" w:rsidRPr="004A55C7">
        <w:rPr>
          <w:sz w:val="28"/>
          <w:szCs w:val="28"/>
          <w:lang w:eastAsia="es-CO"/>
        </w:rPr>
        <w:t>,</w:t>
      </w:r>
      <w:r w:rsidR="0024198C" w:rsidRPr="004A55C7">
        <w:rPr>
          <w:sz w:val="28"/>
          <w:szCs w:val="28"/>
          <w:lang w:eastAsia="es-CO"/>
        </w:rPr>
        <w:t xml:space="preserve"> si es un perfil anónimo o identificable, y el rol </w:t>
      </w:r>
      <w:r w:rsidR="001724AD" w:rsidRPr="004A55C7">
        <w:rPr>
          <w:sz w:val="28"/>
          <w:szCs w:val="28"/>
          <w:lang w:eastAsia="es-CO"/>
        </w:rPr>
        <w:t xml:space="preserve">que desempeña la persona en </w:t>
      </w:r>
      <w:r w:rsidR="00B906FA" w:rsidRPr="004A55C7">
        <w:rPr>
          <w:sz w:val="28"/>
          <w:szCs w:val="28"/>
          <w:lang w:eastAsia="es-CO"/>
        </w:rPr>
        <w:t>la</w:t>
      </w:r>
      <w:r w:rsidR="001724AD" w:rsidRPr="004A55C7">
        <w:rPr>
          <w:sz w:val="28"/>
          <w:szCs w:val="28"/>
          <w:lang w:eastAsia="es-CO"/>
        </w:rPr>
        <w:t xml:space="preserve"> sociedad</w:t>
      </w:r>
      <w:r w:rsidR="0024198C" w:rsidRPr="004A55C7">
        <w:rPr>
          <w:sz w:val="28"/>
          <w:szCs w:val="28"/>
          <w:lang w:eastAsia="es-CO"/>
        </w:rPr>
        <w:t xml:space="preserve">; </w:t>
      </w:r>
      <w:r w:rsidRPr="004A55C7">
        <w:rPr>
          <w:sz w:val="28"/>
          <w:szCs w:val="28"/>
          <w:lang w:eastAsia="es-CO"/>
        </w:rPr>
        <w:t>(</w:t>
      </w:r>
      <w:proofErr w:type="spellStart"/>
      <w:r w:rsidR="000273CD" w:rsidRPr="004A55C7">
        <w:rPr>
          <w:sz w:val="28"/>
          <w:szCs w:val="28"/>
          <w:lang w:eastAsia="es-CO"/>
        </w:rPr>
        <w:t>ii</w:t>
      </w:r>
      <w:proofErr w:type="spellEnd"/>
      <w:r w:rsidR="000273CD" w:rsidRPr="004A55C7">
        <w:rPr>
          <w:sz w:val="28"/>
          <w:szCs w:val="28"/>
          <w:lang w:eastAsia="es-CO"/>
        </w:rPr>
        <w:t xml:space="preserve">) </w:t>
      </w:r>
      <w:r w:rsidR="000273CD" w:rsidRPr="004A55C7">
        <w:rPr>
          <w:i/>
          <w:iCs/>
          <w:sz w:val="28"/>
          <w:szCs w:val="28"/>
          <w:lang w:eastAsia="es-CO"/>
        </w:rPr>
        <w:t>respecto de quién se comunica</w:t>
      </w:r>
      <w:r w:rsidR="0024198C" w:rsidRPr="004A55C7">
        <w:rPr>
          <w:sz w:val="28"/>
          <w:szCs w:val="28"/>
          <w:lang w:eastAsia="es-CO"/>
        </w:rPr>
        <w:t xml:space="preserve">, si se trata de una persona natural o jurídica, de un servidor público o de una persona de conocimiento público; </w:t>
      </w:r>
      <w:r w:rsidR="000273CD" w:rsidRPr="004A55C7">
        <w:rPr>
          <w:sz w:val="28"/>
          <w:szCs w:val="28"/>
          <w:lang w:eastAsia="es-CO"/>
        </w:rPr>
        <w:t xml:space="preserve">y </w:t>
      </w:r>
      <w:r w:rsidRPr="004A55C7">
        <w:rPr>
          <w:sz w:val="28"/>
          <w:szCs w:val="28"/>
          <w:lang w:eastAsia="es-CO"/>
        </w:rPr>
        <w:t>(</w:t>
      </w:r>
      <w:proofErr w:type="spellStart"/>
      <w:r w:rsidR="000273CD" w:rsidRPr="004A55C7">
        <w:rPr>
          <w:sz w:val="28"/>
          <w:szCs w:val="28"/>
          <w:lang w:eastAsia="es-CO"/>
        </w:rPr>
        <w:t>iii</w:t>
      </w:r>
      <w:proofErr w:type="spellEnd"/>
      <w:r w:rsidR="000273CD" w:rsidRPr="004A55C7">
        <w:rPr>
          <w:sz w:val="28"/>
          <w:szCs w:val="28"/>
          <w:lang w:eastAsia="es-CO"/>
        </w:rPr>
        <w:t xml:space="preserve">) </w:t>
      </w:r>
      <w:r w:rsidR="000273CD" w:rsidRPr="004A55C7">
        <w:rPr>
          <w:i/>
          <w:iCs/>
          <w:sz w:val="28"/>
          <w:szCs w:val="28"/>
          <w:lang w:eastAsia="es-CO"/>
        </w:rPr>
        <w:t>cómo se comunica</w:t>
      </w:r>
      <w:r w:rsidR="0024198C" w:rsidRPr="004A55C7">
        <w:rPr>
          <w:sz w:val="28"/>
          <w:szCs w:val="28"/>
          <w:lang w:eastAsia="es-CO"/>
        </w:rPr>
        <w:t xml:space="preserve">, el </w:t>
      </w:r>
      <w:r w:rsidR="007B5EEF" w:rsidRPr="004A55C7">
        <w:rPr>
          <w:sz w:val="28"/>
          <w:szCs w:val="28"/>
          <w:lang w:eastAsia="es-CO"/>
        </w:rPr>
        <w:t xml:space="preserve">contenido del mensaje, su </w:t>
      </w:r>
      <w:r w:rsidR="00031566" w:rsidRPr="004A55C7">
        <w:rPr>
          <w:sz w:val="28"/>
          <w:szCs w:val="28"/>
          <w:lang w:eastAsia="es-CO"/>
        </w:rPr>
        <w:t>formato</w:t>
      </w:r>
      <w:r w:rsidR="0024198C" w:rsidRPr="004A55C7">
        <w:rPr>
          <w:sz w:val="28"/>
          <w:szCs w:val="28"/>
          <w:lang w:eastAsia="es-CO"/>
        </w:rPr>
        <w:t xml:space="preserve">, el medio </w:t>
      </w:r>
      <w:r w:rsidR="007B5EEF" w:rsidRPr="004A55C7">
        <w:rPr>
          <w:sz w:val="28"/>
          <w:szCs w:val="28"/>
          <w:lang w:eastAsia="es-CO"/>
        </w:rPr>
        <w:t>o canal a través del cual</w:t>
      </w:r>
      <w:r w:rsidR="0024198C" w:rsidRPr="004A55C7">
        <w:rPr>
          <w:sz w:val="28"/>
          <w:szCs w:val="28"/>
          <w:lang w:eastAsia="es-CO"/>
        </w:rPr>
        <w:t xml:space="preserve"> comunicó</w:t>
      </w:r>
      <w:r w:rsidR="00F05E2C" w:rsidRPr="004A55C7">
        <w:rPr>
          <w:sz w:val="28"/>
          <w:szCs w:val="28"/>
          <w:lang w:eastAsia="es-CO"/>
        </w:rPr>
        <w:t>,</w:t>
      </w:r>
      <w:r w:rsidR="0024198C" w:rsidRPr="004A55C7">
        <w:rPr>
          <w:sz w:val="28"/>
          <w:szCs w:val="28"/>
          <w:lang w:eastAsia="es-CO"/>
        </w:rPr>
        <w:t xml:space="preserve"> y el impacto que tuvo</w:t>
      </w:r>
      <w:r w:rsidR="000273CD" w:rsidRPr="004A55C7">
        <w:rPr>
          <w:sz w:val="28"/>
          <w:szCs w:val="28"/>
          <w:lang w:eastAsia="es-CO"/>
        </w:rPr>
        <w:t xml:space="preserve">. </w:t>
      </w:r>
    </w:p>
    <w:p w14:paraId="63DF6CF1" w14:textId="77777777" w:rsidR="007B5EEF" w:rsidRPr="004A55C7" w:rsidRDefault="007B5EEF" w:rsidP="00613D54">
      <w:pPr>
        <w:pStyle w:val="Prrafodelista"/>
        <w:tabs>
          <w:tab w:val="left" w:pos="709"/>
        </w:tabs>
        <w:jc w:val="both"/>
        <w:rPr>
          <w:sz w:val="28"/>
          <w:szCs w:val="28"/>
          <w:lang w:val="es-CO" w:eastAsia="es-CO"/>
        </w:rPr>
      </w:pPr>
    </w:p>
    <w:p w14:paraId="52A6EBD3" w14:textId="7CE30E4C" w:rsidR="00721988" w:rsidRPr="004A55C7" w:rsidRDefault="000273CD"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t>Con respecto a la tutela de</w:t>
      </w:r>
      <w:r w:rsidR="00721988" w:rsidRPr="004A55C7">
        <w:rPr>
          <w:sz w:val="28"/>
          <w:szCs w:val="28"/>
          <w:lang w:eastAsia="es-CO"/>
        </w:rPr>
        <w:t xml:space="preserve"> </w:t>
      </w:r>
      <w:r w:rsidR="00721988" w:rsidRPr="004A55C7">
        <w:rPr>
          <w:sz w:val="28"/>
          <w:szCs w:val="28"/>
          <w:lang w:val="es-CO" w:eastAsia="es-CO"/>
        </w:rPr>
        <w:t xml:space="preserve">la gobernadora Toro, quienes comunican son dos servidores públicos que ejercen funciones de control político y que usan sus perfiles personales para publicar información oficial. Ellos </w:t>
      </w:r>
      <w:r w:rsidR="00C71B9A" w:rsidRPr="004A55C7">
        <w:rPr>
          <w:sz w:val="28"/>
          <w:szCs w:val="28"/>
          <w:lang w:val="es-CO" w:eastAsia="es-CO"/>
        </w:rPr>
        <w:t xml:space="preserve">se pronunciaron </w:t>
      </w:r>
      <w:r w:rsidR="00721988" w:rsidRPr="004A55C7">
        <w:rPr>
          <w:sz w:val="28"/>
          <w:szCs w:val="28"/>
          <w:lang w:val="es-CO" w:eastAsia="es-CO"/>
        </w:rPr>
        <w:t>sobre la gobernadora, quien es servidora pública de elección popular. Por último, fueron varias publicaciones</w:t>
      </w:r>
      <w:r w:rsidR="00AC4E55" w:rsidRPr="004A55C7">
        <w:rPr>
          <w:sz w:val="28"/>
          <w:szCs w:val="28"/>
          <w:lang w:val="es-CO" w:eastAsia="es-CO"/>
        </w:rPr>
        <w:t xml:space="preserve"> periódicas y reiterativas</w:t>
      </w:r>
      <w:r w:rsidR="00721988" w:rsidRPr="004A55C7">
        <w:rPr>
          <w:sz w:val="28"/>
          <w:szCs w:val="28"/>
          <w:lang w:val="es-CO" w:eastAsia="es-CO"/>
        </w:rPr>
        <w:t>, entre el 14 de julio de 2023 y el 11 de septiembre de 2024</w:t>
      </w:r>
      <w:r w:rsidR="00721988" w:rsidRPr="004A55C7">
        <w:rPr>
          <w:szCs w:val="28"/>
          <w:vertAlign w:val="superscript"/>
          <w:lang w:val="es-CO" w:eastAsia="es-CO"/>
        </w:rPr>
        <w:footnoteReference w:id="142"/>
      </w:r>
      <w:r w:rsidR="00721988" w:rsidRPr="004A55C7">
        <w:rPr>
          <w:sz w:val="28"/>
          <w:szCs w:val="28"/>
          <w:lang w:val="es-CO" w:eastAsia="es-CO"/>
        </w:rPr>
        <w:t xml:space="preserve">, en texto, imágenes y video, que todavía aparecen en línea, en sus perfiles de redes sociales que tienen múltiples seguidores. Para el caso del diputado Acosta, en X 3.500 seguidores; Facebook, 2.200 seguidores; TikTok, 4.460 seguidores; e Instagram, 2.538 seguidores. Y, en el del representante Sánchez, X, 36.700 seguidores; Facebook, 113.000 seguidores; e Instagram, 21.200 seguidores. </w:t>
      </w:r>
    </w:p>
    <w:p w14:paraId="0304A697" w14:textId="77777777" w:rsidR="000273CD" w:rsidRPr="004A55C7" w:rsidRDefault="000273CD" w:rsidP="00613D54">
      <w:pPr>
        <w:tabs>
          <w:tab w:val="left" w:pos="709"/>
        </w:tabs>
        <w:jc w:val="both"/>
        <w:rPr>
          <w:sz w:val="28"/>
          <w:szCs w:val="28"/>
          <w:lang w:eastAsia="es-CO"/>
        </w:rPr>
      </w:pPr>
    </w:p>
    <w:p w14:paraId="5E991709" w14:textId="5768B5C6" w:rsidR="00C96327" w:rsidRPr="004A55C7" w:rsidRDefault="00D54113"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 xml:space="preserve">En cuanto a la tutela de </w:t>
      </w:r>
      <w:r w:rsidR="00721988" w:rsidRPr="004A55C7">
        <w:rPr>
          <w:sz w:val="28"/>
          <w:szCs w:val="28"/>
          <w:lang w:val="es-CO" w:eastAsia="es-CO"/>
        </w:rPr>
        <w:t>la senadora Ramírez</w:t>
      </w:r>
      <w:r w:rsidR="00C71B9A" w:rsidRPr="004A55C7">
        <w:rPr>
          <w:sz w:val="28"/>
          <w:szCs w:val="28"/>
          <w:lang w:val="es-CO" w:eastAsia="es-CO"/>
        </w:rPr>
        <w:t xml:space="preserve"> Lobo</w:t>
      </w:r>
      <w:r w:rsidR="00721988" w:rsidRPr="004A55C7">
        <w:rPr>
          <w:sz w:val="28"/>
          <w:szCs w:val="28"/>
          <w:lang w:val="es-CO" w:eastAsia="es-CO"/>
        </w:rPr>
        <w:t xml:space="preserve">, quienes comunican son dos personas identificables, la periodista Diana </w:t>
      </w:r>
      <w:r w:rsidR="00C71B9A" w:rsidRPr="004A55C7">
        <w:rPr>
          <w:sz w:val="28"/>
          <w:szCs w:val="28"/>
          <w:lang w:val="es-CO" w:eastAsia="es-CO"/>
        </w:rPr>
        <w:t>Giraldo</w:t>
      </w:r>
      <w:r w:rsidR="00721988" w:rsidRPr="004A55C7">
        <w:rPr>
          <w:sz w:val="28"/>
          <w:szCs w:val="28"/>
          <w:lang w:val="es-CO" w:eastAsia="es-CO"/>
        </w:rPr>
        <w:t xml:space="preserve"> y Ariel Armel. Ambos comunicaron respecto </w:t>
      </w:r>
      <w:r w:rsidR="00C71B9A" w:rsidRPr="004A55C7">
        <w:rPr>
          <w:sz w:val="28"/>
          <w:szCs w:val="28"/>
          <w:lang w:val="es-CO" w:eastAsia="es-CO"/>
        </w:rPr>
        <w:t>de la citada senadora</w:t>
      </w:r>
      <w:r w:rsidR="00721988" w:rsidRPr="004A55C7">
        <w:rPr>
          <w:sz w:val="28"/>
          <w:szCs w:val="28"/>
          <w:lang w:val="es-CO" w:eastAsia="es-CO"/>
        </w:rPr>
        <w:t xml:space="preserve">, quien es </w:t>
      </w:r>
      <w:r w:rsidR="00C71B9A" w:rsidRPr="004A55C7">
        <w:rPr>
          <w:sz w:val="28"/>
          <w:szCs w:val="28"/>
          <w:lang w:val="es-CO" w:eastAsia="es-CO"/>
        </w:rPr>
        <w:t>funcionaria pública</w:t>
      </w:r>
      <w:r w:rsidR="00721988" w:rsidRPr="004A55C7">
        <w:rPr>
          <w:sz w:val="28"/>
          <w:szCs w:val="28"/>
          <w:lang w:val="es-CO" w:eastAsia="es-CO"/>
        </w:rPr>
        <w:t>, pero sobre quien realizaron publicaciones con respecto a su pertenencia a las extintas FARC. Las publicaciones</w:t>
      </w:r>
      <w:r w:rsidR="00AC4E55" w:rsidRPr="004A55C7">
        <w:rPr>
          <w:sz w:val="28"/>
          <w:szCs w:val="28"/>
          <w:lang w:val="es-CO" w:eastAsia="es-CO"/>
        </w:rPr>
        <w:t xml:space="preserve"> </w:t>
      </w:r>
      <w:r w:rsidR="00721988" w:rsidRPr="004A55C7">
        <w:rPr>
          <w:sz w:val="28"/>
          <w:szCs w:val="28"/>
          <w:lang w:val="es-CO" w:eastAsia="es-CO"/>
        </w:rPr>
        <w:t>son, entonces, sobre la vida de una persona reconocida públicamente, quien se desmovilizó de las FARC y es congresista en virtud del Acuerdo de Paz celebrado con ese grupo armado.</w:t>
      </w:r>
      <w:r w:rsidR="00AC4E55" w:rsidRPr="004A55C7">
        <w:rPr>
          <w:sz w:val="28"/>
          <w:szCs w:val="28"/>
          <w:lang w:val="es-CO" w:eastAsia="es-CO"/>
        </w:rPr>
        <w:t xml:space="preserve"> En la tutela se argumenta que las publicaciones son periódicas y reiterativas.</w:t>
      </w:r>
      <w:r w:rsidR="00721988" w:rsidRPr="004A55C7">
        <w:rPr>
          <w:sz w:val="28"/>
          <w:szCs w:val="28"/>
          <w:lang w:val="es-CO" w:eastAsia="es-CO"/>
        </w:rPr>
        <w:t xml:space="preserve"> Por último, la publicación de Diana </w:t>
      </w:r>
      <w:r w:rsidR="00C71B9A" w:rsidRPr="004A55C7">
        <w:rPr>
          <w:sz w:val="28"/>
          <w:szCs w:val="28"/>
          <w:lang w:val="es-CO" w:eastAsia="es-CO"/>
        </w:rPr>
        <w:lastRenderedPageBreak/>
        <w:t>Giraldo</w:t>
      </w:r>
      <w:r w:rsidR="00721988" w:rsidRPr="004A55C7">
        <w:rPr>
          <w:sz w:val="28"/>
          <w:szCs w:val="28"/>
          <w:lang w:val="es-CO" w:eastAsia="es-CO"/>
        </w:rPr>
        <w:t xml:space="preserve"> en</w:t>
      </w:r>
      <w:r w:rsidR="008B6B4B" w:rsidRPr="004A55C7">
        <w:rPr>
          <w:sz w:val="28"/>
          <w:szCs w:val="28"/>
          <w:lang w:val="es-CO" w:eastAsia="es-CO"/>
        </w:rPr>
        <w:t xml:space="preserve"> su perfil de</w:t>
      </w:r>
      <w:r w:rsidR="00721988" w:rsidRPr="004A55C7">
        <w:rPr>
          <w:sz w:val="28"/>
          <w:szCs w:val="28"/>
          <w:lang w:val="es-CO" w:eastAsia="es-CO"/>
        </w:rPr>
        <w:t xml:space="preserve"> X, del 9 de octubre de 2024, tuvo 41.800 visualizaciones, 1.200 “me gusta”, 194 comentarios y fue compartida 315 veces. Por su parte, algunas de las publicaciones atribuidas a Ariel Armel no pudieron ser revisadas por la Sala, ya que los vínculos proporcionados por la accionante no tienen contenido; cuando estos se consultan, la plataforma X informa que las publicaciones fueron eliminadas</w:t>
      </w:r>
      <w:r w:rsidR="00721988" w:rsidRPr="004A55C7">
        <w:rPr>
          <w:szCs w:val="28"/>
          <w:vertAlign w:val="superscript"/>
          <w:lang w:val="es-CO" w:eastAsia="es-CO"/>
        </w:rPr>
        <w:footnoteReference w:id="143"/>
      </w:r>
      <w:r w:rsidR="00721988" w:rsidRPr="004A55C7">
        <w:rPr>
          <w:sz w:val="28"/>
          <w:szCs w:val="28"/>
          <w:lang w:val="es-CO" w:eastAsia="es-CO"/>
        </w:rPr>
        <w:t>. Sin embargo, sí se puede ver, en una de las capturas de pantalla aportadas en la tutela</w:t>
      </w:r>
      <w:r w:rsidR="00721988" w:rsidRPr="004A55C7">
        <w:rPr>
          <w:szCs w:val="28"/>
          <w:vertAlign w:val="superscript"/>
          <w:lang w:val="es-CO" w:eastAsia="es-CO"/>
        </w:rPr>
        <w:footnoteReference w:id="144"/>
      </w:r>
      <w:r w:rsidR="00721988" w:rsidRPr="004A55C7">
        <w:rPr>
          <w:sz w:val="28"/>
          <w:szCs w:val="28"/>
          <w:lang w:val="es-CO" w:eastAsia="es-CO"/>
        </w:rPr>
        <w:t>, que una de esas publicaciones tuvo 20.400 visualizaciones. También, el video que fue aportado como prueba</w:t>
      </w:r>
      <w:r w:rsidR="00721988" w:rsidRPr="004A55C7">
        <w:rPr>
          <w:szCs w:val="28"/>
          <w:vertAlign w:val="superscript"/>
          <w:lang w:val="es-CO" w:eastAsia="es-CO"/>
        </w:rPr>
        <w:footnoteReference w:id="145"/>
      </w:r>
      <w:r w:rsidR="00721988" w:rsidRPr="004A55C7">
        <w:rPr>
          <w:sz w:val="28"/>
          <w:szCs w:val="28"/>
          <w:lang w:val="es-CO" w:eastAsia="es-CO"/>
        </w:rPr>
        <w:t>, publicado por Ariel Armel en su perfil de X, tuvo 40.600 visualizaciones, 3.300 “me gusta”, 178 comentarios y fue compartido 1.700 veces.</w:t>
      </w:r>
    </w:p>
    <w:p w14:paraId="67373355" w14:textId="77777777" w:rsidR="00721988" w:rsidRPr="004A55C7" w:rsidRDefault="00721988" w:rsidP="00613D54">
      <w:pPr>
        <w:pStyle w:val="Prrafodelista"/>
        <w:tabs>
          <w:tab w:val="left" w:pos="709"/>
        </w:tabs>
        <w:ind w:left="0" w:right="102"/>
        <w:jc w:val="both"/>
        <w:rPr>
          <w:sz w:val="28"/>
          <w:szCs w:val="28"/>
          <w:lang w:val="es-CO" w:eastAsia="es-CO"/>
        </w:rPr>
      </w:pPr>
    </w:p>
    <w:p w14:paraId="1AB399C6" w14:textId="44CD3289" w:rsidR="00F8215B" w:rsidRPr="004A55C7" w:rsidRDefault="00F8215B"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Al estudiar el</w:t>
      </w:r>
      <w:r w:rsidR="00C96327" w:rsidRPr="004A55C7">
        <w:rPr>
          <w:sz w:val="28"/>
          <w:szCs w:val="28"/>
          <w:lang w:val="es-CO" w:eastAsia="es-CO"/>
        </w:rPr>
        <w:t xml:space="preserve"> contenido de las publicaciones, aunque en principio no se advierte que aquellas contengan insultos o frases degradantes, se requiere un análisis detallado con el fin de evaluar su impacto frente a los derechos de los accionantes y si resultaban exigibles las cargas de veracidad e imparcialidad. Esto se hará en el análisis </w:t>
      </w:r>
      <w:r w:rsidRPr="004A55C7">
        <w:rPr>
          <w:sz w:val="28"/>
          <w:szCs w:val="28"/>
          <w:lang w:val="es-CO" w:eastAsia="es-CO"/>
        </w:rPr>
        <w:t>de los casos concretos</w:t>
      </w:r>
      <w:r w:rsidR="00C96327" w:rsidRPr="004A55C7">
        <w:rPr>
          <w:sz w:val="28"/>
          <w:szCs w:val="28"/>
          <w:lang w:val="es-CO" w:eastAsia="es-CO"/>
        </w:rPr>
        <w:t xml:space="preserve"> más adelante. </w:t>
      </w:r>
    </w:p>
    <w:p w14:paraId="771F0569" w14:textId="77777777" w:rsidR="00F8215B" w:rsidRPr="004A55C7" w:rsidRDefault="00F8215B" w:rsidP="00613D54">
      <w:pPr>
        <w:pStyle w:val="Prrafodelista"/>
        <w:tabs>
          <w:tab w:val="left" w:pos="709"/>
        </w:tabs>
        <w:jc w:val="both"/>
        <w:rPr>
          <w:sz w:val="28"/>
          <w:szCs w:val="28"/>
          <w:lang w:val="es-CO" w:eastAsia="es-CO"/>
        </w:rPr>
      </w:pPr>
    </w:p>
    <w:p w14:paraId="0140C0D1" w14:textId="6831CD7B" w:rsidR="00D54113" w:rsidRPr="004A55C7" w:rsidRDefault="00D54113" w:rsidP="00613D54">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En conclusión, ambos casos tienen relevancia constitucional porque involucran los derechos d</w:t>
      </w:r>
      <w:r w:rsidR="00F8215B" w:rsidRPr="004A55C7">
        <w:rPr>
          <w:sz w:val="28"/>
          <w:szCs w:val="28"/>
          <w:lang w:val="es-CO" w:eastAsia="es-CO"/>
        </w:rPr>
        <w:t xml:space="preserve">e dos mujeres que ejercen política, </w:t>
      </w:r>
      <w:r w:rsidRPr="004A55C7">
        <w:rPr>
          <w:sz w:val="28"/>
          <w:szCs w:val="28"/>
          <w:lang w:val="es-CO" w:eastAsia="es-CO"/>
        </w:rPr>
        <w:t xml:space="preserve">una </w:t>
      </w:r>
      <w:r w:rsidR="00F8215B" w:rsidRPr="004A55C7">
        <w:rPr>
          <w:sz w:val="28"/>
          <w:szCs w:val="28"/>
          <w:lang w:val="es-CO" w:eastAsia="es-CO"/>
        </w:rPr>
        <w:t xml:space="preserve">senadora que fue </w:t>
      </w:r>
      <w:r w:rsidRPr="004A55C7">
        <w:rPr>
          <w:sz w:val="28"/>
          <w:szCs w:val="28"/>
          <w:lang w:val="es-CO" w:eastAsia="es-CO"/>
        </w:rPr>
        <w:t>excombatiente</w:t>
      </w:r>
      <w:r w:rsidR="00F8215B" w:rsidRPr="004A55C7">
        <w:rPr>
          <w:sz w:val="28"/>
          <w:szCs w:val="28"/>
          <w:lang w:val="es-CO" w:eastAsia="es-CO"/>
        </w:rPr>
        <w:t xml:space="preserve"> y que se acogió a un proceso de paz, </w:t>
      </w:r>
      <w:r w:rsidRPr="004A55C7">
        <w:rPr>
          <w:sz w:val="28"/>
          <w:szCs w:val="28"/>
          <w:lang w:val="es-CO" w:eastAsia="es-CO"/>
        </w:rPr>
        <w:t>y una servidora pública de elección popular.</w:t>
      </w:r>
      <w:r w:rsidR="00F8215B" w:rsidRPr="004A55C7">
        <w:rPr>
          <w:sz w:val="28"/>
          <w:szCs w:val="28"/>
          <w:lang w:val="es-CO" w:eastAsia="es-CO"/>
        </w:rPr>
        <w:t xml:space="preserve"> </w:t>
      </w:r>
      <w:r w:rsidRPr="004A55C7">
        <w:rPr>
          <w:sz w:val="28"/>
          <w:szCs w:val="28"/>
          <w:lang w:val="es-CO" w:eastAsia="es-CO"/>
        </w:rPr>
        <w:t xml:space="preserve">También, son casos que se relacionan con mensajes emitidos por una periodista y dos servidores de corporaciones públicas que ejercen funciones de control político. </w:t>
      </w:r>
      <w:r w:rsidR="00C96327" w:rsidRPr="004A55C7">
        <w:rPr>
          <w:sz w:val="28"/>
          <w:szCs w:val="28"/>
          <w:lang w:val="es-CO" w:eastAsia="es-CO"/>
        </w:rPr>
        <w:t>Además</w:t>
      </w:r>
      <w:r w:rsidRPr="004A55C7">
        <w:rPr>
          <w:sz w:val="28"/>
          <w:szCs w:val="28"/>
          <w:lang w:val="es-CO" w:eastAsia="es-CO"/>
        </w:rPr>
        <w:t xml:space="preserve">, los mensajes tuvieron una difusión </w:t>
      </w:r>
      <w:r w:rsidR="00F8215B" w:rsidRPr="004A55C7">
        <w:rPr>
          <w:sz w:val="28"/>
          <w:szCs w:val="28"/>
          <w:lang w:val="es-CO" w:eastAsia="es-CO"/>
        </w:rPr>
        <w:t>significativa</w:t>
      </w:r>
      <w:r w:rsidR="00C96327" w:rsidRPr="004A55C7">
        <w:rPr>
          <w:sz w:val="28"/>
          <w:szCs w:val="28"/>
          <w:lang w:val="es-CO" w:eastAsia="es-CO"/>
        </w:rPr>
        <w:t xml:space="preserve"> a través de las redes sociales.</w:t>
      </w:r>
    </w:p>
    <w:p w14:paraId="0285BF09" w14:textId="77777777" w:rsidR="00D54113" w:rsidRPr="004A55C7" w:rsidRDefault="00D54113" w:rsidP="005F05BA">
      <w:pPr>
        <w:pStyle w:val="Prrafodelista"/>
        <w:jc w:val="both"/>
        <w:rPr>
          <w:sz w:val="28"/>
          <w:szCs w:val="28"/>
          <w:lang w:val="es-CO" w:eastAsia="es-CO"/>
        </w:rPr>
      </w:pPr>
    </w:p>
    <w:p w14:paraId="4AF82603" w14:textId="051CF468" w:rsidR="009B1422" w:rsidRPr="004A55C7" w:rsidRDefault="005A41F2" w:rsidP="00C71B9A">
      <w:pPr>
        <w:pStyle w:val="Prrafodelista"/>
        <w:numPr>
          <w:ilvl w:val="0"/>
          <w:numId w:val="4"/>
        </w:numPr>
        <w:ind w:left="1134" w:hanging="567"/>
        <w:jc w:val="both"/>
        <w:rPr>
          <w:b/>
          <w:bCs/>
          <w:sz w:val="28"/>
          <w:szCs w:val="28"/>
          <w:lang w:eastAsia="es-CO"/>
        </w:rPr>
      </w:pPr>
      <w:r w:rsidRPr="004A55C7">
        <w:rPr>
          <w:b/>
          <w:bCs/>
          <w:sz w:val="28"/>
          <w:szCs w:val="28"/>
          <w:lang w:eastAsia="es-CO"/>
        </w:rPr>
        <w:t>Delimitación de los casos, p</w:t>
      </w:r>
      <w:r w:rsidR="009B1422" w:rsidRPr="004A55C7">
        <w:rPr>
          <w:b/>
          <w:bCs/>
          <w:sz w:val="28"/>
          <w:szCs w:val="28"/>
          <w:lang w:eastAsia="es-CO"/>
        </w:rPr>
        <w:t>lanteamiento de los problemas jurídicos y estructura de la decisión</w:t>
      </w:r>
    </w:p>
    <w:p w14:paraId="56C3BBD3" w14:textId="77777777" w:rsidR="009B1422" w:rsidRPr="004A55C7" w:rsidRDefault="009B1422" w:rsidP="005F05BA">
      <w:pPr>
        <w:pStyle w:val="Prrafodelista"/>
        <w:tabs>
          <w:tab w:val="left" w:pos="567"/>
        </w:tabs>
        <w:ind w:left="0" w:right="102"/>
        <w:jc w:val="both"/>
        <w:rPr>
          <w:sz w:val="28"/>
          <w:szCs w:val="28"/>
          <w:lang w:eastAsia="es-CO"/>
        </w:rPr>
      </w:pPr>
    </w:p>
    <w:p w14:paraId="1792E8DA" w14:textId="34618226" w:rsidR="009A737F" w:rsidRPr="004A55C7" w:rsidRDefault="00FB4AD2"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t xml:space="preserve">La Sala Sexta de Revisión observa que, de los hechos y las pretensiones de la demanda de tutela, como también de los informes rendidos por los accionados en ambos expedientes, </w:t>
      </w:r>
      <w:r w:rsidR="009B1422" w:rsidRPr="004A55C7">
        <w:rPr>
          <w:sz w:val="28"/>
          <w:szCs w:val="28"/>
          <w:lang w:eastAsia="es-CO"/>
        </w:rPr>
        <w:t>le corresponde resolver los siguientes problemas jurídicos</w:t>
      </w:r>
      <w:r w:rsidR="005A41F2" w:rsidRPr="004A55C7">
        <w:rPr>
          <w:sz w:val="28"/>
          <w:szCs w:val="28"/>
          <w:lang w:eastAsia="es-CO"/>
        </w:rPr>
        <w:t>:</w:t>
      </w:r>
      <w:r w:rsidR="009A737F" w:rsidRPr="004A55C7">
        <w:rPr>
          <w:sz w:val="28"/>
          <w:szCs w:val="28"/>
          <w:lang w:eastAsia="es-CO"/>
        </w:rPr>
        <w:t xml:space="preserve"> </w:t>
      </w:r>
    </w:p>
    <w:p w14:paraId="29595B49" w14:textId="77777777" w:rsidR="00F8215B" w:rsidRPr="004A55C7" w:rsidRDefault="00F8215B" w:rsidP="005F05BA">
      <w:pPr>
        <w:pStyle w:val="Prrafodelista"/>
        <w:tabs>
          <w:tab w:val="left" w:pos="567"/>
        </w:tabs>
        <w:ind w:left="0" w:right="102"/>
        <w:jc w:val="both"/>
        <w:rPr>
          <w:sz w:val="28"/>
          <w:szCs w:val="28"/>
          <w:lang w:eastAsia="es-CO"/>
        </w:rPr>
      </w:pPr>
    </w:p>
    <w:tbl>
      <w:tblPr>
        <w:tblStyle w:val="Tablaconcuadrcula"/>
        <w:tblW w:w="0" w:type="auto"/>
        <w:tblLook w:val="04A0" w:firstRow="1" w:lastRow="0" w:firstColumn="1" w:lastColumn="0" w:noHBand="0" w:noVBand="1"/>
      </w:tblPr>
      <w:tblGrid>
        <w:gridCol w:w="1718"/>
        <w:gridCol w:w="7632"/>
      </w:tblGrid>
      <w:tr w:rsidR="00F8215B" w:rsidRPr="004A55C7" w14:paraId="0F348743" w14:textId="77777777" w:rsidTr="009116AE">
        <w:tc>
          <w:tcPr>
            <w:tcW w:w="1718" w:type="dxa"/>
            <w:shd w:val="clear" w:color="auto" w:fill="D0CECE" w:themeFill="background2" w:themeFillShade="E6"/>
            <w:vAlign w:val="center"/>
          </w:tcPr>
          <w:p w14:paraId="65EACB3E" w14:textId="59DCF734" w:rsidR="00F8215B" w:rsidRPr="004A55C7" w:rsidRDefault="00F8215B" w:rsidP="005F05BA">
            <w:pPr>
              <w:pStyle w:val="Prrafodelista"/>
              <w:tabs>
                <w:tab w:val="left" w:pos="567"/>
              </w:tabs>
              <w:ind w:left="0" w:right="102"/>
              <w:jc w:val="center"/>
              <w:rPr>
                <w:b/>
                <w:bCs/>
                <w:lang w:eastAsia="es-CO"/>
              </w:rPr>
            </w:pPr>
            <w:r w:rsidRPr="004A55C7">
              <w:rPr>
                <w:b/>
                <w:bCs/>
                <w:lang w:eastAsia="es-CO"/>
              </w:rPr>
              <w:t>Expediente</w:t>
            </w:r>
          </w:p>
        </w:tc>
        <w:tc>
          <w:tcPr>
            <w:tcW w:w="7632" w:type="dxa"/>
            <w:shd w:val="clear" w:color="auto" w:fill="D0CECE" w:themeFill="background2" w:themeFillShade="E6"/>
          </w:tcPr>
          <w:p w14:paraId="7B83ED53" w14:textId="6A593C87" w:rsidR="00F8215B" w:rsidRPr="004A55C7" w:rsidRDefault="00F8215B" w:rsidP="005F05BA">
            <w:pPr>
              <w:pStyle w:val="Prrafodelista"/>
              <w:tabs>
                <w:tab w:val="left" w:pos="567"/>
              </w:tabs>
              <w:ind w:left="0" w:right="102"/>
              <w:jc w:val="center"/>
              <w:rPr>
                <w:b/>
                <w:bCs/>
                <w:lang w:eastAsia="es-CO"/>
              </w:rPr>
            </w:pPr>
            <w:r w:rsidRPr="004A55C7">
              <w:rPr>
                <w:b/>
                <w:bCs/>
                <w:lang w:eastAsia="es-CO"/>
              </w:rPr>
              <w:t>Problema</w:t>
            </w:r>
            <w:r w:rsidR="006C2BCD" w:rsidRPr="004A55C7">
              <w:rPr>
                <w:b/>
                <w:bCs/>
                <w:lang w:eastAsia="es-CO"/>
              </w:rPr>
              <w:t>s</w:t>
            </w:r>
            <w:r w:rsidRPr="004A55C7">
              <w:rPr>
                <w:b/>
                <w:bCs/>
                <w:lang w:eastAsia="es-CO"/>
              </w:rPr>
              <w:t xml:space="preserve"> jurídico</w:t>
            </w:r>
            <w:r w:rsidR="006C2BCD" w:rsidRPr="004A55C7">
              <w:rPr>
                <w:b/>
                <w:bCs/>
                <w:lang w:eastAsia="es-CO"/>
              </w:rPr>
              <w:t>s</w:t>
            </w:r>
          </w:p>
        </w:tc>
      </w:tr>
      <w:tr w:rsidR="00F8215B" w:rsidRPr="004A55C7" w14:paraId="09F6A0B8" w14:textId="77777777" w:rsidTr="00721988">
        <w:tc>
          <w:tcPr>
            <w:tcW w:w="1718" w:type="dxa"/>
            <w:shd w:val="clear" w:color="auto" w:fill="F2F2F2" w:themeFill="background1" w:themeFillShade="F2"/>
            <w:vAlign w:val="center"/>
          </w:tcPr>
          <w:p w14:paraId="5810D0DC" w14:textId="3D615185" w:rsidR="00F8215B" w:rsidRPr="004A55C7" w:rsidRDefault="00F8215B" w:rsidP="005F05BA">
            <w:pPr>
              <w:pStyle w:val="Prrafodelista"/>
              <w:tabs>
                <w:tab w:val="left" w:pos="567"/>
              </w:tabs>
              <w:ind w:left="0" w:right="102"/>
              <w:jc w:val="center"/>
              <w:rPr>
                <w:b/>
                <w:bCs/>
                <w:lang w:eastAsia="es-CO"/>
              </w:rPr>
            </w:pPr>
            <w:r w:rsidRPr="004A55C7">
              <w:rPr>
                <w:b/>
                <w:bCs/>
                <w:lang w:val="es-CO" w:eastAsia="es-CO"/>
              </w:rPr>
              <w:t>T-10.990.474 (</w:t>
            </w:r>
            <w:r w:rsidR="00144941" w:rsidRPr="004A55C7">
              <w:rPr>
                <w:b/>
                <w:bCs/>
                <w:lang w:val="es-CO" w:eastAsia="es-CO"/>
              </w:rPr>
              <w:t xml:space="preserve">gobernadora </w:t>
            </w:r>
            <w:r w:rsidRPr="004A55C7">
              <w:rPr>
                <w:b/>
                <w:bCs/>
                <w:lang w:val="es-CO" w:eastAsia="es-CO"/>
              </w:rPr>
              <w:t>Toro v</w:t>
            </w:r>
            <w:r w:rsidR="009116AE" w:rsidRPr="004A55C7">
              <w:rPr>
                <w:b/>
                <w:bCs/>
                <w:lang w:val="es-CO" w:eastAsia="es-CO"/>
              </w:rPr>
              <w:t>s</w:t>
            </w:r>
            <w:r w:rsidRPr="004A55C7">
              <w:rPr>
                <w:b/>
                <w:bCs/>
                <w:lang w:val="es-CO" w:eastAsia="es-CO"/>
              </w:rPr>
              <w:t>. Acosta y Sánchez)</w:t>
            </w:r>
          </w:p>
        </w:tc>
        <w:tc>
          <w:tcPr>
            <w:tcW w:w="7632" w:type="dxa"/>
          </w:tcPr>
          <w:p w14:paraId="711B57D9" w14:textId="2F27DFC5" w:rsidR="00F8215B" w:rsidRPr="004A55C7" w:rsidRDefault="00FF6BD9" w:rsidP="005F05BA">
            <w:pPr>
              <w:pStyle w:val="Prrafodelista"/>
              <w:tabs>
                <w:tab w:val="left" w:pos="567"/>
              </w:tabs>
              <w:ind w:left="0" w:right="102"/>
              <w:jc w:val="both"/>
              <w:rPr>
                <w:lang w:val="es-CO" w:eastAsia="es-CO"/>
              </w:rPr>
            </w:pPr>
            <w:r w:rsidRPr="004A55C7">
              <w:rPr>
                <w:lang w:eastAsia="es-CO"/>
              </w:rPr>
              <w:t xml:space="preserve">1. ¿El diputado </w:t>
            </w:r>
            <w:proofErr w:type="spellStart"/>
            <w:r w:rsidRPr="004A55C7">
              <w:rPr>
                <w:lang w:eastAsia="es-CO"/>
              </w:rPr>
              <w:t>J</w:t>
            </w:r>
            <w:r w:rsidR="008F2D73" w:rsidRPr="004A55C7">
              <w:rPr>
                <w:lang w:eastAsia="es-CO"/>
              </w:rPr>
              <w:t>o</w:t>
            </w:r>
            <w:r w:rsidRPr="004A55C7">
              <w:rPr>
                <w:lang w:eastAsia="es-CO"/>
              </w:rPr>
              <w:t>n</w:t>
            </w:r>
            <w:r w:rsidR="008F2D73" w:rsidRPr="004A55C7">
              <w:rPr>
                <w:lang w:eastAsia="es-CO"/>
              </w:rPr>
              <w:t>h</w:t>
            </w:r>
            <w:r w:rsidRPr="004A55C7">
              <w:rPr>
                <w:lang w:eastAsia="es-CO"/>
              </w:rPr>
              <w:t>y</w:t>
            </w:r>
            <w:proofErr w:type="spellEnd"/>
            <w:r w:rsidRPr="004A55C7">
              <w:rPr>
                <w:lang w:eastAsia="es-CO"/>
              </w:rPr>
              <w:t xml:space="preserve"> Acosta Villota vulneró, por acción y omisión, los derechos </w:t>
            </w:r>
            <w:r w:rsidRPr="004A55C7">
              <w:rPr>
                <w:lang w:val="es-CO" w:eastAsia="es-CO"/>
              </w:rPr>
              <w:t xml:space="preserve">al buen nombre, honra y a una vida libre de violencia de la gobernadora Dilian Francisca Toro por las publicaciones que ha hecho sobre ella en sus perfiles de X, Instagram y </w:t>
            </w:r>
            <w:proofErr w:type="spellStart"/>
            <w:r w:rsidRPr="004A55C7">
              <w:rPr>
                <w:lang w:val="es-CO" w:eastAsia="es-CO"/>
              </w:rPr>
              <w:t>Tik</w:t>
            </w:r>
            <w:proofErr w:type="spellEnd"/>
            <w:r w:rsidRPr="004A55C7">
              <w:rPr>
                <w:lang w:val="es-CO" w:eastAsia="es-CO"/>
              </w:rPr>
              <w:t xml:space="preserve"> Tok entre el 14 de julio de 2023 y el 11 de septiembre de 2023?</w:t>
            </w:r>
          </w:p>
          <w:p w14:paraId="20D4645E" w14:textId="77777777" w:rsidR="00FF6BD9" w:rsidRPr="004A55C7" w:rsidRDefault="00FF6BD9" w:rsidP="005F05BA">
            <w:pPr>
              <w:pStyle w:val="Prrafodelista"/>
              <w:tabs>
                <w:tab w:val="left" w:pos="567"/>
              </w:tabs>
              <w:ind w:left="0" w:right="102"/>
              <w:jc w:val="both"/>
              <w:rPr>
                <w:lang w:eastAsia="es-CO"/>
              </w:rPr>
            </w:pPr>
          </w:p>
          <w:p w14:paraId="620B3D97" w14:textId="77777777" w:rsidR="00FF6BD9" w:rsidRPr="004A55C7" w:rsidRDefault="00FF6BD9" w:rsidP="005F05BA">
            <w:pPr>
              <w:pStyle w:val="Prrafodelista"/>
              <w:tabs>
                <w:tab w:val="left" w:pos="567"/>
              </w:tabs>
              <w:ind w:left="0" w:right="102"/>
              <w:jc w:val="both"/>
              <w:rPr>
                <w:lang w:val="es-CO" w:eastAsia="es-CO"/>
              </w:rPr>
            </w:pPr>
            <w:r w:rsidRPr="004A55C7">
              <w:rPr>
                <w:lang w:eastAsia="es-CO"/>
              </w:rPr>
              <w:t xml:space="preserve">2. </w:t>
            </w:r>
            <w:r w:rsidRPr="004A55C7">
              <w:rPr>
                <w:lang w:val="es-CO" w:eastAsia="es-CO"/>
              </w:rPr>
              <w:t xml:space="preserve">¿El </w:t>
            </w:r>
            <w:r w:rsidR="00144941" w:rsidRPr="004A55C7">
              <w:rPr>
                <w:lang w:val="es-CO" w:eastAsia="es-CO"/>
              </w:rPr>
              <w:t xml:space="preserve">representante </w:t>
            </w:r>
            <w:proofErr w:type="spellStart"/>
            <w:r w:rsidR="00144941" w:rsidRPr="004A55C7">
              <w:rPr>
                <w:lang w:val="es-CO" w:eastAsia="es-CO"/>
              </w:rPr>
              <w:t>Duvalier</w:t>
            </w:r>
            <w:proofErr w:type="spellEnd"/>
            <w:r w:rsidR="00144941" w:rsidRPr="004A55C7">
              <w:rPr>
                <w:lang w:val="es-CO" w:eastAsia="es-CO"/>
              </w:rPr>
              <w:t xml:space="preserve"> Sánchez Arango </w:t>
            </w:r>
            <w:r w:rsidRPr="004A55C7">
              <w:rPr>
                <w:lang w:val="es-CO" w:eastAsia="es-CO"/>
              </w:rPr>
              <w:t xml:space="preserve">vulneró, por acción y omisión, los derechos al buen nombre, honra y a una vida libre de violencia de la gobernadora Dilian Francisca Toro por las publicaciones que ha hecho sobre ella en sus perfiles de X, Instagram y </w:t>
            </w:r>
            <w:proofErr w:type="spellStart"/>
            <w:r w:rsidRPr="004A55C7">
              <w:rPr>
                <w:lang w:val="es-CO" w:eastAsia="es-CO"/>
              </w:rPr>
              <w:t>Tik</w:t>
            </w:r>
            <w:proofErr w:type="spellEnd"/>
            <w:r w:rsidRPr="004A55C7">
              <w:rPr>
                <w:lang w:val="es-CO" w:eastAsia="es-CO"/>
              </w:rPr>
              <w:t xml:space="preserve"> Tok entre </w:t>
            </w:r>
            <w:r w:rsidR="00144941" w:rsidRPr="004A55C7">
              <w:rPr>
                <w:lang w:val="es-CO" w:eastAsia="es-CO"/>
              </w:rPr>
              <w:t>26 de septiembre de 2023 y el 14 de agosto de 2024</w:t>
            </w:r>
            <w:r w:rsidRPr="004A55C7">
              <w:rPr>
                <w:lang w:val="es-CO" w:eastAsia="es-CO"/>
              </w:rPr>
              <w:t>?</w:t>
            </w:r>
          </w:p>
          <w:p w14:paraId="1829783E" w14:textId="722DCC80" w:rsidR="00DD0F23" w:rsidRPr="004A55C7" w:rsidRDefault="00DD0F23" w:rsidP="005F05BA">
            <w:pPr>
              <w:pStyle w:val="Prrafodelista"/>
              <w:tabs>
                <w:tab w:val="left" w:pos="567"/>
              </w:tabs>
              <w:ind w:left="0" w:right="102"/>
              <w:jc w:val="both"/>
              <w:rPr>
                <w:lang w:eastAsia="es-CO"/>
              </w:rPr>
            </w:pPr>
          </w:p>
        </w:tc>
      </w:tr>
      <w:tr w:rsidR="00721988" w:rsidRPr="004A55C7" w14:paraId="7D43F368" w14:textId="77777777" w:rsidTr="00721988">
        <w:tc>
          <w:tcPr>
            <w:tcW w:w="1718" w:type="dxa"/>
            <w:shd w:val="clear" w:color="auto" w:fill="F2F2F2" w:themeFill="background1" w:themeFillShade="F2"/>
            <w:vAlign w:val="center"/>
          </w:tcPr>
          <w:p w14:paraId="1B4226B5" w14:textId="757B556B" w:rsidR="00721988" w:rsidRPr="004A55C7" w:rsidRDefault="00721988" w:rsidP="005F05BA">
            <w:pPr>
              <w:pStyle w:val="Prrafodelista"/>
              <w:tabs>
                <w:tab w:val="left" w:pos="567"/>
              </w:tabs>
              <w:ind w:left="0" w:right="102"/>
              <w:jc w:val="center"/>
              <w:rPr>
                <w:b/>
                <w:bCs/>
                <w:lang w:val="es-CO" w:eastAsia="es-CO"/>
              </w:rPr>
            </w:pPr>
            <w:r w:rsidRPr="004A55C7">
              <w:rPr>
                <w:b/>
                <w:bCs/>
                <w:lang w:val="es-CO" w:eastAsia="es-CO"/>
              </w:rPr>
              <w:t>T-10.980.057 (senadora Ramírez v</w:t>
            </w:r>
            <w:r w:rsidR="009116AE" w:rsidRPr="004A55C7">
              <w:rPr>
                <w:b/>
                <w:bCs/>
                <w:lang w:val="es-CO" w:eastAsia="es-CO"/>
              </w:rPr>
              <w:t>s</w:t>
            </w:r>
            <w:r w:rsidRPr="004A55C7">
              <w:rPr>
                <w:b/>
                <w:bCs/>
                <w:lang w:val="es-CO" w:eastAsia="es-CO"/>
              </w:rPr>
              <w:t xml:space="preserve">. </w:t>
            </w:r>
            <w:r w:rsidR="004E2C70" w:rsidRPr="004A55C7">
              <w:rPr>
                <w:b/>
                <w:bCs/>
                <w:lang w:val="es-CO" w:eastAsia="es-CO"/>
              </w:rPr>
              <w:lastRenderedPageBreak/>
              <w:t xml:space="preserve">Caracol, </w:t>
            </w:r>
            <w:r w:rsidR="009116AE" w:rsidRPr="004A55C7">
              <w:rPr>
                <w:b/>
                <w:bCs/>
                <w:lang w:val="es-CO" w:eastAsia="es-CO"/>
              </w:rPr>
              <w:t>Giraldo</w:t>
            </w:r>
            <w:r w:rsidRPr="004A55C7">
              <w:rPr>
                <w:b/>
                <w:bCs/>
                <w:lang w:val="es-CO" w:eastAsia="es-CO"/>
              </w:rPr>
              <w:t xml:space="preserve"> y Armel)</w:t>
            </w:r>
          </w:p>
        </w:tc>
        <w:tc>
          <w:tcPr>
            <w:tcW w:w="7632" w:type="dxa"/>
          </w:tcPr>
          <w:p w14:paraId="249DF100" w14:textId="52A6D9E5" w:rsidR="00721988" w:rsidRPr="004A55C7" w:rsidRDefault="00721988" w:rsidP="005F05BA">
            <w:pPr>
              <w:pStyle w:val="Prrafodelista"/>
              <w:tabs>
                <w:tab w:val="left" w:pos="567"/>
              </w:tabs>
              <w:ind w:left="0" w:right="102"/>
              <w:jc w:val="both"/>
              <w:rPr>
                <w:lang w:eastAsia="es-CO"/>
              </w:rPr>
            </w:pPr>
            <w:r w:rsidRPr="004A55C7">
              <w:rPr>
                <w:lang w:eastAsia="es-CO"/>
              </w:rPr>
              <w:lastRenderedPageBreak/>
              <w:t xml:space="preserve">1. ¿Caracol S.A. y la periodista Diana </w:t>
            </w:r>
            <w:r w:rsidR="009116AE" w:rsidRPr="004A55C7">
              <w:rPr>
                <w:lang w:eastAsia="es-CO"/>
              </w:rPr>
              <w:t>Giraldo</w:t>
            </w:r>
            <w:r w:rsidRPr="004A55C7">
              <w:rPr>
                <w:lang w:eastAsia="es-CO"/>
              </w:rPr>
              <w:t xml:space="preserve"> vulneraron, por acción y omisión, los derechos al buen nombre y honra de Sandra Ramírez Lobo, por </w:t>
            </w:r>
            <w:r w:rsidRPr="004A55C7">
              <w:rPr>
                <w:lang w:eastAsia="es-CO"/>
              </w:rPr>
              <w:lastRenderedPageBreak/>
              <w:t>la información que emitieron sobre ella en el programa de radio “6AM” el 8 de octubre de 2024?</w:t>
            </w:r>
          </w:p>
          <w:p w14:paraId="5A336471" w14:textId="77777777" w:rsidR="00721988" w:rsidRPr="004A55C7" w:rsidRDefault="00721988" w:rsidP="005F05BA">
            <w:pPr>
              <w:pStyle w:val="Prrafodelista"/>
              <w:tabs>
                <w:tab w:val="left" w:pos="567"/>
              </w:tabs>
              <w:ind w:left="0" w:right="102"/>
              <w:jc w:val="both"/>
              <w:rPr>
                <w:lang w:eastAsia="es-CO"/>
              </w:rPr>
            </w:pPr>
          </w:p>
          <w:p w14:paraId="00A11BEC" w14:textId="72F4E0FF" w:rsidR="00721988" w:rsidRPr="004A55C7" w:rsidRDefault="00721988" w:rsidP="005F05BA">
            <w:pPr>
              <w:pStyle w:val="Prrafodelista"/>
              <w:tabs>
                <w:tab w:val="left" w:pos="567"/>
              </w:tabs>
              <w:ind w:left="0" w:right="102"/>
              <w:jc w:val="both"/>
              <w:rPr>
                <w:lang w:eastAsia="es-CO"/>
              </w:rPr>
            </w:pPr>
            <w:r w:rsidRPr="004A55C7">
              <w:rPr>
                <w:lang w:eastAsia="es-CO"/>
              </w:rPr>
              <w:t xml:space="preserve">2. ¿La periodista Diana </w:t>
            </w:r>
            <w:r w:rsidR="009116AE" w:rsidRPr="004A55C7">
              <w:rPr>
                <w:lang w:eastAsia="es-CO"/>
              </w:rPr>
              <w:t>Giraldo</w:t>
            </w:r>
            <w:r w:rsidRPr="004A55C7">
              <w:rPr>
                <w:lang w:eastAsia="es-CO"/>
              </w:rPr>
              <w:t xml:space="preserve"> vulneró, por acción u omisión, </w:t>
            </w:r>
            <w:r w:rsidRPr="004A55C7">
              <w:rPr>
                <w:lang w:val="es-CO" w:eastAsia="es-CO"/>
              </w:rPr>
              <w:t xml:space="preserve">los derechos al buen nombre, honra y petición </w:t>
            </w:r>
            <w:r w:rsidRPr="004A55C7">
              <w:rPr>
                <w:lang w:eastAsia="es-CO"/>
              </w:rPr>
              <w:t>de la senadora Sandra Ramírez por la publicación que hizo sobre ella en su perfil de X el 9 de octubre de 2024 y por no dar respuesta a la solicitud de rectificación que presentó la senadora el 29 de octubre de 2024?</w:t>
            </w:r>
          </w:p>
          <w:p w14:paraId="3FB8CA2E" w14:textId="77777777" w:rsidR="00721988" w:rsidRPr="004A55C7" w:rsidRDefault="00721988" w:rsidP="005F05BA">
            <w:pPr>
              <w:pStyle w:val="Prrafodelista"/>
              <w:tabs>
                <w:tab w:val="left" w:pos="567"/>
              </w:tabs>
              <w:ind w:left="0" w:right="102"/>
              <w:jc w:val="both"/>
              <w:rPr>
                <w:lang w:eastAsia="es-CO"/>
              </w:rPr>
            </w:pPr>
          </w:p>
          <w:p w14:paraId="0502B557" w14:textId="2757C6C7" w:rsidR="00721988" w:rsidRPr="004A55C7" w:rsidRDefault="00721988" w:rsidP="005F05BA">
            <w:pPr>
              <w:pStyle w:val="Prrafodelista"/>
              <w:tabs>
                <w:tab w:val="left" w:pos="567"/>
              </w:tabs>
              <w:ind w:left="0" w:right="102"/>
              <w:jc w:val="both"/>
              <w:rPr>
                <w:lang w:eastAsia="es-CO"/>
              </w:rPr>
            </w:pPr>
            <w:r w:rsidRPr="004A55C7">
              <w:rPr>
                <w:lang w:eastAsia="es-CO"/>
              </w:rPr>
              <w:t xml:space="preserve">3. ¿Ariel Armel vulneró, por acción u omisión, </w:t>
            </w:r>
            <w:r w:rsidRPr="004A55C7">
              <w:rPr>
                <w:lang w:val="es-CO" w:eastAsia="es-CO"/>
              </w:rPr>
              <w:t xml:space="preserve">los derechos al buen nombre, honra y petición, y a una vida libre de violencia, de la senadora Sandra Ramírez </w:t>
            </w:r>
            <w:r w:rsidRPr="004A55C7">
              <w:rPr>
                <w:lang w:eastAsia="es-CO"/>
              </w:rPr>
              <w:t xml:space="preserve">por las publicaciones que hizo sobre ella en su perfil de X, una del 29 de diciembre de 2024, y por no dar respuesta a la solicitud de rectificación que presentó la senadora el </w:t>
            </w:r>
            <w:r w:rsidR="00DE1575" w:rsidRPr="004A55C7">
              <w:rPr>
                <w:lang w:eastAsia="es-CO"/>
              </w:rPr>
              <w:t>22 de noviembre</w:t>
            </w:r>
            <w:r w:rsidRPr="004A55C7">
              <w:rPr>
                <w:lang w:eastAsia="es-CO"/>
              </w:rPr>
              <w:t xml:space="preserve"> de 2024?</w:t>
            </w:r>
          </w:p>
          <w:p w14:paraId="53D3BE9A" w14:textId="6446A3B1" w:rsidR="00DD0F23" w:rsidRPr="004A55C7" w:rsidRDefault="00DD0F23" w:rsidP="005F05BA">
            <w:pPr>
              <w:pStyle w:val="Prrafodelista"/>
              <w:tabs>
                <w:tab w:val="left" w:pos="567"/>
              </w:tabs>
              <w:ind w:left="0" w:right="102"/>
              <w:jc w:val="both"/>
              <w:rPr>
                <w:lang w:eastAsia="es-CO"/>
              </w:rPr>
            </w:pPr>
          </w:p>
        </w:tc>
      </w:tr>
    </w:tbl>
    <w:p w14:paraId="0D00D237" w14:textId="77777777" w:rsidR="00F8215B" w:rsidRPr="004A55C7" w:rsidRDefault="00F8215B" w:rsidP="005F05BA">
      <w:pPr>
        <w:pStyle w:val="Prrafodelista"/>
        <w:tabs>
          <w:tab w:val="left" w:pos="567"/>
        </w:tabs>
        <w:ind w:left="0" w:right="102"/>
        <w:jc w:val="both"/>
        <w:rPr>
          <w:sz w:val="28"/>
          <w:szCs w:val="28"/>
          <w:lang w:eastAsia="es-CO"/>
        </w:rPr>
      </w:pPr>
    </w:p>
    <w:p w14:paraId="11F5476A" w14:textId="1816BF89" w:rsidR="00144941" w:rsidRPr="004A55C7" w:rsidRDefault="009B1422"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eastAsia="es-CO"/>
        </w:rPr>
        <w:t xml:space="preserve"> </w:t>
      </w:r>
      <w:r w:rsidR="00144941" w:rsidRPr="004A55C7">
        <w:rPr>
          <w:sz w:val="28"/>
          <w:szCs w:val="28"/>
          <w:lang w:eastAsia="es-CO"/>
        </w:rPr>
        <w:t xml:space="preserve">Con el fin de resolver los problemas jurídicos planteados, la Sala analizará: (i) la libertad de expresión y </w:t>
      </w:r>
      <w:r w:rsidR="007A1975" w:rsidRPr="004A55C7">
        <w:rPr>
          <w:sz w:val="28"/>
          <w:szCs w:val="28"/>
          <w:lang w:eastAsia="es-CO"/>
        </w:rPr>
        <w:t>el derecho a recibir información veraz e imparcial</w:t>
      </w:r>
      <w:r w:rsidR="00144941" w:rsidRPr="004A55C7">
        <w:rPr>
          <w:sz w:val="28"/>
          <w:szCs w:val="28"/>
          <w:lang w:eastAsia="es-CO"/>
        </w:rPr>
        <w:t xml:space="preserve">, </w:t>
      </w:r>
      <w:r w:rsidR="007472C6" w:rsidRPr="004A55C7">
        <w:rPr>
          <w:sz w:val="28"/>
          <w:szCs w:val="28"/>
          <w:lang w:eastAsia="es-CO"/>
        </w:rPr>
        <w:t>(</w:t>
      </w:r>
      <w:proofErr w:type="spellStart"/>
      <w:r w:rsidR="008C525A" w:rsidRPr="004A55C7">
        <w:rPr>
          <w:sz w:val="28"/>
          <w:szCs w:val="28"/>
          <w:lang w:val="es-CO" w:eastAsia="es-CO"/>
        </w:rPr>
        <w:t>ii</w:t>
      </w:r>
      <w:proofErr w:type="spellEnd"/>
      <w:r w:rsidR="008C525A" w:rsidRPr="004A55C7">
        <w:rPr>
          <w:sz w:val="28"/>
          <w:szCs w:val="28"/>
          <w:lang w:val="es-CO" w:eastAsia="es-CO"/>
        </w:rPr>
        <w:t>) las tensiones entre la libertad de expresión y otros derechos fundamentales</w:t>
      </w:r>
      <w:r w:rsidR="005F76D3" w:rsidRPr="004A55C7">
        <w:rPr>
          <w:sz w:val="28"/>
          <w:szCs w:val="28"/>
          <w:lang w:val="es-CO" w:eastAsia="es-CO"/>
        </w:rPr>
        <w:t>,</w:t>
      </w:r>
      <w:r w:rsidR="008C525A" w:rsidRPr="004A55C7">
        <w:rPr>
          <w:sz w:val="28"/>
          <w:szCs w:val="28"/>
          <w:lang w:val="es-CO" w:eastAsia="es-CO"/>
        </w:rPr>
        <w:t xml:space="preserve">  </w:t>
      </w:r>
      <w:r w:rsidR="00144941" w:rsidRPr="004A55C7">
        <w:rPr>
          <w:sz w:val="28"/>
          <w:szCs w:val="28"/>
          <w:lang w:eastAsia="es-CO"/>
        </w:rPr>
        <w:t>(</w:t>
      </w:r>
      <w:proofErr w:type="spellStart"/>
      <w:r w:rsidR="00144941" w:rsidRPr="004A55C7">
        <w:rPr>
          <w:sz w:val="28"/>
          <w:szCs w:val="28"/>
          <w:lang w:eastAsia="es-CO"/>
        </w:rPr>
        <w:t>ii</w:t>
      </w:r>
      <w:r w:rsidR="008C525A" w:rsidRPr="004A55C7">
        <w:rPr>
          <w:sz w:val="28"/>
          <w:szCs w:val="28"/>
          <w:lang w:eastAsia="es-CO"/>
        </w:rPr>
        <w:t>i</w:t>
      </w:r>
      <w:proofErr w:type="spellEnd"/>
      <w:r w:rsidR="00144941" w:rsidRPr="004A55C7">
        <w:rPr>
          <w:sz w:val="28"/>
          <w:szCs w:val="28"/>
          <w:lang w:eastAsia="es-CO"/>
        </w:rPr>
        <w:t>) los derechos al buen nombre, honra e imagen, (</w:t>
      </w:r>
      <w:proofErr w:type="spellStart"/>
      <w:r w:rsidR="00144941" w:rsidRPr="004A55C7">
        <w:rPr>
          <w:sz w:val="28"/>
          <w:szCs w:val="28"/>
          <w:lang w:eastAsia="es-CO"/>
        </w:rPr>
        <w:t>i</w:t>
      </w:r>
      <w:r w:rsidR="008C525A" w:rsidRPr="004A55C7">
        <w:rPr>
          <w:sz w:val="28"/>
          <w:szCs w:val="28"/>
          <w:lang w:eastAsia="es-CO"/>
        </w:rPr>
        <w:t>v</w:t>
      </w:r>
      <w:proofErr w:type="spellEnd"/>
      <w:r w:rsidR="00144941" w:rsidRPr="004A55C7">
        <w:rPr>
          <w:sz w:val="28"/>
          <w:szCs w:val="28"/>
          <w:lang w:eastAsia="es-CO"/>
        </w:rPr>
        <w:t>) el derecho fundamental a la rectificación, (v)</w:t>
      </w:r>
      <w:r w:rsidR="0018429B" w:rsidRPr="004A55C7">
        <w:rPr>
          <w:sz w:val="28"/>
          <w:szCs w:val="28"/>
          <w:lang w:eastAsia="es-CO"/>
        </w:rPr>
        <w:t xml:space="preserve"> la violencia en contra de las mujeres que participan en política, (v</w:t>
      </w:r>
      <w:r w:rsidR="008C525A" w:rsidRPr="004A55C7">
        <w:rPr>
          <w:sz w:val="28"/>
          <w:szCs w:val="28"/>
          <w:lang w:eastAsia="es-CO"/>
        </w:rPr>
        <w:t>i</w:t>
      </w:r>
      <w:r w:rsidR="0018429B" w:rsidRPr="004A55C7">
        <w:rPr>
          <w:sz w:val="28"/>
          <w:szCs w:val="28"/>
          <w:lang w:eastAsia="es-CO"/>
        </w:rPr>
        <w:t xml:space="preserve">) las garantías de participación en política y seguridad de los excombatientes de las FARC que se reincorporaron a la vida </w:t>
      </w:r>
      <w:r w:rsidR="000B4E2F" w:rsidRPr="004A55C7">
        <w:rPr>
          <w:sz w:val="28"/>
          <w:szCs w:val="28"/>
          <w:lang w:eastAsia="es-CO"/>
        </w:rPr>
        <w:t>civil</w:t>
      </w:r>
      <w:r w:rsidR="0018429B" w:rsidRPr="004A55C7">
        <w:rPr>
          <w:sz w:val="28"/>
          <w:szCs w:val="28"/>
          <w:lang w:eastAsia="es-CO"/>
        </w:rPr>
        <w:t xml:space="preserve"> y</w:t>
      </w:r>
      <w:r w:rsidR="008C525A" w:rsidRPr="004A55C7">
        <w:rPr>
          <w:sz w:val="28"/>
          <w:szCs w:val="28"/>
          <w:lang w:eastAsia="es-CO"/>
        </w:rPr>
        <w:t>, p</w:t>
      </w:r>
      <w:r w:rsidR="00144941" w:rsidRPr="004A55C7">
        <w:rPr>
          <w:sz w:val="28"/>
          <w:szCs w:val="28"/>
          <w:lang w:eastAsia="es-CO"/>
        </w:rPr>
        <w:t>ara</w:t>
      </w:r>
      <w:r w:rsidR="008C525A" w:rsidRPr="004A55C7">
        <w:rPr>
          <w:sz w:val="28"/>
          <w:szCs w:val="28"/>
          <w:lang w:eastAsia="es-CO"/>
        </w:rPr>
        <w:t xml:space="preserve"> </w:t>
      </w:r>
      <w:r w:rsidR="00144941" w:rsidRPr="004A55C7">
        <w:rPr>
          <w:sz w:val="28"/>
          <w:szCs w:val="28"/>
          <w:lang w:eastAsia="es-CO"/>
        </w:rPr>
        <w:t>finalizar, (</w:t>
      </w:r>
      <w:proofErr w:type="spellStart"/>
      <w:r w:rsidR="00144941" w:rsidRPr="004A55C7">
        <w:rPr>
          <w:sz w:val="28"/>
          <w:szCs w:val="28"/>
          <w:lang w:eastAsia="es-CO"/>
        </w:rPr>
        <w:t>vi</w:t>
      </w:r>
      <w:r w:rsidR="004729E0" w:rsidRPr="004A55C7">
        <w:rPr>
          <w:sz w:val="28"/>
          <w:szCs w:val="28"/>
          <w:lang w:eastAsia="es-CO"/>
        </w:rPr>
        <w:t>i</w:t>
      </w:r>
      <w:proofErr w:type="spellEnd"/>
      <w:r w:rsidR="00144941" w:rsidRPr="004A55C7">
        <w:rPr>
          <w:sz w:val="28"/>
          <w:szCs w:val="28"/>
          <w:lang w:eastAsia="es-CO"/>
        </w:rPr>
        <w:t>) se resolverá</w:t>
      </w:r>
      <w:r w:rsidR="005A41F2" w:rsidRPr="004A55C7">
        <w:rPr>
          <w:sz w:val="28"/>
          <w:szCs w:val="28"/>
          <w:lang w:eastAsia="es-CO"/>
        </w:rPr>
        <w:t>n</w:t>
      </w:r>
      <w:r w:rsidR="00144941" w:rsidRPr="004A55C7">
        <w:rPr>
          <w:sz w:val="28"/>
          <w:szCs w:val="28"/>
          <w:lang w:eastAsia="es-CO"/>
        </w:rPr>
        <w:t xml:space="preserve"> </w:t>
      </w:r>
      <w:r w:rsidR="005A41F2" w:rsidRPr="004A55C7">
        <w:rPr>
          <w:sz w:val="28"/>
          <w:szCs w:val="28"/>
          <w:lang w:eastAsia="es-CO"/>
        </w:rPr>
        <w:t>los</w:t>
      </w:r>
      <w:r w:rsidR="00144941" w:rsidRPr="004A55C7">
        <w:rPr>
          <w:sz w:val="28"/>
          <w:szCs w:val="28"/>
          <w:lang w:eastAsia="es-CO"/>
        </w:rPr>
        <w:t xml:space="preserve"> caso</w:t>
      </w:r>
      <w:r w:rsidR="005A41F2" w:rsidRPr="004A55C7">
        <w:rPr>
          <w:sz w:val="28"/>
          <w:szCs w:val="28"/>
          <w:lang w:eastAsia="es-CO"/>
        </w:rPr>
        <w:t>s</w:t>
      </w:r>
      <w:r w:rsidR="00144941" w:rsidRPr="004A55C7">
        <w:rPr>
          <w:sz w:val="28"/>
          <w:szCs w:val="28"/>
          <w:lang w:eastAsia="es-CO"/>
        </w:rPr>
        <w:t xml:space="preserve"> concreto</w:t>
      </w:r>
      <w:r w:rsidR="005A41F2" w:rsidRPr="004A55C7">
        <w:rPr>
          <w:sz w:val="28"/>
          <w:szCs w:val="28"/>
          <w:lang w:eastAsia="es-CO"/>
        </w:rPr>
        <w:t>s</w:t>
      </w:r>
      <w:r w:rsidR="00144941" w:rsidRPr="004A55C7">
        <w:rPr>
          <w:sz w:val="28"/>
          <w:szCs w:val="28"/>
          <w:lang w:eastAsia="es-CO"/>
        </w:rPr>
        <w:t>.</w:t>
      </w:r>
    </w:p>
    <w:p w14:paraId="48D7551D" w14:textId="77777777" w:rsidR="009B1422" w:rsidRPr="004A55C7" w:rsidRDefault="009B1422" w:rsidP="005F05BA">
      <w:pPr>
        <w:pStyle w:val="Prrafodelista"/>
        <w:tabs>
          <w:tab w:val="left" w:pos="567"/>
        </w:tabs>
        <w:ind w:left="0" w:right="102"/>
        <w:jc w:val="both"/>
        <w:rPr>
          <w:sz w:val="28"/>
          <w:szCs w:val="28"/>
          <w:lang w:eastAsia="es-CO"/>
        </w:rPr>
      </w:pPr>
    </w:p>
    <w:p w14:paraId="63AFA650" w14:textId="36023A58" w:rsidR="00144941" w:rsidRPr="004A55C7" w:rsidRDefault="00144941" w:rsidP="009116AE">
      <w:pPr>
        <w:pStyle w:val="Prrafodelista"/>
        <w:numPr>
          <w:ilvl w:val="0"/>
          <w:numId w:val="4"/>
        </w:numPr>
        <w:ind w:left="1276" w:hanging="567"/>
        <w:jc w:val="both"/>
        <w:rPr>
          <w:b/>
          <w:bCs/>
          <w:sz w:val="28"/>
          <w:szCs w:val="28"/>
          <w:lang w:eastAsia="es-CO"/>
        </w:rPr>
      </w:pPr>
      <w:r w:rsidRPr="004A55C7">
        <w:rPr>
          <w:b/>
          <w:bCs/>
          <w:sz w:val="28"/>
          <w:szCs w:val="28"/>
          <w:lang w:eastAsia="es-CO"/>
        </w:rPr>
        <w:t xml:space="preserve">La libertad de expresión </w:t>
      </w:r>
      <w:r w:rsidR="00060EC4" w:rsidRPr="004A55C7">
        <w:rPr>
          <w:b/>
          <w:bCs/>
          <w:sz w:val="28"/>
          <w:szCs w:val="28"/>
          <w:lang w:eastAsia="es-CO"/>
        </w:rPr>
        <w:t>y el derecho a recibir información veraz e imparcial</w:t>
      </w:r>
    </w:p>
    <w:p w14:paraId="44DE8389" w14:textId="77777777" w:rsidR="00490EF8" w:rsidRPr="004A55C7" w:rsidRDefault="00490EF8" w:rsidP="005F05BA">
      <w:pPr>
        <w:pStyle w:val="Prrafodelista"/>
        <w:ind w:left="720"/>
        <w:jc w:val="both"/>
        <w:rPr>
          <w:b/>
          <w:bCs/>
          <w:sz w:val="28"/>
          <w:szCs w:val="28"/>
          <w:lang w:eastAsia="es-CO"/>
        </w:rPr>
      </w:pPr>
    </w:p>
    <w:p w14:paraId="67A879CD" w14:textId="77777777" w:rsidR="00144941" w:rsidRPr="004A55C7" w:rsidRDefault="00144941" w:rsidP="009116AE">
      <w:pPr>
        <w:pStyle w:val="Prrafodelista"/>
        <w:numPr>
          <w:ilvl w:val="0"/>
          <w:numId w:val="2"/>
        </w:numPr>
        <w:tabs>
          <w:tab w:val="left" w:pos="709"/>
        </w:tabs>
        <w:ind w:left="0" w:right="102" w:firstLine="0"/>
        <w:jc w:val="both"/>
        <w:rPr>
          <w:sz w:val="28"/>
          <w:szCs w:val="28"/>
          <w:lang w:eastAsia="es-CO"/>
        </w:rPr>
      </w:pPr>
      <w:r w:rsidRPr="004A55C7">
        <w:rPr>
          <w:sz w:val="28"/>
          <w:szCs w:val="28"/>
          <w:lang w:val="es-ES" w:eastAsia="es-CO"/>
        </w:rPr>
        <w:t>El artículo 20 de la Constitución establece que “[s]</w:t>
      </w:r>
      <w:r w:rsidRPr="004A55C7">
        <w:rPr>
          <w:i/>
          <w:iCs/>
          <w:sz w:val="28"/>
          <w:szCs w:val="28"/>
          <w:lang w:val="es-ES" w:eastAsia="es-CO"/>
        </w:rPr>
        <w:t xml:space="preserve">e garantiza a toda persona la libertad de expresar y difundir su pensamiento y opiniones, la de informar y recibir información veraz e imparcial, y la de fundar </w:t>
      </w:r>
      <w:proofErr w:type="gramStart"/>
      <w:r w:rsidRPr="004A55C7">
        <w:rPr>
          <w:i/>
          <w:iCs/>
          <w:sz w:val="28"/>
          <w:szCs w:val="28"/>
          <w:lang w:val="es-ES" w:eastAsia="es-CO"/>
        </w:rPr>
        <w:t>medios masivos de comunicación</w:t>
      </w:r>
      <w:proofErr w:type="gramEnd"/>
      <w:r w:rsidRPr="004A55C7">
        <w:rPr>
          <w:i/>
          <w:iCs/>
          <w:sz w:val="28"/>
          <w:szCs w:val="28"/>
          <w:lang w:val="es-ES" w:eastAsia="es-CO"/>
        </w:rPr>
        <w:t>. Estos son libres y tienen responsabilidad social. Se garantiza el derecho a la rectificación en condiciones de equidad. No habrá censura</w:t>
      </w:r>
      <w:r w:rsidRPr="004A55C7">
        <w:rPr>
          <w:sz w:val="28"/>
          <w:szCs w:val="28"/>
          <w:lang w:val="es-ES" w:eastAsia="es-CO"/>
        </w:rPr>
        <w:t>”.</w:t>
      </w:r>
    </w:p>
    <w:p w14:paraId="4555AB47" w14:textId="77777777" w:rsidR="00144941" w:rsidRPr="004A55C7" w:rsidRDefault="00144941" w:rsidP="005F05BA">
      <w:pPr>
        <w:pStyle w:val="Prrafodelista"/>
        <w:tabs>
          <w:tab w:val="left" w:pos="567"/>
        </w:tabs>
        <w:ind w:left="0" w:right="102"/>
        <w:jc w:val="both"/>
        <w:rPr>
          <w:sz w:val="28"/>
          <w:szCs w:val="28"/>
          <w:lang w:eastAsia="es-CO"/>
        </w:rPr>
      </w:pPr>
    </w:p>
    <w:p w14:paraId="4D72587E" w14:textId="1BA4A6EC" w:rsidR="00333A55" w:rsidRPr="004A55C7" w:rsidRDefault="00333A55"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Es</w:t>
      </w:r>
      <w:r w:rsidR="00060EC4" w:rsidRPr="004A55C7">
        <w:rPr>
          <w:sz w:val="28"/>
          <w:szCs w:val="28"/>
          <w:lang w:val="es-CO" w:eastAsia="es-CO"/>
        </w:rPr>
        <w:t>ta</w:t>
      </w:r>
      <w:r w:rsidR="0009395B" w:rsidRPr="004A55C7">
        <w:rPr>
          <w:sz w:val="28"/>
          <w:szCs w:val="28"/>
          <w:lang w:val="es-CO" w:eastAsia="es-CO"/>
        </w:rPr>
        <w:t xml:space="preserve"> disposición </w:t>
      </w:r>
      <w:r w:rsidR="00685787" w:rsidRPr="004A55C7">
        <w:rPr>
          <w:sz w:val="28"/>
          <w:szCs w:val="28"/>
          <w:lang w:val="es-CO" w:eastAsia="es-CO"/>
        </w:rPr>
        <w:t>contiene varias normas</w:t>
      </w:r>
      <w:r w:rsidR="007118EE" w:rsidRPr="004A55C7">
        <w:rPr>
          <w:sz w:val="28"/>
          <w:szCs w:val="28"/>
          <w:lang w:val="es-CO" w:eastAsia="es-CO"/>
        </w:rPr>
        <w:t xml:space="preserve"> que abarcan </w:t>
      </w:r>
      <w:r w:rsidR="00FE1EBE" w:rsidRPr="004A55C7">
        <w:rPr>
          <w:sz w:val="28"/>
          <w:szCs w:val="28"/>
          <w:lang w:val="es-CO" w:eastAsia="es-CO"/>
        </w:rPr>
        <w:t>una amplia gama</w:t>
      </w:r>
      <w:r w:rsidR="007118EE" w:rsidRPr="004A55C7">
        <w:rPr>
          <w:sz w:val="28"/>
          <w:szCs w:val="28"/>
          <w:lang w:val="es-CO" w:eastAsia="es-CO"/>
        </w:rPr>
        <w:t xml:space="preserve"> de derechos y libertades</w:t>
      </w:r>
      <w:r w:rsidR="00685787" w:rsidRPr="004A55C7">
        <w:rPr>
          <w:sz w:val="28"/>
          <w:szCs w:val="28"/>
          <w:lang w:val="es-CO" w:eastAsia="es-CO"/>
        </w:rPr>
        <w:t xml:space="preserve"> de distinto contenido y alcance</w:t>
      </w:r>
      <w:r w:rsidR="00685787" w:rsidRPr="004A55C7">
        <w:rPr>
          <w:rStyle w:val="Refdenotaalpie"/>
          <w:lang w:val="es-CO" w:eastAsia="es-CO"/>
        </w:rPr>
        <w:footnoteReference w:id="146"/>
      </w:r>
      <w:r w:rsidR="007118EE" w:rsidRPr="004A55C7">
        <w:rPr>
          <w:sz w:val="28"/>
          <w:szCs w:val="28"/>
          <w:lang w:val="es-CO" w:eastAsia="es-CO"/>
        </w:rPr>
        <w:t>, en particular</w:t>
      </w:r>
      <w:r w:rsidR="00685787" w:rsidRPr="004A55C7">
        <w:rPr>
          <w:sz w:val="28"/>
          <w:szCs w:val="28"/>
          <w:lang w:val="es-CO" w:eastAsia="es-CO"/>
        </w:rPr>
        <w:t xml:space="preserve">: </w:t>
      </w:r>
      <w:r w:rsidRPr="004A55C7">
        <w:rPr>
          <w:sz w:val="28"/>
          <w:szCs w:val="28"/>
          <w:lang w:val="es-CO" w:eastAsia="es-CO"/>
        </w:rPr>
        <w:t>(i) la libertad de expresión en sentido estricto; (</w:t>
      </w:r>
      <w:proofErr w:type="spellStart"/>
      <w:r w:rsidRPr="004A55C7">
        <w:rPr>
          <w:sz w:val="28"/>
          <w:szCs w:val="28"/>
          <w:lang w:val="es-CO" w:eastAsia="es-CO"/>
        </w:rPr>
        <w:t>ii</w:t>
      </w:r>
      <w:proofErr w:type="spellEnd"/>
      <w:r w:rsidRPr="004A55C7">
        <w:rPr>
          <w:sz w:val="28"/>
          <w:szCs w:val="28"/>
          <w:lang w:val="es-CO" w:eastAsia="es-CO"/>
        </w:rPr>
        <w:t>) la libertad de pensamiento; (</w:t>
      </w:r>
      <w:proofErr w:type="spellStart"/>
      <w:r w:rsidRPr="004A55C7">
        <w:rPr>
          <w:sz w:val="28"/>
          <w:szCs w:val="28"/>
          <w:lang w:val="es-CO" w:eastAsia="es-CO"/>
        </w:rPr>
        <w:t>iii</w:t>
      </w:r>
      <w:proofErr w:type="spellEnd"/>
      <w:r w:rsidRPr="004A55C7">
        <w:rPr>
          <w:sz w:val="28"/>
          <w:szCs w:val="28"/>
          <w:lang w:val="es-CO" w:eastAsia="es-CO"/>
        </w:rPr>
        <w:t>) la libertad de opinión, (</w:t>
      </w:r>
      <w:proofErr w:type="spellStart"/>
      <w:r w:rsidRPr="004A55C7">
        <w:rPr>
          <w:sz w:val="28"/>
          <w:szCs w:val="28"/>
          <w:lang w:val="es-CO" w:eastAsia="es-CO"/>
        </w:rPr>
        <w:t>iv</w:t>
      </w:r>
      <w:proofErr w:type="spellEnd"/>
      <w:r w:rsidRPr="004A55C7">
        <w:rPr>
          <w:sz w:val="28"/>
          <w:szCs w:val="28"/>
          <w:lang w:val="es-CO" w:eastAsia="es-CO"/>
        </w:rPr>
        <w:t>) la libertad de información; (v) el derecho a recibir información veraz e imparcial; (vi) la libertad de fundar medios masivos de comunicación; (</w:t>
      </w:r>
      <w:proofErr w:type="spellStart"/>
      <w:r w:rsidRPr="004A55C7">
        <w:rPr>
          <w:sz w:val="28"/>
          <w:szCs w:val="28"/>
          <w:lang w:val="es-CO" w:eastAsia="es-CO"/>
        </w:rPr>
        <w:t>vii</w:t>
      </w:r>
      <w:proofErr w:type="spellEnd"/>
      <w:r w:rsidRPr="004A55C7">
        <w:rPr>
          <w:sz w:val="28"/>
          <w:szCs w:val="28"/>
          <w:lang w:val="es-CO" w:eastAsia="es-CO"/>
        </w:rPr>
        <w:t>) la libertad de prensa con su consiguiente responsabilidad social; (</w:t>
      </w:r>
      <w:proofErr w:type="spellStart"/>
      <w:r w:rsidRPr="004A55C7">
        <w:rPr>
          <w:sz w:val="28"/>
          <w:szCs w:val="28"/>
          <w:lang w:val="es-CO" w:eastAsia="es-CO"/>
        </w:rPr>
        <w:t>viii</w:t>
      </w:r>
      <w:proofErr w:type="spellEnd"/>
      <w:r w:rsidRPr="004A55C7">
        <w:rPr>
          <w:sz w:val="28"/>
          <w:szCs w:val="28"/>
          <w:lang w:val="es-CO" w:eastAsia="es-CO"/>
        </w:rPr>
        <w:t>) el derecho a la rectificación en condiciones de equidad; y (</w:t>
      </w:r>
      <w:proofErr w:type="spellStart"/>
      <w:r w:rsidRPr="004A55C7">
        <w:rPr>
          <w:sz w:val="28"/>
          <w:szCs w:val="28"/>
          <w:lang w:val="es-CO" w:eastAsia="es-CO"/>
        </w:rPr>
        <w:t>ix</w:t>
      </w:r>
      <w:proofErr w:type="spellEnd"/>
      <w:r w:rsidRPr="004A55C7">
        <w:rPr>
          <w:sz w:val="28"/>
          <w:szCs w:val="28"/>
          <w:lang w:val="es-CO" w:eastAsia="es-CO"/>
        </w:rPr>
        <w:t>) la prohibición de censura</w:t>
      </w:r>
      <w:r w:rsidR="00490EF8" w:rsidRPr="004A55C7">
        <w:rPr>
          <w:sz w:val="28"/>
          <w:szCs w:val="28"/>
          <w:lang w:val="es-CO" w:eastAsia="es-CO"/>
        </w:rPr>
        <w:t xml:space="preserve">. </w:t>
      </w:r>
      <w:r w:rsidR="0009395B" w:rsidRPr="004A55C7">
        <w:rPr>
          <w:sz w:val="28"/>
          <w:szCs w:val="28"/>
          <w:lang w:val="es-CO" w:eastAsia="es-CO"/>
        </w:rPr>
        <w:t>Esta</w:t>
      </w:r>
      <w:r w:rsidR="00060EC4" w:rsidRPr="004A55C7">
        <w:rPr>
          <w:sz w:val="28"/>
          <w:szCs w:val="28"/>
          <w:lang w:val="es-CO" w:eastAsia="es-CO"/>
        </w:rPr>
        <w:t xml:space="preserve"> </w:t>
      </w:r>
      <w:r w:rsidR="0009395B" w:rsidRPr="004A55C7">
        <w:rPr>
          <w:sz w:val="28"/>
          <w:szCs w:val="28"/>
          <w:lang w:val="es-CO" w:eastAsia="es-CO"/>
        </w:rPr>
        <w:t>protección constitucional</w:t>
      </w:r>
      <w:r w:rsidR="00490EF8" w:rsidRPr="004A55C7">
        <w:rPr>
          <w:sz w:val="28"/>
          <w:szCs w:val="28"/>
          <w:lang w:val="es-CO" w:eastAsia="es-CO"/>
        </w:rPr>
        <w:t xml:space="preserve">, a su vez, se refuerza con la </w:t>
      </w:r>
      <w:r w:rsidR="0009395B" w:rsidRPr="004A55C7">
        <w:rPr>
          <w:sz w:val="28"/>
          <w:szCs w:val="28"/>
          <w:lang w:val="es-CO" w:eastAsia="es-CO"/>
        </w:rPr>
        <w:t>prevista</w:t>
      </w:r>
      <w:r w:rsidR="00490EF8" w:rsidRPr="004A55C7">
        <w:rPr>
          <w:sz w:val="28"/>
          <w:szCs w:val="28"/>
          <w:lang w:val="es-CO" w:eastAsia="es-CO"/>
        </w:rPr>
        <w:t xml:space="preserve"> en el derecho internacional de los derechos humanos (DIDH), en especial</w:t>
      </w:r>
      <w:r w:rsidR="0009395B" w:rsidRPr="004A55C7">
        <w:rPr>
          <w:sz w:val="28"/>
          <w:szCs w:val="28"/>
          <w:lang w:val="es-CO" w:eastAsia="es-CO"/>
        </w:rPr>
        <w:t xml:space="preserve"> </w:t>
      </w:r>
      <w:r w:rsidR="00490EF8" w:rsidRPr="004A55C7">
        <w:rPr>
          <w:sz w:val="28"/>
          <w:szCs w:val="28"/>
          <w:lang w:val="es-CO" w:eastAsia="es-CO"/>
        </w:rPr>
        <w:t xml:space="preserve">el artículo 13 de la Convención Americana </w:t>
      </w:r>
      <w:r w:rsidR="006979EF">
        <w:rPr>
          <w:sz w:val="28"/>
          <w:szCs w:val="28"/>
          <w:lang w:val="es-CO" w:eastAsia="es-CO"/>
        </w:rPr>
        <w:t>sobre Derechos Humanos</w:t>
      </w:r>
      <w:r w:rsidR="00FE1EBE" w:rsidRPr="004A55C7">
        <w:rPr>
          <w:sz w:val="28"/>
          <w:szCs w:val="28"/>
          <w:lang w:val="es-CO" w:eastAsia="es-CO"/>
        </w:rPr>
        <w:t xml:space="preserve"> (CADH)</w:t>
      </w:r>
      <w:r w:rsidR="00490EF8" w:rsidRPr="004A55C7">
        <w:rPr>
          <w:sz w:val="28"/>
          <w:szCs w:val="28"/>
          <w:lang w:val="es-CO" w:eastAsia="es-CO"/>
        </w:rPr>
        <w:t xml:space="preserve"> y el artículo 19 del Pacto Internacional de Derechos Civiles y Políticos (PIDCP)</w:t>
      </w:r>
      <w:r w:rsidR="0009395B" w:rsidRPr="004A55C7">
        <w:rPr>
          <w:rStyle w:val="Refdenotaalpie"/>
          <w:lang w:val="es-CO" w:eastAsia="es-CO"/>
        </w:rPr>
        <w:footnoteReference w:id="147"/>
      </w:r>
      <w:r w:rsidR="00490EF8" w:rsidRPr="004A55C7">
        <w:rPr>
          <w:sz w:val="28"/>
          <w:szCs w:val="28"/>
          <w:lang w:val="es-CO" w:eastAsia="es-CO"/>
        </w:rPr>
        <w:t>.</w:t>
      </w:r>
    </w:p>
    <w:p w14:paraId="36B9BC3B" w14:textId="77777777" w:rsidR="00333A55" w:rsidRPr="004A55C7" w:rsidRDefault="00333A55" w:rsidP="009116AE">
      <w:pPr>
        <w:pStyle w:val="Prrafodelista"/>
        <w:tabs>
          <w:tab w:val="left" w:pos="709"/>
        </w:tabs>
        <w:jc w:val="both"/>
        <w:rPr>
          <w:sz w:val="28"/>
          <w:szCs w:val="28"/>
          <w:lang w:val="es-CO" w:eastAsia="es-CO"/>
        </w:rPr>
      </w:pPr>
    </w:p>
    <w:p w14:paraId="369A310B" w14:textId="3FA3D878" w:rsidR="009B1422" w:rsidRPr="004A55C7" w:rsidRDefault="00144941"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lastRenderedPageBreak/>
        <w:t>La Corte ha señalado que la libertad de expresión es uno de los pilares sobre los cuales está fundado el Estado</w:t>
      </w:r>
      <w:r w:rsidR="00685787" w:rsidRPr="004A55C7">
        <w:rPr>
          <w:sz w:val="28"/>
          <w:szCs w:val="28"/>
          <w:lang w:val="es-CO" w:eastAsia="es-CO"/>
        </w:rPr>
        <w:t xml:space="preserve"> Social de Derecho</w:t>
      </w:r>
      <w:r w:rsidR="004C73E7" w:rsidRPr="004A55C7">
        <w:rPr>
          <w:rStyle w:val="Refdenotaalpie"/>
          <w:lang w:val="es-CO" w:eastAsia="es-CO"/>
        </w:rPr>
        <w:footnoteReference w:id="148"/>
      </w:r>
      <w:r w:rsidRPr="004A55C7">
        <w:rPr>
          <w:sz w:val="28"/>
          <w:szCs w:val="28"/>
          <w:lang w:val="es-CO" w:eastAsia="es-CO"/>
        </w:rPr>
        <w:t>, y comprende la garantía fundamental de manifestar pensamientos</w:t>
      </w:r>
      <w:r w:rsidR="004C73E7" w:rsidRPr="004A55C7">
        <w:rPr>
          <w:sz w:val="28"/>
          <w:szCs w:val="28"/>
          <w:lang w:val="es-CO" w:eastAsia="es-CO"/>
        </w:rPr>
        <w:t xml:space="preserve"> y</w:t>
      </w:r>
      <w:r w:rsidRPr="004A55C7">
        <w:rPr>
          <w:sz w:val="28"/>
          <w:szCs w:val="28"/>
          <w:lang w:val="es-CO" w:eastAsia="es-CO"/>
        </w:rPr>
        <w:t xml:space="preserve"> opiniones</w:t>
      </w:r>
      <w:r w:rsidR="007118EE" w:rsidRPr="004A55C7">
        <w:rPr>
          <w:sz w:val="28"/>
          <w:szCs w:val="28"/>
          <w:lang w:val="es-CO" w:eastAsia="es-CO"/>
        </w:rPr>
        <w:t xml:space="preserve"> </w:t>
      </w:r>
      <w:r w:rsidRPr="004A55C7">
        <w:rPr>
          <w:sz w:val="28"/>
          <w:szCs w:val="28"/>
          <w:lang w:val="es-CO" w:eastAsia="es-CO"/>
        </w:rPr>
        <w:t xml:space="preserve">y, a su vez, conocer las de </w:t>
      </w:r>
      <w:r w:rsidR="00C46585" w:rsidRPr="004A55C7">
        <w:rPr>
          <w:sz w:val="28"/>
          <w:szCs w:val="28"/>
          <w:lang w:val="es-CO" w:eastAsia="es-CO"/>
        </w:rPr>
        <w:t>los demás</w:t>
      </w:r>
      <w:r w:rsidR="00060EC4" w:rsidRPr="004A55C7">
        <w:rPr>
          <w:rStyle w:val="Refdenotaalpie"/>
          <w:lang w:val="es-CO" w:eastAsia="es-CO"/>
        </w:rPr>
        <w:footnoteReference w:id="149"/>
      </w:r>
      <w:r w:rsidR="00060EC4" w:rsidRPr="004A55C7">
        <w:rPr>
          <w:sz w:val="28"/>
          <w:szCs w:val="28"/>
          <w:lang w:val="es-CO" w:eastAsia="es-CO"/>
        </w:rPr>
        <w:t xml:space="preserve">. </w:t>
      </w:r>
      <w:r w:rsidR="00C46585" w:rsidRPr="004A55C7">
        <w:rPr>
          <w:sz w:val="28"/>
          <w:szCs w:val="28"/>
          <w:lang w:val="es-CO" w:eastAsia="es-CO"/>
        </w:rPr>
        <w:t>Se trata de un presupuesto esencial de</w:t>
      </w:r>
      <w:r w:rsidR="00060EC4" w:rsidRPr="004A55C7">
        <w:rPr>
          <w:sz w:val="28"/>
          <w:szCs w:val="28"/>
          <w:lang w:val="es-CO" w:eastAsia="es-CO"/>
        </w:rPr>
        <w:t xml:space="preserve"> la democracia </w:t>
      </w:r>
      <w:r w:rsidR="00C46585" w:rsidRPr="004A55C7">
        <w:rPr>
          <w:sz w:val="28"/>
          <w:szCs w:val="28"/>
          <w:lang w:val="es-CO" w:eastAsia="es-CO"/>
        </w:rPr>
        <w:t>participativa</w:t>
      </w:r>
      <w:r w:rsidR="00060EC4" w:rsidRPr="004A55C7">
        <w:rPr>
          <w:sz w:val="28"/>
          <w:szCs w:val="28"/>
          <w:lang w:val="es-CO" w:eastAsia="es-CO"/>
        </w:rPr>
        <w:t xml:space="preserve"> porque permite la deliberación</w:t>
      </w:r>
      <w:r w:rsidR="00335557" w:rsidRPr="004A55C7">
        <w:rPr>
          <w:sz w:val="28"/>
          <w:szCs w:val="28"/>
          <w:lang w:val="es-CO" w:eastAsia="es-CO"/>
        </w:rPr>
        <w:t xml:space="preserve"> plural</w:t>
      </w:r>
      <w:r w:rsidR="00C64BE8" w:rsidRPr="004A55C7">
        <w:rPr>
          <w:sz w:val="28"/>
          <w:szCs w:val="28"/>
          <w:lang w:val="es-CO" w:eastAsia="es-CO"/>
        </w:rPr>
        <w:t>,</w:t>
      </w:r>
      <w:r w:rsidR="00233C15" w:rsidRPr="004A55C7">
        <w:rPr>
          <w:sz w:val="28"/>
          <w:szCs w:val="28"/>
          <w:lang w:val="es-CO" w:eastAsia="es-CO"/>
        </w:rPr>
        <w:t xml:space="preserve"> </w:t>
      </w:r>
      <w:r w:rsidR="00060EC4" w:rsidRPr="004A55C7">
        <w:rPr>
          <w:sz w:val="28"/>
          <w:szCs w:val="28"/>
          <w:lang w:val="es-CO" w:eastAsia="es-CO"/>
        </w:rPr>
        <w:t>el</w:t>
      </w:r>
      <w:r w:rsidR="00335557" w:rsidRPr="004A55C7">
        <w:rPr>
          <w:sz w:val="28"/>
          <w:szCs w:val="28"/>
          <w:lang w:val="es-CO" w:eastAsia="es-CO"/>
        </w:rPr>
        <w:t xml:space="preserve"> intercambio y</w:t>
      </w:r>
      <w:r w:rsidR="00C64BE8" w:rsidRPr="004A55C7">
        <w:rPr>
          <w:sz w:val="28"/>
          <w:szCs w:val="28"/>
          <w:lang w:val="es-CO" w:eastAsia="es-CO"/>
        </w:rPr>
        <w:t xml:space="preserve"> el</w:t>
      </w:r>
      <w:r w:rsidR="00060EC4" w:rsidRPr="004A55C7">
        <w:rPr>
          <w:sz w:val="28"/>
          <w:szCs w:val="28"/>
          <w:lang w:val="es-CO" w:eastAsia="es-CO"/>
        </w:rPr>
        <w:t xml:space="preserve"> contraste de </w:t>
      </w:r>
      <w:r w:rsidR="004C73E7" w:rsidRPr="004A55C7">
        <w:rPr>
          <w:sz w:val="28"/>
          <w:szCs w:val="28"/>
          <w:lang w:val="es-CO" w:eastAsia="es-CO"/>
        </w:rPr>
        <w:t>ideas</w:t>
      </w:r>
      <w:r w:rsidR="00060EC4" w:rsidRPr="004A55C7">
        <w:rPr>
          <w:sz w:val="28"/>
          <w:szCs w:val="28"/>
          <w:lang w:val="es-CO" w:eastAsia="es-CO"/>
        </w:rPr>
        <w:t>, por cualquier medio, entre todos los actores del entramado social</w:t>
      </w:r>
      <w:r w:rsidR="00060EC4" w:rsidRPr="004A55C7">
        <w:rPr>
          <w:rStyle w:val="Refdenotaalpie"/>
          <w:lang w:val="es-CO" w:eastAsia="es-CO"/>
        </w:rPr>
        <w:footnoteReference w:id="150"/>
      </w:r>
      <w:r w:rsidR="00060EC4" w:rsidRPr="004A55C7">
        <w:rPr>
          <w:sz w:val="28"/>
          <w:szCs w:val="28"/>
          <w:lang w:val="es-CO" w:eastAsia="es-CO"/>
        </w:rPr>
        <w:t>.</w:t>
      </w:r>
      <w:r w:rsidR="00233C15" w:rsidRPr="004A55C7">
        <w:rPr>
          <w:sz w:val="28"/>
          <w:szCs w:val="28"/>
          <w:lang w:val="es-CO" w:eastAsia="es-CO"/>
        </w:rPr>
        <w:t xml:space="preserve"> Por lo anterior, también tiene relación con el derecho de participación política porque </w:t>
      </w:r>
      <w:r w:rsidR="002F6C65" w:rsidRPr="004A55C7">
        <w:rPr>
          <w:sz w:val="28"/>
          <w:szCs w:val="28"/>
          <w:lang w:val="es-CO" w:eastAsia="es-CO"/>
        </w:rPr>
        <w:t>defiende</w:t>
      </w:r>
      <w:r w:rsidR="00233C15" w:rsidRPr="004A55C7">
        <w:rPr>
          <w:sz w:val="28"/>
          <w:szCs w:val="28"/>
          <w:lang w:val="es-CO" w:eastAsia="es-CO"/>
        </w:rPr>
        <w:t xml:space="preserve"> el debate político amplio y abierto, el cual es fundamental para que las opiniones e intereses de todas las personas sean contemplados en el diseño de políticas y la toma de decisiones</w:t>
      </w:r>
      <w:r w:rsidR="00233C15" w:rsidRPr="004A55C7">
        <w:rPr>
          <w:rStyle w:val="Refdenotaalpie"/>
          <w:lang w:val="es-CO" w:eastAsia="es-CO"/>
        </w:rPr>
        <w:footnoteReference w:id="151"/>
      </w:r>
      <w:r w:rsidR="00233C15" w:rsidRPr="004A55C7">
        <w:rPr>
          <w:sz w:val="28"/>
          <w:szCs w:val="28"/>
          <w:lang w:val="es-CO" w:eastAsia="es-CO"/>
        </w:rPr>
        <w:t>.</w:t>
      </w:r>
    </w:p>
    <w:p w14:paraId="207DACBE" w14:textId="77777777" w:rsidR="00060EC4" w:rsidRPr="004A55C7" w:rsidRDefault="00060EC4" w:rsidP="009116AE">
      <w:pPr>
        <w:pStyle w:val="Prrafodelista"/>
        <w:tabs>
          <w:tab w:val="left" w:pos="709"/>
        </w:tabs>
        <w:jc w:val="both"/>
        <w:rPr>
          <w:sz w:val="28"/>
          <w:szCs w:val="28"/>
          <w:lang w:val="es-CO" w:eastAsia="es-CO"/>
        </w:rPr>
      </w:pPr>
    </w:p>
    <w:p w14:paraId="1E304260" w14:textId="7C91EA93" w:rsidR="007118EE" w:rsidRPr="004A55C7" w:rsidRDefault="007118EE"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 xml:space="preserve">Dos de las principales garantías y libertades que hacen parte de la protección amplia de la libertad de expresión son la libertad de opinión y la libertad de información. </w:t>
      </w:r>
      <w:r w:rsidR="00341955" w:rsidRPr="004A55C7">
        <w:rPr>
          <w:sz w:val="28"/>
          <w:szCs w:val="28"/>
          <w:lang w:val="es-CO" w:eastAsia="es-CO"/>
        </w:rPr>
        <w:t>La Corte ha establecido que la</w:t>
      </w:r>
      <w:r w:rsidRPr="004A55C7">
        <w:rPr>
          <w:sz w:val="28"/>
          <w:szCs w:val="28"/>
          <w:lang w:val="es-CO" w:eastAsia="es-CO"/>
        </w:rPr>
        <w:t xml:space="preserve"> libertad de opinión “</w:t>
      </w:r>
      <w:r w:rsidRPr="004A55C7">
        <w:rPr>
          <w:i/>
          <w:iCs/>
          <w:sz w:val="28"/>
          <w:szCs w:val="28"/>
          <w:lang w:eastAsia="es-CO"/>
        </w:rPr>
        <w:t>busca proteger las ideas, pareceres, formas de ver el mundo o las apreciaciones personales</w:t>
      </w:r>
      <w:r w:rsidRPr="004A55C7">
        <w:rPr>
          <w:sz w:val="28"/>
          <w:szCs w:val="28"/>
          <w:lang w:eastAsia="es-CO"/>
        </w:rPr>
        <w:t>”</w:t>
      </w:r>
      <w:r w:rsidR="000B3D81" w:rsidRPr="004A55C7">
        <w:rPr>
          <w:rStyle w:val="Refdenotaalpie"/>
          <w:lang w:eastAsia="es-CO"/>
        </w:rPr>
        <w:footnoteReference w:id="152"/>
      </w:r>
      <w:r w:rsidR="000B3D81" w:rsidRPr="004A55C7">
        <w:rPr>
          <w:sz w:val="28"/>
          <w:szCs w:val="28"/>
          <w:lang w:eastAsia="es-CO"/>
        </w:rPr>
        <w:t xml:space="preserve"> y</w:t>
      </w:r>
      <w:r w:rsidR="00341955" w:rsidRPr="004A55C7">
        <w:rPr>
          <w:sz w:val="28"/>
          <w:szCs w:val="28"/>
          <w:lang w:eastAsia="es-CO"/>
        </w:rPr>
        <w:t xml:space="preserve"> que</w:t>
      </w:r>
      <w:r w:rsidR="000B3D81" w:rsidRPr="004A55C7">
        <w:rPr>
          <w:sz w:val="28"/>
          <w:szCs w:val="28"/>
          <w:lang w:eastAsia="es-CO"/>
        </w:rPr>
        <w:t xml:space="preserve"> </w:t>
      </w:r>
      <w:r w:rsidR="00341955" w:rsidRPr="004A55C7">
        <w:rPr>
          <w:sz w:val="28"/>
          <w:szCs w:val="28"/>
          <w:lang w:eastAsia="es-CO"/>
        </w:rPr>
        <w:t>la opinión es</w:t>
      </w:r>
      <w:r w:rsidR="00F1433C" w:rsidRPr="004A55C7">
        <w:rPr>
          <w:sz w:val="28"/>
          <w:szCs w:val="28"/>
          <w:lang w:eastAsia="es-CO"/>
        </w:rPr>
        <w:t xml:space="preserve"> “</w:t>
      </w:r>
      <w:r w:rsidR="00F1433C" w:rsidRPr="004A55C7">
        <w:rPr>
          <w:i/>
          <w:iCs/>
          <w:sz w:val="28"/>
          <w:szCs w:val="28"/>
          <w:lang w:eastAsia="es-CO"/>
        </w:rPr>
        <w:t>un conjunto de ideas subjetivas, un concepto interno, una interpretación personal al amparo del libre intercambio de las ideas, efectuada por la persona que opina”</w:t>
      </w:r>
      <w:r w:rsidR="00F1433C" w:rsidRPr="004A55C7">
        <w:rPr>
          <w:i/>
          <w:iCs/>
          <w:szCs w:val="28"/>
          <w:vertAlign w:val="superscript"/>
          <w:lang w:eastAsia="es-CO"/>
        </w:rPr>
        <w:footnoteReference w:id="153"/>
      </w:r>
      <w:r w:rsidR="00341955" w:rsidRPr="004A55C7">
        <w:rPr>
          <w:i/>
          <w:iCs/>
          <w:sz w:val="28"/>
          <w:szCs w:val="28"/>
          <w:lang w:eastAsia="es-CO"/>
        </w:rPr>
        <w:t xml:space="preserve"> </w:t>
      </w:r>
      <w:r w:rsidR="00070F8B" w:rsidRPr="004A55C7">
        <w:rPr>
          <w:sz w:val="28"/>
          <w:szCs w:val="28"/>
          <w:lang w:eastAsia="es-CO"/>
        </w:rPr>
        <w:t>o</w:t>
      </w:r>
      <w:r w:rsidR="00341955" w:rsidRPr="004A55C7">
        <w:rPr>
          <w:sz w:val="28"/>
          <w:szCs w:val="28"/>
          <w:lang w:eastAsia="es-CO"/>
        </w:rPr>
        <w:t xml:space="preserve"> </w:t>
      </w:r>
      <w:r w:rsidR="00F1433C" w:rsidRPr="004A55C7">
        <w:rPr>
          <w:sz w:val="28"/>
          <w:szCs w:val="28"/>
          <w:lang w:eastAsia="es-CO"/>
        </w:rPr>
        <w:t>“</w:t>
      </w:r>
      <w:r w:rsidR="00F1433C" w:rsidRPr="004A55C7">
        <w:rPr>
          <w:i/>
          <w:iCs/>
          <w:sz w:val="28"/>
          <w:szCs w:val="28"/>
          <w:lang w:eastAsia="es-CO"/>
        </w:rPr>
        <w:t>un juicio valorativo acerca de algo o alguien</w:t>
      </w:r>
      <w:r w:rsidR="00341955" w:rsidRPr="004A55C7">
        <w:rPr>
          <w:sz w:val="28"/>
          <w:szCs w:val="28"/>
          <w:lang w:eastAsia="es-CO"/>
        </w:rPr>
        <w:t xml:space="preserve"> (…)</w:t>
      </w:r>
      <w:r w:rsidR="00F1433C" w:rsidRPr="004A55C7">
        <w:rPr>
          <w:sz w:val="28"/>
          <w:szCs w:val="28"/>
          <w:lang w:eastAsia="es-CO"/>
        </w:rPr>
        <w:t>”</w:t>
      </w:r>
      <w:r w:rsidR="00F1433C" w:rsidRPr="004A55C7">
        <w:rPr>
          <w:szCs w:val="28"/>
          <w:vertAlign w:val="superscript"/>
          <w:lang w:eastAsia="es-CO"/>
        </w:rPr>
        <w:footnoteReference w:id="154"/>
      </w:r>
      <w:r w:rsidR="00F1433C" w:rsidRPr="004A55C7">
        <w:rPr>
          <w:sz w:val="28"/>
          <w:szCs w:val="28"/>
          <w:lang w:eastAsia="es-CO"/>
        </w:rPr>
        <w:t>.</w:t>
      </w:r>
    </w:p>
    <w:p w14:paraId="3C6F2AE0" w14:textId="77777777" w:rsidR="007118EE" w:rsidRPr="004A55C7" w:rsidRDefault="007118EE" w:rsidP="009116AE">
      <w:pPr>
        <w:pStyle w:val="Prrafodelista"/>
        <w:tabs>
          <w:tab w:val="left" w:pos="709"/>
        </w:tabs>
        <w:jc w:val="both"/>
        <w:rPr>
          <w:sz w:val="28"/>
          <w:szCs w:val="28"/>
          <w:lang w:val="es-CO" w:eastAsia="es-CO"/>
        </w:rPr>
      </w:pPr>
    </w:p>
    <w:p w14:paraId="0205BDCF" w14:textId="2954C00C" w:rsidR="00060EC4" w:rsidRPr="004A55C7" w:rsidRDefault="00F1433C"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 xml:space="preserve">Por su parte, </w:t>
      </w:r>
      <w:r w:rsidR="009116AE" w:rsidRPr="004A55C7">
        <w:rPr>
          <w:sz w:val="28"/>
          <w:szCs w:val="28"/>
          <w:lang w:val="es-CO" w:eastAsia="es-CO"/>
        </w:rPr>
        <w:t xml:space="preserve">la Corte </w:t>
      </w:r>
      <w:r w:rsidR="00341955" w:rsidRPr="004A55C7">
        <w:rPr>
          <w:sz w:val="28"/>
          <w:szCs w:val="28"/>
          <w:lang w:val="es-CO" w:eastAsia="es-CO"/>
        </w:rPr>
        <w:t xml:space="preserve">ha </w:t>
      </w:r>
      <w:r w:rsidR="009A7793" w:rsidRPr="004A55C7">
        <w:rPr>
          <w:sz w:val="28"/>
          <w:szCs w:val="28"/>
          <w:lang w:val="es-CO" w:eastAsia="es-CO"/>
        </w:rPr>
        <w:t>sostenido</w:t>
      </w:r>
      <w:r w:rsidR="00341955" w:rsidRPr="004A55C7">
        <w:rPr>
          <w:sz w:val="28"/>
          <w:szCs w:val="28"/>
          <w:lang w:val="es-CO" w:eastAsia="es-CO"/>
        </w:rPr>
        <w:t xml:space="preserve"> que </w:t>
      </w:r>
      <w:r w:rsidR="00CB02DA" w:rsidRPr="004A55C7">
        <w:rPr>
          <w:sz w:val="28"/>
          <w:szCs w:val="28"/>
          <w:lang w:val="es-CO" w:eastAsia="es-CO"/>
        </w:rPr>
        <w:t>la libertad de información</w:t>
      </w:r>
      <w:r w:rsidRPr="004A55C7">
        <w:rPr>
          <w:sz w:val="28"/>
          <w:szCs w:val="28"/>
          <w:lang w:val="es-CO" w:eastAsia="es-CO"/>
        </w:rPr>
        <w:t xml:space="preserve"> </w:t>
      </w:r>
      <w:r w:rsidR="00210A05" w:rsidRPr="004A55C7">
        <w:rPr>
          <w:sz w:val="28"/>
          <w:szCs w:val="28"/>
          <w:lang w:eastAsia="es-CO"/>
        </w:rPr>
        <w:t>“</w:t>
      </w:r>
      <w:r w:rsidR="00210A05" w:rsidRPr="004A55C7">
        <w:rPr>
          <w:i/>
          <w:iCs/>
          <w:sz w:val="28"/>
          <w:szCs w:val="28"/>
          <w:lang w:eastAsia="es-CO"/>
        </w:rPr>
        <w:t>protege la comunicación de versiones sobre hechos, eventos, acontecimientos, gobiernos, funcionarios, personas, grupos y en general situaciones, en aras de que el receptor se entere de lo que está ocurriendo</w:t>
      </w:r>
      <w:r w:rsidR="00210A05" w:rsidRPr="004A55C7">
        <w:rPr>
          <w:sz w:val="28"/>
          <w:szCs w:val="28"/>
          <w:lang w:eastAsia="es-CO"/>
        </w:rPr>
        <w:t>”</w:t>
      </w:r>
      <w:r w:rsidR="00EC3C58" w:rsidRPr="004A55C7">
        <w:rPr>
          <w:rStyle w:val="Refdenotaalpie"/>
          <w:lang w:val="es-CO" w:eastAsia="es-CO"/>
        </w:rPr>
        <w:footnoteReference w:id="155"/>
      </w:r>
      <w:r w:rsidR="00C46585" w:rsidRPr="004A55C7">
        <w:rPr>
          <w:sz w:val="28"/>
          <w:szCs w:val="28"/>
          <w:lang w:val="es-CO" w:eastAsia="es-CO"/>
        </w:rPr>
        <w:t>.</w:t>
      </w:r>
      <w:r w:rsidR="00A03699" w:rsidRPr="004A55C7">
        <w:rPr>
          <w:sz w:val="28"/>
          <w:szCs w:val="28"/>
          <w:lang w:val="es-CO" w:eastAsia="es-CO"/>
        </w:rPr>
        <w:t xml:space="preserve"> </w:t>
      </w:r>
      <w:r w:rsidR="00210A05" w:rsidRPr="004A55C7">
        <w:rPr>
          <w:sz w:val="28"/>
          <w:szCs w:val="28"/>
          <w:lang w:eastAsia="es-CO"/>
        </w:rPr>
        <w:t>Por lo anterior, al tratarse de la expresión de hechos, debe basarse en datos verificables</w:t>
      </w:r>
      <w:r w:rsidR="00210A05" w:rsidRPr="004A55C7">
        <w:rPr>
          <w:rStyle w:val="Refdenotaalpie"/>
          <w:lang w:eastAsia="es-CO"/>
        </w:rPr>
        <w:footnoteReference w:id="156"/>
      </w:r>
      <w:r w:rsidR="00210A05" w:rsidRPr="004A55C7">
        <w:rPr>
          <w:sz w:val="28"/>
          <w:szCs w:val="28"/>
          <w:lang w:eastAsia="es-CO"/>
        </w:rPr>
        <w:t xml:space="preserve">. </w:t>
      </w:r>
      <w:r w:rsidR="00DB331F" w:rsidRPr="004A55C7">
        <w:rPr>
          <w:sz w:val="28"/>
          <w:szCs w:val="28"/>
          <w:lang w:eastAsia="es-CO"/>
        </w:rPr>
        <w:t xml:space="preserve">También </w:t>
      </w:r>
      <w:r w:rsidR="007A1975" w:rsidRPr="004A55C7">
        <w:rPr>
          <w:sz w:val="28"/>
          <w:szCs w:val="28"/>
          <w:lang w:eastAsia="es-CO"/>
        </w:rPr>
        <w:t xml:space="preserve">ha explicado que </w:t>
      </w:r>
      <w:r w:rsidR="00DB331F" w:rsidRPr="004A55C7">
        <w:rPr>
          <w:sz w:val="28"/>
          <w:szCs w:val="28"/>
          <w:lang w:eastAsia="es-CO"/>
        </w:rPr>
        <w:t>es</w:t>
      </w:r>
      <w:r w:rsidR="00A03699" w:rsidRPr="004A55C7">
        <w:rPr>
          <w:sz w:val="28"/>
          <w:szCs w:val="28"/>
          <w:lang w:val="es-CO" w:eastAsia="es-CO"/>
        </w:rPr>
        <w:t xml:space="preserve"> un derecho de doble vía, en tanto garantiza el derecho a informar</w:t>
      </w:r>
      <w:r w:rsidR="00FE1EBE" w:rsidRPr="004A55C7">
        <w:rPr>
          <w:sz w:val="28"/>
          <w:szCs w:val="28"/>
          <w:lang w:val="es-CO" w:eastAsia="es-CO"/>
        </w:rPr>
        <w:t xml:space="preserve"> (de los emisores)</w:t>
      </w:r>
      <w:r w:rsidR="00A03699" w:rsidRPr="004A55C7">
        <w:rPr>
          <w:sz w:val="28"/>
          <w:szCs w:val="28"/>
          <w:lang w:val="es-CO" w:eastAsia="es-CO"/>
        </w:rPr>
        <w:t>, así como el derecho a recibir información</w:t>
      </w:r>
      <w:r w:rsidR="00A03699" w:rsidRPr="004A55C7">
        <w:rPr>
          <w:rStyle w:val="Refdenotaalpie"/>
          <w:lang w:val="es-CO" w:eastAsia="es-CO"/>
        </w:rPr>
        <w:footnoteReference w:id="157"/>
      </w:r>
      <w:r w:rsidR="00FE1EBE" w:rsidRPr="004A55C7">
        <w:rPr>
          <w:sz w:val="28"/>
          <w:szCs w:val="28"/>
          <w:lang w:val="es-CO" w:eastAsia="es-CO"/>
        </w:rPr>
        <w:t xml:space="preserve"> (de los receptores)</w:t>
      </w:r>
      <w:r w:rsidR="00A03699" w:rsidRPr="004A55C7">
        <w:rPr>
          <w:sz w:val="28"/>
          <w:szCs w:val="28"/>
          <w:lang w:val="es-CO" w:eastAsia="es-CO"/>
        </w:rPr>
        <w:t>.</w:t>
      </w:r>
    </w:p>
    <w:p w14:paraId="7495C437" w14:textId="77777777" w:rsidR="00F1433C" w:rsidRPr="004A55C7" w:rsidRDefault="00F1433C" w:rsidP="009116AE">
      <w:pPr>
        <w:pStyle w:val="Prrafodelista"/>
        <w:tabs>
          <w:tab w:val="left" w:pos="709"/>
        </w:tabs>
        <w:jc w:val="both"/>
        <w:rPr>
          <w:sz w:val="28"/>
          <w:szCs w:val="28"/>
          <w:lang w:val="es-CO" w:eastAsia="es-CO"/>
        </w:rPr>
      </w:pPr>
    </w:p>
    <w:p w14:paraId="2D1E0AEC" w14:textId="6BC140E6" w:rsidR="00F1433C" w:rsidRPr="004A55C7" w:rsidRDefault="00210A05"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 xml:space="preserve">Como se puede deducir, </w:t>
      </w:r>
      <w:r w:rsidR="002F6C65" w:rsidRPr="004A55C7">
        <w:rPr>
          <w:sz w:val="28"/>
          <w:szCs w:val="28"/>
          <w:lang w:val="es-CO" w:eastAsia="es-CO"/>
        </w:rPr>
        <w:t>distinguir</w:t>
      </w:r>
      <w:r w:rsidRPr="004A55C7">
        <w:rPr>
          <w:sz w:val="28"/>
          <w:szCs w:val="28"/>
          <w:lang w:val="es-CO" w:eastAsia="es-CO"/>
        </w:rPr>
        <w:t xml:space="preserve"> entre opinión e información no </w:t>
      </w:r>
      <w:r w:rsidR="002F6C65" w:rsidRPr="004A55C7">
        <w:rPr>
          <w:sz w:val="28"/>
          <w:szCs w:val="28"/>
          <w:lang w:val="es-CO" w:eastAsia="es-CO"/>
        </w:rPr>
        <w:t>es una tarea sencilla</w:t>
      </w:r>
      <w:r w:rsidRPr="004A55C7">
        <w:rPr>
          <w:sz w:val="28"/>
          <w:szCs w:val="28"/>
          <w:lang w:val="es-CO" w:eastAsia="es-CO"/>
        </w:rPr>
        <w:t>. La Corte ha advertido esta dificultad</w:t>
      </w:r>
      <w:r w:rsidR="009116AE" w:rsidRPr="004A55C7">
        <w:rPr>
          <w:sz w:val="28"/>
          <w:szCs w:val="28"/>
          <w:lang w:val="es-CO" w:eastAsia="es-CO"/>
        </w:rPr>
        <w:t>,</w:t>
      </w:r>
      <w:r w:rsidRPr="004A55C7">
        <w:rPr>
          <w:sz w:val="28"/>
          <w:szCs w:val="28"/>
          <w:lang w:val="es-CO" w:eastAsia="es-CO"/>
        </w:rPr>
        <w:t xml:space="preserve"> </w:t>
      </w:r>
      <w:r w:rsidRPr="004A55C7">
        <w:rPr>
          <w:sz w:val="28"/>
          <w:szCs w:val="28"/>
          <w:lang w:eastAsia="es-CO"/>
        </w:rPr>
        <w:t>“</w:t>
      </w:r>
      <w:r w:rsidRPr="004A55C7">
        <w:rPr>
          <w:i/>
          <w:iCs/>
          <w:sz w:val="28"/>
          <w:szCs w:val="28"/>
          <w:lang w:eastAsia="es-CO"/>
        </w:rPr>
        <w:t>pues una opinión lleva de forma explícita o implícita un contenido informativo, de la misma manera en que una información supone algún contenido valorativo o de opinión</w:t>
      </w:r>
      <w:r w:rsidRPr="004A55C7">
        <w:rPr>
          <w:sz w:val="28"/>
          <w:szCs w:val="28"/>
          <w:lang w:eastAsia="es-CO"/>
        </w:rPr>
        <w:t>”</w:t>
      </w:r>
      <w:r w:rsidR="00DB331F" w:rsidRPr="004A55C7">
        <w:rPr>
          <w:rStyle w:val="Refdenotaalpie"/>
          <w:lang w:eastAsia="es-CO"/>
        </w:rPr>
        <w:footnoteReference w:id="158"/>
      </w:r>
      <w:r w:rsidR="00070F8B" w:rsidRPr="004A55C7">
        <w:rPr>
          <w:sz w:val="28"/>
          <w:szCs w:val="28"/>
          <w:lang w:eastAsia="es-CO"/>
        </w:rPr>
        <w:t>.</w:t>
      </w:r>
      <w:r w:rsidR="00070F8B" w:rsidRPr="004A55C7">
        <w:rPr>
          <w:rFonts w:eastAsia="Times New Roman"/>
          <w:color w:val="2D2D2D"/>
          <w:sz w:val="27"/>
          <w:szCs w:val="27"/>
          <w:shd w:val="clear" w:color="auto" w:fill="FFFFFF"/>
          <w:lang w:val="es-ES"/>
        </w:rPr>
        <w:t xml:space="preserve"> </w:t>
      </w:r>
      <w:r w:rsidR="00070F8B" w:rsidRPr="004A55C7">
        <w:rPr>
          <w:sz w:val="28"/>
          <w:szCs w:val="28"/>
          <w:lang w:val="es-ES" w:eastAsia="es-CO"/>
        </w:rPr>
        <w:t xml:space="preserve">No obstante, </w:t>
      </w:r>
      <w:r w:rsidR="009116AE" w:rsidRPr="004A55C7">
        <w:rPr>
          <w:sz w:val="28"/>
          <w:szCs w:val="28"/>
          <w:lang w:val="es-ES" w:eastAsia="es-CO"/>
        </w:rPr>
        <w:t>este Tribunal</w:t>
      </w:r>
      <w:r w:rsidR="00070F8B" w:rsidRPr="004A55C7">
        <w:rPr>
          <w:sz w:val="28"/>
          <w:szCs w:val="28"/>
          <w:lang w:val="es-ES" w:eastAsia="es-CO"/>
        </w:rPr>
        <w:t xml:space="preserve"> ha adoptado algunos criterios para determinar si se trata de una o de la otra, entre los cuales ha puesto de presente (i) la </w:t>
      </w:r>
      <w:r w:rsidR="009A7793" w:rsidRPr="004A55C7">
        <w:rPr>
          <w:sz w:val="28"/>
          <w:szCs w:val="28"/>
          <w:lang w:val="es-ES" w:eastAsia="es-CO"/>
        </w:rPr>
        <w:t>naturaleza</w:t>
      </w:r>
      <w:r w:rsidR="00070F8B" w:rsidRPr="004A55C7">
        <w:rPr>
          <w:sz w:val="28"/>
          <w:szCs w:val="28"/>
          <w:lang w:val="es-ES" w:eastAsia="es-CO"/>
        </w:rPr>
        <w:t xml:space="preserve"> del medio de difusión o sus secciones (humorístico, editorial o informativo), así como (</w:t>
      </w:r>
      <w:proofErr w:type="spellStart"/>
      <w:r w:rsidR="00070F8B" w:rsidRPr="004A55C7">
        <w:rPr>
          <w:sz w:val="28"/>
          <w:szCs w:val="28"/>
          <w:lang w:val="es-ES" w:eastAsia="es-CO"/>
        </w:rPr>
        <w:t>ii</w:t>
      </w:r>
      <w:proofErr w:type="spellEnd"/>
      <w:r w:rsidR="00070F8B" w:rsidRPr="004A55C7">
        <w:rPr>
          <w:sz w:val="28"/>
          <w:szCs w:val="28"/>
          <w:lang w:val="es-ES" w:eastAsia="es-CO"/>
        </w:rPr>
        <w:t>) el lenguaje, la extensión y la carga emotiva de los sucesos referidos</w:t>
      </w:r>
      <w:r w:rsidR="000D53ED" w:rsidRPr="004A55C7">
        <w:rPr>
          <w:sz w:val="28"/>
          <w:szCs w:val="28"/>
          <w:lang w:val="es-ES" w:eastAsia="es-CO"/>
        </w:rPr>
        <w:t>,</w:t>
      </w:r>
      <w:r w:rsidR="00070F8B" w:rsidRPr="004A55C7">
        <w:rPr>
          <w:sz w:val="28"/>
          <w:szCs w:val="28"/>
          <w:lang w:val="es-ES" w:eastAsia="es-CO"/>
        </w:rPr>
        <w:t xml:space="preserve"> y (</w:t>
      </w:r>
      <w:proofErr w:type="spellStart"/>
      <w:r w:rsidR="00070F8B" w:rsidRPr="004A55C7">
        <w:rPr>
          <w:sz w:val="28"/>
          <w:szCs w:val="28"/>
          <w:lang w:val="es-ES" w:eastAsia="es-CO"/>
        </w:rPr>
        <w:t>iii</w:t>
      </w:r>
      <w:proofErr w:type="spellEnd"/>
      <w:r w:rsidR="00070F8B" w:rsidRPr="004A55C7">
        <w:rPr>
          <w:sz w:val="28"/>
          <w:szCs w:val="28"/>
          <w:lang w:val="es-ES" w:eastAsia="es-CO"/>
        </w:rPr>
        <w:t>) el contexto y la finalidad del contenido de lo expresado</w:t>
      </w:r>
      <w:r w:rsidR="00DB331F" w:rsidRPr="004A55C7">
        <w:rPr>
          <w:rStyle w:val="Refdenotaalpie"/>
          <w:lang w:val="es-ES" w:eastAsia="es-CO"/>
        </w:rPr>
        <w:footnoteReference w:id="159"/>
      </w:r>
      <w:r w:rsidR="00070F8B" w:rsidRPr="004A55C7">
        <w:rPr>
          <w:sz w:val="28"/>
          <w:szCs w:val="28"/>
          <w:lang w:val="es-ES" w:eastAsia="es-CO"/>
        </w:rPr>
        <w:t>.</w:t>
      </w:r>
    </w:p>
    <w:p w14:paraId="5292F6FC" w14:textId="77777777" w:rsidR="00210A05" w:rsidRPr="004A55C7" w:rsidRDefault="00210A05" w:rsidP="009116AE">
      <w:pPr>
        <w:pStyle w:val="Prrafodelista"/>
        <w:tabs>
          <w:tab w:val="left" w:pos="709"/>
        </w:tabs>
        <w:jc w:val="both"/>
        <w:rPr>
          <w:sz w:val="28"/>
          <w:szCs w:val="28"/>
          <w:lang w:val="es-CO" w:eastAsia="es-CO"/>
        </w:rPr>
      </w:pPr>
    </w:p>
    <w:p w14:paraId="328BF8CB" w14:textId="4F63E0C2" w:rsidR="000E672E" w:rsidRPr="004A55C7" w:rsidRDefault="0037309E"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 xml:space="preserve">Ahora bien, </w:t>
      </w:r>
      <w:r w:rsidR="00CB02DA" w:rsidRPr="004A55C7">
        <w:rPr>
          <w:sz w:val="28"/>
          <w:szCs w:val="28"/>
          <w:lang w:val="es-CO" w:eastAsia="es-CO"/>
        </w:rPr>
        <w:t xml:space="preserve">tanto el </w:t>
      </w:r>
      <w:r w:rsidRPr="004A55C7">
        <w:rPr>
          <w:sz w:val="28"/>
          <w:szCs w:val="28"/>
          <w:lang w:val="es-CO" w:eastAsia="es-CO"/>
        </w:rPr>
        <w:t xml:space="preserve">derecho a expresar ideas y opiniones, </w:t>
      </w:r>
      <w:r w:rsidR="00CB02DA" w:rsidRPr="004A55C7">
        <w:rPr>
          <w:sz w:val="28"/>
          <w:szCs w:val="28"/>
          <w:lang w:val="es-CO" w:eastAsia="es-CO"/>
        </w:rPr>
        <w:t>como</w:t>
      </w:r>
      <w:r w:rsidRPr="004A55C7">
        <w:rPr>
          <w:sz w:val="28"/>
          <w:szCs w:val="28"/>
          <w:lang w:val="es-CO" w:eastAsia="es-CO"/>
        </w:rPr>
        <w:t xml:space="preserve"> el de informar, tienen restricciones constitucionales. Por un lado, </w:t>
      </w:r>
      <w:r w:rsidR="006A5BC3" w:rsidRPr="004A55C7">
        <w:rPr>
          <w:sz w:val="28"/>
          <w:szCs w:val="28"/>
          <w:lang w:val="es-CO" w:eastAsia="es-CO"/>
        </w:rPr>
        <w:t xml:space="preserve">la jurisprudencia de </w:t>
      </w:r>
      <w:r w:rsidR="000D53ED" w:rsidRPr="004A55C7">
        <w:rPr>
          <w:sz w:val="28"/>
          <w:szCs w:val="28"/>
          <w:lang w:val="es-CO" w:eastAsia="es-CO"/>
        </w:rPr>
        <w:t xml:space="preserve">esta Corporación </w:t>
      </w:r>
      <w:r w:rsidR="006A5BC3" w:rsidRPr="004A55C7">
        <w:rPr>
          <w:sz w:val="28"/>
          <w:szCs w:val="28"/>
          <w:lang w:val="es-CO" w:eastAsia="es-CO"/>
        </w:rPr>
        <w:t xml:space="preserve">ha </w:t>
      </w:r>
      <w:r w:rsidR="00335557" w:rsidRPr="004A55C7">
        <w:rPr>
          <w:sz w:val="28"/>
          <w:szCs w:val="28"/>
          <w:lang w:val="es-CO" w:eastAsia="es-CO"/>
        </w:rPr>
        <w:t xml:space="preserve">reconocido la </w:t>
      </w:r>
      <w:r w:rsidR="00335557" w:rsidRPr="004A55C7">
        <w:rPr>
          <w:i/>
          <w:iCs/>
          <w:sz w:val="28"/>
          <w:szCs w:val="28"/>
          <w:lang w:val="es-CO" w:eastAsia="es-CO"/>
        </w:rPr>
        <w:t xml:space="preserve">presunción </w:t>
      </w:r>
      <w:r w:rsidR="00DB331F" w:rsidRPr="004A55C7">
        <w:rPr>
          <w:i/>
          <w:iCs/>
          <w:sz w:val="28"/>
          <w:szCs w:val="28"/>
          <w:lang w:val="es-CO" w:eastAsia="es-CO"/>
        </w:rPr>
        <w:t>general de cobertura</w:t>
      </w:r>
      <w:r w:rsidR="00335557" w:rsidRPr="004A55C7">
        <w:rPr>
          <w:sz w:val="28"/>
          <w:szCs w:val="28"/>
          <w:lang w:val="es-CO" w:eastAsia="es-CO"/>
        </w:rPr>
        <w:t xml:space="preserve"> de todo tipo de </w:t>
      </w:r>
      <w:r w:rsidR="00335557" w:rsidRPr="004A55C7">
        <w:rPr>
          <w:sz w:val="28"/>
          <w:szCs w:val="28"/>
          <w:lang w:val="es-CO" w:eastAsia="es-CO"/>
        </w:rPr>
        <w:lastRenderedPageBreak/>
        <w:t>expresiones</w:t>
      </w:r>
      <w:r w:rsidR="00335557" w:rsidRPr="004A55C7">
        <w:rPr>
          <w:rStyle w:val="Refdenotaalpie"/>
          <w:lang w:val="es-CO" w:eastAsia="es-CO"/>
        </w:rPr>
        <w:footnoteReference w:id="160"/>
      </w:r>
      <w:r w:rsidR="00335557" w:rsidRPr="004A55C7">
        <w:rPr>
          <w:sz w:val="28"/>
          <w:szCs w:val="28"/>
          <w:lang w:val="es-CO" w:eastAsia="es-CO"/>
        </w:rPr>
        <w:t xml:space="preserve">, </w:t>
      </w:r>
      <w:r w:rsidR="006B2038" w:rsidRPr="004A55C7">
        <w:rPr>
          <w:sz w:val="28"/>
          <w:szCs w:val="28"/>
          <w:lang w:val="es-CO" w:eastAsia="es-CO"/>
        </w:rPr>
        <w:t xml:space="preserve">según la cual las </w:t>
      </w:r>
      <w:r w:rsidR="000D53ED" w:rsidRPr="004A55C7">
        <w:rPr>
          <w:sz w:val="28"/>
          <w:szCs w:val="28"/>
          <w:lang w:val="es-CO" w:eastAsia="es-CO"/>
        </w:rPr>
        <w:t>manifestaciones</w:t>
      </w:r>
      <w:r w:rsidR="006B2038" w:rsidRPr="004A55C7">
        <w:rPr>
          <w:sz w:val="28"/>
          <w:szCs w:val="28"/>
          <w:lang w:val="es-CO" w:eastAsia="es-CO"/>
        </w:rPr>
        <w:t xml:space="preserve"> humanas tienen una protección jurídica </w:t>
      </w:r>
      <w:r w:rsidR="006B2038" w:rsidRPr="004A55C7">
        <w:rPr>
          <w:i/>
          <w:iCs/>
          <w:sz w:val="28"/>
          <w:szCs w:val="28"/>
          <w:lang w:val="es-CO" w:eastAsia="es-CO"/>
        </w:rPr>
        <w:t>prima facie</w:t>
      </w:r>
      <w:r w:rsidR="006B2038" w:rsidRPr="004A55C7">
        <w:rPr>
          <w:sz w:val="28"/>
          <w:szCs w:val="28"/>
          <w:lang w:val="es-CO" w:eastAsia="es-CO"/>
        </w:rPr>
        <w:t xml:space="preserve">, </w:t>
      </w:r>
      <w:r w:rsidR="00DB331F" w:rsidRPr="004A55C7">
        <w:rPr>
          <w:sz w:val="28"/>
          <w:szCs w:val="28"/>
          <w:lang w:val="es-CO" w:eastAsia="es-CO"/>
        </w:rPr>
        <w:t xml:space="preserve">incluso </w:t>
      </w:r>
      <w:r w:rsidR="00C87CD3" w:rsidRPr="004A55C7">
        <w:rPr>
          <w:sz w:val="28"/>
          <w:szCs w:val="28"/>
          <w:lang w:val="es-CO" w:eastAsia="es-CO"/>
        </w:rPr>
        <w:t>las “</w:t>
      </w:r>
      <w:r w:rsidR="00C87CD3" w:rsidRPr="004A55C7">
        <w:rPr>
          <w:i/>
          <w:iCs/>
          <w:sz w:val="28"/>
          <w:szCs w:val="28"/>
          <w:lang w:eastAsia="es-CO"/>
        </w:rPr>
        <w:t>chocantes, impactantes, que perturban, se consideran indecentes, inapropiadas, escandalosas, inconvenientes, incómodas, excéntricas, vergonzosas o contrarias a las creencias y posturas mayoritarias</w:t>
      </w:r>
      <w:r w:rsidR="00C87CD3" w:rsidRPr="004A55C7">
        <w:rPr>
          <w:sz w:val="28"/>
          <w:szCs w:val="28"/>
          <w:lang w:eastAsia="es-CO"/>
        </w:rPr>
        <w:t>”</w:t>
      </w:r>
      <w:r w:rsidR="004914A2" w:rsidRPr="004A55C7">
        <w:rPr>
          <w:rStyle w:val="Refdenotaalpie"/>
          <w:lang w:eastAsia="es-CO"/>
        </w:rPr>
        <w:footnoteReference w:id="161"/>
      </w:r>
      <w:r w:rsidR="00C87CD3" w:rsidRPr="004A55C7">
        <w:rPr>
          <w:sz w:val="28"/>
          <w:szCs w:val="28"/>
          <w:lang w:eastAsia="es-CO"/>
        </w:rPr>
        <w:t xml:space="preserve"> o</w:t>
      </w:r>
      <w:r w:rsidR="00335557" w:rsidRPr="004A55C7">
        <w:rPr>
          <w:sz w:val="28"/>
          <w:szCs w:val="28"/>
          <w:lang w:eastAsia="es-CO"/>
        </w:rPr>
        <w:t xml:space="preserve"> a </w:t>
      </w:r>
      <w:r w:rsidR="004914A2" w:rsidRPr="004A55C7">
        <w:rPr>
          <w:sz w:val="28"/>
          <w:szCs w:val="28"/>
          <w:lang w:eastAsia="es-CO"/>
        </w:rPr>
        <w:t>las</w:t>
      </w:r>
      <w:r w:rsidR="004614A1" w:rsidRPr="004A55C7">
        <w:rPr>
          <w:sz w:val="28"/>
          <w:szCs w:val="28"/>
          <w:lang w:val="es-ES" w:eastAsia="es-CO"/>
        </w:rPr>
        <w:t xml:space="preserve"> de</w:t>
      </w:r>
      <w:r w:rsidR="004914A2" w:rsidRPr="004A55C7">
        <w:rPr>
          <w:sz w:val="28"/>
          <w:szCs w:val="28"/>
          <w:lang w:eastAsia="es-CO"/>
        </w:rPr>
        <w:t xml:space="preserve"> </w:t>
      </w:r>
      <w:r w:rsidR="00335557" w:rsidRPr="004A55C7">
        <w:rPr>
          <w:sz w:val="28"/>
          <w:szCs w:val="28"/>
          <w:lang w:eastAsia="es-CO"/>
        </w:rPr>
        <w:t>cualquier sector de la població</w:t>
      </w:r>
      <w:r w:rsidR="004914A2" w:rsidRPr="004A55C7">
        <w:rPr>
          <w:sz w:val="28"/>
          <w:szCs w:val="28"/>
          <w:lang w:eastAsia="es-CO"/>
        </w:rPr>
        <w:t>n</w:t>
      </w:r>
      <w:r w:rsidR="004914A2" w:rsidRPr="004A55C7">
        <w:rPr>
          <w:rStyle w:val="Refdenotaalpie"/>
          <w:lang w:eastAsia="es-CO"/>
        </w:rPr>
        <w:footnoteReference w:id="162"/>
      </w:r>
      <w:r w:rsidR="00335557" w:rsidRPr="004A55C7">
        <w:rPr>
          <w:sz w:val="28"/>
          <w:szCs w:val="28"/>
          <w:lang w:eastAsia="es-CO"/>
        </w:rPr>
        <w:t xml:space="preserve">. Sin embargo, </w:t>
      </w:r>
      <w:r w:rsidR="004914A2" w:rsidRPr="004A55C7">
        <w:rPr>
          <w:sz w:val="28"/>
          <w:szCs w:val="28"/>
          <w:lang w:eastAsia="es-CO"/>
        </w:rPr>
        <w:t xml:space="preserve">la Corte </w:t>
      </w:r>
      <w:r w:rsidR="00335557" w:rsidRPr="004A55C7">
        <w:rPr>
          <w:sz w:val="28"/>
          <w:szCs w:val="28"/>
          <w:lang w:eastAsia="es-CO"/>
        </w:rPr>
        <w:t xml:space="preserve">también ha </w:t>
      </w:r>
      <w:r w:rsidR="006A5BC3" w:rsidRPr="004A55C7">
        <w:rPr>
          <w:sz w:val="28"/>
          <w:szCs w:val="28"/>
          <w:lang w:val="es-CO" w:eastAsia="es-CO"/>
        </w:rPr>
        <w:t xml:space="preserve">sostenido que </w:t>
      </w:r>
      <w:r w:rsidR="000E672E" w:rsidRPr="004A55C7">
        <w:rPr>
          <w:sz w:val="28"/>
          <w:szCs w:val="28"/>
          <w:lang w:val="es-CO" w:eastAsia="es-CO"/>
        </w:rPr>
        <w:t xml:space="preserve">la </w:t>
      </w:r>
      <w:r w:rsidR="004914A2" w:rsidRPr="004A55C7">
        <w:rPr>
          <w:sz w:val="28"/>
          <w:szCs w:val="28"/>
          <w:lang w:val="es-CO" w:eastAsia="es-CO"/>
        </w:rPr>
        <w:t>libre expresión de</w:t>
      </w:r>
      <w:r w:rsidR="00EC3C58" w:rsidRPr="004A55C7">
        <w:rPr>
          <w:sz w:val="28"/>
          <w:szCs w:val="28"/>
          <w:lang w:val="es-CO" w:eastAsia="es-CO"/>
        </w:rPr>
        <w:t xml:space="preserve"> ideas u opiniones no puede</w:t>
      </w:r>
      <w:r w:rsidR="009C0ED7" w:rsidRPr="004A55C7">
        <w:rPr>
          <w:sz w:val="28"/>
          <w:szCs w:val="28"/>
          <w:lang w:val="es-CO" w:eastAsia="es-CO"/>
        </w:rPr>
        <w:t xml:space="preserve"> (i)</w:t>
      </w:r>
      <w:r w:rsidR="00EC3C58" w:rsidRPr="004A55C7">
        <w:rPr>
          <w:sz w:val="28"/>
          <w:szCs w:val="28"/>
          <w:lang w:val="es-CO" w:eastAsia="es-CO"/>
        </w:rPr>
        <w:t xml:space="preserve"> afectar de manera </w:t>
      </w:r>
      <w:r w:rsidR="009C0ED7" w:rsidRPr="004A55C7">
        <w:rPr>
          <w:sz w:val="28"/>
          <w:szCs w:val="28"/>
          <w:lang w:val="es-CO" w:eastAsia="es-CO"/>
        </w:rPr>
        <w:t>desproporcionada</w:t>
      </w:r>
      <w:r w:rsidR="00EC3C58" w:rsidRPr="004A55C7">
        <w:rPr>
          <w:sz w:val="28"/>
          <w:szCs w:val="28"/>
          <w:lang w:val="es-CO" w:eastAsia="es-CO"/>
        </w:rPr>
        <w:t xml:space="preserve"> el núcleo esencial del derecho </w:t>
      </w:r>
      <w:r w:rsidR="00B22763" w:rsidRPr="004A55C7">
        <w:rPr>
          <w:sz w:val="28"/>
          <w:szCs w:val="28"/>
          <w:lang w:val="es-CO" w:eastAsia="es-CO"/>
        </w:rPr>
        <w:t xml:space="preserve">fundamental </w:t>
      </w:r>
      <w:r w:rsidR="00EC3C58" w:rsidRPr="004A55C7">
        <w:rPr>
          <w:sz w:val="28"/>
          <w:szCs w:val="28"/>
          <w:lang w:val="es-CO" w:eastAsia="es-CO"/>
        </w:rPr>
        <w:t>al buen nombre</w:t>
      </w:r>
      <w:r w:rsidR="006A5BC3" w:rsidRPr="004A55C7">
        <w:rPr>
          <w:rStyle w:val="Refdenotaalpie"/>
          <w:lang w:val="es-CO" w:eastAsia="es-CO"/>
        </w:rPr>
        <w:footnoteReference w:id="163"/>
      </w:r>
      <w:r w:rsidR="00B22763" w:rsidRPr="004A55C7">
        <w:rPr>
          <w:sz w:val="28"/>
          <w:szCs w:val="28"/>
          <w:lang w:val="es-CO" w:eastAsia="es-CO"/>
        </w:rPr>
        <w:t>;</w:t>
      </w:r>
      <w:r w:rsidR="00EC3C58" w:rsidRPr="004A55C7">
        <w:rPr>
          <w:sz w:val="28"/>
          <w:szCs w:val="28"/>
          <w:lang w:val="es-CO" w:eastAsia="es-CO"/>
        </w:rPr>
        <w:t xml:space="preserve"> </w:t>
      </w:r>
      <w:r w:rsidR="009C0ED7" w:rsidRPr="004A55C7">
        <w:rPr>
          <w:sz w:val="28"/>
          <w:szCs w:val="28"/>
          <w:lang w:val="es-CO" w:eastAsia="es-CO"/>
        </w:rPr>
        <w:t>(</w:t>
      </w:r>
      <w:proofErr w:type="spellStart"/>
      <w:r w:rsidR="009C0ED7" w:rsidRPr="004A55C7">
        <w:rPr>
          <w:sz w:val="28"/>
          <w:szCs w:val="28"/>
          <w:lang w:val="es-CO" w:eastAsia="es-CO"/>
        </w:rPr>
        <w:t>ii</w:t>
      </w:r>
      <w:proofErr w:type="spellEnd"/>
      <w:r w:rsidR="009C0ED7" w:rsidRPr="004A55C7">
        <w:rPr>
          <w:sz w:val="28"/>
          <w:szCs w:val="28"/>
          <w:lang w:val="es-CO" w:eastAsia="es-CO"/>
        </w:rPr>
        <w:t>)</w:t>
      </w:r>
      <w:r w:rsidR="00EC3C58" w:rsidRPr="004A55C7">
        <w:rPr>
          <w:sz w:val="28"/>
          <w:szCs w:val="28"/>
          <w:lang w:val="es-CO" w:eastAsia="es-CO"/>
        </w:rPr>
        <w:t xml:space="preserve"> </w:t>
      </w:r>
      <w:r w:rsidR="009C0ED7" w:rsidRPr="004A55C7">
        <w:rPr>
          <w:sz w:val="28"/>
          <w:szCs w:val="28"/>
          <w:lang w:val="es-CO" w:eastAsia="es-CO"/>
        </w:rPr>
        <w:t>promover discursos</w:t>
      </w:r>
      <w:r w:rsidR="00EC3C58" w:rsidRPr="004A55C7">
        <w:rPr>
          <w:sz w:val="28"/>
          <w:szCs w:val="28"/>
          <w:lang w:val="es-CO" w:eastAsia="es-CO"/>
        </w:rPr>
        <w:t xml:space="preserve"> de odio</w:t>
      </w:r>
      <w:r w:rsidR="006A5BC3" w:rsidRPr="004A55C7">
        <w:rPr>
          <w:rStyle w:val="Refdenotaalpie"/>
          <w:lang w:val="es-CO" w:eastAsia="es-CO"/>
        </w:rPr>
        <w:footnoteReference w:id="164"/>
      </w:r>
      <w:r w:rsidR="00F62575" w:rsidRPr="004A55C7">
        <w:rPr>
          <w:sz w:val="28"/>
          <w:szCs w:val="28"/>
          <w:lang w:val="es-CO" w:eastAsia="es-CO"/>
        </w:rPr>
        <w:t>,</w:t>
      </w:r>
      <w:r w:rsidR="00B22763" w:rsidRPr="004A55C7">
        <w:rPr>
          <w:sz w:val="28"/>
          <w:szCs w:val="28"/>
          <w:lang w:val="es-CO" w:eastAsia="es-CO"/>
        </w:rPr>
        <w:t xml:space="preserve"> entendidos como aquellos que incitan a la violencia y el odio </w:t>
      </w:r>
      <w:r w:rsidR="000E672E" w:rsidRPr="004A55C7">
        <w:rPr>
          <w:sz w:val="28"/>
          <w:szCs w:val="28"/>
          <w:lang w:val="es-CO" w:eastAsia="es-CO"/>
        </w:rPr>
        <w:t xml:space="preserve">contra </w:t>
      </w:r>
      <w:r w:rsidR="00B22763" w:rsidRPr="004A55C7">
        <w:rPr>
          <w:sz w:val="28"/>
          <w:szCs w:val="28"/>
          <w:lang w:val="es-CO" w:eastAsia="es-CO"/>
        </w:rPr>
        <w:t>una persona o grupo de personas</w:t>
      </w:r>
      <w:r w:rsidR="000E672E" w:rsidRPr="004A55C7">
        <w:rPr>
          <w:sz w:val="28"/>
          <w:szCs w:val="28"/>
          <w:lang w:val="es-CO" w:eastAsia="es-CO"/>
        </w:rPr>
        <w:t xml:space="preserve"> y tienen la potencialidad o vocación de causarles daño</w:t>
      </w:r>
      <w:r w:rsidR="00335557" w:rsidRPr="004A55C7">
        <w:rPr>
          <w:rStyle w:val="Refdenotaalpie"/>
          <w:lang w:val="es-CO" w:eastAsia="es-CO"/>
        </w:rPr>
        <w:footnoteReference w:id="165"/>
      </w:r>
      <w:r w:rsidR="00B22763" w:rsidRPr="004A55C7">
        <w:rPr>
          <w:sz w:val="28"/>
          <w:szCs w:val="28"/>
          <w:lang w:val="es-CO" w:eastAsia="es-CO"/>
        </w:rPr>
        <w:t>;</w:t>
      </w:r>
      <w:r w:rsidR="009C0ED7" w:rsidRPr="004A55C7">
        <w:rPr>
          <w:sz w:val="28"/>
          <w:szCs w:val="28"/>
          <w:lang w:val="es-CO" w:eastAsia="es-CO"/>
        </w:rPr>
        <w:t xml:space="preserve"> (</w:t>
      </w:r>
      <w:proofErr w:type="spellStart"/>
      <w:r w:rsidR="009C0ED7" w:rsidRPr="004A55C7">
        <w:rPr>
          <w:sz w:val="28"/>
          <w:szCs w:val="28"/>
          <w:lang w:val="es-CO" w:eastAsia="es-CO"/>
        </w:rPr>
        <w:t>ii</w:t>
      </w:r>
      <w:r w:rsidR="006A5BC3" w:rsidRPr="004A55C7">
        <w:rPr>
          <w:sz w:val="28"/>
          <w:szCs w:val="28"/>
          <w:lang w:val="es-CO" w:eastAsia="es-CO"/>
        </w:rPr>
        <w:t>i</w:t>
      </w:r>
      <w:proofErr w:type="spellEnd"/>
      <w:r w:rsidR="009C0ED7" w:rsidRPr="004A55C7">
        <w:rPr>
          <w:sz w:val="28"/>
          <w:szCs w:val="28"/>
          <w:lang w:val="es-CO" w:eastAsia="es-CO"/>
        </w:rPr>
        <w:t>) constituir acoso, persecución, hostigamiento</w:t>
      </w:r>
      <w:r w:rsidR="006A5BC3" w:rsidRPr="004A55C7">
        <w:rPr>
          <w:rStyle w:val="Refdenotaalpie"/>
          <w:lang w:val="es-CO" w:eastAsia="es-CO"/>
        </w:rPr>
        <w:footnoteReference w:id="166"/>
      </w:r>
      <w:r w:rsidR="00F62575" w:rsidRPr="004A55C7">
        <w:rPr>
          <w:sz w:val="28"/>
          <w:szCs w:val="28"/>
          <w:lang w:val="es-CO" w:eastAsia="es-CO"/>
        </w:rPr>
        <w:t>;</w:t>
      </w:r>
      <w:r w:rsidR="006A5BC3" w:rsidRPr="004A55C7">
        <w:rPr>
          <w:sz w:val="28"/>
          <w:szCs w:val="28"/>
          <w:lang w:val="es-CO" w:eastAsia="es-CO"/>
        </w:rPr>
        <w:t xml:space="preserve"> (</w:t>
      </w:r>
      <w:proofErr w:type="spellStart"/>
      <w:r w:rsidR="006A5BC3" w:rsidRPr="004A55C7">
        <w:rPr>
          <w:sz w:val="28"/>
          <w:szCs w:val="28"/>
          <w:lang w:val="es-CO" w:eastAsia="es-CO"/>
        </w:rPr>
        <w:t>iv</w:t>
      </w:r>
      <w:proofErr w:type="spellEnd"/>
      <w:r w:rsidR="006A5BC3" w:rsidRPr="004A55C7">
        <w:rPr>
          <w:sz w:val="28"/>
          <w:szCs w:val="28"/>
          <w:lang w:val="es-CO" w:eastAsia="es-CO"/>
        </w:rPr>
        <w:t xml:space="preserve">) </w:t>
      </w:r>
      <w:r w:rsidR="00DB331F" w:rsidRPr="004A55C7">
        <w:rPr>
          <w:sz w:val="28"/>
          <w:szCs w:val="28"/>
          <w:lang w:val="es-CO" w:eastAsia="es-CO"/>
        </w:rPr>
        <w:t>hace</w:t>
      </w:r>
      <w:r w:rsidR="000E672E" w:rsidRPr="004A55C7">
        <w:rPr>
          <w:sz w:val="28"/>
          <w:szCs w:val="28"/>
          <w:lang w:val="es-CO" w:eastAsia="es-CO"/>
        </w:rPr>
        <w:t>r</w:t>
      </w:r>
      <w:r w:rsidR="00DB331F" w:rsidRPr="004A55C7">
        <w:rPr>
          <w:sz w:val="28"/>
          <w:szCs w:val="28"/>
          <w:lang w:val="es-CO" w:eastAsia="es-CO"/>
        </w:rPr>
        <w:t xml:space="preserve"> propaganda</w:t>
      </w:r>
      <w:r w:rsidR="00057D63" w:rsidRPr="004A55C7">
        <w:rPr>
          <w:sz w:val="28"/>
          <w:szCs w:val="28"/>
          <w:lang w:val="es-CO" w:eastAsia="es-CO"/>
        </w:rPr>
        <w:t xml:space="preserve"> a favor de la guerra</w:t>
      </w:r>
      <w:r w:rsidR="000E672E" w:rsidRPr="004A55C7">
        <w:rPr>
          <w:rStyle w:val="Refdenotaalpie"/>
          <w:lang w:val="es-CO" w:eastAsia="es-CO"/>
        </w:rPr>
        <w:footnoteReference w:id="167"/>
      </w:r>
      <w:r w:rsidR="00F62575" w:rsidRPr="004A55C7">
        <w:rPr>
          <w:sz w:val="28"/>
          <w:szCs w:val="28"/>
          <w:lang w:val="es-CO" w:eastAsia="es-CO"/>
        </w:rPr>
        <w:t>;</w:t>
      </w:r>
      <w:r w:rsidR="000E672E" w:rsidRPr="004A55C7">
        <w:rPr>
          <w:sz w:val="28"/>
          <w:szCs w:val="28"/>
          <w:lang w:val="es-CO" w:eastAsia="es-CO"/>
        </w:rPr>
        <w:t xml:space="preserve"> (v) </w:t>
      </w:r>
      <w:r w:rsidR="007A1975" w:rsidRPr="004A55C7">
        <w:rPr>
          <w:sz w:val="28"/>
          <w:szCs w:val="28"/>
          <w:lang w:val="es-CO" w:eastAsia="es-CO"/>
        </w:rPr>
        <w:t>(re)</w:t>
      </w:r>
      <w:r w:rsidR="00F62575" w:rsidRPr="004A55C7">
        <w:rPr>
          <w:sz w:val="28"/>
          <w:szCs w:val="28"/>
          <w:lang w:eastAsia="es-CO"/>
        </w:rPr>
        <w:t xml:space="preserve">producir, ofrecer, </w:t>
      </w:r>
      <w:r w:rsidR="007A1975" w:rsidRPr="004A55C7">
        <w:rPr>
          <w:sz w:val="28"/>
          <w:szCs w:val="28"/>
          <w:lang w:eastAsia="es-CO"/>
        </w:rPr>
        <w:t xml:space="preserve">o </w:t>
      </w:r>
      <w:r w:rsidR="00F62575" w:rsidRPr="004A55C7">
        <w:rPr>
          <w:sz w:val="28"/>
          <w:szCs w:val="28"/>
          <w:lang w:eastAsia="es-CO"/>
        </w:rPr>
        <w:t xml:space="preserve">difundir </w:t>
      </w:r>
      <w:r w:rsidR="000E672E" w:rsidRPr="004A55C7">
        <w:rPr>
          <w:sz w:val="28"/>
          <w:szCs w:val="28"/>
          <w:lang w:val="es-CO" w:eastAsia="es-CO"/>
        </w:rPr>
        <w:t>pornografía infantil</w:t>
      </w:r>
      <w:r w:rsidR="000E672E" w:rsidRPr="004A55C7">
        <w:rPr>
          <w:rStyle w:val="Refdenotaalpie"/>
          <w:lang w:val="es-CO" w:eastAsia="es-CO"/>
        </w:rPr>
        <w:footnoteReference w:id="168"/>
      </w:r>
      <w:r w:rsidR="00F62575" w:rsidRPr="004A55C7">
        <w:rPr>
          <w:sz w:val="28"/>
          <w:szCs w:val="28"/>
          <w:lang w:val="es-CO" w:eastAsia="es-CO"/>
        </w:rPr>
        <w:t>;</w:t>
      </w:r>
      <w:r w:rsidR="000E672E" w:rsidRPr="004A55C7">
        <w:rPr>
          <w:sz w:val="28"/>
          <w:szCs w:val="28"/>
          <w:lang w:val="es-CO" w:eastAsia="es-CO"/>
        </w:rPr>
        <w:t xml:space="preserve"> e</w:t>
      </w:r>
      <w:r w:rsidR="00057D63" w:rsidRPr="004A55C7">
        <w:rPr>
          <w:sz w:val="28"/>
          <w:szCs w:val="28"/>
          <w:lang w:val="es-CO" w:eastAsia="es-CO"/>
        </w:rPr>
        <w:t xml:space="preserve"> (v) </w:t>
      </w:r>
      <w:r w:rsidR="000E672E" w:rsidRPr="004A55C7">
        <w:rPr>
          <w:sz w:val="28"/>
          <w:szCs w:val="28"/>
          <w:lang w:val="es-CO" w:eastAsia="es-CO"/>
        </w:rPr>
        <w:t xml:space="preserve">incitar de manera pública y directa </w:t>
      </w:r>
      <w:r w:rsidR="00057D63" w:rsidRPr="004A55C7">
        <w:rPr>
          <w:sz w:val="28"/>
          <w:szCs w:val="28"/>
          <w:lang w:val="es-CO" w:eastAsia="es-CO"/>
        </w:rPr>
        <w:t>a cometer genocidio</w:t>
      </w:r>
      <w:r w:rsidR="000E672E" w:rsidRPr="004A55C7">
        <w:rPr>
          <w:sz w:val="28"/>
          <w:szCs w:val="28"/>
          <w:lang w:val="es-CO" w:eastAsia="es-CO"/>
        </w:rPr>
        <w:t xml:space="preserve"> o terrorismo</w:t>
      </w:r>
      <w:r w:rsidR="000E672E" w:rsidRPr="004A55C7">
        <w:rPr>
          <w:rStyle w:val="Refdenotaalpie"/>
          <w:lang w:val="es-CO" w:eastAsia="es-CO"/>
        </w:rPr>
        <w:footnoteReference w:id="169"/>
      </w:r>
      <w:r w:rsidR="006B2038" w:rsidRPr="004A55C7">
        <w:rPr>
          <w:sz w:val="28"/>
          <w:szCs w:val="28"/>
          <w:lang w:val="es-CO" w:eastAsia="es-CO"/>
        </w:rPr>
        <w:t xml:space="preserve">. </w:t>
      </w:r>
    </w:p>
    <w:p w14:paraId="71961200" w14:textId="77777777" w:rsidR="000E672E" w:rsidRPr="004A55C7" w:rsidRDefault="000E672E" w:rsidP="009116AE">
      <w:pPr>
        <w:pStyle w:val="Prrafodelista"/>
        <w:tabs>
          <w:tab w:val="left" w:pos="709"/>
        </w:tabs>
        <w:ind w:left="0" w:right="102"/>
        <w:jc w:val="both"/>
        <w:rPr>
          <w:sz w:val="28"/>
          <w:szCs w:val="28"/>
          <w:lang w:val="es-CO" w:eastAsia="es-CO"/>
        </w:rPr>
      </w:pPr>
    </w:p>
    <w:p w14:paraId="72147B72" w14:textId="16312FC6" w:rsidR="00745942" w:rsidRPr="004A55C7" w:rsidRDefault="000E672E"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P</w:t>
      </w:r>
      <w:r w:rsidR="006B2038" w:rsidRPr="004A55C7">
        <w:rPr>
          <w:sz w:val="28"/>
          <w:szCs w:val="28"/>
          <w:lang w:val="es-CO" w:eastAsia="es-CO"/>
        </w:rPr>
        <w:t xml:space="preserve">or </w:t>
      </w:r>
      <w:r w:rsidR="00F62575" w:rsidRPr="004A55C7">
        <w:rPr>
          <w:sz w:val="28"/>
          <w:szCs w:val="28"/>
          <w:lang w:val="es-CO" w:eastAsia="es-CO"/>
        </w:rPr>
        <w:t>su parte</w:t>
      </w:r>
      <w:r w:rsidR="006B2038" w:rsidRPr="004A55C7">
        <w:rPr>
          <w:sz w:val="28"/>
          <w:szCs w:val="28"/>
          <w:lang w:val="es-CO" w:eastAsia="es-CO"/>
        </w:rPr>
        <w:t xml:space="preserve">, la Corte ha </w:t>
      </w:r>
      <w:r w:rsidR="009A7793" w:rsidRPr="004A55C7">
        <w:rPr>
          <w:sz w:val="28"/>
          <w:szCs w:val="28"/>
          <w:lang w:val="es-CO" w:eastAsia="es-CO"/>
        </w:rPr>
        <w:t>manifestado</w:t>
      </w:r>
      <w:r w:rsidR="006B2038" w:rsidRPr="004A55C7">
        <w:rPr>
          <w:sz w:val="28"/>
          <w:szCs w:val="28"/>
          <w:lang w:val="es-CO" w:eastAsia="es-CO"/>
        </w:rPr>
        <w:t xml:space="preserve"> que </w:t>
      </w:r>
      <w:r w:rsidR="00D108C6" w:rsidRPr="004A55C7">
        <w:rPr>
          <w:sz w:val="28"/>
          <w:szCs w:val="28"/>
          <w:lang w:val="es-CO" w:eastAsia="es-CO"/>
        </w:rPr>
        <w:t xml:space="preserve">la libertad de información </w:t>
      </w:r>
      <w:r w:rsidR="00F62575" w:rsidRPr="004A55C7">
        <w:rPr>
          <w:sz w:val="28"/>
          <w:szCs w:val="28"/>
          <w:lang w:val="es-CO" w:eastAsia="es-CO"/>
        </w:rPr>
        <w:t>exige que lo que se informa sea veraz e imparcial</w:t>
      </w:r>
      <w:r w:rsidR="007A1975" w:rsidRPr="004A55C7">
        <w:rPr>
          <w:sz w:val="28"/>
          <w:szCs w:val="28"/>
          <w:lang w:val="es-CO" w:eastAsia="es-CO"/>
        </w:rPr>
        <w:t>, a diferencia de la libertad de opinión que</w:t>
      </w:r>
      <w:r w:rsidR="002F6C65" w:rsidRPr="004A55C7">
        <w:rPr>
          <w:sz w:val="28"/>
          <w:szCs w:val="28"/>
          <w:lang w:val="es-CO" w:eastAsia="es-CO"/>
        </w:rPr>
        <w:t xml:space="preserve"> </w:t>
      </w:r>
      <w:r w:rsidR="007A1975" w:rsidRPr="004A55C7">
        <w:rPr>
          <w:sz w:val="28"/>
          <w:szCs w:val="28"/>
          <w:lang w:val="es-CO" w:eastAsia="es-CO"/>
        </w:rPr>
        <w:t>no debe cumplir con esas cualidades</w:t>
      </w:r>
      <w:r w:rsidR="002F6C65" w:rsidRPr="004A55C7">
        <w:rPr>
          <w:rStyle w:val="Refdenotaalpie"/>
          <w:lang w:val="es-CO" w:eastAsia="es-CO"/>
        </w:rPr>
        <w:footnoteReference w:id="170"/>
      </w:r>
      <w:r w:rsidR="00D108C6" w:rsidRPr="004A55C7">
        <w:rPr>
          <w:sz w:val="28"/>
          <w:szCs w:val="28"/>
          <w:lang w:val="es-CO" w:eastAsia="es-CO"/>
        </w:rPr>
        <w:t xml:space="preserve">. Según el </w:t>
      </w:r>
      <w:r w:rsidR="00D108C6" w:rsidRPr="004A55C7">
        <w:rPr>
          <w:i/>
          <w:iCs/>
          <w:sz w:val="28"/>
          <w:szCs w:val="28"/>
          <w:lang w:val="es-CO" w:eastAsia="es-CO"/>
        </w:rPr>
        <w:t>principio de veracidad</w:t>
      </w:r>
      <w:r w:rsidR="000D53ED" w:rsidRPr="004A55C7">
        <w:rPr>
          <w:iCs/>
          <w:sz w:val="28"/>
          <w:szCs w:val="28"/>
          <w:lang w:val="es-CO" w:eastAsia="es-CO"/>
        </w:rPr>
        <w:t>,</w:t>
      </w:r>
      <w:r w:rsidR="00D108C6" w:rsidRPr="004A55C7">
        <w:rPr>
          <w:sz w:val="28"/>
          <w:szCs w:val="28"/>
          <w:lang w:val="es-CO" w:eastAsia="es-CO"/>
        </w:rPr>
        <w:t xml:space="preserve"> los enunciados fácticos </w:t>
      </w:r>
      <w:r w:rsidR="001B21CC" w:rsidRPr="004A55C7">
        <w:rPr>
          <w:sz w:val="28"/>
          <w:szCs w:val="28"/>
          <w:lang w:val="es-CO" w:eastAsia="es-CO"/>
        </w:rPr>
        <w:t>que se comunican</w:t>
      </w:r>
      <w:r w:rsidR="00D108C6" w:rsidRPr="004A55C7">
        <w:rPr>
          <w:sz w:val="28"/>
          <w:szCs w:val="28"/>
          <w:lang w:val="es-CO" w:eastAsia="es-CO"/>
        </w:rPr>
        <w:t xml:space="preserve"> deben ser verificables de manera razonable, es decir</w:t>
      </w:r>
      <w:r w:rsidR="000D53ED" w:rsidRPr="004A55C7">
        <w:rPr>
          <w:sz w:val="28"/>
          <w:szCs w:val="28"/>
          <w:lang w:val="es-CO" w:eastAsia="es-CO"/>
        </w:rPr>
        <w:t xml:space="preserve">, </w:t>
      </w:r>
      <w:r w:rsidR="00D108C6" w:rsidRPr="004A55C7">
        <w:rPr>
          <w:sz w:val="28"/>
          <w:szCs w:val="28"/>
          <w:lang w:val="es-CO" w:eastAsia="es-CO"/>
        </w:rPr>
        <w:t>que el emisor deb</w:t>
      </w:r>
      <w:r w:rsidR="001B21CC" w:rsidRPr="004A55C7">
        <w:rPr>
          <w:sz w:val="28"/>
          <w:szCs w:val="28"/>
          <w:lang w:val="es-CO" w:eastAsia="es-CO"/>
        </w:rPr>
        <w:t>e</w:t>
      </w:r>
      <w:r w:rsidR="00D108C6" w:rsidRPr="004A55C7">
        <w:rPr>
          <w:sz w:val="28"/>
          <w:szCs w:val="28"/>
          <w:lang w:val="es-CO" w:eastAsia="es-CO"/>
        </w:rPr>
        <w:t xml:space="preserve"> cumplir con una diligencia </w:t>
      </w:r>
      <w:r w:rsidR="00A37D98" w:rsidRPr="004A55C7">
        <w:rPr>
          <w:sz w:val="28"/>
          <w:szCs w:val="28"/>
          <w:lang w:val="es-CO" w:eastAsia="es-CO"/>
        </w:rPr>
        <w:t>prudente</w:t>
      </w:r>
      <w:r w:rsidR="00D108C6" w:rsidRPr="004A55C7">
        <w:rPr>
          <w:sz w:val="28"/>
          <w:szCs w:val="28"/>
          <w:lang w:val="es-CO" w:eastAsia="es-CO"/>
        </w:rPr>
        <w:t xml:space="preserve"> en su constatación o verificación</w:t>
      </w:r>
      <w:r w:rsidR="00D108C6" w:rsidRPr="004A55C7">
        <w:rPr>
          <w:rStyle w:val="Refdenotaalpie"/>
          <w:lang w:val="es-CO" w:eastAsia="es-CO"/>
        </w:rPr>
        <w:footnoteReference w:id="171"/>
      </w:r>
      <w:r w:rsidR="00D108C6" w:rsidRPr="004A55C7">
        <w:rPr>
          <w:sz w:val="28"/>
          <w:szCs w:val="28"/>
          <w:lang w:val="es-CO" w:eastAsia="es-CO"/>
        </w:rPr>
        <w:t xml:space="preserve"> y, por otro lado, la información no de</w:t>
      </w:r>
      <w:r w:rsidR="001B21CC" w:rsidRPr="004A55C7">
        <w:rPr>
          <w:sz w:val="28"/>
          <w:szCs w:val="28"/>
          <w:lang w:val="es-CO" w:eastAsia="es-CO"/>
        </w:rPr>
        <w:t>be inducir a error o confusión al receptor</w:t>
      </w:r>
      <w:r w:rsidR="001B21CC" w:rsidRPr="004A55C7">
        <w:rPr>
          <w:rStyle w:val="Refdenotaalpie"/>
          <w:lang w:val="es-CO" w:eastAsia="es-CO"/>
        </w:rPr>
        <w:footnoteReference w:id="172"/>
      </w:r>
      <w:r w:rsidR="00D108C6" w:rsidRPr="004A55C7">
        <w:rPr>
          <w:sz w:val="28"/>
          <w:szCs w:val="28"/>
          <w:lang w:val="es-CO" w:eastAsia="es-CO"/>
        </w:rPr>
        <w:t xml:space="preserve">. Por supuesto, no se exige </w:t>
      </w:r>
      <w:r w:rsidR="001B21CC" w:rsidRPr="004A55C7">
        <w:rPr>
          <w:sz w:val="28"/>
          <w:szCs w:val="28"/>
          <w:lang w:val="es-CO" w:eastAsia="es-CO"/>
        </w:rPr>
        <w:t>que los hechos informados sean una verdad absoluta, porque se reconoce la limitación epistémica del ser humano</w:t>
      </w:r>
      <w:r w:rsidR="00745942" w:rsidRPr="004A55C7">
        <w:rPr>
          <w:rStyle w:val="Refdenotaalpie"/>
          <w:lang w:val="es-CO" w:eastAsia="es-CO"/>
        </w:rPr>
        <w:footnoteReference w:id="173"/>
      </w:r>
      <w:r w:rsidR="001B21CC" w:rsidRPr="004A55C7">
        <w:rPr>
          <w:sz w:val="28"/>
          <w:szCs w:val="28"/>
          <w:lang w:val="es-CO" w:eastAsia="es-CO"/>
        </w:rPr>
        <w:t>.</w:t>
      </w:r>
      <w:r w:rsidR="00745942" w:rsidRPr="004A55C7">
        <w:rPr>
          <w:sz w:val="28"/>
          <w:szCs w:val="28"/>
          <w:lang w:val="es-CO" w:eastAsia="es-CO"/>
        </w:rPr>
        <w:t xml:space="preserve"> De </w:t>
      </w:r>
      <w:r w:rsidR="002F6C65" w:rsidRPr="004A55C7">
        <w:rPr>
          <w:sz w:val="28"/>
          <w:szCs w:val="28"/>
          <w:lang w:val="es-CO" w:eastAsia="es-CO"/>
        </w:rPr>
        <w:t>cara a este principio</w:t>
      </w:r>
      <w:r w:rsidR="00745942" w:rsidRPr="004A55C7">
        <w:rPr>
          <w:sz w:val="28"/>
          <w:szCs w:val="28"/>
          <w:lang w:val="es-CO" w:eastAsia="es-CO"/>
        </w:rPr>
        <w:t>, la Corte indicó en la sentencia SU-355 de 2019 que es deber del juez constitucional</w:t>
      </w:r>
      <w:r w:rsidR="002F6C65" w:rsidRPr="004A55C7">
        <w:rPr>
          <w:sz w:val="28"/>
          <w:szCs w:val="28"/>
          <w:lang w:val="es-CO" w:eastAsia="es-CO"/>
        </w:rPr>
        <w:t xml:space="preserve"> </w:t>
      </w:r>
      <w:r w:rsidR="00745942" w:rsidRPr="004A55C7">
        <w:rPr>
          <w:sz w:val="28"/>
          <w:szCs w:val="28"/>
          <w:lang w:eastAsia="es-CO"/>
        </w:rPr>
        <w:t xml:space="preserve">analizar si </w:t>
      </w:r>
      <w:r w:rsidR="00745942" w:rsidRPr="004A55C7">
        <w:rPr>
          <w:i/>
          <w:iCs/>
          <w:sz w:val="28"/>
          <w:szCs w:val="28"/>
          <w:lang w:eastAsia="es-CO"/>
        </w:rPr>
        <w:t xml:space="preserve">“(i) se realizó un esfuerzo por constatar y contrastar las </w:t>
      </w:r>
      <w:r w:rsidR="00745942" w:rsidRPr="004A55C7">
        <w:rPr>
          <w:i/>
          <w:iCs/>
          <w:sz w:val="28"/>
          <w:szCs w:val="28"/>
          <w:lang w:eastAsia="es-CO"/>
        </w:rPr>
        <w:lastRenderedPageBreak/>
        <w:t>fuentes consultadas; (</w:t>
      </w:r>
      <w:proofErr w:type="spellStart"/>
      <w:r w:rsidR="00745942" w:rsidRPr="004A55C7">
        <w:rPr>
          <w:i/>
          <w:iCs/>
          <w:sz w:val="28"/>
          <w:szCs w:val="28"/>
          <w:lang w:eastAsia="es-CO"/>
        </w:rPr>
        <w:t>ii</w:t>
      </w:r>
      <w:proofErr w:type="spellEnd"/>
      <w:r w:rsidR="00745942" w:rsidRPr="004A55C7">
        <w:rPr>
          <w:i/>
          <w:iCs/>
          <w:sz w:val="28"/>
          <w:szCs w:val="28"/>
          <w:lang w:eastAsia="es-CO"/>
        </w:rPr>
        <w:t>) se actuó sin un ánimo expreso de presentar como ciertos, hechos falsos y (</w:t>
      </w:r>
      <w:proofErr w:type="spellStart"/>
      <w:r w:rsidR="00745942" w:rsidRPr="004A55C7">
        <w:rPr>
          <w:i/>
          <w:iCs/>
          <w:sz w:val="28"/>
          <w:szCs w:val="28"/>
          <w:lang w:eastAsia="es-CO"/>
        </w:rPr>
        <w:t>iii</w:t>
      </w:r>
      <w:proofErr w:type="spellEnd"/>
      <w:r w:rsidR="00745942" w:rsidRPr="004A55C7">
        <w:rPr>
          <w:i/>
          <w:iCs/>
          <w:sz w:val="28"/>
          <w:szCs w:val="28"/>
          <w:lang w:eastAsia="es-CO"/>
        </w:rPr>
        <w:t>) se obró sin la intención directa y maliciosa de perjudicar el derecho al honor, a la intimidad y al buen nombre de otras persona</w:t>
      </w:r>
      <w:r w:rsidR="007C2B4E" w:rsidRPr="004A55C7">
        <w:rPr>
          <w:i/>
          <w:iCs/>
          <w:sz w:val="28"/>
          <w:szCs w:val="28"/>
          <w:lang w:eastAsia="es-CO"/>
        </w:rPr>
        <w:t>s</w:t>
      </w:r>
      <w:r w:rsidR="00745942" w:rsidRPr="004A55C7">
        <w:rPr>
          <w:sz w:val="28"/>
          <w:szCs w:val="28"/>
          <w:lang w:eastAsia="es-CO"/>
        </w:rPr>
        <w:t>”</w:t>
      </w:r>
      <w:r w:rsidR="00745942" w:rsidRPr="004A55C7">
        <w:rPr>
          <w:rStyle w:val="Refdenotaalpie"/>
          <w:lang w:eastAsia="es-CO"/>
        </w:rPr>
        <w:footnoteReference w:id="174"/>
      </w:r>
      <w:r w:rsidR="007C2B4E" w:rsidRPr="004A55C7">
        <w:rPr>
          <w:sz w:val="28"/>
          <w:szCs w:val="28"/>
          <w:lang w:eastAsia="es-CO"/>
        </w:rPr>
        <w:t>.</w:t>
      </w:r>
    </w:p>
    <w:p w14:paraId="16D0C67E" w14:textId="77777777" w:rsidR="00745942" w:rsidRPr="004A55C7" w:rsidRDefault="00745942" w:rsidP="009116AE">
      <w:pPr>
        <w:pStyle w:val="Prrafodelista"/>
        <w:tabs>
          <w:tab w:val="left" w:pos="709"/>
        </w:tabs>
        <w:jc w:val="both"/>
        <w:rPr>
          <w:sz w:val="28"/>
          <w:szCs w:val="28"/>
          <w:lang w:val="es-CO" w:eastAsia="es-CO"/>
        </w:rPr>
      </w:pPr>
    </w:p>
    <w:p w14:paraId="59121A1A" w14:textId="0B84D678" w:rsidR="0044416F" w:rsidRPr="004A55C7" w:rsidRDefault="001B21CC" w:rsidP="009116AE">
      <w:pPr>
        <w:pStyle w:val="Prrafodelista"/>
        <w:numPr>
          <w:ilvl w:val="0"/>
          <w:numId w:val="2"/>
        </w:numPr>
        <w:tabs>
          <w:tab w:val="left" w:pos="709"/>
        </w:tabs>
        <w:ind w:left="0" w:right="102" w:firstLine="0"/>
        <w:jc w:val="both"/>
        <w:rPr>
          <w:sz w:val="28"/>
          <w:szCs w:val="28"/>
          <w:lang w:val="es-CO" w:eastAsia="es-CO"/>
        </w:rPr>
      </w:pPr>
      <w:r w:rsidRPr="004A55C7">
        <w:rPr>
          <w:sz w:val="28"/>
          <w:szCs w:val="28"/>
          <w:lang w:val="es-CO" w:eastAsia="es-CO"/>
        </w:rPr>
        <w:t xml:space="preserve"> </w:t>
      </w:r>
      <w:r w:rsidR="007A1975" w:rsidRPr="004A55C7">
        <w:rPr>
          <w:sz w:val="28"/>
          <w:szCs w:val="28"/>
          <w:lang w:val="es-CO" w:eastAsia="es-CO"/>
        </w:rPr>
        <w:t>A su turno</w:t>
      </w:r>
      <w:r w:rsidRPr="004A55C7">
        <w:rPr>
          <w:sz w:val="28"/>
          <w:szCs w:val="28"/>
          <w:lang w:val="es-CO" w:eastAsia="es-CO"/>
        </w:rPr>
        <w:t xml:space="preserve">, el </w:t>
      </w:r>
      <w:r w:rsidRPr="004A55C7">
        <w:rPr>
          <w:i/>
          <w:iCs/>
          <w:sz w:val="28"/>
          <w:szCs w:val="28"/>
          <w:lang w:val="es-CO" w:eastAsia="es-CO"/>
        </w:rPr>
        <w:t>principio de imparcialidad</w:t>
      </w:r>
      <w:r w:rsidRPr="004A55C7">
        <w:rPr>
          <w:sz w:val="28"/>
          <w:szCs w:val="28"/>
          <w:lang w:val="es-CO" w:eastAsia="es-CO"/>
        </w:rPr>
        <w:t xml:space="preserve"> </w:t>
      </w:r>
      <w:r w:rsidR="007A1975" w:rsidRPr="004A55C7">
        <w:rPr>
          <w:sz w:val="28"/>
          <w:szCs w:val="28"/>
          <w:lang w:eastAsia="es-CO"/>
        </w:rPr>
        <w:t>exige establecer una distancia entre la información objetiva y la crítica personal, ya que el receptor tiene derecho a formar libremente su opinión y “</w:t>
      </w:r>
      <w:r w:rsidR="007A1975" w:rsidRPr="004A55C7">
        <w:rPr>
          <w:i/>
          <w:iCs/>
          <w:sz w:val="28"/>
          <w:szCs w:val="28"/>
          <w:lang w:eastAsia="es-CO"/>
        </w:rPr>
        <w:t>no recibir una versión unilateral, acabada y ‘</w:t>
      </w:r>
      <w:proofErr w:type="spellStart"/>
      <w:r w:rsidR="007A1975" w:rsidRPr="004A55C7">
        <w:rPr>
          <w:i/>
          <w:iCs/>
          <w:sz w:val="28"/>
          <w:szCs w:val="28"/>
          <w:lang w:eastAsia="es-CO"/>
        </w:rPr>
        <w:t>pre-valorada</w:t>
      </w:r>
      <w:proofErr w:type="spellEnd"/>
      <w:r w:rsidR="007A1975" w:rsidRPr="004A55C7">
        <w:rPr>
          <w:i/>
          <w:iCs/>
          <w:sz w:val="28"/>
          <w:szCs w:val="28"/>
          <w:lang w:eastAsia="es-CO"/>
        </w:rPr>
        <w:t>’ de los hechos que le impida deliberar y tomar posiciones a partir de puntos de vista contrarios, expuestos objetivamente.</w:t>
      </w:r>
      <w:r w:rsidR="007A1975" w:rsidRPr="004A55C7">
        <w:rPr>
          <w:sz w:val="28"/>
          <w:szCs w:val="28"/>
          <w:lang w:eastAsia="es-CO"/>
        </w:rPr>
        <w:t>”</w:t>
      </w:r>
      <w:r w:rsidR="007A1975" w:rsidRPr="004A55C7">
        <w:rPr>
          <w:rStyle w:val="Refdenotaalpie"/>
          <w:lang w:eastAsia="es-CO"/>
        </w:rPr>
        <w:footnoteReference w:id="175"/>
      </w:r>
      <w:r w:rsidR="007A1975" w:rsidRPr="004A55C7">
        <w:rPr>
          <w:sz w:val="28"/>
          <w:szCs w:val="28"/>
          <w:lang w:eastAsia="es-CO"/>
        </w:rPr>
        <w:t xml:space="preserve">. Por ende, </w:t>
      </w:r>
      <w:r w:rsidR="00393A9C" w:rsidRPr="004A55C7">
        <w:rPr>
          <w:sz w:val="28"/>
          <w:szCs w:val="28"/>
          <w:lang w:val="es-CO" w:eastAsia="es-CO"/>
        </w:rPr>
        <w:t>la información</w:t>
      </w:r>
      <w:r w:rsidR="00745942" w:rsidRPr="004A55C7">
        <w:rPr>
          <w:sz w:val="28"/>
          <w:szCs w:val="28"/>
          <w:lang w:val="es-CO" w:eastAsia="es-CO"/>
        </w:rPr>
        <w:t xml:space="preserve"> </w:t>
      </w:r>
      <w:r w:rsidR="00B32EAD" w:rsidRPr="004A55C7">
        <w:rPr>
          <w:sz w:val="28"/>
          <w:szCs w:val="28"/>
          <w:lang w:eastAsia="es-CO"/>
        </w:rPr>
        <w:t>debió ser</w:t>
      </w:r>
      <w:r w:rsidR="00745942" w:rsidRPr="004A55C7">
        <w:rPr>
          <w:sz w:val="28"/>
          <w:szCs w:val="28"/>
          <w:lang w:eastAsia="es-CO"/>
        </w:rPr>
        <w:t xml:space="preserve"> objeto de confrontación </w:t>
      </w:r>
      <w:r w:rsidR="00393A9C" w:rsidRPr="004A55C7">
        <w:rPr>
          <w:sz w:val="28"/>
          <w:szCs w:val="28"/>
          <w:lang w:eastAsia="es-CO"/>
        </w:rPr>
        <w:t>ante</w:t>
      </w:r>
      <w:r w:rsidR="00745942" w:rsidRPr="004A55C7">
        <w:rPr>
          <w:sz w:val="28"/>
          <w:szCs w:val="28"/>
          <w:lang w:eastAsia="es-CO"/>
        </w:rPr>
        <w:t xml:space="preserve"> </w:t>
      </w:r>
      <w:r w:rsidR="00FE1EBE" w:rsidRPr="004A55C7">
        <w:rPr>
          <w:sz w:val="28"/>
          <w:szCs w:val="28"/>
          <w:lang w:eastAsia="es-CO"/>
        </w:rPr>
        <w:t>fuentes diferentes</w:t>
      </w:r>
      <w:r w:rsidR="00B32EAD" w:rsidRPr="004A55C7">
        <w:rPr>
          <w:sz w:val="28"/>
          <w:szCs w:val="28"/>
          <w:lang w:eastAsia="es-CO"/>
        </w:rPr>
        <w:t xml:space="preserve"> que contengan distintas perspectivas</w:t>
      </w:r>
      <w:r w:rsidR="00B32EAD" w:rsidRPr="004A55C7">
        <w:rPr>
          <w:rStyle w:val="Refdenotaalpie"/>
          <w:lang w:eastAsia="es-CO"/>
        </w:rPr>
        <w:footnoteReference w:id="176"/>
      </w:r>
      <w:r w:rsidR="00B32EAD" w:rsidRPr="004A55C7">
        <w:rPr>
          <w:sz w:val="28"/>
          <w:szCs w:val="28"/>
          <w:lang w:eastAsia="es-CO"/>
        </w:rPr>
        <w:t xml:space="preserve">, cuando ello sea posible, </w:t>
      </w:r>
      <w:r w:rsidR="004D4CA7" w:rsidRPr="004A55C7">
        <w:rPr>
          <w:sz w:val="28"/>
          <w:szCs w:val="28"/>
          <w:lang w:eastAsia="es-CO"/>
        </w:rPr>
        <w:t xml:space="preserve">y no debe ser </w:t>
      </w:r>
      <w:r w:rsidR="00393A9C" w:rsidRPr="004A55C7">
        <w:rPr>
          <w:sz w:val="28"/>
          <w:szCs w:val="28"/>
          <w:lang w:eastAsia="es-CO"/>
        </w:rPr>
        <w:t>parcial, incomplet</w:t>
      </w:r>
      <w:r w:rsidR="00FE1EBE" w:rsidRPr="004A55C7">
        <w:rPr>
          <w:sz w:val="28"/>
          <w:szCs w:val="28"/>
          <w:lang w:eastAsia="es-CO"/>
        </w:rPr>
        <w:t>a</w:t>
      </w:r>
      <w:r w:rsidR="00393A9C" w:rsidRPr="004A55C7">
        <w:rPr>
          <w:sz w:val="28"/>
          <w:szCs w:val="28"/>
          <w:lang w:eastAsia="es-CO"/>
        </w:rPr>
        <w:t xml:space="preserve"> o fraccionada</w:t>
      </w:r>
      <w:r w:rsidR="004D4CA7" w:rsidRPr="004A55C7">
        <w:rPr>
          <w:rStyle w:val="Refdenotaalpie"/>
          <w:lang w:eastAsia="es-CO"/>
        </w:rPr>
        <w:footnoteReference w:id="177"/>
      </w:r>
      <w:r w:rsidR="00745942" w:rsidRPr="004A55C7">
        <w:rPr>
          <w:sz w:val="28"/>
          <w:szCs w:val="28"/>
          <w:lang w:eastAsia="es-CO"/>
        </w:rPr>
        <w:t>.</w:t>
      </w:r>
      <w:r w:rsidR="000749D0" w:rsidRPr="004A55C7">
        <w:rPr>
          <w:sz w:val="28"/>
          <w:szCs w:val="28"/>
          <w:lang w:eastAsia="es-CO"/>
        </w:rPr>
        <w:t xml:space="preserve"> </w:t>
      </w:r>
      <w:r w:rsidR="00745942" w:rsidRPr="004A55C7">
        <w:rPr>
          <w:sz w:val="28"/>
          <w:szCs w:val="28"/>
          <w:lang w:eastAsia="es-CO"/>
        </w:rPr>
        <w:t>En esa medida, esta carga impone a quien publica</w:t>
      </w:r>
      <w:r w:rsidR="00393A9C" w:rsidRPr="004A55C7">
        <w:rPr>
          <w:sz w:val="28"/>
          <w:szCs w:val="28"/>
          <w:lang w:eastAsia="es-CO"/>
        </w:rPr>
        <w:t xml:space="preserve"> la</w:t>
      </w:r>
      <w:r w:rsidR="00745942" w:rsidRPr="004A55C7">
        <w:rPr>
          <w:sz w:val="28"/>
          <w:szCs w:val="28"/>
          <w:lang w:eastAsia="es-CO"/>
        </w:rPr>
        <w:t xml:space="preserve"> información</w:t>
      </w:r>
      <w:r w:rsidR="00393A9C" w:rsidRPr="004A55C7">
        <w:rPr>
          <w:sz w:val="28"/>
          <w:szCs w:val="28"/>
          <w:lang w:eastAsia="es-CO"/>
        </w:rPr>
        <w:t xml:space="preserve"> </w:t>
      </w:r>
      <w:r w:rsidR="00745942" w:rsidRPr="004A55C7">
        <w:rPr>
          <w:sz w:val="28"/>
          <w:szCs w:val="28"/>
          <w:lang w:eastAsia="es-CO"/>
        </w:rPr>
        <w:t>adoptar cierta distancia</w:t>
      </w:r>
      <w:r w:rsidR="00393A9C" w:rsidRPr="004A55C7">
        <w:rPr>
          <w:sz w:val="28"/>
          <w:szCs w:val="28"/>
          <w:lang w:eastAsia="es-CO"/>
        </w:rPr>
        <w:t xml:space="preserve"> </w:t>
      </w:r>
      <w:r w:rsidR="00745942" w:rsidRPr="004A55C7">
        <w:rPr>
          <w:sz w:val="28"/>
          <w:szCs w:val="28"/>
          <w:lang w:eastAsia="es-CO"/>
        </w:rPr>
        <w:t>crítica</w:t>
      </w:r>
      <w:r w:rsidR="00393A9C" w:rsidRPr="004A55C7">
        <w:rPr>
          <w:sz w:val="28"/>
          <w:szCs w:val="28"/>
          <w:lang w:eastAsia="es-CO"/>
        </w:rPr>
        <w:t xml:space="preserve"> </w:t>
      </w:r>
      <w:r w:rsidR="00745942" w:rsidRPr="004A55C7">
        <w:rPr>
          <w:sz w:val="28"/>
          <w:szCs w:val="28"/>
          <w:lang w:eastAsia="es-CO"/>
        </w:rPr>
        <w:t>respecto de sus fuentes, de manera que sus preferencias y prejuicios no afecten también su percepción de los hechos</w:t>
      </w:r>
      <w:r w:rsidR="00393A9C" w:rsidRPr="004A55C7">
        <w:rPr>
          <w:rStyle w:val="Refdenotaalpie"/>
          <w:lang w:eastAsia="es-CO"/>
        </w:rPr>
        <w:footnoteReference w:id="178"/>
      </w:r>
      <w:r w:rsidR="00745942" w:rsidRPr="004A55C7">
        <w:rPr>
          <w:sz w:val="28"/>
          <w:szCs w:val="28"/>
          <w:lang w:eastAsia="es-CO"/>
        </w:rPr>
        <w:t>.</w:t>
      </w:r>
    </w:p>
    <w:p w14:paraId="26803E53" w14:textId="77777777" w:rsidR="0044416F" w:rsidRPr="004A55C7" w:rsidRDefault="0044416F" w:rsidP="009116AE">
      <w:pPr>
        <w:pStyle w:val="Prrafodelista"/>
        <w:tabs>
          <w:tab w:val="left" w:pos="709"/>
        </w:tabs>
        <w:rPr>
          <w:sz w:val="28"/>
          <w:szCs w:val="28"/>
          <w:lang w:val="es-CO" w:eastAsia="es-CO"/>
        </w:rPr>
      </w:pPr>
    </w:p>
    <w:p w14:paraId="0FE6748D" w14:textId="1F2ABBA8" w:rsidR="0044416F" w:rsidRPr="004A55C7" w:rsidRDefault="00F601C4" w:rsidP="009116AE">
      <w:pPr>
        <w:pStyle w:val="Prrafodelista"/>
        <w:numPr>
          <w:ilvl w:val="0"/>
          <w:numId w:val="2"/>
        </w:numPr>
        <w:tabs>
          <w:tab w:val="left" w:pos="709"/>
        </w:tabs>
        <w:ind w:left="0" w:hanging="5"/>
        <w:jc w:val="both"/>
        <w:rPr>
          <w:sz w:val="28"/>
          <w:szCs w:val="28"/>
          <w:lang w:val="es-ES" w:eastAsia="es-CO"/>
        </w:rPr>
      </w:pPr>
      <w:r w:rsidRPr="004A55C7">
        <w:rPr>
          <w:sz w:val="28"/>
          <w:szCs w:val="28"/>
          <w:lang w:val="es-ES" w:eastAsia="es-CO"/>
        </w:rPr>
        <w:t xml:space="preserve">El análisis del ejercicio de la libertad de expresión debe ser diferente en algunos casos, según el rol que cumple en la sociedad el titular del derecho. Por ejemplo, en el caso de los funcionarios públicos, ese derecho tiene mayores limitaciones, en comparación </w:t>
      </w:r>
      <w:r w:rsidR="00A37D98" w:rsidRPr="004A55C7">
        <w:rPr>
          <w:sz w:val="28"/>
          <w:szCs w:val="28"/>
          <w:lang w:val="es-ES" w:eastAsia="es-CO"/>
        </w:rPr>
        <w:t>con</w:t>
      </w:r>
      <w:r w:rsidR="00FE1EBE" w:rsidRPr="004A55C7">
        <w:rPr>
          <w:sz w:val="28"/>
          <w:szCs w:val="28"/>
          <w:lang w:val="es-ES" w:eastAsia="es-CO"/>
        </w:rPr>
        <w:t xml:space="preserve"> los </w:t>
      </w:r>
      <w:r w:rsidR="00510A87" w:rsidRPr="004A55C7">
        <w:rPr>
          <w:sz w:val="28"/>
          <w:szCs w:val="28"/>
          <w:lang w:val="es-ES" w:eastAsia="es-CO"/>
        </w:rPr>
        <w:t>particulares</w:t>
      </w:r>
      <w:r w:rsidRPr="004A55C7">
        <w:rPr>
          <w:sz w:val="28"/>
          <w:szCs w:val="28"/>
          <w:lang w:val="es-ES" w:eastAsia="es-CO"/>
        </w:rPr>
        <w:t>. Lo anterior, porque la Corte ha comprendido que “</w:t>
      </w:r>
      <w:r w:rsidRPr="004A55C7">
        <w:rPr>
          <w:i/>
          <w:iCs/>
          <w:sz w:val="28"/>
          <w:szCs w:val="28"/>
          <w:lang w:val="es-ES" w:eastAsia="es-CO"/>
        </w:rPr>
        <w:t>el ejercicio del derecho a la libertad de expresión por parte de funcionarios públicos tiene mayor impacto en la sociedad, dado el grado de confianza y credibilidad que las personas suelen tener en las afirmaciones de quienes ocupan estos cargos,</w:t>
      </w:r>
      <w:r w:rsidR="000749D0" w:rsidRPr="004A55C7">
        <w:rPr>
          <w:i/>
          <w:iCs/>
          <w:sz w:val="28"/>
          <w:szCs w:val="28"/>
          <w:lang w:val="es-ES" w:eastAsia="es-CO"/>
        </w:rPr>
        <w:t xml:space="preserve"> </w:t>
      </w:r>
      <w:r w:rsidRPr="004A55C7">
        <w:rPr>
          <w:i/>
          <w:iCs/>
          <w:sz w:val="28"/>
          <w:szCs w:val="28"/>
          <w:lang w:val="es-ES" w:eastAsia="es-CO"/>
        </w:rPr>
        <w:t>se justifica que tengan una diligencia mayor</w:t>
      </w:r>
      <w:r w:rsidR="000749D0" w:rsidRPr="004A55C7">
        <w:rPr>
          <w:i/>
          <w:iCs/>
          <w:sz w:val="28"/>
          <w:szCs w:val="28"/>
          <w:lang w:val="es-ES" w:eastAsia="es-CO"/>
        </w:rPr>
        <w:t xml:space="preserve"> </w:t>
      </w:r>
      <w:r w:rsidRPr="004A55C7">
        <w:rPr>
          <w:i/>
          <w:iCs/>
          <w:sz w:val="28"/>
          <w:szCs w:val="28"/>
          <w:lang w:val="es-ES" w:eastAsia="es-CO"/>
        </w:rPr>
        <w:t>a la que debería tener un particular al momento de expresar sus opiniones</w:t>
      </w:r>
      <w:r w:rsidRPr="004A55C7">
        <w:rPr>
          <w:sz w:val="28"/>
          <w:szCs w:val="28"/>
          <w:lang w:val="es-ES" w:eastAsia="es-CO"/>
        </w:rPr>
        <w:t>”</w:t>
      </w:r>
      <w:r w:rsidR="0044416F" w:rsidRPr="004A55C7">
        <w:rPr>
          <w:rStyle w:val="Refdenotaalpie"/>
          <w:lang w:eastAsia="es-CO"/>
        </w:rPr>
        <w:footnoteReference w:id="179"/>
      </w:r>
      <w:r w:rsidRPr="004A55C7">
        <w:rPr>
          <w:sz w:val="28"/>
          <w:szCs w:val="28"/>
          <w:lang w:val="es-ES" w:eastAsia="es-CO"/>
        </w:rPr>
        <w:t xml:space="preserve">. De igual manera, cuando el emisor de la información es un periodista o </w:t>
      </w:r>
      <w:r w:rsidR="00CA65CE" w:rsidRPr="004A55C7">
        <w:rPr>
          <w:sz w:val="28"/>
          <w:szCs w:val="28"/>
          <w:lang w:val="es-ES" w:eastAsia="es-CO"/>
        </w:rPr>
        <w:t>comunicador social</w:t>
      </w:r>
      <w:r w:rsidRPr="004A55C7">
        <w:rPr>
          <w:sz w:val="28"/>
          <w:szCs w:val="28"/>
          <w:lang w:val="es-ES" w:eastAsia="es-CO"/>
        </w:rPr>
        <w:t xml:space="preserve">, </w:t>
      </w:r>
      <w:r w:rsidR="00CA65CE" w:rsidRPr="004A55C7">
        <w:rPr>
          <w:sz w:val="28"/>
          <w:szCs w:val="28"/>
          <w:lang w:val="es-ES" w:eastAsia="es-CO"/>
        </w:rPr>
        <w:t xml:space="preserve">a través de un medio de comunicación, el análisis </w:t>
      </w:r>
      <w:r w:rsidR="00FE1EBE" w:rsidRPr="004A55C7">
        <w:rPr>
          <w:sz w:val="28"/>
          <w:szCs w:val="28"/>
          <w:lang w:val="es-ES" w:eastAsia="es-CO"/>
        </w:rPr>
        <w:t>requiere</w:t>
      </w:r>
      <w:r w:rsidR="00CA65CE" w:rsidRPr="004A55C7">
        <w:rPr>
          <w:sz w:val="28"/>
          <w:szCs w:val="28"/>
          <w:lang w:val="es-ES" w:eastAsia="es-CO"/>
        </w:rPr>
        <w:t xml:space="preserve"> tener en cuenta la responsabilidad social </w:t>
      </w:r>
      <w:r w:rsidR="0044416F" w:rsidRPr="004A55C7">
        <w:rPr>
          <w:sz w:val="28"/>
          <w:szCs w:val="28"/>
          <w:lang w:val="es-ES" w:eastAsia="es-CO"/>
        </w:rPr>
        <w:t>que conlleva la libertad de prensa, lo que exige que “</w:t>
      </w:r>
      <w:r w:rsidR="0044416F" w:rsidRPr="004A55C7">
        <w:rPr>
          <w:i/>
          <w:iCs/>
          <w:sz w:val="28"/>
          <w:szCs w:val="28"/>
          <w:lang w:val="es-ES" w:eastAsia="es-CO"/>
        </w:rPr>
        <w:t>las noticias que presenten los medios de comunicación lo sean de manera responsable y profesional, esto es, claras, objetivas, precisas, ajustadas a la verdad de los hechos y sin que den lugar a interpretaciones equívocas</w:t>
      </w:r>
      <w:r w:rsidR="0044416F" w:rsidRPr="004A55C7">
        <w:rPr>
          <w:sz w:val="28"/>
          <w:szCs w:val="28"/>
          <w:lang w:val="es-ES" w:eastAsia="es-CO"/>
        </w:rPr>
        <w:t>”</w:t>
      </w:r>
      <w:r w:rsidR="001E2F2E" w:rsidRPr="004A55C7">
        <w:rPr>
          <w:rStyle w:val="Refdenotaalpie"/>
          <w:lang w:val="es-ES" w:eastAsia="es-CO"/>
        </w:rPr>
        <w:footnoteReference w:id="180"/>
      </w:r>
      <w:r w:rsidR="0044416F" w:rsidRPr="004A55C7">
        <w:rPr>
          <w:sz w:val="28"/>
          <w:szCs w:val="28"/>
          <w:lang w:val="es-ES" w:eastAsia="es-CO"/>
        </w:rPr>
        <w:t>.</w:t>
      </w:r>
      <w:r w:rsidR="00AA232C" w:rsidRPr="004A55C7">
        <w:rPr>
          <w:sz w:val="28"/>
          <w:szCs w:val="28"/>
          <w:lang w:val="es-ES" w:eastAsia="es-CO"/>
        </w:rPr>
        <w:t xml:space="preserve"> Así mismo, en este último caso, si el periodista o comunicador no cumplió con su deber de precisarle al receptor del mensaje si lo expresado es una opinión o es información</w:t>
      </w:r>
      <w:r w:rsidR="00AA232C" w:rsidRPr="004A55C7">
        <w:rPr>
          <w:rStyle w:val="Refdenotaalpie"/>
          <w:lang w:eastAsia="es-CO"/>
        </w:rPr>
        <w:footnoteReference w:id="181"/>
      </w:r>
      <w:r w:rsidR="00AA232C" w:rsidRPr="004A55C7">
        <w:rPr>
          <w:sz w:val="28"/>
          <w:szCs w:val="28"/>
          <w:lang w:val="es-ES" w:eastAsia="es-CO"/>
        </w:rPr>
        <w:t>, se debe hacer un estudio detallado de l</w:t>
      </w:r>
      <w:r w:rsidR="00A37D98" w:rsidRPr="004A55C7">
        <w:rPr>
          <w:sz w:val="28"/>
          <w:szCs w:val="28"/>
          <w:lang w:val="es-ES" w:eastAsia="es-CO"/>
        </w:rPr>
        <w:t>o publicado</w:t>
      </w:r>
      <w:r w:rsidR="00AA232C" w:rsidRPr="004A55C7">
        <w:rPr>
          <w:sz w:val="28"/>
          <w:szCs w:val="28"/>
          <w:lang w:val="es-ES" w:eastAsia="es-CO"/>
        </w:rPr>
        <w:t xml:space="preserve"> para definir la naturaleza del mensaje, teniendo en cuenta las características del medio de comunicación, la finalidad del programa dond</w:t>
      </w:r>
      <w:r w:rsidR="00A37D98" w:rsidRPr="004A55C7">
        <w:rPr>
          <w:sz w:val="28"/>
          <w:szCs w:val="28"/>
          <w:lang w:val="es-ES" w:eastAsia="es-CO"/>
        </w:rPr>
        <w:t>e se emitió</w:t>
      </w:r>
      <w:r w:rsidR="00AA232C" w:rsidRPr="004A55C7">
        <w:rPr>
          <w:sz w:val="28"/>
          <w:szCs w:val="28"/>
          <w:lang w:val="es-ES" w:eastAsia="es-CO"/>
        </w:rPr>
        <w:t>, su extensión, el uso o tono,</w:t>
      </w:r>
      <w:r w:rsidR="004851C3" w:rsidRPr="004A55C7">
        <w:rPr>
          <w:sz w:val="28"/>
          <w:szCs w:val="28"/>
          <w:lang w:val="es-ES" w:eastAsia="es-CO"/>
        </w:rPr>
        <w:t xml:space="preserve"> y</w:t>
      </w:r>
      <w:r w:rsidR="00AA232C" w:rsidRPr="004A55C7">
        <w:rPr>
          <w:sz w:val="28"/>
          <w:szCs w:val="28"/>
          <w:lang w:val="es-ES" w:eastAsia="es-CO"/>
        </w:rPr>
        <w:t xml:space="preserve"> el estilo (si fue objetivo y descriptivo) o (subjetivo y valorativo)</w:t>
      </w:r>
      <w:r w:rsidR="004325CB" w:rsidRPr="004A55C7">
        <w:rPr>
          <w:rStyle w:val="Refdenotaalpie"/>
          <w:lang w:val="es-ES" w:eastAsia="es-CO"/>
        </w:rPr>
        <w:footnoteReference w:id="182"/>
      </w:r>
      <w:r w:rsidR="00AA232C" w:rsidRPr="004A55C7">
        <w:rPr>
          <w:sz w:val="28"/>
          <w:szCs w:val="28"/>
          <w:lang w:val="es-ES" w:eastAsia="es-CO"/>
        </w:rPr>
        <w:t>.</w:t>
      </w:r>
    </w:p>
    <w:p w14:paraId="38545987" w14:textId="5A8A4AEF" w:rsidR="00490E9E" w:rsidRPr="004A55C7" w:rsidRDefault="00490E9E" w:rsidP="009116AE">
      <w:pPr>
        <w:pStyle w:val="Prrafodelista"/>
        <w:tabs>
          <w:tab w:val="left" w:pos="709"/>
        </w:tabs>
        <w:ind w:left="0"/>
        <w:jc w:val="both"/>
        <w:rPr>
          <w:sz w:val="28"/>
          <w:szCs w:val="28"/>
          <w:lang w:val="es-ES" w:eastAsia="es-CO"/>
        </w:rPr>
      </w:pPr>
    </w:p>
    <w:p w14:paraId="3652F87B" w14:textId="0053CA7F" w:rsidR="00490E9E" w:rsidRPr="004A55C7" w:rsidRDefault="00490E9E" w:rsidP="009116AE">
      <w:pPr>
        <w:pStyle w:val="Prrafodelista"/>
        <w:numPr>
          <w:ilvl w:val="0"/>
          <w:numId w:val="2"/>
        </w:numPr>
        <w:tabs>
          <w:tab w:val="left" w:pos="709"/>
        </w:tabs>
        <w:ind w:left="0" w:hanging="5"/>
        <w:jc w:val="both"/>
        <w:rPr>
          <w:sz w:val="28"/>
          <w:szCs w:val="28"/>
          <w:lang w:val="es-ES" w:eastAsia="es-CO"/>
        </w:rPr>
      </w:pPr>
      <w:r w:rsidRPr="004A55C7">
        <w:rPr>
          <w:sz w:val="28"/>
          <w:szCs w:val="28"/>
          <w:lang w:val="es-ES" w:eastAsia="es-CO"/>
        </w:rPr>
        <w:t xml:space="preserve">Ese análisis diferenciado también se hace dependiendo del tipo de discurso que emita el titular del derecho, ya que la Corte ha reconocido </w:t>
      </w:r>
      <w:r w:rsidR="003D3361" w:rsidRPr="004A55C7">
        <w:rPr>
          <w:sz w:val="28"/>
          <w:szCs w:val="28"/>
          <w:lang w:val="es-ES" w:eastAsia="es-CO"/>
        </w:rPr>
        <w:t>cuatro</w:t>
      </w:r>
      <w:r w:rsidRPr="004A55C7">
        <w:rPr>
          <w:sz w:val="28"/>
          <w:szCs w:val="28"/>
          <w:lang w:val="es-ES" w:eastAsia="es-CO"/>
        </w:rPr>
        <w:t xml:space="preserve"> discursos especialmente protegidos por la libertad de expresión: (i) </w:t>
      </w:r>
      <w:r w:rsidRPr="004A55C7">
        <w:rPr>
          <w:i/>
          <w:iCs/>
          <w:sz w:val="28"/>
          <w:szCs w:val="28"/>
          <w:lang w:val="es-ES" w:eastAsia="es-CO"/>
        </w:rPr>
        <w:t>el discurso político y sobre asuntos de interés público</w:t>
      </w:r>
      <w:r w:rsidR="00E10474" w:rsidRPr="004A55C7">
        <w:rPr>
          <w:rStyle w:val="Refdenotaalpie"/>
          <w:lang w:val="es-ES" w:eastAsia="es-CO"/>
        </w:rPr>
        <w:footnoteReference w:id="183"/>
      </w:r>
      <w:r w:rsidRPr="004A55C7">
        <w:rPr>
          <w:sz w:val="28"/>
          <w:szCs w:val="28"/>
          <w:lang w:val="es-ES" w:eastAsia="es-CO"/>
        </w:rPr>
        <w:t xml:space="preserve">, relacionado con los asuntos electorales, de gobierno y </w:t>
      </w:r>
      <w:r w:rsidR="00E10474" w:rsidRPr="004A55C7">
        <w:rPr>
          <w:sz w:val="28"/>
          <w:szCs w:val="28"/>
          <w:lang w:val="es-ES" w:eastAsia="es-CO"/>
        </w:rPr>
        <w:lastRenderedPageBreak/>
        <w:t>aquellos sobre los cuales la sociedad tiene un interés legítimo</w:t>
      </w:r>
      <w:r w:rsidR="00A37D98" w:rsidRPr="004A55C7">
        <w:rPr>
          <w:sz w:val="28"/>
          <w:szCs w:val="28"/>
          <w:lang w:val="es-ES" w:eastAsia="es-CO"/>
        </w:rPr>
        <w:t>,</w:t>
      </w:r>
      <w:r w:rsidR="00E10474" w:rsidRPr="004A55C7">
        <w:rPr>
          <w:sz w:val="28"/>
          <w:szCs w:val="28"/>
          <w:lang w:val="es-ES" w:eastAsia="es-CO"/>
        </w:rPr>
        <w:t xml:space="preserve"> porque tienen que ver con el funcionamiento del Estado y con el interés común</w:t>
      </w:r>
      <w:r w:rsidRPr="004A55C7">
        <w:rPr>
          <w:sz w:val="28"/>
          <w:szCs w:val="28"/>
          <w:lang w:val="es-ES" w:eastAsia="es-CO"/>
        </w:rPr>
        <w:t>; (</w:t>
      </w:r>
      <w:proofErr w:type="spellStart"/>
      <w:r w:rsidRPr="004A55C7">
        <w:rPr>
          <w:sz w:val="28"/>
          <w:szCs w:val="28"/>
          <w:lang w:val="es-ES" w:eastAsia="es-CO"/>
        </w:rPr>
        <w:t>ii</w:t>
      </w:r>
      <w:proofErr w:type="spellEnd"/>
      <w:r w:rsidRPr="004A55C7">
        <w:rPr>
          <w:sz w:val="28"/>
          <w:szCs w:val="28"/>
          <w:lang w:val="es-ES" w:eastAsia="es-CO"/>
        </w:rPr>
        <w:t xml:space="preserve">) </w:t>
      </w:r>
      <w:r w:rsidRPr="004A55C7">
        <w:rPr>
          <w:i/>
          <w:iCs/>
          <w:sz w:val="28"/>
          <w:szCs w:val="28"/>
          <w:lang w:val="es-ES" w:eastAsia="es-CO"/>
        </w:rPr>
        <w:t>el discurso sobre funcionarios o personajes públicos</w:t>
      </w:r>
      <w:r w:rsidR="004325CB" w:rsidRPr="004A55C7">
        <w:rPr>
          <w:rStyle w:val="Refdenotaalpie"/>
          <w:lang w:val="es-ES" w:eastAsia="es-CO"/>
        </w:rPr>
        <w:footnoteReference w:id="184"/>
      </w:r>
      <w:r w:rsidRPr="004A55C7">
        <w:rPr>
          <w:sz w:val="28"/>
          <w:szCs w:val="28"/>
          <w:lang w:val="es-ES" w:eastAsia="es-CO"/>
        </w:rPr>
        <w:t>,</w:t>
      </w:r>
      <w:r w:rsidR="00E10474" w:rsidRPr="004A55C7">
        <w:rPr>
          <w:sz w:val="28"/>
          <w:szCs w:val="28"/>
          <w:lang w:val="es-ES" w:eastAsia="es-CO"/>
        </w:rPr>
        <w:t xml:space="preserve"> </w:t>
      </w:r>
      <w:r w:rsidR="004325CB" w:rsidRPr="004A55C7">
        <w:rPr>
          <w:sz w:val="28"/>
          <w:szCs w:val="28"/>
          <w:lang w:val="es-ES" w:eastAsia="es-CO"/>
        </w:rPr>
        <w:t>es decir sobre sus calidades, desempeño, incumplimientos, actuaciones</w:t>
      </w:r>
      <w:r w:rsidRPr="004A55C7">
        <w:rPr>
          <w:sz w:val="28"/>
          <w:szCs w:val="28"/>
          <w:lang w:val="es-ES" w:eastAsia="es-CO"/>
        </w:rPr>
        <w:t xml:space="preserve"> y</w:t>
      </w:r>
      <w:r w:rsidR="004325CB" w:rsidRPr="004A55C7">
        <w:rPr>
          <w:sz w:val="28"/>
          <w:szCs w:val="28"/>
          <w:lang w:val="es-ES" w:eastAsia="es-CO"/>
        </w:rPr>
        <w:t xml:space="preserve"> aspectos de su vida privada relevantes para </w:t>
      </w:r>
      <w:r w:rsidR="00A37D98" w:rsidRPr="004A55C7">
        <w:rPr>
          <w:sz w:val="28"/>
          <w:szCs w:val="28"/>
          <w:lang w:val="es-ES" w:eastAsia="es-CO"/>
        </w:rPr>
        <w:t xml:space="preserve">la observancia </w:t>
      </w:r>
      <w:r w:rsidR="004325CB" w:rsidRPr="004A55C7">
        <w:rPr>
          <w:sz w:val="28"/>
          <w:szCs w:val="28"/>
          <w:lang w:val="es-ES" w:eastAsia="es-CO"/>
        </w:rPr>
        <w:t xml:space="preserve">de la función </w:t>
      </w:r>
      <w:r w:rsidR="00024587" w:rsidRPr="004A55C7">
        <w:rPr>
          <w:sz w:val="28"/>
          <w:szCs w:val="28"/>
          <w:lang w:val="es-ES" w:eastAsia="es-CO"/>
        </w:rPr>
        <w:t xml:space="preserve">pública </w:t>
      </w:r>
      <w:r w:rsidR="004325CB" w:rsidRPr="004A55C7">
        <w:rPr>
          <w:sz w:val="28"/>
          <w:szCs w:val="28"/>
          <w:lang w:val="es-ES" w:eastAsia="es-CO"/>
        </w:rPr>
        <w:t xml:space="preserve">y para la confianza que deben generar en la sociedad; </w:t>
      </w:r>
      <w:r w:rsidRPr="004A55C7">
        <w:rPr>
          <w:sz w:val="28"/>
          <w:szCs w:val="28"/>
          <w:lang w:val="es-ES" w:eastAsia="es-CO"/>
        </w:rPr>
        <w:t>(</w:t>
      </w:r>
      <w:proofErr w:type="spellStart"/>
      <w:r w:rsidRPr="004A55C7">
        <w:rPr>
          <w:sz w:val="28"/>
          <w:szCs w:val="28"/>
          <w:lang w:val="es-ES" w:eastAsia="es-CO"/>
        </w:rPr>
        <w:t>iii</w:t>
      </w:r>
      <w:proofErr w:type="spellEnd"/>
      <w:r w:rsidRPr="004A55C7">
        <w:rPr>
          <w:sz w:val="28"/>
          <w:szCs w:val="28"/>
          <w:lang w:val="es-ES" w:eastAsia="es-CO"/>
        </w:rPr>
        <w:t xml:space="preserve">) </w:t>
      </w:r>
      <w:r w:rsidRPr="004A55C7">
        <w:rPr>
          <w:i/>
          <w:iCs/>
          <w:sz w:val="28"/>
          <w:szCs w:val="28"/>
          <w:lang w:val="es-ES" w:eastAsia="es-CO"/>
        </w:rPr>
        <w:t>el discurso que expresa elementos esenciales de la identidad o dignidad personal</w:t>
      </w:r>
      <w:r w:rsidR="00024587" w:rsidRPr="004A55C7">
        <w:rPr>
          <w:rStyle w:val="Refdenotaalpie"/>
          <w:i/>
          <w:iCs/>
          <w:szCs w:val="28"/>
          <w:lang w:val="es-ES" w:eastAsia="es-CO"/>
        </w:rPr>
        <w:footnoteReference w:id="185"/>
      </w:r>
      <w:r w:rsidR="004325CB" w:rsidRPr="004A55C7">
        <w:rPr>
          <w:sz w:val="28"/>
          <w:szCs w:val="28"/>
          <w:lang w:val="es-ES" w:eastAsia="es-CO"/>
        </w:rPr>
        <w:t xml:space="preserve">, </w:t>
      </w:r>
      <w:r w:rsidR="00E5402F" w:rsidRPr="004A55C7">
        <w:rPr>
          <w:sz w:val="28"/>
          <w:szCs w:val="28"/>
          <w:lang w:val="es-ES" w:eastAsia="es-CO"/>
        </w:rPr>
        <w:t>que</w:t>
      </w:r>
      <w:r w:rsidR="00024587" w:rsidRPr="004A55C7">
        <w:rPr>
          <w:sz w:val="28"/>
          <w:szCs w:val="28"/>
          <w:lang w:val="es-ES" w:eastAsia="es-CO"/>
        </w:rPr>
        <w:t xml:space="preserve"> corresponde al que</w:t>
      </w:r>
      <w:r w:rsidR="00E5402F" w:rsidRPr="004A55C7">
        <w:rPr>
          <w:sz w:val="28"/>
          <w:szCs w:val="28"/>
          <w:lang w:val="es-ES" w:eastAsia="es-CO"/>
        </w:rPr>
        <w:t xml:space="preserve"> contiene </w:t>
      </w:r>
      <w:r w:rsidR="00E5402F" w:rsidRPr="004A55C7">
        <w:rPr>
          <w:sz w:val="28"/>
          <w:szCs w:val="28"/>
          <w:lang w:eastAsia="es-CO"/>
        </w:rPr>
        <w:t>expresiones ligadas a la identidad personal o cultural, y la dignidad de quien se expresa. En esta categoría se enmarcan también los discursos religiosos, sobre identidad de género y orientación sexual</w:t>
      </w:r>
      <w:r w:rsidR="00A37D98" w:rsidRPr="004A55C7">
        <w:rPr>
          <w:sz w:val="28"/>
          <w:szCs w:val="28"/>
          <w:lang w:eastAsia="es-CO"/>
        </w:rPr>
        <w:t>,</w:t>
      </w:r>
      <w:r w:rsidR="00E5402F" w:rsidRPr="004A55C7">
        <w:rPr>
          <w:sz w:val="28"/>
          <w:szCs w:val="28"/>
          <w:lang w:eastAsia="es-CO"/>
        </w:rPr>
        <w:t xml:space="preserve"> porque tienen relación con la identidad del emisor</w:t>
      </w:r>
      <w:r w:rsidR="00024587" w:rsidRPr="004A55C7">
        <w:rPr>
          <w:rStyle w:val="Refdenotaalpie"/>
          <w:lang w:eastAsia="es-CO"/>
        </w:rPr>
        <w:footnoteReference w:id="186"/>
      </w:r>
      <w:r w:rsidR="00E5402F" w:rsidRPr="004A55C7">
        <w:rPr>
          <w:sz w:val="28"/>
          <w:szCs w:val="28"/>
          <w:lang w:eastAsia="es-CO"/>
        </w:rPr>
        <w:t>;</w:t>
      </w:r>
      <w:r w:rsidR="00E5402F" w:rsidRPr="004A55C7">
        <w:rPr>
          <w:sz w:val="28"/>
          <w:szCs w:val="28"/>
          <w:lang w:val="es-ES" w:eastAsia="es-CO"/>
        </w:rPr>
        <w:t xml:space="preserve"> y (</w:t>
      </w:r>
      <w:proofErr w:type="spellStart"/>
      <w:r w:rsidR="00E5402F" w:rsidRPr="004A55C7">
        <w:rPr>
          <w:sz w:val="28"/>
          <w:szCs w:val="28"/>
          <w:lang w:val="es-ES" w:eastAsia="es-CO"/>
        </w:rPr>
        <w:t>iv</w:t>
      </w:r>
      <w:proofErr w:type="spellEnd"/>
      <w:r w:rsidR="00E5402F" w:rsidRPr="004A55C7">
        <w:rPr>
          <w:sz w:val="28"/>
          <w:szCs w:val="28"/>
          <w:lang w:val="es-ES" w:eastAsia="es-CO"/>
        </w:rPr>
        <w:t xml:space="preserve">) </w:t>
      </w:r>
      <w:r w:rsidR="00E5402F" w:rsidRPr="004A55C7">
        <w:rPr>
          <w:i/>
          <w:iCs/>
          <w:sz w:val="28"/>
          <w:szCs w:val="28"/>
          <w:lang w:val="es-ES" w:eastAsia="es-CO"/>
        </w:rPr>
        <w:t xml:space="preserve">el discurso que tiene por objeto denunciar la violencia </w:t>
      </w:r>
      <w:r w:rsidR="00024587" w:rsidRPr="004A55C7">
        <w:rPr>
          <w:i/>
          <w:iCs/>
          <w:sz w:val="28"/>
          <w:szCs w:val="28"/>
          <w:lang w:val="es-ES" w:eastAsia="es-CO"/>
        </w:rPr>
        <w:t xml:space="preserve">sexual o </w:t>
      </w:r>
      <w:r w:rsidR="00E5402F" w:rsidRPr="004A55C7">
        <w:rPr>
          <w:i/>
          <w:iCs/>
          <w:sz w:val="28"/>
          <w:szCs w:val="28"/>
          <w:lang w:val="es-ES" w:eastAsia="es-CO"/>
        </w:rPr>
        <w:t>de género</w:t>
      </w:r>
      <w:r w:rsidR="00024587" w:rsidRPr="004A55C7">
        <w:rPr>
          <w:rStyle w:val="Refdenotaalpie"/>
          <w:lang w:val="es-ES" w:eastAsia="es-CO"/>
        </w:rPr>
        <w:footnoteReference w:id="187"/>
      </w:r>
      <w:r w:rsidR="00E5402F" w:rsidRPr="004A55C7">
        <w:rPr>
          <w:sz w:val="28"/>
          <w:szCs w:val="28"/>
          <w:lang w:val="es-ES" w:eastAsia="es-CO"/>
        </w:rPr>
        <w:t>, como</w:t>
      </w:r>
      <w:r w:rsidR="00024587" w:rsidRPr="004A55C7">
        <w:rPr>
          <w:sz w:val="28"/>
          <w:szCs w:val="28"/>
          <w:lang w:val="es-ES" w:eastAsia="es-CO"/>
        </w:rPr>
        <w:t xml:space="preserve"> el escrache </w:t>
      </w:r>
      <w:r w:rsidR="00E34BB0" w:rsidRPr="004A55C7">
        <w:rPr>
          <w:sz w:val="28"/>
          <w:szCs w:val="28"/>
          <w:lang w:val="es-ES" w:eastAsia="es-CO"/>
        </w:rPr>
        <w:t xml:space="preserve">usado </w:t>
      </w:r>
      <w:r w:rsidR="00024587" w:rsidRPr="004A55C7">
        <w:rPr>
          <w:sz w:val="28"/>
          <w:szCs w:val="28"/>
          <w:lang w:val="es-ES" w:eastAsia="es-CO"/>
        </w:rPr>
        <w:t>para denunciar ese tipo de violencia.</w:t>
      </w:r>
      <w:r w:rsidR="00E5402F" w:rsidRPr="004A55C7">
        <w:rPr>
          <w:sz w:val="28"/>
          <w:szCs w:val="28"/>
          <w:lang w:val="es-ES" w:eastAsia="es-CO"/>
        </w:rPr>
        <w:t xml:space="preserve"> </w:t>
      </w:r>
    </w:p>
    <w:p w14:paraId="4EF40EF5" w14:textId="77777777" w:rsidR="005F76D3" w:rsidRPr="004A55C7" w:rsidRDefault="005F76D3" w:rsidP="005F05BA">
      <w:pPr>
        <w:pStyle w:val="Prrafodelista"/>
        <w:ind w:left="0"/>
        <w:jc w:val="both"/>
        <w:rPr>
          <w:sz w:val="28"/>
          <w:szCs w:val="28"/>
          <w:lang w:val="es-ES" w:eastAsia="es-CO"/>
        </w:rPr>
      </w:pPr>
    </w:p>
    <w:p w14:paraId="28094B49" w14:textId="77777777" w:rsidR="005F76D3" w:rsidRPr="004A55C7" w:rsidRDefault="005F76D3" w:rsidP="00A37D98">
      <w:pPr>
        <w:pStyle w:val="Prrafodelista"/>
        <w:numPr>
          <w:ilvl w:val="0"/>
          <w:numId w:val="4"/>
        </w:numPr>
        <w:ind w:left="1276" w:hanging="567"/>
        <w:jc w:val="both"/>
        <w:rPr>
          <w:b/>
          <w:bCs/>
          <w:sz w:val="28"/>
          <w:szCs w:val="28"/>
          <w:lang w:eastAsia="es-CO"/>
        </w:rPr>
      </w:pPr>
      <w:r w:rsidRPr="004A55C7">
        <w:rPr>
          <w:b/>
          <w:bCs/>
          <w:sz w:val="28"/>
          <w:szCs w:val="28"/>
          <w:lang w:eastAsia="es-CO"/>
        </w:rPr>
        <w:t>Las tensiones entre la libertad de expresión y otros derechos fundamentales</w:t>
      </w:r>
    </w:p>
    <w:p w14:paraId="5B43BF24" w14:textId="77777777" w:rsidR="005F76D3" w:rsidRPr="004A55C7" w:rsidRDefault="005F76D3" w:rsidP="005F05BA">
      <w:pPr>
        <w:pStyle w:val="Prrafodelista"/>
        <w:ind w:left="0"/>
        <w:jc w:val="both"/>
        <w:rPr>
          <w:sz w:val="28"/>
          <w:szCs w:val="28"/>
          <w:lang w:val="es-ES" w:eastAsia="es-CO"/>
        </w:rPr>
      </w:pPr>
    </w:p>
    <w:p w14:paraId="667091F0" w14:textId="18D4C2E5"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La Constitución y la ley tienen plena eficacia en el ejercicio de los derechos fundamentales en los espacios digitales y, la libertad de expresión, </w:t>
      </w:r>
      <w:r w:rsidR="00F74B13" w:rsidRPr="004A55C7">
        <w:rPr>
          <w:sz w:val="28"/>
          <w:szCs w:val="28"/>
          <w:lang w:eastAsia="es-CO"/>
        </w:rPr>
        <w:t>en su versión</w:t>
      </w:r>
      <w:r w:rsidRPr="004A55C7">
        <w:rPr>
          <w:sz w:val="28"/>
          <w:szCs w:val="28"/>
          <w:lang w:eastAsia="es-CO"/>
        </w:rPr>
        <w:t xml:space="preserve"> analógica o por fuera de la red (</w:t>
      </w:r>
      <w:r w:rsidRPr="004A55C7">
        <w:rPr>
          <w:i/>
          <w:iCs/>
          <w:sz w:val="28"/>
          <w:szCs w:val="28"/>
          <w:lang w:eastAsia="es-CO"/>
        </w:rPr>
        <w:t>offline</w:t>
      </w:r>
      <w:r w:rsidRPr="004A55C7">
        <w:rPr>
          <w:sz w:val="28"/>
          <w:szCs w:val="28"/>
          <w:lang w:eastAsia="es-CO"/>
        </w:rPr>
        <w:t>) es la misma que aquella que se ejerce en línea o a través de medios digitales (</w:t>
      </w:r>
      <w:r w:rsidRPr="004A55C7">
        <w:rPr>
          <w:i/>
          <w:iCs/>
          <w:sz w:val="28"/>
          <w:szCs w:val="28"/>
          <w:lang w:eastAsia="es-CO"/>
        </w:rPr>
        <w:t>online</w:t>
      </w:r>
      <w:r w:rsidRPr="004A55C7">
        <w:rPr>
          <w:sz w:val="28"/>
          <w:szCs w:val="28"/>
          <w:lang w:eastAsia="es-CO"/>
        </w:rPr>
        <w:t xml:space="preserve">), y por </w:t>
      </w:r>
      <w:r w:rsidR="00F74B13" w:rsidRPr="004A55C7">
        <w:rPr>
          <w:sz w:val="28"/>
          <w:szCs w:val="28"/>
          <w:lang w:eastAsia="es-CO"/>
        </w:rPr>
        <w:t xml:space="preserve">lo </w:t>
      </w:r>
      <w:r w:rsidRPr="004A55C7">
        <w:rPr>
          <w:sz w:val="28"/>
          <w:szCs w:val="28"/>
          <w:lang w:eastAsia="es-CO"/>
        </w:rPr>
        <w:t>tanto la presunción a favor de este derecho tiene plena vigencia en el entorno digital</w:t>
      </w:r>
      <w:r w:rsidRPr="004A55C7">
        <w:rPr>
          <w:szCs w:val="28"/>
          <w:vertAlign w:val="superscript"/>
          <w:lang w:eastAsia="es-CO"/>
        </w:rPr>
        <w:footnoteReference w:id="188"/>
      </w:r>
      <w:r w:rsidRPr="004A55C7">
        <w:rPr>
          <w:sz w:val="28"/>
          <w:szCs w:val="28"/>
          <w:lang w:eastAsia="es-CO"/>
        </w:rPr>
        <w:t>.</w:t>
      </w:r>
    </w:p>
    <w:p w14:paraId="43022AE2" w14:textId="77777777" w:rsidR="005F76D3" w:rsidRPr="004A55C7" w:rsidRDefault="005F76D3" w:rsidP="005F05BA">
      <w:pPr>
        <w:pStyle w:val="Prrafodelista"/>
        <w:ind w:left="0"/>
        <w:jc w:val="both"/>
        <w:rPr>
          <w:sz w:val="28"/>
          <w:szCs w:val="28"/>
          <w:lang w:val="es-CO" w:eastAsia="es-CO"/>
        </w:rPr>
      </w:pPr>
    </w:p>
    <w:p w14:paraId="4866F4AF" w14:textId="69B685DE"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val="es-ES" w:eastAsia="es-CO"/>
        </w:rPr>
        <w:t xml:space="preserve">La Corte ha establecido criterios para evaluar las tensiones entre la libertad de expresión y otros derechos fundamentales en el ámbito digital. En las sentencias T-561 de 2023 y SU-420 de 2019, </w:t>
      </w:r>
      <w:r w:rsidR="00F74B13" w:rsidRPr="004A55C7">
        <w:rPr>
          <w:sz w:val="28"/>
          <w:szCs w:val="28"/>
          <w:lang w:val="es-ES" w:eastAsia="es-CO"/>
        </w:rPr>
        <w:t xml:space="preserve">este Tribunal </w:t>
      </w:r>
      <w:r w:rsidRPr="004A55C7">
        <w:rPr>
          <w:sz w:val="28"/>
          <w:szCs w:val="28"/>
          <w:lang w:val="es-ES" w:eastAsia="es-CO"/>
        </w:rPr>
        <w:t xml:space="preserve">reiteró algunas subreglas que deben irradiar cualquier ejercicio de armonización cuando se encuentra </w:t>
      </w:r>
      <w:r w:rsidR="00F74B13" w:rsidRPr="004A55C7">
        <w:rPr>
          <w:sz w:val="28"/>
          <w:szCs w:val="28"/>
          <w:lang w:val="es-ES" w:eastAsia="es-CO"/>
        </w:rPr>
        <w:t xml:space="preserve">de por medio </w:t>
      </w:r>
      <w:r w:rsidRPr="004A55C7">
        <w:rPr>
          <w:sz w:val="28"/>
          <w:szCs w:val="28"/>
          <w:lang w:val="es-ES" w:eastAsia="es-CO"/>
        </w:rPr>
        <w:t xml:space="preserve">la libertad de expresión. Así: (i) toda manifestación está amparada </w:t>
      </w:r>
      <w:r w:rsidRPr="004A55C7">
        <w:rPr>
          <w:i/>
          <w:iCs/>
          <w:sz w:val="28"/>
          <w:szCs w:val="28"/>
          <w:lang w:val="es-ES" w:eastAsia="es-CO"/>
        </w:rPr>
        <w:t xml:space="preserve">prima facie </w:t>
      </w:r>
      <w:r w:rsidRPr="004A55C7">
        <w:rPr>
          <w:sz w:val="28"/>
          <w:szCs w:val="28"/>
          <w:lang w:val="es-ES" w:eastAsia="es-CO"/>
        </w:rPr>
        <w:t xml:space="preserve">por </w:t>
      </w:r>
      <w:r w:rsidR="00F74B13" w:rsidRPr="004A55C7">
        <w:rPr>
          <w:sz w:val="28"/>
          <w:szCs w:val="28"/>
          <w:lang w:val="es-ES" w:eastAsia="es-CO"/>
        </w:rPr>
        <w:t>dicha libertad</w:t>
      </w:r>
      <w:r w:rsidRPr="004A55C7">
        <w:rPr>
          <w:sz w:val="28"/>
          <w:szCs w:val="28"/>
          <w:lang w:val="es-ES" w:eastAsia="es-CO"/>
        </w:rPr>
        <w:t>; (</w:t>
      </w:r>
      <w:proofErr w:type="spellStart"/>
      <w:r w:rsidRPr="004A55C7">
        <w:rPr>
          <w:sz w:val="28"/>
          <w:szCs w:val="28"/>
          <w:lang w:val="es-ES" w:eastAsia="es-CO"/>
        </w:rPr>
        <w:t>ii</w:t>
      </w:r>
      <w:proofErr w:type="spellEnd"/>
      <w:r w:rsidRPr="004A55C7">
        <w:rPr>
          <w:sz w:val="28"/>
          <w:szCs w:val="28"/>
          <w:lang w:val="es-ES" w:eastAsia="es-CO"/>
        </w:rPr>
        <w:t>) en los eventos de colisión entre este derecho con otros derechos fundamentales, en principio, aquél prevalece sobre los demás; (</w:t>
      </w:r>
      <w:proofErr w:type="spellStart"/>
      <w:r w:rsidRPr="004A55C7">
        <w:rPr>
          <w:sz w:val="28"/>
          <w:szCs w:val="28"/>
          <w:lang w:val="es-ES" w:eastAsia="es-CO"/>
        </w:rPr>
        <w:t>iii</w:t>
      </w:r>
      <w:proofErr w:type="spellEnd"/>
      <w:r w:rsidRPr="004A55C7">
        <w:rPr>
          <w:sz w:val="28"/>
          <w:szCs w:val="28"/>
          <w:lang w:val="es-ES" w:eastAsia="es-CO"/>
        </w:rPr>
        <w:t xml:space="preserve">) cualquier limitación de una autoridad a la libertad de expresión se presume inconstitucional y, por </w:t>
      </w:r>
      <w:r w:rsidR="00F74B13" w:rsidRPr="004A55C7">
        <w:rPr>
          <w:sz w:val="28"/>
          <w:szCs w:val="28"/>
          <w:lang w:val="es-ES" w:eastAsia="es-CO"/>
        </w:rPr>
        <w:t>ello</w:t>
      </w:r>
      <w:r w:rsidRPr="004A55C7">
        <w:rPr>
          <w:sz w:val="28"/>
          <w:szCs w:val="28"/>
          <w:lang w:val="es-ES" w:eastAsia="es-CO"/>
        </w:rPr>
        <w:t>, debe ser sometida a un control constitucional estricto; y (</w:t>
      </w:r>
      <w:proofErr w:type="spellStart"/>
      <w:r w:rsidRPr="004A55C7">
        <w:rPr>
          <w:sz w:val="28"/>
          <w:szCs w:val="28"/>
          <w:lang w:val="es-ES" w:eastAsia="es-CO"/>
        </w:rPr>
        <w:t>iv</w:t>
      </w:r>
      <w:proofErr w:type="spellEnd"/>
      <w:r w:rsidRPr="004A55C7">
        <w:rPr>
          <w:sz w:val="28"/>
          <w:szCs w:val="28"/>
          <w:lang w:val="es-ES" w:eastAsia="es-CO"/>
        </w:rPr>
        <w:t>) todo acto de censura previa por parte de las autoridades es una violación a la libertad de expresión, sin que ello admita prueba en contrario.</w:t>
      </w:r>
    </w:p>
    <w:p w14:paraId="4727EB17" w14:textId="1939252F" w:rsidR="005F76D3" w:rsidRPr="004A55C7" w:rsidRDefault="005F76D3" w:rsidP="005F05BA">
      <w:pPr>
        <w:pStyle w:val="Prrafodelista"/>
        <w:ind w:left="0"/>
        <w:jc w:val="both"/>
        <w:rPr>
          <w:sz w:val="28"/>
          <w:szCs w:val="28"/>
          <w:lang w:val="es-CO" w:eastAsia="es-CO"/>
        </w:rPr>
      </w:pPr>
    </w:p>
    <w:p w14:paraId="5F963880" w14:textId="213772C3"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eastAsia="es-CO"/>
        </w:rPr>
        <w:t xml:space="preserve">A su vez, reiteró que se debe aplicar el juicio de proporcionalidad cuando la libertad de expresión entre en tensión con otros derechos, como </w:t>
      </w:r>
      <w:r w:rsidR="00F74B13" w:rsidRPr="004A55C7">
        <w:rPr>
          <w:sz w:val="28"/>
          <w:szCs w:val="28"/>
          <w:lang w:eastAsia="es-CO"/>
        </w:rPr>
        <w:t>e</w:t>
      </w:r>
      <w:r w:rsidRPr="004A55C7">
        <w:rPr>
          <w:sz w:val="28"/>
          <w:szCs w:val="28"/>
          <w:lang w:eastAsia="es-CO"/>
        </w:rPr>
        <w:t>l buen nombre y la honra. Por es</w:t>
      </w:r>
      <w:r w:rsidR="00F74B13" w:rsidRPr="004A55C7">
        <w:rPr>
          <w:sz w:val="28"/>
          <w:szCs w:val="28"/>
          <w:lang w:eastAsia="es-CO"/>
        </w:rPr>
        <w:t>t</w:t>
      </w:r>
      <w:r w:rsidRPr="004A55C7">
        <w:rPr>
          <w:sz w:val="28"/>
          <w:szCs w:val="28"/>
          <w:lang w:eastAsia="es-CO"/>
        </w:rPr>
        <w:t>a razón, el juez de tutela deberá tener en cuenta en esos casos:</w:t>
      </w:r>
    </w:p>
    <w:p w14:paraId="5AA2A96A" w14:textId="77777777" w:rsidR="005F76D3" w:rsidRPr="004A55C7" w:rsidRDefault="005F76D3" w:rsidP="005F05BA">
      <w:pPr>
        <w:pStyle w:val="Prrafodelista"/>
        <w:rPr>
          <w:sz w:val="28"/>
          <w:szCs w:val="28"/>
          <w:lang w:val="es-CO" w:eastAsia="es-CO"/>
        </w:rPr>
      </w:pPr>
    </w:p>
    <w:p w14:paraId="14E64B9C" w14:textId="77777777" w:rsidR="005F76D3" w:rsidRPr="004A55C7" w:rsidRDefault="005F76D3" w:rsidP="00F74B13">
      <w:pPr>
        <w:pStyle w:val="Prrafodelista"/>
        <w:ind w:left="709" w:right="571"/>
        <w:jc w:val="both"/>
        <w:rPr>
          <w:sz w:val="22"/>
          <w:szCs w:val="22"/>
          <w:lang w:eastAsia="es-CO"/>
        </w:rPr>
      </w:pPr>
      <w:r w:rsidRPr="004A55C7">
        <w:rPr>
          <w:sz w:val="22"/>
          <w:szCs w:val="22"/>
          <w:lang w:eastAsia="es-CO"/>
        </w:rPr>
        <w:t>“(i) la dimensión o faceta de la libertad de expresión y el carácter nuclear o axial para la vigencia de ese derecho y la materialización de sus propósitos constitucionales; (</w:t>
      </w:r>
      <w:proofErr w:type="spellStart"/>
      <w:r w:rsidRPr="004A55C7">
        <w:rPr>
          <w:sz w:val="22"/>
          <w:szCs w:val="22"/>
          <w:lang w:eastAsia="es-CO"/>
        </w:rPr>
        <w:t>ii</w:t>
      </w:r>
      <w:proofErr w:type="spellEnd"/>
      <w:r w:rsidRPr="004A55C7">
        <w:rPr>
          <w:sz w:val="22"/>
          <w:szCs w:val="22"/>
          <w:lang w:eastAsia="es-CO"/>
        </w:rPr>
        <w:t>) el grado de controversia sobre el carácter difamatorio o calumnioso de la divulgación, pues a medida que se incrementa la incertidumbre del mismo, se reducen las posibilidades de restringir la libertad de expresión (menor peso de los derechos al buen nombre y la honra); (</w:t>
      </w:r>
      <w:proofErr w:type="spellStart"/>
      <w:r w:rsidRPr="004A55C7">
        <w:rPr>
          <w:sz w:val="22"/>
          <w:szCs w:val="22"/>
          <w:lang w:eastAsia="es-CO"/>
        </w:rPr>
        <w:t>iii</w:t>
      </w:r>
      <w:proofErr w:type="spellEnd"/>
      <w:r w:rsidRPr="004A55C7">
        <w:rPr>
          <w:sz w:val="22"/>
          <w:szCs w:val="22"/>
          <w:lang w:eastAsia="es-CO"/>
        </w:rPr>
        <w:t xml:space="preserve">) el nivel de impacto de la manifestación, teniendo en cuenta estos criterios: (a) el emisor del mensaje </w:t>
      </w:r>
      <w:r w:rsidRPr="004A55C7">
        <w:rPr>
          <w:sz w:val="22"/>
          <w:szCs w:val="22"/>
          <w:lang w:eastAsia="es-CO"/>
        </w:rPr>
        <w:lastRenderedPageBreak/>
        <w:t>(servidor público, personaje público, particular y otros previstos por la jurisprudencia); (b) el medio de difusión; (c) el contenido; y (d) el receptor; y (</w:t>
      </w:r>
      <w:proofErr w:type="spellStart"/>
      <w:r w:rsidRPr="004A55C7">
        <w:rPr>
          <w:sz w:val="22"/>
          <w:szCs w:val="22"/>
          <w:lang w:eastAsia="es-CO"/>
        </w:rPr>
        <w:t>iv</w:t>
      </w:r>
      <w:proofErr w:type="spellEnd"/>
      <w:r w:rsidRPr="004A55C7">
        <w:rPr>
          <w:sz w:val="22"/>
          <w:szCs w:val="22"/>
          <w:lang w:eastAsia="es-CO"/>
        </w:rPr>
        <w:t>) la periodicidad de las publicaciones, pues a mayor frecuencia de la divulgación, menor es el peso de la libertad de expresión y se incrementa la afectación del buen nombre y la honra.”</w:t>
      </w:r>
      <w:r w:rsidRPr="004A55C7">
        <w:rPr>
          <w:sz w:val="22"/>
          <w:szCs w:val="22"/>
          <w:vertAlign w:val="superscript"/>
          <w:lang w:eastAsia="es-CO"/>
        </w:rPr>
        <w:footnoteReference w:id="189"/>
      </w:r>
    </w:p>
    <w:p w14:paraId="698A35ED" w14:textId="77777777" w:rsidR="005F76D3" w:rsidRPr="004A55C7" w:rsidRDefault="005F76D3" w:rsidP="005F05BA">
      <w:pPr>
        <w:pStyle w:val="Prrafodelista"/>
        <w:rPr>
          <w:sz w:val="28"/>
          <w:szCs w:val="28"/>
          <w:lang w:eastAsia="es-CO"/>
        </w:rPr>
      </w:pPr>
    </w:p>
    <w:p w14:paraId="5CCF1754" w14:textId="36F6DB99" w:rsidR="005F76D3" w:rsidRPr="004A55C7" w:rsidRDefault="005F76D3" w:rsidP="005F05BA">
      <w:pPr>
        <w:pStyle w:val="Prrafodelista"/>
        <w:numPr>
          <w:ilvl w:val="0"/>
          <w:numId w:val="2"/>
        </w:numPr>
        <w:ind w:left="0" w:hanging="5"/>
        <w:jc w:val="both"/>
        <w:rPr>
          <w:sz w:val="28"/>
          <w:szCs w:val="28"/>
          <w:lang w:eastAsia="es-CO"/>
        </w:rPr>
      </w:pPr>
      <w:r w:rsidRPr="004A55C7">
        <w:rPr>
          <w:sz w:val="28"/>
          <w:szCs w:val="28"/>
          <w:lang w:eastAsia="es-CO"/>
        </w:rPr>
        <w:t xml:space="preserve">El ejercicio de la libertad de expresión en medios tradicionales y digitales por parte de los ciudadanos, y de los medios de comunicación y periodistas, puede afectar de manera desproporcionada otros derechos, como los derechos al buen nombre y </w:t>
      </w:r>
      <w:r w:rsidR="002A1D2D" w:rsidRPr="004A55C7">
        <w:rPr>
          <w:sz w:val="28"/>
          <w:szCs w:val="28"/>
          <w:lang w:eastAsia="es-CO"/>
        </w:rPr>
        <w:t xml:space="preserve">a </w:t>
      </w:r>
      <w:r w:rsidRPr="004A55C7">
        <w:rPr>
          <w:sz w:val="28"/>
          <w:szCs w:val="28"/>
          <w:lang w:eastAsia="es-CO"/>
        </w:rPr>
        <w:t>la honra</w:t>
      </w:r>
      <w:r w:rsidR="002A1D2D" w:rsidRPr="004A55C7">
        <w:rPr>
          <w:sz w:val="28"/>
          <w:szCs w:val="28"/>
          <w:lang w:eastAsia="es-CO"/>
        </w:rPr>
        <w:t>,</w:t>
      </w:r>
      <w:r w:rsidRPr="004A55C7">
        <w:rPr>
          <w:sz w:val="28"/>
          <w:szCs w:val="28"/>
          <w:lang w:eastAsia="es-CO"/>
        </w:rPr>
        <w:t xml:space="preserve"> y el derecho de las mujeres a una vida libre de violencia. La Corte ha estudiado es</w:t>
      </w:r>
      <w:r w:rsidR="002A1D2D" w:rsidRPr="004A55C7">
        <w:rPr>
          <w:sz w:val="28"/>
          <w:szCs w:val="28"/>
          <w:lang w:eastAsia="es-CO"/>
        </w:rPr>
        <w:t>t</w:t>
      </w:r>
      <w:r w:rsidRPr="004A55C7">
        <w:rPr>
          <w:sz w:val="28"/>
          <w:szCs w:val="28"/>
          <w:lang w:eastAsia="es-CO"/>
        </w:rPr>
        <w:t>as tensiones, entre otros, en los siguientes precedentes relevantes para los casos bajo estudio.</w:t>
      </w:r>
    </w:p>
    <w:p w14:paraId="5EC292E5" w14:textId="63F23E23" w:rsidR="005F76D3" w:rsidRPr="004A55C7" w:rsidRDefault="005F76D3" w:rsidP="005F05BA">
      <w:pPr>
        <w:pStyle w:val="Prrafodelista"/>
        <w:ind w:left="0"/>
        <w:jc w:val="both"/>
        <w:rPr>
          <w:sz w:val="28"/>
          <w:szCs w:val="28"/>
          <w:lang w:val="es-CO" w:eastAsia="es-CO"/>
        </w:rPr>
      </w:pPr>
    </w:p>
    <w:p w14:paraId="21C1A5E9" w14:textId="17D8E23A" w:rsidR="005F76D3" w:rsidRPr="004A55C7" w:rsidRDefault="005F76D3" w:rsidP="005F05BA">
      <w:pPr>
        <w:pStyle w:val="Prrafodelista"/>
        <w:numPr>
          <w:ilvl w:val="0"/>
          <w:numId w:val="2"/>
        </w:numPr>
        <w:ind w:left="0" w:hanging="5"/>
        <w:jc w:val="both"/>
        <w:rPr>
          <w:sz w:val="28"/>
          <w:szCs w:val="28"/>
          <w:lang w:val="es-CO" w:eastAsia="es-CO"/>
        </w:rPr>
      </w:pPr>
      <w:r w:rsidRPr="004A55C7">
        <w:rPr>
          <w:rFonts w:eastAsia="Times New Roman"/>
          <w:sz w:val="28"/>
          <w:szCs w:val="28"/>
          <w:lang w:val="es-CO" w:eastAsia="es-CO"/>
        </w:rPr>
        <w:t xml:space="preserve">En </w:t>
      </w:r>
      <w:r w:rsidRPr="004A55C7">
        <w:rPr>
          <w:rFonts w:eastAsia="Times New Roman"/>
          <w:i/>
          <w:sz w:val="28"/>
          <w:szCs w:val="28"/>
          <w:lang w:val="es-CO" w:eastAsia="es-CO"/>
        </w:rPr>
        <w:t>primer lugar</w:t>
      </w:r>
      <w:r w:rsidRPr="004A55C7">
        <w:rPr>
          <w:rFonts w:eastAsia="Times New Roman"/>
          <w:sz w:val="28"/>
          <w:szCs w:val="28"/>
          <w:lang w:val="es-CO" w:eastAsia="es-CO"/>
        </w:rPr>
        <w:t xml:space="preserve">, la Corte ha </w:t>
      </w:r>
      <w:r w:rsidR="002A1D2D" w:rsidRPr="004A55C7">
        <w:rPr>
          <w:rFonts w:eastAsia="Times New Roman"/>
          <w:sz w:val="28"/>
          <w:szCs w:val="28"/>
          <w:lang w:val="es-CO" w:eastAsia="es-CO"/>
        </w:rPr>
        <w:t>examinad</w:t>
      </w:r>
      <w:r w:rsidRPr="004A55C7">
        <w:rPr>
          <w:rFonts w:eastAsia="Times New Roman"/>
          <w:sz w:val="28"/>
          <w:szCs w:val="28"/>
          <w:lang w:val="es-CO" w:eastAsia="es-CO"/>
        </w:rPr>
        <w:t>o varios asuntos que involucran la vulneración al buen nombre por parte de medios de comunicación y periodistas. En la</w:t>
      </w:r>
      <w:r w:rsidRPr="004A55C7">
        <w:rPr>
          <w:rFonts w:eastAsia="Times New Roman"/>
          <w:sz w:val="28"/>
          <w:szCs w:val="28"/>
          <w:lang w:eastAsia="es-CO"/>
        </w:rPr>
        <w:t xml:space="preserve"> sentencia T-074 de 1995, </w:t>
      </w:r>
      <w:r w:rsidR="002A1D2D" w:rsidRPr="004A55C7">
        <w:rPr>
          <w:rFonts w:eastAsia="Times New Roman"/>
          <w:sz w:val="28"/>
          <w:szCs w:val="28"/>
          <w:lang w:eastAsia="es-CO"/>
        </w:rPr>
        <w:t>este Tribunal</w:t>
      </w:r>
      <w:r w:rsidRPr="004A55C7">
        <w:rPr>
          <w:rFonts w:eastAsia="Times New Roman"/>
          <w:sz w:val="28"/>
          <w:szCs w:val="28"/>
          <w:lang w:eastAsia="es-CO"/>
        </w:rPr>
        <w:t xml:space="preserve"> resolvió una tutela presentada contra una revista que publicó una nota en la que se afirmaba que el accionante había sido solicitado en extradición por narcotráfico, por autoridades del Perú. En esa ocasión, esta corporación indicó que el medio de comunicación no podía excusarse de verificar la información publicada, en el hecho de que esta se basaba en información de otros medios</w:t>
      </w:r>
      <w:r w:rsidRPr="004A55C7">
        <w:rPr>
          <w:szCs w:val="28"/>
          <w:vertAlign w:val="superscript"/>
          <w:lang w:eastAsia="es-CO"/>
        </w:rPr>
        <w:footnoteReference w:id="190"/>
      </w:r>
      <w:r w:rsidRPr="004A55C7">
        <w:rPr>
          <w:rFonts w:eastAsia="Times New Roman"/>
          <w:sz w:val="28"/>
          <w:szCs w:val="28"/>
          <w:lang w:eastAsia="es-CO"/>
        </w:rPr>
        <w:t>. También, que los periodistas deben tener una debida diligencia en la confirmación de los hechos que informan, derivada de la ética periodística y de la lealtad que le deben a los receptores de la información</w:t>
      </w:r>
      <w:r w:rsidRPr="004A55C7">
        <w:rPr>
          <w:szCs w:val="28"/>
          <w:vertAlign w:val="superscript"/>
          <w:lang w:eastAsia="es-CO"/>
        </w:rPr>
        <w:footnoteReference w:id="191"/>
      </w:r>
      <w:r w:rsidRPr="004A55C7">
        <w:rPr>
          <w:rFonts w:eastAsia="Times New Roman"/>
          <w:sz w:val="28"/>
          <w:szCs w:val="28"/>
          <w:lang w:eastAsia="es-CO"/>
        </w:rPr>
        <w:t>. Por lo anterior, al no haber confirmado la información sobre el accionante, que afectaba su buen nombre, la Corte le ordenó a la revista rectificar la información publicando una nota con igual despliegue e importancia que la inicial, en la que precisara que el accionante no había sido solicitado en extradición.</w:t>
      </w:r>
    </w:p>
    <w:p w14:paraId="1B1FD7A1" w14:textId="77777777" w:rsidR="005F76D3" w:rsidRPr="004A55C7" w:rsidRDefault="005F76D3" w:rsidP="005F05BA">
      <w:pPr>
        <w:pStyle w:val="Prrafodelista"/>
        <w:ind w:left="0"/>
        <w:jc w:val="both"/>
        <w:rPr>
          <w:sz w:val="28"/>
          <w:szCs w:val="28"/>
          <w:lang w:val="es-CO" w:eastAsia="es-CO"/>
        </w:rPr>
      </w:pPr>
    </w:p>
    <w:p w14:paraId="223E8030" w14:textId="477A7114" w:rsidR="005F76D3" w:rsidRPr="004A55C7" w:rsidRDefault="005F76D3" w:rsidP="005F05BA">
      <w:pPr>
        <w:pStyle w:val="Prrafodelista"/>
        <w:numPr>
          <w:ilvl w:val="0"/>
          <w:numId w:val="2"/>
        </w:numPr>
        <w:ind w:left="0" w:hanging="5"/>
        <w:jc w:val="both"/>
        <w:rPr>
          <w:sz w:val="28"/>
          <w:szCs w:val="28"/>
          <w:lang w:eastAsia="es-CO"/>
        </w:rPr>
      </w:pPr>
      <w:r w:rsidRPr="004A55C7">
        <w:rPr>
          <w:sz w:val="28"/>
          <w:szCs w:val="28"/>
          <w:lang w:eastAsia="es-CO"/>
        </w:rPr>
        <w:t xml:space="preserve">De igual manera, en la sentencia T-626 de 2007, </w:t>
      </w:r>
      <w:r w:rsidR="002A1D2D" w:rsidRPr="004A55C7">
        <w:rPr>
          <w:sz w:val="28"/>
          <w:szCs w:val="28"/>
          <w:lang w:eastAsia="es-CO"/>
        </w:rPr>
        <w:t>este Tribunal</w:t>
      </w:r>
      <w:r w:rsidRPr="004A55C7">
        <w:rPr>
          <w:sz w:val="28"/>
          <w:szCs w:val="28"/>
          <w:lang w:eastAsia="es-CO"/>
        </w:rPr>
        <w:t xml:space="preserve"> resolvió una tutela presentada contra un noticiero que emitió información sobre la participación de familiares del interventor de empresas públicas de Cali, en contratos celebrados con sociedades contratistas de la empresa intervenida. Al respecto, la Sala consideró que la noticia desconoció los principios de veracidad e imparcialidad al mezclar de manera confusa la opinión de la presentadora del programa y los hechos que debían ser presentados de manera objetiva. También, indicó que cuando los medios emiten afirmaciones genéricas, que no aluden a una persona en concreto, la carga de la prueba sobre su veracidad recae en el medio de comunicación</w:t>
      </w:r>
      <w:r w:rsidRPr="004A55C7">
        <w:rPr>
          <w:szCs w:val="28"/>
          <w:vertAlign w:val="superscript"/>
          <w:lang w:eastAsia="es-CO"/>
        </w:rPr>
        <w:footnoteReference w:id="192"/>
      </w:r>
      <w:r w:rsidRPr="004A55C7">
        <w:rPr>
          <w:sz w:val="28"/>
          <w:szCs w:val="28"/>
          <w:lang w:eastAsia="es-CO"/>
        </w:rPr>
        <w:t>. Por lo anterior, protegió los derechos del accionante y ordenó rectificar la información emitida.</w:t>
      </w:r>
    </w:p>
    <w:p w14:paraId="5800545F" w14:textId="77777777" w:rsidR="005F76D3" w:rsidRPr="004A55C7" w:rsidRDefault="005F76D3" w:rsidP="005F05BA">
      <w:pPr>
        <w:pStyle w:val="Prrafodelista"/>
        <w:ind w:left="0"/>
        <w:jc w:val="both"/>
        <w:rPr>
          <w:sz w:val="28"/>
          <w:szCs w:val="28"/>
          <w:lang w:eastAsia="es-CO"/>
        </w:rPr>
      </w:pPr>
    </w:p>
    <w:p w14:paraId="614770E7" w14:textId="31855FBD" w:rsidR="005F76D3" w:rsidRPr="004A55C7" w:rsidRDefault="005F76D3" w:rsidP="005F05BA">
      <w:pPr>
        <w:pStyle w:val="Prrafodelista"/>
        <w:numPr>
          <w:ilvl w:val="0"/>
          <w:numId w:val="2"/>
        </w:numPr>
        <w:ind w:left="0" w:hanging="5"/>
        <w:jc w:val="both"/>
        <w:rPr>
          <w:sz w:val="28"/>
          <w:szCs w:val="28"/>
          <w:lang w:eastAsia="es-CO"/>
        </w:rPr>
      </w:pPr>
      <w:r w:rsidRPr="004A55C7">
        <w:rPr>
          <w:sz w:val="28"/>
          <w:szCs w:val="28"/>
          <w:lang w:eastAsia="es-CO"/>
        </w:rPr>
        <w:t xml:space="preserve">Luego, en la sentencia T-277 de 2015, la Corte resolvió una tutela presentada contra un periódico que publicó, en su sitio web, una nota de prensa que informaba la captura y posterior vinculación de la accionante a un proceso penal por el delito de trata de personas. Según </w:t>
      </w:r>
      <w:r w:rsidR="00523506" w:rsidRPr="004A55C7">
        <w:rPr>
          <w:sz w:val="28"/>
          <w:szCs w:val="28"/>
          <w:lang w:eastAsia="es-CO"/>
        </w:rPr>
        <w:t>la accionante</w:t>
      </w:r>
      <w:r w:rsidRPr="004A55C7">
        <w:rPr>
          <w:sz w:val="28"/>
          <w:szCs w:val="28"/>
          <w:lang w:eastAsia="es-CO"/>
        </w:rPr>
        <w:t xml:space="preserve">, el medio de comunicación vulneró sus derechos porque no informó que la investigación penal había terminado por la prescripción de la acción. </w:t>
      </w:r>
      <w:r w:rsidR="002A1D2D" w:rsidRPr="004A55C7">
        <w:rPr>
          <w:sz w:val="28"/>
          <w:szCs w:val="28"/>
          <w:lang w:eastAsia="es-CO"/>
        </w:rPr>
        <w:t>Esta Corporación</w:t>
      </w:r>
      <w:r w:rsidRPr="004A55C7">
        <w:rPr>
          <w:sz w:val="28"/>
          <w:szCs w:val="28"/>
          <w:lang w:eastAsia="es-CO"/>
        </w:rPr>
        <w:t xml:space="preserve"> consideró que los medios de comunicación, al informar sobre procesos judiciales o hechos delictivos, deben ser </w:t>
      </w:r>
      <w:r w:rsidRPr="004A55C7">
        <w:rPr>
          <w:i/>
          <w:sz w:val="28"/>
          <w:szCs w:val="28"/>
          <w:lang w:eastAsia="es-CO"/>
        </w:rPr>
        <w:lastRenderedPageBreak/>
        <w:t>“más rigurosos”</w:t>
      </w:r>
      <w:r w:rsidRPr="004A55C7">
        <w:rPr>
          <w:szCs w:val="28"/>
          <w:vertAlign w:val="superscript"/>
          <w:lang w:eastAsia="es-CO"/>
        </w:rPr>
        <w:footnoteReference w:id="193"/>
      </w:r>
      <w:r w:rsidRPr="004A55C7">
        <w:rPr>
          <w:sz w:val="28"/>
          <w:szCs w:val="28"/>
          <w:lang w:eastAsia="es-CO"/>
        </w:rPr>
        <w:t xml:space="preserve"> frente a los principios de veracidad e imparcialidad. En especial, cuando la nota de prensa sigue publicada en la web, evento en el cual debe ser actualizada, </w:t>
      </w:r>
      <w:r w:rsidR="00523506" w:rsidRPr="004A55C7">
        <w:rPr>
          <w:sz w:val="28"/>
          <w:szCs w:val="28"/>
          <w:lang w:eastAsia="es-CO"/>
        </w:rPr>
        <w:t xml:space="preserve">ya </w:t>
      </w:r>
      <w:r w:rsidRPr="004A55C7">
        <w:rPr>
          <w:sz w:val="28"/>
          <w:szCs w:val="28"/>
          <w:lang w:eastAsia="es-CO"/>
        </w:rPr>
        <w:t>que de lo contrario carecerá de veracidad con el paso del tiempo al no ajustarse a una nueva realidad</w:t>
      </w:r>
      <w:r w:rsidRPr="004A55C7">
        <w:rPr>
          <w:szCs w:val="28"/>
          <w:vertAlign w:val="superscript"/>
          <w:lang w:eastAsia="es-CO"/>
        </w:rPr>
        <w:footnoteReference w:id="194"/>
      </w:r>
      <w:r w:rsidRPr="004A55C7">
        <w:rPr>
          <w:sz w:val="28"/>
          <w:szCs w:val="28"/>
          <w:lang w:eastAsia="es-CO"/>
        </w:rPr>
        <w:t xml:space="preserve">. Por lo anterior, </w:t>
      </w:r>
      <w:r w:rsidR="00523506" w:rsidRPr="004A55C7">
        <w:rPr>
          <w:sz w:val="28"/>
          <w:szCs w:val="28"/>
          <w:lang w:eastAsia="es-CO"/>
        </w:rPr>
        <w:t xml:space="preserve">protegió los derechos </w:t>
      </w:r>
      <w:r w:rsidRPr="004A55C7">
        <w:rPr>
          <w:sz w:val="28"/>
          <w:szCs w:val="28"/>
          <w:lang w:eastAsia="es-CO"/>
        </w:rPr>
        <w:t>y ordenó que se actualizara la nota de prensa sobre la investigación en su contra.</w:t>
      </w:r>
    </w:p>
    <w:p w14:paraId="1B5D9BB7" w14:textId="77777777" w:rsidR="005F76D3" w:rsidRPr="004A55C7" w:rsidRDefault="005F76D3" w:rsidP="005F05BA">
      <w:pPr>
        <w:pStyle w:val="Prrafodelista"/>
        <w:ind w:left="0"/>
        <w:jc w:val="both"/>
        <w:rPr>
          <w:sz w:val="28"/>
          <w:szCs w:val="28"/>
          <w:lang w:eastAsia="es-CO"/>
        </w:rPr>
      </w:pPr>
    </w:p>
    <w:p w14:paraId="068C096A" w14:textId="77777777" w:rsidR="005F76D3" w:rsidRPr="004A55C7" w:rsidRDefault="005F76D3" w:rsidP="005F05BA">
      <w:pPr>
        <w:pStyle w:val="Prrafodelista"/>
        <w:numPr>
          <w:ilvl w:val="0"/>
          <w:numId w:val="2"/>
        </w:numPr>
        <w:ind w:left="0" w:hanging="5"/>
        <w:jc w:val="both"/>
        <w:rPr>
          <w:sz w:val="28"/>
          <w:szCs w:val="28"/>
          <w:lang w:eastAsia="es-CO"/>
        </w:rPr>
      </w:pPr>
      <w:r w:rsidRPr="004A55C7">
        <w:rPr>
          <w:sz w:val="28"/>
          <w:szCs w:val="28"/>
          <w:lang w:eastAsia="es-CO"/>
        </w:rPr>
        <w:t>En la sentencia T-370 de 2020, la Corte decidió una tutela presentada por una mujer contra un periódico que informó sobre un proceso penal desarrollado en contra de su agresor. Según ella, el periódico desconoció los principios de veracidad e imparcialidad al permitir inferir, de la noticia publicada, que ella se había inventado las lesiones que sufrió, y que el proceso penal había terminado con la absolución de su victimario, cuando él fue realmente condenado en primera instancia y luego el Tribunal declaró la prescripción de la acción penal. Según la Sala, el periódico no adelantó las investigaciones necesarias que permitieran razonablemente sostener que la información publicada era cierta. En concreto, el periódico presentó como un hecho cierto la opinión del apoderado del investigado en el proceso penal, sin aclarar que se trataba de una opinión y no de un hecho objetivo</w:t>
      </w:r>
      <w:r w:rsidRPr="004A55C7">
        <w:rPr>
          <w:szCs w:val="28"/>
          <w:vertAlign w:val="superscript"/>
          <w:lang w:eastAsia="es-CO"/>
        </w:rPr>
        <w:footnoteReference w:id="195"/>
      </w:r>
      <w:r w:rsidRPr="004A55C7">
        <w:rPr>
          <w:sz w:val="28"/>
          <w:szCs w:val="28"/>
          <w:lang w:eastAsia="es-CO"/>
        </w:rPr>
        <w:t>. Por ende, la Corte protegió los derechos de la accionante y le ordenó al periódico rectificar, en condiciones de equidad, la nota de prensa.</w:t>
      </w:r>
    </w:p>
    <w:p w14:paraId="481B5182" w14:textId="77777777" w:rsidR="005F76D3" w:rsidRPr="004A55C7" w:rsidRDefault="005F76D3" w:rsidP="005F05BA">
      <w:pPr>
        <w:pStyle w:val="Prrafodelista"/>
        <w:rPr>
          <w:sz w:val="28"/>
          <w:szCs w:val="28"/>
          <w:lang w:eastAsia="es-CO"/>
        </w:rPr>
      </w:pPr>
    </w:p>
    <w:p w14:paraId="2662D9C5" w14:textId="77777777" w:rsidR="005F76D3" w:rsidRPr="004A55C7" w:rsidRDefault="005F76D3" w:rsidP="005F05BA">
      <w:pPr>
        <w:pStyle w:val="Prrafodelista"/>
        <w:numPr>
          <w:ilvl w:val="0"/>
          <w:numId w:val="2"/>
        </w:numPr>
        <w:ind w:left="0" w:hanging="5"/>
        <w:jc w:val="both"/>
        <w:rPr>
          <w:sz w:val="28"/>
          <w:szCs w:val="28"/>
          <w:lang w:eastAsia="es-CO"/>
        </w:rPr>
      </w:pPr>
      <w:r w:rsidRPr="004A55C7">
        <w:rPr>
          <w:sz w:val="28"/>
          <w:szCs w:val="28"/>
          <w:lang w:eastAsia="es-CO"/>
        </w:rPr>
        <w:t xml:space="preserve">Recientemente, en la sentencia </w:t>
      </w:r>
      <w:r w:rsidRPr="004A55C7">
        <w:rPr>
          <w:sz w:val="28"/>
          <w:szCs w:val="28"/>
          <w:lang w:val="es-ES" w:eastAsia="es-CO"/>
        </w:rPr>
        <w:t>T-063 de 2024</w:t>
      </w:r>
      <w:r w:rsidRPr="004A55C7">
        <w:rPr>
          <w:sz w:val="28"/>
          <w:szCs w:val="28"/>
          <w:lang w:eastAsia="es-CO"/>
        </w:rPr>
        <w:t>, la Corte resolvió una tutela presentada por una mujer contra varios medios de comunicación por varias notas de prensa en las que se decía que ella había conducido a la captura de un delincuente, con quien tuvo una relación sentimental, y a quien vistió en prisión, en virtud de esa relación. Según la accionante, los medios presentaron sus visitas induciendo al error a los lectores porque los hacía pensar que ella prestaba servicios sexuales. La Sala concedió el amparo sobre unas publicaciones, descartando la protección frente a otras que no habían vulnerado los derechos de la accionante, al evidenciar que faltaron al principio de veracidad. En concreto, sostuvo que algunas fotografías de la accionante fueron presentadas en las notas junto a textos que, por su vaguedad y falta de precisión, permitían inferir que la accionante prestaba servicios sexuales. A su vez, señaló que los medios de comunicación faltaron a la verdad al informar que la accionante había dado con la captura del delincuente, a pesar de tener información del proceso penal que permitía concluir que había sido por una fuente humana no formal identificada diferente a la accionante</w:t>
      </w:r>
      <w:r w:rsidRPr="004A55C7">
        <w:rPr>
          <w:i/>
          <w:iCs/>
          <w:vertAlign w:val="superscript"/>
          <w:lang w:eastAsia="es-CO"/>
        </w:rPr>
        <w:footnoteReference w:id="196"/>
      </w:r>
      <w:r w:rsidRPr="004A55C7">
        <w:rPr>
          <w:sz w:val="28"/>
          <w:szCs w:val="28"/>
          <w:lang w:eastAsia="es-CO"/>
        </w:rPr>
        <w:t xml:space="preserve">. </w:t>
      </w:r>
    </w:p>
    <w:p w14:paraId="3BA35195" w14:textId="77777777" w:rsidR="005F76D3" w:rsidRPr="004A55C7" w:rsidRDefault="005F76D3" w:rsidP="005F05BA">
      <w:pPr>
        <w:pStyle w:val="Prrafodelista"/>
        <w:ind w:left="0"/>
        <w:jc w:val="both"/>
        <w:rPr>
          <w:sz w:val="28"/>
          <w:szCs w:val="28"/>
          <w:lang w:eastAsia="es-CO"/>
        </w:rPr>
      </w:pPr>
    </w:p>
    <w:p w14:paraId="7124877B" w14:textId="2ED83CE9" w:rsidR="005F76D3" w:rsidRPr="004A55C7" w:rsidRDefault="005F76D3" w:rsidP="005F05BA">
      <w:pPr>
        <w:pStyle w:val="Prrafodelista"/>
        <w:numPr>
          <w:ilvl w:val="0"/>
          <w:numId w:val="2"/>
        </w:numPr>
        <w:ind w:left="0" w:hanging="5"/>
        <w:jc w:val="both"/>
        <w:rPr>
          <w:sz w:val="28"/>
          <w:szCs w:val="28"/>
          <w:lang w:val="es-CO" w:eastAsia="es-CO"/>
        </w:rPr>
      </w:pPr>
      <w:r w:rsidRPr="004A55C7">
        <w:rPr>
          <w:i/>
          <w:sz w:val="28"/>
          <w:szCs w:val="28"/>
          <w:lang w:val="es-CO" w:eastAsia="es-CO"/>
        </w:rPr>
        <w:t>En segundo lugar</w:t>
      </w:r>
      <w:r w:rsidRPr="004A55C7">
        <w:rPr>
          <w:sz w:val="28"/>
          <w:szCs w:val="28"/>
          <w:lang w:val="es-CO" w:eastAsia="es-CO"/>
        </w:rPr>
        <w:t xml:space="preserve">, la Corte también ha resuelto casos en los que se analizan las tensiones entre la libertad de expresión y los derechos fundamentales al buen nombre y </w:t>
      </w:r>
      <w:r w:rsidR="002A1D2D" w:rsidRPr="004A55C7">
        <w:rPr>
          <w:sz w:val="28"/>
          <w:szCs w:val="28"/>
          <w:lang w:val="es-CO" w:eastAsia="es-CO"/>
        </w:rPr>
        <w:t xml:space="preserve">a </w:t>
      </w:r>
      <w:r w:rsidRPr="004A55C7">
        <w:rPr>
          <w:sz w:val="28"/>
          <w:szCs w:val="28"/>
          <w:lang w:val="es-CO" w:eastAsia="es-CO"/>
        </w:rPr>
        <w:t xml:space="preserve">la honra de funcionarios públicos. En la sentencia T-213 de 2004, la Corte decidió una tutela presentada por una funcionaria de la FGN contra el autor un libro, quien es comunicador y periodista, porque consideró que las críticas que presentaba la obra en contra de la administración de justicia y de su gestión vulneraban su derecho al buen nombre. La Corte consideró que, conforme </w:t>
      </w:r>
      <w:r w:rsidR="002A1D2D" w:rsidRPr="004A55C7">
        <w:rPr>
          <w:sz w:val="28"/>
          <w:szCs w:val="28"/>
          <w:lang w:val="es-CO" w:eastAsia="es-CO"/>
        </w:rPr>
        <w:t>con el</w:t>
      </w:r>
      <w:r w:rsidRPr="004A55C7">
        <w:rPr>
          <w:sz w:val="28"/>
          <w:szCs w:val="28"/>
          <w:lang w:val="es-CO" w:eastAsia="es-CO"/>
        </w:rPr>
        <w:t xml:space="preserve"> control político que pueden ejercer los ciudadanos, se pueden presentar críticas contra las conductas de los servidores públicos, así la administración de justicia haya </w:t>
      </w:r>
      <w:r w:rsidRPr="004A55C7">
        <w:rPr>
          <w:sz w:val="28"/>
          <w:szCs w:val="28"/>
          <w:lang w:val="es-CO" w:eastAsia="es-CO"/>
        </w:rPr>
        <w:lastRenderedPageBreak/>
        <w:t>llegado a una conclusión absolutoria con respecto a las conductas</w:t>
      </w:r>
      <w:r w:rsidR="002A1D2D" w:rsidRPr="004A55C7">
        <w:rPr>
          <w:sz w:val="28"/>
          <w:szCs w:val="28"/>
          <w:lang w:val="es-CO" w:eastAsia="es-CO"/>
        </w:rPr>
        <w:t xml:space="preserve"> cuestionadas</w:t>
      </w:r>
      <w:r w:rsidRPr="004A55C7">
        <w:rPr>
          <w:szCs w:val="28"/>
          <w:vertAlign w:val="superscript"/>
          <w:lang w:val="es-CO" w:eastAsia="es-CO"/>
        </w:rPr>
        <w:footnoteReference w:id="197"/>
      </w:r>
      <w:r w:rsidRPr="004A55C7">
        <w:rPr>
          <w:sz w:val="28"/>
          <w:szCs w:val="28"/>
          <w:lang w:val="es-CO" w:eastAsia="es-CO"/>
        </w:rPr>
        <w:t>. Lo anterior, siempre que no se difunda información falsa o inexacta. Por lo anterior, negó el amparo solicitado.</w:t>
      </w:r>
    </w:p>
    <w:p w14:paraId="344A273B" w14:textId="77777777" w:rsidR="005F76D3" w:rsidRPr="004A55C7" w:rsidRDefault="005F76D3" w:rsidP="005F05BA">
      <w:pPr>
        <w:pStyle w:val="Prrafodelista"/>
        <w:rPr>
          <w:sz w:val="28"/>
          <w:szCs w:val="28"/>
          <w:lang w:val="es-CO" w:eastAsia="es-CO"/>
        </w:rPr>
      </w:pPr>
    </w:p>
    <w:p w14:paraId="713F8418" w14:textId="6F4CBB94"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Posteriormente, en la sentencia T-546 de 2016, la Corte resolvió una tutela contra el autor de un libro sobre una presunta red de prostitución masculina en </w:t>
      </w:r>
      <w:r w:rsidRPr="004A55C7">
        <w:rPr>
          <w:sz w:val="28"/>
          <w:szCs w:val="28"/>
          <w:lang w:eastAsia="es-CO"/>
        </w:rPr>
        <w:t xml:space="preserve">Escuela de Cadetes General Santander, presentada por quien era director de la Policía Nacional y quien aparecía en una foto en la caratula del libro. En esa oportunidad, la Corte consideró que el uso de la fotografía del accionante no vulneraba sus derechos porque era una figura pública, aparecía vistiendo la indumentaria de la institución, y se trataba de una fotografía tomada en un espacio público, no en el </w:t>
      </w:r>
      <w:r w:rsidR="00B33680" w:rsidRPr="004A55C7">
        <w:rPr>
          <w:sz w:val="28"/>
          <w:szCs w:val="28"/>
          <w:lang w:eastAsia="es-CO"/>
        </w:rPr>
        <w:t>ámbito</w:t>
      </w:r>
      <w:r w:rsidRPr="004A55C7">
        <w:rPr>
          <w:sz w:val="28"/>
          <w:szCs w:val="28"/>
          <w:lang w:eastAsia="es-CO"/>
        </w:rPr>
        <w:t xml:space="preserve"> íntimo o privado. Igualmente, la Sala negó el amparo al concluir que el contenido del libro se enmarcaba en un discurso de interés público que tiene protección reforzada por su relevancia para el control político del Estado</w:t>
      </w:r>
      <w:r w:rsidRPr="004A55C7">
        <w:rPr>
          <w:szCs w:val="28"/>
          <w:vertAlign w:val="superscript"/>
          <w:lang w:eastAsia="es-CO"/>
        </w:rPr>
        <w:footnoteReference w:id="198"/>
      </w:r>
      <w:r w:rsidRPr="004A55C7">
        <w:rPr>
          <w:sz w:val="28"/>
          <w:szCs w:val="28"/>
          <w:lang w:eastAsia="es-CO"/>
        </w:rPr>
        <w:t xml:space="preserve">. </w:t>
      </w:r>
    </w:p>
    <w:p w14:paraId="5F3E47A6" w14:textId="77777777" w:rsidR="005F76D3" w:rsidRPr="004A55C7" w:rsidRDefault="005F76D3" w:rsidP="005F05BA">
      <w:pPr>
        <w:pStyle w:val="Prrafodelista"/>
        <w:rPr>
          <w:sz w:val="28"/>
          <w:szCs w:val="28"/>
          <w:lang w:val="es-CO" w:eastAsia="es-CO"/>
        </w:rPr>
      </w:pPr>
    </w:p>
    <w:p w14:paraId="02DFCFE4" w14:textId="781F8594"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Posteriormente, en la sentencia T-695 de 2017, la Corte decidió una tutela presentada contra un concejal de Medellín por presentar información sobre la accionante, en una sesión del concejo, en redes sociales y a través de un periódico, con relación a un proceso penal desarrollado en su contra en Estados Unidos. El concejal señaló que parte de la información presentada la había tomado de portales de información en </w:t>
      </w:r>
      <w:r w:rsidR="002A1D2D" w:rsidRPr="004A55C7">
        <w:rPr>
          <w:sz w:val="28"/>
          <w:szCs w:val="28"/>
          <w:lang w:val="es-CO" w:eastAsia="es-CO"/>
        </w:rPr>
        <w:t>I</w:t>
      </w:r>
      <w:r w:rsidRPr="004A55C7">
        <w:rPr>
          <w:sz w:val="28"/>
          <w:szCs w:val="28"/>
          <w:lang w:val="es-CO" w:eastAsia="es-CO"/>
        </w:rPr>
        <w:t>nternet. La Corte, al estudiar los datos presentados, concluyó que el concejal vulneró los principios de veracidad e imparcialidad porque los presentó sin sustento suficiente y desconoció así su obligación de constatar y confirmar la información que difundió de manera masiva. Al respecto, indicó: “</w:t>
      </w:r>
      <w:r w:rsidRPr="004A55C7">
        <w:rPr>
          <w:i/>
          <w:iCs/>
          <w:sz w:val="28"/>
          <w:szCs w:val="28"/>
          <w:lang w:eastAsia="es-CO"/>
        </w:rPr>
        <w:t>Y es que, como lo ha establecido insistentemente la doctrina Constitucional, quien quiera que haga uso de un medio masivo de comunicación, previo a la difusión de los datos, debe realizar una diligente labor de constatación y confirmación de la información, lo cual, evidentemente no ocurrió</w:t>
      </w:r>
      <w:r w:rsidRPr="004A55C7">
        <w:rPr>
          <w:sz w:val="28"/>
          <w:szCs w:val="28"/>
          <w:lang w:eastAsia="es-CO"/>
        </w:rPr>
        <w:t>”</w:t>
      </w:r>
      <w:r w:rsidRPr="004A55C7">
        <w:rPr>
          <w:szCs w:val="28"/>
          <w:vertAlign w:val="superscript"/>
          <w:lang w:eastAsia="es-CO"/>
        </w:rPr>
        <w:footnoteReference w:id="199"/>
      </w:r>
      <w:r w:rsidRPr="004A55C7">
        <w:rPr>
          <w:sz w:val="28"/>
          <w:szCs w:val="28"/>
          <w:lang w:eastAsia="es-CO"/>
        </w:rPr>
        <w:t xml:space="preserve">. Además, </w:t>
      </w:r>
      <w:r w:rsidRPr="004A55C7">
        <w:rPr>
          <w:sz w:val="28"/>
          <w:szCs w:val="28"/>
          <w:lang w:val="es-CO" w:eastAsia="es-CO"/>
        </w:rPr>
        <w:t>enfatizó que la relevancia pública del cargo de concejal le genera una ventaja frente a la accionante, por su capacidad de acceso a medios de comunicación, y que los servidores públicos “</w:t>
      </w:r>
      <w:r w:rsidRPr="004A55C7">
        <w:rPr>
          <w:i/>
          <w:iCs/>
          <w:sz w:val="28"/>
          <w:szCs w:val="28"/>
          <w:lang w:eastAsia="es-CO"/>
        </w:rPr>
        <w:t>deben ser más cuidadosos y vehementes en el resguardo y defensa de los derechos fundamentales de los asociados</w:t>
      </w:r>
      <w:r w:rsidRPr="004A55C7">
        <w:rPr>
          <w:sz w:val="28"/>
          <w:szCs w:val="28"/>
          <w:lang w:eastAsia="es-CO"/>
        </w:rPr>
        <w:t>”. Por último, la Corte aclaró que “</w:t>
      </w:r>
      <w:r w:rsidRPr="004A55C7">
        <w:rPr>
          <w:i/>
          <w:iCs/>
          <w:sz w:val="28"/>
          <w:szCs w:val="28"/>
          <w:lang w:eastAsia="es-CO"/>
        </w:rPr>
        <w:t>la facultad de vigilancia y control político no implica su ejercicio arbitrario, ni conlleva la legitimación para concebir manifestaciones falsas o sin sustento, que</w:t>
      </w:r>
      <w:r w:rsidR="002A1D2D" w:rsidRPr="004A55C7">
        <w:rPr>
          <w:i/>
          <w:iCs/>
          <w:sz w:val="28"/>
          <w:szCs w:val="28"/>
          <w:lang w:eastAsia="es-CO"/>
        </w:rPr>
        <w:t>,</w:t>
      </w:r>
      <w:r w:rsidRPr="004A55C7">
        <w:rPr>
          <w:i/>
          <w:iCs/>
          <w:sz w:val="28"/>
          <w:szCs w:val="28"/>
          <w:lang w:eastAsia="es-CO"/>
        </w:rPr>
        <w:t xml:space="preserve"> de paso, atentan contra los derechos fundamentales a la honra y al buen nombre de terceras personas</w:t>
      </w:r>
      <w:r w:rsidRPr="004A55C7">
        <w:rPr>
          <w:sz w:val="28"/>
          <w:szCs w:val="28"/>
          <w:lang w:eastAsia="es-CO"/>
        </w:rPr>
        <w:t>”</w:t>
      </w:r>
      <w:r w:rsidRPr="004A55C7">
        <w:rPr>
          <w:szCs w:val="28"/>
          <w:vertAlign w:val="superscript"/>
          <w:lang w:eastAsia="es-CO"/>
        </w:rPr>
        <w:footnoteReference w:id="200"/>
      </w:r>
      <w:r w:rsidRPr="004A55C7">
        <w:rPr>
          <w:sz w:val="28"/>
          <w:szCs w:val="28"/>
          <w:lang w:eastAsia="es-CO"/>
        </w:rPr>
        <w:t>.</w:t>
      </w:r>
    </w:p>
    <w:p w14:paraId="065C2248" w14:textId="77777777" w:rsidR="00721988" w:rsidRPr="004A55C7" w:rsidRDefault="00721988" w:rsidP="005F05BA">
      <w:pPr>
        <w:pStyle w:val="Prrafodelista"/>
        <w:ind w:left="0"/>
        <w:jc w:val="both"/>
        <w:rPr>
          <w:sz w:val="28"/>
          <w:szCs w:val="28"/>
          <w:lang w:val="es-CO" w:eastAsia="es-CO"/>
        </w:rPr>
      </w:pPr>
    </w:p>
    <w:p w14:paraId="62F9D985" w14:textId="319C18E1"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val="es-CO" w:eastAsia="es-CO"/>
        </w:rPr>
        <w:t>Después, en la sentencia T-293 de 2018, la Corte resolvió una tutela contra un concejal que publicó en redes sociales y medios de comunicación información sobre un procedimiento quirúrgico que la accionante, quien había sido funcionaria pública, se realizó en el hospital del municipio, en el marco de denuncias de control político realizadas contra el contralor del departamento y la ex gerente del hospital por hechos de corrupción en el pago de servicios estéticos. En esa ocasión, la</w:t>
      </w:r>
      <w:r w:rsidR="002A1D2D" w:rsidRPr="004A55C7">
        <w:rPr>
          <w:sz w:val="28"/>
          <w:szCs w:val="28"/>
          <w:lang w:val="es-CO" w:eastAsia="es-CO"/>
        </w:rPr>
        <w:t xml:space="preserve"> Sala </w:t>
      </w:r>
      <w:r w:rsidRPr="004A55C7">
        <w:rPr>
          <w:sz w:val="28"/>
          <w:szCs w:val="28"/>
          <w:lang w:val="es-CO" w:eastAsia="es-CO"/>
        </w:rPr>
        <w:t xml:space="preserve">verificó que las denuncias tenían un soporte probatorio razonable, lo que permite </w:t>
      </w:r>
      <w:r w:rsidRPr="004A55C7">
        <w:rPr>
          <w:sz w:val="28"/>
          <w:szCs w:val="28"/>
          <w:lang w:val="es-CO" w:eastAsia="es-CO"/>
        </w:rPr>
        <w:lastRenderedPageBreak/>
        <w:t>dar por cumplida la obligación de veracidad. Además, si bien las denuncias provocaron una molestia en la accionante, esta se encontraba justificada porque el discurso del concejal era de control político, razón por la cual gozaba de una protección especial por su importancia para la democracia, y la accionante era una persona de interés público que había ocupado importantes cargos como funcionaria</w:t>
      </w:r>
      <w:r w:rsidRPr="004A55C7">
        <w:rPr>
          <w:szCs w:val="28"/>
          <w:vertAlign w:val="superscript"/>
          <w:lang w:val="es-CO" w:eastAsia="es-CO"/>
        </w:rPr>
        <w:footnoteReference w:id="201"/>
      </w:r>
      <w:r w:rsidRPr="004A55C7">
        <w:rPr>
          <w:sz w:val="28"/>
          <w:szCs w:val="28"/>
          <w:lang w:val="es-CO" w:eastAsia="es-CO"/>
        </w:rPr>
        <w:t xml:space="preserve">. </w:t>
      </w:r>
    </w:p>
    <w:p w14:paraId="1D43579F" w14:textId="77777777" w:rsidR="005F76D3" w:rsidRPr="004A55C7" w:rsidRDefault="005F76D3" w:rsidP="005F05BA">
      <w:pPr>
        <w:pStyle w:val="Prrafodelista"/>
        <w:ind w:left="0"/>
        <w:jc w:val="both"/>
        <w:rPr>
          <w:sz w:val="28"/>
          <w:szCs w:val="28"/>
          <w:lang w:val="es-CO" w:eastAsia="es-CO"/>
        </w:rPr>
      </w:pPr>
    </w:p>
    <w:p w14:paraId="3124AD98" w14:textId="4C73314D"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val="es-CO" w:eastAsia="es-CO"/>
        </w:rPr>
        <w:t>Luego, en la sentencia T-244 de 2018, la Corte resolvió una tutela presentada por quien era en ese momento alcalde de Bogotá contra un concejal que afirmó, durante un debate sobre un proyecto de acuerdo distrital y a través de redes sociales, que el accionante trabajó por varios años para una organización privada promoviendo y vendiendo sistemas de buses</w:t>
      </w:r>
      <w:r w:rsidR="002A1D2D" w:rsidRPr="004A55C7">
        <w:rPr>
          <w:sz w:val="28"/>
          <w:szCs w:val="28"/>
          <w:lang w:val="es-CO" w:eastAsia="es-CO"/>
        </w:rPr>
        <w:t>,</w:t>
      </w:r>
      <w:r w:rsidRPr="004A55C7">
        <w:rPr>
          <w:sz w:val="28"/>
          <w:szCs w:val="28"/>
          <w:lang w:val="es-CO" w:eastAsia="es-CO"/>
        </w:rPr>
        <w:t xml:space="preserve"> como el Transmilenio. La Corte concluyó que las publicaciones en redes sociales, por parte del concejal, eran sobre un asunto de interés público y hacían parte de un debate político amplio</w:t>
      </w:r>
      <w:r w:rsidRPr="004A55C7">
        <w:rPr>
          <w:szCs w:val="28"/>
          <w:vertAlign w:val="superscript"/>
          <w:lang w:eastAsia="es-CO"/>
        </w:rPr>
        <w:footnoteReference w:id="202"/>
      </w:r>
      <w:r w:rsidRPr="004A55C7">
        <w:rPr>
          <w:sz w:val="28"/>
          <w:szCs w:val="28"/>
          <w:lang w:val="es-CO" w:eastAsia="es-CO"/>
        </w:rPr>
        <w:t xml:space="preserve"> con relación a las gestiones del alcalde de Bogotá, quien debido a su cargo “</w:t>
      </w:r>
      <w:r w:rsidRPr="004A55C7">
        <w:rPr>
          <w:i/>
          <w:iCs/>
          <w:sz w:val="28"/>
          <w:szCs w:val="28"/>
          <w:lang w:eastAsia="es-CO"/>
        </w:rPr>
        <w:t>debe soportar una carga mayor frente a la controversia, la crítica y la contradicción</w:t>
      </w:r>
      <w:r w:rsidRPr="004A55C7">
        <w:rPr>
          <w:sz w:val="28"/>
          <w:szCs w:val="28"/>
          <w:lang w:eastAsia="es-CO"/>
        </w:rPr>
        <w:t>”</w:t>
      </w:r>
      <w:r w:rsidRPr="004A55C7">
        <w:rPr>
          <w:szCs w:val="28"/>
          <w:vertAlign w:val="superscript"/>
          <w:lang w:eastAsia="es-CO"/>
        </w:rPr>
        <w:footnoteReference w:id="203"/>
      </w:r>
      <w:r w:rsidRPr="004A55C7">
        <w:rPr>
          <w:sz w:val="28"/>
          <w:szCs w:val="28"/>
          <w:lang w:eastAsia="es-CO"/>
        </w:rPr>
        <w:t>. Por lo anterior, al no evidenciar que se trataba de afirmaci</w:t>
      </w:r>
      <w:r w:rsidR="00C64BE8" w:rsidRPr="004A55C7">
        <w:rPr>
          <w:sz w:val="28"/>
          <w:szCs w:val="28"/>
          <w:lang w:eastAsia="es-CO"/>
        </w:rPr>
        <w:t>ones</w:t>
      </w:r>
      <w:r w:rsidRPr="004A55C7">
        <w:rPr>
          <w:sz w:val="28"/>
          <w:szCs w:val="28"/>
          <w:lang w:eastAsia="es-CO"/>
        </w:rPr>
        <w:t xml:space="preserve"> irracionales o desproporcionadas, negó el amparo solicitado.</w:t>
      </w:r>
    </w:p>
    <w:p w14:paraId="564B6117" w14:textId="77777777" w:rsidR="005F76D3" w:rsidRPr="004A55C7" w:rsidRDefault="005F76D3" w:rsidP="005F05BA">
      <w:pPr>
        <w:pStyle w:val="Prrafodelista"/>
        <w:rPr>
          <w:sz w:val="28"/>
          <w:szCs w:val="28"/>
          <w:lang w:val="es-CO" w:eastAsia="es-CO"/>
        </w:rPr>
      </w:pPr>
    </w:p>
    <w:p w14:paraId="2D446D3B" w14:textId="65C396DB" w:rsidR="005F76D3" w:rsidRPr="004A55C7" w:rsidRDefault="005F76D3" w:rsidP="005F05BA">
      <w:pPr>
        <w:pStyle w:val="Prrafodelista"/>
        <w:numPr>
          <w:ilvl w:val="0"/>
          <w:numId w:val="2"/>
        </w:numPr>
        <w:ind w:left="0" w:hanging="5"/>
        <w:jc w:val="both"/>
        <w:rPr>
          <w:sz w:val="28"/>
          <w:szCs w:val="28"/>
          <w:lang w:eastAsia="es-CO"/>
        </w:rPr>
      </w:pPr>
      <w:r w:rsidRPr="004A55C7">
        <w:rPr>
          <w:sz w:val="28"/>
          <w:szCs w:val="28"/>
          <w:lang w:eastAsia="es-CO"/>
        </w:rPr>
        <w:t xml:space="preserve">Posteriormente, </w:t>
      </w:r>
      <w:r w:rsidR="002A1D2D" w:rsidRPr="004A55C7">
        <w:rPr>
          <w:sz w:val="28"/>
          <w:szCs w:val="28"/>
          <w:lang w:eastAsia="es-CO"/>
        </w:rPr>
        <w:t>este Tribunal</w:t>
      </w:r>
      <w:r w:rsidRPr="004A55C7">
        <w:rPr>
          <w:sz w:val="28"/>
          <w:szCs w:val="28"/>
          <w:lang w:eastAsia="es-CO"/>
        </w:rPr>
        <w:t xml:space="preserve"> decidió, en la sentencia T-578 de 2019, una tutela presentada por el alcalde de un municipio contra una persona que publicó, en su perfil de Facebook, un video acusándolo de “</w:t>
      </w:r>
      <w:r w:rsidRPr="004A55C7">
        <w:rPr>
          <w:i/>
          <w:iCs/>
          <w:sz w:val="28"/>
          <w:szCs w:val="28"/>
          <w:lang w:eastAsia="es-CO"/>
        </w:rPr>
        <w:t>corrupto</w:t>
      </w:r>
      <w:r w:rsidRPr="004A55C7">
        <w:rPr>
          <w:sz w:val="28"/>
          <w:szCs w:val="28"/>
          <w:lang w:eastAsia="es-CO"/>
        </w:rPr>
        <w:t xml:space="preserve">” porque habría </w:t>
      </w:r>
      <w:proofErr w:type="gramStart"/>
      <w:r w:rsidRPr="004A55C7">
        <w:rPr>
          <w:sz w:val="28"/>
          <w:szCs w:val="28"/>
          <w:lang w:eastAsia="es-CO"/>
        </w:rPr>
        <w:t>nombrado como</w:t>
      </w:r>
      <w:proofErr w:type="gramEnd"/>
      <w:r w:rsidRPr="004A55C7">
        <w:rPr>
          <w:sz w:val="28"/>
          <w:szCs w:val="28"/>
          <w:lang w:eastAsia="es-CO"/>
        </w:rPr>
        <w:t xml:space="preserve"> agentes de tránsito a personas que no cuentan con los requisitos para ejercer esas funciones porque tienen cargos técnicos. La Sala analizó el contenido y las circunstancias del mensaje publicado y constató que no hubo una intención de daño y que, si bien se afectaba el buen nombre del accionante, las expresiones del accionado se enmarcaban en un discurso protegido “</w:t>
      </w:r>
      <w:r w:rsidRPr="004A55C7">
        <w:rPr>
          <w:i/>
          <w:iCs/>
          <w:sz w:val="28"/>
          <w:szCs w:val="28"/>
          <w:lang w:eastAsia="es-CO"/>
        </w:rPr>
        <w:t>pues se orientan a ejercer un control democrático de la gestión pública y las actuaciones de sus funcionarios</w:t>
      </w:r>
      <w:r w:rsidRPr="004A55C7">
        <w:rPr>
          <w:sz w:val="28"/>
          <w:szCs w:val="28"/>
          <w:lang w:eastAsia="es-CO"/>
        </w:rPr>
        <w:t>”</w:t>
      </w:r>
      <w:r w:rsidRPr="004A55C7">
        <w:rPr>
          <w:szCs w:val="28"/>
          <w:vertAlign w:val="superscript"/>
          <w:lang w:eastAsia="es-CO"/>
        </w:rPr>
        <w:footnoteReference w:id="204"/>
      </w:r>
      <w:r w:rsidRPr="004A55C7">
        <w:rPr>
          <w:sz w:val="28"/>
          <w:szCs w:val="28"/>
          <w:lang w:eastAsia="es-CO"/>
        </w:rPr>
        <w:t>. Además, señaló que la publicación no se basaba en hechos totalmente falsos ya que, según una respuesta de la alcaldía, no existía el cargo de agente de tránsito en el municipio. Por último, indicó que el accionado, por ser alcalde del municipio, tiene un poder político e influencia en la opinión pública, razón por la cual “</w:t>
      </w:r>
      <w:r w:rsidRPr="004A55C7">
        <w:rPr>
          <w:i/>
          <w:iCs/>
          <w:sz w:val="28"/>
          <w:szCs w:val="28"/>
          <w:lang w:eastAsia="es-CO"/>
        </w:rPr>
        <w:t>tiene una capacidad mayor de repeler las expresiones pronunciadas en su contra”</w:t>
      </w:r>
      <w:r w:rsidRPr="004A55C7">
        <w:rPr>
          <w:i/>
          <w:iCs/>
          <w:szCs w:val="28"/>
          <w:vertAlign w:val="superscript"/>
          <w:lang w:eastAsia="es-CO"/>
        </w:rPr>
        <w:footnoteReference w:id="205"/>
      </w:r>
      <w:r w:rsidRPr="004A55C7">
        <w:rPr>
          <w:i/>
          <w:iCs/>
          <w:sz w:val="28"/>
          <w:szCs w:val="28"/>
          <w:lang w:eastAsia="es-CO"/>
        </w:rPr>
        <w:t>.</w:t>
      </w:r>
      <w:r w:rsidRPr="004A55C7">
        <w:rPr>
          <w:sz w:val="28"/>
          <w:szCs w:val="28"/>
          <w:lang w:eastAsia="es-CO"/>
        </w:rPr>
        <w:t xml:space="preserve"> La Corte, entonces, negó el amparo solicitado.</w:t>
      </w:r>
    </w:p>
    <w:p w14:paraId="1CCD2829" w14:textId="77777777" w:rsidR="005F76D3" w:rsidRPr="004A55C7" w:rsidRDefault="005F76D3" w:rsidP="005F05BA">
      <w:pPr>
        <w:pStyle w:val="Prrafodelista"/>
        <w:ind w:left="0"/>
        <w:jc w:val="both"/>
        <w:rPr>
          <w:sz w:val="28"/>
          <w:szCs w:val="28"/>
          <w:lang w:eastAsia="es-CO"/>
        </w:rPr>
      </w:pPr>
    </w:p>
    <w:p w14:paraId="11080D65" w14:textId="453AD49F"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En la sentencia T-281 de 2021, </w:t>
      </w:r>
      <w:r w:rsidR="002A1D2D" w:rsidRPr="004A55C7">
        <w:rPr>
          <w:sz w:val="28"/>
          <w:szCs w:val="28"/>
          <w:lang w:val="es-CO" w:eastAsia="es-CO"/>
        </w:rPr>
        <w:t>se</w:t>
      </w:r>
      <w:r w:rsidRPr="004A55C7">
        <w:rPr>
          <w:sz w:val="28"/>
          <w:szCs w:val="28"/>
          <w:lang w:val="es-CO" w:eastAsia="es-CO"/>
        </w:rPr>
        <w:t xml:space="preserve"> decidió una tutela presentada contra un movimiento de víctimas de crímenes de Estado que publicó en redes sociales la imagen de un mural que muestra la imagen del accionante y un número que hace alusión a ejecuciones extrajudiciales cometidas entre 2000 y 2010. La Sala consideró que la imagen no le atribuía de manera directa responsabilidad alguna al accionante y que la verdad histórica no solo se construye por vías judiciales, sino también extrajudiciales. Igualmente, para negar la solicitud de amparo, indicó que los discursos de interés público tienen protección especial porque hacen parte del control democrático que ejercen los ciudadanos</w:t>
      </w:r>
      <w:r w:rsidRPr="004A55C7">
        <w:rPr>
          <w:szCs w:val="28"/>
          <w:vertAlign w:val="superscript"/>
          <w:lang w:val="es-CO" w:eastAsia="es-CO"/>
        </w:rPr>
        <w:footnoteReference w:id="206"/>
      </w:r>
      <w:r w:rsidRPr="004A55C7">
        <w:rPr>
          <w:sz w:val="28"/>
          <w:szCs w:val="28"/>
          <w:lang w:val="es-CO" w:eastAsia="es-CO"/>
        </w:rPr>
        <w:t xml:space="preserve">. </w:t>
      </w:r>
    </w:p>
    <w:p w14:paraId="494ED200" w14:textId="77777777" w:rsidR="005F76D3" w:rsidRPr="004A55C7" w:rsidRDefault="005F76D3" w:rsidP="005F05BA">
      <w:pPr>
        <w:pStyle w:val="Prrafodelista"/>
        <w:rPr>
          <w:sz w:val="28"/>
          <w:szCs w:val="28"/>
          <w:lang w:val="es-CO" w:eastAsia="es-CO"/>
        </w:rPr>
      </w:pPr>
    </w:p>
    <w:p w14:paraId="3685DCDA" w14:textId="2787707E" w:rsidR="005F76D3" w:rsidRPr="004A55C7" w:rsidRDefault="005F76D3"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Por último, en la </w:t>
      </w:r>
      <w:r w:rsidR="002A1D2D" w:rsidRPr="004A55C7">
        <w:rPr>
          <w:sz w:val="28"/>
          <w:szCs w:val="28"/>
          <w:lang w:val="es-CO" w:eastAsia="es-CO"/>
        </w:rPr>
        <w:t>s</w:t>
      </w:r>
      <w:r w:rsidRPr="004A55C7">
        <w:rPr>
          <w:sz w:val="28"/>
          <w:szCs w:val="28"/>
          <w:lang w:val="es-CO" w:eastAsia="es-CO"/>
        </w:rPr>
        <w:t xml:space="preserve">entencia T-242 de 2022, la Corte resolvió una tutela presentada contra el periodista y autor de la serie audiovisual </w:t>
      </w:r>
      <w:r w:rsidRPr="004A55C7">
        <w:rPr>
          <w:i/>
          <w:iCs/>
          <w:sz w:val="28"/>
          <w:szCs w:val="28"/>
          <w:lang w:val="es-CO" w:eastAsia="es-CO"/>
        </w:rPr>
        <w:t>“Matarife: un genocida innombrable”</w:t>
      </w:r>
      <w:r w:rsidRPr="004A55C7">
        <w:rPr>
          <w:sz w:val="28"/>
          <w:szCs w:val="28"/>
          <w:lang w:val="es-CO" w:eastAsia="es-CO"/>
        </w:rPr>
        <w:t xml:space="preserve">. La Sala analizó si las expresiones contenidas en dicha producción vulneraban el derecho fundamental a la honra del accionante. Para ello, aplicó criterios jurisprudenciales relativos a la naturaleza del discurso, su contexto, el medio de difusión, el tono empleado, la finalidad del mensaje y su carácter informativo u opinativo. Con base en estos elementos, </w:t>
      </w:r>
      <w:r w:rsidR="002A1D2D" w:rsidRPr="004A55C7">
        <w:rPr>
          <w:sz w:val="28"/>
          <w:szCs w:val="28"/>
          <w:lang w:val="es-CO" w:eastAsia="es-CO"/>
        </w:rPr>
        <w:t xml:space="preserve">se </w:t>
      </w:r>
      <w:r w:rsidRPr="004A55C7">
        <w:rPr>
          <w:sz w:val="28"/>
          <w:szCs w:val="28"/>
          <w:lang w:val="es-CO" w:eastAsia="es-CO"/>
        </w:rPr>
        <w:t>concluyó que varias expresiones de la serie audiovisual estaban protegidas por la libertad de expresión, en tanto constituían juicios de valor, hipérboles retóricas y recursos artísticos empleados dentro de una obra de creación con intención crítica y subjetiva, dirigida a fomentar el debate público. En contraste, determinó que expresiones como que el accionante “</w:t>
      </w:r>
      <w:r w:rsidRPr="004A55C7">
        <w:rPr>
          <w:i/>
          <w:iCs/>
          <w:sz w:val="28"/>
          <w:szCs w:val="28"/>
          <w:lang w:val="es-CO" w:eastAsia="es-CO"/>
        </w:rPr>
        <w:t>dictó políticas homicidas</w:t>
      </w:r>
      <w:r w:rsidRPr="004A55C7">
        <w:rPr>
          <w:sz w:val="28"/>
          <w:szCs w:val="28"/>
          <w:lang w:val="es-CO" w:eastAsia="es-CO"/>
        </w:rPr>
        <w:t>” u “</w:t>
      </w:r>
      <w:r w:rsidRPr="004A55C7">
        <w:rPr>
          <w:i/>
          <w:iCs/>
          <w:sz w:val="28"/>
          <w:szCs w:val="28"/>
          <w:lang w:val="es-CO" w:eastAsia="es-CO"/>
        </w:rPr>
        <w:t>ordenó masacres</w:t>
      </w:r>
      <w:r w:rsidRPr="004A55C7">
        <w:rPr>
          <w:sz w:val="28"/>
          <w:szCs w:val="28"/>
          <w:lang w:val="es-CO" w:eastAsia="es-CO"/>
        </w:rPr>
        <w:t>” no estaban amparadas constitucionalmente, por cuanto: (i) no se ajustaban al principio de reportaje fiel; (</w:t>
      </w:r>
      <w:proofErr w:type="spellStart"/>
      <w:r w:rsidRPr="004A55C7">
        <w:rPr>
          <w:sz w:val="28"/>
          <w:szCs w:val="28"/>
          <w:lang w:val="es-CO" w:eastAsia="es-CO"/>
        </w:rPr>
        <w:t>ii</w:t>
      </w:r>
      <w:proofErr w:type="spellEnd"/>
      <w:r w:rsidRPr="004A55C7">
        <w:rPr>
          <w:sz w:val="28"/>
          <w:szCs w:val="28"/>
          <w:lang w:val="es-CO" w:eastAsia="es-CO"/>
        </w:rPr>
        <w:t>) incumplían la carga de veracidad, al inducir en error a la audiencia respecto de hechos no probados; y (</w:t>
      </w:r>
      <w:proofErr w:type="spellStart"/>
      <w:r w:rsidRPr="004A55C7">
        <w:rPr>
          <w:sz w:val="28"/>
          <w:szCs w:val="28"/>
          <w:lang w:val="es-CO" w:eastAsia="es-CO"/>
        </w:rPr>
        <w:t>iii</w:t>
      </w:r>
      <w:proofErr w:type="spellEnd"/>
      <w:r w:rsidRPr="004A55C7">
        <w:rPr>
          <w:sz w:val="28"/>
          <w:szCs w:val="28"/>
          <w:lang w:val="es-CO" w:eastAsia="es-CO"/>
        </w:rPr>
        <w:t>) vulneraban la carga de imparcialidad, al omitir perspectivas relevantes del debate</w:t>
      </w:r>
      <w:r w:rsidRPr="004A55C7">
        <w:rPr>
          <w:szCs w:val="28"/>
          <w:vertAlign w:val="superscript"/>
          <w:lang w:eastAsia="es-CO"/>
        </w:rPr>
        <w:footnoteReference w:id="207"/>
      </w:r>
      <w:r w:rsidRPr="004A55C7">
        <w:rPr>
          <w:sz w:val="28"/>
          <w:szCs w:val="28"/>
          <w:lang w:val="es-CO" w:eastAsia="es-CO"/>
        </w:rPr>
        <w:t>. En consecuencia, la Corte concluyó que estas afirmaciones vulneraron el derecho a la honra del accionante y, por tanto, concedió parcialmente el amparo solicitado.</w:t>
      </w:r>
    </w:p>
    <w:p w14:paraId="6D495567" w14:textId="77777777" w:rsidR="00F601C4" w:rsidRPr="004A55C7" w:rsidRDefault="00F601C4" w:rsidP="005F05BA">
      <w:pPr>
        <w:pStyle w:val="Prrafodelista"/>
        <w:tabs>
          <w:tab w:val="left" w:pos="567"/>
        </w:tabs>
        <w:ind w:left="0" w:right="102"/>
        <w:jc w:val="both"/>
        <w:rPr>
          <w:sz w:val="28"/>
          <w:szCs w:val="28"/>
          <w:lang w:eastAsia="es-CO"/>
        </w:rPr>
      </w:pPr>
    </w:p>
    <w:p w14:paraId="22B35A31" w14:textId="279045A5" w:rsidR="005A41F2" w:rsidRPr="004A55C7" w:rsidRDefault="00870853" w:rsidP="002A1D2D">
      <w:pPr>
        <w:pStyle w:val="Prrafodelista"/>
        <w:numPr>
          <w:ilvl w:val="0"/>
          <w:numId w:val="4"/>
        </w:numPr>
        <w:ind w:left="1276" w:hanging="567"/>
        <w:jc w:val="both"/>
        <w:rPr>
          <w:b/>
          <w:bCs/>
          <w:sz w:val="28"/>
          <w:szCs w:val="28"/>
          <w:lang w:eastAsia="es-CO"/>
        </w:rPr>
      </w:pPr>
      <w:r w:rsidRPr="004A55C7">
        <w:rPr>
          <w:b/>
          <w:bCs/>
          <w:sz w:val="28"/>
          <w:szCs w:val="28"/>
          <w:lang w:eastAsia="es-CO"/>
        </w:rPr>
        <w:t>Los derechos al buen nombre y honra</w:t>
      </w:r>
    </w:p>
    <w:p w14:paraId="5250B47C" w14:textId="77777777" w:rsidR="005A41F2" w:rsidRPr="004A55C7" w:rsidRDefault="005A41F2" w:rsidP="005F05BA">
      <w:pPr>
        <w:pStyle w:val="Prrafodelista"/>
        <w:tabs>
          <w:tab w:val="left" w:pos="567"/>
        </w:tabs>
        <w:ind w:left="0" w:right="102"/>
        <w:jc w:val="both"/>
        <w:rPr>
          <w:sz w:val="28"/>
          <w:szCs w:val="28"/>
          <w:lang w:val="es-CO" w:eastAsia="es-CO"/>
        </w:rPr>
      </w:pPr>
    </w:p>
    <w:p w14:paraId="2F93F26A" w14:textId="10E2F29D" w:rsidR="00B074E5" w:rsidRPr="004A55C7" w:rsidRDefault="00B074E5" w:rsidP="005F05BA">
      <w:pPr>
        <w:pStyle w:val="Prrafodelista"/>
        <w:numPr>
          <w:ilvl w:val="0"/>
          <w:numId w:val="2"/>
        </w:numPr>
        <w:ind w:left="0" w:right="102" w:hanging="5"/>
        <w:jc w:val="both"/>
        <w:rPr>
          <w:sz w:val="28"/>
          <w:szCs w:val="28"/>
          <w:lang w:val="es-CO" w:eastAsia="es-CO"/>
        </w:rPr>
      </w:pPr>
      <w:r w:rsidRPr="004A55C7">
        <w:rPr>
          <w:sz w:val="28"/>
          <w:szCs w:val="28"/>
          <w:lang w:val="es-ES" w:eastAsia="es-CO"/>
        </w:rPr>
        <w:t xml:space="preserve">El artículo 15 de la Constitución </w:t>
      </w:r>
      <w:r w:rsidR="00B15E9E" w:rsidRPr="004A55C7">
        <w:rPr>
          <w:sz w:val="28"/>
          <w:szCs w:val="28"/>
          <w:lang w:val="es-ES" w:eastAsia="es-CO"/>
        </w:rPr>
        <w:t>protege el derecho al buen nombre al establecer</w:t>
      </w:r>
      <w:r w:rsidR="000749D0" w:rsidRPr="004A55C7">
        <w:rPr>
          <w:sz w:val="28"/>
          <w:szCs w:val="28"/>
          <w:lang w:val="es-ES" w:eastAsia="es-CO"/>
        </w:rPr>
        <w:t xml:space="preserve"> </w:t>
      </w:r>
      <w:r w:rsidRPr="004A55C7">
        <w:rPr>
          <w:i/>
          <w:iCs/>
          <w:sz w:val="28"/>
          <w:szCs w:val="28"/>
          <w:lang w:val="es-ES" w:eastAsia="es-CO"/>
        </w:rPr>
        <w:t>“(…)</w:t>
      </w:r>
      <w:r w:rsidR="000749D0" w:rsidRPr="004A55C7">
        <w:rPr>
          <w:i/>
          <w:iCs/>
          <w:sz w:val="28"/>
          <w:szCs w:val="28"/>
          <w:lang w:val="es-ES" w:eastAsia="es-CO"/>
        </w:rPr>
        <w:t xml:space="preserve"> </w:t>
      </w:r>
      <w:r w:rsidRPr="004A55C7">
        <w:rPr>
          <w:i/>
          <w:iCs/>
          <w:sz w:val="28"/>
          <w:szCs w:val="28"/>
          <w:lang w:val="es-ES" w:eastAsia="es-CO"/>
        </w:rPr>
        <w:t>todas las personas tienen derecho a su intimidad personal y familiar y a su</w:t>
      </w:r>
      <w:r w:rsidR="000749D0" w:rsidRPr="004A55C7">
        <w:rPr>
          <w:i/>
          <w:iCs/>
          <w:sz w:val="28"/>
          <w:szCs w:val="28"/>
          <w:lang w:val="es-ES" w:eastAsia="es-CO"/>
        </w:rPr>
        <w:t xml:space="preserve"> </w:t>
      </w:r>
      <w:r w:rsidRPr="004A55C7">
        <w:rPr>
          <w:i/>
          <w:iCs/>
          <w:sz w:val="28"/>
          <w:szCs w:val="28"/>
          <w:lang w:val="es-ES" w:eastAsia="es-CO"/>
        </w:rPr>
        <w:t>buen nombre, y el Estado debe respetarlos y hacerlos respetar</w:t>
      </w:r>
      <w:r w:rsidRPr="004A55C7">
        <w:rPr>
          <w:sz w:val="28"/>
          <w:szCs w:val="28"/>
          <w:lang w:val="es-ES" w:eastAsia="es-CO"/>
        </w:rPr>
        <w:t>”</w:t>
      </w:r>
      <w:r w:rsidR="00B15E9E" w:rsidRPr="004A55C7">
        <w:rPr>
          <w:sz w:val="28"/>
          <w:szCs w:val="28"/>
          <w:lang w:val="es-ES" w:eastAsia="es-CO"/>
        </w:rPr>
        <w:t xml:space="preserve">. La Corte ha comprendido este derecho como la reputación </w:t>
      </w:r>
      <w:r w:rsidR="00E15AE7" w:rsidRPr="004A55C7">
        <w:rPr>
          <w:sz w:val="28"/>
          <w:szCs w:val="28"/>
          <w:lang w:val="es-ES" w:eastAsia="es-CO"/>
        </w:rPr>
        <w:t xml:space="preserve">o apreciación </w:t>
      </w:r>
      <w:r w:rsidR="00B15E9E" w:rsidRPr="004A55C7">
        <w:rPr>
          <w:sz w:val="28"/>
          <w:szCs w:val="28"/>
          <w:lang w:val="es-ES" w:eastAsia="es-CO"/>
        </w:rPr>
        <w:t>que sobre una persona tienen los demás miembros de la comunidad</w:t>
      </w:r>
      <w:r w:rsidR="00FB4AD2" w:rsidRPr="004A55C7">
        <w:rPr>
          <w:sz w:val="28"/>
          <w:szCs w:val="28"/>
          <w:lang w:val="es-ES" w:eastAsia="es-CO"/>
        </w:rPr>
        <w:t>, lo que implica que su núcleo esencial se centre en su carácter relacional</w:t>
      </w:r>
      <w:r w:rsidR="00E15AE7" w:rsidRPr="004A55C7">
        <w:rPr>
          <w:rStyle w:val="Refdenotaalpie"/>
          <w:lang w:val="es-ES" w:eastAsia="es-CO"/>
        </w:rPr>
        <w:footnoteReference w:id="208"/>
      </w:r>
      <w:r w:rsidR="00FE1EBE" w:rsidRPr="004A55C7">
        <w:rPr>
          <w:sz w:val="28"/>
          <w:szCs w:val="28"/>
          <w:lang w:val="es-ES" w:eastAsia="es-CO"/>
        </w:rPr>
        <w:t xml:space="preserve"> y que no se pued</w:t>
      </w:r>
      <w:r w:rsidR="000F7F5F" w:rsidRPr="004A55C7">
        <w:rPr>
          <w:sz w:val="28"/>
          <w:szCs w:val="28"/>
          <w:lang w:val="es-ES" w:eastAsia="es-CO"/>
        </w:rPr>
        <w:t>a</w:t>
      </w:r>
      <w:r w:rsidR="00FE1EBE" w:rsidRPr="004A55C7">
        <w:rPr>
          <w:sz w:val="28"/>
          <w:szCs w:val="28"/>
          <w:lang w:val="es-ES" w:eastAsia="es-CO"/>
        </w:rPr>
        <w:t xml:space="preserve"> </w:t>
      </w:r>
      <w:r w:rsidR="000F7F5F" w:rsidRPr="004A55C7">
        <w:rPr>
          <w:sz w:val="28"/>
          <w:szCs w:val="28"/>
          <w:lang w:val="es-ES" w:eastAsia="es-CO"/>
        </w:rPr>
        <w:t>evaluar</w:t>
      </w:r>
      <w:r w:rsidR="00870853" w:rsidRPr="004A55C7">
        <w:rPr>
          <w:sz w:val="28"/>
          <w:szCs w:val="28"/>
          <w:lang w:val="es-ES" w:eastAsia="es-CO"/>
        </w:rPr>
        <w:t xml:space="preserve"> su vulneración</w:t>
      </w:r>
      <w:r w:rsidR="00FE1EBE" w:rsidRPr="004A55C7">
        <w:rPr>
          <w:sz w:val="28"/>
          <w:szCs w:val="28"/>
          <w:lang w:val="es-ES" w:eastAsia="es-CO"/>
        </w:rPr>
        <w:t xml:space="preserve"> en abstracto</w:t>
      </w:r>
      <w:r w:rsidR="00E34BB0" w:rsidRPr="004A55C7">
        <w:rPr>
          <w:sz w:val="28"/>
          <w:szCs w:val="28"/>
          <w:lang w:val="es-ES" w:eastAsia="es-CO"/>
        </w:rPr>
        <w:t>,</w:t>
      </w:r>
      <w:r w:rsidR="00FE1EBE" w:rsidRPr="004A55C7">
        <w:rPr>
          <w:sz w:val="28"/>
          <w:szCs w:val="28"/>
          <w:lang w:val="es-ES" w:eastAsia="es-CO"/>
        </w:rPr>
        <w:t xml:space="preserve"> sino dependiendo del comportamiento y </w:t>
      </w:r>
      <w:r w:rsidR="000F7F5F" w:rsidRPr="004A55C7">
        <w:rPr>
          <w:sz w:val="28"/>
          <w:szCs w:val="28"/>
          <w:lang w:val="es-ES" w:eastAsia="es-CO"/>
        </w:rPr>
        <w:t xml:space="preserve">las </w:t>
      </w:r>
      <w:r w:rsidR="00FE1EBE" w:rsidRPr="004A55C7">
        <w:rPr>
          <w:sz w:val="28"/>
          <w:szCs w:val="28"/>
          <w:lang w:val="es-ES" w:eastAsia="es-CO"/>
        </w:rPr>
        <w:t>calidades morales del titular</w:t>
      </w:r>
      <w:r w:rsidR="00FE1EBE" w:rsidRPr="004A55C7">
        <w:rPr>
          <w:rStyle w:val="Refdenotaalpie"/>
          <w:lang w:val="es-ES" w:eastAsia="es-CO"/>
        </w:rPr>
        <w:footnoteReference w:id="209"/>
      </w:r>
      <w:r w:rsidR="00B15E9E" w:rsidRPr="004A55C7">
        <w:rPr>
          <w:sz w:val="28"/>
          <w:szCs w:val="28"/>
          <w:lang w:val="es-ES" w:eastAsia="es-CO"/>
        </w:rPr>
        <w:t xml:space="preserve">. </w:t>
      </w:r>
      <w:r w:rsidR="00FB4AD2" w:rsidRPr="004A55C7">
        <w:rPr>
          <w:sz w:val="28"/>
          <w:szCs w:val="28"/>
          <w:lang w:val="es-ES" w:eastAsia="es-CO"/>
        </w:rPr>
        <w:t>Por ende</w:t>
      </w:r>
      <w:r w:rsidR="00B15E9E" w:rsidRPr="004A55C7">
        <w:rPr>
          <w:sz w:val="28"/>
          <w:szCs w:val="28"/>
          <w:lang w:val="es-ES" w:eastAsia="es-CO"/>
        </w:rPr>
        <w:t xml:space="preserve">, </w:t>
      </w:r>
      <w:r w:rsidR="00E34BB0" w:rsidRPr="004A55C7">
        <w:rPr>
          <w:sz w:val="28"/>
          <w:szCs w:val="28"/>
          <w:lang w:val="es-ES" w:eastAsia="es-CO"/>
        </w:rPr>
        <w:t>es</w:t>
      </w:r>
      <w:r w:rsidR="00B15E9E" w:rsidRPr="004A55C7">
        <w:rPr>
          <w:sz w:val="28"/>
          <w:szCs w:val="28"/>
          <w:lang w:val="es-ES" w:eastAsia="es-CO"/>
        </w:rPr>
        <w:t xml:space="preserve"> </w:t>
      </w:r>
      <w:r w:rsidR="000F7F5F" w:rsidRPr="004A55C7">
        <w:rPr>
          <w:sz w:val="28"/>
          <w:szCs w:val="28"/>
          <w:lang w:val="es-ES" w:eastAsia="es-CO"/>
        </w:rPr>
        <w:t>una garantía para</w:t>
      </w:r>
      <w:r w:rsidR="00B15E9E" w:rsidRPr="004A55C7">
        <w:rPr>
          <w:sz w:val="28"/>
          <w:szCs w:val="28"/>
          <w:lang w:val="es-ES" w:eastAsia="es-CO"/>
        </w:rPr>
        <w:t xml:space="preserve"> que no se presenten expresiones ofensivas, oprobiosas, denigrantes, falsas o tendenciosas que generen detrimento </w:t>
      </w:r>
      <w:r w:rsidR="000F7F5F" w:rsidRPr="004A55C7">
        <w:rPr>
          <w:sz w:val="28"/>
          <w:szCs w:val="28"/>
          <w:lang w:val="es-ES" w:eastAsia="es-CO"/>
        </w:rPr>
        <w:t>del buen</w:t>
      </w:r>
      <w:r w:rsidR="00B15E9E" w:rsidRPr="004A55C7">
        <w:rPr>
          <w:sz w:val="28"/>
          <w:szCs w:val="28"/>
          <w:lang w:val="es-ES" w:eastAsia="es-CO"/>
        </w:rPr>
        <w:t xml:space="preserve"> crédito </w:t>
      </w:r>
      <w:r w:rsidR="00E15AE7" w:rsidRPr="004A55C7">
        <w:rPr>
          <w:sz w:val="28"/>
          <w:szCs w:val="28"/>
          <w:lang w:val="es-ES" w:eastAsia="es-CO"/>
        </w:rPr>
        <w:t>o concepto público</w:t>
      </w:r>
      <w:r w:rsidR="00B15E9E" w:rsidRPr="004A55C7">
        <w:rPr>
          <w:sz w:val="28"/>
          <w:szCs w:val="28"/>
          <w:lang w:val="es-ES" w:eastAsia="es-CO"/>
        </w:rPr>
        <w:t xml:space="preserve"> </w:t>
      </w:r>
      <w:r w:rsidR="00870853" w:rsidRPr="004A55C7">
        <w:rPr>
          <w:sz w:val="28"/>
          <w:szCs w:val="28"/>
          <w:lang w:val="es-ES" w:eastAsia="es-CO"/>
        </w:rPr>
        <w:t xml:space="preserve">que la sociedad tiene sobre </w:t>
      </w:r>
      <w:r w:rsidR="00391D9A" w:rsidRPr="004A55C7">
        <w:rPr>
          <w:sz w:val="28"/>
          <w:szCs w:val="28"/>
          <w:lang w:val="es-ES" w:eastAsia="es-CO"/>
        </w:rPr>
        <w:t>una persona</w:t>
      </w:r>
      <w:r w:rsidR="00B15E9E" w:rsidRPr="004A55C7">
        <w:rPr>
          <w:sz w:val="28"/>
          <w:szCs w:val="28"/>
          <w:lang w:val="es-ES" w:eastAsia="es-CO"/>
        </w:rPr>
        <w:t xml:space="preserve">. Ese detrimento debe ser un daño tangible </w:t>
      </w:r>
      <w:r w:rsidR="00870853" w:rsidRPr="004A55C7">
        <w:rPr>
          <w:sz w:val="28"/>
          <w:szCs w:val="28"/>
          <w:lang w:eastAsia="es-CO"/>
        </w:rPr>
        <w:t xml:space="preserve">y debe materializarse de manera pública por el carácter relacional </w:t>
      </w:r>
      <w:r w:rsidR="00F05F54" w:rsidRPr="004A55C7">
        <w:rPr>
          <w:sz w:val="28"/>
          <w:szCs w:val="28"/>
          <w:lang w:eastAsia="es-CO"/>
        </w:rPr>
        <w:t>del derecho</w:t>
      </w:r>
      <w:r w:rsidR="00870853" w:rsidRPr="004A55C7">
        <w:rPr>
          <w:sz w:val="28"/>
          <w:szCs w:val="28"/>
          <w:lang w:eastAsia="es-CO"/>
        </w:rPr>
        <w:t>. De igual manera</w:t>
      </w:r>
      <w:r w:rsidR="00B15E9E" w:rsidRPr="004A55C7">
        <w:rPr>
          <w:sz w:val="28"/>
          <w:szCs w:val="28"/>
          <w:lang w:val="es-ES" w:eastAsia="es-CO"/>
        </w:rPr>
        <w:t>,</w:t>
      </w:r>
      <w:r w:rsidR="00F05F54" w:rsidRPr="004A55C7">
        <w:rPr>
          <w:sz w:val="28"/>
          <w:szCs w:val="28"/>
          <w:lang w:val="es-ES" w:eastAsia="es-CO"/>
        </w:rPr>
        <w:t xml:space="preserve"> esta no</w:t>
      </w:r>
      <w:r w:rsidR="00B15E9E" w:rsidRPr="004A55C7">
        <w:rPr>
          <w:sz w:val="28"/>
          <w:szCs w:val="28"/>
          <w:lang w:val="es-ES" w:eastAsia="es-CO"/>
        </w:rPr>
        <w:t xml:space="preserve"> depende de </w:t>
      </w:r>
      <w:r w:rsidR="00870853" w:rsidRPr="004A55C7">
        <w:rPr>
          <w:sz w:val="28"/>
          <w:szCs w:val="28"/>
          <w:lang w:val="es-ES" w:eastAsia="es-CO"/>
        </w:rPr>
        <w:t>la</w:t>
      </w:r>
      <w:r w:rsidR="00B15E9E" w:rsidRPr="004A55C7">
        <w:rPr>
          <w:sz w:val="28"/>
          <w:szCs w:val="28"/>
          <w:lang w:val="es-ES" w:eastAsia="es-CO"/>
        </w:rPr>
        <w:t xml:space="preserve"> impresión o interpretación </w:t>
      </w:r>
      <w:r w:rsidR="00870853" w:rsidRPr="004A55C7">
        <w:rPr>
          <w:sz w:val="28"/>
          <w:szCs w:val="28"/>
          <w:lang w:val="es-ES" w:eastAsia="es-CO"/>
        </w:rPr>
        <w:t xml:space="preserve">subjetiva </w:t>
      </w:r>
      <w:r w:rsidR="00391D9A" w:rsidRPr="004A55C7">
        <w:rPr>
          <w:sz w:val="28"/>
          <w:szCs w:val="28"/>
          <w:lang w:val="es-ES" w:eastAsia="es-CO"/>
        </w:rPr>
        <w:t>del afectado</w:t>
      </w:r>
      <w:r w:rsidR="00B15E9E" w:rsidRPr="004A55C7">
        <w:rPr>
          <w:sz w:val="28"/>
          <w:szCs w:val="28"/>
          <w:lang w:val="es-ES" w:eastAsia="es-CO"/>
        </w:rPr>
        <w:t>, ya que “</w:t>
      </w:r>
      <w:r w:rsidR="00B15E9E" w:rsidRPr="004A55C7">
        <w:rPr>
          <w:i/>
          <w:iCs/>
          <w:sz w:val="28"/>
          <w:szCs w:val="28"/>
          <w:lang w:eastAsia="es-CO"/>
        </w:rPr>
        <w:t>no todo concepto o expresión mortificante para el amor propio puede ser considerada como imputación deshonrosa”</w:t>
      </w:r>
      <w:r w:rsidR="000F7F5F" w:rsidRPr="004A55C7">
        <w:rPr>
          <w:rStyle w:val="Refdenotaalpie"/>
          <w:lang w:eastAsia="es-CO"/>
        </w:rPr>
        <w:footnoteReference w:id="210"/>
      </w:r>
      <w:r w:rsidR="00FB4AD2" w:rsidRPr="004A55C7">
        <w:rPr>
          <w:sz w:val="28"/>
          <w:szCs w:val="28"/>
          <w:lang w:eastAsia="es-CO"/>
        </w:rPr>
        <w:t>.</w:t>
      </w:r>
    </w:p>
    <w:p w14:paraId="59ABBDF4" w14:textId="77777777" w:rsidR="00EA15D9" w:rsidRPr="004A55C7" w:rsidRDefault="00EA15D9" w:rsidP="005F05BA">
      <w:pPr>
        <w:pStyle w:val="Prrafodelista"/>
        <w:ind w:left="0" w:right="102"/>
        <w:jc w:val="both"/>
        <w:rPr>
          <w:sz w:val="28"/>
          <w:szCs w:val="28"/>
          <w:lang w:val="es-CO" w:eastAsia="es-CO"/>
        </w:rPr>
      </w:pPr>
    </w:p>
    <w:p w14:paraId="2A5EA047" w14:textId="4B1CFF19" w:rsidR="00FB4AD2" w:rsidRPr="004A55C7" w:rsidRDefault="00FB4AD2" w:rsidP="005F05BA">
      <w:pPr>
        <w:pStyle w:val="Prrafodelista"/>
        <w:numPr>
          <w:ilvl w:val="0"/>
          <w:numId w:val="2"/>
        </w:numPr>
        <w:ind w:left="0" w:right="102" w:hanging="5"/>
        <w:jc w:val="both"/>
        <w:rPr>
          <w:sz w:val="28"/>
          <w:szCs w:val="28"/>
          <w:lang w:val="es-CO" w:eastAsia="es-CO"/>
        </w:rPr>
      </w:pPr>
      <w:r w:rsidRPr="004A55C7">
        <w:rPr>
          <w:sz w:val="28"/>
          <w:szCs w:val="28"/>
          <w:lang w:val="es-CO" w:eastAsia="es-CO"/>
        </w:rPr>
        <w:t xml:space="preserve">El artículo 21 de la Constitución, </w:t>
      </w:r>
      <w:r w:rsidR="00237088" w:rsidRPr="004A55C7">
        <w:rPr>
          <w:sz w:val="28"/>
          <w:szCs w:val="28"/>
          <w:lang w:val="es-CO" w:eastAsia="es-CO"/>
        </w:rPr>
        <w:t>por otro lado</w:t>
      </w:r>
      <w:r w:rsidRPr="004A55C7">
        <w:rPr>
          <w:sz w:val="28"/>
          <w:szCs w:val="28"/>
          <w:lang w:val="es-CO" w:eastAsia="es-CO"/>
        </w:rPr>
        <w:t xml:space="preserve">, </w:t>
      </w:r>
      <w:r w:rsidR="00E15AE7" w:rsidRPr="004A55C7">
        <w:rPr>
          <w:sz w:val="28"/>
          <w:szCs w:val="28"/>
          <w:lang w:val="es-CO" w:eastAsia="es-CO"/>
        </w:rPr>
        <w:t>protege el derecho a la honra, al establecer: “</w:t>
      </w:r>
      <w:r w:rsidR="00E15AE7" w:rsidRPr="004A55C7">
        <w:rPr>
          <w:i/>
          <w:iCs/>
          <w:sz w:val="28"/>
          <w:szCs w:val="28"/>
          <w:lang w:val="es-CO" w:eastAsia="es-CO"/>
        </w:rPr>
        <w:t>Se garantiza el derecho a la honra. La ley señalará la forma de su protección.</w:t>
      </w:r>
      <w:r w:rsidR="000F7F5F" w:rsidRPr="004A55C7">
        <w:rPr>
          <w:sz w:val="28"/>
          <w:szCs w:val="28"/>
          <w:lang w:val="es-CO" w:eastAsia="es-CO"/>
        </w:rPr>
        <w:t>”</w:t>
      </w:r>
      <w:r w:rsidR="00E15AE7" w:rsidRPr="004A55C7">
        <w:rPr>
          <w:sz w:val="28"/>
          <w:szCs w:val="28"/>
          <w:lang w:val="es-CO" w:eastAsia="es-CO"/>
        </w:rPr>
        <w:t xml:space="preserve">. </w:t>
      </w:r>
      <w:r w:rsidR="00A572C7" w:rsidRPr="004A55C7">
        <w:rPr>
          <w:sz w:val="28"/>
          <w:szCs w:val="28"/>
          <w:lang w:val="es-CO" w:eastAsia="es-CO"/>
        </w:rPr>
        <w:t xml:space="preserve">Si bien la Corte </w:t>
      </w:r>
      <w:r w:rsidR="00237088" w:rsidRPr="004A55C7">
        <w:rPr>
          <w:sz w:val="28"/>
          <w:szCs w:val="28"/>
          <w:lang w:val="es-CO" w:eastAsia="es-CO"/>
        </w:rPr>
        <w:t xml:space="preserve">lo ha </w:t>
      </w:r>
      <w:r w:rsidR="00870853" w:rsidRPr="004A55C7">
        <w:rPr>
          <w:sz w:val="28"/>
          <w:szCs w:val="28"/>
          <w:lang w:val="es-CO" w:eastAsia="es-CO"/>
        </w:rPr>
        <w:t>equiparado</w:t>
      </w:r>
      <w:r w:rsidR="00237088" w:rsidRPr="004A55C7">
        <w:rPr>
          <w:sz w:val="28"/>
          <w:szCs w:val="28"/>
          <w:lang w:val="es-CO" w:eastAsia="es-CO"/>
        </w:rPr>
        <w:t xml:space="preserve"> al derecho </w:t>
      </w:r>
      <w:r w:rsidR="00A572C7" w:rsidRPr="004A55C7">
        <w:rPr>
          <w:sz w:val="28"/>
          <w:szCs w:val="28"/>
          <w:lang w:val="es-CO" w:eastAsia="es-CO"/>
        </w:rPr>
        <w:t>al buen nombre</w:t>
      </w:r>
      <w:r w:rsidR="00A572C7" w:rsidRPr="004A55C7">
        <w:rPr>
          <w:rStyle w:val="Refdenotaalpie"/>
          <w:lang w:val="es-CO" w:eastAsia="es-CO"/>
        </w:rPr>
        <w:footnoteReference w:id="211"/>
      </w:r>
      <w:r w:rsidR="00A572C7" w:rsidRPr="004A55C7">
        <w:rPr>
          <w:sz w:val="28"/>
          <w:szCs w:val="28"/>
          <w:lang w:val="es-CO" w:eastAsia="es-CO"/>
        </w:rPr>
        <w:t>,</w:t>
      </w:r>
      <w:r w:rsidR="00EA15D9" w:rsidRPr="004A55C7">
        <w:rPr>
          <w:sz w:val="28"/>
          <w:szCs w:val="28"/>
          <w:lang w:val="es-CO" w:eastAsia="es-CO"/>
        </w:rPr>
        <w:t xml:space="preserve"> y ha sostenido que están interrelacionados, de manera que la afectación de uno generalmente conduce a la vulneración del otro</w:t>
      </w:r>
      <w:r w:rsidR="00BD2600" w:rsidRPr="004A55C7">
        <w:rPr>
          <w:rStyle w:val="Refdenotaalpie"/>
          <w:lang w:val="es-CO" w:eastAsia="es-CO"/>
        </w:rPr>
        <w:footnoteReference w:id="212"/>
      </w:r>
      <w:r w:rsidR="00EA15D9" w:rsidRPr="004A55C7">
        <w:rPr>
          <w:sz w:val="28"/>
          <w:szCs w:val="28"/>
          <w:lang w:val="es-CO" w:eastAsia="es-CO"/>
        </w:rPr>
        <w:t>,</w:t>
      </w:r>
      <w:r w:rsidR="00A572C7" w:rsidRPr="004A55C7">
        <w:rPr>
          <w:sz w:val="28"/>
          <w:szCs w:val="28"/>
          <w:lang w:val="es-CO" w:eastAsia="es-CO"/>
        </w:rPr>
        <w:t xml:space="preserve"> también </w:t>
      </w:r>
      <w:r w:rsidR="00870853" w:rsidRPr="004A55C7">
        <w:rPr>
          <w:sz w:val="28"/>
          <w:szCs w:val="28"/>
          <w:lang w:val="es-CO" w:eastAsia="es-CO"/>
        </w:rPr>
        <w:t>los ha diferenciado</w:t>
      </w:r>
      <w:r w:rsidR="00A572C7" w:rsidRPr="004A55C7">
        <w:rPr>
          <w:sz w:val="28"/>
          <w:szCs w:val="28"/>
          <w:lang w:val="es-CO" w:eastAsia="es-CO"/>
        </w:rPr>
        <w:t xml:space="preserve"> al indicar que la honra </w:t>
      </w:r>
      <w:r w:rsidR="00E15AE7" w:rsidRPr="004A55C7">
        <w:rPr>
          <w:sz w:val="28"/>
          <w:szCs w:val="28"/>
          <w:lang w:val="es-CO" w:eastAsia="es-CO"/>
        </w:rPr>
        <w:t xml:space="preserve">tiene que ver con el respeto </w:t>
      </w:r>
      <w:r w:rsidR="00237088" w:rsidRPr="004A55C7">
        <w:rPr>
          <w:sz w:val="28"/>
          <w:szCs w:val="28"/>
          <w:lang w:val="es-CO" w:eastAsia="es-CO"/>
        </w:rPr>
        <w:t xml:space="preserve">e igual consideración </w:t>
      </w:r>
      <w:r w:rsidR="00E15AE7" w:rsidRPr="004A55C7">
        <w:rPr>
          <w:sz w:val="28"/>
          <w:szCs w:val="28"/>
          <w:lang w:val="es-CO" w:eastAsia="es-CO"/>
        </w:rPr>
        <w:t xml:space="preserve">que la persona </w:t>
      </w:r>
      <w:r w:rsidR="00E15AE7" w:rsidRPr="004A55C7">
        <w:rPr>
          <w:sz w:val="28"/>
          <w:szCs w:val="28"/>
          <w:lang w:val="es-CO" w:eastAsia="es-CO"/>
        </w:rPr>
        <w:lastRenderedPageBreak/>
        <w:t>merece por su condición de ser humano,</w:t>
      </w:r>
      <w:r w:rsidR="00237088" w:rsidRPr="004A55C7">
        <w:rPr>
          <w:sz w:val="28"/>
          <w:szCs w:val="28"/>
          <w:lang w:val="es-CO" w:eastAsia="es-CO"/>
        </w:rPr>
        <w:t xml:space="preserve"> en razón a su dignidad</w:t>
      </w:r>
      <w:r w:rsidR="00EA15D9" w:rsidRPr="004A55C7">
        <w:rPr>
          <w:rStyle w:val="Refdenotaalpie"/>
          <w:lang w:val="es-CO" w:eastAsia="es-CO"/>
        </w:rPr>
        <w:footnoteReference w:id="213"/>
      </w:r>
      <w:r w:rsidR="00EA15D9" w:rsidRPr="004A55C7">
        <w:rPr>
          <w:sz w:val="28"/>
          <w:szCs w:val="28"/>
          <w:lang w:val="es-CO" w:eastAsia="es-CO"/>
        </w:rPr>
        <w:t>, es decir por ser un fin en sí mismo</w:t>
      </w:r>
      <w:r w:rsidR="00237088" w:rsidRPr="004A55C7">
        <w:rPr>
          <w:sz w:val="28"/>
          <w:szCs w:val="28"/>
          <w:lang w:val="es-CO" w:eastAsia="es-CO"/>
        </w:rPr>
        <w:t>.</w:t>
      </w:r>
      <w:r w:rsidR="00E34BB0" w:rsidRPr="004A55C7">
        <w:rPr>
          <w:sz w:val="28"/>
          <w:szCs w:val="28"/>
          <w:lang w:val="es-CO" w:eastAsia="es-CO"/>
        </w:rPr>
        <w:t xml:space="preserve"> </w:t>
      </w:r>
      <w:r w:rsidR="00EA15D9" w:rsidRPr="004A55C7">
        <w:rPr>
          <w:sz w:val="28"/>
          <w:szCs w:val="28"/>
          <w:lang w:val="es-CO" w:eastAsia="es-CO"/>
        </w:rPr>
        <w:t>De esta manera,</w:t>
      </w:r>
      <w:r w:rsidR="00237088" w:rsidRPr="004A55C7">
        <w:rPr>
          <w:sz w:val="28"/>
          <w:szCs w:val="28"/>
          <w:lang w:val="es-CO" w:eastAsia="es-CO"/>
        </w:rPr>
        <w:t xml:space="preserve"> </w:t>
      </w:r>
      <w:r w:rsidR="00E34BB0" w:rsidRPr="004A55C7">
        <w:rPr>
          <w:sz w:val="28"/>
          <w:szCs w:val="28"/>
          <w:lang w:val="es-CO" w:eastAsia="es-CO"/>
        </w:rPr>
        <w:t xml:space="preserve">el derecho a la honra se </w:t>
      </w:r>
      <w:r w:rsidR="00226C1B" w:rsidRPr="004A55C7">
        <w:rPr>
          <w:sz w:val="28"/>
          <w:szCs w:val="28"/>
          <w:lang w:val="es-CO" w:eastAsia="es-CO"/>
        </w:rPr>
        <w:t>proyecta más a</w:t>
      </w:r>
      <w:r w:rsidR="00E34BB0" w:rsidRPr="004A55C7">
        <w:rPr>
          <w:sz w:val="28"/>
          <w:szCs w:val="28"/>
          <w:lang w:val="es-CO" w:eastAsia="es-CO"/>
        </w:rPr>
        <w:t xml:space="preserve"> la esfera personal, mientras que el derecho al buen nombre en la esfera social</w:t>
      </w:r>
      <w:r w:rsidR="007C1152" w:rsidRPr="004A55C7">
        <w:rPr>
          <w:rStyle w:val="Refdenotaalpie"/>
          <w:lang w:val="es-CO" w:eastAsia="es-CO"/>
        </w:rPr>
        <w:footnoteReference w:id="214"/>
      </w:r>
      <w:r w:rsidR="00E34BB0" w:rsidRPr="004A55C7">
        <w:rPr>
          <w:sz w:val="28"/>
          <w:szCs w:val="28"/>
          <w:lang w:val="es-CO" w:eastAsia="es-CO"/>
        </w:rPr>
        <w:t xml:space="preserve">. La Corte </w:t>
      </w:r>
      <w:r w:rsidR="00237088" w:rsidRPr="004A55C7">
        <w:rPr>
          <w:sz w:val="28"/>
          <w:szCs w:val="28"/>
          <w:lang w:val="es-CO" w:eastAsia="es-CO"/>
        </w:rPr>
        <w:t xml:space="preserve">ha sostenido </w:t>
      </w:r>
      <w:r w:rsidR="00E34BB0" w:rsidRPr="004A55C7">
        <w:rPr>
          <w:sz w:val="28"/>
          <w:szCs w:val="28"/>
          <w:lang w:val="es-CO" w:eastAsia="es-CO"/>
        </w:rPr>
        <w:t>que</w:t>
      </w:r>
      <w:r w:rsidR="00832CF9" w:rsidRPr="004A55C7">
        <w:rPr>
          <w:sz w:val="28"/>
          <w:szCs w:val="28"/>
          <w:lang w:val="es-CO" w:eastAsia="es-CO"/>
        </w:rPr>
        <w:t xml:space="preserve"> el derecho a la honra</w:t>
      </w:r>
      <w:r w:rsidR="004614A1" w:rsidRPr="004A55C7">
        <w:rPr>
          <w:sz w:val="28"/>
          <w:szCs w:val="28"/>
          <w:lang w:val="es-CO" w:eastAsia="es-CO"/>
        </w:rPr>
        <w:t xml:space="preserve"> </w:t>
      </w:r>
      <w:r w:rsidR="00237088" w:rsidRPr="004A55C7">
        <w:rPr>
          <w:sz w:val="28"/>
          <w:szCs w:val="28"/>
          <w:lang w:val="es-CO" w:eastAsia="es-CO"/>
        </w:rPr>
        <w:t>“</w:t>
      </w:r>
      <w:r w:rsidR="00237088" w:rsidRPr="004A55C7">
        <w:rPr>
          <w:i/>
          <w:iCs/>
          <w:sz w:val="28"/>
          <w:szCs w:val="28"/>
          <w:lang w:eastAsia="es-CO"/>
        </w:rPr>
        <w:t>debe ser protegido con el fin de no menoscabar el valor intrínseco de los individuos frente a la sociedad y frente a sí mismos, y garantizar la adecuada consideración y valoración de las personas</w:t>
      </w:r>
      <w:r w:rsidR="000749D0" w:rsidRPr="004A55C7">
        <w:rPr>
          <w:i/>
          <w:iCs/>
          <w:sz w:val="28"/>
          <w:szCs w:val="28"/>
          <w:lang w:eastAsia="es-CO"/>
        </w:rPr>
        <w:t xml:space="preserve"> </w:t>
      </w:r>
      <w:r w:rsidR="00237088" w:rsidRPr="004A55C7">
        <w:rPr>
          <w:i/>
          <w:iCs/>
          <w:sz w:val="28"/>
          <w:szCs w:val="28"/>
          <w:lang w:eastAsia="es-CO"/>
        </w:rPr>
        <w:t>dentro de la colectividad”</w:t>
      </w:r>
      <w:r w:rsidR="00237088" w:rsidRPr="004A55C7">
        <w:rPr>
          <w:rStyle w:val="Refdenotaalpie"/>
          <w:lang w:eastAsia="es-CO"/>
        </w:rPr>
        <w:footnoteReference w:id="215"/>
      </w:r>
      <w:r w:rsidR="00832CF9" w:rsidRPr="004A55C7">
        <w:rPr>
          <w:sz w:val="28"/>
          <w:szCs w:val="28"/>
          <w:lang w:eastAsia="es-CO"/>
        </w:rPr>
        <w:t xml:space="preserve">, </w:t>
      </w:r>
      <w:r w:rsidR="00EA15D9" w:rsidRPr="004A55C7">
        <w:rPr>
          <w:sz w:val="28"/>
          <w:szCs w:val="28"/>
          <w:lang w:eastAsia="es-CO"/>
        </w:rPr>
        <w:t>y</w:t>
      </w:r>
      <w:r w:rsidR="00F05F54" w:rsidRPr="004A55C7">
        <w:rPr>
          <w:sz w:val="28"/>
          <w:szCs w:val="28"/>
          <w:lang w:eastAsia="es-CO"/>
        </w:rPr>
        <w:t xml:space="preserve">, también, </w:t>
      </w:r>
      <w:r w:rsidR="00EA15D9" w:rsidRPr="004A55C7">
        <w:rPr>
          <w:sz w:val="28"/>
          <w:szCs w:val="28"/>
          <w:lang w:eastAsia="es-CO"/>
        </w:rPr>
        <w:t>que “</w:t>
      </w:r>
      <w:r w:rsidR="00EA15D9" w:rsidRPr="004A55C7">
        <w:rPr>
          <w:i/>
          <w:iCs/>
          <w:sz w:val="28"/>
          <w:szCs w:val="28"/>
          <w:lang w:eastAsia="es-CO"/>
        </w:rPr>
        <w:t>se afecta tanto por la información errónea, como por las opiniones manifiestamente tendenciosas respecto de la conducta privada de la persona o sobre la persona en sí misma”</w:t>
      </w:r>
      <w:r w:rsidR="007C1152" w:rsidRPr="004A55C7">
        <w:rPr>
          <w:rStyle w:val="Refdenotaalpie"/>
          <w:lang w:eastAsia="es-CO"/>
        </w:rPr>
        <w:footnoteReference w:id="216"/>
      </w:r>
      <w:r w:rsidR="00EA15D9" w:rsidRPr="004A55C7">
        <w:rPr>
          <w:sz w:val="28"/>
          <w:szCs w:val="28"/>
          <w:lang w:eastAsia="es-CO"/>
        </w:rPr>
        <w:t>.</w:t>
      </w:r>
    </w:p>
    <w:p w14:paraId="3971E041" w14:textId="77777777" w:rsidR="00B15E9E" w:rsidRPr="004A55C7" w:rsidRDefault="00B15E9E" w:rsidP="005F05BA">
      <w:pPr>
        <w:pStyle w:val="Prrafodelista"/>
        <w:ind w:left="0" w:right="102"/>
        <w:jc w:val="both"/>
        <w:rPr>
          <w:sz w:val="28"/>
          <w:szCs w:val="28"/>
          <w:lang w:val="es-CO" w:eastAsia="es-CO"/>
        </w:rPr>
      </w:pPr>
    </w:p>
    <w:p w14:paraId="5A2BC2AD" w14:textId="2EE8EAAF" w:rsidR="00B074E5" w:rsidRPr="004A55C7" w:rsidRDefault="007C1152" w:rsidP="005F05BA">
      <w:pPr>
        <w:pStyle w:val="Prrafodelista"/>
        <w:numPr>
          <w:ilvl w:val="0"/>
          <w:numId w:val="2"/>
        </w:numPr>
        <w:ind w:left="0" w:hanging="5"/>
        <w:jc w:val="both"/>
        <w:rPr>
          <w:sz w:val="28"/>
          <w:szCs w:val="28"/>
          <w:lang w:val="es-CO" w:eastAsia="es-CO"/>
        </w:rPr>
      </w:pPr>
      <w:r w:rsidRPr="004A55C7">
        <w:rPr>
          <w:sz w:val="28"/>
          <w:szCs w:val="28"/>
          <w:lang w:val="es-CO" w:eastAsia="es-CO"/>
        </w:rPr>
        <w:t>Ambos derechos</w:t>
      </w:r>
      <w:r w:rsidR="00D568D8" w:rsidRPr="004A55C7">
        <w:rPr>
          <w:sz w:val="28"/>
          <w:szCs w:val="28"/>
          <w:lang w:val="es-CO" w:eastAsia="es-CO"/>
        </w:rPr>
        <w:t xml:space="preserve"> </w:t>
      </w:r>
      <w:r w:rsidR="00B15E9E" w:rsidRPr="004A55C7">
        <w:rPr>
          <w:sz w:val="28"/>
          <w:szCs w:val="28"/>
          <w:lang w:val="es-CO" w:eastAsia="es-CO"/>
        </w:rPr>
        <w:t xml:space="preserve">están protegidos en el </w:t>
      </w:r>
      <w:r w:rsidRPr="004A55C7">
        <w:rPr>
          <w:sz w:val="28"/>
          <w:szCs w:val="28"/>
          <w:lang w:val="es-CO" w:eastAsia="es-CO"/>
        </w:rPr>
        <w:t>DIDH, en especial en</w:t>
      </w:r>
      <w:r w:rsidR="00832CF9" w:rsidRPr="004A55C7">
        <w:rPr>
          <w:sz w:val="28"/>
          <w:szCs w:val="28"/>
          <w:lang w:val="es-CO" w:eastAsia="es-CO"/>
        </w:rPr>
        <w:t xml:space="preserve"> </w:t>
      </w:r>
      <w:r w:rsidRPr="004A55C7">
        <w:rPr>
          <w:sz w:val="28"/>
          <w:szCs w:val="28"/>
          <w:lang w:val="es-CO" w:eastAsia="es-CO"/>
        </w:rPr>
        <w:t xml:space="preserve">los artículos </w:t>
      </w:r>
      <w:r w:rsidR="00B15E9E" w:rsidRPr="004A55C7">
        <w:rPr>
          <w:sz w:val="28"/>
          <w:szCs w:val="28"/>
          <w:lang w:val="es-CO" w:eastAsia="es-CO"/>
        </w:rPr>
        <w:t>11 de la CADH y 17 del PIDCP</w:t>
      </w:r>
      <w:r w:rsidRPr="004A55C7">
        <w:rPr>
          <w:sz w:val="28"/>
          <w:szCs w:val="28"/>
          <w:lang w:val="es-CO" w:eastAsia="es-CO"/>
        </w:rPr>
        <w:t>. El artículo 11 de la CADH (aprobad</w:t>
      </w:r>
      <w:r w:rsidR="008E71A1">
        <w:rPr>
          <w:sz w:val="28"/>
          <w:szCs w:val="28"/>
          <w:lang w:val="es-CO" w:eastAsia="es-CO"/>
        </w:rPr>
        <w:t>a</w:t>
      </w:r>
      <w:r w:rsidRPr="004A55C7">
        <w:rPr>
          <w:sz w:val="28"/>
          <w:szCs w:val="28"/>
          <w:lang w:val="es-CO" w:eastAsia="es-CO"/>
        </w:rPr>
        <w:t xml:space="preserve"> </w:t>
      </w:r>
      <w:r w:rsidR="008E71A1">
        <w:rPr>
          <w:sz w:val="28"/>
          <w:szCs w:val="28"/>
          <w:lang w:val="es-CO" w:eastAsia="es-CO"/>
        </w:rPr>
        <w:t>mediante</w:t>
      </w:r>
      <w:r w:rsidRPr="004A55C7">
        <w:rPr>
          <w:sz w:val="28"/>
          <w:szCs w:val="28"/>
          <w:lang w:val="es-CO" w:eastAsia="es-CO"/>
        </w:rPr>
        <w:t xml:space="preserve"> la Ley 16 de 1972) establece </w:t>
      </w:r>
      <w:r w:rsidR="004729E0" w:rsidRPr="004A55C7">
        <w:rPr>
          <w:sz w:val="28"/>
          <w:szCs w:val="28"/>
          <w:lang w:val="es-CO" w:eastAsia="es-CO"/>
        </w:rPr>
        <w:t>que “</w:t>
      </w:r>
      <w:r w:rsidR="004729E0" w:rsidRPr="004A55C7">
        <w:rPr>
          <w:i/>
          <w:iCs/>
          <w:sz w:val="28"/>
          <w:szCs w:val="28"/>
          <w:lang w:val="es-CO" w:eastAsia="es-CO"/>
        </w:rPr>
        <w:t>1. Toda persona tiene derecho al respeto de su honra y al reconocimiento de su dignidad</w:t>
      </w:r>
      <w:r w:rsidR="004729E0" w:rsidRPr="004A55C7">
        <w:rPr>
          <w:sz w:val="28"/>
          <w:szCs w:val="28"/>
          <w:lang w:val="es-CO" w:eastAsia="es-CO"/>
        </w:rPr>
        <w:t>”, “</w:t>
      </w:r>
      <w:r w:rsidR="004729E0" w:rsidRPr="004A55C7">
        <w:rPr>
          <w:i/>
          <w:iCs/>
          <w:sz w:val="28"/>
          <w:szCs w:val="28"/>
          <w:lang w:val="es-CO" w:eastAsia="es-CO"/>
        </w:rPr>
        <w:t>2. Nadie puede ser objeto de (…) ataques ilegales a su honra o reputación</w:t>
      </w:r>
      <w:r w:rsidR="004729E0" w:rsidRPr="004A55C7">
        <w:rPr>
          <w:sz w:val="28"/>
          <w:szCs w:val="28"/>
          <w:lang w:val="es-CO" w:eastAsia="es-CO"/>
        </w:rPr>
        <w:t>”. A su vez, el artículo 17 del PIDCP (aprobado en la Ley 74 de 1968) consagra que “</w:t>
      </w:r>
      <w:r w:rsidR="004729E0" w:rsidRPr="004A55C7">
        <w:rPr>
          <w:i/>
          <w:iCs/>
          <w:sz w:val="28"/>
          <w:szCs w:val="28"/>
          <w:lang w:val="es-CO" w:eastAsia="es-CO"/>
        </w:rPr>
        <w:t>1. Nadie será objeto (…) de ataques ilegales a su honra y reputación</w:t>
      </w:r>
      <w:r w:rsidR="004729E0" w:rsidRPr="004A55C7">
        <w:rPr>
          <w:sz w:val="28"/>
          <w:szCs w:val="28"/>
          <w:lang w:val="es-CO" w:eastAsia="es-CO"/>
        </w:rPr>
        <w:t>”.</w:t>
      </w:r>
    </w:p>
    <w:p w14:paraId="4C535439" w14:textId="77777777" w:rsidR="004729E0" w:rsidRPr="004A55C7" w:rsidRDefault="004729E0" w:rsidP="005F05BA">
      <w:pPr>
        <w:pStyle w:val="Prrafodelista"/>
        <w:rPr>
          <w:sz w:val="28"/>
          <w:szCs w:val="28"/>
          <w:lang w:val="es-CO" w:eastAsia="es-CO"/>
        </w:rPr>
      </w:pPr>
    </w:p>
    <w:p w14:paraId="3FE810B7" w14:textId="66B83A20" w:rsidR="006C4276" w:rsidRPr="004A55C7" w:rsidRDefault="00832CF9" w:rsidP="005F05BA">
      <w:pPr>
        <w:pStyle w:val="Prrafodelista"/>
        <w:numPr>
          <w:ilvl w:val="0"/>
          <w:numId w:val="2"/>
        </w:numPr>
        <w:ind w:left="0" w:hanging="5"/>
        <w:jc w:val="both"/>
        <w:rPr>
          <w:sz w:val="28"/>
          <w:szCs w:val="28"/>
          <w:lang w:val="es-CO" w:eastAsia="es-CO"/>
        </w:rPr>
      </w:pPr>
      <w:r w:rsidRPr="004A55C7">
        <w:rPr>
          <w:sz w:val="28"/>
          <w:szCs w:val="28"/>
          <w:lang w:val="es-CO" w:eastAsia="es-CO"/>
        </w:rPr>
        <w:t>Por otro lado, como estos derechos</w:t>
      </w:r>
      <w:r w:rsidR="006C4276" w:rsidRPr="004A55C7">
        <w:rPr>
          <w:sz w:val="28"/>
          <w:szCs w:val="28"/>
          <w:lang w:val="es-CO" w:eastAsia="es-CO"/>
        </w:rPr>
        <w:t xml:space="preserve"> dependen</w:t>
      </w:r>
      <w:r w:rsidR="00870853" w:rsidRPr="004A55C7">
        <w:rPr>
          <w:sz w:val="28"/>
          <w:szCs w:val="28"/>
          <w:lang w:val="es-CO" w:eastAsia="es-CO"/>
        </w:rPr>
        <w:t xml:space="preserve"> en cierta medida</w:t>
      </w:r>
      <w:r w:rsidR="006C4276" w:rsidRPr="004A55C7">
        <w:rPr>
          <w:sz w:val="28"/>
          <w:szCs w:val="28"/>
          <w:lang w:val="es-CO" w:eastAsia="es-CO"/>
        </w:rPr>
        <w:t xml:space="preserve"> del actuar </w:t>
      </w:r>
      <w:r w:rsidR="00870853" w:rsidRPr="004A55C7">
        <w:rPr>
          <w:sz w:val="28"/>
          <w:szCs w:val="28"/>
          <w:lang w:val="es-CO" w:eastAsia="es-CO"/>
        </w:rPr>
        <w:t>del titular,</w:t>
      </w:r>
      <w:r w:rsidRPr="004A55C7">
        <w:rPr>
          <w:sz w:val="28"/>
          <w:szCs w:val="28"/>
          <w:lang w:val="es-CO" w:eastAsia="es-CO"/>
        </w:rPr>
        <w:t xml:space="preserve"> ya </w:t>
      </w:r>
      <w:r w:rsidR="006C4276" w:rsidRPr="004A55C7">
        <w:rPr>
          <w:sz w:val="28"/>
          <w:szCs w:val="28"/>
          <w:lang w:val="es-CO" w:eastAsia="es-CO"/>
        </w:rPr>
        <w:t xml:space="preserve">que </w:t>
      </w:r>
      <w:r w:rsidRPr="004A55C7">
        <w:rPr>
          <w:sz w:val="28"/>
          <w:szCs w:val="28"/>
          <w:lang w:val="es-CO" w:eastAsia="es-CO"/>
        </w:rPr>
        <w:t xml:space="preserve">su ámbito de protección varía según el concepto social que se tenga </w:t>
      </w:r>
      <w:r w:rsidR="00870853" w:rsidRPr="004A55C7">
        <w:rPr>
          <w:sz w:val="28"/>
          <w:szCs w:val="28"/>
          <w:lang w:val="es-CO" w:eastAsia="es-CO"/>
        </w:rPr>
        <w:t>sobre él</w:t>
      </w:r>
      <w:r w:rsidR="006C4276" w:rsidRPr="004A55C7">
        <w:rPr>
          <w:sz w:val="28"/>
          <w:szCs w:val="28"/>
          <w:lang w:val="es-CO" w:eastAsia="es-CO"/>
        </w:rPr>
        <w:t xml:space="preserve">, </w:t>
      </w:r>
      <w:r w:rsidRPr="004A55C7">
        <w:rPr>
          <w:sz w:val="28"/>
          <w:szCs w:val="28"/>
          <w:lang w:val="es-CO" w:eastAsia="es-CO"/>
        </w:rPr>
        <w:t>y la consideración</w:t>
      </w:r>
      <w:r w:rsidR="006C4276" w:rsidRPr="004A55C7">
        <w:rPr>
          <w:sz w:val="28"/>
          <w:szCs w:val="28"/>
          <w:lang w:val="es-CO" w:eastAsia="es-CO"/>
        </w:rPr>
        <w:t xml:space="preserve"> que tiene </w:t>
      </w:r>
      <w:r w:rsidRPr="004A55C7">
        <w:rPr>
          <w:sz w:val="28"/>
          <w:szCs w:val="28"/>
          <w:lang w:val="es-CO" w:eastAsia="es-CO"/>
        </w:rPr>
        <w:t>sobre</w:t>
      </w:r>
      <w:r w:rsidR="006C4276" w:rsidRPr="004A55C7">
        <w:rPr>
          <w:sz w:val="28"/>
          <w:szCs w:val="28"/>
          <w:lang w:val="es-CO" w:eastAsia="es-CO"/>
        </w:rPr>
        <w:t xml:space="preserve"> sí mismo, la Corte </w:t>
      </w:r>
      <w:r w:rsidR="00C64BE8" w:rsidRPr="004A55C7">
        <w:rPr>
          <w:sz w:val="28"/>
          <w:szCs w:val="28"/>
          <w:lang w:val="es-CO" w:eastAsia="es-CO"/>
        </w:rPr>
        <w:t xml:space="preserve">ha advertido </w:t>
      </w:r>
      <w:r w:rsidR="00F05F54" w:rsidRPr="004A55C7">
        <w:rPr>
          <w:sz w:val="28"/>
          <w:szCs w:val="28"/>
          <w:lang w:val="es-CO" w:eastAsia="es-CO"/>
        </w:rPr>
        <w:t xml:space="preserve">que su ámbito de protección también </w:t>
      </w:r>
      <w:r w:rsidR="00D10169" w:rsidRPr="004A55C7">
        <w:rPr>
          <w:sz w:val="28"/>
          <w:szCs w:val="28"/>
          <w:lang w:val="es-CO" w:eastAsia="es-CO"/>
        </w:rPr>
        <w:t>cambia</w:t>
      </w:r>
      <w:r w:rsidR="00F05F54" w:rsidRPr="004A55C7">
        <w:rPr>
          <w:sz w:val="28"/>
          <w:szCs w:val="28"/>
          <w:lang w:val="es-CO" w:eastAsia="es-CO"/>
        </w:rPr>
        <w:t xml:space="preserve"> según el rol social y el comportamiento de la persona</w:t>
      </w:r>
      <w:r w:rsidR="00F05F54" w:rsidRPr="004A55C7">
        <w:rPr>
          <w:szCs w:val="28"/>
          <w:vertAlign w:val="superscript"/>
          <w:lang w:eastAsia="es-CO"/>
        </w:rPr>
        <w:t xml:space="preserve"> </w:t>
      </w:r>
      <w:r w:rsidR="00136824" w:rsidRPr="004A55C7">
        <w:rPr>
          <w:rStyle w:val="Refdenotaalpie"/>
          <w:lang w:eastAsia="es-CO"/>
        </w:rPr>
        <w:footnoteReference w:id="217"/>
      </w:r>
      <w:r w:rsidRPr="004A55C7">
        <w:rPr>
          <w:sz w:val="28"/>
          <w:szCs w:val="28"/>
          <w:lang w:eastAsia="es-CO"/>
        </w:rPr>
        <w:t xml:space="preserve">, de manera que </w:t>
      </w:r>
      <w:r w:rsidR="006C4276" w:rsidRPr="004A55C7">
        <w:rPr>
          <w:sz w:val="28"/>
          <w:szCs w:val="28"/>
          <w:lang w:eastAsia="es-CO"/>
        </w:rPr>
        <w:t>“</w:t>
      </w:r>
      <w:r w:rsidR="006C4276" w:rsidRPr="004A55C7">
        <w:rPr>
          <w:i/>
          <w:iCs/>
          <w:sz w:val="28"/>
          <w:szCs w:val="28"/>
          <w:lang w:eastAsia="es-CO"/>
        </w:rPr>
        <w:t>cuando el titular del derecho es un personaje público, su comportamiento, su fama e imagen pueden hallarse legítimamente sujetos a un mayor control social, producto del ejercicio de otros derechos fundamentales como las libertades de expresión, opinión e información</w:t>
      </w:r>
      <w:r w:rsidR="006C4276" w:rsidRPr="004A55C7">
        <w:rPr>
          <w:sz w:val="28"/>
          <w:szCs w:val="28"/>
          <w:lang w:eastAsia="es-CO"/>
        </w:rPr>
        <w:t>”</w:t>
      </w:r>
      <w:r w:rsidR="00136824" w:rsidRPr="004A55C7">
        <w:rPr>
          <w:rStyle w:val="Refdenotaalpie"/>
          <w:lang w:eastAsia="es-CO"/>
        </w:rPr>
        <w:footnoteReference w:id="218"/>
      </w:r>
      <w:r w:rsidR="00136824" w:rsidRPr="004A55C7">
        <w:rPr>
          <w:sz w:val="28"/>
          <w:szCs w:val="28"/>
          <w:lang w:eastAsia="es-CO"/>
        </w:rPr>
        <w:t>.</w:t>
      </w:r>
      <w:r w:rsidR="00870853" w:rsidRPr="004A55C7">
        <w:rPr>
          <w:sz w:val="28"/>
          <w:szCs w:val="28"/>
          <w:lang w:eastAsia="es-CO"/>
        </w:rPr>
        <w:t xml:space="preserve"> Por esta razón, </w:t>
      </w:r>
      <w:r w:rsidR="00136824" w:rsidRPr="004A55C7">
        <w:rPr>
          <w:sz w:val="28"/>
          <w:szCs w:val="28"/>
          <w:lang w:eastAsia="es-CO"/>
        </w:rPr>
        <w:t>el umbral de</w:t>
      </w:r>
      <w:r w:rsidR="00870853" w:rsidRPr="004A55C7">
        <w:rPr>
          <w:sz w:val="28"/>
          <w:szCs w:val="28"/>
          <w:lang w:eastAsia="es-CO"/>
        </w:rPr>
        <w:t xml:space="preserve"> protección de estos derechos </w:t>
      </w:r>
      <w:r w:rsidR="00F05F54" w:rsidRPr="004A55C7">
        <w:rPr>
          <w:sz w:val="28"/>
          <w:szCs w:val="28"/>
          <w:lang w:eastAsia="es-CO"/>
        </w:rPr>
        <w:t>cuando los titulares son</w:t>
      </w:r>
      <w:r w:rsidR="00136824" w:rsidRPr="004A55C7">
        <w:rPr>
          <w:sz w:val="28"/>
          <w:szCs w:val="28"/>
          <w:lang w:eastAsia="es-CO"/>
        </w:rPr>
        <w:t xml:space="preserve"> funcionarios públicos es diferente, en </w:t>
      </w:r>
      <w:r w:rsidR="0022442A" w:rsidRPr="004A55C7">
        <w:rPr>
          <w:sz w:val="28"/>
          <w:szCs w:val="28"/>
          <w:lang w:eastAsia="es-CO"/>
        </w:rPr>
        <w:t>congruencia</w:t>
      </w:r>
      <w:r w:rsidR="00136824" w:rsidRPr="004A55C7">
        <w:rPr>
          <w:sz w:val="28"/>
          <w:szCs w:val="28"/>
          <w:lang w:eastAsia="es-CO"/>
        </w:rPr>
        <w:t xml:space="preserve"> con la </w:t>
      </w:r>
      <w:r w:rsidR="0022442A" w:rsidRPr="004A55C7">
        <w:rPr>
          <w:sz w:val="28"/>
          <w:szCs w:val="28"/>
          <w:lang w:eastAsia="es-CO"/>
        </w:rPr>
        <w:t>especial protección de</w:t>
      </w:r>
      <w:r w:rsidR="00136824" w:rsidRPr="004A55C7">
        <w:rPr>
          <w:sz w:val="28"/>
          <w:szCs w:val="28"/>
          <w:lang w:eastAsia="es-CO"/>
        </w:rPr>
        <w:t xml:space="preserve">l discurso que </w:t>
      </w:r>
      <w:r w:rsidR="0022442A" w:rsidRPr="004A55C7">
        <w:rPr>
          <w:sz w:val="28"/>
          <w:szCs w:val="28"/>
          <w:lang w:eastAsia="es-CO"/>
        </w:rPr>
        <w:t>se emite sobre ellos, ya que están expuesto</w:t>
      </w:r>
      <w:r w:rsidR="004614A1" w:rsidRPr="004A55C7">
        <w:rPr>
          <w:sz w:val="28"/>
          <w:szCs w:val="28"/>
          <w:lang w:val="es-ES" w:eastAsia="es-CO"/>
        </w:rPr>
        <w:t>s</w:t>
      </w:r>
      <w:r w:rsidR="0022442A" w:rsidRPr="004A55C7">
        <w:rPr>
          <w:sz w:val="28"/>
          <w:szCs w:val="28"/>
          <w:lang w:eastAsia="es-CO"/>
        </w:rPr>
        <w:t xml:space="preserve"> a un</w:t>
      </w:r>
      <w:r w:rsidR="00136824" w:rsidRPr="004A55C7">
        <w:rPr>
          <w:sz w:val="28"/>
          <w:szCs w:val="28"/>
          <w:lang w:eastAsia="es-CO"/>
        </w:rPr>
        <w:t xml:space="preserve"> mayor grado </w:t>
      </w:r>
      <w:r w:rsidR="0022442A" w:rsidRPr="004A55C7">
        <w:rPr>
          <w:sz w:val="28"/>
          <w:szCs w:val="28"/>
          <w:lang w:eastAsia="es-CO"/>
        </w:rPr>
        <w:t xml:space="preserve">de </w:t>
      </w:r>
      <w:r w:rsidR="00136824" w:rsidRPr="004A55C7">
        <w:rPr>
          <w:sz w:val="28"/>
          <w:szCs w:val="28"/>
          <w:lang w:eastAsia="es-CO"/>
        </w:rPr>
        <w:t xml:space="preserve">escrutinio </w:t>
      </w:r>
      <w:r w:rsidR="0022442A" w:rsidRPr="004A55C7">
        <w:rPr>
          <w:sz w:val="28"/>
          <w:szCs w:val="28"/>
          <w:lang w:eastAsia="es-CO"/>
        </w:rPr>
        <w:t xml:space="preserve">social </w:t>
      </w:r>
      <w:r w:rsidR="00136824" w:rsidRPr="004A55C7">
        <w:rPr>
          <w:sz w:val="28"/>
          <w:szCs w:val="28"/>
          <w:lang w:eastAsia="es-CO"/>
        </w:rPr>
        <w:t xml:space="preserve">y a la crítica </w:t>
      </w:r>
      <w:r w:rsidR="0022442A" w:rsidRPr="004A55C7">
        <w:rPr>
          <w:sz w:val="28"/>
          <w:szCs w:val="28"/>
          <w:lang w:eastAsia="es-CO"/>
        </w:rPr>
        <w:t>de la población</w:t>
      </w:r>
      <w:r w:rsidR="00136824" w:rsidRPr="004A55C7">
        <w:rPr>
          <w:sz w:val="28"/>
          <w:szCs w:val="28"/>
          <w:lang w:eastAsia="es-CO"/>
        </w:rPr>
        <w:t xml:space="preserve">, lo cual </w:t>
      </w:r>
      <w:r w:rsidR="00F05F54" w:rsidRPr="004A55C7">
        <w:rPr>
          <w:sz w:val="28"/>
          <w:szCs w:val="28"/>
          <w:lang w:eastAsia="es-CO"/>
        </w:rPr>
        <w:t>está justificado</w:t>
      </w:r>
      <w:r w:rsidR="00136824" w:rsidRPr="004A55C7">
        <w:rPr>
          <w:sz w:val="28"/>
          <w:szCs w:val="28"/>
          <w:lang w:eastAsia="es-CO"/>
        </w:rPr>
        <w:t xml:space="preserve"> por el interés público de las actividades que realizan, </w:t>
      </w:r>
      <w:r w:rsidR="0022442A" w:rsidRPr="004A55C7">
        <w:rPr>
          <w:sz w:val="28"/>
          <w:szCs w:val="28"/>
          <w:lang w:eastAsia="es-CO"/>
        </w:rPr>
        <w:t>a la cual se</w:t>
      </w:r>
      <w:r w:rsidR="00136824" w:rsidRPr="004A55C7">
        <w:rPr>
          <w:sz w:val="28"/>
          <w:szCs w:val="28"/>
          <w:lang w:eastAsia="es-CO"/>
        </w:rPr>
        <w:t xml:space="preserve"> han expuesto voluntariamente</w:t>
      </w:r>
      <w:r w:rsidR="0022442A" w:rsidRPr="004A55C7">
        <w:rPr>
          <w:sz w:val="28"/>
          <w:szCs w:val="28"/>
          <w:lang w:eastAsia="es-CO"/>
        </w:rPr>
        <w:t>,</w:t>
      </w:r>
      <w:r w:rsidR="00136824" w:rsidRPr="004A55C7">
        <w:rPr>
          <w:sz w:val="28"/>
          <w:szCs w:val="28"/>
          <w:lang w:eastAsia="es-CO"/>
        </w:rPr>
        <w:t xml:space="preserve"> y porque tienen una </w:t>
      </w:r>
      <w:r w:rsidR="0022442A" w:rsidRPr="004A55C7">
        <w:rPr>
          <w:sz w:val="28"/>
          <w:szCs w:val="28"/>
          <w:lang w:eastAsia="es-CO"/>
        </w:rPr>
        <w:t>capacidad</w:t>
      </w:r>
      <w:r w:rsidR="00136824" w:rsidRPr="004A55C7">
        <w:rPr>
          <w:sz w:val="28"/>
          <w:szCs w:val="28"/>
          <w:lang w:eastAsia="es-CO"/>
        </w:rPr>
        <w:t xml:space="preserve"> de controvertir la información a través de su poder de convocatoria pública</w:t>
      </w:r>
      <w:r w:rsidR="0022442A" w:rsidRPr="004A55C7">
        <w:rPr>
          <w:sz w:val="28"/>
          <w:szCs w:val="28"/>
          <w:lang w:eastAsia="es-CO"/>
        </w:rPr>
        <w:t xml:space="preserve"> e influencia social</w:t>
      </w:r>
      <w:r w:rsidR="0022442A" w:rsidRPr="004A55C7">
        <w:rPr>
          <w:rStyle w:val="Refdenotaalpie"/>
          <w:lang w:eastAsia="es-CO"/>
        </w:rPr>
        <w:footnoteReference w:id="219"/>
      </w:r>
      <w:r w:rsidR="0022442A" w:rsidRPr="004A55C7">
        <w:rPr>
          <w:sz w:val="28"/>
          <w:szCs w:val="28"/>
          <w:lang w:eastAsia="es-CO"/>
        </w:rPr>
        <w:t>.</w:t>
      </w:r>
    </w:p>
    <w:p w14:paraId="44D612CC" w14:textId="77777777" w:rsidR="006C4276" w:rsidRPr="004A55C7" w:rsidRDefault="006C4276" w:rsidP="005F05BA">
      <w:pPr>
        <w:pStyle w:val="Prrafodelista"/>
        <w:rPr>
          <w:sz w:val="28"/>
          <w:szCs w:val="28"/>
          <w:lang w:val="es-CO" w:eastAsia="es-CO"/>
        </w:rPr>
      </w:pPr>
    </w:p>
    <w:p w14:paraId="194C1737" w14:textId="449ACA45" w:rsidR="00F05F54" w:rsidRPr="004A55C7" w:rsidRDefault="00F05F54"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Ahora bien, ¿qué sucede cuando se acusa a alguien de la vulneración de estos derechos?, la Corte ha aclarado que la persona acusada de vulnerar los derechos </w:t>
      </w:r>
      <w:r w:rsidR="00C64BE8" w:rsidRPr="004A55C7">
        <w:rPr>
          <w:sz w:val="28"/>
          <w:szCs w:val="28"/>
          <w:lang w:val="es-CO" w:eastAsia="es-CO"/>
        </w:rPr>
        <w:t xml:space="preserve">al </w:t>
      </w:r>
      <w:r w:rsidRPr="004A55C7">
        <w:rPr>
          <w:sz w:val="28"/>
          <w:szCs w:val="28"/>
          <w:lang w:val="es-CO" w:eastAsia="es-CO"/>
        </w:rPr>
        <w:t xml:space="preserve">buen nombre y </w:t>
      </w:r>
      <w:r w:rsidR="00C64BE8" w:rsidRPr="004A55C7">
        <w:rPr>
          <w:sz w:val="28"/>
          <w:szCs w:val="28"/>
          <w:lang w:val="es-CO" w:eastAsia="es-CO"/>
        </w:rPr>
        <w:t xml:space="preserve">a </w:t>
      </w:r>
      <w:r w:rsidRPr="004A55C7">
        <w:rPr>
          <w:sz w:val="28"/>
          <w:szCs w:val="28"/>
          <w:lang w:val="es-CO" w:eastAsia="es-CO"/>
        </w:rPr>
        <w:t>la honra de otra, tiene la posibilidad de probar que la información que emitió es verdadera (</w:t>
      </w:r>
      <w:proofErr w:type="spellStart"/>
      <w:r w:rsidRPr="004A55C7">
        <w:rPr>
          <w:i/>
          <w:iCs/>
          <w:sz w:val="28"/>
          <w:szCs w:val="28"/>
          <w:lang w:val="es-CO" w:eastAsia="es-CO"/>
        </w:rPr>
        <w:t>exceptio</w:t>
      </w:r>
      <w:proofErr w:type="spellEnd"/>
      <w:r w:rsidRPr="004A55C7">
        <w:rPr>
          <w:i/>
          <w:iCs/>
          <w:sz w:val="28"/>
          <w:szCs w:val="28"/>
          <w:lang w:val="es-CO" w:eastAsia="es-CO"/>
        </w:rPr>
        <w:t xml:space="preserve"> veritatis</w:t>
      </w:r>
      <w:r w:rsidRPr="004A55C7">
        <w:rPr>
          <w:sz w:val="28"/>
          <w:szCs w:val="28"/>
          <w:lang w:val="es-CO" w:eastAsia="es-CO"/>
        </w:rPr>
        <w:t>). Así, en un proceso de tutela, si el accionado logra comprobar que los mensajes emitidos sobre el accionante pueden ser verificados de manera razonable, no podrá ser declarado responsable de la vulneración de los derechos fundamentales de este, ya que “</w:t>
      </w:r>
      <w:r w:rsidRPr="004A55C7">
        <w:rPr>
          <w:i/>
          <w:sz w:val="28"/>
          <w:szCs w:val="28"/>
          <w:lang w:eastAsia="es-CO"/>
        </w:rPr>
        <w:t>quien manifiesta y publica información certera, no transgrede los derechos de los demás</w:t>
      </w:r>
      <w:r w:rsidRPr="004A55C7">
        <w:rPr>
          <w:sz w:val="28"/>
          <w:szCs w:val="28"/>
          <w:lang w:eastAsia="es-CO"/>
        </w:rPr>
        <w:t>”</w:t>
      </w:r>
      <w:r w:rsidRPr="004A55C7">
        <w:rPr>
          <w:vertAlign w:val="superscript"/>
          <w:lang w:eastAsia="es-CO"/>
        </w:rPr>
        <w:footnoteReference w:id="220"/>
      </w:r>
      <w:r w:rsidRPr="004A55C7">
        <w:rPr>
          <w:sz w:val="28"/>
          <w:szCs w:val="28"/>
          <w:lang w:eastAsia="es-CO"/>
        </w:rPr>
        <w:t>.</w:t>
      </w:r>
    </w:p>
    <w:p w14:paraId="50F8B819" w14:textId="77777777" w:rsidR="00D568D8" w:rsidRPr="004A55C7" w:rsidRDefault="00D568D8" w:rsidP="005F05BA">
      <w:pPr>
        <w:pStyle w:val="Prrafodelista"/>
        <w:rPr>
          <w:sz w:val="28"/>
          <w:szCs w:val="28"/>
          <w:lang w:val="es-CO" w:eastAsia="es-CO"/>
        </w:rPr>
      </w:pPr>
    </w:p>
    <w:p w14:paraId="4B4AA8D7" w14:textId="7EC60B2B" w:rsidR="00D568D8" w:rsidRPr="004A55C7" w:rsidRDefault="00D568D8" w:rsidP="00D10169">
      <w:pPr>
        <w:pStyle w:val="Prrafodelista"/>
        <w:numPr>
          <w:ilvl w:val="0"/>
          <w:numId w:val="4"/>
        </w:numPr>
        <w:ind w:left="1276" w:hanging="567"/>
        <w:rPr>
          <w:b/>
          <w:bCs/>
          <w:sz w:val="28"/>
          <w:szCs w:val="28"/>
          <w:lang w:eastAsia="es-CO"/>
        </w:rPr>
      </w:pPr>
      <w:r w:rsidRPr="004A55C7">
        <w:rPr>
          <w:b/>
          <w:bCs/>
          <w:sz w:val="28"/>
          <w:szCs w:val="28"/>
          <w:lang w:eastAsia="es-CO"/>
        </w:rPr>
        <w:t>El derecho fundamental a la rectificación</w:t>
      </w:r>
    </w:p>
    <w:p w14:paraId="5D94ED3C" w14:textId="77777777" w:rsidR="00D568D8" w:rsidRPr="004A55C7" w:rsidRDefault="00D568D8" w:rsidP="005F05BA">
      <w:pPr>
        <w:pStyle w:val="Prrafodelista"/>
        <w:rPr>
          <w:sz w:val="28"/>
          <w:szCs w:val="28"/>
          <w:lang w:eastAsia="es-CO"/>
        </w:rPr>
      </w:pPr>
    </w:p>
    <w:p w14:paraId="0DCA2952" w14:textId="438E6ACA" w:rsidR="00605FD0" w:rsidRPr="004A55C7" w:rsidRDefault="008977A5" w:rsidP="005F05BA">
      <w:pPr>
        <w:pStyle w:val="Prrafodelista"/>
        <w:numPr>
          <w:ilvl w:val="0"/>
          <w:numId w:val="2"/>
        </w:numPr>
        <w:ind w:left="0" w:hanging="5"/>
        <w:jc w:val="both"/>
        <w:rPr>
          <w:sz w:val="28"/>
          <w:szCs w:val="28"/>
          <w:lang w:val="es-CO" w:eastAsia="es-CO"/>
        </w:rPr>
      </w:pPr>
      <w:r w:rsidRPr="004A55C7">
        <w:rPr>
          <w:sz w:val="28"/>
          <w:szCs w:val="28"/>
          <w:lang w:eastAsia="es-CO"/>
        </w:rPr>
        <w:t>Conforme</w:t>
      </w:r>
      <w:r w:rsidR="004613E5" w:rsidRPr="004A55C7">
        <w:rPr>
          <w:sz w:val="28"/>
          <w:szCs w:val="28"/>
          <w:lang w:eastAsia="es-CO"/>
        </w:rPr>
        <w:t xml:space="preserve"> </w:t>
      </w:r>
      <w:r w:rsidR="00D10770" w:rsidRPr="004A55C7">
        <w:rPr>
          <w:sz w:val="28"/>
          <w:szCs w:val="28"/>
          <w:lang w:eastAsia="es-CO"/>
        </w:rPr>
        <w:t>con el</w:t>
      </w:r>
      <w:r w:rsidR="004613E5" w:rsidRPr="004A55C7">
        <w:rPr>
          <w:sz w:val="28"/>
          <w:szCs w:val="28"/>
          <w:lang w:eastAsia="es-CO"/>
        </w:rPr>
        <w:t xml:space="preserve"> artículo 20 de la Constitución, l</w:t>
      </w:r>
      <w:r w:rsidR="00D568D8" w:rsidRPr="004A55C7">
        <w:rPr>
          <w:sz w:val="28"/>
          <w:szCs w:val="28"/>
          <w:lang w:eastAsia="es-CO"/>
        </w:rPr>
        <w:t>a Corte ha señalado que,</w:t>
      </w:r>
      <w:r w:rsidR="000749D0" w:rsidRPr="004A55C7">
        <w:rPr>
          <w:sz w:val="28"/>
          <w:szCs w:val="28"/>
          <w:lang w:eastAsia="es-CO"/>
        </w:rPr>
        <w:t xml:space="preserve"> </w:t>
      </w:r>
      <w:bookmarkStart w:id="9" w:name="_Ref42976294"/>
      <w:r w:rsidR="00510A87" w:rsidRPr="004A55C7">
        <w:rPr>
          <w:sz w:val="28"/>
          <w:szCs w:val="28"/>
          <w:lang w:eastAsia="es-CO"/>
        </w:rPr>
        <w:t>cuando</w:t>
      </w:r>
      <w:r w:rsidR="00D568D8" w:rsidRPr="004A55C7">
        <w:rPr>
          <w:sz w:val="28"/>
          <w:szCs w:val="28"/>
          <w:lang w:eastAsia="es-CO"/>
        </w:rPr>
        <w:t xml:space="preserve"> la publicación de información falsa, errónea o inexacta deriv</w:t>
      </w:r>
      <w:r w:rsidR="00510A87" w:rsidRPr="004A55C7">
        <w:rPr>
          <w:sz w:val="28"/>
          <w:szCs w:val="28"/>
          <w:lang w:eastAsia="es-CO"/>
        </w:rPr>
        <w:t>a</w:t>
      </w:r>
      <w:r w:rsidR="00D568D8" w:rsidRPr="004A55C7">
        <w:rPr>
          <w:sz w:val="28"/>
          <w:szCs w:val="28"/>
          <w:lang w:eastAsia="es-CO"/>
        </w:rPr>
        <w:t xml:space="preserve"> en la violación de los derechos </w:t>
      </w:r>
      <w:r w:rsidR="00510A87" w:rsidRPr="004A55C7">
        <w:rPr>
          <w:sz w:val="28"/>
          <w:szCs w:val="28"/>
          <w:lang w:eastAsia="es-CO"/>
        </w:rPr>
        <w:t>fundamentales al buen nombre y la honra</w:t>
      </w:r>
      <w:r w:rsidR="00D568D8" w:rsidRPr="004A55C7">
        <w:rPr>
          <w:sz w:val="28"/>
          <w:szCs w:val="28"/>
          <w:lang w:eastAsia="es-CO"/>
        </w:rPr>
        <w:t xml:space="preserve">, la persona afectada tiene el derecho a obtener la rectificación de aquello que </w:t>
      </w:r>
      <w:r w:rsidR="00510A87" w:rsidRPr="004A55C7">
        <w:rPr>
          <w:sz w:val="28"/>
          <w:szCs w:val="28"/>
          <w:lang w:eastAsia="es-CO"/>
        </w:rPr>
        <w:t>no es veraz</w:t>
      </w:r>
      <w:r w:rsidR="00D568D8" w:rsidRPr="004A55C7">
        <w:rPr>
          <w:sz w:val="28"/>
          <w:szCs w:val="28"/>
          <w:lang w:eastAsia="es-CO"/>
        </w:rPr>
        <w:t xml:space="preserve"> o que resulta ser una exposición sesgada o parcializada de los hechos</w:t>
      </w:r>
      <w:bookmarkEnd w:id="9"/>
      <w:r w:rsidR="00D568D8" w:rsidRPr="004A55C7">
        <w:rPr>
          <w:rStyle w:val="Refdenotaalpie"/>
          <w:lang w:eastAsia="es-CO"/>
        </w:rPr>
        <w:footnoteReference w:id="221"/>
      </w:r>
      <w:r w:rsidR="00D568D8" w:rsidRPr="004A55C7">
        <w:rPr>
          <w:sz w:val="28"/>
          <w:szCs w:val="28"/>
          <w:lang w:eastAsia="es-CO"/>
        </w:rPr>
        <w:t>.</w:t>
      </w:r>
      <w:r w:rsidR="00B10803" w:rsidRPr="004A55C7">
        <w:rPr>
          <w:sz w:val="28"/>
          <w:szCs w:val="28"/>
          <w:lang w:eastAsia="es-CO"/>
        </w:rPr>
        <w:t xml:space="preserve"> Esta garantía busca reparar tanto el derecho individual </w:t>
      </w:r>
      <w:r w:rsidR="00510A87" w:rsidRPr="004A55C7">
        <w:rPr>
          <w:sz w:val="28"/>
          <w:szCs w:val="28"/>
          <w:lang w:eastAsia="es-CO"/>
        </w:rPr>
        <w:t xml:space="preserve">de la persona sobre </w:t>
      </w:r>
      <w:r w:rsidRPr="004A55C7">
        <w:rPr>
          <w:sz w:val="28"/>
          <w:szCs w:val="28"/>
          <w:lang w:eastAsia="es-CO"/>
        </w:rPr>
        <w:t>la cual</w:t>
      </w:r>
      <w:r w:rsidR="00510A87" w:rsidRPr="004A55C7">
        <w:rPr>
          <w:sz w:val="28"/>
          <w:szCs w:val="28"/>
          <w:lang w:eastAsia="es-CO"/>
        </w:rPr>
        <w:t xml:space="preserve"> se emitió la información,</w:t>
      </w:r>
      <w:r w:rsidR="00B10803" w:rsidRPr="004A55C7">
        <w:rPr>
          <w:sz w:val="28"/>
          <w:szCs w:val="28"/>
          <w:lang w:eastAsia="es-CO"/>
        </w:rPr>
        <w:t xml:space="preserve"> como el derecho que tienen los receptores del mensaje a ser informados de forma veraz e imparcial</w:t>
      </w:r>
      <w:r w:rsidR="00B10803" w:rsidRPr="004A55C7">
        <w:rPr>
          <w:rStyle w:val="Refdenotaalpie"/>
          <w:lang w:eastAsia="es-CO"/>
        </w:rPr>
        <w:footnoteReference w:id="222"/>
      </w:r>
      <w:r w:rsidR="00605FD0" w:rsidRPr="004A55C7">
        <w:rPr>
          <w:sz w:val="28"/>
          <w:szCs w:val="28"/>
          <w:lang w:eastAsia="es-CO"/>
        </w:rPr>
        <w:t>.</w:t>
      </w:r>
      <w:r w:rsidR="00EB02D5" w:rsidRPr="004A55C7">
        <w:rPr>
          <w:sz w:val="28"/>
          <w:szCs w:val="28"/>
          <w:lang w:eastAsia="es-CO"/>
        </w:rPr>
        <w:t xml:space="preserve"> Si bien la procedencia de la rectificación está relacionada principalmente con la publicación de información, lo que conlleva que </w:t>
      </w:r>
      <w:r w:rsidR="00EB02D5" w:rsidRPr="004A55C7">
        <w:rPr>
          <w:i/>
          <w:iCs/>
          <w:sz w:val="28"/>
          <w:szCs w:val="28"/>
          <w:lang w:eastAsia="es-CO"/>
        </w:rPr>
        <w:t>prima facie</w:t>
      </w:r>
      <w:r w:rsidR="00EB02D5" w:rsidRPr="004A55C7">
        <w:rPr>
          <w:sz w:val="28"/>
          <w:szCs w:val="28"/>
          <w:lang w:eastAsia="es-CO"/>
        </w:rPr>
        <w:t xml:space="preserve"> no sea viable cuando se cuestiona una opinión, la Corte la ha avalado de manera excepcional y restrictiva cuando </w:t>
      </w:r>
      <w:r w:rsidR="005C4113" w:rsidRPr="004A55C7">
        <w:rPr>
          <w:sz w:val="28"/>
          <w:szCs w:val="28"/>
          <w:lang w:eastAsia="es-CO"/>
        </w:rPr>
        <w:t>la opinión</w:t>
      </w:r>
      <w:r w:rsidR="00EB02D5" w:rsidRPr="004A55C7">
        <w:rPr>
          <w:sz w:val="28"/>
          <w:szCs w:val="28"/>
          <w:lang w:eastAsia="es-CO"/>
        </w:rPr>
        <w:t xml:space="preserve"> alud</w:t>
      </w:r>
      <w:r w:rsidR="005C4113" w:rsidRPr="004A55C7">
        <w:rPr>
          <w:sz w:val="28"/>
          <w:szCs w:val="28"/>
          <w:lang w:eastAsia="es-CO"/>
        </w:rPr>
        <w:t>e</w:t>
      </w:r>
      <w:r w:rsidR="00EB02D5" w:rsidRPr="004A55C7">
        <w:rPr>
          <w:sz w:val="28"/>
          <w:szCs w:val="28"/>
          <w:lang w:eastAsia="es-CO"/>
        </w:rPr>
        <w:t xml:space="preserve"> a soportes fácticos que no corresponden a la verdad</w:t>
      </w:r>
      <w:r w:rsidR="00EB02D5" w:rsidRPr="004A55C7">
        <w:rPr>
          <w:rStyle w:val="Refdenotaalpie"/>
          <w:lang w:eastAsia="es-CO"/>
        </w:rPr>
        <w:footnoteReference w:id="223"/>
      </w:r>
      <w:r w:rsidR="00EB02D5" w:rsidRPr="004A55C7">
        <w:rPr>
          <w:sz w:val="28"/>
          <w:szCs w:val="28"/>
          <w:lang w:eastAsia="es-CO"/>
        </w:rPr>
        <w:t>.</w:t>
      </w:r>
    </w:p>
    <w:p w14:paraId="54FFCDA2" w14:textId="77777777" w:rsidR="00605FD0" w:rsidRPr="004A55C7" w:rsidRDefault="00605FD0" w:rsidP="005F05BA">
      <w:pPr>
        <w:pStyle w:val="Prrafodelista"/>
        <w:ind w:left="0"/>
        <w:jc w:val="both"/>
        <w:rPr>
          <w:sz w:val="28"/>
          <w:szCs w:val="28"/>
          <w:lang w:val="es-CO" w:eastAsia="es-CO"/>
        </w:rPr>
      </w:pPr>
    </w:p>
    <w:p w14:paraId="3B9481E6" w14:textId="7CD0BC84" w:rsidR="00D568D8" w:rsidRPr="004A55C7" w:rsidRDefault="00A628F2" w:rsidP="005F05BA">
      <w:pPr>
        <w:pStyle w:val="Prrafodelista"/>
        <w:numPr>
          <w:ilvl w:val="0"/>
          <w:numId w:val="2"/>
        </w:numPr>
        <w:ind w:left="0" w:hanging="5"/>
        <w:jc w:val="both"/>
        <w:rPr>
          <w:sz w:val="28"/>
          <w:szCs w:val="28"/>
          <w:lang w:val="es-CO" w:eastAsia="es-CO"/>
        </w:rPr>
      </w:pPr>
      <w:r w:rsidRPr="004A55C7">
        <w:rPr>
          <w:sz w:val="28"/>
          <w:szCs w:val="28"/>
          <w:lang w:eastAsia="es-CO"/>
        </w:rPr>
        <w:t xml:space="preserve"> </w:t>
      </w:r>
      <w:r w:rsidR="00605FD0" w:rsidRPr="004A55C7">
        <w:rPr>
          <w:sz w:val="28"/>
          <w:szCs w:val="28"/>
          <w:lang w:eastAsia="es-CO"/>
        </w:rPr>
        <w:t xml:space="preserve">El derecho a la rectificación está desarrollado </w:t>
      </w:r>
      <w:r w:rsidRPr="004A55C7">
        <w:rPr>
          <w:sz w:val="28"/>
          <w:szCs w:val="28"/>
          <w:lang w:eastAsia="es-CO"/>
        </w:rPr>
        <w:t xml:space="preserve">en el artículo 70 de la Ley 1341 de 2009 que establece el deber del Estado de garantizar </w:t>
      </w:r>
      <w:r w:rsidR="00605FD0" w:rsidRPr="004A55C7">
        <w:rPr>
          <w:sz w:val="28"/>
          <w:szCs w:val="28"/>
          <w:lang w:eastAsia="es-CO"/>
        </w:rPr>
        <w:t>la rectificación</w:t>
      </w:r>
      <w:r w:rsidRPr="004A55C7">
        <w:rPr>
          <w:rFonts w:eastAsia="Times New Roman"/>
          <w:color w:val="4B4949"/>
          <w:sz w:val="18"/>
          <w:szCs w:val="18"/>
        </w:rPr>
        <w:t xml:space="preserve"> “</w:t>
      </w:r>
      <w:r w:rsidRPr="004A55C7">
        <w:rPr>
          <w:i/>
          <w:iCs/>
          <w:sz w:val="28"/>
          <w:szCs w:val="28"/>
          <w:lang w:eastAsia="es-CO"/>
        </w:rPr>
        <w:t>por informaciones</w:t>
      </w:r>
      <w:r w:rsidR="00900D31" w:rsidRPr="004A55C7">
        <w:rPr>
          <w:i/>
          <w:iCs/>
          <w:sz w:val="28"/>
          <w:szCs w:val="28"/>
          <w:lang w:eastAsia="es-CO"/>
        </w:rPr>
        <w:t xml:space="preserve"> </w:t>
      </w:r>
      <w:r w:rsidRPr="004A55C7">
        <w:rPr>
          <w:i/>
          <w:iCs/>
          <w:sz w:val="28"/>
          <w:szCs w:val="28"/>
          <w:lang w:eastAsia="es-CO"/>
        </w:rPr>
        <w:t>inexactas que se transmitan a través de los servicios de telecomunicaciones</w:t>
      </w:r>
      <w:r w:rsidRPr="004A55C7">
        <w:rPr>
          <w:sz w:val="28"/>
          <w:szCs w:val="28"/>
          <w:lang w:eastAsia="es-CO"/>
        </w:rPr>
        <w:t>”.</w:t>
      </w:r>
      <w:r w:rsidR="00605FD0" w:rsidRPr="004A55C7">
        <w:rPr>
          <w:sz w:val="28"/>
          <w:szCs w:val="28"/>
          <w:lang w:eastAsia="es-CO"/>
        </w:rPr>
        <w:t xml:space="preserve"> </w:t>
      </w:r>
      <w:r w:rsidR="00A22106" w:rsidRPr="004A55C7">
        <w:rPr>
          <w:sz w:val="28"/>
          <w:szCs w:val="28"/>
          <w:lang w:eastAsia="es-CO"/>
        </w:rPr>
        <w:t>Además,</w:t>
      </w:r>
      <w:r w:rsidR="00605FD0" w:rsidRPr="004A55C7">
        <w:rPr>
          <w:sz w:val="28"/>
          <w:szCs w:val="28"/>
          <w:lang w:eastAsia="es-CO"/>
        </w:rPr>
        <w:t xml:space="preserve"> en el artículo 30 de la Ley 182 de 1995 que </w:t>
      </w:r>
      <w:r w:rsidR="00A22106" w:rsidRPr="004A55C7">
        <w:rPr>
          <w:sz w:val="28"/>
          <w:szCs w:val="28"/>
          <w:lang w:eastAsia="es-CO"/>
        </w:rPr>
        <w:t>contiene las condiciones para</w:t>
      </w:r>
      <w:r w:rsidR="00605FD0" w:rsidRPr="004A55C7">
        <w:rPr>
          <w:sz w:val="28"/>
          <w:szCs w:val="28"/>
          <w:lang w:eastAsia="es-CO"/>
        </w:rPr>
        <w:t xml:space="preserve"> la rectificación </w:t>
      </w:r>
      <w:r w:rsidR="00A22106" w:rsidRPr="004A55C7">
        <w:rPr>
          <w:sz w:val="28"/>
          <w:szCs w:val="28"/>
          <w:lang w:eastAsia="es-CO"/>
        </w:rPr>
        <w:t>de</w:t>
      </w:r>
      <w:r w:rsidR="007C706A" w:rsidRPr="004A55C7">
        <w:rPr>
          <w:sz w:val="28"/>
          <w:szCs w:val="28"/>
          <w:lang w:eastAsia="es-CO"/>
        </w:rPr>
        <w:t xml:space="preserve"> la</w:t>
      </w:r>
      <w:r w:rsidR="00A22106" w:rsidRPr="004A55C7">
        <w:rPr>
          <w:sz w:val="28"/>
          <w:szCs w:val="28"/>
          <w:lang w:eastAsia="es-CO"/>
        </w:rPr>
        <w:t xml:space="preserve"> </w:t>
      </w:r>
      <w:r w:rsidR="00605FD0" w:rsidRPr="004A55C7">
        <w:rPr>
          <w:sz w:val="28"/>
          <w:szCs w:val="28"/>
          <w:lang w:eastAsia="es-CO"/>
        </w:rPr>
        <w:t xml:space="preserve">información transmitida </w:t>
      </w:r>
      <w:r w:rsidR="008977A5" w:rsidRPr="004A55C7">
        <w:rPr>
          <w:sz w:val="28"/>
          <w:szCs w:val="28"/>
          <w:lang w:eastAsia="es-CO"/>
        </w:rPr>
        <w:t>en</w:t>
      </w:r>
      <w:r w:rsidR="0043195E" w:rsidRPr="004A55C7">
        <w:rPr>
          <w:sz w:val="28"/>
          <w:szCs w:val="28"/>
          <w:lang w:eastAsia="es-CO"/>
        </w:rPr>
        <w:t xml:space="preserve"> </w:t>
      </w:r>
      <w:r w:rsidR="00605FD0" w:rsidRPr="004A55C7">
        <w:rPr>
          <w:sz w:val="28"/>
          <w:szCs w:val="28"/>
          <w:lang w:eastAsia="es-CO"/>
        </w:rPr>
        <w:t>programas de televisión.</w:t>
      </w:r>
    </w:p>
    <w:p w14:paraId="30707F3E" w14:textId="77777777" w:rsidR="00D568D8" w:rsidRPr="004A55C7" w:rsidRDefault="00D568D8" w:rsidP="005F05BA">
      <w:pPr>
        <w:pStyle w:val="Prrafodelista"/>
        <w:ind w:left="0"/>
        <w:jc w:val="both"/>
        <w:rPr>
          <w:sz w:val="28"/>
          <w:szCs w:val="28"/>
          <w:lang w:val="es-CO" w:eastAsia="es-CO"/>
        </w:rPr>
      </w:pPr>
    </w:p>
    <w:p w14:paraId="7DB714FC" w14:textId="4EAA37B0" w:rsidR="00A670F4" w:rsidRPr="004A55C7" w:rsidRDefault="00A743A1"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La solicitud de rectificación la puede presentar </w:t>
      </w:r>
      <w:r w:rsidR="001766D7" w:rsidRPr="004A55C7">
        <w:rPr>
          <w:sz w:val="28"/>
          <w:szCs w:val="28"/>
          <w:lang w:val="es-CO" w:eastAsia="es-CO"/>
        </w:rPr>
        <w:t>la persona natural o jurídica</w:t>
      </w:r>
      <w:r w:rsidR="001766D7" w:rsidRPr="004A55C7">
        <w:rPr>
          <w:rStyle w:val="Refdenotaalpie"/>
          <w:lang w:val="es-CO" w:eastAsia="es-CO"/>
        </w:rPr>
        <w:footnoteReference w:id="224"/>
      </w:r>
      <w:r w:rsidR="001766D7" w:rsidRPr="004A55C7">
        <w:rPr>
          <w:sz w:val="28"/>
          <w:szCs w:val="28"/>
          <w:lang w:val="es-CO" w:eastAsia="es-CO"/>
        </w:rPr>
        <w:t xml:space="preserve"> que se c</w:t>
      </w:r>
      <w:r w:rsidR="00307E92" w:rsidRPr="004A55C7">
        <w:rPr>
          <w:sz w:val="28"/>
          <w:szCs w:val="28"/>
          <w:lang w:val="es-CO" w:eastAsia="es-CO"/>
        </w:rPr>
        <w:t>onsidere</w:t>
      </w:r>
      <w:r w:rsidR="001766D7" w:rsidRPr="004A55C7">
        <w:rPr>
          <w:sz w:val="28"/>
          <w:szCs w:val="28"/>
          <w:lang w:val="es-CO" w:eastAsia="es-CO"/>
        </w:rPr>
        <w:t xml:space="preserve"> lesionada </w:t>
      </w:r>
      <w:r w:rsidR="00307E92" w:rsidRPr="004A55C7">
        <w:rPr>
          <w:sz w:val="28"/>
          <w:szCs w:val="28"/>
          <w:lang w:val="es-CO" w:eastAsia="es-CO"/>
        </w:rPr>
        <w:t>en sus derechos al buen nombre y honra</w:t>
      </w:r>
      <w:r w:rsidR="00307E92" w:rsidRPr="004A55C7">
        <w:rPr>
          <w:rStyle w:val="Refdenotaalpie"/>
          <w:lang w:val="es-CO" w:eastAsia="es-CO"/>
        </w:rPr>
        <w:footnoteReference w:id="225"/>
      </w:r>
      <w:r w:rsidR="00307E92" w:rsidRPr="004A55C7">
        <w:rPr>
          <w:sz w:val="28"/>
          <w:szCs w:val="28"/>
          <w:lang w:val="es-CO" w:eastAsia="es-CO"/>
        </w:rPr>
        <w:t>, por información inexacta</w:t>
      </w:r>
      <w:r w:rsidR="0097736D" w:rsidRPr="004A55C7">
        <w:rPr>
          <w:sz w:val="28"/>
          <w:szCs w:val="28"/>
          <w:lang w:val="es-CO" w:eastAsia="es-CO"/>
        </w:rPr>
        <w:t xml:space="preserve"> o</w:t>
      </w:r>
      <w:r w:rsidR="00307E92" w:rsidRPr="004A55C7">
        <w:rPr>
          <w:sz w:val="28"/>
          <w:szCs w:val="28"/>
          <w:lang w:val="es-CO" w:eastAsia="es-CO"/>
        </w:rPr>
        <w:t xml:space="preserve"> errónea que haya sido publicada</w:t>
      </w:r>
      <w:r w:rsidR="00A670F4" w:rsidRPr="004A55C7">
        <w:rPr>
          <w:sz w:val="28"/>
          <w:szCs w:val="28"/>
          <w:lang w:val="es-CO" w:eastAsia="es-CO"/>
        </w:rPr>
        <w:t xml:space="preserve"> sobre ella</w:t>
      </w:r>
      <w:r w:rsidR="00307E92" w:rsidRPr="004A55C7">
        <w:rPr>
          <w:sz w:val="28"/>
          <w:szCs w:val="28"/>
          <w:lang w:val="es-CO" w:eastAsia="es-CO"/>
        </w:rPr>
        <w:t xml:space="preserve"> por un medio de comunicación, periodista o persona que emita de manera habitual información</w:t>
      </w:r>
      <w:r w:rsidR="00307E92" w:rsidRPr="004A55C7">
        <w:rPr>
          <w:rStyle w:val="Refdenotaalpie"/>
          <w:lang w:val="es-CO" w:eastAsia="es-CO"/>
        </w:rPr>
        <w:footnoteReference w:id="226"/>
      </w:r>
      <w:r w:rsidR="00307E92" w:rsidRPr="004A55C7">
        <w:rPr>
          <w:sz w:val="28"/>
          <w:szCs w:val="28"/>
          <w:lang w:val="es-CO" w:eastAsia="es-CO"/>
        </w:rPr>
        <w:t xml:space="preserve">. Esta solicitud no solo se puede presentar cuando la información es publicada </w:t>
      </w:r>
      <w:r w:rsidR="007C706A" w:rsidRPr="004A55C7">
        <w:rPr>
          <w:sz w:val="28"/>
          <w:szCs w:val="28"/>
          <w:lang w:val="es-CO" w:eastAsia="es-CO"/>
        </w:rPr>
        <w:t>en</w:t>
      </w:r>
      <w:r w:rsidR="00307E92" w:rsidRPr="004A55C7">
        <w:rPr>
          <w:sz w:val="28"/>
          <w:szCs w:val="28"/>
          <w:lang w:val="es-CO" w:eastAsia="es-CO"/>
        </w:rPr>
        <w:t xml:space="preserve"> los medios de comunicación tradicionales, sino también en internet</w:t>
      </w:r>
      <w:r w:rsidR="00A670F4" w:rsidRPr="004A55C7">
        <w:rPr>
          <w:sz w:val="28"/>
          <w:szCs w:val="28"/>
          <w:lang w:val="es-CO" w:eastAsia="es-CO"/>
        </w:rPr>
        <w:t>,</w:t>
      </w:r>
      <w:r w:rsidR="00307E92" w:rsidRPr="004A55C7">
        <w:rPr>
          <w:sz w:val="28"/>
          <w:szCs w:val="28"/>
          <w:lang w:val="es-CO" w:eastAsia="es-CO"/>
        </w:rPr>
        <w:t xml:space="preserve"> redes sociales</w:t>
      </w:r>
      <w:r w:rsidR="00307E92" w:rsidRPr="004A55C7">
        <w:rPr>
          <w:rStyle w:val="Refdenotaalpie"/>
          <w:lang w:val="es-CO" w:eastAsia="es-CO"/>
        </w:rPr>
        <w:footnoteReference w:id="227"/>
      </w:r>
      <w:r w:rsidR="00A670F4" w:rsidRPr="004A55C7">
        <w:rPr>
          <w:sz w:val="28"/>
          <w:szCs w:val="28"/>
          <w:lang w:val="es-CO" w:eastAsia="es-CO"/>
        </w:rPr>
        <w:t xml:space="preserve"> o cualquier espacio digital</w:t>
      </w:r>
      <w:r w:rsidR="00307E92" w:rsidRPr="004A55C7">
        <w:rPr>
          <w:sz w:val="28"/>
          <w:szCs w:val="28"/>
          <w:lang w:val="es-CO" w:eastAsia="es-CO"/>
        </w:rPr>
        <w:t xml:space="preserve">. </w:t>
      </w:r>
      <w:r w:rsidR="00A670F4" w:rsidRPr="004A55C7">
        <w:rPr>
          <w:sz w:val="28"/>
          <w:szCs w:val="28"/>
          <w:lang w:val="es-CO" w:eastAsia="es-CO"/>
        </w:rPr>
        <w:t xml:space="preserve">Cuando el emisor de la información recibe la solicitud, tiene la obligación de darle respuesta en el plazo de quince días, </w:t>
      </w:r>
      <w:r w:rsidR="00FD3F76" w:rsidRPr="004A55C7">
        <w:rPr>
          <w:sz w:val="28"/>
          <w:szCs w:val="28"/>
          <w:lang w:val="es-CO" w:eastAsia="es-CO"/>
        </w:rPr>
        <w:t xml:space="preserve">en concordancia con los artículos </w:t>
      </w:r>
      <w:r w:rsidR="004614A1" w:rsidRPr="004A55C7">
        <w:rPr>
          <w:sz w:val="28"/>
          <w:szCs w:val="28"/>
          <w:lang w:val="es-CO" w:eastAsia="es-CO"/>
        </w:rPr>
        <w:t>15 y 31</w:t>
      </w:r>
      <w:r w:rsidR="00FD3F76" w:rsidRPr="004A55C7">
        <w:rPr>
          <w:sz w:val="28"/>
          <w:szCs w:val="28"/>
          <w:lang w:val="es-CO" w:eastAsia="es-CO"/>
        </w:rPr>
        <w:t xml:space="preserve"> de la Ley 1755 de 2015, salvo los casos en los que la publicación fue hecha en televisión, evento en el cual se deberán aplicar los </w:t>
      </w:r>
      <w:r w:rsidR="0097736D" w:rsidRPr="004A55C7">
        <w:rPr>
          <w:sz w:val="28"/>
          <w:szCs w:val="28"/>
          <w:lang w:val="es-CO" w:eastAsia="es-CO"/>
        </w:rPr>
        <w:t>términos</w:t>
      </w:r>
      <w:r w:rsidR="00FD3F76" w:rsidRPr="004A55C7">
        <w:rPr>
          <w:sz w:val="28"/>
          <w:szCs w:val="28"/>
          <w:lang w:val="es-CO" w:eastAsia="es-CO"/>
        </w:rPr>
        <w:t xml:space="preserve"> del artículo 30 de la Ley 182 de 1995.</w:t>
      </w:r>
      <w:r w:rsidR="00585E35" w:rsidRPr="004A55C7">
        <w:rPr>
          <w:sz w:val="28"/>
          <w:szCs w:val="28"/>
          <w:lang w:val="es-CO" w:eastAsia="es-CO"/>
        </w:rPr>
        <w:t xml:space="preserve"> Cuando la respuesta favorece al solicitante, el emisor deberá hacer la rectificación </w:t>
      </w:r>
      <w:r w:rsidR="00585E35" w:rsidRPr="004A55C7">
        <w:rPr>
          <w:sz w:val="28"/>
          <w:szCs w:val="28"/>
          <w:lang w:eastAsia="es-CO"/>
        </w:rPr>
        <w:t>“</w:t>
      </w:r>
      <w:r w:rsidR="00585E35" w:rsidRPr="004A55C7">
        <w:rPr>
          <w:i/>
          <w:iCs/>
          <w:sz w:val="28"/>
          <w:szCs w:val="28"/>
          <w:lang w:eastAsia="es-CO"/>
        </w:rPr>
        <w:t>en un término razonable a partir de la solicitud correspondiente, desde luego, previa verificación de los hechos</w:t>
      </w:r>
      <w:r w:rsidR="00585E35" w:rsidRPr="004A55C7">
        <w:rPr>
          <w:sz w:val="28"/>
          <w:szCs w:val="28"/>
          <w:lang w:eastAsia="es-CO"/>
        </w:rPr>
        <w:t>”</w:t>
      </w:r>
      <w:r w:rsidR="00174066" w:rsidRPr="004A55C7">
        <w:rPr>
          <w:rStyle w:val="Refdenotaalpie"/>
          <w:lang w:eastAsia="es-CO"/>
        </w:rPr>
        <w:footnoteReference w:id="228"/>
      </w:r>
      <w:r w:rsidR="00585E35" w:rsidRPr="004A55C7">
        <w:rPr>
          <w:sz w:val="28"/>
          <w:szCs w:val="28"/>
          <w:lang w:eastAsia="es-CO"/>
        </w:rPr>
        <w:t>.</w:t>
      </w:r>
    </w:p>
    <w:p w14:paraId="73AD136F" w14:textId="77777777" w:rsidR="00A670F4" w:rsidRPr="004A55C7" w:rsidRDefault="00A670F4" w:rsidP="005F05BA">
      <w:pPr>
        <w:pStyle w:val="Prrafodelista"/>
        <w:rPr>
          <w:sz w:val="28"/>
          <w:szCs w:val="28"/>
          <w:lang w:val="es-CO" w:eastAsia="es-CO"/>
        </w:rPr>
      </w:pPr>
    </w:p>
    <w:p w14:paraId="276D3A02" w14:textId="7B86FE9A" w:rsidR="00EC5C8F" w:rsidRPr="004A55C7" w:rsidRDefault="0097736D"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Después de recibida la solicitud, el emisor cumplirá la carga de rectificación cuando emita una respuesta de fondo que exponga las razones </w:t>
      </w:r>
      <w:r w:rsidRPr="004A55C7">
        <w:rPr>
          <w:sz w:val="28"/>
          <w:szCs w:val="28"/>
          <w:lang w:eastAsia="es-CO"/>
        </w:rPr>
        <w:t>por las cuales mantendrá la publicación o, en su lugar, rectifique o corri</w:t>
      </w:r>
      <w:r w:rsidR="00165F18" w:rsidRPr="004A55C7">
        <w:rPr>
          <w:sz w:val="28"/>
          <w:szCs w:val="28"/>
          <w:lang w:eastAsia="es-CO"/>
        </w:rPr>
        <w:t>j</w:t>
      </w:r>
      <w:r w:rsidRPr="004A55C7">
        <w:rPr>
          <w:sz w:val="28"/>
          <w:szCs w:val="28"/>
          <w:lang w:eastAsia="es-CO"/>
        </w:rPr>
        <w:t>a el contenido inexacto o imparcial de la información publicada</w:t>
      </w:r>
      <w:r w:rsidR="00585E35" w:rsidRPr="004A55C7">
        <w:rPr>
          <w:sz w:val="28"/>
          <w:szCs w:val="28"/>
          <w:lang w:eastAsia="es-CO"/>
        </w:rPr>
        <w:t xml:space="preserve">, de acuerdo con la jurisprudencia </w:t>
      </w:r>
      <w:r w:rsidR="00585E35" w:rsidRPr="004A55C7">
        <w:rPr>
          <w:sz w:val="28"/>
          <w:szCs w:val="28"/>
          <w:lang w:eastAsia="es-CO"/>
        </w:rPr>
        <w:lastRenderedPageBreak/>
        <w:t>constitucional</w:t>
      </w:r>
      <w:r w:rsidR="00EB02D5" w:rsidRPr="004A55C7">
        <w:rPr>
          <w:rStyle w:val="Refdenotaalpie"/>
          <w:lang w:eastAsia="es-CO"/>
        </w:rPr>
        <w:footnoteReference w:id="229"/>
      </w:r>
      <w:r w:rsidRPr="004A55C7">
        <w:rPr>
          <w:sz w:val="28"/>
          <w:szCs w:val="28"/>
          <w:lang w:eastAsia="es-CO"/>
        </w:rPr>
        <w:t xml:space="preserve">. </w:t>
      </w:r>
      <w:r w:rsidR="006E7D32" w:rsidRPr="004A55C7">
        <w:rPr>
          <w:sz w:val="28"/>
          <w:szCs w:val="28"/>
          <w:lang w:val="es-CO" w:eastAsia="es-CO"/>
        </w:rPr>
        <w:t>La</w:t>
      </w:r>
      <w:r w:rsidR="004613E5" w:rsidRPr="004A55C7">
        <w:rPr>
          <w:sz w:val="28"/>
          <w:szCs w:val="28"/>
          <w:lang w:val="es-CO" w:eastAsia="es-CO"/>
        </w:rPr>
        <w:t xml:space="preserve"> Corte </w:t>
      </w:r>
      <w:r w:rsidR="00D568D8" w:rsidRPr="004A55C7">
        <w:rPr>
          <w:sz w:val="28"/>
          <w:szCs w:val="28"/>
          <w:lang w:val="es-CO" w:eastAsia="es-CO"/>
        </w:rPr>
        <w:t>ha indicado que</w:t>
      </w:r>
      <w:r w:rsidR="00A628F2" w:rsidRPr="004A55C7">
        <w:rPr>
          <w:sz w:val="28"/>
          <w:szCs w:val="28"/>
          <w:lang w:val="es-CO" w:eastAsia="es-CO"/>
        </w:rPr>
        <w:t xml:space="preserve"> el artículo 2</w:t>
      </w:r>
      <w:r w:rsidR="00A22106" w:rsidRPr="004A55C7">
        <w:rPr>
          <w:sz w:val="28"/>
          <w:szCs w:val="28"/>
          <w:lang w:val="es-CO" w:eastAsia="es-CO"/>
        </w:rPr>
        <w:t>0</w:t>
      </w:r>
      <w:r w:rsidR="00A628F2" w:rsidRPr="004A55C7">
        <w:rPr>
          <w:sz w:val="28"/>
          <w:szCs w:val="28"/>
          <w:lang w:val="es-CO" w:eastAsia="es-CO"/>
        </w:rPr>
        <w:t xml:space="preserve"> </w:t>
      </w:r>
      <w:r w:rsidR="006E7D32" w:rsidRPr="004A55C7">
        <w:rPr>
          <w:sz w:val="28"/>
          <w:szCs w:val="28"/>
          <w:lang w:val="es-CO" w:eastAsia="es-CO"/>
        </w:rPr>
        <w:t xml:space="preserve">de la Constitución </w:t>
      </w:r>
      <w:r w:rsidR="00D568D8" w:rsidRPr="004A55C7">
        <w:rPr>
          <w:sz w:val="28"/>
          <w:szCs w:val="28"/>
          <w:lang w:val="es-CO" w:eastAsia="es-CO"/>
        </w:rPr>
        <w:t>exige que</w:t>
      </w:r>
      <w:r w:rsidR="006E7D32" w:rsidRPr="004A55C7">
        <w:rPr>
          <w:sz w:val="28"/>
          <w:szCs w:val="28"/>
          <w:lang w:val="es-CO" w:eastAsia="es-CO"/>
        </w:rPr>
        <w:t>, en los casos que procede,</w:t>
      </w:r>
      <w:r w:rsidR="00D568D8" w:rsidRPr="004A55C7">
        <w:rPr>
          <w:sz w:val="28"/>
          <w:szCs w:val="28"/>
          <w:lang w:val="es-CO" w:eastAsia="es-CO"/>
        </w:rPr>
        <w:t xml:space="preserve"> la rectificación se </w:t>
      </w:r>
      <w:r w:rsidR="006E7D32" w:rsidRPr="004A55C7">
        <w:rPr>
          <w:sz w:val="28"/>
          <w:szCs w:val="28"/>
          <w:lang w:val="es-CO" w:eastAsia="es-CO"/>
        </w:rPr>
        <w:t>debe hacer</w:t>
      </w:r>
      <w:r w:rsidR="00D568D8" w:rsidRPr="004A55C7">
        <w:rPr>
          <w:sz w:val="28"/>
          <w:szCs w:val="28"/>
          <w:lang w:val="es-CO" w:eastAsia="es-CO"/>
        </w:rPr>
        <w:t xml:space="preserve"> “</w:t>
      </w:r>
      <w:r w:rsidR="00D568D8" w:rsidRPr="004A55C7">
        <w:rPr>
          <w:i/>
          <w:iCs/>
          <w:sz w:val="28"/>
          <w:szCs w:val="28"/>
          <w:lang w:val="es-CO" w:eastAsia="es-CO"/>
        </w:rPr>
        <w:t>en condiciones de equidad</w:t>
      </w:r>
      <w:r w:rsidR="00D568D8" w:rsidRPr="004A55C7">
        <w:rPr>
          <w:sz w:val="28"/>
          <w:szCs w:val="28"/>
          <w:lang w:val="es-CO" w:eastAsia="es-CO"/>
        </w:rPr>
        <w:t>”, es decir que</w:t>
      </w:r>
      <w:r w:rsidR="00B10803" w:rsidRPr="004A55C7">
        <w:rPr>
          <w:sz w:val="28"/>
          <w:szCs w:val="28"/>
          <w:lang w:val="es-CO" w:eastAsia="es-CO"/>
        </w:rPr>
        <w:t xml:space="preserve"> esta debe</w:t>
      </w:r>
      <w:r w:rsidR="00D568D8" w:rsidRPr="004A55C7">
        <w:rPr>
          <w:sz w:val="28"/>
          <w:szCs w:val="28"/>
          <w:lang w:val="es-CO" w:eastAsia="es-CO"/>
        </w:rPr>
        <w:t xml:space="preserve"> </w:t>
      </w:r>
      <w:bookmarkStart w:id="10" w:name="_Hlk205217420"/>
      <w:r w:rsidR="00D568D8" w:rsidRPr="004A55C7">
        <w:rPr>
          <w:sz w:val="28"/>
          <w:szCs w:val="28"/>
          <w:lang w:val="es-CO" w:eastAsia="es-CO"/>
        </w:rPr>
        <w:t xml:space="preserve">(i) </w:t>
      </w:r>
      <w:r w:rsidR="00B10803" w:rsidRPr="004A55C7">
        <w:rPr>
          <w:sz w:val="28"/>
          <w:szCs w:val="28"/>
          <w:lang w:val="es-ES" w:eastAsia="es-CO"/>
        </w:rPr>
        <w:t>provenir de quien difundi</w:t>
      </w:r>
      <w:bookmarkStart w:id="11" w:name="_ftnref52"/>
      <w:r w:rsidR="00B10803" w:rsidRPr="004A55C7">
        <w:rPr>
          <w:sz w:val="28"/>
          <w:szCs w:val="28"/>
          <w:lang w:val="es-ES" w:eastAsia="es-CO"/>
        </w:rPr>
        <w:t>ó la información; (</w:t>
      </w:r>
      <w:proofErr w:type="spellStart"/>
      <w:r w:rsidR="00B10803" w:rsidRPr="004A55C7">
        <w:rPr>
          <w:sz w:val="28"/>
          <w:szCs w:val="28"/>
          <w:lang w:val="es-ES" w:eastAsia="es-CO"/>
        </w:rPr>
        <w:t>ii</w:t>
      </w:r>
      <w:proofErr w:type="spellEnd"/>
      <w:r w:rsidR="00B10803" w:rsidRPr="004A55C7">
        <w:rPr>
          <w:sz w:val="28"/>
          <w:szCs w:val="28"/>
          <w:lang w:val="es-ES" w:eastAsia="es-CO"/>
        </w:rPr>
        <w:t xml:space="preserve">) llevarse a cabo públicamente, dirigida a los mismos receptores que </w:t>
      </w:r>
      <w:r w:rsidR="005C4113" w:rsidRPr="004A55C7">
        <w:rPr>
          <w:sz w:val="28"/>
          <w:szCs w:val="28"/>
          <w:lang w:val="es-ES" w:eastAsia="es-CO"/>
        </w:rPr>
        <w:t>indujeron</w:t>
      </w:r>
      <w:r w:rsidR="00B10803" w:rsidRPr="004A55C7">
        <w:rPr>
          <w:sz w:val="28"/>
          <w:szCs w:val="28"/>
          <w:lang w:val="es-ES" w:eastAsia="es-CO"/>
        </w:rPr>
        <w:t xml:space="preserve"> en error</w:t>
      </w:r>
      <w:bookmarkEnd w:id="11"/>
      <w:r w:rsidR="00B10803" w:rsidRPr="004A55C7">
        <w:rPr>
          <w:sz w:val="28"/>
          <w:szCs w:val="28"/>
          <w:lang w:val="es-ES" w:eastAsia="es-CO"/>
        </w:rPr>
        <w:t>; (</w:t>
      </w:r>
      <w:proofErr w:type="spellStart"/>
      <w:r w:rsidR="00B10803" w:rsidRPr="004A55C7">
        <w:rPr>
          <w:sz w:val="28"/>
          <w:szCs w:val="28"/>
          <w:lang w:val="es-ES" w:eastAsia="es-CO"/>
        </w:rPr>
        <w:t>iii</w:t>
      </w:r>
      <w:proofErr w:type="spellEnd"/>
      <w:r w:rsidR="00B10803" w:rsidRPr="004A55C7">
        <w:rPr>
          <w:sz w:val="28"/>
          <w:szCs w:val="28"/>
          <w:lang w:val="es-ES" w:eastAsia="es-CO"/>
        </w:rPr>
        <w:t>) tener un despliegue y relevancia equivalente al que tuvo la información inicialmente publicada; y (</w:t>
      </w:r>
      <w:proofErr w:type="spellStart"/>
      <w:r w:rsidR="00B10803" w:rsidRPr="004A55C7">
        <w:rPr>
          <w:sz w:val="28"/>
          <w:szCs w:val="28"/>
          <w:lang w:val="es-ES" w:eastAsia="es-CO"/>
        </w:rPr>
        <w:t>iv</w:t>
      </w:r>
      <w:proofErr w:type="spellEnd"/>
      <w:r w:rsidR="00B10803" w:rsidRPr="004A55C7">
        <w:rPr>
          <w:sz w:val="28"/>
          <w:szCs w:val="28"/>
          <w:lang w:val="es-ES" w:eastAsia="es-CO"/>
        </w:rPr>
        <w:t>) generar el entendimiento de la equivocación, el error, la tergiversación o la falsedad</w:t>
      </w:r>
      <w:r w:rsidR="000749D0" w:rsidRPr="004A55C7">
        <w:rPr>
          <w:sz w:val="28"/>
          <w:szCs w:val="28"/>
          <w:lang w:val="es-ES" w:eastAsia="es-CO"/>
        </w:rPr>
        <w:t xml:space="preserve"> </w:t>
      </w:r>
      <w:r w:rsidR="00B10803" w:rsidRPr="004A55C7">
        <w:rPr>
          <w:sz w:val="28"/>
          <w:szCs w:val="28"/>
          <w:lang w:val="es-ES" w:eastAsia="es-CO"/>
        </w:rPr>
        <w:t>por parte del medio de comunicación o de quien realizó la publicación respectiva en redes sociales</w:t>
      </w:r>
      <w:r w:rsidR="00B10803" w:rsidRPr="004A55C7">
        <w:rPr>
          <w:rStyle w:val="Refdenotaalpie"/>
          <w:lang w:val="es-ES" w:eastAsia="es-CO"/>
        </w:rPr>
        <w:footnoteReference w:id="230"/>
      </w:r>
      <w:r w:rsidR="00B10803" w:rsidRPr="004A55C7">
        <w:rPr>
          <w:sz w:val="28"/>
          <w:szCs w:val="28"/>
          <w:lang w:val="es-ES" w:eastAsia="es-CO"/>
        </w:rPr>
        <w:t>.</w:t>
      </w:r>
      <w:r w:rsidR="000749D0" w:rsidRPr="004A55C7">
        <w:rPr>
          <w:sz w:val="28"/>
          <w:szCs w:val="28"/>
          <w:lang w:val="es-ES" w:eastAsia="es-CO"/>
        </w:rPr>
        <w:t xml:space="preserve"> </w:t>
      </w:r>
      <w:r w:rsidR="00EC5C8F" w:rsidRPr="004A55C7">
        <w:rPr>
          <w:sz w:val="28"/>
          <w:szCs w:val="28"/>
          <w:lang w:val="es-CO" w:eastAsia="es-CO"/>
        </w:rPr>
        <w:t xml:space="preserve">Con respecto a </w:t>
      </w:r>
      <w:r w:rsidR="00510A87" w:rsidRPr="004A55C7">
        <w:rPr>
          <w:sz w:val="28"/>
          <w:szCs w:val="28"/>
          <w:lang w:val="es-CO" w:eastAsia="es-CO"/>
        </w:rPr>
        <w:t xml:space="preserve">los medios de comunicación y periodistas, </w:t>
      </w:r>
      <w:r w:rsidR="00EC5C8F" w:rsidRPr="004A55C7">
        <w:rPr>
          <w:sz w:val="28"/>
          <w:szCs w:val="28"/>
          <w:lang w:val="es-CO" w:eastAsia="es-CO"/>
        </w:rPr>
        <w:t>la rectificación</w:t>
      </w:r>
      <w:r w:rsidR="007C706A" w:rsidRPr="004A55C7">
        <w:rPr>
          <w:sz w:val="28"/>
          <w:szCs w:val="28"/>
          <w:lang w:val="es-CO" w:eastAsia="es-CO"/>
        </w:rPr>
        <w:t xml:space="preserve"> también </w:t>
      </w:r>
      <w:r w:rsidR="00510A87" w:rsidRPr="004A55C7">
        <w:rPr>
          <w:sz w:val="28"/>
          <w:szCs w:val="28"/>
          <w:lang w:val="es-CO" w:eastAsia="es-CO"/>
        </w:rPr>
        <w:t>se relaciona con la responsabilidad social que ellos deben tener al ejercer la libertad de prensa</w:t>
      </w:r>
      <w:r w:rsidR="00510A87" w:rsidRPr="004A55C7">
        <w:rPr>
          <w:rStyle w:val="Refdenotaalpie"/>
          <w:lang w:val="es-CO" w:eastAsia="es-CO"/>
        </w:rPr>
        <w:footnoteReference w:id="231"/>
      </w:r>
      <w:r w:rsidR="00510A87" w:rsidRPr="004A55C7">
        <w:rPr>
          <w:sz w:val="28"/>
          <w:szCs w:val="28"/>
          <w:lang w:val="es-CO" w:eastAsia="es-CO"/>
        </w:rPr>
        <w:t>.</w:t>
      </w:r>
      <w:r w:rsidR="004613E5" w:rsidRPr="004A55C7">
        <w:rPr>
          <w:sz w:val="28"/>
          <w:szCs w:val="28"/>
          <w:lang w:val="es-CO" w:eastAsia="es-CO"/>
        </w:rPr>
        <w:t xml:space="preserve"> </w:t>
      </w:r>
    </w:p>
    <w:bookmarkEnd w:id="10"/>
    <w:p w14:paraId="7E890B49" w14:textId="77777777" w:rsidR="00585E35" w:rsidRPr="004A55C7" w:rsidRDefault="00585E35" w:rsidP="005F05BA">
      <w:pPr>
        <w:pStyle w:val="Prrafodelista"/>
        <w:rPr>
          <w:sz w:val="28"/>
          <w:szCs w:val="28"/>
          <w:lang w:val="es-CO" w:eastAsia="es-CO"/>
        </w:rPr>
      </w:pPr>
    </w:p>
    <w:p w14:paraId="59936718" w14:textId="67658742" w:rsidR="00EC5C8F" w:rsidRPr="004A55C7" w:rsidRDefault="00585E35" w:rsidP="005F05BA">
      <w:pPr>
        <w:pStyle w:val="Prrafodelista"/>
        <w:numPr>
          <w:ilvl w:val="0"/>
          <w:numId w:val="2"/>
        </w:numPr>
        <w:ind w:left="0" w:hanging="5"/>
        <w:jc w:val="both"/>
        <w:rPr>
          <w:sz w:val="28"/>
          <w:szCs w:val="28"/>
          <w:lang w:val="es-CO" w:eastAsia="es-CO"/>
        </w:rPr>
      </w:pPr>
      <w:r w:rsidRPr="004A55C7">
        <w:rPr>
          <w:sz w:val="28"/>
          <w:szCs w:val="28"/>
          <w:lang w:eastAsia="es-CO"/>
        </w:rPr>
        <w:t xml:space="preserve">El derecho a la rectificación no corresponde, entonces, </w:t>
      </w:r>
      <w:r w:rsidR="006C45C4" w:rsidRPr="004A55C7">
        <w:rPr>
          <w:sz w:val="28"/>
          <w:szCs w:val="28"/>
          <w:lang w:eastAsia="es-CO"/>
        </w:rPr>
        <w:t xml:space="preserve">(i) </w:t>
      </w:r>
      <w:r w:rsidRPr="004A55C7">
        <w:rPr>
          <w:sz w:val="28"/>
          <w:szCs w:val="28"/>
          <w:lang w:eastAsia="es-CO"/>
        </w:rPr>
        <w:t>a un derecho a que se conceda la corrección</w:t>
      </w:r>
      <w:r w:rsidRPr="004A55C7">
        <w:rPr>
          <w:vertAlign w:val="superscript"/>
          <w:lang w:eastAsia="es-CO"/>
        </w:rPr>
        <w:footnoteReference w:id="232"/>
      </w:r>
      <w:r w:rsidRPr="004A55C7">
        <w:rPr>
          <w:sz w:val="28"/>
          <w:szCs w:val="28"/>
          <w:lang w:eastAsia="es-CO"/>
        </w:rPr>
        <w:t xml:space="preserve">, porque el emisor tiene la posibilidad de argumentar las razones por las cuales esta no procede; </w:t>
      </w:r>
      <w:r w:rsidR="006C45C4" w:rsidRPr="004A55C7">
        <w:rPr>
          <w:sz w:val="28"/>
          <w:szCs w:val="28"/>
          <w:lang w:eastAsia="es-CO"/>
        </w:rPr>
        <w:t>(</w:t>
      </w:r>
      <w:proofErr w:type="spellStart"/>
      <w:r w:rsidR="006C45C4" w:rsidRPr="004A55C7">
        <w:rPr>
          <w:sz w:val="28"/>
          <w:szCs w:val="28"/>
          <w:lang w:eastAsia="es-CO"/>
        </w:rPr>
        <w:t>ii</w:t>
      </w:r>
      <w:proofErr w:type="spellEnd"/>
      <w:r w:rsidR="006C45C4" w:rsidRPr="004A55C7">
        <w:rPr>
          <w:sz w:val="28"/>
          <w:szCs w:val="28"/>
          <w:lang w:eastAsia="es-CO"/>
        </w:rPr>
        <w:t xml:space="preserve">) </w:t>
      </w:r>
      <w:r w:rsidRPr="004A55C7">
        <w:rPr>
          <w:sz w:val="28"/>
          <w:szCs w:val="28"/>
          <w:lang w:eastAsia="es-CO"/>
        </w:rPr>
        <w:t>ni a un derecho a conocer las fuentes period</w:t>
      </w:r>
      <w:r w:rsidR="001642E7" w:rsidRPr="004A55C7">
        <w:rPr>
          <w:sz w:val="28"/>
          <w:szCs w:val="28"/>
          <w:lang w:eastAsia="es-CO"/>
        </w:rPr>
        <w:t>í</w:t>
      </w:r>
      <w:r w:rsidRPr="004A55C7">
        <w:rPr>
          <w:sz w:val="28"/>
          <w:szCs w:val="28"/>
          <w:lang w:eastAsia="es-CO"/>
        </w:rPr>
        <w:t>sticas que sustentan la información publicada</w:t>
      </w:r>
      <w:r w:rsidRPr="004A55C7">
        <w:rPr>
          <w:vertAlign w:val="superscript"/>
          <w:lang w:eastAsia="es-CO"/>
        </w:rPr>
        <w:footnoteReference w:id="233"/>
      </w:r>
      <w:r w:rsidRPr="004A55C7">
        <w:rPr>
          <w:sz w:val="28"/>
          <w:szCs w:val="28"/>
          <w:lang w:eastAsia="es-CO"/>
        </w:rPr>
        <w:t>, porque están sujetas a reserva por mandato del artículo 74 constitucional;</w:t>
      </w:r>
      <w:r w:rsidR="006C45C4" w:rsidRPr="004A55C7">
        <w:rPr>
          <w:sz w:val="28"/>
          <w:szCs w:val="28"/>
          <w:lang w:eastAsia="es-CO"/>
        </w:rPr>
        <w:t xml:space="preserve"> (</w:t>
      </w:r>
      <w:proofErr w:type="spellStart"/>
      <w:r w:rsidR="006C45C4" w:rsidRPr="004A55C7">
        <w:rPr>
          <w:sz w:val="28"/>
          <w:szCs w:val="28"/>
          <w:lang w:eastAsia="es-CO"/>
        </w:rPr>
        <w:t>iii</w:t>
      </w:r>
      <w:proofErr w:type="spellEnd"/>
      <w:r w:rsidR="006C45C4" w:rsidRPr="004A55C7">
        <w:rPr>
          <w:sz w:val="28"/>
          <w:szCs w:val="28"/>
          <w:lang w:eastAsia="es-CO"/>
        </w:rPr>
        <w:t>)</w:t>
      </w:r>
      <w:r w:rsidRPr="004A55C7">
        <w:rPr>
          <w:sz w:val="28"/>
          <w:szCs w:val="28"/>
          <w:lang w:eastAsia="es-CO"/>
        </w:rPr>
        <w:t xml:space="preserve"> ni al derecho de réplica, que no tiene estatus constitucional</w:t>
      </w:r>
      <w:r w:rsidR="004614A1" w:rsidRPr="004A55C7">
        <w:rPr>
          <w:sz w:val="28"/>
          <w:szCs w:val="28"/>
          <w:lang w:eastAsia="es-CO"/>
        </w:rPr>
        <w:t xml:space="preserve"> en este contexto</w:t>
      </w:r>
      <w:r w:rsidR="005C4113" w:rsidRPr="004A55C7">
        <w:rPr>
          <w:vertAlign w:val="superscript"/>
          <w:lang w:eastAsia="es-CO"/>
        </w:rPr>
        <w:footnoteReference w:id="234"/>
      </w:r>
      <w:r w:rsidRPr="004A55C7">
        <w:rPr>
          <w:sz w:val="28"/>
          <w:szCs w:val="28"/>
          <w:lang w:eastAsia="es-CO"/>
        </w:rPr>
        <w:t xml:space="preserve"> y que consiste en la posibilidad que tiene una persona de dar su versión sobre algunos hechos que quiere controvertir</w:t>
      </w:r>
      <w:r w:rsidRPr="004A55C7">
        <w:rPr>
          <w:vertAlign w:val="superscript"/>
          <w:lang w:eastAsia="es-CO"/>
        </w:rPr>
        <w:footnoteReference w:id="235"/>
      </w:r>
      <w:r w:rsidRPr="004A55C7">
        <w:rPr>
          <w:sz w:val="28"/>
          <w:szCs w:val="28"/>
          <w:lang w:eastAsia="es-CO"/>
        </w:rPr>
        <w:t>, el cual no tiene relación directa con el principio de veracidad sino con el equilibrio informativo</w:t>
      </w:r>
      <w:r w:rsidRPr="004A55C7">
        <w:rPr>
          <w:vertAlign w:val="superscript"/>
          <w:lang w:eastAsia="es-CO"/>
        </w:rPr>
        <w:footnoteReference w:id="236"/>
      </w:r>
      <w:r w:rsidRPr="004A55C7">
        <w:rPr>
          <w:sz w:val="28"/>
          <w:szCs w:val="28"/>
          <w:lang w:eastAsia="es-CO"/>
        </w:rPr>
        <w:t>.</w:t>
      </w:r>
    </w:p>
    <w:p w14:paraId="3CD4FBB2" w14:textId="77777777" w:rsidR="00EB02D5" w:rsidRPr="004A55C7" w:rsidRDefault="00EB02D5" w:rsidP="005F05BA">
      <w:pPr>
        <w:pStyle w:val="Prrafodelista"/>
        <w:rPr>
          <w:sz w:val="28"/>
          <w:szCs w:val="28"/>
          <w:lang w:val="es-CO" w:eastAsia="es-CO"/>
        </w:rPr>
      </w:pPr>
    </w:p>
    <w:p w14:paraId="5360E393" w14:textId="2C0DF3B5" w:rsidR="002543B1" w:rsidRPr="004A55C7" w:rsidRDefault="007C706A" w:rsidP="005F05BA">
      <w:pPr>
        <w:pStyle w:val="Prrafodelista"/>
        <w:numPr>
          <w:ilvl w:val="0"/>
          <w:numId w:val="2"/>
        </w:numPr>
        <w:ind w:left="0" w:hanging="5"/>
        <w:jc w:val="both"/>
        <w:rPr>
          <w:sz w:val="28"/>
          <w:szCs w:val="28"/>
          <w:lang w:val="es-CO" w:eastAsia="es-CO"/>
        </w:rPr>
      </w:pPr>
      <w:r w:rsidRPr="004A55C7">
        <w:rPr>
          <w:sz w:val="28"/>
          <w:szCs w:val="28"/>
          <w:lang w:val="es-CO" w:eastAsia="es-CO"/>
        </w:rPr>
        <w:t>En los casos en que el emisor de la información omita responder la solicitud de rectificación o no acceda a la solicitud, o cuando la rectificación no cumpla con los requisitos de la jurisprudencia constitucional, la persona que la solicitó puede acudir al juez de tutela para que evalúe y decida si procede la rectificación y en qué términos</w:t>
      </w:r>
      <w:r w:rsidRPr="004A55C7">
        <w:rPr>
          <w:vertAlign w:val="superscript"/>
          <w:lang w:eastAsia="es-CO"/>
        </w:rPr>
        <w:footnoteReference w:id="237"/>
      </w:r>
      <w:r w:rsidRPr="004A55C7">
        <w:rPr>
          <w:sz w:val="28"/>
          <w:szCs w:val="28"/>
          <w:lang w:val="es-CO" w:eastAsia="es-CO"/>
        </w:rPr>
        <w:t xml:space="preserve">. El juez </w:t>
      </w:r>
      <w:r w:rsidR="002543B1" w:rsidRPr="004A55C7">
        <w:rPr>
          <w:sz w:val="28"/>
          <w:szCs w:val="28"/>
          <w:lang w:val="es-CO" w:eastAsia="es-CO"/>
        </w:rPr>
        <w:t xml:space="preserve">deberá estudiar </w:t>
      </w:r>
      <w:r w:rsidR="00F960D3" w:rsidRPr="004A55C7">
        <w:rPr>
          <w:sz w:val="28"/>
          <w:szCs w:val="28"/>
          <w:lang w:val="es-CO" w:eastAsia="es-CO"/>
        </w:rPr>
        <w:t xml:space="preserve">el </w:t>
      </w:r>
      <w:r w:rsidR="002543B1" w:rsidRPr="004A55C7">
        <w:rPr>
          <w:sz w:val="28"/>
          <w:szCs w:val="28"/>
          <w:lang w:val="es-CO" w:eastAsia="es-CO"/>
        </w:rPr>
        <w:t xml:space="preserve">caso concreto para evaluar si existió una violación a los derechos del solicitante y, en caso tal, decidir el remedio adecuado teniendo en cuenta la ponderación </w:t>
      </w:r>
      <w:r w:rsidR="00F960D3" w:rsidRPr="004A55C7">
        <w:rPr>
          <w:sz w:val="28"/>
          <w:szCs w:val="28"/>
          <w:lang w:val="es-CO" w:eastAsia="es-CO"/>
        </w:rPr>
        <w:t>que surja del análisis del expediente</w:t>
      </w:r>
      <w:r w:rsidR="00EB02D5" w:rsidRPr="004A55C7">
        <w:rPr>
          <w:rStyle w:val="Refdenotaalpie"/>
          <w:lang w:val="es-CO" w:eastAsia="es-CO"/>
        </w:rPr>
        <w:footnoteReference w:id="238"/>
      </w:r>
      <w:r w:rsidR="002543B1" w:rsidRPr="004A55C7">
        <w:rPr>
          <w:sz w:val="28"/>
          <w:szCs w:val="28"/>
          <w:lang w:val="es-CO" w:eastAsia="es-CO"/>
        </w:rPr>
        <w:t xml:space="preserve">. </w:t>
      </w:r>
      <w:r w:rsidR="00F960D3" w:rsidRPr="004A55C7">
        <w:rPr>
          <w:sz w:val="28"/>
          <w:szCs w:val="28"/>
          <w:lang w:val="es-CO" w:eastAsia="es-CO"/>
        </w:rPr>
        <w:t>Con respecto a las órdenes que la Corte ha impartido para proteger el derecho a la rectificación, pueden citarse las siguientes: que se corrija la información con igual despliegue que la publicación original, que se elimine la publicación o que se publique una declaración que señale que la información no corresponde a la realidad y que afectó derechos fundamentales</w:t>
      </w:r>
      <w:r w:rsidR="00EB02D5" w:rsidRPr="004A55C7">
        <w:rPr>
          <w:rStyle w:val="Refdenotaalpie"/>
          <w:lang w:val="es-CO" w:eastAsia="es-CO"/>
        </w:rPr>
        <w:footnoteReference w:id="239"/>
      </w:r>
      <w:r w:rsidR="00EB02D5" w:rsidRPr="004A55C7">
        <w:rPr>
          <w:sz w:val="28"/>
          <w:szCs w:val="28"/>
          <w:lang w:val="es-CO" w:eastAsia="es-CO"/>
        </w:rPr>
        <w:t>.</w:t>
      </w:r>
    </w:p>
    <w:p w14:paraId="6E43EEAD" w14:textId="77777777" w:rsidR="000749D0" w:rsidRPr="004A55C7" w:rsidRDefault="000749D0" w:rsidP="005F05BA">
      <w:pPr>
        <w:pStyle w:val="Prrafodelista"/>
        <w:ind w:left="720"/>
        <w:rPr>
          <w:b/>
          <w:bCs/>
          <w:sz w:val="28"/>
          <w:szCs w:val="28"/>
          <w:lang w:eastAsia="es-CO"/>
        </w:rPr>
      </w:pPr>
    </w:p>
    <w:p w14:paraId="35A0C8F5" w14:textId="2CECDD9D" w:rsidR="000749D0" w:rsidRPr="004A55C7" w:rsidRDefault="00910F60" w:rsidP="00910F60">
      <w:pPr>
        <w:pStyle w:val="Prrafodelista"/>
        <w:numPr>
          <w:ilvl w:val="0"/>
          <w:numId w:val="4"/>
        </w:numPr>
        <w:ind w:left="993"/>
        <w:jc w:val="both"/>
        <w:rPr>
          <w:b/>
          <w:bCs/>
          <w:sz w:val="28"/>
          <w:szCs w:val="28"/>
          <w:lang w:eastAsia="es-CO"/>
        </w:rPr>
      </w:pPr>
      <w:r w:rsidRPr="004A55C7">
        <w:rPr>
          <w:b/>
          <w:bCs/>
          <w:sz w:val="28"/>
          <w:szCs w:val="28"/>
          <w:lang w:eastAsia="es-CO"/>
        </w:rPr>
        <w:t xml:space="preserve">    </w:t>
      </w:r>
      <w:r w:rsidR="000749D0" w:rsidRPr="004A55C7">
        <w:rPr>
          <w:b/>
          <w:bCs/>
          <w:sz w:val="28"/>
          <w:szCs w:val="28"/>
          <w:lang w:eastAsia="es-CO"/>
        </w:rPr>
        <w:t>La violencia en contra de las mujeres que participan en política</w:t>
      </w:r>
    </w:p>
    <w:p w14:paraId="134A422E" w14:textId="77777777" w:rsidR="000749D0" w:rsidRPr="004A55C7" w:rsidRDefault="000749D0" w:rsidP="005F05BA">
      <w:pPr>
        <w:pStyle w:val="Prrafodelista"/>
        <w:ind w:left="720"/>
        <w:rPr>
          <w:b/>
          <w:bCs/>
          <w:sz w:val="28"/>
          <w:szCs w:val="28"/>
          <w:lang w:eastAsia="es-CO"/>
        </w:rPr>
      </w:pPr>
    </w:p>
    <w:p w14:paraId="177CF920" w14:textId="0B53D3A5" w:rsidR="00EB02D5" w:rsidRPr="004A55C7" w:rsidRDefault="00576E38" w:rsidP="005F05BA">
      <w:pPr>
        <w:pStyle w:val="Prrafodelista"/>
        <w:numPr>
          <w:ilvl w:val="0"/>
          <w:numId w:val="2"/>
        </w:numPr>
        <w:ind w:left="0" w:hanging="5"/>
        <w:jc w:val="both"/>
        <w:rPr>
          <w:sz w:val="28"/>
          <w:szCs w:val="28"/>
          <w:lang w:val="es-CO" w:eastAsia="es-CO"/>
        </w:rPr>
      </w:pPr>
      <w:r w:rsidRPr="004A55C7">
        <w:rPr>
          <w:sz w:val="28"/>
          <w:szCs w:val="28"/>
          <w:lang w:eastAsia="es-CO"/>
        </w:rPr>
        <w:t>El artículo 13 de la Constitución establece el derecho a la igualdad y la prohibición de discriminación contra las mujeres. Según dicha disposición “</w:t>
      </w:r>
      <w:r w:rsidRPr="004A55C7">
        <w:rPr>
          <w:i/>
          <w:iCs/>
          <w:sz w:val="28"/>
          <w:szCs w:val="28"/>
          <w:lang w:eastAsia="es-CO"/>
        </w:rPr>
        <w:t xml:space="preserve">todas las personas son iguales ante la ley, recibirán la misma protección y trato y gozarán de los mismos derechos libertades y oportunidades sin ninguna discriminación por </w:t>
      </w:r>
      <w:r w:rsidRPr="004A55C7">
        <w:rPr>
          <w:i/>
          <w:iCs/>
          <w:sz w:val="28"/>
          <w:szCs w:val="28"/>
          <w:lang w:eastAsia="es-CO"/>
        </w:rPr>
        <w:lastRenderedPageBreak/>
        <w:t>razones de sexo</w:t>
      </w:r>
      <w:r w:rsidRPr="004A55C7">
        <w:rPr>
          <w:sz w:val="28"/>
          <w:szCs w:val="28"/>
          <w:lang w:eastAsia="es-CO"/>
        </w:rPr>
        <w:t xml:space="preserve"> (…)”. De igual modo, la Constitución </w:t>
      </w:r>
      <w:bookmarkStart w:id="12" w:name="_Hlk425968"/>
      <w:r w:rsidR="000E3088" w:rsidRPr="004A55C7">
        <w:rPr>
          <w:sz w:val="28"/>
          <w:szCs w:val="28"/>
          <w:lang w:val="es-CO" w:eastAsia="es-CO"/>
        </w:rPr>
        <w:t>–</w:t>
      </w:r>
      <w:bookmarkEnd w:id="12"/>
      <w:r w:rsidRPr="004A55C7">
        <w:rPr>
          <w:sz w:val="28"/>
          <w:szCs w:val="28"/>
          <w:lang w:eastAsia="es-CO"/>
        </w:rPr>
        <w:t xml:space="preserve">en </w:t>
      </w:r>
      <w:r w:rsidR="000E3088" w:rsidRPr="004A55C7">
        <w:rPr>
          <w:sz w:val="28"/>
          <w:szCs w:val="28"/>
          <w:lang w:eastAsia="es-CO"/>
        </w:rPr>
        <w:t>el</w:t>
      </w:r>
      <w:r w:rsidRPr="004A55C7">
        <w:rPr>
          <w:sz w:val="28"/>
          <w:szCs w:val="28"/>
          <w:lang w:eastAsia="es-CO"/>
        </w:rPr>
        <w:t xml:space="preserve"> artículo 43</w:t>
      </w:r>
      <w:r w:rsidR="000E3088" w:rsidRPr="004A55C7">
        <w:rPr>
          <w:sz w:val="28"/>
          <w:szCs w:val="28"/>
          <w:lang w:val="es-CO" w:eastAsia="es-CO"/>
        </w:rPr>
        <w:t>–</w:t>
      </w:r>
      <w:r w:rsidRPr="004A55C7">
        <w:rPr>
          <w:sz w:val="28"/>
          <w:szCs w:val="28"/>
          <w:lang w:eastAsia="es-CO"/>
        </w:rPr>
        <w:t xml:space="preserve"> prescribe que “</w:t>
      </w:r>
      <w:r w:rsidRPr="004A55C7">
        <w:rPr>
          <w:i/>
          <w:iCs/>
          <w:sz w:val="28"/>
          <w:szCs w:val="28"/>
          <w:lang w:eastAsia="es-CO"/>
        </w:rPr>
        <w:t>la mujer y el hombre tienen iguales derechos y oportunidades</w:t>
      </w:r>
      <w:r w:rsidRPr="004A55C7">
        <w:rPr>
          <w:sz w:val="28"/>
          <w:szCs w:val="28"/>
          <w:lang w:eastAsia="es-CO"/>
        </w:rPr>
        <w:t>” y que “</w:t>
      </w:r>
      <w:r w:rsidRPr="004A55C7">
        <w:rPr>
          <w:i/>
          <w:iCs/>
          <w:sz w:val="28"/>
          <w:szCs w:val="28"/>
          <w:lang w:eastAsia="es-CO"/>
        </w:rPr>
        <w:t>no podrá ser sometida a ninguna clase de discriminación</w:t>
      </w:r>
      <w:r w:rsidRPr="004A55C7">
        <w:rPr>
          <w:sz w:val="28"/>
          <w:szCs w:val="28"/>
          <w:lang w:eastAsia="es-CO"/>
        </w:rPr>
        <w:t>”.</w:t>
      </w:r>
    </w:p>
    <w:p w14:paraId="4697EB01" w14:textId="77777777" w:rsidR="00A1331C" w:rsidRPr="004A55C7" w:rsidRDefault="00A1331C" w:rsidP="005F05BA">
      <w:pPr>
        <w:pStyle w:val="Prrafodelista"/>
        <w:ind w:left="0"/>
        <w:jc w:val="both"/>
        <w:rPr>
          <w:sz w:val="28"/>
          <w:szCs w:val="28"/>
          <w:lang w:val="es-CO" w:eastAsia="es-CO"/>
        </w:rPr>
      </w:pPr>
    </w:p>
    <w:p w14:paraId="5306E533" w14:textId="61D6DFE4" w:rsidR="00B668A4" w:rsidRPr="004A55C7" w:rsidRDefault="00EE1D41"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La Corte ha reconocido que </w:t>
      </w:r>
      <w:r w:rsidR="008D23A4" w:rsidRPr="004A55C7">
        <w:rPr>
          <w:sz w:val="28"/>
          <w:szCs w:val="28"/>
          <w:lang w:val="es-CO" w:eastAsia="es-CO"/>
        </w:rPr>
        <w:t>las mujeres</w:t>
      </w:r>
      <w:r w:rsidR="006F5072" w:rsidRPr="004A55C7">
        <w:rPr>
          <w:sz w:val="28"/>
          <w:szCs w:val="28"/>
          <w:lang w:val="es-CO" w:eastAsia="es-CO"/>
        </w:rPr>
        <w:t xml:space="preserve"> </w:t>
      </w:r>
      <w:r w:rsidR="00DC2C79" w:rsidRPr="004A55C7">
        <w:rPr>
          <w:sz w:val="28"/>
          <w:szCs w:val="28"/>
          <w:lang w:val="es-CO" w:eastAsia="es-CO"/>
        </w:rPr>
        <w:t>ha</w:t>
      </w:r>
      <w:r w:rsidR="008D23A4" w:rsidRPr="004A55C7">
        <w:rPr>
          <w:sz w:val="28"/>
          <w:szCs w:val="28"/>
          <w:lang w:val="es-CO" w:eastAsia="es-CO"/>
        </w:rPr>
        <w:t>n</w:t>
      </w:r>
      <w:r w:rsidR="00DC2C79" w:rsidRPr="004A55C7">
        <w:rPr>
          <w:sz w:val="28"/>
          <w:szCs w:val="28"/>
          <w:lang w:val="es-CO" w:eastAsia="es-CO"/>
        </w:rPr>
        <w:t xml:space="preserve"> sido </w:t>
      </w:r>
      <w:r w:rsidR="00AE7E73" w:rsidRPr="004A55C7">
        <w:rPr>
          <w:sz w:val="28"/>
          <w:szCs w:val="28"/>
          <w:lang w:val="es-CO" w:eastAsia="es-CO"/>
        </w:rPr>
        <w:t>histórica y estructuralmente discriminada</w:t>
      </w:r>
      <w:r w:rsidR="008D23A4" w:rsidRPr="004A55C7">
        <w:rPr>
          <w:sz w:val="28"/>
          <w:szCs w:val="28"/>
          <w:lang w:val="es-CO" w:eastAsia="es-CO"/>
        </w:rPr>
        <w:t>s</w:t>
      </w:r>
      <w:r w:rsidR="00AE7E73" w:rsidRPr="004A55C7">
        <w:rPr>
          <w:sz w:val="28"/>
          <w:szCs w:val="28"/>
          <w:lang w:val="es-CO" w:eastAsia="es-CO"/>
        </w:rPr>
        <w:t>, como también</w:t>
      </w:r>
      <w:r w:rsidR="00DC2C79" w:rsidRPr="004A55C7">
        <w:rPr>
          <w:sz w:val="28"/>
          <w:szCs w:val="28"/>
          <w:lang w:val="es-CO" w:eastAsia="es-CO"/>
        </w:rPr>
        <w:t xml:space="preserve"> sujeta</w:t>
      </w:r>
      <w:r w:rsidR="008D23A4" w:rsidRPr="004A55C7">
        <w:rPr>
          <w:sz w:val="28"/>
          <w:szCs w:val="28"/>
          <w:lang w:val="es-CO" w:eastAsia="es-CO"/>
        </w:rPr>
        <w:t>s</w:t>
      </w:r>
      <w:r w:rsidR="00DC2C79" w:rsidRPr="004A55C7">
        <w:rPr>
          <w:sz w:val="28"/>
          <w:szCs w:val="28"/>
          <w:lang w:val="es-CO" w:eastAsia="es-CO"/>
        </w:rPr>
        <w:t xml:space="preserve"> a distintos tipos de violencia</w:t>
      </w:r>
      <w:r w:rsidR="00B668A4" w:rsidRPr="004A55C7">
        <w:rPr>
          <w:rStyle w:val="Refdenotaalpie"/>
          <w:lang w:val="es-CO" w:eastAsia="es-CO"/>
        </w:rPr>
        <w:footnoteReference w:id="240"/>
      </w:r>
      <w:r w:rsidR="000E3088" w:rsidRPr="004A55C7">
        <w:rPr>
          <w:sz w:val="28"/>
          <w:szCs w:val="28"/>
          <w:lang w:val="es-CO" w:eastAsia="es-CO"/>
        </w:rPr>
        <w:t>.</w:t>
      </w:r>
      <w:r w:rsidR="00AE7E73" w:rsidRPr="004A55C7">
        <w:rPr>
          <w:sz w:val="28"/>
          <w:szCs w:val="28"/>
          <w:lang w:val="es-CO" w:eastAsia="es-CO"/>
        </w:rPr>
        <w:t xml:space="preserve"> En la jurisprudencia constitucional se ha evidenciado que </w:t>
      </w:r>
      <w:r w:rsidR="00E72ADC" w:rsidRPr="004A55C7">
        <w:rPr>
          <w:sz w:val="28"/>
          <w:szCs w:val="28"/>
          <w:lang w:val="es-CO" w:eastAsia="es-CO"/>
        </w:rPr>
        <w:t>esa</w:t>
      </w:r>
      <w:r w:rsidR="00AE7E73" w:rsidRPr="004A55C7">
        <w:rPr>
          <w:sz w:val="28"/>
          <w:szCs w:val="28"/>
          <w:lang w:val="es-CO" w:eastAsia="es-CO"/>
        </w:rPr>
        <w:t xml:space="preserve"> discriminación es producto de prejuicios y estereotipos de género que le </w:t>
      </w:r>
      <w:r w:rsidR="00B668A4" w:rsidRPr="004A55C7">
        <w:rPr>
          <w:sz w:val="28"/>
          <w:szCs w:val="28"/>
          <w:lang w:val="es-CO" w:eastAsia="es-CO"/>
        </w:rPr>
        <w:t>atribuyen</w:t>
      </w:r>
      <w:r w:rsidR="00AE7E73" w:rsidRPr="004A55C7">
        <w:rPr>
          <w:sz w:val="28"/>
          <w:szCs w:val="28"/>
          <w:lang w:val="es-CO" w:eastAsia="es-CO"/>
        </w:rPr>
        <w:t xml:space="preserve"> </w:t>
      </w:r>
      <w:r w:rsidR="006C6A10" w:rsidRPr="004A55C7">
        <w:rPr>
          <w:sz w:val="28"/>
          <w:szCs w:val="28"/>
          <w:lang w:val="es-CO" w:eastAsia="es-CO"/>
        </w:rPr>
        <w:t>a las mujeres</w:t>
      </w:r>
      <w:r w:rsidR="00AE7E73" w:rsidRPr="004A55C7">
        <w:rPr>
          <w:sz w:val="28"/>
          <w:szCs w:val="28"/>
          <w:lang w:val="es-CO" w:eastAsia="es-CO"/>
        </w:rPr>
        <w:t xml:space="preserve"> roles, características, calificaciones e imágenes que </w:t>
      </w:r>
      <w:r w:rsidR="00B668A4" w:rsidRPr="004A55C7">
        <w:rPr>
          <w:sz w:val="28"/>
          <w:szCs w:val="28"/>
          <w:lang w:val="es-CO" w:eastAsia="es-CO"/>
        </w:rPr>
        <w:t>la</w:t>
      </w:r>
      <w:r w:rsidR="006C6A10" w:rsidRPr="004A55C7">
        <w:rPr>
          <w:sz w:val="28"/>
          <w:szCs w:val="28"/>
          <w:lang w:val="es-CO" w:eastAsia="es-CO"/>
        </w:rPr>
        <w:t>s</w:t>
      </w:r>
      <w:r w:rsidR="00B668A4" w:rsidRPr="004A55C7">
        <w:rPr>
          <w:sz w:val="28"/>
          <w:szCs w:val="28"/>
          <w:lang w:val="es-CO" w:eastAsia="es-CO"/>
        </w:rPr>
        <w:t xml:space="preserve"> sitúan en</w:t>
      </w:r>
      <w:r w:rsidR="00AE7E73" w:rsidRPr="004A55C7">
        <w:rPr>
          <w:sz w:val="28"/>
          <w:szCs w:val="28"/>
          <w:lang w:val="es-CO" w:eastAsia="es-CO"/>
        </w:rPr>
        <w:t xml:space="preserve"> un lugar subordinado en distintas esferas de la sociedad</w:t>
      </w:r>
      <w:r w:rsidR="00AE7E73" w:rsidRPr="004A55C7">
        <w:rPr>
          <w:rStyle w:val="Refdenotaalpie"/>
          <w:lang w:val="es-CO" w:eastAsia="es-CO"/>
        </w:rPr>
        <w:footnoteReference w:id="241"/>
      </w:r>
      <w:r w:rsidR="00B668A4" w:rsidRPr="004A55C7">
        <w:rPr>
          <w:sz w:val="28"/>
          <w:szCs w:val="28"/>
          <w:lang w:val="es-CO" w:eastAsia="es-CO"/>
        </w:rPr>
        <w:t xml:space="preserve">. </w:t>
      </w:r>
      <w:r w:rsidR="008D23A4" w:rsidRPr="004A55C7">
        <w:rPr>
          <w:sz w:val="28"/>
          <w:szCs w:val="28"/>
          <w:lang w:val="es-CO" w:eastAsia="es-CO"/>
        </w:rPr>
        <w:t>Al respecto</w:t>
      </w:r>
      <w:r w:rsidR="00DC2C79" w:rsidRPr="004A55C7">
        <w:rPr>
          <w:sz w:val="28"/>
          <w:szCs w:val="28"/>
          <w:lang w:val="es-CO" w:eastAsia="es-CO"/>
        </w:rPr>
        <w:t>, en la sentencia C-539 de 2016</w:t>
      </w:r>
      <w:r w:rsidR="000E3088" w:rsidRPr="004A55C7">
        <w:rPr>
          <w:sz w:val="28"/>
          <w:szCs w:val="28"/>
          <w:lang w:val="es-CO" w:eastAsia="es-CO"/>
        </w:rPr>
        <w:t xml:space="preserve"> se señaló que</w:t>
      </w:r>
      <w:r w:rsidR="00DC2C79" w:rsidRPr="004A55C7">
        <w:rPr>
          <w:sz w:val="28"/>
          <w:szCs w:val="28"/>
          <w:lang w:val="es-CO" w:eastAsia="es-CO"/>
        </w:rPr>
        <w:t xml:space="preserve">: </w:t>
      </w:r>
    </w:p>
    <w:p w14:paraId="52D1A564" w14:textId="77777777" w:rsidR="00E46589" w:rsidRPr="004A55C7" w:rsidRDefault="00E46589" w:rsidP="005F05BA">
      <w:pPr>
        <w:pStyle w:val="Prrafodelista"/>
        <w:rPr>
          <w:sz w:val="28"/>
          <w:szCs w:val="28"/>
          <w:lang w:val="es-CO" w:eastAsia="es-CO"/>
        </w:rPr>
      </w:pPr>
    </w:p>
    <w:p w14:paraId="6D9685D1" w14:textId="77777777" w:rsidR="00B668A4" w:rsidRPr="004A55C7" w:rsidRDefault="00B668A4" w:rsidP="000E3088">
      <w:pPr>
        <w:pStyle w:val="Prrafodelista"/>
        <w:ind w:left="851" w:right="855"/>
        <w:jc w:val="both"/>
        <w:rPr>
          <w:sz w:val="22"/>
          <w:szCs w:val="22"/>
          <w:lang w:val="es-CO" w:eastAsia="es-CO"/>
        </w:rPr>
      </w:pPr>
      <w:r w:rsidRPr="004A55C7">
        <w:rPr>
          <w:sz w:val="22"/>
          <w:szCs w:val="22"/>
          <w:lang w:val="es-CO" w:eastAsia="es-CO"/>
        </w:rPr>
        <w:t>“</w:t>
      </w:r>
      <w:r w:rsidRPr="004A55C7">
        <w:rPr>
          <w:sz w:val="22"/>
          <w:szCs w:val="22"/>
          <w:lang w:eastAsia="es-CO"/>
        </w:rPr>
        <w:t>La discriminación contra la mujer es, por otro lado, una de las más insidiosas formas de exclusión y segregación, pues, a diferencia de otras, originadas también en prejuicios, es ciertamente silenciosa, en la medida en que las condiciones y estereotipos que la hacen posible están de tal manera extendidos en los ámbitos público y privado, que inhiben la capacidad de rechazo de la sociedad o, por lo menos, en la misma intensidad con que se manifiesta contra inequidades que afectan otros grupos, lo que, además, favorece su continuidad.”</w:t>
      </w:r>
      <w:r w:rsidRPr="004A55C7">
        <w:rPr>
          <w:sz w:val="22"/>
          <w:szCs w:val="22"/>
          <w:vertAlign w:val="superscript"/>
          <w:lang w:eastAsia="es-CO"/>
        </w:rPr>
        <w:footnoteReference w:id="242"/>
      </w:r>
      <w:r w:rsidRPr="004A55C7">
        <w:rPr>
          <w:sz w:val="22"/>
          <w:szCs w:val="22"/>
          <w:lang w:val="es-CO" w:eastAsia="es-CO"/>
        </w:rPr>
        <w:t xml:space="preserve"> </w:t>
      </w:r>
    </w:p>
    <w:p w14:paraId="282947AE" w14:textId="77777777" w:rsidR="00B668A4" w:rsidRPr="004A55C7" w:rsidRDefault="00B668A4" w:rsidP="005F05BA">
      <w:pPr>
        <w:pStyle w:val="Prrafodelista"/>
        <w:rPr>
          <w:sz w:val="28"/>
          <w:szCs w:val="28"/>
          <w:lang w:val="es-CO" w:eastAsia="es-CO"/>
        </w:rPr>
      </w:pPr>
    </w:p>
    <w:p w14:paraId="792DDC2A" w14:textId="1C453EC1" w:rsidR="004F43DD" w:rsidRPr="004A55C7" w:rsidRDefault="008D23A4" w:rsidP="005F05BA">
      <w:pPr>
        <w:pStyle w:val="Prrafodelista"/>
        <w:numPr>
          <w:ilvl w:val="0"/>
          <w:numId w:val="2"/>
        </w:numPr>
        <w:ind w:left="0" w:hanging="5"/>
        <w:jc w:val="both"/>
        <w:rPr>
          <w:sz w:val="28"/>
          <w:szCs w:val="28"/>
          <w:lang w:val="es-CO" w:eastAsia="es-CO"/>
        </w:rPr>
      </w:pPr>
      <w:bookmarkStart w:id="13" w:name="_Hlk205535416"/>
      <w:r w:rsidRPr="004A55C7">
        <w:rPr>
          <w:sz w:val="28"/>
          <w:szCs w:val="28"/>
          <w:lang w:val="es-CO" w:eastAsia="es-CO"/>
        </w:rPr>
        <w:t>La</w:t>
      </w:r>
      <w:r w:rsidR="00B668A4" w:rsidRPr="004A55C7">
        <w:rPr>
          <w:sz w:val="28"/>
          <w:szCs w:val="28"/>
          <w:lang w:val="es-CO" w:eastAsia="es-CO"/>
        </w:rPr>
        <w:t xml:space="preserve"> discriminación</w:t>
      </w:r>
      <w:r w:rsidRPr="004A55C7">
        <w:rPr>
          <w:sz w:val="28"/>
          <w:szCs w:val="28"/>
          <w:lang w:val="es-CO" w:eastAsia="es-CO"/>
        </w:rPr>
        <w:t xml:space="preserve"> contra </w:t>
      </w:r>
      <w:r w:rsidR="006C6A10" w:rsidRPr="004A55C7">
        <w:rPr>
          <w:sz w:val="28"/>
          <w:szCs w:val="28"/>
          <w:lang w:val="es-CO" w:eastAsia="es-CO"/>
        </w:rPr>
        <w:t>las mujeres</w:t>
      </w:r>
      <w:r w:rsidR="00B668A4" w:rsidRPr="004A55C7">
        <w:rPr>
          <w:sz w:val="28"/>
          <w:szCs w:val="28"/>
          <w:lang w:val="es-CO" w:eastAsia="es-CO"/>
        </w:rPr>
        <w:t xml:space="preserve"> tiene relación directa con la violencia de género ya que</w:t>
      </w:r>
      <w:r w:rsidR="00E72ADC" w:rsidRPr="004A55C7">
        <w:rPr>
          <w:sz w:val="28"/>
          <w:szCs w:val="28"/>
          <w:lang w:val="es-CO" w:eastAsia="es-CO"/>
        </w:rPr>
        <w:t xml:space="preserve"> esta</w:t>
      </w:r>
      <w:r w:rsidR="00B668A4" w:rsidRPr="004A55C7">
        <w:rPr>
          <w:sz w:val="28"/>
          <w:szCs w:val="28"/>
          <w:lang w:val="es-CO" w:eastAsia="es-CO"/>
        </w:rPr>
        <w:t xml:space="preserve"> se </w:t>
      </w:r>
      <w:r w:rsidR="00E72ADC" w:rsidRPr="004A55C7">
        <w:rPr>
          <w:sz w:val="28"/>
          <w:szCs w:val="28"/>
          <w:lang w:val="es-CO" w:eastAsia="es-CO"/>
        </w:rPr>
        <w:t>comporta</w:t>
      </w:r>
      <w:r w:rsidR="00B668A4" w:rsidRPr="004A55C7">
        <w:rPr>
          <w:sz w:val="28"/>
          <w:szCs w:val="28"/>
          <w:lang w:val="es-CO" w:eastAsia="es-CO"/>
        </w:rPr>
        <w:t xml:space="preserve"> como </w:t>
      </w:r>
      <w:r w:rsidR="00B56EB4" w:rsidRPr="004A55C7">
        <w:rPr>
          <w:sz w:val="28"/>
          <w:szCs w:val="28"/>
          <w:lang w:val="es-CO" w:eastAsia="es-CO"/>
        </w:rPr>
        <w:t xml:space="preserve">una herramienta </w:t>
      </w:r>
      <w:r w:rsidR="00B668A4" w:rsidRPr="004A55C7">
        <w:rPr>
          <w:sz w:val="28"/>
          <w:szCs w:val="28"/>
          <w:lang w:val="es-CO" w:eastAsia="es-CO"/>
        </w:rPr>
        <w:t>de control y subordinación para reafirmar</w:t>
      </w:r>
      <w:r w:rsidR="00B56EB4" w:rsidRPr="004A55C7">
        <w:rPr>
          <w:sz w:val="28"/>
          <w:szCs w:val="28"/>
          <w:lang w:val="es-CO" w:eastAsia="es-CO"/>
        </w:rPr>
        <w:t xml:space="preserve"> aquella</w:t>
      </w:r>
      <w:r w:rsidR="00E72ADC" w:rsidRPr="004A55C7">
        <w:rPr>
          <w:sz w:val="28"/>
          <w:szCs w:val="28"/>
          <w:lang w:val="es-CO" w:eastAsia="es-CO"/>
        </w:rPr>
        <w:t>, frente a</w:t>
      </w:r>
      <w:r w:rsidR="00B668A4" w:rsidRPr="004A55C7">
        <w:rPr>
          <w:sz w:val="28"/>
          <w:szCs w:val="28"/>
          <w:lang w:val="es-CO" w:eastAsia="es-CO"/>
        </w:rPr>
        <w:t xml:space="preserve"> cualquier intento de corrección</w:t>
      </w:r>
      <w:r w:rsidR="00E72ADC" w:rsidRPr="004A55C7">
        <w:rPr>
          <w:sz w:val="28"/>
          <w:szCs w:val="28"/>
          <w:lang w:val="es-CO" w:eastAsia="es-CO"/>
        </w:rPr>
        <w:t xml:space="preserve"> de la desigualdad,</w:t>
      </w:r>
      <w:r w:rsidR="00B668A4" w:rsidRPr="004A55C7">
        <w:rPr>
          <w:sz w:val="28"/>
          <w:szCs w:val="28"/>
          <w:lang w:val="es-CO" w:eastAsia="es-CO"/>
        </w:rPr>
        <w:t xml:space="preserve"> y para asegurar </w:t>
      </w:r>
      <w:r w:rsidR="00B56EB4" w:rsidRPr="004A55C7">
        <w:rPr>
          <w:sz w:val="28"/>
          <w:szCs w:val="28"/>
          <w:lang w:val="es-CO" w:eastAsia="es-CO"/>
        </w:rPr>
        <w:t>la</w:t>
      </w:r>
      <w:r w:rsidR="00E72ADC" w:rsidRPr="004A55C7">
        <w:rPr>
          <w:sz w:val="28"/>
          <w:szCs w:val="28"/>
          <w:lang w:val="es-CO" w:eastAsia="es-CO"/>
        </w:rPr>
        <w:t xml:space="preserve"> subordinación</w:t>
      </w:r>
      <w:r w:rsidR="00B56EB4" w:rsidRPr="004A55C7">
        <w:rPr>
          <w:sz w:val="28"/>
          <w:szCs w:val="28"/>
          <w:lang w:val="es-CO" w:eastAsia="es-CO"/>
        </w:rPr>
        <w:t xml:space="preserve"> de la mujer </w:t>
      </w:r>
      <w:r w:rsidR="00ED63E9" w:rsidRPr="004A55C7">
        <w:rPr>
          <w:sz w:val="28"/>
          <w:szCs w:val="28"/>
          <w:lang w:val="es-CO" w:eastAsia="es-CO"/>
        </w:rPr>
        <w:t>frente al</w:t>
      </w:r>
      <w:r w:rsidR="00B56EB4" w:rsidRPr="004A55C7">
        <w:rPr>
          <w:sz w:val="28"/>
          <w:szCs w:val="28"/>
          <w:lang w:val="es-CO" w:eastAsia="es-CO"/>
        </w:rPr>
        <w:t xml:space="preserve"> hombre</w:t>
      </w:r>
      <w:r w:rsidR="00B668A4" w:rsidRPr="004A55C7">
        <w:rPr>
          <w:sz w:val="28"/>
          <w:szCs w:val="28"/>
          <w:lang w:val="es-CO" w:eastAsia="es-CO"/>
        </w:rPr>
        <w:t xml:space="preserve">. </w:t>
      </w:r>
      <w:r w:rsidR="00E72ADC" w:rsidRPr="004A55C7">
        <w:rPr>
          <w:sz w:val="28"/>
          <w:szCs w:val="28"/>
          <w:lang w:val="es-CO" w:eastAsia="es-CO"/>
        </w:rPr>
        <w:t xml:space="preserve">Sobre </w:t>
      </w:r>
      <w:r w:rsidR="00B56EB4" w:rsidRPr="004A55C7">
        <w:rPr>
          <w:sz w:val="28"/>
          <w:szCs w:val="28"/>
          <w:lang w:val="es-CO" w:eastAsia="es-CO"/>
        </w:rPr>
        <w:t>la</w:t>
      </w:r>
      <w:r w:rsidR="00E72ADC" w:rsidRPr="004A55C7">
        <w:rPr>
          <w:sz w:val="28"/>
          <w:szCs w:val="28"/>
          <w:lang w:val="es-CO" w:eastAsia="es-CO"/>
        </w:rPr>
        <w:t xml:space="preserve"> relación entre la discriminación y la violencia contra </w:t>
      </w:r>
      <w:r w:rsidRPr="004A55C7">
        <w:rPr>
          <w:sz w:val="28"/>
          <w:szCs w:val="28"/>
          <w:lang w:val="es-CO" w:eastAsia="es-CO"/>
        </w:rPr>
        <w:t>las mujeres</w:t>
      </w:r>
      <w:r w:rsidR="00E72ADC" w:rsidRPr="004A55C7">
        <w:rPr>
          <w:sz w:val="28"/>
          <w:szCs w:val="28"/>
          <w:lang w:val="es-CO" w:eastAsia="es-CO"/>
        </w:rPr>
        <w:t xml:space="preserve">, la Corte </w:t>
      </w:r>
      <w:r w:rsidR="005C4113" w:rsidRPr="004A55C7">
        <w:rPr>
          <w:sz w:val="28"/>
          <w:szCs w:val="28"/>
          <w:lang w:val="es-CO" w:eastAsia="es-CO"/>
        </w:rPr>
        <w:t>sostuvo</w:t>
      </w:r>
      <w:r w:rsidR="000729E1" w:rsidRPr="004A55C7">
        <w:rPr>
          <w:sz w:val="28"/>
          <w:szCs w:val="28"/>
          <w:lang w:val="es-CO" w:eastAsia="es-CO"/>
        </w:rPr>
        <w:t xml:space="preserve"> en la sentencia C-297 de 2016</w:t>
      </w:r>
      <w:r w:rsidR="00ED63E9" w:rsidRPr="004A55C7">
        <w:rPr>
          <w:sz w:val="28"/>
          <w:szCs w:val="28"/>
          <w:lang w:val="es-CO" w:eastAsia="es-CO"/>
        </w:rPr>
        <w:t>:</w:t>
      </w:r>
    </w:p>
    <w:bookmarkEnd w:id="13"/>
    <w:p w14:paraId="5FD05CA7" w14:textId="77777777" w:rsidR="000729E1" w:rsidRPr="004A55C7" w:rsidRDefault="000729E1" w:rsidP="005F05BA">
      <w:pPr>
        <w:pStyle w:val="Prrafodelista"/>
        <w:ind w:left="360" w:right="571"/>
        <w:jc w:val="both"/>
        <w:rPr>
          <w:lang w:val="es-CO" w:eastAsia="es-CO"/>
        </w:rPr>
      </w:pPr>
    </w:p>
    <w:p w14:paraId="70DED090" w14:textId="4DB3560E" w:rsidR="004F43DD" w:rsidRPr="004A55C7" w:rsidRDefault="000729E1" w:rsidP="000E3088">
      <w:pPr>
        <w:pStyle w:val="Prrafodelista"/>
        <w:ind w:left="851" w:right="855"/>
        <w:jc w:val="both"/>
        <w:rPr>
          <w:sz w:val="22"/>
          <w:szCs w:val="22"/>
          <w:lang w:eastAsia="es-CO"/>
        </w:rPr>
      </w:pPr>
      <w:r w:rsidRPr="004A55C7">
        <w:rPr>
          <w:sz w:val="22"/>
          <w:szCs w:val="22"/>
          <w:lang w:val="es-CO" w:eastAsia="es-CO"/>
        </w:rPr>
        <w:t>“</w:t>
      </w:r>
      <w:r w:rsidRPr="004A55C7">
        <w:rPr>
          <w:sz w:val="22"/>
          <w:szCs w:val="22"/>
          <w:lang w:eastAsia="es-CO"/>
        </w:rPr>
        <w:t>La violencia contra la mujer se fundamenta en prejuicios y estereotipos de género. Éstos, a su vez, se desprenden del lugar histórico que la mujer ha cumplido en la sociedad, generalmente ligado a su función reproductiva y a labores domésticas como la limpieza y la crianza. Este condicionamiento de la mujer a ciertos espacios no sólo ha sido social, sino también legal. Así, tradicionalmente el rol que le correspondía a la mujer la excluía de la participación en espacios públicos, del estudio y el trabajo y de la posibilidad de ejercer derechos políticos, lo cual la ha situado en una posición de inferioridad frente al hombre, reforzado por la dependencia socioeconómica. Si bien se han dado cambios estructurales que han permitido un mayor acceso a estos espacios, esta dinámica no ha desaparecido, y en algunos casos marca las relaciones familiares con el fin de que la mujer cumpla un rol servicial frente al hombre. Esta asimetría en las relaciones genera presunciones sobre la mujer, como que es propiedad del hombre, lo cual puede desencadenar prohibiciones de conducta y violencia física y psicológica, con un mayor impacto en las mujeres en una condición socioeconómica precaria. Por lo tanto, la violencia de género responde a una situación estructural, en la medida en que busca perpetrar un orden social previamente establecido a partir de relaciones disímiles.”</w:t>
      </w:r>
      <w:r w:rsidRPr="004A55C7">
        <w:rPr>
          <w:rStyle w:val="Refdenotaalpie"/>
          <w:sz w:val="22"/>
          <w:szCs w:val="22"/>
          <w:lang w:eastAsia="es-CO"/>
        </w:rPr>
        <w:footnoteReference w:id="243"/>
      </w:r>
    </w:p>
    <w:p w14:paraId="437DECB2" w14:textId="77777777" w:rsidR="000729E1" w:rsidRPr="004A55C7" w:rsidRDefault="000729E1" w:rsidP="005F05BA">
      <w:pPr>
        <w:pStyle w:val="Prrafodelista"/>
        <w:ind w:left="360" w:right="571"/>
        <w:jc w:val="both"/>
        <w:rPr>
          <w:lang w:val="es-CO" w:eastAsia="es-CO"/>
        </w:rPr>
      </w:pPr>
    </w:p>
    <w:p w14:paraId="6D0F3D4E" w14:textId="18792E5C" w:rsidR="00ED63E9" w:rsidRPr="004A55C7" w:rsidRDefault="006C6A10" w:rsidP="005F05BA">
      <w:pPr>
        <w:pStyle w:val="Prrafodelista"/>
        <w:numPr>
          <w:ilvl w:val="0"/>
          <w:numId w:val="2"/>
        </w:numPr>
        <w:ind w:left="0" w:hanging="5"/>
        <w:jc w:val="both"/>
        <w:rPr>
          <w:sz w:val="28"/>
          <w:szCs w:val="28"/>
          <w:lang w:val="es-CO" w:eastAsia="es-CO"/>
        </w:rPr>
      </w:pPr>
      <w:bookmarkStart w:id="14" w:name="_Hlk205535423"/>
      <w:r w:rsidRPr="004A55C7">
        <w:rPr>
          <w:sz w:val="28"/>
          <w:szCs w:val="28"/>
          <w:lang w:val="es-CO" w:eastAsia="es-CO"/>
        </w:rPr>
        <w:t>En consecuencia</w:t>
      </w:r>
      <w:r w:rsidR="00ED63E9" w:rsidRPr="004A55C7">
        <w:rPr>
          <w:sz w:val="28"/>
          <w:szCs w:val="28"/>
          <w:lang w:val="es-CO" w:eastAsia="es-CO"/>
        </w:rPr>
        <w:t xml:space="preserve">, la Corte ha reiterado que la Constitución </w:t>
      </w:r>
      <w:r w:rsidR="008D23A4" w:rsidRPr="004A55C7">
        <w:rPr>
          <w:sz w:val="28"/>
          <w:szCs w:val="28"/>
          <w:lang w:val="es-CO" w:eastAsia="es-CO"/>
        </w:rPr>
        <w:t>establece</w:t>
      </w:r>
      <w:r w:rsidR="00ED63E9" w:rsidRPr="004A55C7">
        <w:rPr>
          <w:sz w:val="28"/>
          <w:szCs w:val="28"/>
          <w:lang w:val="es-CO" w:eastAsia="es-CO"/>
        </w:rPr>
        <w:t xml:space="preserve"> un mandato de protección reforzada a favor de las mujeres</w:t>
      </w:r>
      <w:r w:rsidR="00ED63E9" w:rsidRPr="004A55C7">
        <w:rPr>
          <w:rStyle w:val="Refdenotaalpie"/>
          <w:lang w:val="es-CO" w:eastAsia="es-CO"/>
        </w:rPr>
        <w:footnoteReference w:id="244"/>
      </w:r>
      <w:r w:rsidR="00ED63E9" w:rsidRPr="004A55C7">
        <w:rPr>
          <w:sz w:val="28"/>
          <w:szCs w:val="28"/>
          <w:lang w:val="es-CO" w:eastAsia="es-CO"/>
        </w:rPr>
        <w:t>, del cual surge el derecho fundamental de las mujeres a gozar una vida libre de violencias</w:t>
      </w:r>
      <w:r w:rsidR="00ED63E9" w:rsidRPr="004A55C7">
        <w:rPr>
          <w:rStyle w:val="Refdenotaalpie"/>
          <w:lang w:val="es-CO" w:eastAsia="es-CO"/>
        </w:rPr>
        <w:footnoteReference w:id="245"/>
      </w:r>
      <w:r w:rsidRPr="004A55C7">
        <w:rPr>
          <w:sz w:val="28"/>
          <w:szCs w:val="28"/>
          <w:lang w:val="es-CO" w:eastAsia="es-CO"/>
        </w:rPr>
        <w:t xml:space="preserve"> que </w:t>
      </w:r>
      <w:r w:rsidRPr="004A55C7">
        <w:rPr>
          <w:sz w:val="28"/>
          <w:szCs w:val="28"/>
          <w:shd w:val="clear" w:color="auto" w:fill="FFFFFF"/>
        </w:rPr>
        <w:t xml:space="preserve">comprende </w:t>
      </w:r>
      <w:r w:rsidRPr="004A55C7">
        <w:rPr>
          <w:sz w:val="28"/>
          <w:szCs w:val="28"/>
          <w:shd w:val="clear" w:color="auto" w:fill="FFFFFF"/>
        </w:rPr>
        <w:lastRenderedPageBreak/>
        <w:t>dos dimensiones</w:t>
      </w:r>
      <w:r w:rsidRPr="004A55C7">
        <w:rPr>
          <w:rStyle w:val="Refdenotaalpie"/>
          <w:szCs w:val="28"/>
          <w:shd w:val="clear" w:color="auto" w:fill="FFFFFF"/>
        </w:rPr>
        <w:footnoteReference w:id="246"/>
      </w:r>
      <w:r w:rsidRPr="004A55C7">
        <w:rPr>
          <w:sz w:val="28"/>
          <w:szCs w:val="28"/>
          <w:shd w:val="clear" w:color="auto" w:fill="FFFFFF"/>
        </w:rPr>
        <w:t>: una negativa, entendida como la obligación del Estado de abstenerse de realizar cualquier acción o práctica de violencia contra la mujer y</w:t>
      </w:r>
      <w:r w:rsidR="005F7081" w:rsidRPr="004A55C7">
        <w:rPr>
          <w:sz w:val="28"/>
          <w:szCs w:val="28"/>
          <w:shd w:val="clear" w:color="auto" w:fill="FFFFFF"/>
        </w:rPr>
        <w:t>,</w:t>
      </w:r>
      <w:r w:rsidRPr="004A55C7">
        <w:rPr>
          <w:sz w:val="28"/>
          <w:szCs w:val="28"/>
          <w:shd w:val="clear" w:color="auto" w:fill="FFFFFF"/>
        </w:rPr>
        <w:t xml:space="preserve"> otra positiva, que consiste en el deber estatal de adoptar, por todos los medios apropiados y sin dilaciones, medidas orientadas a prevenir, sancionar y erradicar las distintas formas de violencia contra la mujer</w:t>
      </w:r>
      <w:r w:rsidRPr="004A55C7">
        <w:rPr>
          <w:rStyle w:val="Refdenotaalpie"/>
          <w:lang w:val="es-CO" w:eastAsia="es-CO"/>
        </w:rPr>
        <w:footnoteReference w:id="247"/>
      </w:r>
      <w:r w:rsidRPr="004A55C7">
        <w:rPr>
          <w:sz w:val="28"/>
          <w:szCs w:val="28"/>
          <w:lang w:val="es-CO" w:eastAsia="es-CO"/>
        </w:rPr>
        <w:t>.</w:t>
      </w:r>
      <w:r w:rsidR="00ED63E9" w:rsidRPr="004A55C7">
        <w:rPr>
          <w:sz w:val="28"/>
          <w:szCs w:val="28"/>
          <w:lang w:val="es-CO" w:eastAsia="es-CO"/>
        </w:rPr>
        <w:t xml:space="preserve"> </w:t>
      </w:r>
    </w:p>
    <w:bookmarkEnd w:id="14"/>
    <w:p w14:paraId="7636A18D" w14:textId="77777777" w:rsidR="006C6A10" w:rsidRPr="004A55C7" w:rsidRDefault="006C6A10" w:rsidP="005F05BA">
      <w:pPr>
        <w:pStyle w:val="Prrafodelista"/>
        <w:ind w:left="0"/>
        <w:jc w:val="both"/>
        <w:rPr>
          <w:sz w:val="28"/>
          <w:szCs w:val="28"/>
          <w:lang w:val="es-CO" w:eastAsia="es-CO"/>
        </w:rPr>
      </w:pPr>
    </w:p>
    <w:p w14:paraId="15252D38" w14:textId="0AE9FD3A" w:rsidR="00B668A4" w:rsidRPr="004A55C7" w:rsidRDefault="006C6A10"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Estos mandatos de protección también se </w:t>
      </w:r>
      <w:r w:rsidR="009910C1" w:rsidRPr="004A55C7">
        <w:rPr>
          <w:sz w:val="28"/>
          <w:szCs w:val="28"/>
          <w:lang w:val="es-CO" w:eastAsia="es-CO"/>
        </w:rPr>
        <w:t>derivan de</w:t>
      </w:r>
      <w:r w:rsidR="005F7081" w:rsidRPr="004A55C7">
        <w:rPr>
          <w:sz w:val="28"/>
          <w:szCs w:val="28"/>
          <w:lang w:val="es-CO" w:eastAsia="es-CO"/>
        </w:rPr>
        <w:t xml:space="preserve"> instrumentos d</w:t>
      </w:r>
      <w:r w:rsidRPr="004A55C7">
        <w:rPr>
          <w:sz w:val="28"/>
          <w:szCs w:val="28"/>
          <w:lang w:val="es-CO" w:eastAsia="es-CO"/>
        </w:rPr>
        <w:t>e</w:t>
      </w:r>
      <w:r w:rsidR="00ED63E9" w:rsidRPr="004A55C7">
        <w:rPr>
          <w:sz w:val="28"/>
          <w:szCs w:val="28"/>
          <w:lang w:val="es-CO" w:eastAsia="es-CO"/>
        </w:rPr>
        <w:t>l DIDH</w:t>
      </w:r>
      <w:r w:rsidR="0040446B" w:rsidRPr="004A55C7">
        <w:rPr>
          <w:sz w:val="28"/>
          <w:szCs w:val="28"/>
          <w:lang w:val="es-CO" w:eastAsia="es-CO"/>
        </w:rPr>
        <w:t xml:space="preserve"> que hace</w:t>
      </w:r>
      <w:r w:rsidR="005F7081" w:rsidRPr="004A55C7">
        <w:rPr>
          <w:sz w:val="28"/>
          <w:szCs w:val="28"/>
          <w:lang w:val="es-CO" w:eastAsia="es-CO"/>
        </w:rPr>
        <w:t>n</w:t>
      </w:r>
      <w:r w:rsidR="0040446B" w:rsidRPr="004A55C7">
        <w:rPr>
          <w:sz w:val="28"/>
          <w:szCs w:val="28"/>
          <w:lang w:val="es-CO" w:eastAsia="es-CO"/>
        </w:rPr>
        <w:t xml:space="preserve"> parte del bloque de constitucionalidad en sentido estricto, según el artículo 93 </w:t>
      </w:r>
      <w:r w:rsidR="000E3088" w:rsidRPr="004A55C7">
        <w:rPr>
          <w:sz w:val="28"/>
          <w:szCs w:val="28"/>
          <w:lang w:val="es-CO" w:eastAsia="es-CO"/>
        </w:rPr>
        <w:t>del Texto Superior</w:t>
      </w:r>
      <w:r w:rsidR="009910C1" w:rsidRPr="004A55C7">
        <w:rPr>
          <w:sz w:val="28"/>
          <w:szCs w:val="28"/>
          <w:lang w:val="es-CO" w:eastAsia="es-CO"/>
        </w:rPr>
        <w:t xml:space="preserve"> y la jurisprudencia de la Corte Constitucional</w:t>
      </w:r>
      <w:r w:rsidR="0040446B" w:rsidRPr="004A55C7">
        <w:rPr>
          <w:rStyle w:val="Refdenotaalpie"/>
          <w:lang w:val="es-CO" w:eastAsia="es-CO"/>
        </w:rPr>
        <w:footnoteReference w:id="248"/>
      </w:r>
      <w:r w:rsidR="00D80D53" w:rsidRPr="004A55C7">
        <w:rPr>
          <w:sz w:val="28"/>
          <w:szCs w:val="28"/>
          <w:lang w:val="es-CO" w:eastAsia="es-CO"/>
        </w:rPr>
        <w:t>. En particular,</w:t>
      </w:r>
      <w:r w:rsidR="004655D3" w:rsidRPr="004A55C7">
        <w:rPr>
          <w:sz w:val="28"/>
          <w:szCs w:val="28"/>
          <w:lang w:val="es-CO" w:eastAsia="es-CO"/>
        </w:rPr>
        <w:t xml:space="preserve"> </w:t>
      </w:r>
      <w:r w:rsidR="009910C1" w:rsidRPr="004A55C7">
        <w:rPr>
          <w:sz w:val="28"/>
          <w:szCs w:val="28"/>
          <w:lang w:val="es-CO" w:eastAsia="es-CO"/>
        </w:rPr>
        <w:t>de</w:t>
      </w:r>
      <w:r w:rsidR="00D80D53" w:rsidRPr="004A55C7">
        <w:rPr>
          <w:sz w:val="28"/>
          <w:szCs w:val="28"/>
          <w:lang w:val="es-CO" w:eastAsia="es-CO"/>
        </w:rPr>
        <w:t xml:space="preserve"> la </w:t>
      </w:r>
      <w:r w:rsidR="00D80D53" w:rsidRPr="004A55C7">
        <w:rPr>
          <w:sz w:val="28"/>
          <w:szCs w:val="28"/>
          <w:lang w:val="es-ES" w:eastAsia="es-CO"/>
        </w:rPr>
        <w:t>Declaración sobre la Eliminación de la Discriminación contra la Mujer (1967)</w:t>
      </w:r>
      <w:r w:rsidR="005F7081" w:rsidRPr="004A55C7">
        <w:rPr>
          <w:sz w:val="28"/>
          <w:szCs w:val="28"/>
          <w:lang w:val="es-ES" w:eastAsia="es-CO"/>
        </w:rPr>
        <w:t>, su Protocolo Facultativo (Ley 984 de 2005)</w:t>
      </w:r>
      <w:r w:rsidR="009910C1" w:rsidRPr="004A55C7">
        <w:rPr>
          <w:sz w:val="28"/>
          <w:szCs w:val="28"/>
          <w:lang w:val="es-ES" w:eastAsia="es-CO"/>
        </w:rPr>
        <w:t>,</w:t>
      </w:r>
      <w:r w:rsidR="00D80D53" w:rsidRPr="004A55C7">
        <w:rPr>
          <w:sz w:val="28"/>
          <w:szCs w:val="28"/>
          <w:lang w:val="es-ES" w:eastAsia="es-CO"/>
        </w:rPr>
        <w:t xml:space="preserve"> la Declaración sobre la Eliminación de la Violencia en contra de la Mujer (1993)</w:t>
      </w:r>
      <w:r w:rsidR="009910C1" w:rsidRPr="004A55C7">
        <w:rPr>
          <w:sz w:val="28"/>
          <w:szCs w:val="28"/>
          <w:lang w:val="es-ES" w:eastAsia="es-CO"/>
        </w:rPr>
        <w:t xml:space="preserve"> y la Convención sobre la Eliminación de todas las formas de Discriminación contra la Mujer (CEDAW, por sus siglas en inglés) (Ley 51 de 1981)</w:t>
      </w:r>
      <w:r w:rsidR="00D80D53" w:rsidRPr="004A55C7">
        <w:rPr>
          <w:sz w:val="28"/>
          <w:szCs w:val="28"/>
          <w:lang w:val="es-ES" w:eastAsia="es-CO"/>
        </w:rPr>
        <w:t xml:space="preserve">, </w:t>
      </w:r>
      <w:r w:rsidR="009910C1" w:rsidRPr="004A55C7">
        <w:rPr>
          <w:sz w:val="28"/>
          <w:szCs w:val="28"/>
          <w:lang w:val="es-ES" w:eastAsia="es-CO"/>
        </w:rPr>
        <w:t>todas</w:t>
      </w:r>
      <w:r w:rsidR="00D80D53" w:rsidRPr="004A55C7">
        <w:rPr>
          <w:sz w:val="28"/>
          <w:szCs w:val="28"/>
          <w:lang w:val="es-ES" w:eastAsia="es-CO"/>
        </w:rPr>
        <w:t xml:space="preserve"> </w:t>
      </w:r>
      <w:r w:rsidR="009910C1" w:rsidRPr="004A55C7">
        <w:rPr>
          <w:sz w:val="28"/>
          <w:szCs w:val="28"/>
          <w:lang w:val="es-ES" w:eastAsia="es-CO"/>
        </w:rPr>
        <w:t>adoptadas</w:t>
      </w:r>
      <w:r w:rsidR="00D80D53" w:rsidRPr="004A55C7">
        <w:rPr>
          <w:sz w:val="28"/>
          <w:szCs w:val="28"/>
          <w:lang w:val="es-ES" w:eastAsia="es-CO"/>
        </w:rPr>
        <w:t xml:space="preserve"> por la Asamblea Nacional de la Organización de Naciones Unidas (ONU); </w:t>
      </w:r>
      <w:r w:rsidR="0040446B" w:rsidRPr="004A55C7">
        <w:rPr>
          <w:sz w:val="28"/>
          <w:szCs w:val="28"/>
          <w:lang w:val="es-ES" w:eastAsia="es-CO"/>
        </w:rPr>
        <w:t>y</w:t>
      </w:r>
      <w:r w:rsidR="009910C1" w:rsidRPr="004A55C7">
        <w:rPr>
          <w:sz w:val="28"/>
          <w:szCs w:val="28"/>
          <w:lang w:val="es-ES" w:eastAsia="es-CO"/>
        </w:rPr>
        <w:t>, a nivel interamericano, de</w:t>
      </w:r>
      <w:r w:rsidR="004655D3" w:rsidRPr="004A55C7">
        <w:rPr>
          <w:sz w:val="28"/>
          <w:szCs w:val="28"/>
          <w:lang w:val="es-ES" w:eastAsia="es-CO"/>
        </w:rPr>
        <w:t xml:space="preserve"> la Convenci</w:t>
      </w:r>
      <w:r w:rsidR="005F7081" w:rsidRPr="004A55C7">
        <w:rPr>
          <w:sz w:val="28"/>
          <w:szCs w:val="28"/>
          <w:lang w:val="es-ES" w:eastAsia="es-CO"/>
        </w:rPr>
        <w:t>ón</w:t>
      </w:r>
      <w:r w:rsidR="004655D3" w:rsidRPr="004A55C7">
        <w:rPr>
          <w:sz w:val="28"/>
          <w:szCs w:val="28"/>
          <w:lang w:val="es-ES" w:eastAsia="es-CO"/>
        </w:rPr>
        <w:t xml:space="preserve"> Americana sobre Derechos Humanos</w:t>
      </w:r>
      <w:r w:rsidR="005F7081" w:rsidRPr="004A55C7">
        <w:rPr>
          <w:sz w:val="28"/>
          <w:szCs w:val="28"/>
          <w:lang w:val="es-ES" w:eastAsia="es-CO"/>
        </w:rPr>
        <w:t xml:space="preserve"> (CADH) y la Convención </w:t>
      </w:r>
      <w:r w:rsidR="004655D3" w:rsidRPr="004A55C7">
        <w:rPr>
          <w:sz w:val="28"/>
          <w:szCs w:val="28"/>
          <w:lang w:val="es-ES" w:eastAsia="es-CO"/>
        </w:rPr>
        <w:t>Interamericana para Prevenir, Sancionar y Erradicar la Violencia Contra la Mujer</w:t>
      </w:r>
      <w:r w:rsidR="004655D3" w:rsidRPr="004A55C7">
        <w:rPr>
          <w:i/>
          <w:iCs/>
          <w:sz w:val="28"/>
          <w:szCs w:val="28"/>
          <w:lang w:val="es-ES" w:eastAsia="es-CO"/>
        </w:rPr>
        <w:t xml:space="preserve"> </w:t>
      </w:r>
      <w:r w:rsidR="004655D3" w:rsidRPr="004A55C7">
        <w:rPr>
          <w:sz w:val="28"/>
          <w:szCs w:val="28"/>
          <w:lang w:val="es-ES" w:eastAsia="es-CO"/>
        </w:rPr>
        <w:t xml:space="preserve">(Convención de </w:t>
      </w:r>
      <w:r w:rsidR="004655D3" w:rsidRPr="004A55C7">
        <w:rPr>
          <w:i/>
          <w:iCs/>
          <w:sz w:val="28"/>
          <w:szCs w:val="28"/>
          <w:lang w:val="es-ES" w:eastAsia="es-CO"/>
        </w:rPr>
        <w:t>Belém do Pará</w:t>
      </w:r>
      <w:r w:rsidR="004655D3" w:rsidRPr="004A55C7">
        <w:rPr>
          <w:sz w:val="28"/>
          <w:szCs w:val="28"/>
          <w:lang w:val="es-ES" w:eastAsia="es-CO"/>
        </w:rPr>
        <w:t>)</w:t>
      </w:r>
      <w:r w:rsidR="004655D3" w:rsidRPr="004A55C7">
        <w:rPr>
          <w:i/>
          <w:iCs/>
          <w:sz w:val="28"/>
          <w:szCs w:val="28"/>
          <w:lang w:val="es-ES" w:eastAsia="es-CO"/>
        </w:rPr>
        <w:t> </w:t>
      </w:r>
      <w:r w:rsidR="004655D3" w:rsidRPr="004A55C7">
        <w:rPr>
          <w:sz w:val="28"/>
          <w:szCs w:val="28"/>
          <w:lang w:val="es-ES" w:eastAsia="es-CO"/>
        </w:rPr>
        <w:t>(Ley 248 de 1995)</w:t>
      </w:r>
      <w:r w:rsidR="005F7081" w:rsidRPr="004A55C7">
        <w:rPr>
          <w:sz w:val="28"/>
          <w:szCs w:val="28"/>
          <w:lang w:val="es-ES" w:eastAsia="es-CO"/>
        </w:rPr>
        <w:t>.</w:t>
      </w:r>
    </w:p>
    <w:p w14:paraId="5E006129" w14:textId="77777777" w:rsidR="001613A9" w:rsidRPr="004A55C7" w:rsidRDefault="001613A9" w:rsidP="005F05BA">
      <w:pPr>
        <w:pStyle w:val="Prrafodelista"/>
        <w:rPr>
          <w:sz w:val="28"/>
          <w:szCs w:val="28"/>
          <w:lang w:val="es-CO" w:eastAsia="es-CO"/>
        </w:rPr>
      </w:pPr>
    </w:p>
    <w:p w14:paraId="308D1A8E" w14:textId="208560A5" w:rsidR="001613A9" w:rsidRPr="004A55C7" w:rsidRDefault="001613A9" w:rsidP="005F05BA">
      <w:pPr>
        <w:pStyle w:val="Prrafodelista"/>
        <w:numPr>
          <w:ilvl w:val="0"/>
          <w:numId w:val="2"/>
        </w:numPr>
        <w:ind w:left="0" w:hanging="5"/>
        <w:jc w:val="both"/>
        <w:rPr>
          <w:sz w:val="28"/>
          <w:szCs w:val="28"/>
          <w:lang w:eastAsia="es-CO"/>
        </w:rPr>
      </w:pPr>
      <w:r w:rsidRPr="004A55C7">
        <w:rPr>
          <w:sz w:val="28"/>
          <w:szCs w:val="28"/>
          <w:lang w:eastAsia="es-CO"/>
        </w:rPr>
        <w:t xml:space="preserve">Por su parte, el legislador estableció en la Ley 1257 de 2008 medidas para la sensibilización, prevención y sanción de la violencia y la discriminación contra las mujeres. En </w:t>
      </w:r>
      <w:r w:rsidR="000E3088" w:rsidRPr="004A55C7">
        <w:rPr>
          <w:sz w:val="28"/>
          <w:szCs w:val="28"/>
          <w:lang w:eastAsia="es-CO"/>
        </w:rPr>
        <w:t>el</w:t>
      </w:r>
      <w:r w:rsidRPr="004A55C7">
        <w:rPr>
          <w:sz w:val="28"/>
          <w:szCs w:val="28"/>
          <w:lang w:eastAsia="es-CO"/>
        </w:rPr>
        <w:t xml:space="preserve"> artículo 2 menciona los distintos tipos de violencia que pueden enfrentar: “</w:t>
      </w:r>
      <w:r w:rsidRPr="004A55C7">
        <w:rPr>
          <w:i/>
          <w:iCs/>
          <w:sz w:val="28"/>
          <w:szCs w:val="28"/>
          <w:lang w:eastAsia="es-CO"/>
        </w:rPr>
        <w:t>Por violencia contra la mujer se entiende cualquier acción u omisión, que le cause muerte, daño o sufrimiento físico, sexual, psicológico, económico o patrimonial por su condición de mujer, así como las amenazas de tales actos, la coacción o la privación arbitraria de la libertad, bien sea que se presente en el ámbito público o en el privado</w:t>
      </w:r>
      <w:r w:rsidRPr="004A55C7">
        <w:rPr>
          <w:sz w:val="28"/>
          <w:szCs w:val="28"/>
          <w:lang w:eastAsia="es-CO"/>
        </w:rPr>
        <w:t xml:space="preserve">.” </w:t>
      </w:r>
      <w:bookmarkStart w:id="15" w:name="_Hlk205535427"/>
      <w:r w:rsidRPr="004A55C7">
        <w:rPr>
          <w:sz w:val="28"/>
          <w:szCs w:val="28"/>
          <w:lang w:eastAsia="es-CO"/>
        </w:rPr>
        <w:t xml:space="preserve">Por supuesto, esa no es una lista exhaustiva, porque la jurisprudencia </w:t>
      </w:r>
      <w:r w:rsidR="000E3088" w:rsidRPr="004A55C7">
        <w:rPr>
          <w:sz w:val="28"/>
          <w:szCs w:val="28"/>
          <w:lang w:eastAsia="es-CO"/>
        </w:rPr>
        <w:t>ha admitido</w:t>
      </w:r>
      <w:r w:rsidRPr="004A55C7">
        <w:rPr>
          <w:sz w:val="28"/>
          <w:szCs w:val="28"/>
          <w:lang w:eastAsia="es-CO"/>
        </w:rPr>
        <w:t xml:space="preserve"> que las mujeres sufren violencia física, sexual, psicológica, vicaria</w:t>
      </w:r>
      <w:r w:rsidRPr="004A55C7">
        <w:rPr>
          <w:szCs w:val="28"/>
          <w:vertAlign w:val="superscript"/>
          <w:lang w:eastAsia="es-CO"/>
        </w:rPr>
        <w:footnoteReference w:id="249"/>
      </w:r>
      <w:r w:rsidRPr="004A55C7">
        <w:rPr>
          <w:sz w:val="28"/>
          <w:szCs w:val="28"/>
          <w:lang w:eastAsia="es-CO"/>
        </w:rPr>
        <w:t>, económica, simbólica</w:t>
      </w:r>
      <w:r w:rsidRPr="004A55C7">
        <w:rPr>
          <w:szCs w:val="28"/>
          <w:vertAlign w:val="superscript"/>
          <w:lang w:eastAsia="es-CO"/>
        </w:rPr>
        <w:footnoteReference w:id="250"/>
      </w:r>
      <w:r w:rsidRPr="004A55C7">
        <w:rPr>
          <w:sz w:val="28"/>
          <w:szCs w:val="28"/>
          <w:lang w:eastAsia="es-CO"/>
        </w:rPr>
        <w:t>, digital</w:t>
      </w:r>
      <w:r w:rsidRPr="004A55C7">
        <w:rPr>
          <w:szCs w:val="28"/>
          <w:vertAlign w:val="superscript"/>
          <w:lang w:eastAsia="es-CO"/>
        </w:rPr>
        <w:footnoteReference w:id="251"/>
      </w:r>
      <w:r w:rsidRPr="004A55C7">
        <w:rPr>
          <w:sz w:val="28"/>
          <w:szCs w:val="28"/>
          <w:lang w:eastAsia="es-CO"/>
        </w:rPr>
        <w:t xml:space="preserve"> e institucional</w:t>
      </w:r>
      <w:r w:rsidRPr="004A55C7">
        <w:rPr>
          <w:szCs w:val="28"/>
          <w:vertAlign w:val="superscript"/>
          <w:lang w:eastAsia="es-CO"/>
        </w:rPr>
        <w:footnoteReference w:id="252"/>
      </w:r>
      <w:r w:rsidRPr="004A55C7">
        <w:rPr>
          <w:sz w:val="28"/>
          <w:szCs w:val="28"/>
          <w:lang w:eastAsia="es-CO"/>
        </w:rPr>
        <w:t xml:space="preserve">. </w:t>
      </w:r>
      <w:bookmarkEnd w:id="15"/>
    </w:p>
    <w:p w14:paraId="6DA69B88" w14:textId="77777777" w:rsidR="001613A9" w:rsidRPr="004A55C7" w:rsidRDefault="001613A9" w:rsidP="005F05BA">
      <w:pPr>
        <w:pStyle w:val="Prrafodelista"/>
        <w:rPr>
          <w:sz w:val="28"/>
          <w:szCs w:val="28"/>
          <w:lang w:eastAsia="es-CO"/>
        </w:rPr>
      </w:pPr>
    </w:p>
    <w:p w14:paraId="5A2B80D0" w14:textId="79F028B4" w:rsidR="001613A9" w:rsidRPr="004A55C7" w:rsidRDefault="001613A9"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Uno de los espacios sociales donde las mujeres enfrentan violencia y discriminación es en el ejercicio de la política. La subrepresentación de las mujeres en las candidaturas y en los cargos de elección popular, en comparación con los hombres, ilustra dicha discriminación. Como lo indicó </w:t>
      </w:r>
      <w:r w:rsidR="000E3088" w:rsidRPr="004A55C7">
        <w:rPr>
          <w:sz w:val="28"/>
          <w:szCs w:val="28"/>
          <w:lang w:val="es-CO" w:eastAsia="es-CO"/>
        </w:rPr>
        <w:t>esta Corporación</w:t>
      </w:r>
      <w:r w:rsidRPr="004A55C7">
        <w:rPr>
          <w:sz w:val="28"/>
          <w:szCs w:val="28"/>
          <w:lang w:val="es-CO" w:eastAsia="es-CO"/>
        </w:rPr>
        <w:t>, en la sentencia T-149 de 2025</w:t>
      </w:r>
      <w:r w:rsidRPr="004A55C7">
        <w:rPr>
          <w:szCs w:val="28"/>
          <w:vertAlign w:val="superscript"/>
          <w:lang w:val="es-CO" w:eastAsia="es-CO"/>
        </w:rPr>
        <w:footnoteReference w:id="253"/>
      </w:r>
      <w:r w:rsidRPr="004A55C7">
        <w:rPr>
          <w:sz w:val="28"/>
          <w:szCs w:val="28"/>
          <w:lang w:val="es-CO" w:eastAsia="es-CO"/>
        </w:rPr>
        <w:t>, en las elecciones para la conformación del Congreso de la República para el periodo 2022-2026, se presentaron 770 candidatas mujeres a la Cámara de Representantes, cifra que corresponde el 40.5% del total de candidaturas; y 361 al Senado, es decir el 38.7% de las candidaturas</w:t>
      </w:r>
      <w:r w:rsidRPr="004A55C7">
        <w:rPr>
          <w:szCs w:val="28"/>
          <w:vertAlign w:val="superscript"/>
          <w:lang w:val="es-CO" w:eastAsia="es-CO"/>
        </w:rPr>
        <w:footnoteReference w:id="254"/>
      </w:r>
      <w:r w:rsidRPr="004A55C7">
        <w:rPr>
          <w:sz w:val="28"/>
          <w:szCs w:val="28"/>
          <w:lang w:val="es-CO" w:eastAsia="es-CO"/>
        </w:rPr>
        <w:t xml:space="preserve">. </w:t>
      </w:r>
      <w:r w:rsidR="000E3088" w:rsidRPr="004A55C7">
        <w:rPr>
          <w:sz w:val="28"/>
          <w:szCs w:val="28"/>
          <w:lang w:val="es-CO" w:eastAsia="es-CO"/>
        </w:rPr>
        <w:t>Sin embargo</w:t>
      </w:r>
      <w:r w:rsidRPr="004A55C7">
        <w:rPr>
          <w:sz w:val="28"/>
          <w:szCs w:val="28"/>
          <w:lang w:val="es-CO" w:eastAsia="es-CO"/>
        </w:rPr>
        <w:t xml:space="preserve">, solamente </w:t>
      </w:r>
      <w:r w:rsidRPr="004A55C7">
        <w:rPr>
          <w:sz w:val="28"/>
          <w:szCs w:val="28"/>
          <w:lang w:val="es-CO" w:eastAsia="es-CO"/>
        </w:rPr>
        <w:lastRenderedPageBreak/>
        <w:t>165 de 539 listas de candidatos estaban encabezadas por mujeres, lo que corresponde al 30%. De igual manera, después de las elecciones para el período 2022-2026, el Senado quedó conformado por 32 mujeres (29,63%) y 76 hombres (70,37%), y la Cámara de Representa</w:t>
      </w:r>
      <w:r w:rsidR="004E7B27" w:rsidRPr="004A55C7">
        <w:rPr>
          <w:sz w:val="28"/>
          <w:szCs w:val="28"/>
          <w:lang w:val="es-CO" w:eastAsia="es-CO"/>
        </w:rPr>
        <w:t>n</w:t>
      </w:r>
      <w:r w:rsidRPr="004A55C7">
        <w:rPr>
          <w:sz w:val="28"/>
          <w:szCs w:val="28"/>
          <w:lang w:val="es-CO" w:eastAsia="es-CO"/>
        </w:rPr>
        <w:t>tes por 54 mujeres (28,88%) y 133 hombres (71,12%)</w:t>
      </w:r>
      <w:r w:rsidRPr="004A55C7">
        <w:rPr>
          <w:szCs w:val="28"/>
          <w:vertAlign w:val="superscript"/>
          <w:lang w:val="es-CO" w:eastAsia="es-CO"/>
        </w:rPr>
        <w:footnoteReference w:id="255"/>
      </w:r>
      <w:r w:rsidRPr="004A55C7">
        <w:rPr>
          <w:sz w:val="28"/>
          <w:szCs w:val="28"/>
          <w:lang w:val="es-CO" w:eastAsia="es-CO"/>
        </w:rPr>
        <w:t>. Lo anterior, a pesar de que las mujeres representaron el 51,2% de la población colombiana en 2022, según cifras del Departamento Nacional de Estadística (DANE)</w:t>
      </w:r>
      <w:r w:rsidRPr="004A55C7">
        <w:rPr>
          <w:szCs w:val="28"/>
          <w:vertAlign w:val="superscript"/>
          <w:lang w:val="es-CO" w:eastAsia="es-CO"/>
        </w:rPr>
        <w:footnoteReference w:id="256"/>
      </w:r>
      <w:r w:rsidRPr="004A55C7">
        <w:rPr>
          <w:sz w:val="28"/>
          <w:szCs w:val="28"/>
          <w:lang w:val="es-CO" w:eastAsia="es-CO"/>
        </w:rPr>
        <w:t>.</w:t>
      </w:r>
    </w:p>
    <w:p w14:paraId="49CFB19C" w14:textId="77777777" w:rsidR="00F630F9" w:rsidRPr="004A55C7" w:rsidRDefault="00F630F9" w:rsidP="005F05BA">
      <w:pPr>
        <w:pStyle w:val="Prrafodelista"/>
        <w:rPr>
          <w:b/>
          <w:bCs/>
          <w:sz w:val="28"/>
          <w:szCs w:val="28"/>
          <w:lang w:eastAsia="es-CO"/>
        </w:rPr>
      </w:pPr>
    </w:p>
    <w:p w14:paraId="2F36B88A" w14:textId="7B3DF02D" w:rsidR="00526478" w:rsidRPr="004A55C7" w:rsidRDefault="00082C90" w:rsidP="005F05BA">
      <w:pPr>
        <w:pStyle w:val="Prrafodelista"/>
        <w:numPr>
          <w:ilvl w:val="0"/>
          <w:numId w:val="2"/>
        </w:numPr>
        <w:ind w:left="0" w:hanging="5"/>
        <w:jc w:val="both"/>
        <w:rPr>
          <w:sz w:val="28"/>
          <w:szCs w:val="28"/>
          <w:lang w:val="es-ES" w:eastAsia="es-CO"/>
        </w:rPr>
      </w:pPr>
      <w:r w:rsidRPr="004A55C7">
        <w:rPr>
          <w:sz w:val="28"/>
          <w:szCs w:val="28"/>
          <w:lang w:eastAsia="es-CO"/>
        </w:rPr>
        <w:t xml:space="preserve">Relacionada con esa discriminación, las mujeres enfrentan </w:t>
      </w:r>
      <w:r w:rsidR="00526478" w:rsidRPr="004A55C7">
        <w:rPr>
          <w:sz w:val="28"/>
          <w:szCs w:val="28"/>
          <w:lang w:eastAsia="es-CO"/>
        </w:rPr>
        <w:t xml:space="preserve">actos de </w:t>
      </w:r>
      <w:r w:rsidRPr="004A55C7">
        <w:rPr>
          <w:sz w:val="28"/>
          <w:szCs w:val="28"/>
          <w:lang w:eastAsia="es-CO"/>
        </w:rPr>
        <w:t>violencia en el ejercicio de la política</w:t>
      </w:r>
      <w:r w:rsidR="00BC322D" w:rsidRPr="004A55C7">
        <w:rPr>
          <w:sz w:val="28"/>
          <w:szCs w:val="28"/>
          <w:lang w:eastAsia="es-CO"/>
        </w:rPr>
        <w:t xml:space="preserve"> (en adelante</w:t>
      </w:r>
      <w:r w:rsidR="00350789" w:rsidRPr="004A55C7">
        <w:rPr>
          <w:sz w:val="28"/>
          <w:szCs w:val="28"/>
          <w:lang w:eastAsia="es-CO"/>
        </w:rPr>
        <w:t>,</w:t>
      </w:r>
      <w:r w:rsidR="00BC322D" w:rsidRPr="004A55C7">
        <w:rPr>
          <w:sz w:val="28"/>
          <w:szCs w:val="28"/>
          <w:lang w:eastAsia="es-CO"/>
        </w:rPr>
        <w:t xml:space="preserve"> VCMP</w:t>
      </w:r>
      <w:r w:rsidR="00082060" w:rsidRPr="004A55C7">
        <w:rPr>
          <w:rStyle w:val="Refdenotaalpie"/>
          <w:lang w:eastAsia="es-CO"/>
        </w:rPr>
        <w:footnoteReference w:id="257"/>
      </w:r>
      <w:r w:rsidR="00BC322D" w:rsidRPr="004A55C7">
        <w:rPr>
          <w:sz w:val="28"/>
          <w:szCs w:val="28"/>
          <w:lang w:eastAsia="es-CO"/>
        </w:rPr>
        <w:t>)</w:t>
      </w:r>
      <w:r w:rsidR="00D765B4" w:rsidRPr="004A55C7">
        <w:rPr>
          <w:sz w:val="28"/>
          <w:szCs w:val="28"/>
          <w:lang w:eastAsia="es-CO"/>
        </w:rPr>
        <w:t xml:space="preserve">, en gran medida porque </w:t>
      </w:r>
      <w:r w:rsidR="00BC322D" w:rsidRPr="004A55C7">
        <w:rPr>
          <w:sz w:val="28"/>
          <w:szCs w:val="28"/>
          <w:lang w:eastAsia="es-CO"/>
        </w:rPr>
        <w:t xml:space="preserve">con su participación </w:t>
      </w:r>
      <w:r w:rsidR="00D765B4" w:rsidRPr="004A55C7">
        <w:rPr>
          <w:sz w:val="28"/>
          <w:szCs w:val="28"/>
          <w:lang w:eastAsia="es-CO"/>
        </w:rPr>
        <w:t>desafían el sistema</w:t>
      </w:r>
      <w:r w:rsidR="002F6EE1" w:rsidRPr="004A55C7">
        <w:rPr>
          <w:sz w:val="28"/>
          <w:szCs w:val="28"/>
          <w:lang w:eastAsia="es-CO"/>
        </w:rPr>
        <w:t>, mayoritariamente masculino,</w:t>
      </w:r>
      <w:r w:rsidR="00D765B4" w:rsidRPr="004A55C7">
        <w:rPr>
          <w:sz w:val="28"/>
          <w:szCs w:val="28"/>
          <w:lang w:eastAsia="es-CO"/>
        </w:rPr>
        <w:t xml:space="preserve"> que </w:t>
      </w:r>
      <w:r w:rsidR="009910C1" w:rsidRPr="004A55C7">
        <w:rPr>
          <w:sz w:val="28"/>
          <w:szCs w:val="28"/>
          <w:lang w:eastAsia="es-CO"/>
        </w:rPr>
        <w:t>controla</w:t>
      </w:r>
      <w:r w:rsidR="00D765B4" w:rsidRPr="004A55C7">
        <w:rPr>
          <w:sz w:val="28"/>
          <w:szCs w:val="28"/>
          <w:lang w:eastAsia="es-CO"/>
        </w:rPr>
        <w:t xml:space="preserve"> el poder </w:t>
      </w:r>
      <w:r w:rsidR="00082060" w:rsidRPr="004A55C7">
        <w:rPr>
          <w:sz w:val="28"/>
          <w:szCs w:val="28"/>
          <w:lang w:eastAsia="es-CO"/>
        </w:rPr>
        <w:t>público</w:t>
      </w:r>
      <w:r w:rsidR="00BC322D" w:rsidRPr="004A55C7">
        <w:rPr>
          <w:sz w:val="28"/>
          <w:szCs w:val="28"/>
          <w:lang w:eastAsia="es-CO"/>
        </w:rPr>
        <w:t>, que hist</w:t>
      </w:r>
      <w:r w:rsidR="00685D41" w:rsidRPr="004A55C7">
        <w:rPr>
          <w:sz w:val="28"/>
          <w:szCs w:val="28"/>
          <w:lang w:eastAsia="es-CO"/>
        </w:rPr>
        <w:t>ó</w:t>
      </w:r>
      <w:r w:rsidR="00BC322D" w:rsidRPr="004A55C7">
        <w:rPr>
          <w:sz w:val="28"/>
          <w:szCs w:val="28"/>
          <w:lang w:eastAsia="es-CO"/>
        </w:rPr>
        <w:t>ricamente las ha discrimi</w:t>
      </w:r>
      <w:r w:rsidR="00526478" w:rsidRPr="004A55C7">
        <w:rPr>
          <w:sz w:val="28"/>
          <w:szCs w:val="28"/>
          <w:lang w:eastAsia="es-CO"/>
        </w:rPr>
        <w:t>na</w:t>
      </w:r>
      <w:r w:rsidR="00BC322D" w:rsidRPr="004A55C7">
        <w:rPr>
          <w:sz w:val="28"/>
          <w:szCs w:val="28"/>
          <w:lang w:eastAsia="es-CO"/>
        </w:rPr>
        <w:t>do,</w:t>
      </w:r>
      <w:r w:rsidR="00D765B4" w:rsidRPr="004A55C7">
        <w:rPr>
          <w:sz w:val="28"/>
          <w:szCs w:val="28"/>
          <w:lang w:eastAsia="es-CO"/>
        </w:rPr>
        <w:t xml:space="preserve"> y </w:t>
      </w:r>
      <w:r w:rsidR="005C4113" w:rsidRPr="004A55C7">
        <w:rPr>
          <w:sz w:val="28"/>
          <w:szCs w:val="28"/>
          <w:lang w:val="es-ES" w:eastAsia="es-CO"/>
        </w:rPr>
        <w:t>pueden promover</w:t>
      </w:r>
      <w:r w:rsidR="00BC322D" w:rsidRPr="004A55C7">
        <w:rPr>
          <w:sz w:val="28"/>
          <w:szCs w:val="28"/>
          <w:lang w:eastAsia="es-CO"/>
        </w:rPr>
        <w:t xml:space="preserve"> una</w:t>
      </w:r>
      <w:r w:rsidR="00D765B4" w:rsidRPr="004A55C7">
        <w:rPr>
          <w:sz w:val="28"/>
          <w:szCs w:val="28"/>
          <w:lang w:eastAsia="es-CO"/>
        </w:rPr>
        <w:t xml:space="preserve"> redistribución </w:t>
      </w:r>
      <w:r w:rsidR="00BC322D" w:rsidRPr="004A55C7">
        <w:rPr>
          <w:sz w:val="28"/>
          <w:szCs w:val="28"/>
          <w:lang w:eastAsia="es-CO"/>
        </w:rPr>
        <w:t xml:space="preserve">más igualitaria </w:t>
      </w:r>
      <w:r w:rsidR="000C2E82" w:rsidRPr="004A55C7">
        <w:rPr>
          <w:sz w:val="28"/>
          <w:szCs w:val="28"/>
          <w:lang w:eastAsia="es-CO"/>
        </w:rPr>
        <w:t>de ese poder</w:t>
      </w:r>
      <w:r w:rsidR="00BC322D" w:rsidRPr="004A55C7">
        <w:rPr>
          <w:sz w:val="28"/>
          <w:szCs w:val="28"/>
          <w:lang w:eastAsia="es-CO"/>
        </w:rPr>
        <w:t xml:space="preserve"> </w:t>
      </w:r>
      <w:r w:rsidR="00D765B4" w:rsidRPr="004A55C7">
        <w:rPr>
          <w:sz w:val="28"/>
          <w:szCs w:val="28"/>
          <w:lang w:eastAsia="es-CO"/>
        </w:rPr>
        <w:t xml:space="preserve">a favor de </w:t>
      </w:r>
      <w:r w:rsidR="00BC322D" w:rsidRPr="004A55C7">
        <w:rPr>
          <w:sz w:val="28"/>
          <w:szCs w:val="28"/>
          <w:lang w:eastAsia="es-CO"/>
        </w:rPr>
        <w:t>sus intereses</w:t>
      </w:r>
      <w:r w:rsidR="00526478" w:rsidRPr="004A55C7">
        <w:rPr>
          <w:rStyle w:val="Refdenotaalpie"/>
          <w:lang w:eastAsia="es-CO"/>
        </w:rPr>
        <w:footnoteReference w:id="258"/>
      </w:r>
      <w:r w:rsidRPr="004A55C7">
        <w:rPr>
          <w:sz w:val="28"/>
          <w:szCs w:val="28"/>
          <w:lang w:eastAsia="es-CO"/>
        </w:rPr>
        <w:t>.</w:t>
      </w:r>
      <w:r w:rsidR="00BC322D" w:rsidRPr="004A55C7">
        <w:rPr>
          <w:sz w:val="28"/>
          <w:szCs w:val="28"/>
          <w:lang w:eastAsia="es-CO"/>
        </w:rPr>
        <w:t xml:space="preserve"> </w:t>
      </w:r>
      <w:r w:rsidR="00526478" w:rsidRPr="004A55C7">
        <w:rPr>
          <w:sz w:val="28"/>
          <w:szCs w:val="28"/>
          <w:lang w:eastAsia="es-CO"/>
        </w:rPr>
        <w:t>Un informe de la Relatora Especial sobre la violencia contra la mujer presentado ante la Asamblea General de la ONU</w:t>
      </w:r>
      <w:r w:rsidR="006F199B" w:rsidRPr="004A55C7">
        <w:rPr>
          <w:sz w:val="28"/>
          <w:szCs w:val="28"/>
          <w:lang w:eastAsia="es-CO"/>
        </w:rPr>
        <w:t xml:space="preserve"> en 2018</w:t>
      </w:r>
      <w:r w:rsidR="00526478" w:rsidRPr="004A55C7">
        <w:rPr>
          <w:sz w:val="28"/>
          <w:szCs w:val="28"/>
          <w:lang w:eastAsia="es-CO"/>
        </w:rPr>
        <w:t xml:space="preserve"> precisó que el objetivo principal de la VCMP </w:t>
      </w:r>
      <w:r w:rsidR="00526478" w:rsidRPr="004A55C7">
        <w:rPr>
          <w:sz w:val="28"/>
          <w:szCs w:val="28"/>
          <w:lang w:val="es-ES" w:eastAsia="es-CO"/>
        </w:rPr>
        <w:t>es disuadir</w:t>
      </w:r>
      <w:r w:rsidR="00350789" w:rsidRPr="004A55C7">
        <w:rPr>
          <w:sz w:val="28"/>
          <w:szCs w:val="28"/>
          <w:lang w:val="es-ES" w:eastAsia="es-CO"/>
        </w:rPr>
        <w:t>las</w:t>
      </w:r>
      <w:r w:rsidR="00526478" w:rsidRPr="004A55C7">
        <w:rPr>
          <w:sz w:val="28"/>
          <w:szCs w:val="28"/>
          <w:lang w:val="es-ES" w:eastAsia="es-CO"/>
        </w:rPr>
        <w:t xml:space="preserve"> de participar activamente en </w:t>
      </w:r>
      <w:r w:rsidR="00350789" w:rsidRPr="004A55C7">
        <w:rPr>
          <w:sz w:val="28"/>
          <w:szCs w:val="28"/>
          <w:lang w:val="es-ES" w:eastAsia="es-CO"/>
        </w:rPr>
        <w:t>dicha actividad</w:t>
      </w:r>
      <w:r w:rsidR="00526478" w:rsidRPr="004A55C7">
        <w:rPr>
          <w:sz w:val="28"/>
          <w:szCs w:val="28"/>
          <w:lang w:val="es-ES" w:eastAsia="es-CO"/>
        </w:rPr>
        <w:t xml:space="preserve"> y ejercer sus derechos humanos</w:t>
      </w:r>
      <w:r w:rsidR="006F199B" w:rsidRPr="004A55C7">
        <w:rPr>
          <w:sz w:val="28"/>
          <w:szCs w:val="28"/>
          <w:lang w:val="es-ES" w:eastAsia="es-CO"/>
        </w:rPr>
        <w:t>;</w:t>
      </w:r>
      <w:r w:rsidR="00526478" w:rsidRPr="004A55C7">
        <w:rPr>
          <w:sz w:val="28"/>
          <w:szCs w:val="28"/>
          <w:lang w:val="es-ES" w:eastAsia="es-CO"/>
        </w:rPr>
        <w:t xml:space="preserve"> y afectar, restringir o impedir la participación política de las mujeres individualmente </w:t>
      </w:r>
      <w:r w:rsidR="006F199B" w:rsidRPr="004A55C7">
        <w:rPr>
          <w:sz w:val="28"/>
          <w:szCs w:val="28"/>
          <w:lang w:val="es-ES" w:eastAsia="es-CO"/>
        </w:rPr>
        <w:t>o</w:t>
      </w:r>
      <w:r w:rsidR="00526478" w:rsidRPr="004A55C7">
        <w:rPr>
          <w:sz w:val="28"/>
          <w:szCs w:val="28"/>
          <w:lang w:val="es-ES" w:eastAsia="es-CO"/>
        </w:rPr>
        <w:t xml:space="preserve"> como grupo. Esta disuasión tiene un efecto </w:t>
      </w:r>
      <w:r w:rsidR="006F199B" w:rsidRPr="004A55C7">
        <w:rPr>
          <w:sz w:val="28"/>
          <w:szCs w:val="28"/>
          <w:lang w:val="es-ES" w:eastAsia="es-CO"/>
        </w:rPr>
        <w:t xml:space="preserve">intergeneracional </w:t>
      </w:r>
      <w:r w:rsidR="00082060" w:rsidRPr="004A55C7">
        <w:rPr>
          <w:sz w:val="28"/>
          <w:szCs w:val="28"/>
          <w:lang w:val="es-ES" w:eastAsia="es-CO"/>
        </w:rPr>
        <w:t xml:space="preserve">pronunciado </w:t>
      </w:r>
      <w:r w:rsidR="006F199B" w:rsidRPr="004A55C7">
        <w:rPr>
          <w:sz w:val="28"/>
          <w:szCs w:val="28"/>
          <w:lang w:val="es-ES" w:eastAsia="es-CO"/>
        </w:rPr>
        <w:t>en el ejercicio de los derechos políticos de</w:t>
      </w:r>
      <w:r w:rsidR="00526478" w:rsidRPr="004A55C7">
        <w:rPr>
          <w:sz w:val="28"/>
          <w:szCs w:val="28"/>
          <w:lang w:val="es-ES" w:eastAsia="es-CO"/>
        </w:rPr>
        <w:t xml:space="preserve"> las mujeres más jóvenes</w:t>
      </w:r>
      <w:r w:rsidR="006F199B" w:rsidRPr="004A55C7">
        <w:rPr>
          <w:sz w:val="28"/>
          <w:szCs w:val="28"/>
          <w:lang w:val="es-ES" w:eastAsia="es-CO"/>
        </w:rPr>
        <w:t>, quienes ven afectada su ambición de participación</w:t>
      </w:r>
      <w:r w:rsidR="00350789" w:rsidRPr="004A55C7">
        <w:rPr>
          <w:sz w:val="28"/>
          <w:szCs w:val="28"/>
          <w:lang w:val="es-ES" w:eastAsia="es-CO"/>
        </w:rPr>
        <w:t>,</w:t>
      </w:r>
      <w:r w:rsidR="00526478" w:rsidRPr="004A55C7">
        <w:rPr>
          <w:sz w:val="28"/>
          <w:szCs w:val="28"/>
          <w:lang w:val="es-ES" w:eastAsia="es-CO"/>
        </w:rPr>
        <w:t xml:space="preserve"> porque busca preservar y reproducir roles y estereotipos de género tradicionales para mantener las desigualdades estructurales que enfrentan las mujeres</w:t>
      </w:r>
      <w:r w:rsidR="00526478" w:rsidRPr="004A55C7">
        <w:rPr>
          <w:rStyle w:val="Refdenotaalpie"/>
          <w:lang w:val="es-ES" w:eastAsia="es-CO"/>
        </w:rPr>
        <w:footnoteReference w:id="259"/>
      </w:r>
      <w:r w:rsidR="00526478" w:rsidRPr="004A55C7">
        <w:rPr>
          <w:sz w:val="28"/>
          <w:szCs w:val="28"/>
          <w:lang w:val="es-ES" w:eastAsia="es-CO"/>
        </w:rPr>
        <w:t xml:space="preserve">. </w:t>
      </w:r>
    </w:p>
    <w:p w14:paraId="2F664E72" w14:textId="77777777" w:rsidR="00526478" w:rsidRPr="004A55C7" w:rsidRDefault="00526478" w:rsidP="005F05BA">
      <w:pPr>
        <w:pStyle w:val="Prrafodelista"/>
        <w:rPr>
          <w:sz w:val="28"/>
          <w:szCs w:val="28"/>
          <w:lang w:eastAsia="es-CO"/>
        </w:rPr>
      </w:pPr>
    </w:p>
    <w:p w14:paraId="6B40CBAF" w14:textId="71C0512A" w:rsidR="00C909E1" w:rsidRPr="004A55C7" w:rsidRDefault="009910C1" w:rsidP="005F05BA">
      <w:pPr>
        <w:pStyle w:val="Prrafodelista"/>
        <w:numPr>
          <w:ilvl w:val="0"/>
          <w:numId w:val="2"/>
        </w:numPr>
        <w:ind w:left="0" w:hanging="5"/>
        <w:jc w:val="both"/>
        <w:rPr>
          <w:sz w:val="28"/>
          <w:szCs w:val="28"/>
          <w:lang w:val="es-CO" w:eastAsia="es-CO"/>
        </w:rPr>
      </w:pPr>
      <w:r w:rsidRPr="004A55C7">
        <w:rPr>
          <w:sz w:val="28"/>
          <w:szCs w:val="28"/>
          <w:lang w:eastAsia="es-CO"/>
        </w:rPr>
        <w:t xml:space="preserve">El legislador </w:t>
      </w:r>
      <w:r w:rsidR="00526478" w:rsidRPr="004A55C7">
        <w:rPr>
          <w:sz w:val="28"/>
          <w:szCs w:val="28"/>
          <w:lang w:eastAsia="es-CO"/>
        </w:rPr>
        <w:t xml:space="preserve">colombiano </w:t>
      </w:r>
      <w:r w:rsidRPr="004A55C7">
        <w:rPr>
          <w:sz w:val="28"/>
          <w:szCs w:val="28"/>
          <w:lang w:eastAsia="es-CO"/>
        </w:rPr>
        <w:t>reconoció la violencia</w:t>
      </w:r>
      <w:r w:rsidR="00BC322D" w:rsidRPr="004A55C7">
        <w:rPr>
          <w:sz w:val="28"/>
          <w:szCs w:val="28"/>
          <w:lang w:eastAsia="es-CO"/>
        </w:rPr>
        <w:t xml:space="preserve"> y discriminación</w:t>
      </w:r>
      <w:r w:rsidRPr="004A55C7">
        <w:rPr>
          <w:sz w:val="28"/>
          <w:szCs w:val="28"/>
          <w:lang w:eastAsia="es-CO"/>
        </w:rPr>
        <w:t xml:space="preserve"> contra las mujeres que ejercen la política</w:t>
      </w:r>
      <w:r w:rsidR="00741F4D" w:rsidRPr="004A55C7">
        <w:rPr>
          <w:sz w:val="28"/>
          <w:szCs w:val="28"/>
          <w:lang w:eastAsia="es-CO"/>
        </w:rPr>
        <w:t>, al promul</w:t>
      </w:r>
      <w:r w:rsidR="007C7F50" w:rsidRPr="004A55C7">
        <w:rPr>
          <w:sz w:val="28"/>
          <w:szCs w:val="28"/>
          <w:lang w:eastAsia="es-CO"/>
        </w:rPr>
        <w:t>g</w:t>
      </w:r>
      <w:r w:rsidR="00741F4D" w:rsidRPr="004A55C7">
        <w:rPr>
          <w:sz w:val="28"/>
          <w:szCs w:val="28"/>
          <w:lang w:eastAsia="es-CO"/>
        </w:rPr>
        <w:t xml:space="preserve">ar la ley </w:t>
      </w:r>
      <w:r w:rsidR="00C909E1" w:rsidRPr="004A55C7">
        <w:rPr>
          <w:sz w:val="28"/>
          <w:szCs w:val="28"/>
          <w:lang w:eastAsia="es-CO"/>
        </w:rPr>
        <w:t xml:space="preserve">estatutaria </w:t>
      </w:r>
      <w:r w:rsidR="00D70180" w:rsidRPr="004A55C7">
        <w:rPr>
          <w:sz w:val="28"/>
          <w:szCs w:val="28"/>
          <w:lang w:eastAsia="es-CO"/>
        </w:rPr>
        <w:t xml:space="preserve">2453 de 2025, que tiene por objeto establecer medidas para la prevención, atención, seguimiento y sanción de la violencia contra las mujeres en política. En el artículo 2 </w:t>
      </w:r>
      <w:r w:rsidR="002F6EE1" w:rsidRPr="004A55C7">
        <w:rPr>
          <w:sz w:val="28"/>
          <w:szCs w:val="28"/>
          <w:lang w:eastAsia="es-CO"/>
        </w:rPr>
        <w:t xml:space="preserve">la </w:t>
      </w:r>
      <w:r w:rsidR="00D70180" w:rsidRPr="004A55C7">
        <w:rPr>
          <w:sz w:val="28"/>
          <w:szCs w:val="28"/>
          <w:lang w:eastAsia="es-CO"/>
        </w:rPr>
        <w:t>ley</w:t>
      </w:r>
      <w:r w:rsidR="002F6EE1" w:rsidRPr="004A55C7">
        <w:rPr>
          <w:sz w:val="28"/>
          <w:szCs w:val="28"/>
          <w:lang w:eastAsia="es-CO"/>
        </w:rPr>
        <w:t xml:space="preserve"> citada</w:t>
      </w:r>
      <w:r w:rsidR="00D70180" w:rsidRPr="004A55C7">
        <w:rPr>
          <w:sz w:val="28"/>
          <w:szCs w:val="28"/>
          <w:lang w:eastAsia="es-CO"/>
        </w:rPr>
        <w:t xml:space="preserve"> </w:t>
      </w:r>
      <w:r w:rsidRPr="004A55C7">
        <w:rPr>
          <w:sz w:val="28"/>
          <w:szCs w:val="28"/>
          <w:lang w:eastAsia="es-CO"/>
        </w:rPr>
        <w:t>defin</w:t>
      </w:r>
      <w:r w:rsidR="00BC322D" w:rsidRPr="004A55C7">
        <w:rPr>
          <w:sz w:val="28"/>
          <w:szCs w:val="28"/>
          <w:lang w:eastAsia="es-CO"/>
        </w:rPr>
        <w:t>ió</w:t>
      </w:r>
      <w:r w:rsidRPr="004A55C7">
        <w:rPr>
          <w:sz w:val="28"/>
          <w:szCs w:val="28"/>
          <w:lang w:eastAsia="es-CO"/>
        </w:rPr>
        <w:t xml:space="preserve"> esa violencia</w:t>
      </w:r>
      <w:r w:rsidR="00D70180" w:rsidRPr="004A55C7">
        <w:rPr>
          <w:sz w:val="28"/>
          <w:szCs w:val="28"/>
          <w:lang w:eastAsia="es-CO"/>
        </w:rPr>
        <w:t xml:space="preserve"> como</w:t>
      </w:r>
      <w:r w:rsidR="00C909E1" w:rsidRPr="004A55C7">
        <w:rPr>
          <w:sz w:val="28"/>
          <w:szCs w:val="28"/>
          <w:lang w:eastAsia="es-CO"/>
        </w:rPr>
        <w:t>:</w:t>
      </w:r>
    </w:p>
    <w:p w14:paraId="2FD2E1ED" w14:textId="77777777" w:rsidR="00C909E1" w:rsidRPr="004A55C7" w:rsidRDefault="00C909E1" w:rsidP="005F05BA">
      <w:pPr>
        <w:pStyle w:val="Prrafodelista"/>
        <w:rPr>
          <w:sz w:val="28"/>
          <w:szCs w:val="28"/>
          <w:lang w:eastAsia="es-CO"/>
        </w:rPr>
      </w:pPr>
    </w:p>
    <w:p w14:paraId="5039CF59" w14:textId="13225951" w:rsidR="00741F4D" w:rsidRPr="004A55C7" w:rsidRDefault="00D70180" w:rsidP="00683BBB">
      <w:pPr>
        <w:pStyle w:val="Prrafodelista"/>
        <w:ind w:left="851" w:right="855"/>
        <w:jc w:val="both"/>
        <w:rPr>
          <w:sz w:val="22"/>
          <w:szCs w:val="22"/>
          <w:lang w:val="es-CO" w:eastAsia="es-CO"/>
        </w:rPr>
      </w:pPr>
      <w:r w:rsidRPr="004A55C7">
        <w:rPr>
          <w:sz w:val="22"/>
          <w:szCs w:val="22"/>
          <w:lang w:eastAsia="es-CO"/>
        </w:rPr>
        <w:t>“toda acción, conducta u omisión realizada de forma directa o a través de terceros en el ámbito público o privado que, basada en elementos de género, cause daño o sufrimiento a una o varias mujeres o a sus familias, sin distinción de su afinidad política o ideológica, y que tenga por objeto o resultado menoscabar, restringir, impedir, desestimular, dificultar o anular el reconocimiento, goce y ejercicio de sus derechos políticos, en el marco de los procesos electorales, de participación ciudadana y representación democrática y el ejercicio de la función pública.”</w:t>
      </w:r>
    </w:p>
    <w:p w14:paraId="0BBFA4C5" w14:textId="77777777" w:rsidR="005F7081" w:rsidRPr="004A55C7" w:rsidRDefault="005F7081" w:rsidP="005F05BA">
      <w:pPr>
        <w:pStyle w:val="Prrafodelista"/>
        <w:rPr>
          <w:sz w:val="28"/>
          <w:szCs w:val="28"/>
          <w:lang w:val="es-CO" w:eastAsia="es-CO"/>
        </w:rPr>
      </w:pPr>
    </w:p>
    <w:p w14:paraId="6C4770CF" w14:textId="0911A479" w:rsidR="005F7081" w:rsidRPr="004A55C7" w:rsidRDefault="00BC322D"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Además, en la misma norma, </w:t>
      </w:r>
      <w:r w:rsidR="00172076" w:rsidRPr="004A55C7">
        <w:rPr>
          <w:sz w:val="28"/>
          <w:szCs w:val="28"/>
          <w:lang w:val="es-CO" w:eastAsia="es-CO"/>
        </w:rPr>
        <w:t xml:space="preserve">se </w:t>
      </w:r>
      <w:r w:rsidRPr="004A55C7">
        <w:rPr>
          <w:sz w:val="28"/>
          <w:szCs w:val="28"/>
          <w:lang w:val="es-CO" w:eastAsia="es-CO"/>
        </w:rPr>
        <w:t>precisó que la violencia contra las mujeres en política puede ser, entre otras, “</w:t>
      </w:r>
      <w:r w:rsidRPr="004A55C7">
        <w:rPr>
          <w:i/>
          <w:iCs/>
          <w:sz w:val="28"/>
          <w:szCs w:val="28"/>
          <w:lang w:eastAsia="es-CO"/>
        </w:rPr>
        <w:t>verbal, física, sexual, psicológica, moral, económica o patrimonial, digital y simbólica</w:t>
      </w:r>
      <w:r w:rsidRPr="004A55C7">
        <w:rPr>
          <w:sz w:val="28"/>
          <w:szCs w:val="28"/>
          <w:lang w:eastAsia="es-CO"/>
        </w:rPr>
        <w:t>.”</w:t>
      </w:r>
      <w:r w:rsidR="00172076" w:rsidRPr="004A55C7">
        <w:rPr>
          <w:sz w:val="28"/>
          <w:szCs w:val="28"/>
          <w:lang w:eastAsia="es-CO"/>
        </w:rPr>
        <w:t>. Por otro lado</w:t>
      </w:r>
      <w:r w:rsidR="00D25B55" w:rsidRPr="004A55C7">
        <w:rPr>
          <w:sz w:val="28"/>
          <w:szCs w:val="28"/>
          <w:lang w:eastAsia="es-CO"/>
        </w:rPr>
        <w:t>,</w:t>
      </w:r>
      <w:r w:rsidR="00172076" w:rsidRPr="004A55C7">
        <w:rPr>
          <w:sz w:val="28"/>
          <w:szCs w:val="28"/>
          <w:lang w:eastAsia="es-CO"/>
        </w:rPr>
        <w:t xml:space="preserve"> el artículo 8 </w:t>
      </w:r>
      <w:r w:rsidR="00082060" w:rsidRPr="004A55C7">
        <w:rPr>
          <w:sz w:val="28"/>
          <w:szCs w:val="28"/>
          <w:lang w:eastAsia="es-CO"/>
        </w:rPr>
        <w:t>definió</w:t>
      </w:r>
      <w:r w:rsidR="00172076" w:rsidRPr="004A55C7">
        <w:rPr>
          <w:sz w:val="28"/>
          <w:szCs w:val="28"/>
          <w:lang w:eastAsia="es-CO"/>
        </w:rPr>
        <w:t xml:space="preserve"> </w:t>
      </w:r>
      <w:r w:rsidR="00172076" w:rsidRPr="004A55C7">
        <w:rPr>
          <w:sz w:val="28"/>
          <w:szCs w:val="28"/>
          <w:lang w:eastAsia="es-CO"/>
        </w:rPr>
        <w:lastRenderedPageBreak/>
        <w:t>las distintas conductas de VCMP</w:t>
      </w:r>
      <w:r w:rsidR="00172076" w:rsidRPr="004A55C7">
        <w:rPr>
          <w:rStyle w:val="Refdenotaalpie"/>
          <w:lang w:eastAsia="es-CO"/>
        </w:rPr>
        <w:footnoteReference w:id="260"/>
      </w:r>
      <w:r w:rsidR="00683BBB" w:rsidRPr="004A55C7">
        <w:rPr>
          <w:sz w:val="28"/>
          <w:szCs w:val="28"/>
          <w:lang w:eastAsia="es-CO"/>
        </w:rPr>
        <w:t xml:space="preserve"> </w:t>
      </w:r>
      <w:r w:rsidR="00172076" w:rsidRPr="004A55C7">
        <w:rPr>
          <w:sz w:val="28"/>
          <w:szCs w:val="28"/>
          <w:lang w:eastAsia="es-CO"/>
        </w:rPr>
        <w:t xml:space="preserve">y el artículo 28 </w:t>
      </w:r>
      <w:r w:rsidR="00683BBB" w:rsidRPr="004A55C7">
        <w:rPr>
          <w:sz w:val="28"/>
          <w:szCs w:val="28"/>
          <w:lang w:eastAsia="es-CO"/>
        </w:rPr>
        <w:t xml:space="preserve">precisó </w:t>
      </w:r>
      <w:r w:rsidR="00172076" w:rsidRPr="004A55C7">
        <w:rPr>
          <w:sz w:val="28"/>
          <w:szCs w:val="28"/>
          <w:lang w:eastAsia="es-CO"/>
        </w:rPr>
        <w:t>las medidas de prevención, protección y atención a las que tienen derecho las mujeres cuando enfrenten este tipo de violencia.</w:t>
      </w:r>
    </w:p>
    <w:p w14:paraId="079ACDD2" w14:textId="6CA623C0" w:rsidR="00172076" w:rsidRPr="004A55C7" w:rsidRDefault="00172076" w:rsidP="005F05BA">
      <w:pPr>
        <w:pStyle w:val="Prrafodelista"/>
        <w:ind w:left="0"/>
        <w:jc w:val="both"/>
        <w:rPr>
          <w:sz w:val="28"/>
          <w:szCs w:val="28"/>
          <w:lang w:val="es-CO" w:eastAsia="es-CO"/>
        </w:rPr>
      </w:pPr>
    </w:p>
    <w:p w14:paraId="2DDD9629" w14:textId="5A52D99E" w:rsidR="00172076" w:rsidRPr="004A55C7" w:rsidRDefault="00172076" w:rsidP="005F05BA">
      <w:pPr>
        <w:pStyle w:val="Prrafodelista"/>
        <w:numPr>
          <w:ilvl w:val="0"/>
          <w:numId w:val="2"/>
        </w:numPr>
        <w:ind w:left="0" w:hanging="5"/>
        <w:jc w:val="both"/>
        <w:rPr>
          <w:sz w:val="28"/>
          <w:szCs w:val="28"/>
          <w:lang w:eastAsia="es-CO"/>
        </w:rPr>
      </w:pPr>
      <w:r w:rsidRPr="004A55C7">
        <w:rPr>
          <w:sz w:val="28"/>
          <w:szCs w:val="28"/>
          <w:lang w:val="es-CO" w:eastAsia="es-CO"/>
        </w:rPr>
        <w:t xml:space="preserve">Así mismo, en el artículo 7 de la ley citada </w:t>
      </w:r>
      <w:r w:rsidR="005F01E7" w:rsidRPr="004A55C7">
        <w:rPr>
          <w:sz w:val="28"/>
          <w:szCs w:val="28"/>
          <w:lang w:val="es-CO" w:eastAsia="es-CO"/>
        </w:rPr>
        <w:t>determinó</w:t>
      </w:r>
      <w:r w:rsidRPr="004A55C7">
        <w:rPr>
          <w:sz w:val="28"/>
          <w:szCs w:val="28"/>
          <w:lang w:val="es-CO" w:eastAsia="es-CO"/>
        </w:rPr>
        <w:t xml:space="preserve"> </w:t>
      </w:r>
      <w:r w:rsidR="003E4C57" w:rsidRPr="004A55C7">
        <w:rPr>
          <w:sz w:val="28"/>
          <w:szCs w:val="28"/>
          <w:lang w:val="es-CO" w:eastAsia="es-CO"/>
        </w:rPr>
        <w:t>los</w:t>
      </w:r>
      <w:r w:rsidRPr="004A55C7">
        <w:rPr>
          <w:sz w:val="28"/>
          <w:szCs w:val="28"/>
          <w:lang w:val="es-CO" w:eastAsia="es-CO"/>
        </w:rPr>
        <w:t xml:space="preserve"> derechos de las mujeres que son víctimas de violencia en política: (i) a no ser discriminadas </w:t>
      </w:r>
      <w:r w:rsidRPr="004A55C7">
        <w:rPr>
          <w:sz w:val="28"/>
          <w:szCs w:val="28"/>
          <w:lang w:val="es-MX" w:eastAsia="es-CO"/>
        </w:rPr>
        <w:t>por razón de sexo o género, en el goce y ejercicio de sus derechos políticos y electorales; (</w:t>
      </w:r>
      <w:proofErr w:type="spellStart"/>
      <w:r w:rsidRPr="004A55C7">
        <w:rPr>
          <w:sz w:val="28"/>
          <w:szCs w:val="28"/>
          <w:lang w:val="es-MX" w:eastAsia="es-CO"/>
        </w:rPr>
        <w:t>ii</w:t>
      </w:r>
      <w:proofErr w:type="spellEnd"/>
      <w:r w:rsidRPr="004A55C7">
        <w:rPr>
          <w:sz w:val="28"/>
          <w:szCs w:val="28"/>
          <w:lang w:val="es-MX" w:eastAsia="es-CO"/>
        </w:rPr>
        <w:t>) a la libertad de expresión, la libertad de reunión y la libertad de asociación; y (</w:t>
      </w:r>
      <w:proofErr w:type="spellStart"/>
      <w:r w:rsidRPr="004A55C7">
        <w:rPr>
          <w:sz w:val="28"/>
          <w:szCs w:val="28"/>
          <w:lang w:val="es-MX" w:eastAsia="es-CO"/>
        </w:rPr>
        <w:t>iii</w:t>
      </w:r>
      <w:proofErr w:type="spellEnd"/>
      <w:r w:rsidRPr="004A55C7">
        <w:rPr>
          <w:sz w:val="28"/>
          <w:szCs w:val="28"/>
          <w:lang w:val="es-MX" w:eastAsia="es-CO"/>
        </w:rPr>
        <w:t xml:space="preserve">) a vivir libre de patrones, estereotipos de comportamiento y de prácticas políticas, sociales y culturales basadas en conceptos de inferioridad o subordinación. También, </w:t>
      </w:r>
      <w:r w:rsidR="00B6072A" w:rsidRPr="004A55C7">
        <w:rPr>
          <w:sz w:val="28"/>
          <w:szCs w:val="28"/>
          <w:lang w:val="es-MX" w:eastAsia="es-CO"/>
        </w:rPr>
        <w:t>esa</w:t>
      </w:r>
      <w:r w:rsidRPr="004A55C7">
        <w:rPr>
          <w:sz w:val="28"/>
          <w:szCs w:val="28"/>
          <w:lang w:val="es-MX" w:eastAsia="es-CO"/>
        </w:rPr>
        <w:t xml:space="preserve"> norma establece que los estereotipos de género afectan la participación de las mujeres en política “</w:t>
      </w:r>
      <w:r w:rsidRPr="004A55C7">
        <w:rPr>
          <w:i/>
          <w:iCs/>
          <w:sz w:val="28"/>
          <w:szCs w:val="28"/>
          <w:lang w:eastAsia="es-CO"/>
        </w:rPr>
        <w:t>cuando generan desventaja o limitan sus posibilidades de elección en cualquier instancia representativa o ciudadana, restringen su libertad de expresión o cumplimiento de tareas en el ejercicio del mandato o función pública, atentan contra su intimidad y privacidad, lesionan injustificadamente su imagen pública</w:t>
      </w:r>
      <w:r w:rsidRPr="004A55C7">
        <w:rPr>
          <w:sz w:val="28"/>
          <w:szCs w:val="28"/>
          <w:lang w:eastAsia="es-CO"/>
        </w:rPr>
        <w:t>.”</w:t>
      </w:r>
    </w:p>
    <w:p w14:paraId="512DD9F0" w14:textId="77777777" w:rsidR="00523506" w:rsidRPr="004A55C7" w:rsidRDefault="00523506" w:rsidP="005F05BA">
      <w:pPr>
        <w:pStyle w:val="Prrafodelista"/>
        <w:rPr>
          <w:sz w:val="28"/>
          <w:szCs w:val="28"/>
          <w:lang w:eastAsia="es-CO"/>
        </w:rPr>
      </w:pPr>
    </w:p>
    <w:p w14:paraId="44AE7409" w14:textId="7A3E0AAB" w:rsidR="005E3E00" w:rsidRPr="004A55C7" w:rsidRDefault="005E3E00" w:rsidP="005F05BA">
      <w:pPr>
        <w:pStyle w:val="Prrafodelista"/>
        <w:numPr>
          <w:ilvl w:val="0"/>
          <w:numId w:val="2"/>
        </w:numPr>
        <w:ind w:left="0" w:hanging="5"/>
        <w:jc w:val="both"/>
        <w:rPr>
          <w:sz w:val="28"/>
          <w:szCs w:val="28"/>
          <w:lang w:eastAsia="es-CO"/>
        </w:rPr>
      </w:pPr>
      <w:r w:rsidRPr="004A55C7">
        <w:rPr>
          <w:sz w:val="28"/>
          <w:szCs w:val="28"/>
          <w:lang w:eastAsia="es-CO"/>
        </w:rPr>
        <w:t xml:space="preserve">La Corte Constitucional estudió, </w:t>
      </w:r>
      <w:r w:rsidRPr="004A55C7">
        <w:rPr>
          <w:sz w:val="28"/>
          <w:szCs w:val="28"/>
          <w:lang w:val="es-CO" w:eastAsia="es-CO"/>
        </w:rPr>
        <w:t>en la sentencia C-317 de 2024,</w:t>
      </w:r>
      <w:r w:rsidRPr="004A55C7">
        <w:rPr>
          <w:sz w:val="28"/>
          <w:szCs w:val="28"/>
          <w:lang w:eastAsia="es-CO"/>
        </w:rPr>
        <w:t xml:space="preserve"> </w:t>
      </w:r>
      <w:r w:rsidR="00B74CC4" w:rsidRPr="004A55C7">
        <w:rPr>
          <w:sz w:val="28"/>
          <w:szCs w:val="28"/>
          <w:lang w:eastAsia="es-CO"/>
        </w:rPr>
        <w:t>la constitucionalidad d</w:t>
      </w:r>
      <w:r w:rsidRPr="004A55C7">
        <w:rPr>
          <w:sz w:val="28"/>
          <w:szCs w:val="28"/>
          <w:lang w:eastAsia="es-CO"/>
        </w:rPr>
        <w:t xml:space="preserve">el proyecto </w:t>
      </w:r>
      <w:r w:rsidR="00B74CC4" w:rsidRPr="004A55C7">
        <w:rPr>
          <w:sz w:val="28"/>
          <w:szCs w:val="28"/>
          <w:lang w:eastAsia="es-CO"/>
        </w:rPr>
        <w:t>normativo</w:t>
      </w:r>
      <w:r w:rsidRPr="004A55C7">
        <w:rPr>
          <w:sz w:val="28"/>
          <w:szCs w:val="28"/>
          <w:lang w:eastAsia="es-CO"/>
        </w:rPr>
        <w:t xml:space="preserve"> que resultó en la ley estatutaria </w:t>
      </w:r>
      <w:r w:rsidRPr="004A55C7">
        <w:rPr>
          <w:sz w:val="28"/>
          <w:szCs w:val="28"/>
          <w:lang w:val="es-CO" w:eastAsia="es-CO"/>
        </w:rPr>
        <w:t xml:space="preserve">2453 de 2025. En ese pronunciamiento, </w:t>
      </w:r>
      <w:r w:rsidR="00B10539" w:rsidRPr="004A55C7">
        <w:rPr>
          <w:sz w:val="28"/>
          <w:szCs w:val="28"/>
          <w:lang w:val="es-CO" w:eastAsia="es-CO"/>
        </w:rPr>
        <w:t>se</w:t>
      </w:r>
      <w:r w:rsidRPr="004A55C7">
        <w:rPr>
          <w:sz w:val="28"/>
          <w:szCs w:val="28"/>
          <w:lang w:val="es-CO" w:eastAsia="es-CO"/>
        </w:rPr>
        <w:t xml:space="preserve"> precisó que </w:t>
      </w:r>
      <w:r w:rsidR="000308B4" w:rsidRPr="004A55C7">
        <w:rPr>
          <w:sz w:val="28"/>
          <w:szCs w:val="28"/>
          <w:lang w:val="es-CO" w:eastAsia="es-CO"/>
        </w:rPr>
        <w:t>la VCMP</w:t>
      </w:r>
      <w:r w:rsidRPr="004A55C7">
        <w:rPr>
          <w:sz w:val="28"/>
          <w:szCs w:val="28"/>
          <w:lang w:val="es-CO" w:eastAsia="es-CO"/>
        </w:rPr>
        <w:t xml:space="preserve"> tiene</w:t>
      </w:r>
      <w:r w:rsidR="004F2BDC" w:rsidRPr="004A55C7">
        <w:rPr>
          <w:sz w:val="28"/>
          <w:szCs w:val="28"/>
          <w:lang w:val="es-CO" w:eastAsia="es-CO"/>
        </w:rPr>
        <w:t xml:space="preserve"> </w:t>
      </w:r>
      <w:r w:rsidRPr="004A55C7">
        <w:rPr>
          <w:sz w:val="28"/>
          <w:szCs w:val="28"/>
          <w:lang w:val="es-CO" w:eastAsia="es-CO"/>
        </w:rPr>
        <w:t xml:space="preserve">relación </w:t>
      </w:r>
      <w:r w:rsidR="004F2BDC" w:rsidRPr="004A55C7">
        <w:rPr>
          <w:sz w:val="28"/>
          <w:szCs w:val="28"/>
          <w:lang w:val="es-CO" w:eastAsia="es-CO"/>
        </w:rPr>
        <w:t xml:space="preserve">directa con </w:t>
      </w:r>
      <w:r w:rsidR="004F2BDC" w:rsidRPr="004A55C7">
        <w:rPr>
          <w:sz w:val="28"/>
          <w:szCs w:val="28"/>
          <w:lang w:val="es-CO" w:eastAsia="es-CO"/>
        </w:rPr>
        <w:lastRenderedPageBreak/>
        <w:t>la discriminación en contra de las mujeres: “</w:t>
      </w:r>
      <w:r w:rsidR="004F2BDC" w:rsidRPr="004A55C7">
        <w:rPr>
          <w:i/>
          <w:iCs/>
          <w:sz w:val="28"/>
          <w:szCs w:val="28"/>
          <w:shd w:val="clear" w:color="auto" w:fill="FFFFFF"/>
        </w:rPr>
        <w:t>si bien esta es una violencia particular por los contextos en que ocurre y las personas a las que se dirige, lo cierto es que tiene un anclaje profundo en estructuras sociales que discriminan a las mujeres por lo que se asume deben y pueden hacer en entornos patriarcales”</w:t>
      </w:r>
      <w:r w:rsidR="004F2BDC" w:rsidRPr="004A55C7">
        <w:rPr>
          <w:rStyle w:val="Refdenotaalpie"/>
          <w:szCs w:val="28"/>
          <w:shd w:val="clear" w:color="auto" w:fill="FFFFFF"/>
        </w:rPr>
        <w:footnoteReference w:id="261"/>
      </w:r>
      <w:r w:rsidR="004F2BDC" w:rsidRPr="004A55C7">
        <w:rPr>
          <w:i/>
          <w:iCs/>
          <w:sz w:val="28"/>
          <w:szCs w:val="28"/>
          <w:shd w:val="clear" w:color="auto" w:fill="FFFFFF"/>
        </w:rPr>
        <w:t xml:space="preserve">. </w:t>
      </w:r>
      <w:r w:rsidR="004F2BDC" w:rsidRPr="004A55C7">
        <w:rPr>
          <w:sz w:val="28"/>
          <w:szCs w:val="28"/>
          <w:shd w:val="clear" w:color="auto" w:fill="FFFFFF"/>
        </w:rPr>
        <w:t xml:space="preserve">Además, que el daño o sufrimiento </w:t>
      </w:r>
      <w:r w:rsidR="00B74CC4" w:rsidRPr="004A55C7">
        <w:rPr>
          <w:sz w:val="28"/>
          <w:szCs w:val="28"/>
          <w:shd w:val="clear" w:color="auto" w:fill="FFFFFF"/>
        </w:rPr>
        <w:t xml:space="preserve">causado por la violencia contra las mujeres en política, conforme </w:t>
      </w:r>
      <w:r w:rsidR="004413A2" w:rsidRPr="004A55C7">
        <w:rPr>
          <w:sz w:val="28"/>
          <w:szCs w:val="28"/>
          <w:shd w:val="clear" w:color="auto" w:fill="FFFFFF"/>
        </w:rPr>
        <w:t>con el</w:t>
      </w:r>
      <w:r w:rsidR="00B74CC4" w:rsidRPr="004A55C7">
        <w:rPr>
          <w:sz w:val="28"/>
          <w:szCs w:val="28"/>
          <w:shd w:val="clear" w:color="auto" w:fill="FFFFFF"/>
        </w:rPr>
        <w:t xml:space="preserve"> artículo 2 de la ley, debe tener una causa o efecto discriminatorio por razones de género. De esta manera, la Corte precisó que ese tipo de violencia “</w:t>
      </w:r>
      <w:r w:rsidR="00B74CC4" w:rsidRPr="004A55C7">
        <w:rPr>
          <w:i/>
          <w:iCs/>
          <w:sz w:val="28"/>
          <w:szCs w:val="28"/>
          <w:shd w:val="clear" w:color="auto" w:fill="FFFFFF"/>
          <w:lang w:val="es-CO"/>
        </w:rPr>
        <w:t>se trata de agresiones a través de las cuales se refuerzan los imaginarios sociales estereotipados que ubican a las mujeres en posiciones socialmente subordinadas</w:t>
      </w:r>
      <w:r w:rsidR="00B74CC4" w:rsidRPr="004A55C7">
        <w:rPr>
          <w:sz w:val="28"/>
          <w:szCs w:val="28"/>
          <w:shd w:val="clear" w:color="auto" w:fill="FFFFFF"/>
          <w:lang w:val="es-CO"/>
        </w:rPr>
        <w:t>”</w:t>
      </w:r>
      <w:r w:rsidR="00B74CC4" w:rsidRPr="004A55C7">
        <w:rPr>
          <w:rStyle w:val="Refdenotaalpie"/>
          <w:szCs w:val="28"/>
          <w:shd w:val="clear" w:color="auto" w:fill="FFFFFF"/>
          <w:lang w:val="es-CO"/>
        </w:rPr>
        <w:footnoteReference w:id="262"/>
      </w:r>
      <w:r w:rsidR="00B74CC4" w:rsidRPr="004A55C7">
        <w:rPr>
          <w:sz w:val="28"/>
          <w:szCs w:val="28"/>
          <w:shd w:val="clear" w:color="auto" w:fill="FFFFFF"/>
          <w:lang w:val="es-CO"/>
        </w:rPr>
        <w:t xml:space="preserve">. Por lo anterior, la Corte </w:t>
      </w:r>
      <w:r w:rsidR="000308B4" w:rsidRPr="004A55C7">
        <w:rPr>
          <w:sz w:val="28"/>
          <w:szCs w:val="28"/>
          <w:shd w:val="clear" w:color="auto" w:fill="FFFFFF"/>
          <w:lang w:val="es-CO"/>
        </w:rPr>
        <w:t>estableció</w:t>
      </w:r>
      <w:r w:rsidR="00B74CC4" w:rsidRPr="004A55C7">
        <w:rPr>
          <w:sz w:val="28"/>
          <w:szCs w:val="28"/>
          <w:shd w:val="clear" w:color="auto" w:fill="FFFFFF"/>
          <w:lang w:val="es-CO"/>
        </w:rPr>
        <w:t xml:space="preserve"> que no puede</w:t>
      </w:r>
      <w:r w:rsidR="000308B4" w:rsidRPr="004A55C7">
        <w:rPr>
          <w:sz w:val="28"/>
          <w:szCs w:val="28"/>
          <w:shd w:val="clear" w:color="auto" w:fill="FFFFFF"/>
          <w:lang w:val="es-CO"/>
        </w:rPr>
        <w:t>n</w:t>
      </w:r>
      <w:r w:rsidR="00B74CC4" w:rsidRPr="004A55C7">
        <w:rPr>
          <w:sz w:val="28"/>
          <w:szCs w:val="28"/>
          <w:shd w:val="clear" w:color="auto" w:fill="FFFFFF"/>
          <w:lang w:val="es-CO"/>
        </w:rPr>
        <w:t xml:space="preserve"> catalogarse como VCMP: </w:t>
      </w:r>
      <w:r w:rsidR="00B74CC4" w:rsidRPr="004A55C7">
        <w:rPr>
          <w:i/>
          <w:iCs/>
          <w:sz w:val="28"/>
          <w:szCs w:val="28"/>
          <w:shd w:val="clear" w:color="auto" w:fill="FFFFFF"/>
          <w:lang w:val="es-CO"/>
        </w:rPr>
        <w:t>“(…) las expresiones que, en ejercicio de la libertad de opinión, constituyen críticas legítimas sobre la actividad que desarrollan las mujeres en posiciones de poder, pues este es un asunto de interés público que goza de especial protección constitucional, tal como se señaló en las consideraciones generales.</w:t>
      </w:r>
      <w:r w:rsidR="00B74CC4" w:rsidRPr="004A55C7">
        <w:rPr>
          <w:sz w:val="28"/>
          <w:szCs w:val="28"/>
          <w:shd w:val="clear" w:color="auto" w:fill="FFFFFF"/>
          <w:lang w:val="es-CO"/>
        </w:rPr>
        <w:t>”</w:t>
      </w:r>
      <w:r w:rsidR="00B74CC4" w:rsidRPr="004A55C7">
        <w:rPr>
          <w:rStyle w:val="Refdenotaalpie"/>
          <w:szCs w:val="28"/>
          <w:shd w:val="clear" w:color="auto" w:fill="FFFFFF"/>
          <w:lang w:val="es-CO"/>
        </w:rPr>
        <w:footnoteReference w:id="263"/>
      </w:r>
      <w:r w:rsidR="00B74CC4" w:rsidRPr="004A55C7">
        <w:rPr>
          <w:sz w:val="28"/>
          <w:szCs w:val="28"/>
          <w:shd w:val="clear" w:color="auto" w:fill="FFFFFF"/>
          <w:lang w:val="es-CO"/>
        </w:rPr>
        <w:t>.</w:t>
      </w:r>
    </w:p>
    <w:p w14:paraId="73A6698A" w14:textId="77777777" w:rsidR="005E3E00" w:rsidRPr="004A55C7" w:rsidRDefault="005E3E00" w:rsidP="005F05BA">
      <w:pPr>
        <w:pStyle w:val="Prrafodelista"/>
        <w:rPr>
          <w:sz w:val="28"/>
          <w:szCs w:val="28"/>
          <w:lang w:eastAsia="es-CO"/>
        </w:rPr>
      </w:pPr>
    </w:p>
    <w:p w14:paraId="135223A3" w14:textId="58E0D73F" w:rsidR="00523506" w:rsidRPr="004A55C7" w:rsidRDefault="001613A9" w:rsidP="005F05BA">
      <w:pPr>
        <w:pStyle w:val="Prrafodelista"/>
        <w:numPr>
          <w:ilvl w:val="0"/>
          <w:numId w:val="2"/>
        </w:numPr>
        <w:ind w:left="0" w:hanging="5"/>
        <w:jc w:val="both"/>
        <w:rPr>
          <w:sz w:val="28"/>
          <w:szCs w:val="28"/>
          <w:lang w:eastAsia="es-CO"/>
        </w:rPr>
      </w:pPr>
      <w:r w:rsidRPr="004A55C7">
        <w:rPr>
          <w:sz w:val="28"/>
          <w:szCs w:val="28"/>
          <w:lang w:eastAsia="es-CO"/>
        </w:rPr>
        <w:t xml:space="preserve">En suma, la Constitución y el DIDH tienen un mandato claro de protección reforzada a favor de las mujeres, derivado de la discriminación y la violencia que históricamente han enfrentado, y del cual </w:t>
      </w:r>
      <w:r w:rsidR="00D4409C" w:rsidRPr="004A55C7">
        <w:rPr>
          <w:sz w:val="28"/>
          <w:szCs w:val="28"/>
          <w:lang w:eastAsia="es-CO"/>
        </w:rPr>
        <w:t>surge</w:t>
      </w:r>
      <w:r w:rsidRPr="004A55C7">
        <w:rPr>
          <w:sz w:val="28"/>
          <w:szCs w:val="28"/>
          <w:lang w:eastAsia="es-CO"/>
        </w:rPr>
        <w:t xml:space="preserve"> un derecho fundamental a gozar de una vida libre de violencia. </w:t>
      </w:r>
      <w:r w:rsidR="00D4409C" w:rsidRPr="004A55C7">
        <w:rPr>
          <w:sz w:val="28"/>
          <w:szCs w:val="28"/>
          <w:lang w:eastAsia="es-CO"/>
        </w:rPr>
        <w:t>La jurisprudencia constitucional y el legislador han reconocido que las mujeres enfrentan distintos tipos de violencia, como la física, sexual, psicológica, vicaria, económica, simbólica, digital e institucional. Recientemente, se ha reconocido que las mujeres que ejercen la política pueden llegar a enfrentar estos tipos de violencia para desincentivar su participación y fortalecer así las estructuras históricas de discriminación y subordinación que las afectan.</w:t>
      </w:r>
    </w:p>
    <w:p w14:paraId="18DDD8CF" w14:textId="77777777" w:rsidR="00111305" w:rsidRPr="004A55C7" w:rsidRDefault="00111305" w:rsidP="005F05BA">
      <w:pPr>
        <w:rPr>
          <w:sz w:val="28"/>
          <w:szCs w:val="28"/>
          <w:lang w:eastAsia="es-CO"/>
        </w:rPr>
      </w:pPr>
    </w:p>
    <w:p w14:paraId="232E991A" w14:textId="037E2199" w:rsidR="00111305" w:rsidRPr="004A55C7" w:rsidRDefault="00111305" w:rsidP="004413A2">
      <w:pPr>
        <w:pStyle w:val="Prrafodelista"/>
        <w:numPr>
          <w:ilvl w:val="0"/>
          <w:numId w:val="4"/>
        </w:numPr>
        <w:ind w:left="1276" w:hanging="567"/>
        <w:jc w:val="both"/>
        <w:rPr>
          <w:b/>
          <w:bCs/>
          <w:sz w:val="28"/>
          <w:szCs w:val="28"/>
          <w:lang w:eastAsia="es-CO"/>
        </w:rPr>
      </w:pPr>
      <w:r w:rsidRPr="004A55C7">
        <w:rPr>
          <w:b/>
          <w:bCs/>
          <w:sz w:val="28"/>
          <w:szCs w:val="28"/>
          <w:lang w:eastAsia="es-CO"/>
        </w:rPr>
        <w:t>Las garantías de</w:t>
      </w:r>
      <w:r w:rsidR="00124291" w:rsidRPr="004A55C7">
        <w:rPr>
          <w:b/>
          <w:bCs/>
          <w:sz w:val="28"/>
          <w:szCs w:val="28"/>
          <w:lang w:eastAsia="es-CO"/>
        </w:rPr>
        <w:t xml:space="preserve"> participación en política y seguridad de</w:t>
      </w:r>
      <w:r w:rsidRPr="004A55C7">
        <w:rPr>
          <w:b/>
          <w:bCs/>
          <w:sz w:val="28"/>
          <w:szCs w:val="28"/>
          <w:lang w:eastAsia="es-CO"/>
        </w:rPr>
        <w:t xml:space="preserve"> los excombatientes </w:t>
      </w:r>
      <w:r w:rsidR="0028032A" w:rsidRPr="004A55C7">
        <w:rPr>
          <w:b/>
          <w:bCs/>
          <w:sz w:val="28"/>
          <w:szCs w:val="28"/>
          <w:lang w:eastAsia="es-CO"/>
        </w:rPr>
        <w:t xml:space="preserve">de las FARC que se reincorporaron a la vida </w:t>
      </w:r>
      <w:r w:rsidR="006F2D80" w:rsidRPr="004A55C7">
        <w:rPr>
          <w:b/>
          <w:bCs/>
          <w:sz w:val="28"/>
          <w:szCs w:val="28"/>
          <w:lang w:eastAsia="es-CO"/>
        </w:rPr>
        <w:t xml:space="preserve">civil y </w:t>
      </w:r>
      <w:r w:rsidR="00142520" w:rsidRPr="004A55C7">
        <w:rPr>
          <w:b/>
          <w:bCs/>
          <w:sz w:val="28"/>
          <w:szCs w:val="28"/>
          <w:lang w:eastAsia="es-CO"/>
        </w:rPr>
        <w:t>política</w:t>
      </w:r>
    </w:p>
    <w:p w14:paraId="1C2551E9" w14:textId="77777777" w:rsidR="00111305" w:rsidRPr="004A55C7" w:rsidRDefault="00111305" w:rsidP="005F05BA">
      <w:pPr>
        <w:pStyle w:val="Prrafodelista"/>
        <w:rPr>
          <w:sz w:val="28"/>
          <w:szCs w:val="28"/>
          <w:lang w:eastAsia="es-CO"/>
        </w:rPr>
      </w:pPr>
    </w:p>
    <w:p w14:paraId="30392AA2" w14:textId="6A65F6E7" w:rsidR="00111305" w:rsidRPr="004A55C7" w:rsidRDefault="0028032A" w:rsidP="005F05BA">
      <w:pPr>
        <w:pStyle w:val="Prrafodelista"/>
        <w:numPr>
          <w:ilvl w:val="0"/>
          <w:numId w:val="2"/>
        </w:numPr>
        <w:ind w:left="0" w:hanging="5"/>
        <w:jc w:val="both"/>
        <w:rPr>
          <w:sz w:val="28"/>
          <w:szCs w:val="28"/>
          <w:lang w:eastAsia="es-CO"/>
        </w:rPr>
      </w:pPr>
      <w:r w:rsidRPr="004A55C7">
        <w:rPr>
          <w:sz w:val="28"/>
          <w:szCs w:val="28"/>
          <w:lang w:eastAsia="es-CO"/>
        </w:rPr>
        <w:t xml:space="preserve">El 24 de noviembre de 2016, el Gobierno Nacional y las FARC firmaron el Acuerdo Final de Paz para terminar </w:t>
      </w:r>
      <w:r w:rsidR="005626C0" w:rsidRPr="004A55C7">
        <w:rPr>
          <w:sz w:val="28"/>
          <w:szCs w:val="28"/>
          <w:lang w:eastAsia="es-CO"/>
        </w:rPr>
        <w:t>un</w:t>
      </w:r>
      <w:r w:rsidRPr="004A55C7">
        <w:rPr>
          <w:sz w:val="28"/>
          <w:szCs w:val="28"/>
          <w:lang w:eastAsia="es-CO"/>
        </w:rPr>
        <w:t xml:space="preserve"> conflicto armado de más de cincuenta años</w:t>
      </w:r>
      <w:r w:rsidR="005626C0" w:rsidRPr="004A55C7">
        <w:rPr>
          <w:rStyle w:val="Refdenotaalpie"/>
          <w:lang w:eastAsia="es-CO"/>
        </w:rPr>
        <w:footnoteReference w:id="264"/>
      </w:r>
      <w:r w:rsidRPr="004A55C7">
        <w:rPr>
          <w:sz w:val="28"/>
          <w:szCs w:val="28"/>
          <w:lang w:eastAsia="es-CO"/>
        </w:rPr>
        <w:t xml:space="preserve"> y construir una paz estable y duradera. Ese </w:t>
      </w:r>
      <w:r w:rsidR="003E7A35" w:rsidRPr="004A55C7">
        <w:rPr>
          <w:sz w:val="28"/>
          <w:szCs w:val="28"/>
          <w:lang w:eastAsia="es-CO"/>
        </w:rPr>
        <w:t>a</w:t>
      </w:r>
      <w:r w:rsidRPr="004A55C7">
        <w:rPr>
          <w:sz w:val="28"/>
          <w:szCs w:val="28"/>
          <w:lang w:eastAsia="es-CO"/>
        </w:rPr>
        <w:t xml:space="preserve">cuerdo </w:t>
      </w:r>
      <w:r w:rsidR="00A32C06" w:rsidRPr="004A55C7">
        <w:rPr>
          <w:sz w:val="28"/>
          <w:szCs w:val="28"/>
          <w:lang w:eastAsia="es-CO"/>
        </w:rPr>
        <w:t>contiene seis puntos generales</w:t>
      </w:r>
      <w:r w:rsidR="00412BE7" w:rsidRPr="004A55C7">
        <w:rPr>
          <w:sz w:val="28"/>
          <w:szCs w:val="28"/>
          <w:lang w:eastAsia="es-CO"/>
        </w:rPr>
        <w:t>. Para los casos que la Sala estudia en esta ocasión cabe resaltar dos.</w:t>
      </w:r>
      <w:r w:rsidR="00A32C06" w:rsidRPr="004A55C7">
        <w:rPr>
          <w:sz w:val="28"/>
          <w:szCs w:val="28"/>
          <w:lang w:eastAsia="es-CO"/>
        </w:rPr>
        <w:t xml:space="preserve"> </w:t>
      </w:r>
      <w:r w:rsidR="00412BE7" w:rsidRPr="004A55C7">
        <w:rPr>
          <w:sz w:val="28"/>
          <w:szCs w:val="28"/>
          <w:lang w:eastAsia="es-CO"/>
        </w:rPr>
        <w:t>E</w:t>
      </w:r>
      <w:r w:rsidR="00A32C06" w:rsidRPr="004A55C7">
        <w:rPr>
          <w:sz w:val="28"/>
          <w:szCs w:val="28"/>
          <w:lang w:eastAsia="es-CO"/>
        </w:rPr>
        <w:t>l punto 2</w:t>
      </w:r>
      <w:r w:rsidR="004413A2" w:rsidRPr="004A55C7">
        <w:rPr>
          <w:sz w:val="28"/>
          <w:szCs w:val="28"/>
          <w:lang w:eastAsia="es-CO"/>
        </w:rPr>
        <w:t>:</w:t>
      </w:r>
      <w:r w:rsidR="00A32C06" w:rsidRPr="004A55C7">
        <w:rPr>
          <w:sz w:val="28"/>
          <w:szCs w:val="28"/>
          <w:lang w:eastAsia="es-CO"/>
        </w:rPr>
        <w:t xml:space="preserve"> “</w:t>
      </w:r>
      <w:r w:rsidR="00A32C06" w:rsidRPr="004A55C7">
        <w:rPr>
          <w:i/>
          <w:iCs/>
          <w:sz w:val="28"/>
          <w:szCs w:val="28"/>
          <w:lang w:eastAsia="es-CO"/>
        </w:rPr>
        <w:t>Participación política: Apertura democrática para construir la paz</w:t>
      </w:r>
      <w:r w:rsidR="00A32C06" w:rsidRPr="004A55C7">
        <w:rPr>
          <w:sz w:val="28"/>
          <w:szCs w:val="28"/>
          <w:lang w:eastAsia="es-CO"/>
        </w:rPr>
        <w:t>”</w:t>
      </w:r>
      <w:r w:rsidR="004413A2" w:rsidRPr="004A55C7">
        <w:rPr>
          <w:sz w:val="28"/>
          <w:szCs w:val="28"/>
          <w:lang w:eastAsia="es-CO"/>
        </w:rPr>
        <w:t>,</w:t>
      </w:r>
      <w:r w:rsidR="00A32C06" w:rsidRPr="004A55C7">
        <w:rPr>
          <w:sz w:val="28"/>
          <w:szCs w:val="28"/>
          <w:lang w:eastAsia="es-CO"/>
        </w:rPr>
        <w:t xml:space="preserve"> que prevé la participación en política por parte de los excombatientes de las FARC, y el punto 3</w:t>
      </w:r>
      <w:r w:rsidR="004413A2" w:rsidRPr="004A55C7">
        <w:rPr>
          <w:sz w:val="28"/>
          <w:szCs w:val="28"/>
          <w:lang w:eastAsia="es-CO"/>
        </w:rPr>
        <w:t>:</w:t>
      </w:r>
      <w:r w:rsidR="00A32C06" w:rsidRPr="004A55C7">
        <w:rPr>
          <w:sz w:val="28"/>
          <w:szCs w:val="28"/>
          <w:lang w:eastAsia="es-CO"/>
        </w:rPr>
        <w:t xml:space="preserve"> “</w:t>
      </w:r>
      <w:r w:rsidR="00A32C06" w:rsidRPr="004A55C7">
        <w:rPr>
          <w:i/>
          <w:iCs/>
          <w:sz w:val="28"/>
          <w:szCs w:val="28"/>
          <w:lang w:eastAsia="es-CO"/>
        </w:rPr>
        <w:t>Garantías de seguridad (…) y la persecución de las conductas criminales que amenacen la implementación de los acuerdos y la construcción de la paz</w:t>
      </w:r>
      <w:r w:rsidR="00A32C06" w:rsidRPr="004A55C7">
        <w:rPr>
          <w:sz w:val="28"/>
          <w:szCs w:val="28"/>
          <w:lang w:eastAsia="es-CO"/>
        </w:rPr>
        <w:t>”</w:t>
      </w:r>
      <w:r w:rsidR="004413A2" w:rsidRPr="004A55C7">
        <w:rPr>
          <w:sz w:val="28"/>
          <w:szCs w:val="28"/>
          <w:lang w:eastAsia="es-CO"/>
        </w:rPr>
        <w:t>,</w:t>
      </w:r>
      <w:r w:rsidR="00A32C06" w:rsidRPr="004A55C7">
        <w:rPr>
          <w:sz w:val="28"/>
          <w:szCs w:val="28"/>
          <w:lang w:eastAsia="es-CO"/>
        </w:rPr>
        <w:t xml:space="preserve"> que establece medidas de seguridad para los excombatientes y quienes participen en la implementación del acuerdo.</w:t>
      </w:r>
    </w:p>
    <w:p w14:paraId="7FCE8DE0" w14:textId="6BE36DA5" w:rsidR="00A32C06" w:rsidRPr="004A55C7" w:rsidRDefault="00A32C06" w:rsidP="005F05BA">
      <w:pPr>
        <w:pStyle w:val="Prrafodelista"/>
        <w:ind w:left="0"/>
        <w:jc w:val="both"/>
        <w:rPr>
          <w:sz w:val="28"/>
          <w:szCs w:val="28"/>
          <w:lang w:eastAsia="es-CO"/>
        </w:rPr>
      </w:pPr>
    </w:p>
    <w:p w14:paraId="267F0E0B" w14:textId="516FA8F9" w:rsidR="00124291" w:rsidRPr="004A55C7" w:rsidRDefault="00A32C06" w:rsidP="005F05BA">
      <w:pPr>
        <w:pStyle w:val="Prrafodelista"/>
        <w:numPr>
          <w:ilvl w:val="0"/>
          <w:numId w:val="2"/>
        </w:numPr>
        <w:ind w:left="0" w:hanging="5"/>
        <w:jc w:val="both"/>
        <w:rPr>
          <w:sz w:val="28"/>
          <w:szCs w:val="28"/>
          <w:lang w:eastAsia="es-CO"/>
        </w:rPr>
      </w:pPr>
      <w:r w:rsidRPr="004A55C7">
        <w:rPr>
          <w:sz w:val="28"/>
          <w:szCs w:val="28"/>
          <w:lang w:eastAsia="es-CO"/>
        </w:rPr>
        <w:lastRenderedPageBreak/>
        <w:t xml:space="preserve">El Acto Legislativo 01 de 2017 implementó </w:t>
      </w:r>
      <w:r w:rsidR="003E7A35" w:rsidRPr="004A55C7">
        <w:rPr>
          <w:sz w:val="28"/>
          <w:szCs w:val="28"/>
          <w:lang w:eastAsia="es-CO"/>
        </w:rPr>
        <w:t xml:space="preserve">a nivel constitucional </w:t>
      </w:r>
      <w:r w:rsidR="00176DB3" w:rsidRPr="004A55C7">
        <w:rPr>
          <w:sz w:val="28"/>
          <w:szCs w:val="28"/>
          <w:lang w:eastAsia="es-CO"/>
        </w:rPr>
        <w:t>varias</w:t>
      </w:r>
      <w:r w:rsidRPr="004A55C7">
        <w:rPr>
          <w:sz w:val="28"/>
          <w:szCs w:val="28"/>
          <w:lang w:eastAsia="es-CO"/>
        </w:rPr>
        <w:t xml:space="preserve"> disposiciones transitorias para materializar </w:t>
      </w:r>
      <w:r w:rsidR="00176DB3" w:rsidRPr="004A55C7">
        <w:rPr>
          <w:sz w:val="28"/>
          <w:szCs w:val="28"/>
          <w:lang w:eastAsia="es-CO"/>
        </w:rPr>
        <w:t>el</w:t>
      </w:r>
      <w:r w:rsidRPr="004A55C7">
        <w:rPr>
          <w:sz w:val="28"/>
          <w:szCs w:val="28"/>
          <w:lang w:eastAsia="es-CO"/>
        </w:rPr>
        <w:t xml:space="preserve"> Acuerdo Final de Paz. Sobre el punto 2, en el artículo transitorio 20</w:t>
      </w:r>
      <w:r w:rsidR="005626C0" w:rsidRPr="004A55C7">
        <w:rPr>
          <w:sz w:val="28"/>
          <w:szCs w:val="28"/>
          <w:lang w:eastAsia="es-CO"/>
        </w:rPr>
        <w:t>,</w:t>
      </w:r>
      <w:r w:rsidRPr="004A55C7">
        <w:rPr>
          <w:sz w:val="28"/>
          <w:szCs w:val="28"/>
          <w:lang w:eastAsia="es-CO"/>
        </w:rPr>
        <w:t xml:space="preserve"> </w:t>
      </w:r>
      <w:r w:rsidR="004413A2" w:rsidRPr="004A55C7">
        <w:rPr>
          <w:sz w:val="28"/>
          <w:szCs w:val="28"/>
          <w:lang w:eastAsia="es-CO"/>
        </w:rPr>
        <w:t xml:space="preserve">se </w:t>
      </w:r>
      <w:r w:rsidR="007E793F" w:rsidRPr="004A55C7">
        <w:rPr>
          <w:sz w:val="28"/>
          <w:szCs w:val="28"/>
          <w:lang w:eastAsia="es-CO"/>
        </w:rPr>
        <w:t>estableció</w:t>
      </w:r>
      <w:r w:rsidRPr="004A55C7">
        <w:rPr>
          <w:sz w:val="28"/>
          <w:szCs w:val="28"/>
          <w:lang w:eastAsia="es-CO"/>
        </w:rPr>
        <w:t xml:space="preserve"> que la “</w:t>
      </w:r>
      <w:r w:rsidRPr="004A55C7">
        <w:rPr>
          <w:i/>
          <w:iCs/>
          <w:sz w:val="28"/>
          <w:szCs w:val="28"/>
          <w:lang w:eastAsia="es-CO"/>
        </w:rPr>
        <w:t>imposición de cualquier sanción en la JEP no inhabilitará para la participación política ni limitará el ejercicio de ningún derecho, activo o pasivo, de participación política.</w:t>
      </w:r>
      <w:r w:rsidR="00176DB3" w:rsidRPr="004A55C7">
        <w:rPr>
          <w:i/>
          <w:iCs/>
          <w:sz w:val="28"/>
          <w:szCs w:val="28"/>
          <w:lang w:eastAsia="es-CO"/>
        </w:rPr>
        <w:t xml:space="preserve"> </w:t>
      </w:r>
      <w:r w:rsidR="00176DB3" w:rsidRPr="004A55C7">
        <w:rPr>
          <w:b/>
          <w:i/>
          <w:iCs/>
          <w:sz w:val="28"/>
          <w:szCs w:val="28"/>
          <w:lang w:eastAsia="es-CO"/>
        </w:rPr>
        <w:t>Parágrafo 1.</w:t>
      </w:r>
      <w:r w:rsidR="00176DB3" w:rsidRPr="004A55C7">
        <w:rPr>
          <w:i/>
          <w:iCs/>
          <w:sz w:val="28"/>
          <w:szCs w:val="28"/>
          <w:lang w:eastAsia="es-CO"/>
        </w:rPr>
        <w:t xml:space="preserve"> Respecto a aquellas personas que pertenezcan a organizaciones rebeldes que hayan firmado un acuerdo de paz con el Gobierno, a efectos de reincorporación, quedarán en efecto suspensivo las condenas derivadas de delitos competencia del Tribunal para la Paz impuestas por la justicia ordinaria o disciplinaria, hasta que estas condenas hayan sido tratadas por la Jurisdicción Especial para la Paz para lo de su competencia.</w:t>
      </w:r>
      <w:r w:rsidRPr="004A55C7">
        <w:rPr>
          <w:sz w:val="28"/>
          <w:szCs w:val="28"/>
          <w:lang w:eastAsia="es-CO"/>
        </w:rPr>
        <w:t>”.</w:t>
      </w:r>
      <w:r w:rsidR="005626C0" w:rsidRPr="004A55C7">
        <w:rPr>
          <w:sz w:val="28"/>
          <w:szCs w:val="28"/>
          <w:lang w:eastAsia="es-CO"/>
        </w:rPr>
        <w:t xml:space="preserve"> La Corte Constitucional estudió la constitucionalidad de esta norma en la sentencia C-674 de 2017, y determinó que </w:t>
      </w:r>
      <w:r w:rsidR="00176DB3" w:rsidRPr="004A55C7">
        <w:rPr>
          <w:sz w:val="28"/>
          <w:szCs w:val="28"/>
          <w:lang w:eastAsia="es-CO"/>
        </w:rPr>
        <w:t>el permiso de participación en política a quienes fueron miembros de las FARC</w:t>
      </w:r>
      <w:r w:rsidR="00124291" w:rsidRPr="004A55C7">
        <w:rPr>
          <w:sz w:val="28"/>
          <w:szCs w:val="28"/>
          <w:lang w:eastAsia="es-CO"/>
        </w:rPr>
        <w:t xml:space="preserve"> se</w:t>
      </w:r>
      <w:r w:rsidR="005626C0" w:rsidRPr="004A55C7">
        <w:rPr>
          <w:sz w:val="28"/>
          <w:szCs w:val="28"/>
          <w:lang w:eastAsia="es-CO"/>
        </w:rPr>
        <w:t xml:space="preserve"> ajusta</w:t>
      </w:r>
      <w:r w:rsidR="003E7A35" w:rsidRPr="004A55C7">
        <w:rPr>
          <w:sz w:val="28"/>
          <w:szCs w:val="28"/>
          <w:lang w:eastAsia="es-CO"/>
        </w:rPr>
        <w:t>ba</w:t>
      </w:r>
      <w:r w:rsidR="005626C0" w:rsidRPr="004A55C7">
        <w:rPr>
          <w:sz w:val="28"/>
          <w:szCs w:val="28"/>
          <w:lang w:eastAsia="es-CO"/>
        </w:rPr>
        <w:t xml:space="preserve"> a la Carta</w:t>
      </w:r>
      <w:r w:rsidR="00124291" w:rsidRPr="004A55C7">
        <w:rPr>
          <w:sz w:val="28"/>
          <w:szCs w:val="28"/>
          <w:lang w:eastAsia="es-CO"/>
        </w:rPr>
        <w:t>:</w:t>
      </w:r>
    </w:p>
    <w:p w14:paraId="467E025F" w14:textId="14FF702C" w:rsidR="005626C0" w:rsidRPr="004A55C7" w:rsidRDefault="005626C0" w:rsidP="005F05BA">
      <w:pPr>
        <w:pStyle w:val="Prrafodelista"/>
        <w:ind w:left="0"/>
        <w:jc w:val="both"/>
        <w:rPr>
          <w:sz w:val="28"/>
          <w:szCs w:val="28"/>
          <w:lang w:eastAsia="es-CO"/>
        </w:rPr>
      </w:pPr>
      <w:r w:rsidRPr="004A55C7">
        <w:rPr>
          <w:sz w:val="28"/>
          <w:szCs w:val="28"/>
          <w:lang w:eastAsia="es-CO"/>
        </w:rPr>
        <w:t xml:space="preserve"> </w:t>
      </w:r>
    </w:p>
    <w:p w14:paraId="6B2DC4F6" w14:textId="550991A5" w:rsidR="005626C0" w:rsidRPr="004A55C7" w:rsidRDefault="00124291" w:rsidP="004413A2">
      <w:pPr>
        <w:pStyle w:val="Prrafodelista"/>
        <w:ind w:left="709" w:right="855"/>
        <w:jc w:val="both"/>
        <w:rPr>
          <w:sz w:val="22"/>
          <w:szCs w:val="22"/>
          <w:lang w:eastAsia="es-CO"/>
        </w:rPr>
      </w:pPr>
      <w:r w:rsidRPr="004A55C7">
        <w:rPr>
          <w:sz w:val="22"/>
          <w:szCs w:val="22"/>
          <w:lang w:eastAsia="es-CO"/>
        </w:rPr>
        <w:t xml:space="preserve">“(…) sobre la base de que la reintegración política permite a los </w:t>
      </w:r>
      <w:proofErr w:type="gramStart"/>
      <w:r w:rsidRPr="004A55C7">
        <w:rPr>
          <w:sz w:val="22"/>
          <w:szCs w:val="22"/>
          <w:lang w:eastAsia="es-CO"/>
        </w:rPr>
        <w:t>ex combatientes</w:t>
      </w:r>
      <w:proofErr w:type="gramEnd"/>
      <w:r w:rsidRPr="004A55C7">
        <w:rPr>
          <w:sz w:val="22"/>
          <w:szCs w:val="22"/>
          <w:lang w:eastAsia="es-CO"/>
        </w:rPr>
        <w:t xml:space="preserve"> defender sus posturas ideológicas, económicas, sociales y políticas desde la institucionalidad y desde el sistema político, y no desde la ilegalidad y la violencia. </w:t>
      </w:r>
      <w:r w:rsidR="004413A2" w:rsidRPr="004A55C7">
        <w:rPr>
          <w:sz w:val="22"/>
          <w:szCs w:val="22"/>
          <w:lang w:eastAsia="es-CO"/>
        </w:rPr>
        <w:t>Y,</w:t>
      </w:r>
      <w:r w:rsidRPr="004A55C7">
        <w:rPr>
          <w:sz w:val="22"/>
          <w:szCs w:val="22"/>
          <w:lang w:eastAsia="es-CO"/>
        </w:rPr>
        <w:t xml:space="preserve"> de hecho, en la historia constitucional colombiana ha existido una apertura democrática en favor de quienes han sido parte en conflictos armados, de modo que la suscripción de acuerdos de paz y los procesos de desmovilización tienen como contrapartida necesaria la inserción de los miembros de los grupos armados en la vida política del país, para que las inconformidades que dieron lugar a la ilegalidad y la </w:t>
      </w:r>
      <w:proofErr w:type="gramStart"/>
      <w:r w:rsidRPr="004A55C7">
        <w:rPr>
          <w:sz w:val="22"/>
          <w:szCs w:val="22"/>
          <w:lang w:eastAsia="es-CO"/>
        </w:rPr>
        <w:t>violencia,</w:t>
      </w:r>
      <w:proofErr w:type="gramEnd"/>
      <w:r w:rsidRPr="004A55C7">
        <w:rPr>
          <w:sz w:val="22"/>
          <w:szCs w:val="22"/>
          <w:lang w:eastAsia="es-CO"/>
        </w:rPr>
        <w:t xml:space="preserve"> sean canalizadas por las vías democráticas. De este modo, la habilitación para participar en política se convierte en una condición ineludible para las negociaciones de paz, en un instrumento para la superación del conflicto, y en una garantía de no repetición para las víctimas.”</w:t>
      </w:r>
      <w:r w:rsidRPr="004A55C7">
        <w:rPr>
          <w:rStyle w:val="Refdenotaalpie"/>
          <w:lang w:eastAsia="es-CO"/>
        </w:rPr>
        <w:footnoteReference w:id="265"/>
      </w:r>
    </w:p>
    <w:p w14:paraId="77D539E2" w14:textId="77777777" w:rsidR="00124291" w:rsidRPr="004A55C7" w:rsidRDefault="00124291" w:rsidP="005F05BA">
      <w:pPr>
        <w:pStyle w:val="Prrafodelista"/>
        <w:ind w:left="708" w:right="571"/>
        <w:jc w:val="both"/>
        <w:rPr>
          <w:lang w:eastAsia="es-CO"/>
        </w:rPr>
      </w:pPr>
    </w:p>
    <w:p w14:paraId="791E4BA4" w14:textId="79C82F09" w:rsidR="0088414D" w:rsidRPr="004A55C7" w:rsidRDefault="005C4113" w:rsidP="005F05BA">
      <w:pPr>
        <w:pStyle w:val="Prrafodelista"/>
        <w:numPr>
          <w:ilvl w:val="0"/>
          <w:numId w:val="2"/>
        </w:numPr>
        <w:ind w:left="0" w:hanging="5"/>
        <w:jc w:val="both"/>
        <w:rPr>
          <w:sz w:val="28"/>
          <w:szCs w:val="28"/>
          <w:lang w:eastAsia="es-CO"/>
        </w:rPr>
      </w:pPr>
      <w:r w:rsidRPr="004A55C7">
        <w:rPr>
          <w:sz w:val="28"/>
          <w:szCs w:val="28"/>
          <w:lang w:val="es-ES" w:eastAsia="es-CO"/>
        </w:rPr>
        <w:t>Igualmente</w:t>
      </w:r>
      <w:r w:rsidR="0088414D" w:rsidRPr="004A55C7">
        <w:rPr>
          <w:sz w:val="28"/>
          <w:szCs w:val="28"/>
          <w:lang w:eastAsia="es-CO"/>
        </w:rPr>
        <w:t xml:space="preserve">, que la reincorporación a la vida </w:t>
      </w:r>
      <w:r w:rsidR="000B4E2F" w:rsidRPr="004A55C7">
        <w:rPr>
          <w:sz w:val="28"/>
          <w:szCs w:val="28"/>
          <w:lang w:eastAsia="es-CO"/>
        </w:rPr>
        <w:t>civil</w:t>
      </w:r>
      <w:r w:rsidR="0088414D" w:rsidRPr="004A55C7">
        <w:rPr>
          <w:sz w:val="28"/>
          <w:szCs w:val="28"/>
          <w:lang w:eastAsia="es-CO"/>
        </w:rPr>
        <w:t xml:space="preserve"> de las personas que han participado en el conflicto armado es consecuente con la naturaleza del proceso transicional consagrado en el Acuerdo Final de Paz</w:t>
      </w:r>
      <w:r w:rsidR="0088414D" w:rsidRPr="004A55C7">
        <w:rPr>
          <w:rStyle w:val="Refdenotaalpie"/>
          <w:lang w:eastAsia="es-CO"/>
        </w:rPr>
        <w:footnoteReference w:id="266"/>
      </w:r>
      <w:r w:rsidR="0088414D" w:rsidRPr="004A55C7">
        <w:rPr>
          <w:sz w:val="28"/>
          <w:szCs w:val="28"/>
          <w:lang w:eastAsia="es-CO"/>
        </w:rPr>
        <w:t>.</w:t>
      </w:r>
      <w:r w:rsidR="005B7CE9" w:rsidRPr="005B7CE9">
        <w:rPr>
          <w:rFonts w:eastAsia="Times New Roman"/>
          <w:sz w:val="28"/>
          <w:szCs w:val="28"/>
          <w:lang w:val="es-CO" w:eastAsia="es-CO"/>
        </w:rPr>
        <w:t xml:space="preserve"> </w:t>
      </w:r>
      <w:r w:rsidR="005B7CE9" w:rsidRPr="005B7CE9">
        <w:rPr>
          <w:sz w:val="28"/>
          <w:szCs w:val="28"/>
          <w:lang w:val="es-CO" w:eastAsia="es-CO"/>
        </w:rPr>
        <w:t>Al estudiar el marco jurídico para la paz, en la sentencia C-577 de 2014, la Corte también recordó que la participación política constituye un elemento esencial de la Constitución, por lo cual ningún diseño institucional podría prescindir del mismo, ni siquiera en un escenario de transición.</w:t>
      </w:r>
    </w:p>
    <w:p w14:paraId="285B406D" w14:textId="0D8919CD" w:rsidR="00176DB3" w:rsidRPr="004A55C7" w:rsidRDefault="00176DB3" w:rsidP="005F05BA">
      <w:pPr>
        <w:pStyle w:val="Prrafodelista"/>
        <w:ind w:left="0"/>
        <w:jc w:val="both"/>
        <w:rPr>
          <w:sz w:val="28"/>
          <w:szCs w:val="28"/>
          <w:lang w:eastAsia="es-CO"/>
        </w:rPr>
      </w:pPr>
    </w:p>
    <w:p w14:paraId="08A4681C" w14:textId="5F3967FF" w:rsidR="00176DB3" w:rsidRPr="004A55C7" w:rsidRDefault="00176DB3" w:rsidP="005F05BA">
      <w:pPr>
        <w:pStyle w:val="Prrafodelista"/>
        <w:numPr>
          <w:ilvl w:val="0"/>
          <w:numId w:val="2"/>
        </w:numPr>
        <w:ind w:left="0" w:hanging="5"/>
        <w:jc w:val="both"/>
        <w:rPr>
          <w:sz w:val="28"/>
          <w:szCs w:val="28"/>
          <w:lang w:eastAsia="es-CO"/>
        </w:rPr>
      </w:pPr>
      <w:r w:rsidRPr="004A55C7">
        <w:rPr>
          <w:sz w:val="28"/>
          <w:szCs w:val="28"/>
          <w:lang w:eastAsia="es-CO"/>
        </w:rPr>
        <w:t xml:space="preserve">Por su parte, respecto </w:t>
      </w:r>
      <w:r w:rsidR="00CF73DF" w:rsidRPr="004A55C7">
        <w:rPr>
          <w:sz w:val="28"/>
          <w:szCs w:val="28"/>
          <w:lang w:eastAsia="es-CO"/>
        </w:rPr>
        <w:t>a los puntos 2 y 3</w:t>
      </w:r>
      <w:r w:rsidRPr="004A55C7">
        <w:rPr>
          <w:sz w:val="28"/>
          <w:szCs w:val="28"/>
          <w:lang w:eastAsia="es-CO"/>
        </w:rPr>
        <w:t xml:space="preserve">, </w:t>
      </w:r>
      <w:r w:rsidR="008262A6" w:rsidRPr="004A55C7">
        <w:rPr>
          <w:sz w:val="28"/>
          <w:szCs w:val="28"/>
          <w:lang w:eastAsia="es-CO"/>
        </w:rPr>
        <w:t>el Gobierno Nacional emitió</w:t>
      </w:r>
      <w:r w:rsidR="00CF73DF" w:rsidRPr="004A55C7">
        <w:rPr>
          <w:sz w:val="28"/>
          <w:szCs w:val="28"/>
          <w:lang w:eastAsia="es-CO"/>
        </w:rPr>
        <w:t>, entre otros,</w:t>
      </w:r>
      <w:r w:rsidR="008262A6" w:rsidRPr="004A55C7">
        <w:rPr>
          <w:sz w:val="28"/>
          <w:szCs w:val="28"/>
          <w:lang w:eastAsia="es-CO"/>
        </w:rPr>
        <w:t xml:space="preserve"> el Decreto </w:t>
      </w:r>
      <w:r w:rsidR="00CF73DF" w:rsidRPr="004A55C7">
        <w:rPr>
          <w:sz w:val="28"/>
          <w:szCs w:val="28"/>
          <w:lang w:eastAsia="es-CO"/>
        </w:rPr>
        <w:t xml:space="preserve">Ley </w:t>
      </w:r>
      <w:r w:rsidR="008262A6" w:rsidRPr="004A55C7">
        <w:rPr>
          <w:sz w:val="28"/>
          <w:szCs w:val="28"/>
          <w:lang w:eastAsia="es-CO"/>
        </w:rPr>
        <w:t>895 de 2017</w:t>
      </w:r>
      <w:r w:rsidR="004413A2" w:rsidRPr="004A55C7">
        <w:rPr>
          <w:sz w:val="28"/>
          <w:szCs w:val="28"/>
          <w:lang w:eastAsia="es-CO"/>
        </w:rPr>
        <w:t>,</w:t>
      </w:r>
      <w:r w:rsidR="00CF73DF" w:rsidRPr="004A55C7">
        <w:rPr>
          <w:sz w:val="28"/>
          <w:szCs w:val="28"/>
          <w:lang w:eastAsia="es-CO"/>
        </w:rPr>
        <w:t xml:space="preserve"> por medio del cual creó el Sistema Integral de Seguridad para el Ejercicio de la Política</w:t>
      </w:r>
      <w:r w:rsidR="004413A2" w:rsidRPr="004A55C7">
        <w:rPr>
          <w:sz w:val="28"/>
          <w:szCs w:val="28"/>
          <w:lang w:eastAsia="es-CO"/>
        </w:rPr>
        <w:t>,</w:t>
      </w:r>
      <w:r w:rsidR="00CF73DF" w:rsidRPr="004A55C7">
        <w:rPr>
          <w:sz w:val="28"/>
          <w:szCs w:val="28"/>
          <w:lang w:eastAsia="es-CO"/>
        </w:rPr>
        <w:t xml:space="preserve"> con el objetivo (artículo 2) de “</w:t>
      </w:r>
      <w:r w:rsidR="00CF73DF" w:rsidRPr="004A55C7">
        <w:rPr>
          <w:i/>
          <w:iCs/>
          <w:sz w:val="28"/>
          <w:szCs w:val="28"/>
          <w:lang w:eastAsia="es-CO"/>
        </w:rPr>
        <w:t>(…) contribuir a crear y garantizar una cultura de convivencia, tolerancia y solidaridad que dignifique el ejercicio de la política y brinde garantías para prevenir cualquier forma de estigmatización y persecución</w:t>
      </w:r>
      <w:r w:rsidR="007E793F" w:rsidRPr="004A55C7">
        <w:rPr>
          <w:sz w:val="28"/>
          <w:szCs w:val="28"/>
          <w:lang w:eastAsia="es-CO"/>
        </w:rPr>
        <w:t>”</w:t>
      </w:r>
      <w:r w:rsidR="00A51BE8" w:rsidRPr="004A55C7">
        <w:rPr>
          <w:sz w:val="28"/>
          <w:szCs w:val="28"/>
          <w:lang w:eastAsia="es-CO"/>
        </w:rPr>
        <w:t>,</w:t>
      </w:r>
      <w:r w:rsidR="007E793F" w:rsidRPr="004A55C7">
        <w:rPr>
          <w:sz w:val="28"/>
          <w:szCs w:val="28"/>
          <w:lang w:eastAsia="es-CO"/>
        </w:rPr>
        <w:t xml:space="preserve"> que contiene una serie de medidas destinadas, entre otros, a los miembros del partido político Comunes</w:t>
      </w:r>
      <w:r w:rsidR="004413A2" w:rsidRPr="004A55C7">
        <w:rPr>
          <w:sz w:val="28"/>
          <w:szCs w:val="28"/>
          <w:lang w:eastAsia="es-CO"/>
        </w:rPr>
        <w:t>,</w:t>
      </w:r>
      <w:r w:rsidR="007E793F" w:rsidRPr="004A55C7">
        <w:rPr>
          <w:sz w:val="28"/>
          <w:szCs w:val="28"/>
          <w:lang w:eastAsia="es-CO"/>
        </w:rPr>
        <w:t xml:space="preserve"> que surgió del tránsito de las FARC a la actividad política legal</w:t>
      </w:r>
      <w:r w:rsidR="004413A2" w:rsidRPr="004A55C7">
        <w:rPr>
          <w:sz w:val="28"/>
          <w:szCs w:val="28"/>
          <w:lang w:eastAsia="es-CO"/>
        </w:rPr>
        <w:t>,</w:t>
      </w:r>
      <w:r w:rsidR="007E793F" w:rsidRPr="004A55C7">
        <w:rPr>
          <w:sz w:val="28"/>
          <w:szCs w:val="28"/>
          <w:lang w:eastAsia="es-CO"/>
        </w:rPr>
        <w:t xml:space="preserve"> y</w:t>
      </w:r>
      <w:r w:rsidR="00A51BE8" w:rsidRPr="004A55C7">
        <w:rPr>
          <w:sz w:val="28"/>
          <w:szCs w:val="28"/>
          <w:lang w:eastAsia="es-CO"/>
        </w:rPr>
        <w:t xml:space="preserve"> a</w:t>
      </w:r>
      <w:r w:rsidR="007E793F" w:rsidRPr="004A55C7">
        <w:rPr>
          <w:sz w:val="28"/>
          <w:szCs w:val="28"/>
          <w:lang w:eastAsia="es-CO"/>
        </w:rPr>
        <w:t xml:space="preserve"> los exmiembros de las FARC en proceso de reincorporación a la vida </w:t>
      </w:r>
      <w:r w:rsidR="000B4E2F" w:rsidRPr="004A55C7">
        <w:rPr>
          <w:sz w:val="28"/>
          <w:szCs w:val="28"/>
          <w:lang w:val="es-ES" w:eastAsia="es-CO"/>
        </w:rPr>
        <w:t>civil</w:t>
      </w:r>
      <w:r w:rsidR="007E793F" w:rsidRPr="004A55C7">
        <w:rPr>
          <w:sz w:val="28"/>
          <w:szCs w:val="28"/>
          <w:lang w:eastAsia="es-CO"/>
        </w:rPr>
        <w:t>.</w:t>
      </w:r>
    </w:p>
    <w:p w14:paraId="5E2FCF11" w14:textId="77777777" w:rsidR="00CF73DF" w:rsidRPr="004A55C7" w:rsidRDefault="00CF73DF" w:rsidP="005F05BA">
      <w:pPr>
        <w:pStyle w:val="Prrafodelista"/>
        <w:rPr>
          <w:sz w:val="28"/>
          <w:szCs w:val="28"/>
          <w:lang w:eastAsia="es-CO"/>
        </w:rPr>
      </w:pPr>
    </w:p>
    <w:p w14:paraId="00120675" w14:textId="11D7BA0F" w:rsidR="00A51BE8" w:rsidRPr="004A55C7" w:rsidRDefault="007E793F" w:rsidP="005F05BA">
      <w:pPr>
        <w:pStyle w:val="Prrafodelista"/>
        <w:numPr>
          <w:ilvl w:val="0"/>
          <w:numId w:val="2"/>
        </w:numPr>
        <w:ind w:left="0" w:hanging="5"/>
        <w:jc w:val="both"/>
        <w:rPr>
          <w:sz w:val="28"/>
          <w:szCs w:val="28"/>
          <w:lang w:eastAsia="es-CO"/>
        </w:rPr>
      </w:pPr>
      <w:r w:rsidRPr="004A55C7">
        <w:rPr>
          <w:sz w:val="28"/>
          <w:szCs w:val="28"/>
          <w:lang w:eastAsia="es-CO"/>
        </w:rPr>
        <w:t xml:space="preserve">Al respecto, en la sentencia SU-020 de 2022, la Corte precisó que el concepto de seguridad humana no solo se refiere a la seguridad física individual, sino también a la posibilidad de vivir libre de estigmatizaciones: </w:t>
      </w:r>
      <w:r w:rsidR="00B33680" w:rsidRPr="004A55C7">
        <w:rPr>
          <w:sz w:val="28"/>
          <w:szCs w:val="28"/>
          <w:lang w:eastAsia="es-CO"/>
        </w:rPr>
        <w:t>“En</w:t>
      </w:r>
      <w:r w:rsidRPr="004A55C7">
        <w:rPr>
          <w:i/>
          <w:iCs/>
          <w:sz w:val="28"/>
          <w:szCs w:val="28"/>
          <w:lang w:eastAsia="es-CO"/>
        </w:rPr>
        <w:t xml:space="preserve"> suma, el concepto de seguridad humana es mucho más amplio, comprehensivo y profundo que el concepto clásico de seguridad individual y reactivo. Abarca un conjunto de </w:t>
      </w:r>
      <w:r w:rsidRPr="004A55C7">
        <w:rPr>
          <w:i/>
          <w:iCs/>
          <w:sz w:val="28"/>
          <w:szCs w:val="28"/>
          <w:lang w:eastAsia="es-CO"/>
        </w:rPr>
        <w:lastRenderedPageBreak/>
        <w:t>aspectos importantes para llevar una vida plena y satisfactoria, libre de necesidades y, al mismo tiempo, libre de discriminaciones, de estigmatizaciones que facilita relacionarse con las demás personas, con la comunidad y con los demás Estados en términos constructivos y respetuosos</w:t>
      </w:r>
      <w:r w:rsidRPr="004A55C7">
        <w:rPr>
          <w:sz w:val="28"/>
          <w:szCs w:val="28"/>
          <w:lang w:eastAsia="es-CO"/>
        </w:rPr>
        <w:t>”</w:t>
      </w:r>
      <w:r w:rsidR="00027262" w:rsidRPr="004A55C7">
        <w:rPr>
          <w:sz w:val="28"/>
          <w:szCs w:val="28"/>
          <w:lang w:eastAsia="es-CO"/>
        </w:rPr>
        <w:t>.</w:t>
      </w:r>
      <w:r w:rsidR="00027262" w:rsidRPr="004A55C7">
        <w:rPr>
          <w:rStyle w:val="Refdenotaalpie"/>
          <w:lang w:eastAsia="es-CO"/>
        </w:rPr>
        <w:footnoteReference w:id="267"/>
      </w:r>
      <w:r w:rsidRPr="004A55C7">
        <w:rPr>
          <w:sz w:val="28"/>
          <w:szCs w:val="28"/>
          <w:lang w:eastAsia="es-CO"/>
        </w:rPr>
        <w:t xml:space="preserve"> Además, en la misma decisión, al hacer referencia al uso del lenguaje y los discursos, </w:t>
      </w:r>
      <w:r w:rsidR="004413A2" w:rsidRPr="004A55C7">
        <w:rPr>
          <w:sz w:val="28"/>
          <w:szCs w:val="28"/>
          <w:lang w:val="es-ES" w:eastAsia="es-CO"/>
        </w:rPr>
        <w:t>este Tribunal</w:t>
      </w:r>
      <w:r w:rsidR="00482FC3" w:rsidRPr="004A55C7">
        <w:rPr>
          <w:sz w:val="28"/>
          <w:szCs w:val="28"/>
          <w:lang w:val="es-ES" w:eastAsia="es-CO"/>
        </w:rPr>
        <w:t xml:space="preserve"> analizó</w:t>
      </w:r>
      <w:r w:rsidR="00A51BE8" w:rsidRPr="004A55C7">
        <w:rPr>
          <w:sz w:val="28"/>
          <w:szCs w:val="28"/>
          <w:lang w:val="es-ES" w:eastAsia="es-CO"/>
        </w:rPr>
        <w:t xml:space="preserve"> </w:t>
      </w:r>
      <w:r w:rsidR="00482FC3" w:rsidRPr="004A55C7">
        <w:rPr>
          <w:sz w:val="28"/>
          <w:szCs w:val="28"/>
          <w:lang w:val="es-ES" w:eastAsia="es-CO"/>
        </w:rPr>
        <w:t>el efecto performativo del lenguaje</w:t>
      </w:r>
      <w:r w:rsidR="00A51BE8" w:rsidRPr="004A55C7">
        <w:rPr>
          <w:sz w:val="28"/>
          <w:szCs w:val="28"/>
          <w:lang w:val="es-ES" w:eastAsia="es-CO"/>
        </w:rPr>
        <w:t>, es decir</w:t>
      </w:r>
      <w:r w:rsidR="004413A2" w:rsidRPr="004A55C7">
        <w:rPr>
          <w:sz w:val="28"/>
          <w:szCs w:val="28"/>
          <w:lang w:val="es-ES" w:eastAsia="es-CO"/>
        </w:rPr>
        <w:t>,</w:t>
      </w:r>
      <w:r w:rsidR="00A51BE8" w:rsidRPr="004A55C7">
        <w:rPr>
          <w:sz w:val="28"/>
          <w:szCs w:val="28"/>
          <w:lang w:val="es-ES" w:eastAsia="es-CO"/>
        </w:rPr>
        <w:t xml:space="preserve"> </w:t>
      </w:r>
      <w:r w:rsidR="00482FC3" w:rsidRPr="004A55C7">
        <w:rPr>
          <w:sz w:val="28"/>
          <w:szCs w:val="28"/>
          <w:lang w:val="es-ES" w:eastAsia="es-CO"/>
        </w:rPr>
        <w:t>su capacidad para crear y modificar realidades</w:t>
      </w:r>
      <w:r w:rsidR="00A51BE8" w:rsidRPr="004A55C7">
        <w:rPr>
          <w:sz w:val="28"/>
          <w:szCs w:val="28"/>
          <w:lang w:val="es-ES" w:eastAsia="es-CO"/>
        </w:rPr>
        <w:t xml:space="preserve">. </w:t>
      </w:r>
      <w:r w:rsidR="00482FC3" w:rsidRPr="004A55C7">
        <w:rPr>
          <w:sz w:val="28"/>
          <w:szCs w:val="28"/>
          <w:lang w:val="es-ES" w:eastAsia="es-CO"/>
        </w:rPr>
        <w:t>Al respecto, la Corte indicó:</w:t>
      </w:r>
    </w:p>
    <w:p w14:paraId="7D034AE6" w14:textId="77777777" w:rsidR="00482FC3" w:rsidRPr="004A55C7" w:rsidRDefault="00482FC3" w:rsidP="005F05BA">
      <w:pPr>
        <w:pStyle w:val="Prrafodelista"/>
        <w:ind w:left="0"/>
        <w:jc w:val="both"/>
        <w:rPr>
          <w:sz w:val="28"/>
          <w:szCs w:val="28"/>
          <w:lang w:val="es-ES" w:eastAsia="es-CO"/>
        </w:rPr>
      </w:pPr>
    </w:p>
    <w:p w14:paraId="4AD16580" w14:textId="31BB86CE" w:rsidR="00CF73DF" w:rsidRPr="004A55C7" w:rsidRDefault="00482FC3" w:rsidP="004413A2">
      <w:pPr>
        <w:pStyle w:val="Prrafodelista"/>
        <w:ind w:left="851" w:right="855"/>
        <w:jc w:val="both"/>
        <w:rPr>
          <w:sz w:val="22"/>
          <w:szCs w:val="22"/>
          <w:lang w:eastAsia="es-CO"/>
        </w:rPr>
      </w:pPr>
      <w:r w:rsidRPr="004A55C7">
        <w:rPr>
          <w:sz w:val="22"/>
          <w:szCs w:val="22"/>
          <w:lang w:val="es-ES" w:eastAsia="es-CO"/>
        </w:rPr>
        <w:t>“</w:t>
      </w:r>
      <w:r w:rsidRPr="004A55C7">
        <w:rPr>
          <w:sz w:val="22"/>
          <w:szCs w:val="22"/>
          <w:lang w:eastAsia="es-CO"/>
        </w:rPr>
        <w:t xml:space="preserve">Muchas veces se considera que usar el lenguaje no constituye una </w:t>
      </w:r>
      <w:r w:rsidR="004413A2" w:rsidRPr="004A55C7">
        <w:rPr>
          <w:sz w:val="22"/>
          <w:szCs w:val="22"/>
          <w:lang w:eastAsia="es-CO"/>
        </w:rPr>
        <w:t>‘</w:t>
      </w:r>
      <w:r w:rsidRPr="004A55C7">
        <w:rPr>
          <w:sz w:val="22"/>
          <w:szCs w:val="22"/>
          <w:lang w:eastAsia="es-CO"/>
        </w:rPr>
        <w:t>acción</w:t>
      </w:r>
      <w:r w:rsidR="004413A2" w:rsidRPr="004A55C7">
        <w:rPr>
          <w:sz w:val="22"/>
          <w:szCs w:val="22"/>
          <w:lang w:eastAsia="es-CO"/>
        </w:rPr>
        <w:t>’</w:t>
      </w:r>
      <w:r w:rsidRPr="004A55C7">
        <w:rPr>
          <w:sz w:val="22"/>
          <w:szCs w:val="22"/>
          <w:lang w:eastAsia="es-CO"/>
        </w:rPr>
        <w:t xml:space="preserve">. Por el contrario, suele afirmarse que </w:t>
      </w:r>
      <w:r w:rsidR="004413A2" w:rsidRPr="004A55C7">
        <w:rPr>
          <w:sz w:val="22"/>
          <w:szCs w:val="22"/>
          <w:lang w:eastAsia="es-CO"/>
        </w:rPr>
        <w:t>‘</w:t>
      </w:r>
      <w:r w:rsidRPr="004A55C7">
        <w:rPr>
          <w:sz w:val="22"/>
          <w:szCs w:val="22"/>
          <w:lang w:eastAsia="es-CO"/>
        </w:rPr>
        <w:t>las palabras son vacías</w:t>
      </w:r>
      <w:r w:rsidR="004413A2" w:rsidRPr="004A55C7">
        <w:rPr>
          <w:sz w:val="22"/>
          <w:szCs w:val="22"/>
          <w:lang w:eastAsia="es-CO"/>
        </w:rPr>
        <w:t>’</w:t>
      </w:r>
      <w:r w:rsidRPr="004A55C7">
        <w:rPr>
          <w:sz w:val="22"/>
          <w:szCs w:val="22"/>
          <w:lang w:eastAsia="es-CO"/>
        </w:rPr>
        <w:t xml:space="preserve">, sobre todo cuando se les compara con el actuar de las personas. No obstante, cuando las personas se valen de las palabras para expresarse, esas palabras no sólo dicen, sino que también hacen. (…) </w:t>
      </w:r>
      <w:r w:rsidRPr="004A55C7">
        <w:rPr>
          <w:sz w:val="22"/>
          <w:szCs w:val="22"/>
          <w:shd w:val="clear" w:color="auto" w:fill="FFFFFF"/>
        </w:rPr>
        <w:t>En el marco de la implementación del Acuerdo Final de Paz, donde se espera que diferentes autoridades estatales ejecuten un conjunto de acciones para que lo pactado se haga realidad, es de gran importancia reconocer que el lenguaje también juega un papel central. Puede que el lenguaje impacte la realidad de manera distinta a las acciones concretas y no las suplante, pero la potencia del discurso no debe ser subestimada.”</w:t>
      </w:r>
      <w:r w:rsidR="00027262" w:rsidRPr="004A55C7">
        <w:rPr>
          <w:rStyle w:val="Refdenotaalpie"/>
          <w:sz w:val="22"/>
          <w:szCs w:val="22"/>
          <w:shd w:val="clear" w:color="auto" w:fill="FFFFFF"/>
        </w:rPr>
        <w:footnoteReference w:id="268"/>
      </w:r>
    </w:p>
    <w:p w14:paraId="5CAD02AE" w14:textId="402CB615" w:rsidR="0077667D" w:rsidRPr="004A55C7" w:rsidRDefault="0077667D" w:rsidP="005F05BA">
      <w:pPr>
        <w:pStyle w:val="Prrafodelista"/>
        <w:ind w:left="0"/>
        <w:jc w:val="both"/>
        <w:rPr>
          <w:sz w:val="28"/>
          <w:szCs w:val="28"/>
          <w:lang w:eastAsia="es-CO"/>
        </w:rPr>
      </w:pPr>
    </w:p>
    <w:p w14:paraId="2319A2BC" w14:textId="40AD40F7" w:rsidR="0077667D" w:rsidRPr="004A55C7" w:rsidRDefault="00482FC3" w:rsidP="005F05BA">
      <w:pPr>
        <w:pStyle w:val="Prrafodelista"/>
        <w:numPr>
          <w:ilvl w:val="0"/>
          <w:numId w:val="2"/>
        </w:numPr>
        <w:ind w:left="0" w:hanging="5"/>
        <w:jc w:val="both"/>
        <w:rPr>
          <w:sz w:val="28"/>
          <w:szCs w:val="28"/>
          <w:lang w:eastAsia="es-CO"/>
        </w:rPr>
      </w:pPr>
      <w:r w:rsidRPr="004A55C7">
        <w:rPr>
          <w:sz w:val="28"/>
          <w:szCs w:val="28"/>
          <w:lang w:eastAsia="es-CO"/>
        </w:rPr>
        <w:t>En consecuencia, las garantías de participación política y seguridad no solo se refieren a acciones materiales o de políticas públicas, sino también a</w:t>
      </w:r>
      <w:r w:rsidR="008E7738" w:rsidRPr="004A55C7">
        <w:rPr>
          <w:sz w:val="28"/>
          <w:szCs w:val="28"/>
          <w:lang w:eastAsia="es-CO"/>
        </w:rPr>
        <w:t xml:space="preserve"> un</w:t>
      </w:r>
      <w:r w:rsidRPr="004A55C7">
        <w:rPr>
          <w:sz w:val="28"/>
          <w:szCs w:val="28"/>
          <w:lang w:eastAsia="es-CO"/>
        </w:rPr>
        <w:t xml:space="preserve"> uso </w:t>
      </w:r>
      <w:r w:rsidR="008E7738" w:rsidRPr="004A55C7">
        <w:rPr>
          <w:sz w:val="28"/>
          <w:szCs w:val="28"/>
          <w:lang w:eastAsia="es-CO"/>
        </w:rPr>
        <w:t xml:space="preserve">adecuado </w:t>
      </w:r>
      <w:r w:rsidRPr="004A55C7">
        <w:rPr>
          <w:sz w:val="28"/>
          <w:szCs w:val="28"/>
          <w:lang w:eastAsia="es-CO"/>
        </w:rPr>
        <w:t>del lenguaje</w:t>
      </w:r>
      <w:r w:rsidR="008E7738" w:rsidRPr="004A55C7">
        <w:rPr>
          <w:sz w:val="28"/>
          <w:szCs w:val="28"/>
          <w:lang w:eastAsia="es-CO"/>
        </w:rPr>
        <w:t xml:space="preserve"> con respecto a una nueva realidad social</w:t>
      </w:r>
      <w:r w:rsidRPr="004A55C7">
        <w:rPr>
          <w:sz w:val="28"/>
          <w:szCs w:val="28"/>
          <w:lang w:eastAsia="es-CO"/>
        </w:rPr>
        <w:t>. Máxime cuando el Acuerdo Final de Paz tuvo como eje central la reinserción en la vida política de quienes integraron las extintas FARC</w:t>
      </w:r>
      <w:r w:rsidR="008E7738" w:rsidRPr="004A55C7">
        <w:rPr>
          <w:sz w:val="28"/>
          <w:szCs w:val="28"/>
          <w:lang w:eastAsia="es-CO"/>
        </w:rPr>
        <w:t xml:space="preserve"> y la consolidación de una paz estable y duradera</w:t>
      </w:r>
      <w:r w:rsidRPr="004A55C7">
        <w:rPr>
          <w:sz w:val="28"/>
          <w:szCs w:val="28"/>
          <w:lang w:eastAsia="es-CO"/>
        </w:rPr>
        <w:t>. De lo anterior</w:t>
      </w:r>
      <w:r w:rsidR="008E7738" w:rsidRPr="004A55C7">
        <w:rPr>
          <w:sz w:val="28"/>
          <w:szCs w:val="28"/>
          <w:lang w:eastAsia="es-CO"/>
        </w:rPr>
        <w:t>,</w:t>
      </w:r>
      <w:r w:rsidR="00027262" w:rsidRPr="004A55C7">
        <w:rPr>
          <w:sz w:val="28"/>
          <w:szCs w:val="28"/>
          <w:lang w:eastAsia="es-CO"/>
        </w:rPr>
        <w:t xml:space="preserve"> </w:t>
      </w:r>
      <w:r w:rsidRPr="004A55C7">
        <w:rPr>
          <w:sz w:val="28"/>
          <w:szCs w:val="28"/>
          <w:lang w:eastAsia="es-CO"/>
        </w:rPr>
        <w:t>se deriva un deber en cabeza de los funcionarios del Estado</w:t>
      </w:r>
      <w:r w:rsidR="002542A1" w:rsidRPr="004A55C7">
        <w:rPr>
          <w:sz w:val="28"/>
          <w:szCs w:val="28"/>
          <w:lang w:eastAsia="es-CO"/>
        </w:rPr>
        <w:t>, especialmente,</w:t>
      </w:r>
      <w:r w:rsidRPr="004A55C7">
        <w:rPr>
          <w:sz w:val="28"/>
          <w:szCs w:val="28"/>
          <w:lang w:eastAsia="es-CO"/>
        </w:rPr>
        <w:t xml:space="preserve"> para que, a través del uso del lenguaje, no generen estigmatización y marginalización en contra de quienes dejaron las armas para ingresar a la vida política y quienes hacen parte de la implementación del acuerdo.</w:t>
      </w:r>
      <w:r w:rsidR="008E7738" w:rsidRPr="004A55C7">
        <w:rPr>
          <w:sz w:val="28"/>
          <w:szCs w:val="28"/>
          <w:lang w:eastAsia="es-CO"/>
        </w:rPr>
        <w:t xml:space="preserve"> Este deber tiene como objetivo </w:t>
      </w:r>
      <w:r w:rsidR="009B40EC" w:rsidRPr="004A55C7">
        <w:rPr>
          <w:sz w:val="28"/>
          <w:szCs w:val="28"/>
          <w:lang w:eastAsia="es-CO"/>
        </w:rPr>
        <w:t xml:space="preserve">prevenir </w:t>
      </w:r>
      <w:r w:rsidR="008E7738" w:rsidRPr="004A55C7">
        <w:rPr>
          <w:sz w:val="28"/>
          <w:szCs w:val="28"/>
          <w:lang w:eastAsia="es-CO"/>
        </w:rPr>
        <w:t xml:space="preserve">la reproducción de </w:t>
      </w:r>
      <w:r w:rsidR="00027262" w:rsidRPr="004A55C7">
        <w:rPr>
          <w:sz w:val="28"/>
          <w:szCs w:val="28"/>
          <w:lang w:eastAsia="es-CO"/>
        </w:rPr>
        <w:t xml:space="preserve">las </w:t>
      </w:r>
      <w:r w:rsidR="008E7738" w:rsidRPr="004A55C7">
        <w:rPr>
          <w:sz w:val="28"/>
          <w:szCs w:val="28"/>
          <w:lang w:eastAsia="es-CO"/>
        </w:rPr>
        <w:t xml:space="preserve">violencias, que desafortunadamente ha </w:t>
      </w:r>
      <w:r w:rsidR="00027262" w:rsidRPr="004A55C7">
        <w:rPr>
          <w:sz w:val="28"/>
          <w:szCs w:val="28"/>
          <w:lang w:eastAsia="es-CO"/>
        </w:rPr>
        <w:t>sido una constante en</w:t>
      </w:r>
      <w:r w:rsidR="008E7738" w:rsidRPr="004A55C7">
        <w:rPr>
          <w:sz w:val="28"/>
          <w:szCs w:val="28"/>
          <w:lang w:eastAsia="es-CO"/>
        </w:rPr>
        <w:t xml:space="preserve"> la historia del país, y </w:t>
      </w:r>
      <w:r w:rsidR="00027262" w:rsidRPr="004A55C7">
        <w:rPr>
          <w:sz w:val="28"/>
          <w:szCs w:val="28"/>
          <w:lang w:eastAsia="es-CO"/>
        </w:rPr>
        <w:t>de amenazas</w:t>
      </w:r>
      <w:r w:rsidR="008E7738" w:rsidRPr="004A55C7">
        <w:rPr>
          <w:sz w:val="28"/>
          <w:szCs w:val="28"/>
          <w:lang w:eastAsia="es-CO"/>
        </w:rPr>
        <w:t xml:space="preserve"> para la seguridad e integridad de quienes decidieron redirigir su rumbo hacia la paz.</w:t>
      </w:r>
      <w:r w:rsidRPr="004A55C7">
        <w:rPr>
          <w:sz w:val="28"/>
          <w:szCs w:val="28"/>
          <w:lang w:eastAsia="es-CO"/>
        </w:rPr>
        <w:t xml:space="preserve"> Así lo explicó la Corte en la sentencia mencionada:</w:t>
      </w:r>
    </w:p>
    <w:p w14:paraId="4711B7A8" w14:textId="77777777" w:rsidR="00482FC3" w:rsidRPr="004A55C7" w:rsidRDefault="00482FC3" w:rsidP="005F05BA">
      <w:pPr>
        <w:pStyle w:val="Prrafodelista"/>
        <w:ind w:left="0"/>
        <w:jc w:val="both"/>
        <w:rPr>
          <w:sz w:val="28"/>
          <w:szCs w:val="28"/>
          <w:lang w:eastAsia="es-CO"/>
        </w:rPr>
      </w:pPr>
    </w:p>
    <w:p w14:paraId="431E992C" w14:textId="61208301" w:rsidR="00482FC3" w:rsidRPr="004A55C7" w:rsidRDefault="00482FC3" w:rsidP="004413A2">
      <w:pPr>
        <w:pStyle w:val="Prrafodelista"/>
        <w:ind w:left="851" w:right="855"/>
        <w:jc w:val="both"/>
        <w:rPr>
          <w:sz w:val="22"/>
          <w:szCs w:val="22"/>
          <w:lang w:eastAsia="es-CO"/>
        </w:rPr>
      </w:pPr>
      <w:r w:rsidRPr="004A55C7">
        <w:rPr>
          <w:sz w:val="22"/>
          <w:szCs w:val="22"/>
          <w:lang w:eastAsia="es-CO"/>
        </w:rPr>
        <w:t>“De no ser ello así, esto es, cuando una cosa dicen las normas y otra es la que se ve reflejada en el discurso de las autoridades estatales encargadas de hacerlas realidad en la práctica, se generan ambivalencias y contradicciones que terminan por tener efectos estigmatizantes y discriminatorios que debilitan la confianza en las instituciones y generan, de facto, un terreno fértil para exclusiones, incumplimientos y reacciones de tipo agresivo que, en lugar de ponerle fin a la violencia, la reproducen, esta vez, en su versión simbólica que muy prontamente podría terminar por convertirse en amenaza para la seguridad y protección de las personas.”</w:t>
      </w:r>
      <w:r w:rsidR="00027262" w:rsidRPr="004A55C7">
        <w:rPr>
          <w:rStyle w:val="Refdenotaalpie"/>
          <w:sz w:val="22"/>
          <w:szCs w:val="22"/>
          <w:lang w:eastAsia="es-CO"/>
        </w:rPr>
        <w:footnoteReference w:id="269"/>
      </w:r>
    </w:p>
    <w:p w14:paraId="0154EE10" w14:textId="611551AE" w:rsidR="00482FC3" w:rsidRPr="004A55C7" w:rsidRDefault="00482FC3" w:rsidP="005F05BA">
      <w:pPr>
        <w:pStyle w:val="Prrafodelista"/>
        <w:ind w:left="0"/>
        <w:jc w:val="both"/>
        <w:rPr>
          <w:sz w:val="28"/>
          <w:szCs w:val="28"/>
          <w:lang w:eastAsia="es-CO"/>
        </w:rPr>
      </w:pPr>
    </w:p>
    <w:p w14:paraId="502EA024" w14:textId="39702E0F" w:rsidR="00E94B40" w:rsidRPr="004A55C7" w:rsidRDefault="008E7738" w:rsidP="005F05BA">
      <w:pPr>
        <w:pStyle w:val="Prrafodelista"/>
        <w:numPr>
          <w:ilvl w:val="0"/>
          <w:numId w:val="2"/>
        </w:numPr>
        <w:ind w:left="0" w:hanging="5"/>
        <w:jc w:val="both"/>
        <w:rPr>
          <w:sz w:val="28"/>
          <w:szCs w:val="28"/>
          <w:lang w:eastAsia="es-CO"/>
        </w:rPr>
      </w:pPr>
      <w:r w:rsidRPr="004A55C7">
        <w:rPr>
          <w:sz w:val="28"/>
          <w:szCs w:val="28"/>
          <w:lang w:eastAsia="es-CO"/>
        </w:rPr>
        <w:t xml:space="preserve">Ahora bien, esta Sala considera que esa obligación de </w:t>
      </w:r>
      <w:r w:rsidR="00C05030" w:rsidRPr="004A55C7">
        <w:rPr>
          <w:sz w:val="28"/>
          <w:szCs w:val="28"/>
          <w:lang w:eastAsia="es-CO"/>
        </w:rPr>
        <w:t>usar el</w:t>
      </w:r>
      <w:r w:rsidRPr="004A55C7">
        <w:rPr>
          <w:sz w:val="28"/>
          <w:szCs w:val="28"/>
          <w:lang w:eastAsia="es-CO"/>
        </w:rPr>
        <w:t xml:space="preserve"> lenguaje </w:t>
      </w:r>
      <w:r w:rsidR="00C05030" w:rsidRPr="004A55C7">
        <w:rPr>
          <w:sz w:val="28"/>
          <w:szCs w:val="28"/>
          <w:lang w:eastAsia="es-CO"/>
        </w:rPr>
        <w:t>de acuerdo con</w:t>
      </w:r>
      <w:r w:rsidRPr="004A55C7">
        <w:rPr>
          <w:sz w:val="28"/>
          <w:szCs w:val="28"/>
          <w:lang w:eastAsia="es-CO"/>
        </w:rPr>
        <w:t xml:space="preserve"> la nueva realidad social, generada por el Acuerdo Final de Paz, no solo la </w:t>
      </w:r>
      <w:r w:rsidR="00027262" w:rsidRPr="004A55C7">
        <w:rPr>
          <w:sz w:val="28"/>
          <w:szCs w:val="28"/>
          <w:lang w:eastAsia="es-CO"/>
        </w:rPr>
        <w:t>debe</w:t>
      </w:r>
      <w:r w:rsidR="00B050A3" w:rsidRPr="004A55C7">
        <w:rPr>
          <w:sz w:val="28"/>
          <w:szCs w:val="28"/>
          <w:lang w:eastAsia="es-CO"/>
        </w:rPr>
        <w:t>n</w:t>
      </w:r>
      <w:r w:rsidR="00027262" w:rsidRPr="004A55C7">
        <w:rPr>
          <w:sz w:val="28"/>
          <w:szCs w:val="28"/>
          <w:lang w:eastAsia="es-CO"/>
        </w:rPr>
        <w:t xml:space="preserve"> cumplir</w:t>
      </w:r>
      <w:r w:rsidRPr="004A55C7">
        <w:rPr>
          <w:sz w:val="28"/>
          <w:szCs w:val="28"/>
          <w:lang w:eastAsia="es-CO"/>
        </w:rPr>
        <w:t xml:space="preserve"> </w:t>
      </w:r>
      <w:r w:rsidR="00B050A3" w:rsidRPr="004A55C7">
        <w:rPr>
          <w:sz w:val="28"/>
          <w:szCs w:val="28"/>
          <w:lang w:eastAsia="es-CO"/>
        </w:rPr>
        <w:t>las autoridades d</w:t>
      </w:r>
      <w:r w:rsidRPr="004A55C7">
        <w:rPr>
          <w:sz w:val="28"/>
          <w:szCs w:val="28"/>
          <w:lang w:eastAsia="es-CO"/>
        </w:rPr>
        <w:t>el Estado, sino también los medios de comunicación, los periodistas y quienes informan a la ciudadanía</w:t>
      </w:r>
      <w:r w:rsidR="00B050A3" w:rsidRPr="004A55C7">
        <w:rPr>
          <w:sz w:val="28"/>
          <w:szCs w:val="28"/>
          <w:lang w:eastAsia="es-CO"/>
        </w:rPr>
        <w:t xml:space="preserve"> sobre</w:t>
      </w:r>
      <w:r w:rsidR="00EC0B6D" w:rsidRPr="004A55C7">
        <w:rPr>
          <w:sz w:val="28"/>
          <w:szCs w:val="28"/>
          <w:lang w:eastAsia="es-CO"/>
        </w:rPr>
        <w:t xml:space="preserve"> </w:t>
      </w:r>
      <w:r w:rsidR="00B050A3" w:rsidRPr="004A55C7">
        <w:rPr>
          <w:sz w:val="28"/>
          <w:szCs w:val="28"/>
          <w:lang w:eastAsia="es-CO"/>
        </w:rPr>
        <w:t>los hechos de interés público</w:t>
      </w:r>
      <w:r w:rsidRPr="004A55C7">
        <w:rPr>
          <w:sz w:val="28"/>
          <w:szCs w:val="28"/>
          <w:lang w:eastAsia="es-CO"/>
        </w:rPr>
        <w:t xml:space="preserve"> de manera habitual. </w:t>
      </w:r>
      <w:r w:rsidR="00F33AA0" w:rsidRPr="004A55C7">
        <w:rPr>
          <w:sz w:val="28"/>
          <w:szCs w:val="28"/>
          <w:lang w:eastAsia="es-CO"/>
        </w:rPr>
        <w:t xml:space="preserve">En primer lugar, </w:t>
      </w:r>
      <w:r w:rsidR="00EC0B6D" w:rsidRPr="004A55C7">
        <w:rPr>
          <w:sz w:val="28"/>
          <w:szCs w:val="28"/>
          <w:lang w:eastAsia="es-CO"/>
        </w:rPr>
        <w:t>porque esto contribuye a la realización de la paz. E</w:t>
      </w:r>
      <w:r w:rsidR="00F33AA0" w:rsidRPr="004A55C7">
        <w:rPr>
          <w:sz w:val="28"/>
          <w:szCs w:val="28"/>
          <w:lang w:eastAsia="es-CO"/>
        </w:rPr>
        <w:t>l artículo 2</w:t>
      </w:r>
      <w:r w:rsidR="00F31C1B" w:rsidRPr="004A55C7">
        <w:rPr>
          <w:sz w:val="28"/>
          <w:szCs w:val="28"/>
          <w:lang w:eastAsia="es-CO"/>
        </w:rPr>
        <w:t>2</w:t>
      </w:r>
      <w:r w:rsidR="00F33AA0" w:rsidRPr="004A55C7">
        <w:rPr>
          <w:sz w:val="28"/>
          <w:szCs w:val="28"/>
          <w:lang w:eastAsia="es-CO"/>
        </w:rPr>
        <w:t xml:space="preserve"> establece que la paz es un derecho y un deber de obligatorio cumplimiento que vincula a todos los miembros de la sociedad. </w:t>
      </w:r>
      <w:r w:rsidR="00E94B40" w:rsidRPr="004A55C7">
        <w:rPr>
          <w:sz w:val="28"/>
          <w:szCs w:val="28"/>
          <w:lang w:eastAsia="es-CO"/>
        </w:rPr>
        <w:t xml:space="preserve">Por esa razón, todos los miembros del </w:t>
      </w:r>
      <w:r w:rsidR="004413A2" w:rsidRPr="004A55C7">
        <w:rPr>
          <w:sz w:val="28"/>
          <w:szCs w:val="28"/>
          <w:lang w:eastAsia="es-CO"/>
        </w:rPr>
        <w:t xml:space="preserve">conglomerado </w:t>
      </w:r>
      <w:r w:rsidR="00E94B40" w:rsidRPr="004A55C7">
        <w:rPr>
          <w:sz w:val="28"/>
          <w:szCs w:val="28"/>
          <w:lang w:eastAsia="es-CO"/>
        </w:rPr>
        <w:t xml:space="preserve">social tienen el deber de contribuir </w:t>
      </w:r>
      <w:r w:rsidR="00E94B40" w:rsidRPr="004A55C7">
        <w:rPr>
          <w:sz w:val="28"/>
          <w:szCs w:val="28"/>
          <w:lang w:eastAsia="es-CO"/>
        </w:rPr>
        <w:lastRenderedPageBreak/>
        <w:t>a su realización</w:t>
      </w:r>
      <w:r w:rsidR="00027262" w:rsidRPr="004A55C7">
        <w:rPr>
          <w:rStyle w:val="Refdenotaalpie"/>
          <w:lang w:eastAsia="es-CO"/>
        </w:rPr>
        <w:footnoteReference w:id="270"/>
      </w:r>
      <w:r w:rsidR="00E94B40" w:rsidRPr="004A55C7">
        <w:rPr>
          <w:sz w:val="28"/>
          <w:szCs w:val="28"/>
          <w:lang w:eastAsia="es-CO"/>
        </w:rPr>
        <w:t xml:space="preserve">. </w:t>
      </w:r>
      <w:r w:rsidR="00F33AA0" w:rsidRPr="004A55C7">
        <w:rPr>
          <w:sz w:val="28"/>
          <w:szCs w:val="28"/>
          <w:lang w:eastAsia="es-CO"/>
        </w:rPr>
        <w:t>En segundo lugar, f</w:t>
      </w:r>
      <w:r w:rsidR="0034489E" w:rsidRPr="004A55C7">
        <w:rPr>
          <w:sz w:val="28"/>
          <w:szCs w:val="28"/>
          <w:lang w:eastAsia="es-CO"/>
        </w:rPr>
        <w:t>rente a los medios de comunicación</w:t>
      </w:r>
      <w:r w:rsidR="001E2F2E" w:rsidRPr="004A55C7">
        <w:rPr>
          <w:sz w:val="28"/>
          <w:szCs w:val="28"/>
          <w:lang w:eastAsia="es-CO"/>
        </w:rPr>
        <w:t xml:space="preserve"> y los periodistas que se desempeñan en ellos, el artículo 20 constitucional</w:t>
      </w:r>
      <w:r w:rsidR="00F33AA0" w:rsidRPr="004A55C7">
        <w:rPr>
          <w:sz w:val="28"/>
          <w:szCs w:val="28"/>
          <w:lang w:eastAsia="es-CO"/>
        </w:rPr>
        <w:t xml:space="preserve"> además</w:t>
      </w:r>
      <w:r w:rsidR="001E2F2E" w:rsidRPr="004A55C7">
        <w:rPr>
          <w:sz w:val="28"/>
          <w:szCs w:val="28"/>
          <w:lang w:eastAsia="es-CO"/>
        </w:rPr>
        <w:t xml:space="preserve"> impone que la libertad de prensa se debe ejercer con </w:t>
      </w:r>
      <w:r w:rsidR="001E2F2E" w:rsidRPr="004A55C7">
        <w:rPr>
          <w:sz w:val="28"/>
          <w:szCs w:val="28"/>
          <w:lang w:val="es-ES" w:eastAsia="es-CO"/>
        </w:rPr>
        <w:t>responsabilidad social, lo que exige que las noticias se presenten de manera responsable y profesional</w:t>
      </w:r>
      <w:r w:rsidR="001E2F2E" w:rsidRPr="004A55C7">
        <w:rPr>
          <w:rStyle w:val="Refdenotaalpie"/>
          <w:lang w:val="es-ES" w:eastAsia="es-CO"/>
        </w:rPr>
        <w:footnoteReference w:id="271"/>
      </w:r>
      <w:r w:rsidR="001E2F2E" w:rsidRPr="004A55C7">
        <w:rPr>
          <w:sz w:val="28"/>
          <w:szCs w:val="28"/>
          <w:lang w:val="es-ES" w:eastAsia="es-CO"/>
        </w:rPr>
        <w:t>,</w:t>
      </w:r>
      <w:r w:rsidR="00C05030" w:rsidRPr="004A55C7">
        <w:rPr>
          <w:sz w:val="28"/>
          <w:szCs w:val="28"/>
          <w:lang w:val="es-ES" w:eastAsia="es-CO"/>
        </w:rPr>
        <w:t xml:space="preserve"> conforme </w:t>
      </w:r>
      <w:r w:rsidR="0057175B" w:rsidRPr="004A55C7">
        <w:rPr>
          <w:sz w:val="28"/>
          <w:szCs w:val="28"/>
          <w:lang w:val="es-ES" w:eastAsia="es-CO"/>
        </w:rPr>
        <w:t>con</w:t>
      </w:r>
      <w:r w:rsidR="00C05030" w:rsidRPr="004A55C7">
        <w:rPr>
          <w:sz w:val="28"/>
          <w:szCs w:val="28"/>
          <w:lang w:val="es-ES" w:eastAsia="es-CO"/>
        </w:rPr>
        <w:t xml:space="preserve"> los principios de veracidad e imparcialidad,</w:t>
      </w:r>
      <w:r w:rsidR="001E2F2E" w:rsidRPr="004A55C7">
        <w:rPr>
          <w:sz w:val="28"/>
          <w:szCs w:val="28"/>
          <w:lang w:val="es-ES" w:eastAsia="es-CO"/>
        </w:rPr>
        <w:t xml:space="preserve"> en parte por la importancia que tienen en la configuración de la opinión pública. </w:t>
      </w:r>
    </w:p>
    <w:p w14:paraId="68751B62" w14:textId="77777777" w:rsidR="00E94B40" w:rsidRPr="004A55C7" w:rsidRDefault="00E94B40" w:rsidP="005F05BA">
      <w:pPr>
        <w:pStyle w:val="Prrafodelista"/>
        <w:ind w:left="0"/>
        <w:jc w:val="both"/>
        <w:rPr>
          <w:sz w:val="28"/>
          <w:szCs w:val="28"/>
          <w:lang w:eastAsia="es-CO"/>
        </w:rPr>
      </w:pPr>
    </w:p>
    <w:p w14:paraId="75CF39C6" w14:textId="796150B7" w:rsidR="008E7738" w:rsidRPr="004A55C7" w:rsidRDefault="001E2F2E" w:rsidP="005F05BA">
      <w:pPr>
        <w:pStyle w:val="Prrafodelista"/>
        <w:numPr>
          <w:ilvl w:val="0"/>
          <w:numId w:val="2"/>
        </w:numPr>
        <w:ind w:left="0" w:hanging="5"/>
        <w:jc w:val="both"/>
        <w:rPr>
          <w:sz w:val="28"/>
          <w:szCs w:val="28"/>
          <w:lang w:eastAsia="es-CO"/>
        </w:rPr>
      </w:pPr>
      <w:r w:rsidRPr="004A55C7">
        <w:rPr>
          <w:sz w:val="28"/>
          <w:szCs w:val="28"/>
          <w:lang w:val="es-ES" w:eastAsia="es-CO"/>
        </w:rPr>
        <w:t>Por su parte, quienes informan a la ciudadanía de manera habitual</w:t>
      </w:r>
      <w:r w:rsidR="00027262" w:rsidRPr="004A55C7">
        <w:rPr>
          <w:sz w:val="28"/>
          <w:szCs w:val="28"/>
          <w:lang w:val="es-ES" w:eastAsia="es-CO"/>
        </w:rPr>
        <w:t xml:space="preserve"> sin ser periodistas</w:t>
      </w:r>
      <w:r w:rsidRPr="004A55C7">
        <w:rPr>
          <w:sz w:val="28"/>
          <w:szCs w:val="28"/>
          <w:lang w:val="es-ES" w:eastAsia="es-CO"/>
        </w:rPr>
        <w:t>, por ejemplo</w:t>
      </w:r>
      <w:r w:rsidR="00F33AA0" w:rsidRPr="004A55C7">
        <w:rPr>
          <w:sz w:val="28"/>
          <w:szCs w:val="28"/>
          <w:lang w:val="es-ES" w:eastAsia="es-CO"/>
        </w:rPr>
        <w:t>,</w:t>
      </w:r>
      <w:r w:rsidRPr="004A55C7">
        <w:rPr>
          <w:sz w:val="28"/>
          <w:szCs w:val="28"/>
          <w:lang w:val="es-ES" w:eastAsia="es-CO"/>
        </w:rPr>
        <w:t xml:space="preserve"> los influenciadores de opinión, que usan </w:t>
      </w:r>
      <w:r w:rsidR="00F33AA0" w:rsidRPr="004A55C7">
        <w:rPr>
          <w:sz w:val="28"/>
          <w:szCs w:val="28"/>
          <w:lang w:val="es-ES" w:eastAsia="es-CO"/>
        </w:rPr>
        <w:t xml:space="preserve">tecnologías alternas </w:t>
      </w:r>
      <w:r w:rsidRPr="004A55C7">
        <w:rPr>
          <w:sz w:val="28"/>
          <w:szCs w:val="28"/>
          <w:lang w:val="es-ES" w:eastAsia="es-CO"/>
        </w:rPr>
        <w:t xml:space="preserve">a los medios de comunicación tradicionales, también tienen </w:t>
      </w:r>
      <w:r w:rsidR="00F33AA0" w:rsidRPr="004A55C7">
        <w:rPr>
          <w:sz w:val="28"/>
          <w:szCs w:val="28"/>
          <w:lang w:val="es-ES" w:eastAsia="es-CO"/>
        </w:rPr>
        <w:t xml:space="preserve">un deber de evitar </w:t>
      </w:r>
      <w:r w:rsidR="001A1E30" w:rsidRPr="004A55C7">
        <w:rPr>
          <w:sz w:val="28"/>
          <w:szCs w:val="28"/>
          <w:lang w:val="es-ES" w:eastAsia="es-CO"/>
        </w:rPr>
        <w:t>la desinformación y</w:t>
      </w:r>
      <w:r w:rsidR="00E94B40" w:rsidRPr="004A55C7">
        <w:rPr>
          <w:sz w:val="28"/>
          <w:szCs w:val="28"/>
          <w:lang w:val="es-ES" w:eastAsia="es-CO"/>
        </w:rPr>
        <w:t xml:space="preserve"> la prohibición de promover</w:t>
      </w:r>
      <w:r w:rsidR="001A1E30" w:rsidRPr="004A55C7">
        <w:rPr>
          <w:sz w:val="28"/>
          <w:szCs w:val="28"/>
          <w:lang w:val="es-ES" w:eastAsia="es-CO"/>
        </w:rPr>
        <w:t xml:space="preserve"> discursos que no están amparados por la protección de la libertad de expresión (</w:t>
      </w:r>
      <w:r w:rsidR="0057175B" w:rsidRPr="004A55C7">
        <w:rPr>
          <w:sz w:val="28"/>
          <w:szCs w:val="28"/>
          <w:lang w:val="es-ES" w:eastAsia="es-CO"/>
        </w:rPr>
        <w:t>v.gr</w:t>
      </w:r>
      <w:r w:rsidR="001A1E30" w:rsidRPr="004A55C7">
        <w:rPr>
          <w:sz w:val="28"/>
          <w:szCs w:val="28"/>
          <w:lang w:val="es-ES" w:eastAsia="es-CO"/>
        </w:rPr>
        <w:t>. incitación al genocidio</w:t>
      </w:r>
      <w:r w:rsidR="00E94B40" w:rsidRPr="004A55C7">
        <w:rPr>
          <w:sz w:val="28"/>
          <w:szCs w:val="28"/>
          <w:lang w:val="es-ES" w:eastAsia="es-CO"/>
        </w:rPr>
        <w:t xml:space="preserve"> o </w:t>
      </w:r>
      <w:r w:rsidR="001A1E30" w:rsidRPr="004A55C7">
        <w:rPr>
          <w:sz w:val="28"/>
          <w:szCs w:val="28"/>
          <w:lang w:val="es-ES" w:eastAsia="es-CO"/>
        </w:rPr>
        <w:t>los discursos de odio). Este deber se deriva directamente de la Constitución, del DIDH</w:t>
      </w:r>
      <w:r w:rsidR="008E6D49" w:rsidRPr="004A55C7">
        <w:rPr>
          <w:sz w:val="28"/>
          <w:szCs w:val="28"/>
          <w:lang w:val="es-ES" w:eastAsia="es-CO"/>
        </w:rPr>
        <w:t xml:space="preserve"> </w:t>
      </w:r>
      <w:r w:rsidR="00E94B40" w:rsidRPr="004A55C7">
        <w:rPr>
          <w:sz w:val="28"/>
          <w:szCs w:val="28"/>
          <w:lang w:val="es-ES" w:eastAsia="es-CO"/>
        </w:rPr>
        <w:t>y se justifica en el innegable</w:t>
      </w:r>
      <w:r w:rsidR="001A1E30" w:rsidRPr="004A55C7">
        <w:rPr>
          <w:sz w:val="28"/>
          <w:szCs w:val="28"/>
          <w:lang w:val="es-ES" w:eastAsia="es-CO"/>
        </w:rPr>
        <w:t xml:space="preserve"> impacto </w:t>
      </w:r>
      <w:r w:rsidR="00E94B40" w:rsidRPr="004A55C7">
        <w:rPr>
          <w:sz w:val="28"/>
          <w:szCs w:val="28"/>
          <w:lang w:val="es-ES" w:eastAsia="es-CO"/>
        </w:rPr>
        <w:t>que</w:t>
      </w:r>
      <w:r w:rsidR="00FB7144" w:rsidRPr="004A55C7">
        <w:rPr>
          <w:sz w:val="28"/>
          <w:szCs w:val="28"/>
          <w:lang w:val="es-ES" w:eastAsia="es-CO"/>
        </w:rPr>
        <w:t xml:space="preserve"> ellos</w:t>
      </w:r>
      <w:r w:rsidR="00E94B40" w:rsidRPr="004A55C7">
        <w:rPr>
          <w:sz w:val="28"/>
          <w:szCs w:val="28"/>
          <w:lang w:val="es-ES" w:eastAsia="es-CO"/>
        </w:rPr>
        <w:t xml:space="preserve"> tienen </w:t>
      </w:r>
      <w:r w:rsidR="001A1E30" w:rsidRPr="004A55C7">
        <w:rPr>
          <w:sz w:val="28"/>
          <w:szCs w:val="28"/>
          <w:lang w:val="es-ES" w:eastAsia="es-CO"/>
        </w:rPr>
        <w:t>en la generación de la opinión pública y en el acceso a la información</w:t>
      </w:r>
      <w:r w:rsidR="00027262" w:rsidRPr="004A55C7">
        <w:rPr>
          <w:sz w:val="28"/>
          <w:szCs w:val="28"/>
          <w:lang w:val="es-ES" w:eastAsia="es-CO"/>
        </w:rPr>
        <w:t xml:space="preserve"> por parte de la ciudadanía</w:t>
      </w:r>
      <w:r w:rsidR="001A1E30" w:rsidRPr="004A55C7">
        <w:rPr>
          <w:sz w:val="28"/>
          <w:szCs w:val="28"/>
          <w:lang w:val="es-ES" w:eastAsia="es-CO"/>
        </w:rPr>
        <w:t>.</w:t>
      </w:r>
      <w:r w:rsidR="008B74F0" w:rsidRPr="004A55C7">
        <w:rPr>
          <w:sz w:val="28"/>
          <w:szCs w:val="28"/>
          <w:lang w:val="es-ES" w:eastAsia="es-CO"/>
        </w:rPr>
        <w:t xml:space="preserve"> </w:t>
      </w:r>
      <w:r w:rsidR="00E75EAC" w:rsidRPr="004A55C7">
        <w:rPr>
          <w:sz w:val="28"/>
          <w:szCs w:val="28"/>
          <w:lang w:val="es-ES" w:eastAsia="es-CO"/>
        </w:rPr>
        <w:t xml:space="preserve">De hecho, muchas normas comunitarias de las plataformas digitales recogen estas obligaciones para impedir la diseminación de discursos de odio. </w:t>
      </w:r>
      <w:r w:rsidR="00E94B40" w:rsidRPr="004A55C7">
        <w:rPr>
          <w:sz w:val="28"/>
          <w:szCs w:val="28"/>
          <w:lang w:val="es-ES" w:eastAsia="es-CO"/>
        </w:rPr>
        <w:t>Sobre este aspecto</w:t>
      </w:r>
      <w:r w:rsidR="008B74F0" w:rsidRPr="004A55C7">
        <w:rPr>
          <w:sz w:val="28"/>
          <w:szCs w:val="28"/>
          <w:lang w:val="es-ES" w:eastAsia="es-CO"/>
        </w:rPr>
        <w:t xml:space="preserve">, </w:t>
      </w:r>
      <w:r w:rsidR="00027262" w:rsidRPr="004A55C7">
        <w:rPr>
          <w:sz w:val="28"/>
          <w:szCs w:val="28"/>
          <w:lang w:val="es-ES" w:eastAsia="es-CO"/>
        </w:rPr>
        <w:t>como experiencia de derecho comparado</w:t>
      </w:r>
      <w:r w:rsidR="008B74F0" w:rsidRPr="004A55C7">
        <w:rPr>
          <w:sz w:val="28"/>
          <w:szCs w:val="28"/>
          <w:lang w:val="es-ES" w:eastAsia="es-CO"/>
        </w:rPr>
        <w:t>, en la Unión Europea</w:t>
      </w:r>
      <w:r w:rsidR="00027262" w:rsidRPr="004A55C7">
        <w:rPr>
          <w:sz w:val="28"/>
          <w:szCs w:val="28"/>
          <w:lang w:val="es-ES" w:eastAsia="es-CO"/>
        </w:rPr>
        <w:t xml:space="preserve"> fue implementado en 2022 el Reglamento</w:t>
      </w:r>
      <w:r w:rsidR="008B74F0" w:rsidRPr="004A55C7">
        <w:rPr>
          <w:sz w:val="28"/>
          <w:szCs w:val="28"/>
          <w:lang w:val="es-ES" w:eastAsia="es-CO"/>
        </w:rPr>
        <w:t xml:space="preserve"> de Servicios Digitales</w:t>
      </w:r>
      <w:r w:rsidR="00FB7144" w:rsidRPr="004A55C7">
        <w:rPr>
          <w:rStyle w:val="Refdenotaalpie"/>
          <w:lang w:val="es-ES" w:eastAsia="es-CO"/>
        </w:rPr>
        <w:footnoteReference w:id="272"/>
      </w:r>
      <w:r w:rsidR="008B74F0" w:rsidRPr="004A55C7">
        <w:rPr>
          <w:sz w:val="28"/>
          <w:szCs w:val="28"/>
          <w:lang w:val="es-ES" w:eastAsia="es-CO"/>
        </w:rPr>
        <w:t xml:space="preserve"> (</w:t>
      </w:r>
      <w:r w:rsidR="008B74F0" w:rsidRPr="004A55C7">
        <w:rPr>
          <w:i/>
          <w:iCs/>
          <w:sz w:val="28"/>
          <w:szCs w:val="28"/>
          <w:lang w:val="es-ES" w:eastAsia="es-CO"/>
        </w:rPr>
        <w:t xml:space="preserve">Digital Service </w:t>
      </w:r>
      <w:proofErr w:type="spellStart"/>
      <w:r w:rsidR="008B74F0" w:rsidRPr="004A55C7">
        <w:rPr>
          <w:i/>
          <w:iCs/>
          <w:sz w:val="28"/>
          <w:szCs w:val="28"/>
          <w:lang w:val="es-ES" w:eastAsia="es-CO"/>
        </w:rPr>
        <w:t>Act</w:t>
      </w:r>
      <w:proofErr w:type="spellEnd"/>
      <w:r w:rsidR="008B74F0" w:rsidRPr="004A55C7">
        <w:rPr>
          <w:sz w:val="28"/>
          <w:szCs w:val="28"/>
          <w:lang w:val="es-ES" w:eastAsia="es-CO"/>
        </w:rPr>
        <w:t>, DSA por sus siglas en inglés) para la regulación de contenidos en plataformas digitales, el cual prevé</w:t>
      </w:r>
      <w:r w:rsidR="0057175B" w:rsidRPr="004A55C7">
        <w:rPr>
          <w:sz w:val="28"/>
          <w:szCs w:val="28"/>
          <w:lang w:val="es-ES" w:eastAsia="es-CO"/>
        </w:rPr>
        <w:t>,</w:t>
      </w:r>
      <w:r w:rsidR="008B74F0" w:rsidRPr="004A55C7">
        <w:rPr>
          <w:sz w:val="28"/>
          <w:szCs w:val="28"/>
          <w:lang w:val="es-ES" w:eastAsia="es-CO"/>
        </w:rPr>
        <w:t xml:space="preserve"> en </w:t>
      </w:r>
      <w:r w:rsidR="0057175B" w:rsidRPr="004A55C7">
        <w:rPr>
          <w:sz w:val="28"/>
          <w:szCs w:val="28"/>
          <w:lang w:val="es-ES" w:eastAsia="es-CO"/>
        </w:rPr>
        <w:t>el</w:t>
      </w:r>
      <w:r w:rsidR="008B74F0" w:rsidRPr="004A55C7">
        <w:rPr>
          <w:sz w:val="28"/>
          <w:szCs w:val="28"/>
          <w:lang w:val="es-ES" w:eastAsia="es-CO"/>
        </w:rPr>
        <w:t xml:space="preserve"> artículo 45</w:t>
      </w:r>
      <w:r w:rsidR="0057175B" w:rsidRPr="004A55C7">
        <w:rPr>
          <w:sz w:val="28"/>
          <w:szCs w:val="28"/>
          <w:lang w:val="es-ES" w:eastAsia="es-CO"/>
        </w:rPr>
        <w:t>,</w:t>
      </w:r>
      <w:r w:rsidR="008B74F0" w:rsidRPr="004A55C7">
        <w:rPr>
          <w:sz w:val="28"/>
          <w:szCs w:val="28"/>
          <w:lang w:val="es-ES" w:eastAsia="es-CO"/>
        </w:rPr>
        <w:t xml:space="preserve"> la creación de Códigos de Conducta para </w:t>
      </w:r>
      <w:r w:rsidR="00027262" w:rsidRPr="004A55C7">
        <w:rPr>
          <w:sz w:val="28"/>
          <w:szCs w:val="28"/>
          <w:lang w:val="es-ES" w:eastAsia="es-CO"/>
        </w:rPr>
        <w:t>su debida aplicación</w:t>
      </w:r>
      <w:r w:rsidR="008B74F0" w:rsidRPr="004A55C7">
        <w:rPr>
          <w:sz w:val="28"/>
          <w:szCs w:val="28"/>
          <w:lang w:val="es-ES" w:eastAsia="es-CO"/>
        </w:rPr>
        <w:t>. Entre estos está el Código de Conducta sobre Desinformación que entró a regir en la Unión Europea el 1</w:t>
      </w:r>
      <w:r w:rsidR="0057175B" w:rsidRPr="004A55C7">
        <w:rPr>
          <w:sz w:val="28"/>
          <w:szCs w:val="28"/>
          <w:lang w:val="es-ES" w:eastAsia="es-CO"/>
        </w:rPr>
        <w:t>°</w:t>
      </w:r>
      <w:r w:rsidR="008B74F0" w:rsidRPr="004A55C7">
        <w:rPr>
          <w:sz w:val="28"/>
          <w:szCs w:val="28"/>
          <w:lang w:val="es-ES" w:eastAsia="es-CO"/>
        </w:rPr>
        <w:t xml:space="preserve"> de julio de 2025</w:t>
      </w:r>
      <w:r w:rsidR="00FB7144" w:rsidRPr="004A55C7">
        <w:rPr>
          <w:rStyle w:val="Refdenotaalpie"/>
          <w:lang w:val="es-ES" w:eastAsia="es-CO"/>
        </w:rPr>
        <w:footnoteReference w:id="273"/>
      </w:r>
      <w:r w:rsidR="00E94B40" w:rsidRPr="004A55C7">
        <w:rPr>
          <w:sz w:val="28"/>
          <w:szCs w:val="28"/>
          <w:lang w:val="es-ES" w:eastAsia="es-CO"/>
        </w:rPr>
        <w:t xml:space="preserve"> y que establece compromisos y medidas para que todas las empresas y personas que participan en espacios digitales se abstengan de promover la desinformación y</w:t>
      </w:r>
      <w:r w:rsidR="000E0883" w:rsidRPr="004A55C7">
        <w:rPr>
          <w:sz w:val="28"/>
          <w:szCs w:val="28"/>
          <w:lang w:val="es-ES" w:eastAsia="es-CO"/>
        </w:rPr>
        <w:t xml:space="preserve">, </w:t>
      </w:r>
      <w:r w:rsidR="0057175B" w:rsidRPr="004A55C7">
        <w:rPr>
          <w:sz w:val="28"/>
          <w:szCs w:val="28"/>
          <w:lang w:val="es-ES" w:eastAsia="es-CO"/>
        </w:rPr>
        <w:t>a</w:t>
      </w:r>
      <w:r w:rsidR="000E0883" w:rsidRPr="004A55C7">
        <w:rPr>
          <w:sz w:val="28"/>
          <w:szCs w:val="28"/>
          <w:lang w:val="es-ES" w:eastAsia="es-CO"/>
        </w:rPr>
        <w:t xml:space="preserve">l </w:t>
      </w:r>
      <w:r w:rsidR="0057175B" w:rsidRPr="004A55C7">
        <w:rPr>
          <w:sz w:val="28"/>
          <w:szCs w:val="28"/>
          <w:lang w:val="es-ES" w:eastAsia="es-CO"/>
        </w:rPr>
        <w:t>revés</w:t>
      </w:r>
      <w:r w:rsidR="000E0883" w:rsidRPr="004A55C7">
        <w:rPr>
          <w:sz w:val="28"/>
          <w:szCs w:val="28"/>
          <w:lang w:val="es-ES" w:eastAsia="es-CO"/>
        </w:rPr>
        <w:t>,</w:t>
      </w:r>
      <w:r w:rsidR="00E94B40" w:rsidRPr="004A55C7">
        <w:rPr>
          <w:sz w:val="28"/>
          <w:szCs w:val="28"/>
          <w:lang w:val="es-ES" w:eastAsia="es-CO"/>
        </w:rPr>
        <w:t xml:space="preserve"> </w:t>
      </w:r>
      <w:r w:rsidR="000E0883" w:rsidRPr="004A55C7">
        <w:rPr>
          <w:sz w:val="28"/>
          <w:szCs w:val="28"/>
          <w:lang w:val="es-ES" w:eastAsia="es-CO"/>
        </w:rPr>
        <w:t>fortalezcan</w:t>
      </w:r>
      <w:r w:rsidR="00E94B40" w:rsidRPr="004A55C7">
        <w:rPr>
          <w:sz w:val="28"/>
          <w:szCs w:val="28"/>
          <w:lang w:val="es-ES" w:eastAsia="es-CO"/>
        </w:rPr>
        <w:t xml:space="preserve"> la transparencia en el debate público.</w:t>
      </w:r>
    </w:p>
    <w:p w14:paraId="4F1568AE" w14:textId="77777777" w:rsidR="00E94B40" w:rsidRPr="004A55C7" w:rsidRDefault="00E94B40" w:rsidP="005F05BA">
      <w:pPr>
        <w:pStyle w:val="Prrafodelista"/>
        <w:ind w:left="0"/>
        <w:jc w:val="both"/>
        <w:rPr>
          <w:sz w:val="28"/>
          <w:szCs w:val="28"/>
          <w:lang w:eastAsia="es-CO"/>
        </w:rPr>
      </w:pPr>
    </w:p>
    <w:p w14:paraId="7D482C02" w14:textId="2562792A" w:rsidR="00E94B40" w:rsidRPr="004A55C7" w:rsidRDefault="00EC6F85" w:rsidP="005F05BA">
      <w:pPr>
        <w:pStyle w:val="Prrafodelista"/>
        <w:numPr>
          <w:ilvl w:val="0"/>
          <w:numId w:val="2"/>
        </w:numPr>
        <w:ind w:left="0" w:hanging="5"/>
        <w:jc w:val="both"/>
        <w:rPr>
          <w:sz w:val="28"/>
          <w:szCs w:val="28"/>
          <w:lang w:eastAsia="es-CO"/>
        </w:rPr>
      </w:pPr>
      <w:r w:rsidRPr="004A55C7">
        <w:rPr>
          <w:sz w:val="28"/>
          <w:szCs w:val="28"/>
          <w:lang w:eastAsia="es-CO"/>
        </w:rPr>
        <w:t xml:space="preserve">Ahora bien, </w:t>
      </w:r>
      <w:r w:rsidR="00180FA8" w:rsidRPr="004A55C7">
        <w:rPr>
          <w:sz w:val="28"/>
          <w:szCs w:val="28"/>
          <w:lang w:eastAsia="es-CO"/>
        </w:rPr>
        <w:t>el</w:t>
      </w:r>
      <w:r w:rsidRPr="004A55C7">
        <w:rPr>
          <w:sz w:val="28"/>
          <w:szCs w:val="28"/>
          <w:lang w:eastAsia="es-CO"/>
        </w:rPr>
        <w:t xml:space="preserve"> uso del lenguaje </w:t>
      </w:r>
      <w:r w:rsidR="00FB452F" w:rsidRPr="004A55C7">
        <w:rPr>
          <w:sz w:val="28"/>
          <w:szCs w:val="28"/>
          <w:lang w:eastAsia="es-CO"/>
        </w:rPr>
        <w:t>acorde con las exigencias y nuevas realidades que trajo el</w:t>
      </w:r>
      <w:r w:rsidRPr="004A55C7">
        <w:rPr>
          <w:sz w:val="28"/>
          <w:szCs w:val="28"/>
          <w:lang w:eastAsia="es-CO"/>
        </w:rPr>
        <w:t xml:space="preserve"> Acuerdo Final de Paz no constituye una censura al disenso</w:t>
      </w:r>
      <w:r w:rsidR="0057175B" w:rsidRPr="004A55C7">
        <w:rPr>
          <w:sz w:val="28"/>
          <w:szCs w:val="28"/>
          <w:lang w:eastAsia="es-CO"/>
        </w:rPr>
        <w:t>,</w:t>
      </w:r>
      <w:r w:rsidRPr="004A55C7">
        <w:rPr>
          <w:sz w:val="28"/>
          <w:szCs w:val="28"/>
          <w:lang w:eastAsia="es-CO"/>
        </w:rPr>
        <w:t xml:space="preserve"> ni un</w:t>
      </w:r>
      <w:r w:rsidR="004B36F8" w:rsidRPr="004A55C7">
        <w:rPr>
          <w:sz w:val="28"/>
          <w:szCs w:val="28"/>
          <w:lang w:eastAsia="es-CO"/>
        </w:rPr>
        <w:t>a</w:t>
      </w:r>
      <w:r w:rsidRPr="004A55C7">
        <w:rPr>
          <w:sz w:val="28"/>
          <w:szCs w:val="28"/>
          <w:lang w:eastAsia="es-CO"/>
        </w:rPr>
        <w:t xml:space="preserve"> estandarización de la opinión. Por supuesto, todas las personas tienen derecho a la libre expresión de críticas y reparos sobre el Acuerdo Final de Paz, su implementación, causas, efectos y consecuencias. Sin embargo, las autorid</w:t>
      </w:r>
      <w:r w:rsidR="00E31851" w:rsidRPr="004A55C7">
        <w:rPr>
          <w:sz w:val="28"/>
          <w:szCs w:val="28"/>
          <w:lang w:eastAsia="es-CO"/>
        </w:rPr>
        <w:t>ad</w:t>
      </w:r>
      <w:r w:rsidRPr="004A55C7">
        <w:rPr>
          <w:sz w:val="28"/>
          <w:szCs w:val="28"/>
          <w:lang w:eastAsia="es-CO"/>
        </w:rPr>
        <w:t xml:space="preserve">es estatales, y quienes tienen un impacto en la opinión pública, deben tener </w:t>
      </w:r>
      <w:r w:rsidR="000E0883" w:rsidRPr="004A55C7">
        <w:rPr>
          <w:sz w:val="28"/>
          <w:szCs w:val="28"/>
          <w:lang w:eastAsia="es-CO"/>
        </w:rPr>
        <w:t>el debido cuidado y diligencia</w:t>
      </w:r>
      <w:r w:rsidRPr="004A55C7">
        <w:rPr>
          <w:sz w:val="28"/>
          <w:szCs w:val="28"/>
          <w:lang w:eastAsia="es-CO"/>
        </w:rPr>
        <w:t xml:space="preserve"> para no seguir usando denominaciones ancladas en el pasado</w:t>
      </w:r>
      <w:r w:rsidR="008423B6" w:rsidRPr="004A55C7">
        <w:rPr>
          <w:sz w:val="28"/>
          <w:szCs w:val="28"/>
          <w:lang w:eastAsia="es-CO"/>
        </w:rPr>
        <w:t xml:space="preserve"> y, por el contrario, apostarle a un nuevo uso del lenguaje asertivo, constructivo y empático que contribuya al tránsito de los excombatientes a la vida civil.</w:t>
      </w:r>
      <w:r w:rsidRPr="004A55C7">
        <w:rPr>
          <w:sz w:val="28"/>
          <w:szCs w:val="28"/>
          <w:lang w:eastAsia="es-CO"/>
        </w:rPr>
        <w:t xml:space="preserve"> Como lo indicó la Corte en la SU-020 de 2022: “</w:t>
      </w:r>
      <w:r w:rsidRPr="004A55C7">
        <w:rPr>
          <w:i/>
          <w:iCs/>
          <w:sz w:val="28"/>
          <w:szCs w:val="28"/>
          <w:lang w:eastAsia="es-CO"/>
        </w:rPr>
        <w:t xml:space="preserve">Desde luego, por medio de esa resignificación no se modifica el trasfondo fáctico, ni se cambian los hechos históricos sobre los que existe un imperativo de verdad que se encuentra en proceso de ser esclarecida. Lo que el lenguaje como articulador de la realidad social se encarga de hacer es de abrir un espacio para que la misma realidad social se transforme y, en el caso de un país inmerso en un conflicto armado de confrontación </w:t>
      </w:r>
      <w:r w:rsidRPr="004A55C7">
        <w:rPr>
          <w:i/>
          <w:iCs/>
          <w:sz w:val="28"/>
          <w:szCs w:val="28"/>
          <w:lang w:eastAsia="es-CO"/>
        </w:rPr>
        <w:lastRenderedPageBreak/>
        <w:t>y odios, pueda aspirar a un espacio de convivencia pacífica, incluyente y tolerante.</w:t>
      </w:r>
      <w:r w:rsidR="008423B6" w:rsidRPr="004A55C7">
        <w:rPr>
          <w:sz w:val="28"/>
          <w:szCs w:val="28"/>
          <w:lang w:eastAsia="es-CO"/>
        </w:rPr>
        <w:t>”</w:t>
      </w:r>
      <w:r w:rsidR="008423B6" w:rsidRPr="004A55C7">
        <w:rPr>
          <w:rStyle w:val="Refdenotaalpie"/>
          <w:lang w:eastAsia="es-CO"/>
        </w:rPr>
        <w:footnoteReference w:id="274"/>
      </w:r>
    </w:p>
    <w:p w14:paraId="4BB31175" w14:textId="5DDDFADB" w:rsidR="000E0883" w:rsidRPr="004A55C7" w:rsidRDefault="000E0883" w:rsidP="005F05BA">
      <w:pPr>
        <w:jc w:val="both"/>
        <w:rPr>
          <w:b/>
          <w:bCs/>
          <w:sz w:val="28"/>
          <w:szCs w:val="28"/>
          <w:lang w:eastAsia="es-CO"/>
        </w:rPr>
      </w:pPr>
    </w:p>
    <w:p w14:paraId="51F75AE7" w14:textId="62B9AED5" w:rsidR="00B74CC4" w:rsidRPr="004A55C7" w:rsidRDefault="000308B4" w:rsidP="0057175B">
      <w:pPr>
        <w:pStyle w:val="ndicellamadoapiedepgina"/>
      </w:pPr>
      <w:r w:rsidRPr="004A55C7">
        <w:t>Esta</w:t>
      </w:r>
      <w:r w:rsidR="00B74CC4" w:rsidRPr="004A55C7">
        <w:t xml:space="preserve"> especial atención con el uso del lenguaje, empero, no </w:t>
      </w:r>
      <w:r w:rsidR="003A1235" w:rsidRPr="004A55C7">
        <w:t>debe significar</w:t>
      </w:r>
      <w:r w:rsidR="00824711" w:rsidRPr="004A55C7">
        <w:t xml:space="preserve"> una restricción </w:t>
      </w:r>
      <w:r w:rsidR="00F60415" w:rsidRPr="004A55C7">
        <w:t>de</w:t>
      </w:r>
      <w:r w:rsidR="00B74CC4" w:rsidRPr="004A55C7">
        <w:t xml:space="preserve"> los derechos de las víctimas a la verdad, la justicia, la memoria, </w:t>
      </w:r>
      <w:r w:rsidR="00824711" w:rsidRPr="004A55C7">
        <w:t xml:space="preserve">la reparación, </w:t>
      </w:r>
      <w:r w:rsidR="003B3358" w:rsidRPr="004A55C7">
        <w:t xml:space="preserve">ni a la garantía de </w:t>
      </w:r>
      <w:r w:rsidR="00B74CC4" w:rsidRPr="004A55C7">
        <w:t xml:space="preserve">no repetición. </w:t>
      </w:r>
      <w:r w:rsidR="00824711" w:rsidRPr="004A55C7">
        <w:t>La Corte ha desarrollado una sólida línea jurisprudencia sobre los derechos de las víctimas</w:t>
      </w:r>
      <w:r w:rsidR="00824711" w:rsidRPr="004A55C7">
        <w:rPr>
          <w:rStyle w:val="Refdenotaalpie"/>
        </w:rPr>
        <w:footnoteReference w:id="275"/>
      </w:r>
      <w:r w:rsidR="00824711" w:rsidRPr="004A55C7">
        <w:t xml:space="preserve">, entre los que se encuentra el derecho a la verdad, sobre el que se han establecido los siguientes criterios. </w:t>
      </w:r>
      <w:r w:rsidR="003A1235" w:rsidRPr="004A55C7">
        <w:t>Este derecho</w:t>
      </w:r>
      <w:r w:rsidR="00824711" w:rsidRPr="004A55C7">
        <w:t xml:space="preserve"> es imprescriptible e</w:t>
      </w:r>
      <w:r w:rsidR="00716D39" w:rsidRPr="004A55C7">
        <w:t xml:space="preserve"> inalienable, e</w:t>
      </w:r>
      <w:r w:rsidR="00824711" w:rsidRPr="004A55C7">
        <w:t xml:space="preserve"> implica que las víctimas, sus familiares y la sociedad, esta última en una dimensión colectiva, conozcan realmente qué sucedió frente a los hechos </w:t>
      </w:r>
      <w:proofErr w:type="spellStart"/>
      <w:r w:rsidR="00824711" w:rsidRPr="004A55C7">
        <w:t>victimizantes</w:t>
      </w:r>
      <w:proofErr w:type="spellEnd"/>
      <w:r w:rsidR="00824711" w:rsidRPr="004A55C7">
        <w:t>.</w:t>
      </w:r>
      <w:r w:rsidR="00D11835" w:rsidRPr="004A55C7">
        <w:t xml:space="preserve"> </w:t>
      </w:r>
      <w:r w:rsidR="00824711" w:rsidRPr="004A55C7">
        <w:t xml:space="preserve">En una perspectiva individual, las víctimas y sus familiares tienen derecho a saber los hechos, los responsables, y las consecuencias de lo sucedido. Esto abarca </w:t>
      </w:r>
      <w:r w:rsidRPr="004A55C7">
        <w:t xml:space="preserve">a </w:t>
      </w:r>
      <w:r w:rsidR="00824711" w:rsidRPr="004A55C7">
        <w:t xml:space="preserve">los autores del crimen, sus </w:t>
      </w:r>
      <w:r w:rsidR="00D11835" w:rsidRPr="004A55C7">
        <w:t>motivos</w:t>
      </w:r>
      <w:r w:rsidR="00824711" w:rsidRPr="004A55C7">
        <w:t xml:space="preserve"> y las circunstancias de tiempo, modo y lugar en l</w:t>
      </w:r>
      <w:r w:rsidR="00AA73B3" w:rsidRPr="004A55C7">
        <w:t>a</w:t>
      </w:r>
      <w:r w:rsidR="00824711" w:rsidRPr="004A55C7">
        <w:t xml:space="preserve">s que ocurrieron los hechos. </w:t>
      </w:r>
      <w:r w:rsidR="00D11835" w:rsidRPr="004A55C7">
        <w:t>Por su parte, en una dimensión colectiva</w:t>
      </w:r>
      <w:r w:rsidR="003A1235" w:rsidRPr="004A55C7">
        <w:t>,</w:t>
      </w:r>
      <w:r w:rsidR="00D11835" w:rsidRPr="004A55C7">
        <w:t xml:space="preserve"> </w:t>
      </w:r>
      <w:r w:rsidR="003A1235" w:rsidRPr="004A55C7">
        <w:t>este derecho significa</w:t>
      </w:r>
      <w:r w:rsidR="00D11835" w:rsidRPr="004A55C7">
        <w:t xml:space="preserve"> que la sociedad conozca </w:t>
      </w:r>
      <w:r w:rsidR="00AA73B3" w:rsidRPr="004A55C7">
        <w:t>qué sucedió</w:t>
      </w:r>
      <w:r w:rsidR="00D11835" w:rsidRPr="004A55C7">
        <w:t xml:space="preserve">, que </w:t>
      </w:r>
      <w:r w:rsidRPr="004A55C7">
        <w:t>pueda consolidar una</w:t>
      </w:r>
      <w:r w:rsidR="00D11835" w:rsidRPr="004A55C7">
        <w:t xml:space="preserve"> memoria pública a través de la </w:t>
      </w:r>
      <w:r w:rsidR="00716D39" w:rsidRPr="004A55C7">
        <w:t xml:space="preserve">difusión </w:t>
      </w:r>
      <w:r w:rsidR="00D11835" w:rsidRPr="004A55C7">
        <w:t xml:space="preserve">de la verdad, y que </w:t>
      </w:r>
      <w:r w:rsidR="00716D39" w:rsidRPr="004A55C7">
        <w:t>esta se pued</w:t>
      </w:r>
      <w:r w:rsidR="0057175B" w:rsidRPr="004A55C7">
        <w:t>a</w:t>
      </w:r>
      <w:r w:rsidR="00716D39" w:rsidRPr="004A55C7">
        <w:t xml:space="preserve"> </w:t>
      </w:r>
      <w:r w:rsidRPr="004A55C7">
        <w:t xml:space="preserve">también </w:t>
      </w:r>
      <w:r w:rsidR="00716D39" w:rsidRPr="004A55C7">
        <w:t>reconstruir</w:t>
      </w:r>
      <w:r w:rsidR="00D11835" w:rsidRPr="004A55C7">
        <w:t xml:space="preserve"> a través mecanismos alternativos como</w:t>
      </w:r>
      <w:r w:rsidR="003A1235" w:rsidRPr="004A55C7">
        <w:t xml:space="preserve"> las</w:t>
      </w:r>
      <w:r w:rsidR="00D11835" w:rsidRPr="004A55C7">
        <w:t xml:space="preserve"> comisiones de la verdad</w:t>
      </w:r>
      <w:r w:rsidR="00716D39" w:rsidRPr="004A55C7">
        <w:rPr>
          <w:rStyle w:val="Refdenotaalpie"/>
        </w:rPr>
        <w:footnoteReference w:id="276"/>
      </w:r>
      <w:r w:rsidR="00D11835" w:rsidRPr="004A55C7">
        <w:t xml:space="preserve">. </w:t>
      </w:r>
      <w:r w:rsidR="003A1235" w:rsidRPr="004A55C7">
        <w:t xml:space="preserve">También, el derecho a la verdad abarca el derecho a recordar, a que no se pierda en el olvido lo sucedido, como elemento de la garantía de no repetición. </w:t>
      </w:r>
      <w:r w:rsidRPr="004A55C7">
        <w:t>E</w:t>
      </w:r>
      <w:r w:rsidR="00F60415" w:rsidRPr="004A55C7">
        <w:t xml:space="preserve">ste derecho </w:t>
      </w:r>
      <w:r w:rsidR="00D11835" w:rsidRPr="004A55C7">
        <w:t xml:space="preserve">se relaciona </w:t>
      </w:r>
      <w:r w:rsidR="003A1235" w:rsidRPr="004A55C7">
        <w:t xml:space="preserve">con </w:t>
      </w:r>
      <w:r w:rsidR="00D11835" w:rsidRPr="004A55C7">
        <w:t xml:space="preserve">los derechos a la justicia y </w:t>
      </w:r>
      <w:r w:rsidR="0057175B" w:rsidRPr="004A55C7">
        <w:t xml:space="preserve">a </w:t>
      </w:r>
      <w:r w:rsidR="00D11835" w:rsidRPr="004A55C7">
        <w:t>la reparación, ya que pretende la coincidencia entre la verdad procesal y la verdad material, y porque conocer la verdad es en sí mism</w:t>
      </w:r>
      <w:r w:rsidR="00F60415" w:rsidRPr="004A55C7">
        <w:t>o</w:t>
      </w:r>
      <w:r w:rsidR="00D11835" w:rsidRPr="004A55C7">
        <w:t xml:space="preserve"> una reparación</w:t>
      </w:r>
      <w:r w:rsidR="00F60415" w:rsidRPr="004A55C7">
        <w:t xml:space="preserve"> a favor de las víctimas</w:t>
      </w:r>
      <w:r w:rsidR="00D11835" w:rsidRPr="004A55C7">
        <w:t xml:space="preserve">. Por último, con respecto a los familiares de </w:t>
      </w:r>
      <w:r w:rsidR="003A1235" w:rsidRPr="004A55C7">
        <w:t>las víctimas</w:t>
      </w:r>
      <w:r w:rsidR="00D11835" w:rsidRPr="004A55C7">
        <w:t xml:space="preserve">, el derecho a la verdad </w:t>
      </w:r>
      <w:r w:rsidR="003A1235" w:rsidRPr="004A55C7">
        <w:t>implica</w:t>
      </w:r>
      <w:r w:rsidR="00D11835" w:rsidRPr="004A55C7">
        <w:t xml:space="preserve"> conocer el paradero de sus familiares</w:t>
      </w:r>
      <w:r w:rsidR="0057175B" w:rsidRPr="004A55C7">
        <w:t xml:space="preserve"> violentados,</w:t>
      </w:r>
      <w:r w:rsidR="00D11835" w:rsidRPr="004A55C7">
        <w:t xml:space="preserve"> desaparecidos o secuestrados.</w:t>
      </w:r>
    </w:p>
    <w:p w14:paraId="19DC580C" w14:textId="17A3BE82" w:rsidR="003A1235" w:rsidRPr="004A55C7" w:rsidRDefault="003A1235" w:rsidP="0057175B">
      <w:pPr>
        <w:pStyle w:val="ndicellamadoapiedepgina"/>
        <w:numPr>
          <w:ilvl w:val="0"/>
          <w:numId w:val="0"/>
        </w:numPr>
      </w:pPr>
    </w:p>
    <w:p w14:paraId="19673167" w14:textId="5228DD20" w:rsidR="00B74CC4" w:rsidRPr="004A55C7" w:rsidRDefault="00DE1575" w:rsidP="0057175B">
      <w:pPr>
        <w:pStyle w:val="ndicellamadoapiedepgina"/>
      </w:pPr>
      <w:r w:rsidRPr="004A55C7">
        <w:t xml:space="preserve">En efecto, el derecho a la verdad asegura que las víctimas, sus familiares y la sociedad en general puedan manifestarse o expresarse sobre los hechos </w:t>
      </w:r>
      <w:proofErr w:type="spellStart"/>
      <w:r w:rsidRPr="004A55C7">
        <w:t>victimizantes</w:t>
      </w:r>
      <w:proofErr w:type="spellEnd"/>
      <w:r w:rsidRPr="004A55C7">
        <w:t xml:space="preserve"> y su contexto. Esta </w:t>
      </w:r>
      <w:r w:rsidR="000308B4" w:rsidRPr="004A55C7">
        <w:t>garantía</w:t>
      </w:r>
      <w:r w:rsidRPr="004A55C7">
        <w:t xml:space="preserve"> es esencial para la reconstrucción individual y colectiva de la verdad, así como para su difusión como forma de construcción de la memoria. El ejercicio voluntario de recordar lo sucedido constituye una forma de reparación emocional; por el contrario, el olvido implica una revictimización, al negar lo que las víctimas y la sociedad afrontaron, generando así un riesgo de repetición.</w:t>
      </w:r>
    </w:p>
    <w:p w14:paraId="3F49D4C6" w14:textId="77777777" w:rsidR="00824711" w:rsidRPr="004A55C7" w:rsidRDefault="00824711" w:rsidP="005F05BA">
      <w:pPr>
        <w:pStyle w:val="Prrafodelista"/>
        <w:rPr>
          <w:lang w:val="es-CO"/>
        </w:rPr>
      </w:pPr>
    </w:p>
    <w:p w14:paraId="27ED7934" w14:textId="697BFF57" w:rsidR="00D00BEF" w:rsidRPr="004A55C7" w:rsidRDefault="00D00BEF" w:rsidP="0057175B">
      <w:pPr>
        <w:pStyle w:val="ndicellamadoapiedepgina"/>
      </w:pPr>
      <w:r w:rsidRPr="004A55C7">
        <w:t>Co</w:t>
      </w:r>
      <w:r w:rsidR="00C004F2" w:rsidRPr="004A55C7">
        <w:t>n</w:t>
      </w:r>
      <w:r w:rsidRPr="004A55C7">
        <w:t xml:space="preserve"> todo lo expuesto, </w:t>
      </w:r>
      <w:r w:rsidR="00685F11" w:rsidRPr="004A55C7">
        <w:t>en tiempos en los que se pretende</w:t>
      </w:r>
      <w:r w:rsidR="009A362D" w:rsidRPr="004A55C7">
        <w:t>n</w:t>
      </w:r>
      <w:r w:rsidR="00685F11" w:rsidRPr="004A55C7">
        <w:t xml:space="preserve"> consolidar las medidas adoptadas producto de un proceso de paz, </w:t>
      </w:r>
      <w:r w:rsidR="00090F73" w:rsidRPr="004A55C7">
        <w:t xml:space="preserve">la Sala considera que </w:t>
      </w:r>
      <w:r w:rsidR="00685F11" w:rsidRPr="004A55C7">
        <w:t>salvaguardar la seguridad de las personas que se acogieron a él como excombatientes es un objetivo primordial</w:t>
      </w:r>
      <w:r w:rsidR="00784491" w:rsidRPr="004A55C7">
        <w:t>.</w:t>
      </w:r>
      <w:r w:rsidR="00685F11" w:rsidRPr="004A55C7">
        <w:t xml:space="preserve"> En ese sentido, las autoridades estatales, </w:t>
      </w:r>
      <w:r w:rsidR="00090F73" w:rsidRPr="004A55C7">
        <w:t xml:space="preserve">los </w:t>
      </w:r>
      <w:r w:rsidR="00685F11" w:rsidRPr="004A55C7">
        <w:t xml:space="preserve">medios de comunicación y todos </w:t>
      </w:r>
      <w:r w:rsidR="00090F73" w:rsidRPr="004A55C7">
        <w:t xml:space="preserve">los </w:t>
      </w:r>
      <w:r w:rsidR="00685F11" w:rsidRPr="004A55C7">
        <w:t xml:space="preserve">actores que </w:t>
      </w:r>
      <w:r w:rsidR="00784491" w:rsidRPr="004A55C7">
        <w:t>tienen</w:t>
      </w:r>
      <w:r w:rsidR="00685F11" w:rsidRPr="004A55C7">
        <w:t xml:space="preserve"> un alto impacto en la opinión </w:t>
      </w:r>
      <w:r w:rsidR="00E50EAD" w:rsidRPr="004A55C7">
        <w:t>pública</w:t>
      </w:r>
      <w:r w:rsidR="00784491" w:rsidRPr="004A55C7">
        <w:t>,</w:t>
      </w:r>
      <w:r w:rsidR="00685F11" w:rsidRPr="004A55C7">
        <w:t xml:space="preserve"> deben asumir la obligación de cuidar el lenguaje y evitar discursos violentos y de estigmatización que impidan la reincorporación </w:t>
      </w:r>
      <w:r w:rsidR="00595409" w:rsidRPr="004A55C7">
        <w:t>a la vida civil y política de las personas firmantes.</w:t>
      </w:r>
      <w:r w:rsidR="00F60415" w:rsidRPr="004A55C7">
        <w:t xml:space="preserve"> Lo anterior, sin que se restrinjan los derechos de las víctimas, sus familiares y la sociedad a la verdad y la memoria, y tampoco su garantía de no repetición.</w:t>
      </w:r>
    </w:p>
    <w:p w14:paraId="6D944FC0" w14:textId="77777777" w:rsidR="00B37B0A" w:rsidRPr="004A55C7" w:rsidRDefault="00B37B0A" w:rsidP="005F05BA">
      <w:pPr>
        <w:pStyle w:val="Prrafodelista"/>
        <w:ind w:left="720"/>
        <w:jc w:val="both"/>
        <w:rPr>
          <w:b/>
          <w:bCs/>
          <w:sz w:val="28"/>
          <w:szCs w:val="28"/>
          <w:lang w:eastAsia="es-CO"/>
        </w:rPr>
      </w:pPr>
    </w:p>
    <w:p w14:paraId="21BA111F" w14:textId="19418E87" w:rsidR="00B37B0A" w:rsidRPr="004A55C7" w:rsidRDefault="0085148A" w:rsidP="0057175B">
      <w:pPr>
        <w:pStyle w:val="Prrafodelista"/>
        <w:numPr>
          <w:ilvl w:val="0"/>
          <w:numId w:val="4"/>
        </w:numPr>
        <w:ind w:left="1276" w:hanging="567"/>
        <w:jc w:val="both"/>
        <w:rPr>
          <w:b/>
          <w:bCs/>
          <w:sz w:val="28"/>
          <w:szCs w:val="28"/>
          <w:lang w:eastAsia="es-CO"/>
        </w:rPr>
      </w:pPr>
      <w:r w:rsidRPr="004A55C7">
        <w:rPr>
          <w:b/>
          <w:bCs/>
          <w:sz w:val="28"/>
          <w:szCs w:val="28"/>
          <w:lang w:eastAsia="es-CO"/>
        </w:rPr>
        <w:t>Decisión de los casos concretos</w:t>
      </w:r>
    </w:p>
    <w:p w14:paraId="11F099D4" w14:textId="77777777" w:rsidR="00B37B0A" w:rsidRPr="004A55C7" w:rsidRDefault="00B37B0A" w:rsidP="0057175B">
      <w:pPr>
        <w:pStyle w:val="Prrafodelista"/>
        <w:ind w:left="1276" w:hanging="567"/>
        <w:jc w:val="both"/>
        <w:rPr>
          <w:b/>
          <w:bCs/>
          <w:sz w:val="28"/>
          <w:szCs w:val="28"/>
          <w:lang w:eastAsia="es-CO"/>
        </w:rPr>
      </w:pPr>
    </w:p>
    <w:p w14:paraId="05C88CF8" w14:textId="101B2E10" w:rsidR="00BE0237" w:rsidRPr="004A55C7" w:rsidRDefault="00BE0237" w:rsidP="0057175B">
      <w:pPr>
        <w:pStyle w:val="Prrafodelista"/>
        <w:numPr>
          <w:ilvl w:val="0"/>
          <w:numId w:val="15"/>
        </w:numPr>
        <w:ind w:left="1276" w:hanging="567"/>
        <w:rPr>
          <w:sz w:val="28"/>
          <w:szCs w:val="28"/>
          <w:lang w:eastAsia="es-CO"/>
        </w:rPr>
      </w:pPr>
      <w:r w:rsidRPr="004A55C7">
        <w:rPr>
          <w:b/>
          <w:bCs/>
          <w:sz w:val="28"/>
          <w:szCs w:val="28"/>
          <w:lang w:eastAsia="es-CO"/>
        </w:rPr>
        <w:t>Caso de Dilian Francisca Toro (T-10.990.474)</w:t>
      </w:r>
    </w:p>
    <w:p w14:paraId="60BE762D" w14:textId="65924AEF" w:rsidR="00BE0237" w:rsidRPr="004A55C7" w:rsidRDefault="00BE0237" w:rsidP="005F05BA">
      <w:pPr>
        <w:pStyle w:val="Prrafodelista"/>
        <w:ind w:left="0"/>
        <w:jc w:val="both"/>
        <w:rPr>
          <w:sz w:val="28"/>
          <w:szCs w:val="28"/>
          <w:lang w:eastAsia="es-CO"/>
        </w:rPr>
      </w:pPr>
    </w:p>
    <w:p w14:paraId="2A1AC84F" w14:textId="0A72513C" w:rsidR="00583B3B" w:rsidRPr="004A55C7" w:rsidRDefault="00BE0237" w:rsidP="005F05BA">
      <w:pPr>
        <w:pStyle w:val="Prrafodelista"/>
        <w:numPr>
          <w:ilvl w:val="0"/>
          <w:numId w:val="2"/>
        </w:numPr>
        <w:ind w:left="0" w:hanging="5"/>
        <w:jc w:val="both"/>
        <w:rPr>
          <w:sz w:val="28"/>
          <w:szCs w:val="28"/>
          <w:lang w:eastAsia="es-CO"/>
        </w:rPr>
      </w:pPr>
      <w:r w:rsidRPr="004A55C7">
        <w:rPr>
          <w:b/>
          <w:i/>
          <w:iCs/>
          <w:sz w:val="28"/>
          <w:szCs w:val="28"/>
          <w:lang w:val="es-CO" w:eastAsia="es-CO"/>
        </w:rPr>
        <w:t>Sobre las publicaciones hechas por el diputado</w:t>
      </w:r>
      <w:r w:rsidR="00583B3B" w:rsidRPr="004A55C7">
        <w:rPr>
          <w:b/>
          <w:i/>
          <w:iCs/>
          <w:sz w:val="28"/>
          <w:szCs w:val="28"/>
          <w:lang w:val="es-CO" w:eastAsia="es-CO"/>
        </w:rPr>
        <w:t xml:space="preserve"> </w:t>
      </w:r>
      <w:bookmarkStart w:id="16" w:name="_Hlk205218269"/>
      <w:proofErr w:type="spellStart"/>
      <w:r w:rsidR="00583B3B" w:rsidRPr="004A55C7">
        <w:rPr>
          <w:b/>
          <w:i/>
          <w:iCs/>
          <w:sz w:val="28"/>
          <w:szCs w:val="28"/>
          <w:lang w:val="es-CO" w:eastAsia="es-CO"/>
        </w:rPr>
        <w:t>Jon</w:t>
      </w:r>
      <w:r w:rsidR="000F52DF" w:rsidRPr="004A55C7">
        <w:rPr>
          <w:b/>
          <w:i/>
          <w:iCs/>
          <w:sz w:val="28"/>
          <w:szCs w:val="28"/>
          <w:lang w:val="es-CO" w:eastAsia="es-CO"/>
        </w:rPr>
        <w:t>h</w:t>
      </w:r>
      <w:r w:rsidR="00583B3B" w:rsidRPr="004A55C7">
        <w:rPr>
          <w:b/>
          <w:i/>
          <w:iCs/>
          <w:sz w:val="28"/>
          <w:szCs w:val="28"/>
          <w:lang w:val="es-CO" w:eastAsia="es-CO"/>
        </w:rPr>
        <w:t>y</w:t>
      </w:r>
      <w:proofErr w:type="spellEnd"/>
      <w:r w:rsidR="00583B3B" w:rsidRPr="004A55C7">
        <w:rPr>
          <w:b/>
          <w:i/>
          <w:iCs/>
          <w:sz w:val="28"/>
          <w:szCs w:val="28"/>
          <w:lang w:val="es-CO" w:eastAsia="es-CO"/>
        </w:rPr>
        <w:t xml:space="preserve"> Fernando Acosta</w:t>
      </w:r>
      <w:r w:rsidRPr="004A55C7">
        <w:rPr>
          <w:b/>
          <w:i/>
          <w:iCs/>
          <w:sz w:val="28"/>
          <w:szCs w:val="28"/>
          <w:lang w:val="es-CO" w:eastAsia="es-CO"/>
        </w:rPr>
        <w:t>.</w:t>
      </w:r>
      <w:r w:rsidRPr="004A55C7">
        <w:rPr>
          <w:i/>
          <w:iCs/>
          <w:sz w:val="28"/>
          <w:szCs w:val="28"/>
          <w:lang w:val="es-CO" w:eastAsia="es-CO"/>
        </w:rPr>
        <w:t xml:space="preserve"> </w:t>
      </w:r>
      <w:r w:rsidRPr="004A55C7">
        <w:rPr>
          <w:sz w:val="28"/>
          <w:szCs w:val="28"/>
          <w:lang w:val="es-CO" w:eastAsia="es-CO"/>
        </w:rPr>
        <w:t xml:space="preserve">La Sala </w:t>
      </w:r>
      <w:r w:rsidR="00583B3B" w:rsidRPr="004A55C7">
        <w:rPr>
          <w:sz w:val="28"/>
          <w:szCs w:val="28"/>
          <w:lang w:val="es-CO" w:eastAsia="es-CO"/>
        </w:rPr>
        <w:t>determinará si Jon</w:t>
      </w:r>
      <w:r w:rsidR="00005937" w:rsidRPr="004A55C7">
        <w:rPr>
          <w:sz w:val="28"/>
          <w:szCs w:val="28"/>
          <w:lang w:val="es-CO" w:eastAsia="es-CO"/>
        </w:rPr>
        <w:t>h</w:t>
      </w:r>
      <w:r w:rsidR="00583B3B" w:rsidRPr="004A55C7">
        <w:rPr>
          <w:sz w:val="28"/>
          <w:szCs w:val="28"/>
          <w:lang w:val="es-CO" w:eastAsia="es-CO"/>
        </w:rPr>
        <w:t>y Fernando Acosta vulneró</w:t>
      </w:r>
      <w:r w:rsidRPr="004A55C7">
        <w:rPr>
          <w:sz w:val="28"/>
          <w:szCs w:val="28"/>
          <w:lang w:val="es-CO" w:eastAsia="es-CO"/>
        </w:rPr>
        <w:t xml:space="preserve"> los derechos fundamentales al buen nombre y la honra</w:t>
      </w:r>
      <w:r w:rsidR="00583B3B" w:rsidRPr="004A55C7">
        <w:rPr>
          <w:sz w:val="28"/>
          <w:szCs w:val="28"/>
          <w:lang w:val="es-CO" w:eastAsia="es-CO"/>
        </w:rPr>
        <w:t>, y a una vida libre de violencia,</w:t>
      </w:r>
      <w:r w:rsidRPr="004A55C7">
        <w:rPr>
          <w:sz w:val="28"/>
          <w:szCs w:val="28"/>
          <w:lang w:val="es-CO" w:eastAsia="es-CO"/>
        </w:rPr>
        <w:t xml:space="preserve"> de </w:t>
      </w:r>
      <w:r w:rsidR="00583B3B" w:rsidRPr="004A55C7">
        <w:rPr>
          <w:sz w:val="28"/>
          <w:szCs w:val="28"/>
          <w:lang w:val="es-CO" w:eastAsia="es-CO"/>
        </w:rPr>
        <w:t xml:space="preserve">Dilian Francisca </w:t>
      </w:r>
      <w:r w:rsidR="000F52DF" w:rsidRPr="004A55C7">
        <w:rPr>
          <w:sz w:val="28"/>
          <w:szCs w:val="28"/>
          <w:lang w:val="es-CO" w:eastAsia="es-CO"/>
        </w:rPr>
        <w:t>T</w:t>
      </w:r>
      <w:r w:rsidR="00583B3B" w:rsidRPr="004A55C7">
        <w:rPr>
          <w:sz w:val="28"/>
          <w:szCs w:val="28"/>
          <w:lang w:val="es-CO" w:eastAsia="es-CO"/>
        </w:rPr>
        <w:t>oro</w:t>
      </w:r>
      <w:r w:rsidR="0057175B" w:rsidRPr="004A55C7">
        <w:rPr>
          <w:sz w:val="28"/>
          <w:szCs w:val="28"/>
          <w:lang w:val="es-CO" w:eastAsia="es-CO"/>
        </w:rPr>
        <w:t>,</w:t>
      </w:r>
      <w:r w:rsidRPr="004A55C7">
        <w:rPr>
          <w:sz w:val="28"/>
          <w:szCs w:val="28"/>
          <w:lang w:val="es-CO" w:eastAsia="es-CO"/>
        </w:rPr>
        <w:t xml:space="preserve"> por la información que </w:t>
      </w:r>
      <w:r w:rsidR="00583B3B" w:rsidRPr="004A55C7">
        <w:rPr>
          <w:sz w:val="28"/>
          <w:szCs w:val="28"/>
          <w:lang w:val="es-CO" w:eastAsia="es-CO"/>
        </w:rPr>
        <w:t>emitió sobre ella en sus perfiles de X, Instagram y TikTok entre el 14 de julio de 2023 y el 11 de septiembre de 202</w:t>
      </w:r>
      <w:r w:rsidR="000F52DF" w:rsidRPr="004A55C7">
        <w:rPr>
          <w:sz w:val="28"/>
          <w:szCs w:val="28"/>
          <w:lang w:val="es-CO" w:eastAsia="es-CO"/>
        </w:rPr>
        <w:t>4.</w:t>
      </w:r>
    </w:p>
    <w:p w14:paraId="1C277BC1" w14:textId="54646CBB" w:rsidR="00583B3B" w:rsidRPr="004A55C7" w:rsidRDefault="00583B3B" w:rsidP="005F05BA">
      <w:pPr>
        <w:pStyle w:val="Prrafodelista"/>
        <w:ind w:left="0"/>
        <w:jc w:val="both"/>
        <w:rPr>
          <w:sz w:val="28"/>
          <w:szCs w:val="28"/>
          <w:lang w:eastAsia="es-CO"/>
        </w:rPr>
      </w:pPr>
    </w:p>
    <w:p w14:paraId="700B9786" w14:textId="31CDEE52" w:rsidR="00583B3B" w:rsidRPr="004A55C7" w:rsidRDefault="00583B3B" w:rsidP="005F05BA">
      <w:pPr>
        <w:pStyle w:val="Prrafodelista"/>
        <w:numPr>
          <w:ilvl w:val="0"/>
          <w:numId w:val="2"/>
        </w:numPr>
        <w:ind w:left="0" w:hanging="5"/>
        <w:jc w:val="both"/>
        <w:rPr>
          <w:sz w:val="28"/>
          <w:szCs w:val="28"/>
          <w:lang w:eastAsia="es-CO"/>
        </w:rPr>
      </w:pPr>
      <w:r w:rsidRPr="004A55C7">
        <w:rPr>
          <w:sz w:val="28"/>
          <w:szCs w:val="28"/>
          <w:lang w:eastAsia="es-CO"/>
        </w:rPr>
        <w:t xml:space="preserve">En total, </w:t>
      </w:r>
      <w:r w:rsidR="00251D6C" w:rsidRPr="004A55C7">
        <w:rPr>
          <w:sz w:val="28"/>
          <w:szCs w:val="28"/>
          <w:lang w:eastAsia="es-CO"/>
        </w:rPr>
        <w:t xml:space="preserve">en la tutela se solicita </w:t>
      </w:r>
      <w:r w:rsidR="006C7843" w:rsidRPr="004A55C7">
        <w:rPr>
          <w:sz w:val="28"/>
          <w:szCs w:val="28"/>
          <w:lang w:eastAsia="es-CO"/>
        </w:rPr>
        <w:t xml:space="preserve">el análisis de </w:t>
      </w:r>
      <w:r w:rsidR="000F52DF" w:rsidRPr="004A55C7">
        <w:rPr>
          <w:sz w:val="28"/>
          <w:szCs w:val="28"/>
          <w:lang w:eastAsia="es-CO"/>
        </w:rPr>
        <w:t xml:space="preserve">cerca de </w:t>
      </w:r>
      <w:r w:rsidR="006C7843" w:rsidRPr="004A55C7">
        <w:rPr>
          <w:sz w:val="28"/>
          <w:szCs w:val="28"/>
          <w:lang w:eastAsia="es-CO"/>
        </w:rPr>
        <w:t xml:space="preserve">130 mensajes que se relacionaron en </w:t>
      </w:r>
      <w:r w:rsidR="00251D6C" w:rsidRPr="004A55C7">
        <w:rPr>
          <w:sz w:val="28"/>
          <w:szCs w:val="28"/>
          <w:lang w:eastAsia="es-CO"/>
        </w:rPr>
        <w:t>su anexo 3</w:t>
      </w:r>
      <w:r w:rsidR="006C7843" w:rsidRPr="004A55C7">
        <w:rPr>
          <w:sz w:val="28"/>
          <w:szCs w:val="28"/>
          <w:lang w:eastAsia="es-CO"/>
        </w:rPr>
        <w:t xml:space="preserve">. Teniendo en cuenta el amplio número de </w:t>
      </w:r>
      <w:r w:rsidR="0057175B" w:rsidRPr="004A55C7">
        <w:rPr>
          <w:sz w:val="28"/>
          <w:szCs w:val="28"/>
          <w:lang w:eastAsia="es-CO"/>
        </w:rPr>
        <w:t>escritos</w:t>
      </w:r>
      <w:r w:rsidR="006C7843" w:rsidRPr="004A55C7">
        <w:rPr>
          <w:sz w:val="28"/>
          <w:szCs w:val="28"/>
          <w:lang w:eastAsia="es-CO"/>
        </w:rPr>
        <w:t>, se hará primero un análisis detallado de</w:t>
      </w:r>
      <w:r w:rsidR="000F52DF" w:rsidRPr="004A55C7">
        <w:rPr>
          <w:sz w:val="28"/>
          <w:szCs w:val="28"/>
          <w:lang w:eastAsia="es-CO"/>
        </w:rPr>
        <w:t xml:space="preserve"> los mensajes reprochados de manera específica en la </w:t>
      </w:r>
      <w:r w:rsidR="00251D6C" w:rsidRPr="004A55C7">
        <w:rPr>
          <w:sz w:val="28"/>
          <w:szCs w:val="28"/>
          <w:lang w:eastAsia="es-CO"/>
        </w:rPr>
        <w:t>solicitud de amparo</w:t>
      </w:r>
      <w:r w:rsidR="000F52DF" w:rsidRPr="004A55C7">
        <w:rPr>
          <w:sz w:val="28"/>
          <w:szCs w:val="28"/>
          <w:lang w:eastAsia="es-CO"/>
        </w:rPr>
        <w:t>, comenzando por el</w:t>
      </w:r>
      <w:r w:rsidR="006C7843" w:rsidRPr="004A55C7">
        <w:rPr>
          <w:sz w:val="28"/>
          <w:szCs w:val="28"/>
          <w:lang w:eastAsia="es-CO"/>
        </w:rPr>
        <w:t xml:space="preserve"> del 22 de julio de 2024 que </w:t>
      </w:r>
      <w:r w:rsidR="000F52DF" w:rsidRPr="004A55C7">
        <w:rPr>
          <w:sz w:val="28"/>
          <w:szCs w:val="28"/>
          <w:lang w:eastAsia="es-CO"/>
        </w:rPr>
        <w:t xml:space="preserve">aparece mencionado en el </w:t>
      </w:r>
      <w:r w:rsidR="006C7843" w:rsidRPr="004A55C7">
        <w:rPr>
          <w:sz w:val="28"/>
          <w:szCs w:val="28"/>
          <w:lang w:eastAsia="es-CO"/>
        </w:rPr>
        <w:t xml:space="preserve">hecho número 7. </w:t>
      </w:r>
      <w:r w:rsidR="007F5113" w:rsidRPr="004A55C7">
        <w:rPr>
          <w:sz w:val="28"/>
          <w:szCs w:val="28"/>
          <w:lang w:eastAsia="es-CO"/>
        </w:rPr>
        <w:t>El contenido de</w:t>
      </w:r>
      <w:r w:rsidR="00A06302" w:rsidRPr="004A55C7">
        <w:rPr>
          <w:sz w:val="28"/>
          <w:szCs w:val="28"/>
          <w:lang w:eastAsia="es-CO"/>
        </w:rPr>
        <w:t xml:space="preserve"> es</w:t>
      </w:r>
      <w:r w:rsidR="0057175B" w:rsidRPr="004A55C7">
        <w:rPr>
          <w:sz w:val="28"/>
          <w:szCs w:val="28"/>
          <w:lang w:eastAsia="es-CO"/>
        </w:rPr>
        <w:t>t</w:t>
      </w:r>
      <w:r w:rsidR="00A06302" w:rsidRPr="004A55C7">
        <w:rPr>
          <w:sz w:val="28"/>
          <w:szCs w:val="28"/>
          <w:lang w:eastAsia="es-CO"/>
        </w:rPr>
        <w:t>e</w:t>
      </w:r>
      <w:r w:rsidR="007F5113" w:rsidRPr="004A55C7">
        <w:rPr>
          <w:sz w:val="28"/>
          <w:szCs w:val="28"/>
          <w:lang w:eastAsia="es-CO"/>
        </w:rPr>
        <w:t xml:space="preserve"> </w:t>
      </w:r>
      <w:r w:rsidR="0057175B" w:rsidRPr="004A55C7">
        <w:rPr>
          <w:sz w:val="28"/>
          <w:szCs w:val="28"/>
          <w:lang w:val="es-CO" w:eastAsia="es-CO"/>
        </w:rPr>
        <w:t>–</w:t>
      </w:r>
      <w:r w:rsidR="007F5113" w:rsidRPr="004A55C7">
        <w:rPr>
          <w:sz w:val="28"/>
          <w:szCs w:val="28"/>
          <w:lang w:eastAsia="es-CO"/>
        </w:rPr>
        <w:t xml:space="preserve">publicado en </w:t>
      </w:r>
      <w:r w:rsidR="000F52DF" w:rsidRPr="004A55C7">
        <w:rPr>
          <w:sz w:val="28"/>
          <w:szCs w:val="28"/>
          <w:lang w:eastAsia="es-CO"/>
        </w:rPr>
        <w:t>TikTok e Instagram</w:t>
      </w:r>
      <w:r w:rsidR="0057175B" w:rsidRPr="004A55C7">
        <w:rPr>
          <w:sz w:val="28"/>
          <w:szCs w:val="28"/>
          <w:lang w:val="es-CO" w:eastAsia="es-CO"/>
        </w:rPr>
        <w:t>–</w:t>
      </w:r>
      <w:r w:rsidR="007F5113" w:rsidRPr="004A55C7">
        <w:rPr>
          <w:sz w:val="28"/>
          <w:szCs w:val="28"/>
          <w:lang w:eastAsia="es-CO"/>
        </w:rPr>
        <w:t xml:space="preserve"> es:</w:t>
      </w:r>
    </w:p>
    <w:bookmarkEnd w:id="16"/>
    <w:p w14:paraId="33753B83" w14:textId="61FF169E" w:rsidR="00BE0237" w:rsidRPr="004A55C7" w:rsidRDefault="00BE0237" w:rsidP="005F05BA">
      <w:pPr>
        <w:pStyle w:val="Prrafodelista"/>
        <w:ind w:left="0"/>
        <w:jc w:val="both"/>
        <w:rPr>
          <w:sz w:val="28"/>
          <w:szCs w:val="28"/>
          <w:lang w:val="es-CO" w:eastAsia="es-CO"/>
        </w:rPr>
      </w:pPr>
    </w:p>
    <w:p w14:paraId="2ADA65B2" w14:textId="17B3791C" w:rsidR="007F5113" w:rsidRPr="004A55C7" w:rsidRDefault="007F5113" w:rsidP="0057175B">
      <w:pPr>
        <w:pStyle w:val="Prrafodelista"/>
        <w:ind w:left="709" w:right="855"/>
        <w:jc w:val="both"/>
        <w:rPr>
          <w:sz w:val="22"/>
          <w:szCs w:val="22"/>
          <w:lang w:val="es-ES" w:eastAsia="es-CO"/>
        </w:rPr>
      </w:pPr>
      <w:r w:rsidRPr="004A55C7">
        <w:rPr>
          <w:sz w:val="22"/>
          <w:szCs w:val="22"/>
          <w:lang w:val="es-CO" w:eastAsia="es-CO"/>
        </w:rPr>
        <w:t>“</w:t>
      </w:r>
      <w:r w:rsidRPr="004A55C7">
        <w:rPr>
          <w:sz w:val="22"/>
          <w:szCs w:val="22"/>
          <w:lang w:val="es-MX" w:eastAsia="es-CO"/>
        </w:rPr>
        <w:t xml:space="preserve">Dilian Francisca Toro, es la gobernadora del valle del Cauca y nos quieren hacer creer que es un faro de la transparencia, pero no podemos olvidar lo que nos han dicho los medios de comunicación y los portales en los últimos años: fue investigada por declaraciones de paramilitares en el 2006, también fue investigada por la Corte Suprema de Justicia por lavado de activos en el 2008. La señalada de apropiación de recursos públicos para campañas políticas en el 2015. La acusada por un testigo en la Fiscalía de participar en el cartel de la chatarrización en el año 2016. La señalada de utilizar el sector salud para beneficiar a familiares en el año 2019. La que firmó un decreto para convertir en un </w:t>
      </w:r>
      <w:proofErr w:type="spellStart"/>
      <w:r w:rsidRPr="004A55C7">
        <w:rPr>
          <w:sz w:val="22"/>
          <w:szCs w:val="22"/>
          <w:lang w:val="es-MX" w:eastAsia="es-CO"/>
        </w:rPr>
        <w:t>contratadero</w:t>
      </w:r>
      <w:proofErr w:type="spellEnd"/>
      <w:r w:rsidRPr="004A55C7">
        <w:rPr>
          <w:sz w:val="22"/>
          <w:szCs w:val="22"/>
          <w:lang w:val="es-MX" w:eastAsia="es-CO"/>
        </w:rPr>
        <w:t xml:space="preserve"> </w:t>
      </w:r>
      <w:proofErr w:type="spellStart"/>
      <w:r w:rsidRPr="004A55C7">
        <w:rPr>
          <w:sz w:val="22"/>
          <w:szCs w:val="22"/>
          <w:lang w:val="es-MX" w:eastAsia="es-CO"/>
        </w:rPr>
        <w:t>Imp</w:t>
      </w:r>
      <w:r w:rsidR="005625CF" w:rsidRPr="004A55C7">
        <w:rPr>
          <w:sz w:val="22"/>
          <w:szCs w:val="22"/>
          <w:lang w:val="es-MX" w:eastAsia="es-CO"/>
        </w:rPr>
        <w:t>r</w:t>
      </w:r>
      <w:r w:rsidRPr="004A55C7">
        <w:rPr>
          <w:sz w:val="22"/>
          <w:szCs w:val="22"/>
          <w:lang w:val="es-MX" w:eastAsia="es-CO"/>
        </w:rPr>
        <w:t>etics</w:t>
      </w:r>
      <w:proofErr w:type="spellEnd"/>
      <w:r w:rsidRPr="004A55C7">
        <w:rPr>
          <w:sz w:val="22"/>
          <w:szCs w:val="22"/>
          <w:lang w:val="es-MX" w:eastAsia="es-CO"/>
        </w:rPr>
        <w:t xml:space="preserve"> en el 2022. La señalada de tener una nómina paralela de hasta 20 mil millones de pesos en </w:t>
      </w:r>
      <w:proofErr w:type="spellStart"/>
      <w:r w:rsidRPr="004A55C7">
        <w:rPr>
          <w:sz w:val="22"/>
          <w:szCs w:val="22"/>
          <w:lang w:val="es-MX" w:eastAsia="es-CO"/>
        </w:rPr>
        <w:t>Inciva</w:t>
      </w:r>
      <w:proofErr w:type="spellEnd"/>
      <w:r w:rsidRPr="004A55C7">
        <w:rPr>
          <w:sz w:val="22"/>
          <w:szCs w:val="22"/>
          <w:lang w:val="es-MX" w:eastAsia="es-CO"/>
        </w:rPr>
        <w:t xml:space="preserve"> en 2023. La que he denunciado por presuntamente haber contratado a un financiador de su campaña a través de </w:t>
      </w:r>
      <w:proofErr w:type="spellStart"/>
      <w:r w:rsidRPr="004A55C7">
        <w:rPr>
          <w:sz w:val="22"/>
          <w:szCs w:val="22"/>
          <w:lang w:val="es-MX" w:eastAsia="es-CO"/>
        </w:rPr>
        <w:t>Imp</w:t>
      </w:r>
      <w:r w:rsidR="005625CF" w:rsidRPr="004A55C7">
        <w:rPr>
          <w:sz w:val="22"/>
          <w:szCs w:val="22"/>
          <w:lang w:val="es-MX" w:eastAsia="es-CO"/>
        </w:rPr>
        <w:t>r</w:t>
      </w:r>
      <w:r w:rsidRPr="004A55C7">
        <w:rPr>
          <w:sz w:val="22"/>
          <w:szCs w:val="22"/>
          <w:lang w:val="es-MX" w:eastAsia="es-CO"/>
        </w:rPr>
        <w:t>etics</w:t>
      </w:r>
      <w:proofErr w:type="spellEnd"/>
      <w:r w:rsidRPr="004A55C7">
        <w:rPr>
          <w:sz w:val="22"/>
          <w:szCs w:val="22"/>
          <w:lang w:val="es-MX" w:eastAsia="es-CO"/>
        </w:rPr>
        <w:t xml:space="preserve"> en 2024. Las investigaciones más viejas las archivaron, precluyeron por tiempos y en algunos casos se pagaron fianzas a favor de Dilian hasta de 600 millones de pesos. El departamento del Valle del Cauca no debe olvidar el pasado de Dilian Francisca </w:t>
      </w:r>
      <w:r w:rsidR="005625CF" w:rsidRPr="004A55C7">
        <w:rPr>
          <w:sz w:val="22"/>
          <w:szCs w:val="22"/>
          <w:lang w:val="es-MX" w:eastAsia="es-CO"/>
        </w:rPr>
        <w:t>T</w:t>
      </w:r>
      <w:r w:rsidRPr="004A55C7">
        <w:rPr>
          <w:sz w:val="22"/>
          <w:szCs w:val="22"/>
          <w:lang w:val="es-MX" w:eastAsia="es-CO"/>
        </w:rPr>
        <w:t>oro, cada vez que ella diga que es una impoluta, recuerde este vídeo. Compártalo soy Johnny Acosta, el diputado que le hace oposición a la corrupción.”</w:t>
      </w:r>
      <w:r w:rsidRPr="004A55C7">
        <w:rPr>
          <w:rStyle w:val="Refdenotaalpie"/>
          <w:sz w:val="22"/>
          <w:szCs w:val="22"/>
          <w:lang w:val="es-MX" w:eastAsia="es-CO"/>
        </w:rPr>
        <w:footnoteReference w:id="277"/>
      </w:r>
    </w:p>
    <w:p w14:paraId="40E4BD45" w14:textId="77777777" w:rsidR="00BE0237" w:rsidRPr="004A55C7" w:rsidRDefault="00BE0237" w:rsidP="005F05BA">
      <w:pPr>
        <w:pStyle w:val="Prrafodelista"/>
        <w:rPr>
          <w:sz w:val="28"/>
          <w:szCs w:val="28"/>
          <w:lang w:eastAsia="es-CO"/>
        </w:rPr>
      </w:pPr>
    </w:p>
    <w:p w14:paraId="0F7B5EBA" w14:textId="62C903F6" w:rsidR="004724FE" w:rsidRPr="004A55C7" w:rsidRDefault="000F52DF" w:rsidP="005F05BA">
      <w:pPr>
        <w:pStyle w:val="Prrafodelista"/>
        <w:numPr>
          <w:ilvl w:val="0"/>
          <w:numId w:val="2"/>
        </w:numPr>
        <w:ind w:left="0" w:hanging="5"/>
        <w:jc w:val="both"/>
        <w:rPr>
          <w:sz w:val="28"/>
          <w:szCs w:val="28"/>
          <w:lang w:eastAsia="es-CO"/>
        </w:rPr>
      </w:pPr>
      <w:r w:rsidRPr="004A55C7">
        <w:rPr>
          <w:sz w:val="28"/>
          <w:szCs w:val="28"/>
          <w:lang w:eastAsia="es-CO"/>
        </w:rPr>
        <w:t>La Sala</w:t>
      </w:r>
      <w:r w:rsidR="004724FE" w:rsidRPr="004A55C7">
        <w:rPr>
          <w:sz w:val="28"/>
          <w:szCs w:val="28"/>
          <w:lang w:eastAsia="es-CO"/>
        </w:rPr>
        <w:t xml:space="preserve"> realizará el juicio de proporcionalidad </w:t>
      </w:r>
      <w:r w:rsidR="009A78AF" w:rsidRPr="004A55C7">
        <w:rPr>
          <w:sz w:val="28"/>
          <w:szCs w:val="28"/>
          <w:lang w:eastAsia="es-CO"/>
        </w:rPr>
        <w:t>respecto</w:t>
      </w:r>
      <w:r w:rsidR="004724FE" w:rsidRPr="004A55C7">
        <w:rPr>
          <w:sz w:val="28"/>
          <w:szCs w:val="28"/>
          <w:lang w:eastAsia="es-CO"/>
        </w:rPr>
        <w:t xml:space="preserve"> </w:t>
      </w:r>
      <w:r w:rsidR="00D26307" w:rsidRPr="004A55C7">
        <w:rPr>
          <w:sz w:val="28"/>
          <w:szCs w:val="28"/>
          <w:lang w:eastAsia="es-CO"/>
        </w:rPr>
        <w:t>de</w:t>
      </w:r>
      <w:r w:rsidR="00A06302" w:rsidRPr="004A55C7">
        <w:rPr>
          <w:sz w:val="28"/>
          <w:szCs w:val="28"/>
          <w:lang w:eastAsia="es-CO"/>
        </w:rPr>
        <w:t xml:space="preserve"> este mensaje</w:t>
      </w:r>
      <w:r w:rsidR="004724FE" w:rsidRPr="004A55C7">
        <w:rPr>
          <w:sz w:val="28"/>
          <w:szCs w:val="28"/>
          <w:lang w:eastAsia="es-CO"/>
        </w:rPr>
        <w:t xml:space="preserve">, conforme </w:t>
      </w:r>
      <w:r w:rsidR="00D26307" w:rsidRPr="004A55C7">
        <w:rPr>
          <w:sz w:val="28"/>
          <w:szCs w:val="28"/>
          <w:lang w:eastAsia="es-CO"/>
        </w:rPr>
        <w:t>con</w:t>
      </w:r>
      <w:r w:rsidR="004724FE" w:rsidRPr="004A55C7">
        <w:rPr>
          <w:sz w:val="28"/>
          <w:szCs w:val="28"/>
          <w:lang w:eastAsia="es-CO"/>
        </w:rPr>
        <w:t xml:space="preserve"> </w:t>
      </w:r>
      <w:r w:rsidR="004724FE" w:rsidRPr="004A55C7">
        <w:rPr>
          <w:sz w:val="28"/>
          <w:szCs w:val="28"/>
          <w:lang w:val="es-ES" w:eastAsia="es-CO"/>
        </w:rPr>
        <w:t>las sentencias T-561 de 2023 y SU-420 de 2019</w:t>
      </w:r>
      <w:r w:rsidR="00251D6C" w:rsidRPr="004A55C7">
        <w:rPr>
          <w:sz w:val="28"/>
          <w:szCs w:val="28"/>
          <w:lang w:eastAsia="es-CO"/>
        </w:rPr>
        <w:t>.</w:t>
      </w:r>
      <w:r w:rsidR="004724FE" w:rsidRPr="004A55C7">
        <w:rPr>
          <w:sz w:val="28"/>
          <w:szCs w:val="28"/>
          <w:lang w:eastAsia="es-CO"/>
        </w:rPr>
        <w:t xml:space="preserve"> </w:t>
      </w:r>
      <w:r w:rsidR="004724FE" w:rsidRPr="004A55C7">
        <w:rPr>
          <w:i/>
          <w:sz w:val="28"/>
          <w:szCs w:val="28"/>
          <w:lang w:eastAsia="es-CO"/>
        </w:rPr>
        <w:t>Primero</w:t>
      </w:r>
      <w:r w:rsidR="004724FE" w:rsidRPr="004A55C7">
        <w:rPr>
          <w:sz w:val="28"/>
          <w:szCs w:val="28"/>
          <w:lang w:eastAsia="es-CO"/>
        </w:rPr>
        <w:t xml:space="preserve">, sobre la dimensión o faceta de la libertad de expresión y la materialización de propósitos constitucionales, el mensaje fue emitido en ejercicio de la faceta de libertad de información, porque no se trata de una opinión, sino de la presentación de hechos verificables. De hecho, en el video aparece el diputado hablando </w:t>
      </w:r>
      <w:r w:rsidRPr="004A55C7">
        <w:rPr>
          <w:sz w:val="28"/>
          <w:szCs w:val="28"/>
          <w:lang w:eastAsia="es-CO"/>
        </w:rPr>
        <w:t>y, a su vez,</w:t>
      </w:r>
      <w:r w:rsidR="004724FE" w:rsidRPr="004A55C7">
        <w:rPr>
          <w:sz w:val="28"/>
          <w:szCs w:val="28"/>
          <w:lang w:eastAsia="es-CO"/>
        </w:rPr>
        <w:t xml:space="preserve"> imágenes de extractos de medios de comunicación digitales que contienen titulares relacionados con la información que está </w:t>
      </w:r>
      <w:r w:rsidR="00A06302" w:rsidRPr="004A55C7">
        <w:rPr>
          <w:sz w:val="28"/>
          <w:szCs w:val="28"/>
          <w:lang w:eastAsia="es-CO"/>
        </w:rPr>
        <w:t>comunicando.</w:t>
      </w:r>
      <w:r w:rsidR="004724FE" w:rsidRPr="004A55C7">
        <w:rPr>
          <w:sz w:val="28"/>
          <w:szCs w:val="28"/>
          <w:lang w:eastAsia="es-CO"/>
        </w:rPr>
        <w:t xml:space="preserve"> En concreto, el mensaje presenta varias investigaciones desarrolladas contra la accionante por autoridades judiciales y denuncias presentadas en su contra por presuntos actos de corrupción. </w:t>
      </w:r>
      <w:r w:rsidR="00A06302" w:rsidRPr="004A55C7">
        <w:rPr>
          <w:sz w:val="28"/>
          <w:szCs w:val="28"/>
          <w:lang w:eastAsia="es-CO"/>
        </w:rPr>
        <w:t>El mensaje también se enmarca en</w:t>
      </w:r>
      <w:r w:rsidR="004724FE" w:rsidRPr="004A55C7">
        <w:rPr>
          <w:sz w:val="28"/>
          <w:szCs w:val="28"/>
          <w:lang w:eastAsia="es-CO"/>
        </w:rPr>
        <w:t xml:space="preserve"> un discurso protegido</w:t>
      </w:r>
      <w:r w:rsidR="00AB6B7D" w:rsidRPr="004A55C7">
        <w:rPr>
          <w:sz w:val="28"/>
          <w:szCs w:val="28"/>
          <w:lang w:eastAsia="es-CO"/>
        </w:rPr>
        <w:t>,</w:t>
      </w:r>
      <w:r w:rsidR="004724FE" w:rsidRPr="004A55C7">
        <w:rPr>
          <w:sz w:val="28"/>
          <w:szCs w:val="28"/>
          <w:lang w:eastAsia="es-CO"/>
        </w:rPr>
        <w:t xml:space="preserve"> porque es sobre una persona de conocimiento público, quien ejerce funciones como gobernadora, y </w:t>
      </w:r>
      <w:r w:rsidR="00A06302" w:rsidRPr="004A55C7">
        <w:rPr>
          <w:sz w:val="28"/>
          <w:szCs w:val="28"/>
          <w:lang w:eastAsia="es-CO"/>
        </w:rPr>
        <w:t xml:space="preserve">es </w:t>
      </w:r>
      <w:r w:rsidR="00A06302" w:rsidRPr="004A55C7">
        <w:rPr>
          <w:sz w:val="28"/>
          <w:szCs w:val="28"/>
          <w:lang w:eastAsia="es-CO"/>
        </w:rPr>
        <w:lastRenderedPageBreak/>
        <w:t>emitido por</w:t>
      </w:r>
      <w:r w:rsidR="004724FE" w:rsidRPr="004A55C7">
        <w:rPr>
          <w:sz w:val="28"/>
          <w:szCs w:val="28"/>
          <w:lang w:eastAsia="es-CO"/>
        </w:rPr>
        <w:t xml:space="preserve"> parte de un diputado que ejerce control político</w:t>
      </w:r>
      <w:r w:rsidRPr="004A55C7">
        <w:rPr>
          <w:sz w:val="28"/>
          <w:szCs w:val="28"/>
          <w:lang w:eastAsia="es-CO"/>
        </w:rPr>
        <w:t xml:space="preserve"> a la administración departamental</w:t>
      </w:r>
      <w:r w:rsidR="004724FE" w:rsidRPr="004A55C7">
        <w:rPr>
          <w:sz w:val="28"/>
          <w:szCs w:val="28"/>
          <w:lang w:eastAsia="es-CO"/>
        </w:rPr>
        <w:t xml:space="preserve">. </w:t>
      </w:r>
    </w:p>
    <w:p w14:paraId="467D579E" w14:textId="77777777" w:rsidR="004724FE" w:rsidRPr="004A55C7" w:rsidRDefault="004724FE" w:rsidP="005F05BA">
      <w:pPr>
        <w:pStyle w:val="Prrafodelista"/>
        <w:ind w:left="0"/>
        <w:jc w:val="both"/>
        <w:rPr>
          <w:sz w:val="28"/>
          <w:szCs w:val="28"/>
          <w:lang w:eastAsia="es-CO"/>
        </w:rPr>
      </w:pPr>
    </w:p>
    <w:p w14:paraId="19F5D03D" w14:textId="1D1594A8" w:rsidR="00CA231A" w:rsidRPr="004A55C7" w:rsidRDefault="004724FE" w:rsidP="005F05BA">
      <w:pPr>
        <w:pStyle w:val="Prrafodelista"/>
        <w:numPr>
          <w:ilvl w:val="0"/>
          <w:numId w:val="2"/>
        </w:numPr>
        <w:ind w:left="0" w:hanging="5"/>
        <w:jc w:val="both"/>
        <w:rPr>
          <w:i/>
          <w:iCs/>
          <w:sz w:val="28"/>
          <w:szCs w:val="28"/>
          <w:lang w:eastAsia="es-CO"/>
        </w:rPr>
      </w:pPr>
      <w:bookmarkStart w:id="17" w:name="_Hlk205218081"/>
      <w:r w:rsidRPr="004A55C7">
        <w:rPr>
          <w:sz w:val="28"/>
          <w:szCs w:val="28"/>
          <w:lang w:eastAsia="es-CO"/>
        </w:rPr>
        <w:t xml:space="preserve">En </w:t>
      </w:r>
      <w:r w:rsidRPr="004A55C7">
        <w:rPr>
          <w:i/>
          <w:sz w:val="28"/>
          <w:szCs w:val="28"/>
          <w:lang w:eastAsia="es-CO"/>
        </w:rPr>
        <w:t>segundo lugar</w:t>
      </w:r>
      <w:r w:rsidRPr="004A55C7">
        <w:rPr>
          <w:sz w:val="28"/>
          <w:szCs w:val="28"/>
          <w:lang w:eastAsia="es-CO"/>
        </w:rPr>
        <w:t xml:space="preserve">, sobre el carácter difamatorio del mensaje, la Sala considera que el mensaje publicado no </w:t>
      </w:r>
      <w:r w:rsidRPr="004A55C7">
        <w:rPr>
          <w:sz w:val="28"/>
          <w:szCs w:val="28"/>
          <w:lang w:val="es-ES" w:eastAsia="es-CO"/>
        </w:rPr>
        <w:t xml:space="preserve">contiene información falsa o injuriosa, </w:t>
      </w:r>
      <w:r w:rsidRPr="004A55C7">
        <w:rPr>
          <w:b/>
          <w:i/>
          <w:sz w:val="28"/>
          <w:szCs w:val="28"/>
          <w:lang w:val="es-ES" w:eastAsia="es-CO"/>
        </w:rPr>
        <w:t>pero sí inexacta</w:t>
      </w:r>
      <w:r w:rsidR="00585162" w:rsidRPr="004A55C7">
        <w:rPr>
          <w:b/>
          <w:i/>
          <w:sz w:val="28"/>
          <w:szCs w:val="28"/>
          <w:lang w:val="es-ES" w:eastAsia="es-CO"/>
        </w:rPr>
        <w:t xml:space="preserve"> y contraria al principio de imparcialidad</w:t>
      </w:r>
      <w:r w:rsidRPr="004A55C7">
        <w:rPr>
          <w:b/>
          <w:i/>
          <w:sz w:val="28"/>
          <w:szCs w:val="28"/>
          <w:lang w:val="es-ES" w:eastAsia="es-CO"/>
        </w:rPr>
        <w:t>.</w:t>
      </w:r>
      <w:r w:rsidRPr="004A55C7">
        <w:rPr>
          <w:sz w:val="28"/>
          <w:szCs w:val="28"/>
          <w:lang w:val="es-ES" w:eastAsia="es-CO"/>
        </w:rPr>
        <w:t xml:space="preserve"> </w:t>
      </w:r>
      <w:r w:rsidR="00A06302" w:rsidRPr="004A55C7">
        <w:rPr>
          <w:sz w:val="28"/>
          <w:szCs w:val="28"/>
          <w:lang w:val="es-ES" w:eastAsia="es-CO"/>
        </w:rPr>
        <w:t>E</w:t>
      </w:r>
      <w:r w:rsidRPr="004A55C7">
        <w:rPr>
          <w:sz w:val="28"/>
          <w:szCs w:val="28"/>
          <w:lang w:val="es-ES" w:eastAsia="es-CO"/>
        </w:rPr>
        <w:t xml:space="preserve">l mensaje publicado no es exacto </w:t>
      </w:r>
      <w:r w:rsidR="000F52DF" w:rsidRPr="004A55C7">
        <w:rPr>
          <w:sz w:val="28"/>
          <w:szCs w:val="28"/>
          <w:lang w:val="es-ES" w:eastAsia="es-CO"/>
        </w:rPr>
        <w:t>porque menciona</w:t>
      </w:r>
      <w:r w:rsidRPr="004A55C7">
        <w:rPr>
          <w:sz w:val="28"/>
          <w:szCs w:val="28"/>
          <w:lang w:val="es-ES" w:eastAsia="es-CO"/>
        </w:rPr>
        <w:t xml:space="preserve"> unas investigaciones por paramilitarismo adelantadas contra la accionante, pero sin precisar que fueron archivadas por preclusión en </w:t>
      </w:r>
      <w:r w:rsidR="0006450A" w:rsidRPr="004A55C7">
        <w:rPr>
          <w:sz w:val="28"/>
          <w:szCs w:val="28"/>
          <w:lang w:val="es-ES" w:eastAsia="es-CO"/>
        </w:rPr>
        <w:t>auto del 21 de febrero de 2018</w:t>
      </w:r>
      <w:r w:rsidR="00AB6B7D" w:rsidRPr="004A55C7">
        <w:rPr>
          <w:sz w:val="28"/>
          <w:szCs w:val="28"/>
          <w:lang w:val="es-ES" w:eastAsia="es-CO"/>
        </w:rPr>
        <w:t>,</w:t>
      </w:r>
      <w:r w:rsidR="0006450A" w:rsidRPr="004A55C7">
        <w:rPr>
          <w:sz w:val="28"/>
          <w:szCs w:val="28"/>
          <w:lang w:val="es-ES" w:eastAsia="es-CO"/>
        </w:rPr>
        <w:t xml:space="preserve"> emitido por la Sala de Casación Penal de la Corte Suprema de Justicia</w:t>
      </w:r>
      <w:r w:rsidR="00A06302" w:rsidRPr="004A55C7">
        <w:rPr>
          <w:rStyle w:val="Refdenotaalpie"/>
          <w:lang w:val="es-ES" w:eastAsia="es-CO"/>
        </w:rPr>
        <w:footnoteReference w:id="278"/>
      </w:r>
      <w:r w:rsidRPr="004A55C7">
        <w:rPr>
          <w:sz w:val="28"/>
          <w:szCs w:val="28"/>
          <w:lang w:val="es-ES" w:eastAsia="es-CO"/>
        </w:rPr>
        <w:t xml:space="preserve">. </w:t>
      </w:r>
      <w:r w:rsidR="00251D6C" w:rsidRPr="004A55C7">
        <w:rPr>
          <w:sz w:val="28"/>
          <w:szCs w:val="28"/>
          <w:lang w:val="es-ES" w:eastAsia="es-CO"/>
        </w:rPr>
        <w:t>Además, porque indica</w:t>
      </w:r>
      <w:r w:rsidR="000F52DF" w:rsidRPr="004A55C7">
        <w:rPr>
          <w:sz w:val="28"/>
          <w:szCs w:val="28"/>
          <w:lang w:val="es-ES" w:eastAsia="es-CO"/>
        </w:rPr>
        <w:t xml:space="preserve"> que</w:t>
      </w:r>
      <w:r w:rsidR="003E130B" w:rsidRPr="004A55C7">
        <w:rPr>
          <w:sz w:val="28"/>
          <w:szCs w:val="28"/>
          <w:lang w:val="es-ES" w:eastAsia="es-CO"/>
        </w:rPr>
        <w:t xml:space="preserve"> la accionante fue investigada por lavado de activos, </w:t>
      </w:r>
      <w:r w:rsidR="00FF358A" w:rsidRPr="004A55C7">
        <w:rPr>
          <w:sz w:val="28"/>
          <w:szCs w:val="28"/>
          <w:lang w:val="es-ES" w:eastAsia="es-CO"/>
        </w:rPr>
        <w:t>sin especificar</w:t>
      </w:r>
      <w:r w:rsidR="003E130B" w:rsidRPr="004A55C7">
        <w:rPr>
          <w:sz w:val="28"/>
          <w:szCs w:val="28"/>
          <w:lang w:val="es-ES" w:eastAsia="es-CO"/>
        </w:rPr>
        <w:t xml:space="preserve"> que dicha investigación fue </w:t>
      </w:r>
      <w:r w:rsidR="00FF358A" w:rsidRPr="004A55C7">
        <w:rPr>
          <w:sz w:val="28"/>
          <w:szCs w:val="28"/>
          <w:lang w:val="es-ES" w:eastAsia="es-CO"/>
        </w:rPr>
        <w:t>precluida</w:t>
      </w:r>
      <w:r w:rsidR="003E130B" w:rsidRPr="004A55C7">
        <w:rPr>
          <w:sz w:val="28"/>
          <w:szCs w:val="28"/>
          <w:lang w:val="es-ES" w:eastAsia="es-CO"/>
        </w:rPr>
        <w:t xml:space="preserve"> por la Fiscalía </w:t>
      </w:r>
      <w:proofErr w:type="gramStart"/>
      <w:r w:rsidR="003E130B" w:rsidRPr="004A55C7">
        <w:rPr>
          <w:sz w:val="28"/>
          <w:szCs w:val="28"/>
          <w:lang w:val="es-ES" w:eastAsia="es-CO"/>
        </w:rPr>
        <w:t>Delegada</w:t>
      </w:r>
      <w:proofErr w:type="gramEnd"/>
      <w:r w:rsidR="003E130B" w:rsidRPr="004A55C7">
        <w:rPr>
          <w:sz w:val="28"/>
          <w:szCs w:val="28"/>
          <w:lang w:val="es-ES" w:eastAsia="es-CO"/>
        </w:rPr>
        <w:t xml:space="preserve"> ante la Corte Suprema de Justicia el 11 de julio de 2018</w:t>
      </w:r>
      <w:r w:rsidR="003E130B" w:rsidRPr="004A55C7">
        <w:rPr>
          <w:rStyle w:val="Refdenotaalpie"/>
          <w:lang w:val="es-ES" w:eastAsia="es-CO"/>
        </w:rPr>
        <w:footnoteReference w:id="279"/>
      </w:r>
      <w:r w:rsidR="00AB6B7D" w:rsidRPr="004A55C7">
        <w:rPr>
          <w:sz w:val="28"/>
          <w:szCs w:val="28"/>
          <w:lang w:val="es-ES" w:eastAsia="es-CO"/>
        </w:rPr>
        <w:t>,</w:t>
      </w:r>
      <w:r w:rsidR="00FF358A" w:rsidRPr="004A55C7">
        <w:rPr>
          <w:sz w:val="28"/>
          <w:szCs w:val="28"/>
          <w:lang w:val="es-ES" w:eastAsia="es-CO"/>
        </w:rPr>
        <w:t xml:space="preserve"> al concluir que la accionante no conocía del origen ilícito de unos bienes que había adquirido una sociedad en la que había sido socia</w:t>
      </w:r>
      <w:r w:rsidR="003E130B" w:rsidRPr="004A55C7">
        <w:rPr>
          <w:sz w:val="28"/>
          <w:szCs w:val="28"/>
          <w:lang w:val="es-ES" w:eastAsia="es-CO"/>
        </w:rPr>
        <w:t xml:space="preserve">. </w:t>
      </w:r>
      <w:r w:rsidR="00585162" w:rsidRPr="004A55C7">
        <w:rPr>
          <w:sz w:val="28"/>
          <w:szCs w:val="28"/>
          <w:lang w:val="es-ES" w:eastAsia="es-CO"/>
        </w:rPr>
        <w:t>En</w:t>
      </w:r>
      <w:r w:rsidR="0006450A" w:rsidRPr="004A55C7">
        <w:rPr>
          <w:sz w:val="28"/>
          <w:szCs w:val="28"/>
          <w:lang w:val="es-ES" w:eastAsia="es-CO"/>
        </w:rPr>
        <w:t xml:space="preserve"> el video</w:t>
      </w:r>
      <w:r w:rsidR="00585162" w:rsidRPr="004A55C7">
        <w:rPr>
          <w:sz w:val="28"/>
          <w:szCs w:val="28"/>
          <w:lang w:val="es-ES" w:eastAsia="es-CO"/>
        </w:rPr>
        <w:t>,</w:t>
      </w:r>
      <w:r w:rsidR="0006450A" w:rsidRPr="004A55C7">
        <w:rPr>
          <w:sz w:val="28"/>
          <w:szCs w:val="28"/>
          <w:lang w:val="es-ES" w:eastAsia="es-CO"/>
        </w:rPr>
        <w:t xml:space="preserve"> el accionado indic</w:t>
      </w:r>
      <w:r w:rsidR="000F52DF" w:rsidRPr="004A55C7">
        <w:rPr>
          <w:sz w:val="28"/>
          <w:szCs w:val="28"/>
          <w:lang w:val="es-ES" w:eastAsia="es-CO"/>
        </w:rPr>
        <w:t>a</w:t>
      </w:r>
      <w:r w:rsidR="0006450A" w:rsidRPr="004A55C7">
        <w:rPr>
          <w:sz w:val="28"/>
          <w:szCs w:val="28"/>
          <w:lang w:val="es-ES" w:eastAsia="es-CO"/>
        </w:rPr>
        <w:t xml:space="preserve"> “</w:t>
      </w:r>
      <w:r w:rsidR="0006450A" w:rsidRPr="004A55C7">
        <w:rPr>
          <w:i/>
          <w:iCs/>
          <w:sz w:val="28"/>
          <w:szCs w:val="28"/>
          <w:lang w:val="es-ES" w:eastAsia="es-CO"/>
        </w:rPr>
        <w:t>las investigaciones más viejas las archivaron, precluyeron por tiempos (…)”</w:t>
      </w:r>
      <w:r w:rsidR="0006450A" w:rsidRPr="004A55C7">
        <w:rPr>
          <w:sz w:val="28"/>
          <w:szCs w:val="28"/>
          <w:lang w:val="es-ES" w:eastAsia="es-CO"/>
        </w:rPr>
        <w:t xml:space="preserve">, </w:t>
      </w:r>
      <w:r w:rsidR="00585162" w:rsidRPr="004A55C7">
        <w:rPr>
          <w:sz w:val="28"/>
          <w:szCs w:val="28"/>
          <w:lang w:val="es-ES" w:eastAsia="es-CO"/>
        </w:rPr>
        <w:t>pero no precis</w:t>
      </w:r>
      <w:r w:rsidR="000F52DF" w:rsidRPr="004A55C7">
        <w:rPr>
          <w:sz w:val="28"/>
          <w:szCs w:val="28"/>
          <w:lang w:val="es-ES" w:eastAsia="es-CO"/>
        </w:rPr>
        <w:t>a</w:t>
      </w:r>
      <w:r w:rsidR="0006450A" w:rsidRPr="004A55C7">
        <w:rPr>
          <w:sz w:val="28"/>
          <w:szCs w:val="28"/>
          <w:lang w:val="es-ES" w:eastAsia="es-CO"/>
        </w:rPr>
        <w:t xml:space="preserve"> </w:t>
      </w:r>
      <w:r w:rsidR="00FF358A" w:rsidRPr="004A55C7">
        <w:rPr>
          <w:sz w:val="28"/>
          <w:szCs w:val="28"/>
          <w:lang w:val="es-ES" w:eastAsia="es-CO"/>
        </w:rPr>
        <w:t xml:space="preserve">a </w:t>
      </w:r>
      <w:r w:rsidR="0006450A" w:rsidRPr="004A55C7">
        <w:rPr>
          <w:sz w:val="28"/>
          <w:szCs w:val="28"/>
          <w:lang w:val="es-ES" w:eastAsia="es-CO"/>
        </w:rPr>
        <w:t xml:space="preserve">cuáles hace referencia. Se podría pensar que no es necesario tal precisión, sin embargo, la Sala considera que el </w:t>
      </w:r>
      <w:r w:rsidR="000F52DF" w:rsidRPr="004A55C7">
        <w:rPr>
          <w:sz w:val="28"/>
          <w:szCs w:val="28"/>
          <w:lang w:val="es-ES" w:eastAsia="es-CO"/>
        </w:rPr>
        <w:t>diputado Acosta</w:t>
      </w:r>
      <w:r w:rsidR="0006450A" w:rsidRPr="004A55C7">
        <w:rPr>
          <w:sz w:val="28"/>
          <w:szCs w:val="28"/>
          <w:lang w:val="es-ES" w:eastAsia="es-CO"/>
        </w:rPr>
        <w:t xml:space="preserve"> tiene que cumplir los principios de veracidad e imparcialidad</w:t>
      </w:r>
      <w:r w:rsidR="00AB6B7D" w:rsidRPr="004A55C7">
        <w:rPr>
          <w:sz w:val="28"/>
          <w:szCs w:val="28"/>
          <w:lang w:val="es-ES" w:eastAsia="es-CO"/>
        </w:rPr>
        <w:t>,</w:t>
      </w:r>
      <w:r w:rsidR="0006450A" w:rsidRPr="004A55C7">
        <w:rPr>
          <w:sz w:val="28"/>
          <w:szCs w:val="28"/>
          <w:lang w:val="es-ES" w:eastAsia="es-CO"/>
        </w:rPr>
        <w:t xml:space="preserve"> al </w:t>
      </w:r>
      <w:r w:rsidR="00AB6B7D" w:rsidRPr="004A55C7">
        <w:rPr>
          <w:sz w:val="28"/>
          <w:szCs w:val="28"/>
          <w:lang w:val="es-ES" w:eastAsia="es-CO"/>
        </w:rPr>
        <w:t>informar</w:t>
      </w:r>
      <w:r w:rsidR="0006450A" w:rsidRPr="004A55C7">
        <w:rPr>
          <w:sz w:val="28"/>
          <w:szCs w:val="28"/>
          <w:lang w:val="es-ES" w:eastAsia="es-CO"/>
        </w:rPr>
        <w:t xml:space="preserve"> sobre las investigaciones y denuncias en contra de la accionante</w:t>
      </w:r>
      <w:r w:rsidR="00AB6B7D" w:rsidRPr="004A55C7">
        <w:rPr>
          <w:sz w:val="28"/>
          <w:szCs w:val="28"/>
          <w:lang w:val="es-ES" w:eastAsia="es-CO"/>
        </w:rPr>
        <w:t>,</w:t>
      </w:r>
      <w:r w:rsidR="00C06E39" w:rsidRPr="004A55C7">
        <w:rPr>
          <w:sz w:val="28"/>
          <w:szCs w:val="28"/>
          <w:lang w:val="es-ES" w:eastAsia="es-CO"/>
        </w:rPr>
        <w:t xml:space="preserve"> porque es un funcionario público</w:t>
      </w:r>
      <w:r w:rsidR="00585162" w:rsidRPr="004A55C7">
        <w:rPr>
          <w:sz w:val="28"/>
          <w:szCs w:val="28"/>
          <w:lang w:val="es-ES" w:eastAsia="es-CO"/>
        </w:rPr>
        <w:t xml:space="preserve"> que </w:t>
      </w:r>
      <w:r w:rsidR="00AB6B7D" w:rsidRPr="004A55C7">
        <w:rPr>
          <w:sz w:val="28"/>
          <w:szCs w:val="28"/>
          <w:lang w:val="es-ES" w:eastAsia="es-CO"/>
        </w:rPr>
        <w:t>participa</w:t>
      </w:r>
      <w:r w:rsidR="00585162" w:rsidRPr="004A55C7">
        <w:rPr>
          <w:sz w:val="28"/>
          <w:szCs w:val="28"/>
          <w:lang w:val="es-ES" w:eastAsia="es-CO"/>
        </w:rPr>
        <w:t xml:space="preserve"> de manera habitual en redes sociales</w:t>
      </w:r>
      <w:r w:rsidR="00C06E39" w:rsidRPr="004A55C7">
        <w:rPr>
          <w:sz w:val="28"/>
          <w:szCs w:val="28"/>
          <w:lang w:val="es-ES" w:eastAsia="es-CO"/>
        </w:rPr>
        <w:t xml:space="preserve"> y, por lo tanto, </w:t>
      </w:r>
      <w:r w:rsidR="00585162" w:rsidRPr="004A55C7">
        <w:rPr>
          <w:sz w:val="28"/>
          <w:szCs w:val="28"/>
          <w:lang w:val="es-ES" w:eastAsia="es-CO"/>
        </w:rPr>
        <w:t>sus mensajes</w:t>
      </w:r>
      <w:r w:rsidR="00C06E39" w:rsidRPr="004A55C7">
        <w:rPr>
          <w:sz w:val="28"/>
          <w:szCs w:val="28"/>
          <w:lang w:val="es-ES" w:eastAsia="es-CO"/>
        </w:rPr>
        <w:t xml:space="preserve"> tiene</w:t>
      </w:r>
      <w:r w:rsidR="00585162" w:rsidRPr="004A55C7">
        <w:rPr>
          <w:sz w:val="28"/>
          <w:szCs w:val="28"/>
          <w:lang w:val="es-ES" w:eastAsia="es-CO"/>
        </w:rPr>
        <w:t>n</w:t>
      </w:r>
      <w:r w:rsidR="00C06E39" w:rsidRPr="004A55C7">
        <w:rPr>
          <w:sz w:val="28"/>
          <w:szCs w:val="28"/>
          <w:lang w:val="es-ES" w:eastAsia="es-CO"/>
        </w:rPr>
        <w:t xml:space="preserve"> un mayor impacto en la sociedad, dado el grado de confianza y credibilidad que las personas tienen hacia él</w:t>
      </w:r>
      <w:r w:rsidR="00C06E39" w:rsidRPr="004A55C7">
        <w:rPr>
          <w:rStyle w:val="Refdenotaalpie"/>
          <w:lang w:val="es-ES" w:eastAsia="es-CO"/>
        </w:rPr>
        <w:footnoteReference w:id="280"/>
      </w:r>
      <w:r w:rsidR="00C06E39" w:rsidRPr="004A55C7">
        <w:rPr>
          <w:sz w:val="28"/>
          <w:szCs w:val="28"/>
          <w:lang w:val="es-ES" w:eastAsia="es-CO"/>
        </w:rPr>
        <w:t>. Por lo anterior, debe cumplir una mayor diligencia al informar o expresar sus opiniones</w:t>
      </w:r>
      <w:r w:rsidR="00251D6C" w:rsidRPr="004A55C7">
        <w:rPr>
          <w:sz w:val="28"/>
          <w:szCs w:val="28"/>
          <w:lang w:val="es-ES" w:eastAsia="es-CO"/>
        </w:rPr>
        <w:t xml:space="preserve">. </w:t>
      </w:r>
    </w:p>
    <w:p w14:paraId="3E1B580A" w14:textId="77777777" w:rsidR="00CA231A" w:rsidRPr="004A55C7" w:rsidRDefault="00CA231A" w:rsidP="005F05BA">
      <w:pPr>
        <w:pStyle w:val="Prrafodelista"/>
        <w:ind w:left="0"/>
        <w:jc w:val="both"/>
        <w:rPr>
          <w:i/>
          <w:iCs/>
          <w:sz w:val="28"/>
          <w:szCs w:val="28"/>
          <w:lang w:eastAsia="es-CO"/>
        </w:rPr>
      </w:pPr>
    </w:p>
    <w:p w14:paraId="7DA1C5C4" w14:textId="5EBED42E" w:rsidR="00585162" w:rsidRPr="004A55C7" w:rsidRDefault="00251D6C" w:rsidP="005F05BA">
      <w:pPr>
        <w:pStyle w:val="Prrafodelista"/>
        <w:numPr>
          <w:ilvl w:val="0"/>
          <w:numId w:val="2"/>
        </w:numPr>
        <w:ind w:left="0" w:hanging="5"/>
        <w:jc w:val="both"/>
        <w:rPr>
          <w:i/>
          <w:iCs/>
          <w:sz w:val="28"/>
          <w:szCs w:val="28"/>
          <w:lang w:eastAsia="es-CO"/>
        </w:rPr>
      </w:pPr>
      <w:r w:rsidRPr="004A55C7">
        <w:rPr>
          <w:sz w:val="28"/>
          <w:szCs w:val="28"/>
          <w:lang w:val="es-ES" w:eastAsia="es-CO"/>
        </w:rPr>
        <w:t xml:space="preserve">En </w:t>
      </w:r>
      <w:r w:rsidR="00585162" w:rsidRPr="004A55C7">
        <w:rPr>
          <w:sz w:val="28"/>
          <w:szCs w:val="28"/>
          <w:lang w:val="es-ES" w:eastAsia="es-CO"/>
        </w:rPr>
        <w:t>este caso</w:t>
      </w:r>
      <w:r w:rsidR="00AB6B7D" w:rsidRPr="004A55C7">
        <w:rPr>
          <w:sz w:val="28"/>
          <w:szCs w:val="28"/>
          <w:lang w:val="es-ES" w:eastAsia="es-CO"/>
        </w:rPr>
        <w:t>,</w:t>
      </w:r>
      <w:r w:rsidR="00585162" w:rsidRPr="004A55C7">
        <w:rPr>
          <w:sz w:val="28"/>
          <w:szCs w:val="28"/>
          <w:lang w:val="es-ES" w:eastAsia="es-CO"/>
        </w:rPr>
        <w:t xml:space="preserve"> </w:t>
      </w:r>
      <w:r w:rsidR="000F52DF" w:rsidRPr="004A55C7">
        <w:rPr>
          <w:sz w:val="28"/>
          <w:szCs w:val="28"/>
          <w:lang w:val="es-ES" w:eastAsia="es-CO"/>
        </w:rPr>
        <w:t>tampoco se observa que haya cumplido con</w:t>
      </w:r>
      <w:r w:rsidR="00585162" w:rsidRPr="004A55C7">
        <w:rPr>
          <w:sz w:val="28"/>
          <w:szCs w:val="28"/>
          <w:lang w:val="es-ES" w:eastAsia="es-CO"/>
        </w:rPr>
        <w:t xml:space="preserve"> el principio de imparcialidad</w:t>
      </w:r>
      <w:r w:rsidR="00AB6B7D" w:rsidRPr="004A55C7">
        <w:rPr>
          <w:sz w:val="28"/>
          <w:szCs w:val="28"/>
          <w:lang w:val="es-ES" w:eastAsia="es-CO"/>
        </w:rPr>
        <w:t>,</w:t>
      </w:r>
      <w:r w:rsidR="00585162" w:rsidRPr="004A55C7">
        <w:rPr>
          <w:sz w:val="28"/>
          <w:szCs w:val="28"/>
          <w:lang w:val="es-ES" w:eastAsia="es-CO"/>
        </w:rPr>
        <w:t xml:space="preserve"> porque presentó información incompleta y fraccionada</w:t>
      </w:r>
      <w:r w:rsidR="00585162" w:rsidRPr="004A55C7">
        <w:rPr>
          <w:rStyle w:val="Refdenotaalpie"/>
          <w:lang w:val="es-ES" w:eastAsia="es-CO"/>
        </w:rPr>
        <w:footnoteReference w:id="281"/>
      </w:r>
      <w:r w:rsidR="00585162" w:rsidRPr="004A55C7">
        <w:rPr>
          <w:sz w:val="28"/>
          <w:szCs w:val="28"/>
          <w:lang w:val="es-ES" w:eastAsia="es-CO"/>
        </w:rPr>
        <w:t xml:space="preserve">, ya que no precisó en debida forma que hay </w:t>
      </w:r>
      <w:r w:rsidR="00FF358A" w:rsidRPr="004A55C7">
        <w:rPr>
          <w:sz w:val="28"/>
          <w:szCs w:val="28"/>
          <w:lang w:val="es-ES" w:eastAsia="es-CO"/>
        </w:rPr>
        <w:t>varios</w:t>
      </w:r>
      <w:r w:rsidR="00585162" w:rsidRPr="004A55C7">
        <w:rPr>
          <w:sz w:val="28"/>
          <w:szCs w:val="28"/>
          <w:lang w:val="es-ES" w:eastAsia="es-CO"/>
        </w:rPr>
        <w:t xml:space="preserve"> hechos ciert</w:t>
      </w:r>
      <w:r w:rsidR="00D80F59" w:rsidRPr="004A55C7">
        <w:rPr>
          <w:sz w:val="28"/>
          <w:szCs w:val="28"/>
          <w:lang w:val="es-ES" w:eastAsia="es-CO"/>
        </w:rPr>
        <w:t>o</w:t>
      </w:r>
      <w:r w:rsidR="00585162" w:rsidRPr="004A55C7">
        <w:rPr>
          <w:sz w:val="28"/>
          <w:szCs w:val="28"/>
          <w:lang w:val="es-ES" w:eastAsia="es-CO"/>
        </w:rPr>
        <w:t>s</w:t>
      </w:r>
      <w:r w:rsidR="00D80F59" w:rsidRPr="004A55C7">
        <w:rPr>
          <w:sz w:val="28"/>
          <w:szCs w:val="28"/>
          <w:lang w:val="es-ES" w:eastAsia="es-CO"/>
        </w:rPr>
        <w:t>:</w:t>
      </w:r>
      <w:r w:rsidR="00585162" w:rsidRPr="004A55C7">
        <w:rPr>
          <w:sz w:val="28"/>
          <w:szCs w:val="28"/>
          <w:lang w:val="es-ES" w:eastAsia="es-CO"/>
        </w:rPr>
        <w:t xml:space="preserve"> que la gobernadora Dilian Francisca Toro fue investigada por vínculos con el paramilitarismo y que la Sala de Casación Penal de la Corte Suprema de Justicia archivó dicha investigación en 2018</w:t>
      </w:r>
      <w:r w:rsidR="00FF358A" w:rsidRPr="004A55C7">
        <w:rPr>
          <w:sz w:val="28"/>
          <w:szCs w:val="28"/>
          <w:lang w:val="es-ES" w:eastAsia="es-CO"/>
        </w:rPr>
        <w:t>, como también que fue investigada por lavado de activos y que</w:t>
      </w:r>
      <w:r w:rsidR="000F52DF" w:rsidRPr="004A55C7">
        <w:rPr>
          <w:sz w:val="28"/>
          <w:szCs w:val="28"/>
          <w:lang w:val="es-ES" w:eastAsia="es-CO"/>
        </w:rPr>
        <w:t>, a su vez,</w:t>
      </w:r>
      <w:r w:rsidR="00FF358A" w:rsidRPr="004A55C7">
        <w:rPr>
          <w:sz w:val="28"/>
          <w:szCs w:val="28"/>
          <w:lang w:val="es-ES" w:eastAsia="es-CO"/>
        </w:rPr>
        <w:t xml:space="preserve"> la Fiscalía Delegada ante la Corte Suprema de Justicia </w:t>
      </w:r>
      <w:r w:rsidR="000F52DF" w:rsidRPr="004A55C7">
        <w:rPr>
          <w:sz w:val="28"/>
          <w:szCs w:val="28"/>
          <w:lang w:val="es-ES" w:eastAsia="es-CO"/>
        </w:rPr>
        <w:t>precluyó dicha investigación</w:t>
      </w:r>
      <w:r w:rsidRPr="004A55C7">
        <w:rPr>
          <w:sz w:val="28"/>
          <w:szCs w:val="28"/>
          <w:lang w:val="es-ES" w:eastAsia="es-CO"/>
        </w:rPr>
        <w:t xml:space="preserve"> el 11 de julio de </w:t>
      </w:r>
      <w:r w:rsidR="00AB6B7D" w:rsidRPr="004A55C7">
        <w:rPr>
          <w:sz w:val="28"/>
          <w:szCs w:val="28"/>
          <w:lang w:val="es-ES" w:eastAsia="es-CO"/>
        </w:rPr>
        <w:t>ese mismo año</w:t>
      </w:r>
      <w:r w:rsidRPr="004A55C7">
        <w:rPr>
          <w:sz w:val="28"/>
          <w:szCs w:val="28"/>
          <w:lang w:val="es-ES" w:eastAsia="es-CO"/>
        </w:rPr>
        <w:t>.</w:t>
      </w:r>
    </w:p>
    <w:p w14:paraId="0BF5ED63" w14:textId="77777777" w:rsidR="00585162" w:rsidRPr="004A55C7" w:rsidRDefault="00585162" w:rsidP="005F05BA">
      <w:pPr>
        <w:pStyle w:val="Prrafodelista"/>
        <w:ind w:left="0"/>
        <w:jc w:val="both"/>
        <w:rPr>
          <w:i/>
          <w:iCs/>
          <w:sz w:val="28"/>
          <w:szCs w:val="28"/>
          <w:lang w:eastAsia="es-CO"/>
        </w:rPr>
      </w:pPr>
    </w:p>
    <w:p w14:paraId="21B1ED11" w14:textId="3BFD2C44" w:rsidR="00A06302" w:rsidRPr="004A55C7" w:rsidRDefault="00A06302" w:rsidP="005F05BA">
      <w:pPr>
        <w:pStyle w:val="Prrafodelista"/>
        <w:numPr>
          <w:ilvl w:val="0"/>
          <w:numId w:val="2"/>
        </w:numPr>
        <w:ind w:left="0" w:hanging="5"/>
        <w:jc w:val="both"/>
        <w:rPr>
          <w:sz w:val="28"/>
          <w:szCs w:val="28"/>
          <w:lang w:eastAsia="es-CO"/>
        </w:rPr>
      </w:pPr>
      <w:r w:rsidRPr="004A55C7">
        <w:rPr>
          <w:sz w:val="28"/>
          <w:szCs w:val="28"/>
          <w:lang w:eastAsia="es-CO"/>
        </w:rPr>
        <w:t xml:space="preserve">Frente al resto del contenido de la publicación, </w:t>
      </w:r>
      <w:r w:rsidR="00BF74BE" w:rsidRPr="004A55C7">
        <w:rPr>
          <w:sz w:val="28"/>
          <w:szCs w:val="28"/>
          <w:lang w:eastAsia="es-CO"/>
        </w:rPr>
        <w:t xml:space="preserve">relacionado con señalamientos y denuncias en contra de Dilian Francisca Toro, la Sala no encuentra que dichas menciones desconozcan </w:t>
      </w:r>
      <w:r w:rsidR="00251D6C" w:rsidRPr="004A55C7">
        <w:rPr>
          <w:sz w:val="28"/>
          <w:szCs w:val="28"/>
          <w:lang w:eastAsia="es-CO"/>
        </w:rPr>
        <w:t xml:space="preserve">o </w:t>
      </w:r>
      <w:r w:rsidR="00BF74BE" w:rsidRPr="004A55C7">
        <w:rPr>
          <w:sz w:val="28"/>
          <w:szCs w:val="28"/>
          <w:lang w:eastAsia="es-CO"/>
        </w:rPr>
        <w:t>afecten de alguna manera los derechos de la accionante, sobre todo porque se sustentan en notas de prensa, como el mismo video permite ver.</w:t>
      </w:r>
    </w:p>
    <w:p w14:paraId="41E063BE" w14:textId="77777777" w:rsidR="00A06302" w:rsidRPr="004A55C7" w:rsidRDefault="00A06302" w:rsidP="005F05BA">
      <w:pPr>
        <w:pStyle w:val="Prrafodelista"/>
        <w:rPr>
          <w:sz w:val="28"/>
          <w:szCs w:val="28"/>
          <w:lang w:eastAsia="es-CO"/>
        </w:rPr>
      </w:pPr>
    </w:p>
    <w:p w14:paraId="489D3814" w14:textId="7512B332" w:rsidR="00D80F59" w:rsidRPr="004A55C7" w:rsidRDefault="0087577F" w:rsidP="005F05BA">
      <w:pPr>
        <w:pStyle w:val="Prrafodelista"/>
        <w:numPr>
          <w:ilvl w:val="0"/>
          <w:numId w:val="2"/>
        </w:numPr>
        <w:ind w:left="0" w:hanging="5"/>
        <w:jc w:val="both"/>
        <w:rPr>
          <w:sz w:val="28"/>
          <w:szCs w:val="28"/>
          <w:lang w:eastAsia="es-CO"/>
        </w:rPr>
      </w:pPr>
      <w:r w:rsidRPr="004A55C7">
        <w:rPr>
          <w:sz w:val="28"/>
          <w:szCs w:val="28"/>
          <w:lang w:eastAsia="es-CO"/>
        </w:rPr>
        <w:t xml:space="preserve">Al estudiar </w:t>
      </w:r>
      <w:r w:rsidR="00AB6B7D" w:rsidRPr="004A55C7">
        <w:rPr>
          <w:sz w:val="28"/>
          <w:szCs w:val="28"/>
          <w:lang w:eastAsia="es-CO"/>
        </w:rPr>
        <w:t>la repercusión</w:t>
      </w:r>
      <w:r w:rsidR="00396EE9" w:rsidRPr="004A55C7">
        <w:rPr>
          <w:sz w:val="28"/>
          <w:szCs w:val="28"/>
          <w:lang w:eastAsia="es-CO"/>
        </w:rPr>
        <w:t xml:space="preserve"> del mensaje, se observa que </w:t>
      </w:r>
      <w:r w:rsidR="000F52DF" w:rsidRPr="004A55C7">
        <w:rPr>
          <w:sz w:val="28"/>
          <w:szCs w:val="28"/>
          <w:lang w:eastAsia="es-CO"/>
        </w:rPr>
        <w:t xml:space="preserve">este tuvo un impacto </w:t>
      </w:r>
      <w:r w:rsidR="00585162" w:rsidRPr="004A55C7">
        <w:rPr>
          <w:sz w:val="28"/>
          <w:szCs w:val="28"/>
          <w:lang w:eastAsia="es-CO"/>
        </w:rPr>
        <w:t>significativo sobre el buen nombre de la accionante</w:t>
      </w:r>
      <w:r w:rsidR="00396EE9" w:rsidRPr="004A55C7">
        <w:rPr>
          <w:sz w:val="28"/>
          <w:szCs w:val="28"/>
          <w:lang w:eastAsia="es-CO"/>
        </w:rPr>
        <w:t xml:space="preserve">. Al respecto, (i) el emisor del mensaje es </w:t>
      </w:r>
      <w:r w:rsidR="00585162" w:rsidRPr="004A55C7">
        <w:rPr>
          <w:sz w:val="28"/>
          <w:szCs w:val="28"/>
          <w:lang w:eastAsia="es-CO"/>
        </w:rPr>
        <w:t>miembro de una corporación pública, la asamblea del Valle del Cauca</w:t>
      </w:r>
      <w:r w:rsidR="00396EE9" w:rsidRPr="004A55C7">
        <w:rPr>
          <w:sz w:val="28"/>
          <w:szCs w:val="28"/>
          <w:lang w:eastAsia="es-CO"/>
        </w:rPr>
        <w:t xml:space="preserve">, </w:t>
      </w:r>
      <w:r w:rsidR="00585162" w:rsidRPr="004A55C7">
        <w:rPr>
          <w:sz w:val="28"/>
          <w:szCs w:val="28"/>
          <w:lang w:eastAsia="es-CO"/>
        </w:rPr>
        <w:t>quien informa de manera habitual a través de sus redes sociales</w:t>
      </w:r>
      <w:r w:rsidR="00396EE9" w:rsidRPr="004A55C7">
        <w:rPr>
          <w:sz w:val="28"/>
          <w:szCs w:val="28"/>
          <w:lang w:eastAsia="es-CO"/>
        </w:rPr>
        <w:t>; (</w:t>
      </w:r>
      <w:proofErr w:type="spellStart"/>
      <w:r w:rsidR="00396EE9" w:rsidRPr="004A55C7">
        <w:rPr>
          <w:sz w:val="28"/>
          <w:szCs w:val="28"/>
          <w:lang w:eastAsia="es-CO"/>
        </w:rPr>
        <w:t>ii</w:t>
      </w:r>
      <w:proofErr w:type="spellEnd"/>
      <w:r w:rsidR="00396EE9" w:rsidRPr="004A55C7">
        <w:rPr>
          <w:sz w:val="28"/>
          <w:szCs w:val="28"/>
          <w:lang w:eastAsia="es-CO"/>
        </w:rPr>
        <w:t>) la publicación cuestionada fue realizada en redes sociales y tuvo una difusión importante (</w:t>
      </w:r>
      <w:r w:rsidR="00585162" w:rsidRPr="004A55C7">
        <w:rPr>
          <w:sz w:val="28"/>
          <w:szCs w:val="28"/>
          <w:lang w:eastAsia="es-CO"/>
        </w:rPr>
        <w:t>39</w:t>
      </w:r>
      <w:r w:rsidR="00D80F59" w:rsidRPr="004A55C7">
        <w:rPr>
          <w:sz w:val="28"/>
          <w:szCs w:val="28"/>
          <w:lang w:eastAsia="es-CO"/>
        </w:rPr>
        <w:t>.600</w:t>
      </w:r>
      <w:r w:rsidR="00396EE9" w:rsidRPr="004A55C7">
        <w:rPr>
          <w:sz w:val="28"/>
          <w:szCs w:val="28"/>
          <w:lang w:eastAsia="es-CO"/>
        </w:rPr>
        <w:t xml:space="preserve"> </w:t>
      </w:r>
      <w:r w:rsidR="00396EE9" w:rsidRPr="004A55C7">
        <w:rPr>
          <w:sz w:val="28"/>
          <w:szCs w:val="28"/>
          <w:lang w:eastAsia="es-CO"/>
        </w:rPr>
        <w:lastRenderedPageBreak/>
        <w:t xml:space="preserve">vistas y </w:t>
      </w:r>
      <w:r w:rsidR="00D80F59" w:rsidRPr="004A55C7">
        <w:rPr>
          <w:sz w:val="28"/>
          <w:szCs w:val="28"/>
          <w:lang w:eastAsia="es-CO"/>
        </w:rPr>
        <w:t>1</w:t>
      </w:r>
      <w:r w:rsidR="00F95860" w:rsidRPr="004A55C7">
        <w:rPr>
          <w:sz w:val="28"/>
          <w:szCs w:val="28"/>
          <w:lang w:eastAsia="es-CO"/>
        </w:rPr>
        <w:t>.</w:t>
      </w:r>
      <w:r w:rsidR="00D80F59" w:rsidRPr="004A55C7">
        <w:rPr>
          <w:sz w:val="28"/>
          <w:szCs w:val="28"/>
          <w:lang w:eastAsia="es-CO"/>
        </w:rPr>
        <w:t>154</w:t>
      </w:r>
      <w:r w:rsidR="00396EE9" w:rsidRPr="004A55C7">
        <w:rPr>
          <w:sz w:val="28"/>
          <w:szCs w:val="28"/>
          <w:lang w:eastAsia="es-CO"/>
        </w:rPr>
        <w:t xml:space="preserve"> veces compartida en otros perfiles</w:t>
      </w:r>
      <w:r w:rsidR="00396EE9" w:rsidRPr="004A55C7">
        <w:rPr>
          <w:vertAlign w:val="superscript"/>
          <w:lang w:eastAsia="es-CO"/>
        </w:rPr>
        <w:footnoteReference w:id="282"/>
      </w:r>
      <w:r w:rsidR="00396EE9" w:rsidRPr="004A55C7">
        <w:rPr>
          <w:sz w:val="28"/>
          <w:szCs w:val="28"/>
          <w:lang w:eastAsia="es-CO"/>
        </w:rPr>
        <w:t>); (</w:t>
      </w:r>
      <w:proofErr w:type="spellStart"/>
      <w:r w:rsidR="00396EE9" w:rsidRPr="004A55C7">
        <w:rPr>
          <w:sz w:val="28"/>
          <w:szCs w:val="28"/>
          <w:lang w:eastAsia="es-CO"/>
        </w:rPr>
        <w:t>iii</w:t>
      </w:r>
      <w:proofErr w:type="spellEnd"/>
      <w:r w:rsidR="00396EE9" w:rsidRPr="004A55C7">
        <w:rPr>
          <w:sz w:val="28"/>
          <w:szCs w:val="28"/>
          <w:lang w:eastAsia="es-CO"/>
        </w:rPr>
        <w:t>) el texto divulgado no contiene insultos o frases degradante</w:t>
      </w:r>
      <w:r w:rsidR="00D80F59" w:rsidRPr="004A55C7">
        <w:rPr>
          <w:sz w:val="28"/>
          <w:szCs w:val="28"/>
          <w:lang w:eastAsia="es-CO"/>
        </w:rPr>
        <w:t>s, pero sí información inexacta e incompleta</w:t>
      </w:r>
      <w:r w:rsidR="00396EE9" w:rsidRPr="004A55C7">
        <w:rPr>
          <w:sz w:val="28"/>
          <w:szCs w:val="28"/>
          <w:lang w:eastAsia="es-CO"/>
        </w:rPr>
        <w:t>; (</w:t>
      </w:r>
      <w:proofErr w:type="spellStart"/>
      <w:r w:rsidR="00396EE9" w:rsidRPr="004A55C7">
        <w:rPr>
          <w:sz w:val="28"/>
          <w:szCs w:val="28"/>
          <w:lang w:eastAsia="es-CO"/>
        </w:rPr>
        <w:t>iv</w:t>
      </w:r>
      <w:proofErr w:type="spellEnd"/>
      <w:r w:rsidR="00396EE9" w:rsidRPr="004A55C7">
        <w:rPr>
          <w:sz w:val="28"/>
          <w:szCs w:val="28"/>
          <w:lang w:eastAsia="es-CO"/>
        </w:rPr>
        <w:t>) los recepto</w:t>
      </w:r>
      <w:r w:rsidR="00084103" w:rsidRPr="004A55C7">
        <w:rPr>
          <w:sz w:val="28"/>
          <w:szCs w:val="28"/>
          <w:lang w:eastAsia="es-CO"/>
        </w:rPr>
        <w:t>res</w:t>
      </w:r>
      <w:r w:rsidR="00396EE9" w:rsidRPr="004A55C7">
        <w:rPr>
          <w:sz w:val="28"/>
          <w:szCs w:val="28"/>
          <w:lang w:eastAsia="es-CO"/>
        </w:rPr>
        <w:t xml:space="preserve"> son la ciudadanía en general que tiene acceso a </w:t>
      </w:r>
      <w:r w:rsidR="000F52DF" w:rsidRPr="004A55C7">
        <w:rPr>
          <w:sz w:val="28"/>
          <w:szCs w:val="28"/>
          <w:lang w:eastAsia="es-CO"/>
        </w:rPr>
        <w:t>TikTok e Instagram</w:t>
      </w:r>
      <w:r w:rsidR="00396EE9" w:rsidRPr="004A55C7">
        <w:rPr>
          <w:sz w:val="28"/>
          <w:szCs w:val="28"/>
          <w:lang w:eastAsia="es-CO"/>
        </w:rPr>
        <w:t xml:space="preserve">; y (v) </w:t>
      </w:r>
      <w:r w:rsidR="000F52DF" w:rsidRPr="004A55C7">
        <w:rPr>
          <w:sz w:val="28"/>
          <w:szCs w:val="28"/>
          <w:lang w:eastAsia="es-CO"/>
        </w:rPr>
        <w:t xml:space="preserve">fueron dos </w:t>
      </w:r>
      <w:r w:rsidR="00F95860" w:rsidRPr="004A55C7">
        <w:rPr>
          <w:sz w:val="28"/>
          <w:szCs w:val="28"/>
          <w:lang w:eastAsia="es-CO"/>
        </w:rPr>
        <w:t>mensajes</w:t>
      </w:r>
      <w:r w:rsidR="000F52DF" w:rsidRPr="004A55C7">
        <w:rPr>
          <w:sz w:val="28"/>
          <w:szCs w:val="28"/>
          <w:lang w:eastAsia="es-CO"/>
        </w:rPr>
        <w:t>, un</w:t>
      </w:r>
      <w:r w:rsidR="00F95860" w:rsidRPr="004A55C7">
        <w:rPr>
          <w:sz w:val="28"/>
          <w:szCs w:val="28"/>
          <w:lang w:eastAsia="es-CO"/>
        </w:rPr>
        <w:t>o</w:t>
      </w:r>
      <w:r w:rsidR="000F52DF" w:rsidRPr="004A55C7">
        <w:rPr>
          <w:sz w:val="28"/>
          <w:szCs w:val="28"/>
          <w:lang w:eastAsia="es-CO"/>
        </w:rPr>
        <w:t xml:space="preserve"> en cada red social, que si bien siguen </w:t>
      </w:r>
      <w:r w:rsidR="00F95860" w:rsidRPr="004A55C7">
        <w:rPr>
          <w:sz w:val="28"/>
          <w:szCs w:val="28"/>
          <w:lang w:eastAsia="es-CO"/>
        </w:rPr>
        <w:t>en las plataformas</w:t>
      </w:r>
      <w:r w:rsidR="000F52DF" w:rsidRPr="004A55C7">
        <w:rPr>
          <w:sz w:val="28"/>
          <w:szCs w:val="28"/>
          <w:lang w:eastAsia="es-CO"/>
        </w:rPr>
        <w:t>,</w:t>
      </w:r>
      <w:r w:rsidR="00396EE9" w:rsidRPr="004A55C7">
        <w:rPr>
          <w:sz w:val="28"/>
          <w:szCs w:val="28"/>
          <w:lang w:eastAsia="es-CO"/>
        </w:rPr>
        <w:t xml:space="preserve"> no se </w:t>
      </w:r>
      <w:r w:rsidR="00AB6B7D" w:rsidRPr="004A55C7">
        <w:rPr>
          <w:sz w:val="28"/>
          <w:szCs w:val="28"/>
          <w:lang w:eastAsia="es-CO"/>
        </w:rPr>
        <w:t>están</w:t>
      </w:r>
      <w:r w:rsidR="00396EE9" w:rsidRPr="004A55C7">
        <w:rPr>
          <w:sz w:val="28"/>
          <w:szCs w:val="28"/>
          <w:lang w:eastAsia="es-CO"/>
        </w:rPr>
        <w:t xml:space="preserve"> publicando de manera continua. </w:t>
      </w:r>
    </w:p>
    <w:p w14:paraId="527D2737" w14:textId="77777777" w:rsidR="00D80F59" w:rsidRPr="004A55C7" w:rsidRDefault="00D80F59" w:rsidP="005F05BA">
      <w:pPr>
        <w:pStyle w:val="Prrafodelista"/>
        <w:rPr>
          <w:sz w:val="28"/>
          <w:szCs w:val="28"/>
          <w:lang w:eastAsia="es-CO"/>
        </w:rPr>
      </w:pPr>
    </w:p>
    <w:p w14:paraId="14DAD78C" w14:textId="56451E7D" w:rsidR="00396EE9" w:rsidRPr="004A55C7" w:rsidRDefault="00D80F59" w:rsidP="005F05BA">
      <w:pPr>
        <w:pStyle w:val="Prrafodelista"/>
        <w:numPr>
          <w:ilvl w:val="0"/>
          <w:numId w:val="2"/>
        </w:numPr>
        <w:ind w:left="0" w:hanging="5"/>
        <w:jc w:val="both"/>
        <w:rPr>
          <w:sz w:val="28"/>
          <w:szCs w:val="28"/>
          <w:lang w:eastAsia="es-CO"/>
        </w:rPr>
      </w:pPr>
      <w:r w:rsidRPr="004A55C7">
        <w:rPr>
          <w:sz w:val="28"/>
          <w:szCs w:val="28"/>
          <w:lang w:eastAsia="es-CO"/>
        </w:rPr>
        <w:t>Con base en lo expuesto, la Sala considera que, en este caso, deben primar los derechos al buen nombre y a la honra</w:t>
      </w:r>
      <w:r w:rsidR="00F95860" w:rsidRPr="004A55C7">
        <w:rPr>
          <w:sz w:val="28"/>
          <w:szCs w:val="28"/>
          <w:lang w:eastAsia="es-CO"/>
        </w:rPr>
        <w:t xml:space="preserve"> de la gobernadora Toro</w:t>
      </w:r>
      <w:r w:rsidRPr="004A55C7">
        <w:rPr>
          <w:sz w:val="28"/>
          <w:szCs w:val="28"/>
          <w:lang w:eastAsia="es-CO"/>
        </w:rPr>
        <w:t xml:space="preserve"> frente a la libertad de expresión</w:t>
      </w:r>
      <w:r w:rsidR="00F95860" w:rsidRPr="004A55C7">
        <w:rPr>
          <w:sz w:val="28"/>
          <w:szCs w:val="28"/>
          <w:lang w:eastAsia="es-CO"/>
        </w:rPr>
        <w:t xml:space="preserve"> del diputado</w:t>
      </w:r>
      <w:r w:rsidRPr="004A55C7">
        <w:rPr>
          <w:sz w:val="28"/>
          <w:szCs w:val="28"/>
          <w:lang w:eastAsia="es-CO"/>
        </w:rPr>
        <w:t xml:space="preserve">. Si bien </w:t>
      </w:r>
      <w:r w:rsidR="00F95860" w:rsidRPr="004A55C7">
        <w:rPr>
          <w:sz w:val="28"/>
          <w:szCs w:val="28"/>
          <w:lang w:eastAsia="es-CO"/>
        </w:rPr>
        <w:t>el derecho fundamental a la libertad de expresión</w:t>
      </w:r>
      <w:r w:rsidRPr="004A55C7">
        <w:rPr>
          <w:sz w:val="28"/>
          <w:szCs w:val="28"/>
          <w:lang w:eastAsia="es-CO"/>
        </w:rPr>
        <w:t xml:space="preserve"> tiene una regla general que, en principio, le otorga prevalencia sobre los demás derechos, la misma debe reafirmarse a partir de los hechos y particularidades de cada asunto en concreto. En el caso bajo examen, como ya se advirtió, se pudo concluir que el mensaje tiene </w:t>
      </w:r>
      <w:r w:rsidR="004B3251" w:rsidRPr="004A55C7">
        <w:rPr>
          <w:sz w:val="28"/>
          <w:szCs w:val="28"/>
          <w:lang w:eastAsia="es-CO"/>
        </w:rPr>
        <w:t xml:space="preserve">un </w:t>
      </w:r>
      <w:r w:rsidRPr="004A55C7">
        <w:rPr>
          <w:sz w:val="28"/>
          <w:szCs w:val="28"/>
          <w:lang w:eastAsia="es-CO"/>
        </w:rPr>
        <w:t xml:space="preserve">contenido inexacto que desconoce el principio de imparcialidad, </w:t>
      </w:r>
      <w:r w:rsidRPr="004A55C7">
        <w:rPr>
          <w:i/>
          <w:sz w:val="28"/>
          <w:szCs w:val="28"/>
          <w:lang w:eastAsia="es-CO"/>
        </w:rPr>
        <w:t>solo con relación a l</w:t>
      </w:r>
      <w:r w:rsidR="000F52DF" w:rsidRPr="004A55C7">
        <w:rPr>
          <w:i/>
          <w:sz w:val="28"/>
          <w:szCs w:val="28"/>
          <w:lang w:eastAsia="es-CO"/>
        </w:rPr>
        <w:t>as investigaciones por paramilitarismo y lav</w:t>
      </w:r>
      <w:r w:rsidR="002044E9" w:rsidRPr="004A55C7">
        <w:rPr>
          <w:i/>
          <w:sz w:val="28"/>
          <w:szCs w:val="28"/>
          <w:lang w:eastAsia="es-CO"/>
        </w:rPr>
        <w:t>a</w:t>
      </w:r>
      <w:r w:rsidR="000F52DF" w:rsidRPr="004A55C7">
        <w:rPr>
          <w:i/>
          <w:sz w:val="28"/>
          <w:szCs w:val="28"/>
          <w:lang w:eastAsia="es-CO"/>
        </w:rPr>
        <w:t xml:space="preserve">do de activos </w:t>
      </w:r>
      <w:r w:rsidRPr="004A55C7">
        <w:rPr>
          <w:i/>
          <w:sz w:val="28"/>
          <w:szCs w:val="28"/>
          <w:lang w:eastAsia="es-CO"/>
        </w:rPr>
        <w:t>que se menciona</w:t>
      </w:r>
      <w:r w:rsidR="000F52DF" w:rsidRPr="004A55C7">
        <w:rPr>
          <w:i/>
          <w:sz w:val="28"/>
          <w:szCs w:val="28"/>
          <w:lang w:eastAsia="es-CO"/>
        </w:rPr>
        <w:t>n</w:t>
      </w:r>
      <w:r w:rsidRPr="004A55C7">
        <w:rPr>
          <w:i/>
          <w:sz w:val="28"/>
          <w:szCs w:val="28"/>
          <w:lang w:eastAsia="es-CO"/>
        </w:rPr>
        <w:t xml:space="preserve"> en el mensaje</w:t>
      </w:r>
      <w:r w:rsidR="00AB6B7D" w:rsidRPr="004A55C7">
        <w:rPr>
          <w:sz w:val="28"/>
          <w:szCs w:val="28"/>
          <w:lang w:eastAsia="es-CO"/>
        </w:rPr>
        <w:t>.</w:t>
      </w:r>
    </w:p>
    <w:bookmarkEnd w:id="17"/>
    <w:p w14:paraId="2F63A6C7" w14:textId="77777777" w:rsidR="00D80F59" w:rsidRPr="004A55C7" w:rsidRDefault="00D80F59" w:rsidP="005F05BA">
      <w:pPr>
        <w:pStyle w:val="Prrafodelista"/>
        <w:rPr>
          <w:sz w:val="28"/>
          <w:szCs w:val="28"/>
          <w:lang w:eastAsia="es-CO"/>
        </w:rPr>
      </w:pPr>
    </w:p>
    <w:p w14:paraId="2B869B40" w14:textId="34AF7601" w:rsidR="00D800DB" w:rsidRPr="004A55C7" w:rsidRDefault="00F95860" w:rsidP="005F05BA">
      <w:pPr>
        <w:pStyle w:val="Prrafodelista"/>
        <w:numPr>
          <w:ilvl w:val="0"/>
          <w:numId w:val="2"/>
        </w:numPr>
        <w:ind w:left="0" w:hanging="5"/>
        <w:jc w:val="both"/>
        <w:rPr>
          <w:sz w:val="28"/>
          <w:szCs w:val="28"/>
          <w:lang w:eastAsia="es-CO"/>
        </w:rPr>
      </w:pPr>
      <w:r w:rsidRPr="004A55C7">
        <w:rPr>
          <w:sz w:val="28"/>
          <w:szCs w:val="28"/>
          <w:lang w:eastAsia="es-CO"/>
        </w:rPr>
        <w:t>A continuación</w:t>
      </w:r>
      <w:r w:rsidR="00BF74BE" w:rsidRPr="004A55C7">
        <w:rPr>
          <w:sz w:val="28"/>
          <w:szCs w:val="28"/>
          <w:lang w:eastAsia="es-CO"/>
        </w:rPr>
        <w:t xml:space="preserve">, </w:t>
      </w:r>
      <w:r w:rsidR="00E230AF" w:rsidRPr="004A55C7">
        <w:rPr>
          <w:sz w:val="28"/>
          <w:szCs w:val="28"/>
          <w:lang w:eastAsia="es-CO"/>
        </w:rPr>
        <w:t>la Sala analizará si</w:t>
      </w:r>
      <w:r w:rsidR="00BF74BE" w:rsidRPr="004A55C7">
        <w:rPr>
          <w:sz w:val="28"/>
          <w:szCs w:val="28"/>
          <w:lang w:eastAsia="es-CO"/>
        </w:rPr>
        <w:t xml:space="preserve"> las publicaciones del 4, 12 y 14 de agosto de 2024, a través del perfil “</w:t>
      </w:r>
      <w:r w:rsidR="00BF74BE" w:rsidRPr="004A55C7">
        <w:rPr>
          <w:i/>
          <w:iCs/>
          <w:sz w:val="28"/>
          <w:szCs w:val="28"/>
          <w:lang w:eastAsia="es-CO"/>
        </w:rPr>
        <w:t>@</w:t>
      </w:r>
      <w:proofErr w:type="spellStart"/>
      <w:r w:rsidR="00BF74BE" w:rsidRPr="004A55C7">
        <w:rPr>
          <w:i/>
          <w:iCs/>
          <w:sz w:val="28"/>
          <w:szCs w:val="28"/>
          <w:lang w:eastAsia="es-CO"/>
        </w:rPr>
        <w:t>JonhyAcosta</w:t>
      </w:r>
      <w:proofErr w:type="spellEnd"/>
      <w:r w:rsidR="00BF74BE" w:rsidRPr="004A55C7">
        <w:rPr>
          <w:i/>
          <w:iCs/>
          <w:sz w:val="28"/>
          <w:szCs w:val="28"/>
          <w:lang w:eastAsia="es-CO"/>
        </w:rPr>
        <w:t>_</w:t>
      </w:r>
      <w:r w:rsidR="00BF74BE" w:rsidRPr="004A55C7">
        <w:rPr>
          <w:sz w:val="28"/>
          <w:szCs w:val="28"/>
          <w:lang w:eastAsia="es-CO"/>
        </w:rPr>
        <w:t>” en X</w:t>
      </w:r>
      <w:r w:rsidR="00400FB6" w:rsidRPr="004A55C7">
        <w:rPr>
          <w:sz w:val="28"/>
          <w:szCs w:val="28"/>
          <w:lang w:eastAsia="es-CO"/>
        </w:rPr>
        <w:t>,</w:t>
      </w:r>
      <w:r w:rsidR="002D66DD" w:rsidRPr="004A55C7">
        <w:rPr>
          <w:sz w:val="28"/>
          <w:szCs w:val="28"/>
          <w:lang w:eastAsia="es-CO"/>
        </w:rPr>
        <w:t xml:space="preserve"> también</w:t>
      </w:r>
      <w:r w:rsidR="00400FB6" w:rsidRPr="004A55C7">
        <w:rPr>
          <w:sz w:val="28"/>
          <w:szCs w:val="28"/>
          <w:lang w:eastAsia="es-CO"/>
        </w:rPr>
        <w:t xml:space="preserve"> vulneraron los derechos de la accionante</w:t>
      </w:r>
      <w:r w:rsidR="00AB6B7D" w:rsidRPr="004A55C7">
        <w:rPr>
          <w:sz w:val="28"/>
          <w:szCs w:val="28"/>
          <w:lang w:eastAsia="es-CO"/>
        </w:rPr>
        <w:t>,</w:t>
      </w:r>
      <w:r w:rsidR="00D800DB" w:rsidRPr="004A55C7">
        <w:rPr>
          <w:sz w:val="28"/>
          <w:szCs w:val="28"/>
          <w:lang w:eastAsia="es-CO"/>
        </w:rPr>
        <w:t xml:space="preserve"> porque </w:t>
      </w:r>
      <w:r w:rsidRPr="004A55C7">
        <w:rPr>
          <w:sz w:val="28"/>
          <w:szCs w:val="28"/>
          <w:lang w:eastAsia="es-CO"/>
        </w:rPr>
        <w:t xml:space="preserve">la </w:t>
      </w:r>
      <w:r w:rsidR="002D66DD" w:rsidRPr="004A55C7">
        <w:rPr>
          <w:sz w:val="28"/>
          <w:szCs w:val="28"/>
          <w:lang w:eastAsia="es-CO"/>
        </w:rPr>
        <w:t>estarían</w:t>
      </w:r>
      <w:r w:rsidR="00D800DB" w:rsidRPr="004A55C7">
        <w:rPr>
          <w:sz w:val="28"/>
          <w:szCs w:val="28"/>
          <w:lang w:eastAsia="es-CO"/>
        </w:rPr>
        <w:t xml:space="preserve"> responsabilizando y señalando de </w:t>
      </w:r>
      <w:r w:rsidR="00E230AF" w:rsidRPr="004A55C7">
        <w:rPr>
          <w:sz w:val="28"/>
          <w:szCs w:val="28"/>
          <w:lang w:eastAsia="es-CO"/>
        </w:rPr>
        <w:t xml:space="preserve">ser </w:t>
      </w:r>
      <w:r w:rsidR="00D800DB" w:rsidRPr="004A55C7">
        <w:rPr>
          <w:sz w:val="28"/>
          <w:szCs w:val="28"/>
          <w:lang w:eastAsia="es-CO"/>
        </w:rPr>
        <w:t xml:space="preserve">determinadora de amenazas de muerte </w:t>
      </w:r>
      <w:r w:rsidRPr="004A55C7">
        <w:rPr>
          <w:sz w:val="28"/>
          <w:szCs w:val="28"/>
          <w:lang w:eastAsia="es-CO"/>
        </w:rPr>
        <w:t>contra</w:t>
      </w:r>
      <w:r w:rsidR="002D66DD" w:rsidRPr="004A55C7">
        <w:rPr>
          <w:sz w:val="28"/>
          <w:szCs w:val="28"/>
          <w:lang w:eastAsia="es-CO"/>
        </w:rPr>
        <w:t xml:space="preserve"> el diputado Acosta</w:t>
      </w:r>
      <w:r w:rsidR="00D800DB" w:rsidRPr="004A55C7">
        <w:rPr>
          <w:sz w:val="28"/>
          <w:szCs w:val="28"/>
          <w:lang w:eastAsia="es-CO"/>
        </w:rPr>
        <w:t>.</w:t>
      </w:r>
      <w:r w:rsidR="002D66DD" w:rsidRPr="004A55C7">
        <w:rPr>
          <w:sz w:val="28"/>
          <w:szCs w:val="28"/>
          <w:lang w:eastAsia="es-CO"/>
        </w:rPr>
        <w:t xml:space="preserve"> Esos mensajes fueron relacionados en el hecho número 9 de la tutela y corresponden a tres videos</w:t>
      </w:r>
      <w:r w:rsidR="00FE22DF" w:rsidRPr="004A55C7">
        <w:rPr>
          <w:sz w:val="28"/>
          <w:szCs w:val="28"/>
          <w:lang w:eastAsia="es-CO"/>
        </w:rPr>
        <w:t xml:space="preserve"> que</w:t>
      </w:r>
      <w:r w:rsidRPr="004A55C7">
        <w:rPr>
          <w:sz w:val="28"/>
          <w:szCs w:val="28"/>
          <w:lang w:eastAsia="es-CO"/>
        </w:rPr>
        <w:t xml:space="preserve"> </w:t>
      </w:r>
      <w:r w:rsidR="00D800DB" w:rsidRPr="004A55C7">
        <w:rPr>
          <w:sz w:val="28"/>
          <w:szCs w:val="28"/>
          <w:lang w:eastAsia="es-CO"/>
        </w:rPr>
        <w:t xml:space="preserve">dicen en concreto: </w:t>
      </w:r>
    </w:p>
    <w:p w14:paraId="2DD9DF08" w14:textId="77777777" w:rsidR="00D800DB" w:rsidRPr="004A55C7" w:rsidRDefault="00D800DB" w:rsidP="005F05BA">
      <w:pPr>
        <w:pStyle w:val="Prrafodelista"/>
        <w:ind w:left="0"/>
        <w:jc w:val="both"/>
        <w:rPr>
          <w:sz w:val="28"/>
          <w:szCs w:val="28"/>
          <w:lang w:eastAsia="es-CO"/>
        </w:rPr>
      </w:pPr>
    </w:p>
    <w:p w14:paraId="37F2E3A5" w14:textId="681066DA" w:rsidR="00D800DB" w:rsidRPr="004A55C7" w:rsidRDefault="00D800DB" w:rsidP="00AB6B7D">
      <w:pPr>
        <w:pStyle w:val="Prrafodelista"/>
        <w:ind w:left="851" w:right="855"/>
        <w:jc w:val="both"/>
        <w:rPr>
          <w:sz w:val="22"/>
          <w:szCs w:val="22"/>
          <w:lang w:eastAsia="es-CO"/>
        </w:rPr>
      </w:pPr>
      <w:r w:rsidRPr="004A55C7">
        <w:rPr>
          <w:sz w:val="22"/>
          <w:szCs w:val="22"/>
          <w:lang w:eastAsia="es-CO"/>
        </w:rPr>
        <w:t>Mensaje del 4 de agosto de 2024:</w:t>
      </w:r>
    </w:p>
    <w:p w14:paraId="3B8340CE" w14:textId="77777777" w:rsidR="00D800DB" w:rsidRPr="004A55C7" w:rsidRDefault="00D800DB" w:rsidP="00AB6B7D">
      <w:pPr>
        <w:pStyle w:val="Prrafodelista"/>
        <w:ind w:left="851" w:right="855"/>
        <w:jc w:val="both"/>
        <w:rPr>
          <w:sz w:val="22"/>
          <w:szCs w:val="22"/>
          <w:lang w:eastAsia="es-CO"/>
        </w:rPr>
      </w:pPr>
    </w:p>
    <w:p w14:paraId="007F516E" w14:textId="57F86E83" w:rsidR="00D80F59" w:rsidRPr="004A55C7" w:rsidRDefault="00D800DB" w:rsidP="00AB6B7D">
      <w:pPr>
        <w:pStyle w:val="Prrafodelista"/>
        <w:ind w:left="851" w:right="855"/>
        <w:jc w:val="both"/>
        <w:rPr>
          <w:sz w:val="22"/>
          <w:szCs w:val="22"/>
          <w:lang w:val="es-MX" w:eastAsia="es-CO"/>
        </w:rPr>
      </w:pPr>
      <w:r w:rsidRPr="004A55C7">
        <w:rPr>
          <w:sz w:val="22"/>
          <w:szCs w:val="22"/>
          <w:lang w:eastAsia="es-CO"/>
        </w:rPr>
        <w:t xml:space="preserve">“Por denunciar el clan Dilian (…) hoy mi vida corre peligro. </w:t>
      </w:r>
      <w:r w:rsidRPr="004A55C7">
        <w:rPr>
          <w:sz w:val="22"/>
          <w:szCs w:val="22"/>
          <w:lang w:val="es-MX" w:eastAsia="es-CO"/>
        </w:rPr>
        <w:t>Lo que empezó con cuentas falsas que masivamente me escribían para defender a Dilian Francisca va en mensajes como estos ‘paz en su tumba’. (…) He dicho que voy a denunciar todo hecho de corrupción y malversación de recursos públicos. Y, como no he callado, esa es la respuesta; amenazas de muerte. Pido a la Fiscalía investigar, exijo plenas garantías como opositor del Gobierno departamental de la Gobernadora Dilian Francisca.</w:t>
      </w:r>
      <w:r w:rsidR="00E230AF" w:rsidRPr="004A55C7">
        <w:rPr>
          <w:sz w:val="22"/>
          <w:szCs w:val="22"/>
          <w:lang w:val="es-MX" w:eastAsia="es-CO"/>
        </w:rPr>
        <w:t xml:space="preserve"> (…)</w:t>
      </w:r>
      <w:r w:rsidRPr="004A55C7">
        <w:rPr>
          <w:sz w:val="22"/>
          <w:szCs w:val="22"/>
          <w:lang w:val="es-MX" w:eastAsia="es-CO"/>
        </w:rPr>
        <w:t>”</w:t>
      </w:r>
      <w:r w:rsidR="00E230AF" w:rsidRPr="004A55C7">
        <w:rPr>
          <w:rStyle w:val="Refdenotaalpie"/>
          <w:sz w:val="22"/>
          <w:szCs w:val="22"/>
          <w:lang w:val="es-MX" w:eastAsia="es-CO"/>
        </w:rPr>
        <w:footnoteReference w:id="283"/>
      </w:r>
      <w:r w:rsidRPr="004A55C7">
        <w:rPr>
          <w:sz w:val="22"/>
          <w:szCs w:val="22"/>
          <w:lang w:val="es-MX" w:eastAsia="es-CO"/>
        </w:rPr>
        <w:t xml:space="preserve"> </w:t>
      </w:r>
    </w:p>
    <w:p w14:paraId="0EC11E6B" w14:textId="77777777" w:rsidR="00D800DB" w:rsidRPr="004A55C7" w:rsidRDefault="00D800DB" w:rsidP="00AB6B7D">
      <w:pPr>
        <w:pStyle w:val="Prrafodelista"/>
        <w:ind w:left="851" w:right="855"/>
        <w:jc w:val="both"/>
        <w:rPr>
          <w:i/>
          <w:iCs/>
          <w:sz w:val="22"/>
          <w:szCs w:val="22"/>
          <w:lang w:val="es-MX" w:eastAsia="es-CO"/>
        </w:rPr>
      </w:pPr>
    </w:p>
    <w:p w14:paraId="402109AC" w14:textId="52C9474F" w:rsidR="00D800DB" w:rsidRPr="004A55C7" w:rsidRDefault="00D800DB" w:rsidP="00AB6B7D">
      <w:pPr>
        <w:pStyle w:val="Prrafodelista"/>
        <w:ind w:left="851" w:right="855"/>
        <w:jc w:val="both"/>
        <w:rPr>
          <w:sz w:val="22"/>
          <w:szCs w:val="22"/>
          <w:lang w:val="es-MX" w:eastAsia="es-CO"/>
        </w:rPr>
      </w:pPr>
      <w:r w:rsidRPr="004A55C7">
        <w:rPr>
          <w:sz w:val="22"/>
          <w:szCs w:val="22"/>
          <w:lang w:val="es-MX" w:eastAsia="es-CO"/>
        </w:rPr>
        <w:t>Mensaje del 12 de agosto de 2024:</w:t>
      </w:r>
    </w:p>
    <w:p w14:paraId="638059B0" w14:textId="77777777" w:rsidR="00D800DB" w:rsidRPr="004A55C7" w:rsidRDefault="00D800DB" w:rsidP="00AB6B7D">
      <w:pPr>
        <w:pStyle w:val="Prrafodelista"/>
        <w:ind w:left="851" w:right="855"/>
        <w:jc w:val="both"/>
        <w:rPr>
          <w:i/>
          <w:iCs/>
          <w:sz w:val="22"/>
          <w:szCs w:val="22"/>
          <w:lang w:val="es-MX" w:eastAsia="es-CO"/>
        </w:rPr>
      </w:pPr>
    </w:p>
    <w:p w14:paraId="47E1F76D" w14:textId="041296A3" w:rsidR="00D800DB" w:rsidRPr="004A55C7" w:rsidRDefault="00D800DB" w:rsidP="00AB6B7D">
      <w:pPr>
        <w:pStyle w:val="Prrafodelista"/>
        <w:ind w:left="851" w:right="855"/>
        <w:jc w:val="both"/>
        <w:rPr>
          <w:sz w:val="22"/>
          <w:szCs w:val="22"/>
          <w:lang w:val="es-MX" w:eastAsia="es-CO"/>
        </w:rPr>
      </w:pPr>
      <w:r w:rsidRPr="004A55C7">
        <w:rPr>
          <w:sz w:val="22"/>
          <w:szCs w:val="22"/>
          <w:lang w:eastAsia="es-CO"/>
        </w:rPr>
        <w:t>“</w:t>
      </w:r>
      <w:r w:rsidRPr="004A55C7">
        <w:rPr>
          <w:sz w:val="22"/>
          <w:szCs w:val="22"/>
          <w:lang w:val="es-MX" w:eastAsia="es-CO"/>
        </w:rPr>
        <w:t>En el Valle del Cauca se está promoviendo un pacto de silencio, los defensores de la Gobernadora Dilian Francisca Toro quieren que ella sea innombrable. (…) . Ni amenazando de muerte van a hacer que haga parte de ese pacto de silencio. Los invito a los vallecaucanos y vallecaucanas a denunciar toda irregularidad que tengan sobre la gobernación del valle. (…)”</w:t>
      </w:r>
      <w:r w:rsidR="00E230AF" w:rsidRPr="004A55C7">
        <w:rPr>
          <w:rStyle w:val="Refdenotaalpie"/>
          <w:sz w:val="22"/>
          <w:szCs w:val="22"/>
          <w:lang w:val="es-MX" w:eastAsia="es-CO"/>
        </w:rPr>
        <w:footnoteReference w:id="284"/>
      </w:r>
    </w:p>
    <w:p w14:paraId="2D2A9645" w14:textId="77777777" w:rsidR="00D800DB" w:rsidRPr="004A55C7" w:rsidRDefault="00D800DB" w:rsidP="00AB6B7D">
      <w:pPr>
        <w:pStyle w:val="Prrafodelista"/>
        <w:ind w:left="851" w:right="855"/>
        <w:jc w:val="both"/>
        <w:rPr>
          <w:i/>
          <w:iCs/>
          <w:sz w:val="22"/>
          <w:szCs w:val="22"/>
          <w:lang w:eastAsia="es-CO"/>
        </w:rPr>
      </w:pPr>
    </w:p>
    <w:p w14:paraId="15B754EE" w14:textId="2D2AE931" w:rsidR="00D800DB" w:rsidRPr="004A55C7" w:rsidRDefault="00D800DB" w:rsidP="00AB6B7D">
      <w:pPr>
        <w:pStyle w:val="Prrafodelista"/>
        <w:ind w:left="851" w:right="855"/>
        <w:jc w:val="both"/>
        <w:rPr>
          <w:sz w:val="22"/>
          <w:szCs w:val="22"/>
          <w:lang w:eastAsia="es-CO"/>
        </w:rPr>
      </w:pPr>
      <w:r w:rsidRPr="004A55C7">
        <w:rPr>
          <w:sz w:val="22"/>
          <w:szCs w:val="22"/>
          <w:lang w:eastAsia="es-CO"/>
        </w:rPr>
        <w:t>Mensaje del 14 de agosto de 2024</w:t>
      </w:r>
    </w:p>
    <w:p w14:paraId="3BF5C165" w14:textId="77777777" w:rsidR="00D800DB" w:rsidRPr="004A55C7" w:rsidRDefault="00D800DB" w:rsidP="00AB6B7D">
      <w:pPr>
        <w:pStyle w:val="Prrafodelista"/>
        <w:ind w:left="851" w:right="855"/>
        <w:jc w:val="both"/>
        <w:rPr>
          <w:sz w:val="22"/>
          <w:szCs w:val="22"/>
          <w:lang w:eastAsia="es-CO"/>
        </w:rPr>
      </w:pPr>
    </w:p>
    <w:p w14:paraId="1BD9CA98" w14:textId="32B26661" w:rsidR="00D800DB" w:rsidRPr="004A55C7" w:rsidRDefault="00D800DB" w:rsidP="00AB6B7D">
      <w:pPr>
        <w:pStyle w:val="Prrafodelista"/>
        <w:ind w:left="851" w:right="855"/>
        <w:jc w:val="both"/>
        <w:rPr>
          <w:sz w:val="22"/>
          <w:szCs w:val="22"/>
          <w:lang w:eastAsia="es-CO"/>
        </w:rPr>
      </w:pPr>
      <w:r w:rsidRPr="004A55C7">
        <w:rPr>
          <w:sz w:val="22"/>
          <w:szCs w:val="22"/>
          <w:lang w:eastAsia="es-CO"/>
        </w:rPr>
        <w:t>“</w:t>
      </w:r>
      <w:r w:rsidRPr="004A55C7">
        <w:rPr>
          <w:sz w:val="22"/>
          <w:szCs w:val="22"/>
          <w:lang w:val="es-MX" w:eastAsia="es-CO"/>
        </w:rPr>
        <w:t xml:space="preserve">Las mismas bodegas que defienden a Dilian Francisca Toro hoy me están amenazando de muerte. Hace 3 meses, cuando empecé a denunciar que en </w:t>
      </w:r>
      <w:proofErr w:type="spellStart"/>
      <w:r w:rsidRPr="004A55C7">
        <w:rPr>
          <w:sz w:val="22"/>
          <w:szCs w:val="22"/>
          <w:lang w:val="es-MX" w:eastAsia="es-CO"/>
        </w:rPr>
        <w:t>Imp</w:t>
      </w:r>
      <w:r w:rsidR="005625CF" w:rsidRPr="004A55C7">
        <w:rPr>
          <w:sz w:val="22"/>
          <w:szCs w:val="22"/>
          <w:lang w:val="es-MX" w:eastAsia="es-CO"/>
        </w:rPr>
        <w:t>r</w:t>
      </w:r>
      <w:r w:rsidRPr="004A55C7">
        <w:rPr>
          <w:sz w:val="22"/>
          <w:szCs w:val="22"/>
          <w:lang w:val="es-MX" w:eastAsia="es-CO"/>
        </w:rPr>
        <w:t>etics</w:t>
      </w:r>
      <w:proofErr w:type="spellEnd"/>
      <w:r w:rsidRPr="004A55C7">
        <w:rPr>
          <w:sz w:val="22"/>
          <w:szCs w:val="22"/>
          <w:lang w:val="es-MX" w:eastAsia="es-CO"/>
        </w:rPr>
        <w:t xml:space="preserve"> se contrató con recursos públicos a dos de los financiadores de la campaña de Dilian Francisca Toro, empezaron a aparecer mensajes como estos… de apoyo a Dilian Francisca Toro y hostigando en mi contra</w:t>
      </w:r>
      <w:r w:rsidR="00E230AF" w:rsidRPr="004A55C7">
        <w:rPr>
          <w:sz w:val="22"/>
          <w:szCs w:val="22"/>
          <w:lang w:val="es-MX" w:eastAsia="es-CO"/>
        </w:rPr>
        <w:t xml:space="preserve"> (…) Y ahora que he seguido denunciando, ya no solo hablan de que soy un mal diputado, sino que piden mi muerte. ¿Yo le pregunto a la Gobernadora Dilian Francisca Toro, esta operación de ataque se está pagando con los más de 600 millones de pesos que usted acaba de darle en contratos a los financiadores y estrategas en comunicaciones de su campaña y que yo he denunciado? Al ver esos perfiles, la mayoría fueron creados en mayo y julio del año 2024. Dan RT [</w:t>
      </w:r>
      <w:proofErr w:type="spellStart"/>
      <w:r w:rsidR="00E230AF" w:rsidRPr="004A55C7">
        <w:rPr>
          <w:sz w:val="22"/>
          <w:szCs w:val="22"/>
          <w:lang w:val="es-MX" w:eastAsia="es-CO"/>
        </w:rPr>
        <w:t>retweet</w:t>
      </w:r>
      <w:proofErr w:type="spellEnd"/>
      <w:r w:rsidR="00E230AF" w:rsidRPr="004A55C7">
        <w:rPr>
          <w:sz w:val="22"/>
          <w:szCs w:val="22"/>
          <w:lang w:val="es-MX" w:eastAsia="es-CO"/>
        </w:rPr>
        <w:t xml:space="preserve">] a cosas </w:t>
      </w:r>
      <w:r w:rsidR="00E230AF" w:rsidRPr="004A55C7">
        <w:rPr>
          <w:sz w:val="22"/>
          <w:szCs w:val="22"/>
          <w:lang w:val="es-MX" w:eastAsia="es-CO"/>
        </w:rPr>
        <w:lastRenderedPageBreak/>
        <w:t xml:space="preserve">generales y solo comentan en defensa de Dilian y tienen poquísimos comentarios. Gobernadora, una cosa es que usted quiera silenciar las críticas de su pasado judicial y que le moleste el control político. Otra muy distinta que las bodegas que la defienden ahora nos están amenazando de muerte, le </w:t>
      </w:r>
      <w:proofErr w:type="spellStart"/>
      <w:r w:rsidR="00E230AF" w:rsidRPr="004A55C7">
        <w:rPr>
          <w:sz w:val="22"/>
          <w:szCs w:val="22"/>
          <w:lang w:val="es-MX" w:eastAsia="es-CO"/>
        </w:rPr>
        <w:t>pidó</w:t>
      </w:r>
      <w:proofErr w:type="spellEnd"/>
      <w:r w:rsidR="00E230AF" w:rsidRPr="004A55C7">
        <w:rPr>
          <w:sz w:val="22"/>
          <w:szCs w:val="22"/>
          <w:lang w:val="es-MX" w:eastAsia="es-CO"/>
        </w:rPr>
        <w:t xml:space="preserve"> respeto por la labor de oposición y le responsabilizo de mi seguridad.”</w:t>
      </w:r>
      <w:r w:rsidR="00E230AF" w:rsidRPr="004A55C7">
        <w:rPr>
          <w:rStyle w:val="Refdenotaalpie"/>
          <w:sz w:val="22"/>
          <w:szCs w:val="22"/>
          <w:lang w:val="es-MX" w:eastAsia="es-CO"/>
        </w:rPr>
        <w:footnoteReference w:id="285"/>
      </w:r>
    </w:p>
    <w:p w14:paraId="76D553D5" w14:textId="77777777" w:rsidR="00D800DB" w:rsidRPr="004A55C7" w:rsidRDefault="00D800DB" w:rsidP="005F05BA">
      <w:pPr>
        <w:pStyle w:val="Prrafodelista"/>
        <w:rPr>
          <w:sz w:val="28"/>
          <w:szCs w:val="28"/>
          <w:lang w:eastAsia="es-CO"/>
        </w:rPr>
      </w:pPr>
    </w:p>
    <w:p w14:paraId="60AB3B00" w14:textId="2E78F772" w:rsidR="00E230AF" w:rsidRPr="004A55C7" w:rsidRDefault="00F95860" w:rsidP="005F05BA">
      <w:pPr>
        <w:pStyle w:val="Prrafodelista"/>
        <w:numPr>
          <w:ilvl w:val="0"/>
          <w:numId w:val="2"/>
        </w:numPr>
        <w:ind w:left="0" w:hanging="5"/>
        <w:jc w:val="both"/>
        <w:rPr>
          <w:sz w:val="28"/>
          <w:szCs w:val="28"/>
          <w:lang w:eastAsia="es-CO"/>
        </w:rPr>
      </w:pPr>
      <w:bookmarkStart w:id="18" w:name="_Hlk205218118"/>
      <w:r w:rsidRPr="004A55C7">
        <w:rPr>
          <w:sz w:val="28"/>
          <w:szCs w:val="28"/>
          <w:lang w:eastAsia="es-CO"/>
        </w:rPr>
        <w:t xml:space="preserve">La Sala </w:t>
      </w:r>
      <w:r w:rsidR="00E230AF" w:rsidRPr="004A55C7">
        <w:rPr>
          <w:sz w:val="28"/>
          <w:szCs w:val="28"/>
          <w:lang w:eastAsia="es-CO"/>
        </w:rPr>
        <w:t xml:space="preserve">hará el juicio de proporcionalidad </w:t>
      </w:r>
      <w:r w:rsidR="001F61AB" w:rsidRPr="004A55C7">
        <w:rPr>
          <w:sz w:val="28"/>
          <w:szCs w:val="28"/>
          <w:lang w:eastAsia="es-CO"/>
        </w:rPr>
        <w:t>respecto</w:t>
      </w:r>
      <w:r w:rsidR="00E230AF" w:rsidRPr="004A55C7">
        <w:rPr>
          <w:sz w:val="28"/>
          <w:szCs w:val="28"/>
          <w:lang w:eastAsia="es-CO"/>
        </w:rPr>
        <w:t xml:space="preserve"> a estos mensajes. En </w:t>
      </w:r>
      <w:r w:rsidR="00E230AF" w:rsidRPr="004A55C7">
        <w:rPr>
          <w:i/>
          <w:sz w:val="28"/>
          <w:szCs w:val="28"/>
          <w:lang w:eastAsia="es-CO"/>
        </w:rPr>
        <w:t>primer lugar</w:t>
      </w:r>
      <w:r w:rsidR="00E230AF" w:rsidRPr="004A55C7">
        <w:rPr>
          <w:sz w:val="28"/>
          <w:szCs w:val="28"/>
          <w:lang w:eastAsia="es-CO"/>
        </w:rPr>
        <w:t xml:space="preserve">, sobre la dimensión o faceta de la libertad de expresión y la materialización de propósitos constitucionales, los </w:t>
      </w:r>
      <w:r w:rsidR="002D66DD" w:rsidRPr="004A55C7">
        <w:rPr>
          <w:sz w:val="28"/>
          <w:szCs w:val="28"/>
          <w:lang w:eastAsia="es-CO"/>
        </w:rPr>
        <w:t xml:space="preserve">tres </w:t>
      </w:r>
      <w:r w:rsidR="00E230AF" w:rsidRPr="004A55C7">
        <w:rPr>
          <w:sz w:val="28"/>
          <w:szCs w:val="28"/>
          <w:lang w:eastAsia="es-CO"/>
        </w:rPr>
        <w:t>mensajes, en cuanto a las denuncias de amenazas de muerte, fueron emitido</w:t>
      </w:r>
      <w:r w:rsidR="0050316D" w:rsidRPr="004A55C7">
        <w:rPr>
          <w:sz w:val="28"/>
          <w:szCs w:val="28"/>
          <w:lang w:eastAsia="es-CO"/>
        </w:rPr>
        <w:t>s</w:t>
      </w:r>
      <w:r w:rsidR="00E230AF" w:rsidRPr="004A55C7">
        <w:rPr>
          <w:sz w:val="28"/>
          <w:szCs w:val="28"/>
          <w:lang w:eastAsia="es-CO"/>
        </w:rPr>
        <w:t xml:space="preserve"> en ejercicio de la faceta de libertad de información, porque no </w:t>
      </w:r>
      <w:r w:rsidR="002D66DD" w:rsidRPr="004A55C7">
        <w:rPr>
          <w:sz w:val="28"/>
          <w:szCs w:val="28"/>
          <w:lang w:eastAsia="es-CO"/>
        </w:rPr>
        <w:t>son opiniones</w:t>
      </w:r>
      <w:r w:rsidR="00E230AF" w:rsidRPr="004A55C7">
        <w:rPr>
          <w:sz w:val="28"/>
          <w:szCs w:val="28"/>
          <w:lang w:eastAsia="es-CO"/>
        </w:rPr>
        <w:t xml:space="preserve">, sino la presentación de hechos verificables. </w:t>
      </w:r>
      <w:r w:rsidR="002D66DD" w:rsidRPr="004A55C7">
        <w:rPr>
          <w:sz w:val="28"/>
          <w:szCs w:val="28"/>
          <w:lang w:eastAsia="es-CO"/>
        </w:rPr>
        <w:t>Efectivamente</w:t>
      </w:r>
      <w:r w:rsidR="00E230AF" w:rsidRPr="004A55C7">
        <w:rPr>
          <w:sz w:val="28"/>
          <w:szCs w:val="28"/>
          <w:lang w:eastAsia="es-CO"/>
        </w:rPr>
        <w:t xml:space="preserve">, en </w:t>
      </w:r>
      <w:r w:rsidR="002D66DD" w:rsidRPr="004A55C7">
        <w:rPr>
          <w:sz w:val="28"/>
          <w:szCs w:val="28"/>
          <w:lang w:eastAsia="es-CO"/>
        </w:rPr>
        <w:t>los tres videos,</w:t>
      </w:r>
      <w:r w:rsidR="00E230AF" w:rsidRPr="004A55C7">
        <w:rPr>
          <w:sz w:val="28"/>
          <w:szCs w:val="28"/>
          <w:lang w:eastAsia="es-CO"/>
        </w:rPr>
        <w:t xml:space="preserve"> el diputado muestra varios de los mensajes que le han enviado perfiles anónimos o </w:t>
      </w:r>
      <w:proofErr w:type="spellStart"/>
      <w:r w:rsidR="00E230AF" w:rsidRPr="004A55C7">
        <w:rPr>
          <w:sz w:val="28"/>
          <w:szCs w:val="28"/>
          <w:lang w:eastAsia="es-CO"/>
        </w:rPr>
        <w:t>bots</w:t>
      </w:r>
      <w:proofErr w:type="spellEnd"/>
      <w:r w:rsidR="00E230AF" w:rsidRPr="004A55C7">
        <w:rPr>
          <w:rStyle w:val="Refdenotaalpie"/>
          <w:lang w:eastAsia="es-CO"/>
        </w:rPr>
        <w:footnoteReference w:id="286"/>
      </w:r>
      <w:r w:rsidR="0062784F" w:rsidRPr="004A55C7">
        <w:rPr>
          <w:sz w:val="28"/>
          <w:szCs w:val="28"/>
          <w:lang w:eastAsia="es-CO"/>
        </w:rPr>
        <w:t>,</w:t>
      </w:r>
      <w:r w:rsidR="002D66DD" w:rsidRPr="004A55C7">
        <w:rPr>
          <w:sz w:val="28"/>
          <w:szCs w:val="28"/>
          <w:lang w:eastAsia="es-CO"/>
        </w:rPr>
        <w:t xml:space="preserve"> con amenazas de muerte</w:t>
      </w:r>
      <w:r w:rsidR="00E230AF" w:rsidRPr="004A55C7">
        <w:rPr>
          <w:sz w:val="28"/>
          <w:szCs w:val="28"/>
          <w:lang w:eastAsia="es-CO"/>
        </w:rPr>
        <w:t xml:space="preserve">. </w:t>
      </w:r>
      <w:r w:rsidR="002D66DD" w:rsidRPr="004A55C7">
        <w:rPr>
          <w:sz w:val="28"/>
          <w:szCs w:val="28"/>
          <w:lang w:eastAsia="es-CO"/>
        </w:rPr>
        <w:t>De esta manera,</w:t>
      </w:r>
      <w:r w:rsidR="00E230AF" w:rsidRPr="004A55C7">
        <w:rPr>
          <w:sz w:val="28"/>
          <w:szCs w:val="28"/>
          <w:lang w:eastAsia="es-CO"/>
        </w:rPr>
        <w:t xml:space="preserve"> los mensajes informan y denuncian a la comunidad el peligro que estaría corriendo el diputado por su oposición política, debido a </w:t>
      </w:r>
      <w:r w:rsidR="002D66DD" w:rsidRPr="004A55C7">
        <w:rPr>
          <w:sz w:val="28"/>
          <w:szCs w:val="28"/>
          <w:lang w:eastAsia="es-CO"/>
        </w:rPr>
        <w:t>las</w:t>
      </w:r>
      <w:r w:rsidR="00E230AF" w:rsidRPr="004A55C7">
        <w:rPr>
          <w:sz w:val="28"/>
          <w:szCs w:val="28"/>
          <w:lang w:eastAsia="es-CO"/>
        </w:rPr>
        <w:t xml:space="preserve"> amenazas </w:t>
      </w:r>
      <w:r w:rsidR="002D66DD" w:rsidRPr="004A55C7">
        <w:rPr>
          <w:sz w:val="28"/>
          <w:szCs w:val="28"/>
          <w:lang w:eastAsia="es-CO"/>
        </w:rPr>
        <w:t xml:space="preserve">que ha recibido </w:t>
      </w:r>
      <w:r w:rsidR="00E230AF" w:rsidRPr="004A55C7">
        <w:rPr>
          <w:sz w:val="28"/>
          <w:szCs w:val="28"/>
          <w:lang w:eastAsia="es-CO"/>
        </w:rPr>
        <w:t>a través de redes sociales.</w:t>
      </w:r>
      <w:r w:rsidR="00411578" w:rsidRPr="004A55C7">
        <w:rPr>
          <w:sz w:val="28"/>
          <w:szCs w:val="28"/>
          <w:lang w:eastAsia="es-CO"/>
        </w:rPr>
        <w:t xml:space="preserve"> </w:t>
      </w:r>
      <w:r w:rsidR="00EB493B" w:rsidRPr="004A55C7">
        <w:rPr>
          <w:sz w:val="28"/>
          <w:szCs w:val="28"/>
          <w:lang w:eastAsia="es-CO"/>
        </w:rPr>
        <w:t>En particular, en el mensaje del 14 de agosto de 2024, el diputado vincula a la gobernadora Dilian Francisca Toro con las amenazas, porque dice “</w:t>
      </w:r>
      <w:r w:rsidR="00EB493B" w:rsidRPr="004A55C7">
        <w:rPr>
          <w:i/>
          <w:iCs/>
          <w:sz w:val="28"/>
          <w:szCs w:val="28"/>
          <w:lang w:eastAsia="es-CO"/>
        </w:rPr>
        <w:t>¿Yo le pregunto a la Gobernadora Dilian Francisca Toro, esta operación de ataque se está pagando con los más de 600 millones de pesos que usted acaba de darle en contratos a los financiadores y estrategas en comunicaciones de su campaña (…)? (…) Gobernadora, una cosa es que usted quiera silenciar las críticas de su pasado judicial y que le moleste el control político. Otra muy distinta que las bodegas</w:t>
      </w:r>
      <w:r w:rsidR="00EB493B" w:rsidRPr="004A55C7">
        <w:rPr>
          <w:sz w:val="28"/>
          <w:szCs w:val="28"/>
          <w:lang w:eastAsia="es-CO"/>
        </w:rPr>
        <w:t xml:space="preserve"> </w:t>
      </w:r>
      <w:r w:rsidR="00EB493B" w:rsidRPr="004A55C7">
        <w:rPr>
          <w:i/>
          <w:iCs/>
          <w:sz w:val="28"/>
          <w:szCs w:val="28"/>
          <w:lang w:eastAsia="es-CO"/>
        </w:rPr>
        <w:t>que la defienden ahora nos estén amenazando de muerte (…) le responsabilizo de mi seguridad”.</w:t>
      </w:r>
      <w:r w:rsidR="00411578" w:rsidRPr="004A55C7">
        <w:rPr>
          <w:i/>
          <w:iCs/>
          <w:sz w:val="28"/>
          <w:szCs w:val="28"/>
          <w:lang w:eastAsia="es-CO"/>
        </w:rPr>
        <w:t xml:space="preserve"> </w:t>
      </w:r>
      <w:r w:rsidR="002D66DD" w:rsidRPr="004A55C7">
        <w:rPr>
          <w:sz w:val="28"/>
          <w:szCs w:val="28"/>
          <w:lang w:eastAsia="es-CO"/>
        </w:rPr>
        <w:t>Además, l</w:t>
      </w:r>
      <w:r w:rsidR="004B3251" w:rsidRPr="004A55C7">
        <w:rPr>
          <w:sz w:val="28"/>
          <w:szCs w:val="28"/>
          <w:lang w:eastAsia="es-CO"/>
        </w:rPr>
        <w:t xml:space="preserve">os </w:t>
      </w:r>
      <w:r w:rsidR="00E230AF" w:rsidRPr="004A55C7">
        <w:rPr>
          <w:sz w:val="28"/>
          <w:szCs w:val="28"/>
          <w:lang w:eastAsia="es-CO"/>
        </w:rPr>
        <w:t>mensajes se enmarcan en un discurso protegido porque se refieren a asuntos de interés público, en concreto</w:t>
      </w:r>
      <w:r w:rsidR="00BA0822" w:rsidRPr="004A55C7">
        <w:rPr>
          <w:sz w:val="28"/>
          <w:szCs w:val="28"/>
          <w:lang w:eastAsia="es-CO"/>
        </w:rPr>
        <w:t>,</w:t>
      </w:r>
      <w:r w:rsidR="00E230AF" w:rsidRPr="004A55C7">
        <w:rPr>
          <w:sz w:val="28"/>
          <w:szCs w:val="28"/>
          <w:lang w:eastAsia="es-CO"/>
        </w:rPr>
        <w:t xml:space="preserve"> la seguridad de un servidor público elegido por voto popular. </w:t>
      </w:r>
    </w:p>
    <w:p w14:paraId="4CBEB6AB" w14:textId="5803E6AA" w:rsidR="00E230AF" w:rsidRPr="004A55C7" w:rsidRDefault="00E230AF" w:rsidP="005F05BA">
      <w:pPr>
        <w:pStyle w:val="Prrafodelista"/>
        <w:ind w:left="0"/>
        <w:jc w:val="both"/>
        <w:rPr>
          <w:sz w:val="28"/>
          <w:szCs w:val="28"/>
          <w:lang w:eastAsia="es-CO"/>
        </w:rPr>
      </w:pPr>
    </w:p>
    <w:p w14:paraId="6C032027" w14:textId="77777777" w:rsidR="00241FB7" w:rsidRPr="004A55C7" w:rsidRDefault="002D66DD" w:rsidP="005F05BA">
      <w:pPr>
        <w:pStyle w:val="Prrafodelista"/>
        <w:numPr>
          <w:ilvl w:val="0"/>
          <w:numId w:val="2"/>
        </w:numPr>
        <w:ind w:left="0" w:hanging="5"/>
        <w:jc w:val="both"/>
        <w:rPr>
          <w:sz w:val="28"/>
          <w:szCs w:val="28"/>
          <w:lang w:eastAsia="es-CO"/>
        </w:rPr>
      </w:pPr>
      <w:r w:rsidRPr="004A55C7">
        <w:rPr>
          <w:sz w:val="28"/>
          <w:szCs w:val="28"/>
          <w:lang w:eastAsia="es-CO"/>
        </w:rPr>
        <w:t xml:space="preserve">En </w:t>
      </w:r>
      <w:r w:rsidR="00F95860" w:rsidRPr="004A55C7">
        <w:rPr>
          <w:i/>
          <w:sz w:val="28"/>
          <w:szCs w:val="28"/>
          <w:lang w:eastAsia="es-CO"/>
        </w:rPr>
        <w:t>segundo lugar</w:t>
      </w:r>
      <w:r w:rsidRPr="004A55C7">
        <w:rPr>
          <w:sz w:val="28"/>
          <w:szCs w:val="28"/>
          <w:lang w:eastAsia="es-CO"/>
        </w:rPr>
        <w:t>, se realiza el</w:t>
      </w:r>
      <w:r w:rsidR="00411578" w:rsidRPr="004A55C7">
        <w:rPr>
          <w:sz w:val="28"/>
          <w:szCs w:val="28"/>
          <w:lang w:eastAsia="es-CO"/>
        </w:rPr>
        <w:t xml:space="preserve"> análisis del carácter difamatorio del mensaje. En este aspecto, la Sala considera que el mensaje publicado no </w:t>
      </w:r>
      <w:r w:rsidR="00411578" w:rsidRPr="004A55C7">
        <w:rPr>
          <w:sz w:val="28"/>
          <w:szCs w:val="28"/>
          <w:lang w:val="es-ES" w:eastAsia="es-CO"/>
        </w:rPr>
        <w:t xml:space="preserve">contiene información </w:t>
      </w:r>
      <w:r w:rsidRPr="004A55C7">
        <w:rPr>
          <w:sz w:val="28"/>
          <w:szCs w:val="28"/>
          <w:lang w:val="es-ES" w:eastAsia="es-CO"/>
        </w:rPr>
        <w:t>deshonrosa o inexacta</w:t>
      </w:r>
      <w:r w:rsidR="00411578" w:rsidRPr="004A55C7">
        <w:rPr>
          <w:sz w:val="28"/>
          <w:szCs w:val="28"/>
          <w:lang w:val="es-ES" w:eastAsia="es-CO"/>
        </w:rPr>
        <w:t>,</w:t>
      </w:r>
      <w:r w:rsidR="00411578" w:rsidRPr="004A55C7">
        <w:rPr>
          <w:b/>
          <w:i/>
          <w:sz w:val="28"/>
          <w:szCs w:val="28"/>
          <w:lang w:val="es-ES" w:eastAsia="es-CO"/>
        </w:rPr>
        <w:t xml:space="preserve"> pero sí falsa y contraria al principio de veracidad</w:t>
      </w:r>
      <w:r w:rsidR="00411578" w:rsidRPr="004A55C7">
        <w:rPr>
          <w:sz w:val="28"/>
          <w:szCs w:val="28"/>
          <w:lang w:val="es-ES" w:eastAsia="es-CO"/>
        </w:rPr>
        <w:t>. En concreto, el mensaje publicado el 14 de agosto de 2024 hace una acusación en contra de la accionante, sobre su presunta participación en el pago indirecto de amenazas de muerte en contra del accionado, sin soportes suficientes.</w:t>
      </w:r>
    </w:p>
    <w:p w14:paraId="4EF56C15" w14:textId="77777777" w:rsidR="00241FB7" w:rsidRPr="004A55C7" w:rsidRDefault="00241FB7" w:rsidP="005F05BA">
      <w:pPr>
        <w:pStyle w:val="Prrafodelista"/>
        <w:rPr>
          <w:sz w:val="28"/>
          <w:szCs w:val="28"/>
          <w:lang w:val="es-ES" w:eastAsia="es-CO"/>
        </w:rPr>
      </w:pPr>
    </w:p>
    <w:p w14:paraId="340AF30F" w14:textId="32DAA3E4" w:rsidR="00411578" w:rsidRPr="004A55C7" w:rsidRDefault="00411578" w:rsidP="005F05BA">
      <w:pPr>
        <w:pStyle w:val="Prrafodelista"/>
        <w:numPr>
          <w:ilvl w:val="0"/>
          <w:numId w:val="2"/>
        </w:numPr>
        <w:ind w:left="0" w:hanging="5"/>
        <w:jc w:val="both"/>
        <w:rPr>
          <w:sz w:val="28"/>
          <w:szCs w:val="28"/>
          <w:lang w:eastAsia="es-CO"/>
        </w:rPr>
      </w:pPr>
      <w:r w:rsidRPr="004A55C7">
        <w:rPr>
          <w:sz w:val="28"/>
          <w:szCs w:val="28"/>
          <w:lang w:val="es-ES" w:eastAsia="es-CO"/>
        </w:rPr>
        <w:t xml:space="preserve">El </w:t>
      </w:r>
      <w:r w:rsidR="002D66DD" w:rsidRPr="004A55C7">
        <w:rPr>
          <w:sz w:val="28"/>
          <w:szCs w:val="28"/>
          <w:lang w:val="es-ES" w:eastAsia="es-CO"/>
        </w:rPr>
        <w:t>diputado Acosta</w:t>
      </w:r>
      <w:r w:rsidRPr="004A55C7">
        <w:rPr>
          <w:sz w:val="28"/>
          <w:szCs w:val="28"/>
          <w:lang w:val="es-ES" w:eastAsia="es-CO"/>
        </w:rPr>
        <w:t>, como funcionario público que informa de manera habitual en redes sociales, debe cumplir con el principio de veracidad en sus mensajes</w:t>
      </w:r>
      <w:r w:rsidR="00BA0822" w:rsidRPr="004A55C7">
        <w:rPr>
          <w:sz w:val="28"/>
          <w:szCs w:val="28"/>
          <w:lang w:val="es-ES" w:eastAsia="es-CO"/>
        </w:rPr>
        <w:t>,</w:t>
      </w:r>
      <w:r w:rsidRPr="004A55C7">
        <w:rPr>
          <w:sz w:val="28"/>
          <w:szCs w:val="28"/>
          <w:lang w:val="es-ES" w:eastAsia="es-CO"/>
        </w:rPr>
        <w:t xml:space="preserve"> ya que tienen un mayor impacto en la sociedad, por el grado de confianza y credibilidad que las personas tienen hacia él</w:t>
      </w:r>
      <w:r w:rsidRPr="004A55C7">
        <w:rPr>
          <w:szCs w:val="28"/>
          <w:vertAlign w:val="superscript"/>
          <w:lang w:val="es-ES" w:eastAsia="es-CO"/>
        </w:rPr>
        <w:footnoteReference w:id="287"/>
      </w:r>
      <w:r w:rsidRPr="004A55C7">
        <w:rPr>
          <w:sz w:val="28"/>
          <w:szCs w:val="28"/>
          <w:lang w:val="es-ES" w:eastAsia="es-CO"/>
        </w:rPr>
        <w:t>, sobre todo cuando informa sobre la</w:t>
      </w:r>
      <w:r w:rsidR="002D66DD" w:rsidRPr="004A55C7">
        <w:rPr>
          <w:sz w:val="28"/>
          <w:szCs w:val="28"/>
          <w:lang w:val="es-ES" w:eastAsia="es-CO"/>
        </w:rPr>
        <w:t xml:space="preserve"> presunta</w:t>
      </w:r>
      <w:r w:rsidRPr="004A55C7">
        <w:rPr>
          <w:sz w:val="28"/>
          <w:szCs w:val="28"/>
          <w:lang w:val="es-ES" w:eastAsia="es-CO"/>
        </w:rPr>
        <w:t xml:space="preserve"> participación en la comisión de delitos, evento en el cual el respeto de los principios de veracidad e imparcialidad debe ser </w:t>
      </w:r>
      <w:r w:rsidRPr="004A55C7">
        <w:rPr>
          <w:sz w:val="28"/>
          <w:szCs w:val="28"/>
          <w:lang w:eastAsia="es-CO"/>
        </w:rPr>
        <w:t>“</w:t>
      </w:r>
      <w:r w:rsidRPr="004A55C7">
        <w:rPr>
          <w:i/>
          <w:iCs/>
          <w:sz w:val="28"/>
          <w:szCs w:val="28"/>
          <w:lang w:eastAsia="es-CO"/>
        </w:rPr>
        <w:t>más riguroso</w:t>
      </w:r>
      <w:r w:rsidRPr="004A55C7">
        <w:rPr>
          <w:sz w:val="28"/>
          <w:szCs w:val="28"/>
          <w:lang w:eastAsia="es-CO"/>
        </w:rPr>
        <w:t>”</w:t>
      </w:r>
      <w:r w:rsidRPr="004A55C7">
        <w:rPr>
          <w:szCs w:val="28"/>
          <w:vertAlign w:val="superscript"/>
          <w:lang w:eastAsia="es-CO"/>
        </w:rPr>
        <w:footnoteReference w:id="288"/>
      </w:r>
      <w:r w:rsidRPr="004A55C7">
        <w:rPr>
          <w:sz w:val="28"/>
          <w:szCs w:val="28"/>
          <w:lang w:val="es-ES" w:eastAsia="es-CO"/>
        </w:rPr>
        <w:t xml:space="preserve">. </w:t>
      </w:r>
      <w:r w:rsidR="002D66DD" w:rsidRPr="004A55C7">
        <w:rPr>
          <w:sz w:val="28"/>
          <w:szCs w:val="28"/>
          <w:lang w:val="es-ES" w:eastAsia="es-CO"/>
        </w:rPr>
        <w:t>Una acusación sobre</w:t>
      </w:r>
      <w:r w:rsidRPr="004A55C7">
        <w:rPr>
          <w:sz w:val="28"/>
          <w:szCs w:val="28"/>
          <w:lang w:val="es-ES" w:eastAsia="es-CO"/>
        </w:rPr>
        <w:t xml:space="preserve"> la participación de la gobernadora Dilian Francisca Toro en las amenazas de muerte que ha recibido</w:t>
      </w:r>
      <w:r w:rsidR="002D66DD" w:rsidRPr="004A55C7">
        <w:rPr>
          <w:sz w:val="28"/>
          <w:szCs w:val="28"/>
          <w:lang w:val="es-ES" w:eastAsia="es-CO"/>
        </w:rPr>
        <w:t xml:space="preserve"> el diputado</w:t>
      </w:r>
      <w:r w:rsidRPr="004A55C7">
        <w:rPr>
          <w:sz w:val="28"/>
          <w:szCs w:val="28"/>
          <w:lang w:val="es-ES" w:eastAsia="es-CO"/>
        </w:rPr>
        <w:t>, a través de redes sociales, debe contar con una verificación razonable de dicha participación</w:t>
      </w:r>
      <w:r w:rsidR="00BA0822" w:rsidRPr="004A55C7">
        <w:rPr>
          <w:sz w:val="28"/>
          <w:szCs w:val="28"/>
          <w:lang w:val="es-ES" w:eastAsia="es-CO"/>
        </w:rPr>
        <w:t>,</w:t>
      </w:r>
      <w:r w:rsidRPr="004A55C7">
        <w:rPr>
          <w:sz w:val="28"/>
          <w:szCs w:val="28"/>
          <w:lang w:val="es-ES" w:eastAsia="es-CO"/>
        </w:rPr>
        <w:t xml:space="preserve"> que no </w:t>
      </w:r>
      <w:r w:rsidR="00BA0822" w:rsidRPr="004A55C7">
        <w:rPr>
          <w:sz w:val="28"/>
          <w:szCs w:val="28"/>
          <w:lang w:val="es-ES" w:eastAsia="es-CO"/>
        </w:rPr>
        <w:t xml:space="preserve">solo </w:t>
      </w:r>
      <w:r w:rsidRPr="004A55C7">
        <w:rPr>
          <w:sz w:val="28"/>
          <w:szCs w:val="28"/>
          <w:lang w:val="es-ES" w:eastAsia="es-CO"/>
        </w:rPr>
        <w:t>se soporte en suposiciones o relaciones indirectas.</w:t>
      </w:r>
      <w:r w:rsidR="00F95860" w:rsidRPr="004A55C7">
        <w:rPr>
          <w:sz w:val="28"/>
          <w:szCs w:val="28"/>
          <w:lang w:val="es-ES" w:eastAsia="es-CO"/>
        </w:rPr>
        <w:t xml:space="preserve"> Así, </w:t>
      </w:r>
      <w:r w:rsidR="00F95860" w:rsidRPr="004A55C7">
        <w:rPr>
          <w:sz w:val="28"/>
          <w:szCs w:val="28"/>
          <w:lang w:eastAsia="es-CO"/>
        </w:rPr>
        <w:t xml:space="preserve">se observa que el mensaje del 14 de </w:t>
      </w:r>
      <w:r w:rsidR="00F95860" w:rsidRPr="004A55C7">
        <w:rPr>
          <w:sz w:val="28"/>
          <w:szCs w:val="28"/>
          <w:lang w:eastAsia="es-CO"/>
        </w:rPr>
        <w:lastRenderedPageBreak/>
        <w:t xml:space="preserve">agosto de 2024 tuvo un impacto significativo sobre el buen nombre de la accionante, ya que </w:t>
      </w:r>
      <w:r w:rsidR="00BA0822" w:rsidRPr="004A55C7">
        <w:rPr>
          <w:sz w:val="28"/>
          <w:szCs w:val="28"/>
          <w:lang w:eastAsia="es-CO"/>
        </w:rPr>
        <w:t xml:space="preserve">le </w:t>
      </w:r>
      <w:r w:rsidR="00F95860" w:rsidRPr="004A55C7">
        <w:rPr>
          <w:sz w:val="28"/>
          <w:szCs w:val="28"/>
          <w:lang w:eastAsia="es-CO"/>
        </w:rPr>
        <w:t>hace cuestionamientos directos sobre su presunta participación en hechos delictivos. En los mensajes del 2 y el 12 de agosto, no hay señalamientos directos a Dilian Francisca Toro, sino a sus seguidores, razón por la cual se descarta que hayan afectado los derechos de la accionante</w:t>
      </w:r>
      <w:r w:rsidR="00BA0822" w:rsidRPr="004A55C7">
        <w:rPr>
          <w:sz w:val="28"/>
          <w:szCs w:val="28"/>
          <w:lang w:eastAsia="es-CO"/>
        </w:rPr>
        <w:t>.</w:t>
      </w:r>
    </w:p>
    <w:p w14:paraId="34D12A34" w14:textId="77777777" w:rsidR="00411578" w:rsidRPr="004A55C7" w:rsidRDefault="00411578" w:rsidP="005F05BA">
      <w:pPr>
        <w:pStyle w:val="Prrafodelista"/>
        <w:rPr>
          <w:sz w:val="28"/>
          <w:szCs w:val="28"/>
          <w:lang w:eastAsia="es-CO"/>
        </w:rPr>
      </w:pPr>
    </w:p>
    <w:p w14:paraId="7297FB21" w14:textId="073743EE" w:rsidR="00E230AF" w:rsidRPr="004A55C7" w:rsidRDefault="00E230AF" w:rsidP="005F05BA">
      <w:pPr>
        <w:pStyle w:val="Prrafodelista"/>
        <w:numPr>
          <w:ilvl w:val="0"/>
          <w:numId w:val="2"/>
        </w:numPr>
        <w:ind w:left="0" w:hanging="5"/>
        <w:jc w:val="both"/>
        <w:rPr>
          <w:sz w:val="28"/>
          <w:szCs w:val="28"/>
          <w:lang w:eastAsia="es-CO"/>
        </w:rPr>
      </w:pPr>
      <w:r w:rsidRPr="004A55C7">
        <w:rPr>
          <w:sz w:val="28"/>
          <w:szCs w:val="28"/>
          <w:lang w:eastAsia="es-CO"/>
        </w:rPr>
        <w:t xml:space="preserve">Analizando el </w:t>
      </w:r>
      <w:r w:rsidR="00F95860" w:rsidRPr="004A55C7">
        <w:rPr>
          <w:sz w:val="28"/>
          <w:szCs w:val="28"/>
          <w:lang w:eastAsia="es-CO"/>
        </w:rPr>
        <w:t>impacto del mensaje del 14 de agosto se observa que</w:t>
      </w:r>
      <w:r w:rsidR="00EB493B" w:rsidRPr="004A55C7">
        <w:rPr>
          <w:sz w:val="28"/>
          <w:szCs w:val="28"/>
          <w:lang w:eastAsia="es-CO"/>
        </w:rPr>
        <w:t>:</w:t>
      </w:r>
      <w:r w:rsidRPr="004A55C7">
        <w:rPr>
          <w:sz w:val="28"/>
          <w:szCs w:val="28"/>
          <w:lang w:eastAsia="es-CO"/>
        </w:rPr>
        <w:t xml:space="preserve"> (i) el emisor del </w:t>
      </w:r>
      <w:r w:rsidR="00BA0822" w:rsidRPr="004A55C7">
        <w:rPr>
          <w:sz w:val="28"/>
          <w:szCs w:val="28"/>
          <w:lang w:eastAsia="es-CO"/>
        </w:rPr>
        <w:t>miembro</w:t>
      </w:r>
      <w:r w:rsidR="00EB493B" w:rsidRPr="004A55C7">
        <w:rPr>
          <w:sz w:val="28"/>
          <w:szCs w:val="28"/>
          <w:lang w:eastAsia="es-CO"/>
        </w:rPr>
        <w:t xml:space="preserve"> </w:t>
      </w:r>
      <w:r w:rsidRPr="004A55C7">
        <w:rPr>
          <w:sz w:val="28"/>
          <w:szCs w:val="28"/>
          <w:lang w:eastAsia="es-CO"/>
        </w:rPr>
        <w:t>es miembro de una corporación pública, la asamblea del Valle del Cauca, quien informa de manera habitual a través de sus redes sociales; (</w:t>
      </w:r>
      <w:proofErr w:type="spellStart"/>
      <w:r w:rsidRPr="004A55C7">
        <w:rPr>
          <w:sz w:val="28"/>
          <w:szCs w:val="28"/>
          <w:lang w:eastAsia="es-CO"/>
        </w:rPr>
        <w:t>ii</w:t>
      </w:r>
      <w:proofErr w:type="spellEnd"/>
      <w:r w:rsidRPr="004A55C7">
        <w:rPr>
          <w:sz w:val="28"/>
          <w:szCs w:val="28"/>
          <w:lang w:eastAsia="es-CO"/>
        </w:rPr>
        <w:t>) la publicación cuestionada fue realizada en redes sociales y tuvo una difusión importante (</w:t>
      </w:r>
      <w:r w:rsidR="00EB493B" w:rsidRPr="004A55C7">
        <w:rPr>
          <w:sz w:val="28"/>
          <w:szCs w:val="28"/>
          <w:lang w:eastAsia="es-CO"/>
        </w:rPr>
        <w:t>12.100</w:t>
      </w:r>
      <w:r w:rsidRPr="004A55C7">
        <w:rPr>
          <w:sz w:val="28"/>
          <w:szCs w:val="28"/>
          <w:lang w:eastAsia="es-CO"/>
        </w:rPr>
        <w:t xml:space="preserve"> vistas y 11</w:t>
      </w:r>
      <w:r w:rsidR="00EB493B" w:rsidRPr="004A55C7">
        <w:rPr>
          <w:sz w:val="28"/>
          <w:szCs w:val="28"/>
          <w:lang w:eastAsia="es-CO"/>
        </w:rPr>
        <w:t>00</w:t>
      </w:r>
      <w:r w:rsidRPr="004A55C7">
        <w:rPr>
          <w:sz w:val="28"/>
          <w:szCs w:val="28"/>
          <w:lang w:eastAsia="es-CO"/>
        </w:rPr>
        <w:t xml:space="preserve"> mil veces compartida en otros perfiles</w:t>
      </w:r>
      <w:r w:rsidRPr="004A55C7">
        <w:rPr>
          <w:vertAlign w:val="superscript"/>
          <w:lang w:eastAsia="es-CO"/>
        </w:rPr>
        <w:footnoteReference w:id="289"/>
      </w:r>
      <w:r w:rsidRPr="004A55C7">
        <w:rPr>
          <w:sz w:val="28"/>
          <w:szCs w:val="28"/>
          <w:lang w:eastAsia="es-CO"/>
        </w:rPr>
        <w:t>); (</w:t>
      </w:r>
      <w:proofErr w:type="spellStart"/>
      <w:r w:rsidRPr="004A55C7">
        <w:rPr>
          <w:sz w:val="28"/>
          <w:szCs w:val="28"/>
          <w:lang w:eastAsia="es-CO"/>
        </w:rPr>
        <w:t>iii</w:t>
      </w:r>
      <w:proofErr w:type="spellEnd"/>
      <w:r w:rsidRPr="004A55C7">
        <w:rPr>
          <w:sz w:val="28"/>
          <w:szCs w:val="28"/>
          <w:lang w:eastAsia="es-CO"/>
        </w:rPr>
        <w:t xml:space="preserve">) el texto divulgado no contiene insultos o frases degradantes, pero sí </w:t>
      </w:r>
      <w:r w:rsidR="00EB493B" w:rsidRPr="004A55C7">
        <w:rPr>
          <w:sz w:val="28"/>
          <w:szCs w:val="28"/>
          <w:lang w:eastAsia="es-CO"/>
        </w:rPr>
        <w:t>difamaciones porque acusa, de cierta manera, a la gobernadora Dilian Francisca Toro de</w:t>
      </w:r>
      <w:r w:rsidR="004B3251" w:rsidRPr="004A55C7">
        <w:rPr>
          <w:sz w:val="28"/>
          <w:szCs w:val="28"/>
          <w:lang w:eastAsia="es-CO"/>
        </w:rPr>
        <w:t xml:space="preserve"> financiar</w:t>
      </w:r>
      <w:r w:rsidR="00EB493B" w:rsidRPr="004A55C7">
        <w:rPr>
          <w:sz w:val="28"/>
          <w:szCs w:val="28"/>
          <w:lang w:eastAsia="es-CO"/>
        </w:rPr>
        <w:t xml:space="preserve"> las amenazas de muerte que está recibiendo</w:t>
      </w:r>
      <w:r w:rsidR="004B3251" w:rsidRPr="004A55C7">
        <w:rPr>
          <w:sz w:val="28"/>
          <w:szCs w:val="28"/>
          <w:lang w:eastAsia="es-CO"/>
        </w:rPr>
        <w:t xml:space="preserve"> el diputado</w:t>
      </w:r>
      <w:r w:rsidR="00EB493B" w:rsidRPr="004A55C7">
        <w:rPr>
          <w:sz w:val="28"/>
          <w:szCs w:val="28"/>
          <w:lang w:eastAsia="es-CO"/>
        </w:rPr>
        <w:t>.</w:t>
      </w:r>
      <w:r w:rsidRPr="004A55C7">
        <w:rPr>
          <w:sz w:val="28"/>
          <w:szCs w:val="28"/>
          <w:lang w:eastAsia="es-CO"/>
        </w:rPr>
        <w:t>; (</w:t>
      </w:r>
      <w:proofErr w:type="spellStart"/>
      <w:r w:rsidRPr="004A55C7">
        <w:rPr>
          <w:sz w:val="28"/>
          <w:szCs w:val="28"/>
          <w:lang w:eastAsia="es-CO"/>
        </w:rPr>
        <w:t>iv</w:t>
      </w:r>
      <w:proofErr w:type="spellEnd"/>
      <w:r w:rsidRPr="004A55C7">
        <w:rPr>
          <w:sz w:val="28"/>
          <w:szCs w:val="28"/>
          <w:lang w:eastAsia="es-CO"/>
        </w:rPr>
        <w:t>) los recepto</w:t>
      </w:r>
      <w:r w:rsidR="004B3251" w:rsidRPr="004A55C7">
        <w:rPr>
          <w:sz w:val="28"/>
          <w:szCs w:val="28"/>
          <w:lang w:eastAsia="es-CO"/>
        </w:rPr>
        <w:t>res</w:t>
      </w:r>
      <w:r w:rsidRPr="004A55C7">
        <w:rPr>
          <w:sz w:val="28"/>
          <w:szCs w:val="28"/>
          <w:lang w:eastAsia="es-CO"/>
        </w:rPr>
        <w:t xml:space="preserve"> son la ciudadanía en general que tiene acceso a X; y (v) se trató solo de una publicación, que si bien persiste en X, no se sigue publicando de manera continua. </w:t>
      </w:r>
    </w:p>
    <w:p w14:paraId="0D9E1674" w14:textId="65A88E69" w:rsidR="00E230AF" w:rsidRPr="004A55C7" w:rsidRDefault="00E230AF" w:rsidP="005F05BA">
      <w:pPr>
        <w:pStyle w:val="Prrafodelista"/>
        <w:ind w:left="0"/>
        <w:jc w:val="both"/>
        <w:rPr>
          <w:sz w:val="28"/>
          <w:szCs w:val="28"/>
          <w:lang w:eastAsia="es-CO"/>
        </w:rPr>
      </w:pPr>
    </w:p>
    <w:p w14:paraId="09B303C2" w14:textId="7730AD72" w:rsidR="00E230AF" w:rsidRPr="004A55C7" w:rsidRDefault="004B3251" w:rsidP="005F05BA">
      <w:pPr>
        <w:pStyle w:val="Prrafodelista"/>
        <w:numPr>
          <w:ilvl w:val="0"/>
          <w:numId w:val="2"/>
        </w:numPr>
        <w:ind w:left="0" w:hanging="5"/>
        <w:jc w:val="both"/>
        <w:rPr>
          <w:sz w:val="28"/>
          <w:szCs w:val="28"/>
          <w:lang w:eastAsia="es-CO"/>
        </w:rPr>
      </w:pPr>
      <w:r w:rsidRPr="004A55C7">
        <w:rPr>
          <w:sz w:val="28"/>
          <w:szCs w:val="28"/>
          <w:lang w:eastAsia="es-CO"/>
        </w:rPr>
        <w:t>En consecuencia, la Sala considera que, en este caso, deben primar los derechos al buen nombre y a la honra</w:t>
      </w:r>
      <w:r w:rsidR="00F95860" w:rsidRPr="004A55C7">
        <w:rPr>
          <w:sz w:val="28"/>
          <w:szCs w:val="28"/>
          <w:lang w:eastAsia="es-CO"/>
        </w:rPr>
        <w:t xml:space="preserve"> de la accionante</w:t>
      </w:r>
      <w:r w:rsidRPr="004A55C7">
        <w:rPr>
          <w:sz w:val="28"/>
          <w:szCs w:val="28"/>
          <w:lang w:eastAsia="es-CO"/>
        </w:rPr>
        <w:t xml:space="preserve"> frente a la libertad de expresión</w:t>
      </w:r>
      <w:r w:rsidR="00F95860" w:rsidRPr="004A55C7">
        <w:rPr>
          <w:sz w:val="28"/>
          <w:szCs w:val="28"/>
          <w:lang w:eastAsia="es-CO"/>
        </w:rPr>
        <w:t xml:space="preserve"> del accionado</w:t>
      </w:r>
      <w:r w:rsidRPr="004A55C7">
        <w:rPr>
          <w:sz w:val="28"/>
          <w:szCs w:val="28"/>
          <w:lang w:eastAsia="es-CO"/>
        </w:rPr>
        <w:t>. A partir de las particularidades del mensaje publicado el 14 de agosto de 2024, la Sala considera que, en esta ocasión, la pr</w:t>
      </w:r>
      <w:r w:rsidR="00BA0822" w:rsidRPr="004A55C7">
        <w:rPr>
          <w:sz w:val="28"/>
          <w:szCs w:val="28"/>
          <w:lang w:eastAsia="es-CO"/>
        </w:rPr>
        <w:t>evalencia</w:t>
      </w:r>
      <w:r w:rsidRPr="004A55C7">
        <w:rPr>
          <w:sz w:val="28"/>
          <w:szCs w:val="28"/>
          <w:lang w:eastAsia="es-CO"/>
        </w:rPr>
        <w:t xml:space="preserve"> </w:t>
      </w:r>
      <w:r w:rsidR="00BA0822" w:rsidRPr="004A55C7">
        <w:rPr>
          <w:sz w:val="28"/>
          <w:szCs w:val="28"/>
          <w:lang w:val="es-CO" w:eastAsia="es-CO"/>
        </w:rPr>
        <w:t>–</w:t>
      </w:r>
      <w:r w:rsidRPr="004A55C7">
        <w:rPr>
          <w:i/>
          <w:iCs/>
          <w:sz w:val="28"/>
          <w:szCs w:val="28"/>
          <w:lang w:eastAsia="es-CO"/>
        </w:rPr>
        <w:t>prima facie</w:t>
      </w:r>
      <w:r w:rsidR="00BA0822" w:rsidRPr="004A55C7">
        <w:rPr>
          <w:i/>
          <w:iCs/>
          <w:sz w:val="28"/>
          <w:szCs w:val="28"/>
          <w:lang w:val="es-CO" w:eastAsia="es-CO"/>
        </w:rPr>
        <w:t>–</w:t>
      </w:r>
      <w:r w:rsidRPr="004A55C7">
        <w:rPr>
          <w:sz w:val="28"/>
          <w:szCs w:val="28"/>
          <w:lang w:eastAsia="es-CO"/>
        </w:rPr>
        <w:t xml:space="preserve"> del derecho a la libertad de expresión debe ceder frente al derecho al buen nombre de la accionante. En el caso bajo examen, como ya se advirtió, se pudo concluir que el mensaje hace una acusación sin cumplir el principio de veracidad, con </w:t>
      </w:r>
      <w:r w:rsidRPr="004A55C7">
        <w:rPr>
          <w:i/>
          <w:sz w:val="28"/>
          <w:szCs w:val="28"/>
          <w:lang w:eastAsia="es-CO"/>
        </w:rPr>
        <w:t>respecto a la presunta participación de la accionante en amenazas de muerte contra el accionado</w:t>
      </w:r>
      <w:r w:rsidRPr="004A55C7">
        <w:rPr>
          <w:sz w:val="28"/>
          <w:szCs w:val="28"/>
          <w:lang w:eastAsia="es-CO"/>
        </w:rPr>
        <w:t>.</w:t>
      </w:r>
    </w:p>
    <w:bookmarkEnd w:id="18"/>
    <w:p w14:paraId="0F255671" w14:textId="77777777" w:rsidR="004B3251" w:rsidRPr="004A55C7" w:rsidRDefault="004B3251" w:rsidP="005F05BA">
      <w:pPr>
        <w:pStyle w:val="Prrafodelista"/>
        <w:rPr>
          <w:sz w:val="28"/>
          <w:szCs w:val="28"/>
          <w:lang w:eastAsia="es-CO"/>
        </w:rPr>
      </w:pPr>
    </w:p>
    <w:p w14:paraId="405B71B0" w14:textId="221E561B" w:rsidR="004B3251" w:rsidRPr="004A55C7" w:rsidRDefault="00A53DA4" w:rsidP="005F05BA">
      <w:pPr>
        <w:pStyle w:val="Prrafodelista"/>
        <w:numPr>
          <w:ilvl w:val="0"/>
          <w:numId w:val="2"/>
        </w:numPr>
        <w:ind w:left="0" w:hanging="5"/>
        <w:jc w:val="both"/>
        <w:rPr>
          <w:sz w:val="28"/>
          <w:szCs w:val="28"/>
          <w:lang w:eastAsia="es-CO"/>
        </w:rPr>
      </w:pPr>
      <w:r w:rsidRPr="004A55C7">
        <w:rPr>
          <w:sz w:val="28"/>
          <w:szCs w:val="28"/>
          <w:lang w:eastAsia="es-CO"/>
        </w:rPr>
        <w:t xml:space="preserve">Por último, la Sala </w:t>
      </w:r>
      <w:r w:rsidR="002D66DD" w:rsidRPr="004A55C7">
        <w:rPr>
          <w:sz w:val="28"/>
          <w:szCs w:val="28"/>
          <w:lang w:eastAsia="es-CO"/>
        </w:rPr>
        <w:t xml:space="preserve">descarta que, las demás publicaciones </w:t>
      </w:r>
      <w:r w:rsidR="00B67094" w:rsidRPr="004A55C7">
        <w:rPr>
          <w:sz w:val="28"/>
          <w:szCs w:val="28"/>
          <w:lang w:eastAsia="es-CO"/>
        </w:rPr>
        <w:t xml:space="preserve">hechas por el diputado en X, Instagram y TikTok, </w:t>
      </w:r>
      <w:r w:rsidR="00F95860" w:rsidRPr="004A55C7">
        <w:rPr>
          <w:sz w:val="28"/>
          <w:szCs w:val="28"/>
          <w:lang w:eastAsia="es-CO"/>
        </w:rPr>
        <w:t>relacionadas</w:t>
      </w:r>
      <w:r w:rsidR="002D66DD" w:rsidRPr="004A55C7">
        <w:rPr>
          <w:sz w:val="28"/>
          <w:szCs w:val="28"/>
          <w:lang w:eastAsia="es-CO"/>
        </w:rPr>
        <w:t xml:space="preserve"> en los anexos de la tutela</w:t>
      </w:r>
      <w:r w:rsidR="00FE22DF" w:rsidRPr="004A55C7">
        <w:rPr>
          <w:sz w:val="28"/>
          <w:szCs w:val="28"/>
          <w:lang w:eastAsia="es-CO"/>
        </w:rPr>
        <w:t>, hayan vulnerado los derechos fundamentales de la accionante. De su consulta y análisis se puede concluir que</w:t>
      </w:r>
      <w:r w:rsidR="00B67094" w:rsidRPr="004A55C7">
        <w:rPr>
          <w:sz w:val="28"/>
          <w:szCs w:val="28"/>
          <w:lang w:eastAsia="es-CO"/>
        </w:rPr>
        <w:t xml:space="preserve"> corresponden</w:t>
      </w:r>
      <w:r w:rsidR="00FE22DF" w:rsidRPr="004A55C7">
        <w:rPr>
          <w:sz w:val="28"/>
          <w:szCs w:val="28"/>
          <w:lang w:eastAsia="es-CO"/>
        </w:rPr>
        <w:t xml:space="preserve"> </w:t>
      </w:r>
      <w:r w:rsidR="00B67094" w:rsidRPr="004A55C7">
        <w:rPr>
          <w:sz w:val="28"/>
          <w:szCs w:val="28"/>
          <w:lang w:eastAsia="es-CO"/>
        </w:rPr>
        <w:t>a</w:t>
      </w:r>
      <w:r w:rsidR="00FE22DF" w:rsidRPr="004A55C7">
        <w:rPr>
          <w:sz w:val="28"/>
          <w:szCs w:val="28"/>
          <w:lang w:eastAsia="es-CO"/>
        </w:rPr>
        <w:t xml:space="preserve"> críticas y cuestionamientos enmarcados en el control y la oposición política que </w:t>
      </w:r>
      <w:r w:rsidR="00B67094" w:rsidRPr="004A55C7">
        <w:rPr>
          <w:sz w:val="28"/>
          <w:szCs w:val="28"/>
          <w:lang w:eastAsia="es-CO"/>
        </w:rPr>
        <w:t>ha hecho el diputado</w:t>
      </w:r>
      <w:r w:rsidR="00FE22DF" w:rsidRPr="004A55C7">
        <w:rPr>
          <w:sz w:val="28"/>
          <w:szCs w:val="28"/>
          <w:lang w:eastAsia="es-CO"/>
        </w:rPr>
        <w:t xml:space="preserve"> contra el gobierno departamental de </w:t>
      </w:r>
      <w:r w:rsidR="00B67094" w:rsidRPr="004A55C7">
        <w:rPr>
          <w:sz w:val="28"/>
          <w:szCs w:val="28"/>
          <w:lang w:eastAsia="es-CO"/>
        </w:rPr>
        <w:t>la</w:t>
      </w:r>
      <w:r w:rsidR="00F95860" w:rsidRPr="004A55C7">
        <w:rPr>
          <w:sz w:val="28"/>
          <w:szCs w:val="28"/>
          <w:lang w:eastAsia="es-CO"/>
        </w:rPr>
        <w:t xml:space="preserve"> gobernadora Toro</w:t>
      </w:r>
      <w:r w:rsidR="00FE22DF" w:rsidRPr="004A55C7">
        <w:rPr>
          <w:sz w:val="28"/>
          <w:szCs w:val="28"/>
          <w:lang w:eastAsia="es-CO"/>
        </w:rPr>
        <w:t>. Si bien en algun</w:t>
      </w:r>
      <w:r w:rsidR="00B67094" w:rsidRPr="004A55C7">
        <w:rPr>
          <w:sz w:val="28"/>
          <w:szCs w:val="28"/>
          <w:lang w:eastAsia="es-CO"/>
        </w:rPr>
        <w:t>a</w:t>
      </w:r>
      <w:r w:rsidR="00FE22DF" w:rsidRPr="004A55C7">
        <w:rPr>
          <w:sz w:val="28"/>
          <w:szCs w:val="28"/>
          <w:lang w:eastAsia="es-CO"/>
        </w:rPr>
        <w:t xml:space="preserve">s se usa un lenguaje punzante, crítico y con hipérbole, no se evidenciaron expresiones que exigieran la </w:t>
      </w:r>
      <w:r w:rsidR="00D05C77" w:rsidRPr="004A55C7">
        <w:rPr>
          <w:sz w:val="28"/>
          <w:szCs w:val="28"/>
          <w:lang w:eastAsia="es-CO"/>
        </w:rPr>
        <w:t>imposición de controles judiciales a</w:t>
      </w:r>
      <w:r w:rsidR="00FE22DF" w:rsidRPr="004A55C7">
        <w:rPr>
          <w:sz w:val="28"/>
          <w:szCs w:val="28"/>
          <w:lang w:eastAsia="es-CO"/>
        </w:rPr>
        <w:t>l derecho fundamental a la libre expresión</w:t>
      </w:r>
      <w:r w:rsidR="00B67094" w:rsidRPr="004A55C7">
        <w:rPr>
          <w:sz w:val="28"/>
          <w:szCs w:val="28"/>
          <w:lang w:eastAsia="es-CO"/>
        </w:rPr>
        <w:t xml:space="preserve"> del accionado</w:t>
      </w:r>
      <w:r w:rsidR="00FE22DF" w:rsidRPr="004A55C7">
        <w:rPr>
          <w:sz w:val="28"/>
          <w:szCs w:val="28"/>
          <w:lang w:eastAsia="es-CO"/>
        </w:rPr>
        <w:t xml:space="preserve">. En esos videos se indica que la gobernadora hace parte de </w:t>
      </w:r>
      <w:r w:rsidR="00FE22DF" w:rsidRPr="004A55C7">
        <w:rPr>
          <w:i/>
          <w:iCs/>
          <w:sz w:val="28"/>
          <w:szCs w:val="28"/>
          <w:lang w:eastAsia="es-CO"/>
        </w:rPr>
        <w:t>“(…) la más rancia política (…) que quiere devorarse al Valle de Cauca (…)</w:t>
      </w:r>
      <w:r w:rsidR="00B67094" w:rsidRPr="004A55C7">
        <w:rPr>
          <w:sz w:val="28"/>
          <w:szCs w:val="28"/>
          <w:lang w:eastAsia="es-CO"/>
        </w:rPr>
        <w:t>”</w:t>
      </w:r>
      <w:r w:rsidR="00B67094" w:rsidRPr="004A55C7">
        <w:rPr>
          <w:rStyle w:val="Refdenotaalpie"/>
          <w:lang w:eastAsia="es-CO"/>
        </w:rPr>
        <w:footnoteReference w:id="290"/>
      </w:r>
      <w:r w:rsidR="00B67094" w:rsidRPr="004A55C7">
        <w:rPr>
          <w:sz w:val="28"/>
          <w:szCs w:val="28"/>
          <w:lang w:eastAsia="es-CO"/>
        </w:rPr>
        <w:t xml:space="preserve"> y que ve al departamento como “</w:t>
      </w:r>
      <w:r w:rsidR="00B67094" w:rsidRPr="004A55C7">
        <w:rPr>
          <w:i/>
          <w:iCs/>
          <w:sz w:val="28"/>
          <w:szCs w:val="28"/>
          <w:lang w:eastAsia="es-CO"/>
        </w:rPr>
        <w:t>su patio trasero</w:t>
      </w:r>
      <w:r w:rsidR="00B67094" w:rsidRPr="004A55C7">
        <w:rPr>
          <w:sz w:val="28"/>
          <w:szCs w:val="28"/>
          <w:lang w:eastAsia="es-CO"/>
        </w:rPr>
        <w:t>”</w:t>
      </w:r>
      <w:r w:rsidR="00B67094" w:rsidRPr="004A55C7">
        <w:rPr>
          <w:rStyle w:val="Refdenotaalpie"/>
          <w:lang w:eastAsia="es-CO"/>
        </w:rPr>
        <w:footnoteReference w:id="291"/>
      </w:r>
      <w:r w:rsidR="00B67094" w:rsidRPr="004A55C7">
        <w:rPr>
          <w:sz w:val="28"/>
          <w:szCs w:val="28"/>
          <w:lang w:eastAsia="es-CO"/>
        </w:rPr>
        <w:t>. También, en las publicaciones se usan varios calificativos contra la gobernadora y su grupo político al señalarla de tener un “</w:t>
      </w:r>
      <w:r w:rsidR="00B67094" w:rsidRPr="004A55C7">
        <w:rPr>
          <w:i/>
          <w:iCs/>
          <w:sz w:val="28"/>
          <w:szCs w:val="28"/>
          <w:lang w:eastAsia="es-CO"/>
        </w:rPr>
        <w:t>clan político”</w:t>
      </w:r>
      <w:r w:rsidR="00B67094" w:rsidRPr="004A55C7">
        <w:rPr>
          <w:rStyle w:val="Refdenotaalpie"/>
          <w:lang w:eastAsia="es-CO"/>
        </w:rPr>
        <w:footnoteReference w:id="292"/>
      </w:r>
      <w:r w:rsidR="00B67094" w:rsidRPr="004A55C7">
        <w:rPr>
          <w:i/>
          <w:iCs/>
          <w:sz w:val="28"/>
          <w:szCs w:val="28"/>
          <w:lang w:eastAsia="es-CO"/>
        </w:rPr>
        <w:t>, “clan de Dilian</w:t>
      </w:r>
      <w:r w:rsidR="00B67094" w:rsidRPr="004A55C7">
        <w:rPr>
          <w:sz w:val="28"/>
          <w:szCs w:val="28"/>
          <w:lang w:eastAsia="es-CO"/>
        </w:rPr>
        <w:t>”</w:t>
      </w:r>
      <w:r w:rsidR="00B67094" w:rsidRPr="004A55C7">
        <w:rPr>
          <w:rStyle w:val="Refdenotaalpie"/>
          <w:lang w:eastAsia="es-CO"/>
        </w:rPr>
        <w:footnoteReference w:id="293"/>
      </w:r>
      <w:r w:rsidR="00B67094" w:rsidRPr="004A55C7">
        <w:rPr>
          <w:sz w:val="28"/>
          <w:szCs w:val="28"/>
          <w:lang w:eastAsia="es-CO"/>
        </w:rPr>
        <w:t>, “</w:t>
      </w:r>
      <w:r w:rsidR="00B67094" w:rsidRPr="004A55C7">
        <w:rPr>
          <w:i/>
          <w:iCs/>
          <w:sz w:val="28"/>
          <w:szCs w:val="28"/>
          <w:lang w:eastAsia="es-CO"/>
        </w:rPr>
        <w:t>fortín clientelista</w:t>
      </w:r>
      <w:r w:rsidR="00B67094" w:rsidRPr="004A55C7">
        <w:rPr>
          <w:sz w:val="28"/>
          <w:szCs w:val="28"/>
          <w:lang w:eastAsia="es-CO"/>
        </w:rPr>
        <w:t>”</w:t>
      </w:r>
      <w:r w:rsidR="00B67094" w:rsidRPr="004A55C7">
        <w:rPr>
          <w:rStyle w:val="Refdenotaalpie"/>
          <w:lang w:eastAsia="es-CO"/>
        </w:rPr>
        <w:footnoteReference w:id="294"/>
      </w:r>
      <w:r w:rsidR="00B67094" w:rsidRPr="004A55C7">
        <w:rPr>
          <w:sz w:val="28"/>
          <w:szCs w:val="28"/>
          <w:lang w:eastAsia="es-CO"/>
        </w:rPr>
        <w:t>, una “</w:t>
      </w:r>
      <w:r w:rsidR="00B67094" w:rsidRPr="004A55C7">
        <w:rPr>
          <w:i/>
          <w:iCs/>
          <w:sz w:val="28"/>
          <w:szCs w:val="28"/>
          <w:lang w:eastAsia="es-CO"/>
        </w:rPr>
        <w:t>famiempresa</w:t>
      </w:r>
      <w:r w:rsidR="00B67094" w:rsidRPr="004A55C7">
        <w:rPr>
          <w:sz w:val="28"/>
          <w:szCs w:val="28"/>
          <w:lang w:eastAsia="es-CO"/>
        </w:rPr>
        <w:t>”</w:t>
      </w:r>
      <w:r w:rsidR="00B67094" w:rsidRPr="004A55C7">
        <w:rPr>
          <w:rStyle w:val="Refdenotaalpie"/>
          <w:lang w:eastAsia="es-CO"/>
        </w:rPr>
        <w:footnoteReference w:id="295"/>
      </w:r>
      <w:r w:rsidR="00B67094" w:rsidRPr="004A55C7">
        <w:rPr>
          <w:sz w:val="28"/>
          <w:szCs w:val="28"/>
          <w:lang w:eastAsia="es-CO"/>
        </w:rPr>
        <w:t xml:space="preserve"> y de ser una “</w:t>
      </w:r>
      <w:r w:rsidR="00B67094" w:rsidRPr="004A55C7">
        <w:rPr>
          <w:i/>
          <w:iCs/>
          <w:sz w:val="28"/>
          <w:szCs w:val="28"/>
          <w:lang w:eastAsia="es-CO"/>
        </w:rPr>
        <w:t>baronesa</w:t>
      </w:r>
      <w:r w:rsidR="00B67094" w:rsidRPr="004A55C7">
        <w:rPr>
          <w:sz w:val="28"/>
          <w:szCs w:val="28"/>
          <w:lang w:eastAsia="es-CO"/>
        </w:rPr>
        <w:t>”</w:t>
      </w:r>
      <w:r w:rsidR="00B67094" w:rsidRPr="004A55C7">
        <w:rPr>
          <w:rStyle w:val="Refdenotaalpie"/>
          <w:lang w:eastAsia="es-CO"/>
        </w:rPr>
        <w:footnoteReference w:id="296"/>
      </w:r>
      <w:r w:rsidR="00B67094" w:rsidRPr="004A55C7">
        <w:rPr>
          <w:sz w:val="28"/>
          <w:szCs w:val="28"/>
          <w:lang w:eastAsia="es-CO"/>
        </w:rPr>
        <w:t xml:space="preserve">. Por último, </w:t>
      </w:r>
      <w:r w:rsidR="001B592A" w:rsidRPr="004A55C7">
        <w:rPr>
          <w:sz w:val="28"/>
          <w:szCs w:val="28"/>
          <w:lang w:eastAsia="es-CO"/>
        </w:rPr>
        <w:t xml:space="preserve">también se le acusa de ser </w:t>
      </w:r>
      <w:r w:rsidR="001B592A" w:rsidRPr="004A55C7">
        <w:rPr>
          <w:sz w:val="28"/>
          <w:szCs w:val="28"/>
          <w:lang w:eastAsia="es-CO"/>
        </w:rPr>
        <w:lastRenderedPageBreak/>
        <w:t>“</w:t>
      </w:r>
      <w:r w:rsidR="001B592A" w:rsidRPr="004A55C7">
        <w:rPr>
          <w:i/>
          <w:iCs/>
          <w:sz w:val="28"/>
          <w:szCs w:val="28"/>
          <w:lang w:eastAsia="es-CO"/>
        </w:rPr>
        <w:t>hipócrita</w:t>
      </w:r>
      <w:r w:rsidR="001B592A" w:rsidRPr="004A55C7">
        <w:rPr>
          <w:sz w:val="28"/>
          <w:szCs w:val="28"/>
          <w:lang w:eastAsia="es-CO"/>
        </w:rPr>
        <w:t>”</w:t>
      </w:r>
      <w:r w:rsidR="001B592A" w:rsidRPr="004A55C7">
        <w:rPr>
          <w:rStyle w:val="Refdenotaalpie"/>
          <w:lang w:eastAsia="es-CO"/>
        </w:rPr>
        <w:footnoteReference w:id="297"/>
      </w:r>
      <w:r w:rsidR="001B592A" w:rsidRPr="004A55C7">
        <w:rPr>
          <w:sz w:val="28"/>
          <w:szCs w:val="28"/>
          <w:lang w:eastAsia="es-CO"/>
        </w:rPr>
        <w:t>, “</w:t>
      </w:r>
      <w:r w:rsidR="001B592A" w:rsidRPr="004A55C7">
        <w:rPr>
          <w:i/>
          <w:iCs/>
          <w:sz w:val="28"/>
          <w:szCs w:val="28"/>
          <w:lang w:eastAsia="es-CO"/>
        </w:rPr>
        <w:t>irresponsable</w:t>
      </w:r>
      <w:r w:rsidR="001B592A" w:rsidRPr="004A55C7">
        <w:rPr>
          <w:sz w:val="28"/>
          <w:szCs w:val="28"/>
          <w:lang w:eastAsia="es-CO"/>
        </w:rPr>
        <w:t>”</w:t>
      </w:r>
      <w:r w:rsidR="001B592A" w:rsidRPr="004A55C7">
        <w:rPr>
          <w:rStyle w:val="Refdenotaalpie"/>
          <w:lang w:eastAsia="es-CO"/>
        </w:rPr>
        <w:footnoteReference w:id="298"/>
      </w:r>
      <w:r w:rsidR="001B592A" w:rsidRPr="004A55C7">
        <w:rPr>
          <w:sz w:val="28"/>
          <w:szCs w:val="28"/>
          <w:lang w:eastAsia="es-CO"/>
        </w:rPr>
        <w:t xml:space="preserve"> y “</w:t>
      </w:r>
      <w:r w:rsidR="001B592A" w:rsidRPr="004A55C7">
        <w:rPr>
          <w:i/>
          <w:iCs/>
          <w:sz w:val="28"/>
          <w:szCs w:val="28"/>
          <w:lang w:eastAsia="es-CO"/>
        </w:rPr>
        <w:t>descarada</w:t>
      </w:r>
      <w:r w:rsidR="001B592A" w:rsidRPr="004A55C7">
        <w:rPr>
          <w:sz w:val="28"/>
          <w:szCs w:val="28"/>
          <w:lang w:eastAsia="es-CO"/>
        </w:rPr>
        <w:t>”</w:t>
      </w:r>
      <w:r w:rsidR="001B592A" w:rsidRPr="004A55C7">
        <w:rPr>
          <w:rStyle w:val="Refdenotaalpie"/>
          <w:lang w:eastAsia="es-CO"/>
        </w:rPr>
        <w:footnoteReference w:id="299"/>
      </w:r>
      <w:r w:rsidR="001B592A" w:rsidRPr="004A55C7">
        <w:rPr>
          <w:sz w:val="28"/>
          <w:szCs w:val="28"/>
          <w:lang w:eastAsia="es-CO"/>
        </w:rPr>
        <w:t xml:space="preserve"> al realizar críticas de otros mandatarios, sin tener en cuenta su</w:t>
      </w:r>
      <w:r w:rsidR="00F95860" w:rsidRPr="004A55C7">
        <w:rPr>
          <w:sz w:val="28"/>
          <w:szCs w:val="28"/>
          <w:lang w:eastAsia="es-CO"/>
        </w:rPr>
        <w:t xml:space="preserve"> propio</w:t>
      </w:r>
      <w:r w:rsidR="001B592A" w:rsidRPr="004A55C7">
        <w:rPr>
          <w:sz w:val="28"/>
          <w:szCs w:val="28"/>
          <w:lang w:eastAsia="es-CO"/>
        </w:rPr>
        <w:t xml:space="preserve"> desempeño.</w:t>
      </w:r>
    </w:p>
    <w:p w14:paraId="6FA5EC98" w14:textId="0C2AB280" w:rsidR="001B592A" w:rsidRPr="004A55C7" w:rsidRDefault="001B592A" w:rsidP="005F05BA">
      <w:pPr>
        <w:pStyle w:val="Prrafodelista"/>
        <w:ind w:left="0"/>
        <w:jc w:val="both"/>
        <w:rPr>
          <w:sz w:val="28"/>
          <w:szCs w:val="28"/>
          <w:lang w:eastAsia="es-CO"/>
        </w:rPr>
      </w:pPr>
    </w:p>
    <w:p w14:paraId="227DEE0B" w14:textId="742A2FAB" w:rsidR="001B592A" w:rsidRPr="004A55C7" w:rsidRDefault="001B592A" w:rsidP="005F05BA">
      <w:pPr>
        <w:pStyle w:val="Prrafodelista"/>
        <w:numPr>
          <w:ilvl w:val="0"/>
          <w:numId w:val="2"/>
        </w:numPr>
        <w:ind w:left="0" w:hanging="5"/>
        <w:jc w:val="both"/>
        <w:rPr>
          <w:sz w:val="28"/>
          <w:szCs w:val="28"/>
          <w:lang w:eastAsia="es-CO"/>
        </w:rPr>
      </w:pPr>
      <w:r w:rsidRPr="004A55C7">
        <w:rPr>
          <w:sz w:val="28"/>
          <w:szCs w:val="28"/>
          <w:lang w:eastAsia="es-CO"/>
        </w:rPr>
        <w:t>Todas esas expresiones pueden considerarse chocantes o incómodas, pero no por esa razón vulneran los derechos fundamentales de la accionante</w:t>
      </w:r>
      <w:r w:rsidRPr="004A55C7">
        <w:rPr>
          <w:rStyle w:val="Refdenotaalpie"/>
          <w:lang w:eastAsia="es-CO"/>
        </w:rPr>
        <w:footnoteReference w:id="300"/>
      </w:r>
      <w:r w:rsidRPr="004A55C7">
        <w:rPr>
          <w:sz w:val="28"/>
          <w:szCs w:val="28"/>
          <w:lang w:eastAsia="es-CO"/>
        </w:rPr>
        <w:t xml:space="preserve">. </w:t>
      </w:r>
      <w:r w:rsidR="00D05C77" w:rsidRPr="004A55C7">
        <w:rPr>
          <w:sz w:val="28"/>
          <w:szCs w:val="28"/>
          <w:lang w:eastAsia="es-CO"/>
        </w:rPr>
        <w:t>En especial</w:t>
      </w:r>
      <w:r w:rsidRPr="004A55C7">
        <w:rPr>
          <w:sz w:val="28"/>
          <w:szCs w:val="28"/>
          <w:lang w:eastAsia="es-CO"/>
        </w:rPr>
        <w:t>, si se tiene en cuenta que hacen parte de un discurso protegido, porque trata sobre asuntos de interés público</w:t>
      </w:r>
      <w:r w:rsidRPr="004A55C7">
        <w:rPr>
          <w:rStyle w:val="Refdenotaalpie"/>
          <w:lang w:eastAsia="es-CO"/>
        </w:rPr>
        <w:footnoteReference w:id="301"/>
      </w:r>
      <w:r w:rsidRPr="004A55C7">
        <w:rPr>
          <w:sz w:val="28"/>
          <w:szCs w:val="28"/>
          <w:lang w:eastAsia="es-CO"/>
        </w:rPr>
        <w:t>, en particular para los habitantes del Valle del Cauca, y sobre una funcionaria pública</w:t>
      </w:r>
      <w:r w:rsidRPr="004A55C7">
        <w:rPr>
          <w:rStyle w:val="Refdenotaalpie"/>
          <w:lang w:eastAsia="es-CO"/>
        </w:rPr>
        <w:footnoteReference w:id="302"/>
      </w:r>
      <w:r w:rsidRPr="004A55C7">
        <w:rPr>
          <w:sz w:val="28"/>
          <w:szCs w:val="28"/>
          <w:lang w:eastAsia="es-CO"/>
        </w:rPr>
        <w:t>. A su vez, porque la gobernadora Dilian Francisca Toro, al ser un personaje público, se encuentra sujeta a un mayor control social y, en consecuencia, debe tolerar un mayor grado de escrutinio y crítica, sobre todo por parte de sus opositores políticos</w:t>
      </w:r>
      <w:r w:rsidRPr="004A55C7">
        <w:rPr>
          <w:rStyle w:val="Refdenotaalpie"/>
          <w:lang w:eastAsia="es-CO"/>
        </w:rPr>
        <w:footnoteReference w:id="303"/>
      </w:r>
      <w:r w:rsidRPr="004A55C7">
        <w:rPr>
          <w:sz w:val="28"/>
          <w:szCs w:val="28"/>
          <w:lang w:eastAsia="es-CO"/>
        </w:rPr>
        <w:t>.</w:t>
      </w:r>
    </w:p>
    <w:p w14:paraId="150C5AEE" w14:textId="77777777" w:rsidR="00F95860" w:rsidRPr="004A55C7" w:rsidRDefault="00F95860" w:rsidP="005F05BA">
      <w:pPr>
        <w:pStyle w:val="Prrafodelista"/>
        <w:rPr>
          <w:sz w:val="28"/>
          <w:szCs w:val="28"/>
          <w:lang w:eastAsia="es-CO"/>
        </w:rPr>
      </w:pPr>
    </w:p>
    <w:p w14:paraId="1CBF4C4B" w14:textId="21F7133F" w:rsidR="002044E9" w:rsidRPr="004A55C7" w:rsidRDefault="00F95860" w:rsidP="005F05BA">
      <w:pPr>
        <w:pStyle w:val="Prrafodelista"/>
        <w:numPr>
          <w:ilvl w:val="0"/>
          <w:numId w:val="2"/>
        </w:numPr>
        <w:ind w:left="0" w:hanging="5"/>
        <w:jc w:val="both"/>
        <w:rPr>
          <w:sz w:val="28"/>
          <w:szCs w:val="28"/>
          <w:lang w:eastAsia="es-CO"/>
        </w:rPr>
      </w:pPr>
      <w:r w:rsidRPr="004A55C7">
        <w:rPr>
          <w:sz w:val="28"/>
          <w:szCs w:val="28"/>
          <w:lang w:eastAsia="es-CO"/>
        </w:rPr>
        <w:t xml:space="preserve">En esos mensajes la Sala no encontró acusaciones específicas de conductas delictivas, ni mensajes injuriosos, difamatorios o insultos que afectaran de manera grave y desproporcionada los derechos de la accionante. </w:t>
      </w:r>
      <w:r w:rsidR="002044E9" w:rsidRPr="004A55C7">
        <w:rPr>
          <w:sz w:val="28"/>
          <w:szCs w:val="28"/>
          <w:lang w:eastAsia="es-CO"/>
        </w:rPr>
        <w:t>Es necesaria, en este punto, una mención particular al calificativo de “</w:t>
      </w:r>
      <w:r w:rsidR="002044E9" w:rsidRPr="004A55C7">
        <w:rPr>
          <w:i/>
          <w:iCs/>
          <w:sz w:val="28"/>
          <w:szCs w:val="28"/>
          <w:lang w:eastAsia="es-CO"/>
        </w:rPr>
        <w:t>baronesa</w:t>
      </w:r>
      <w:r w:rsidR="002044E9" w:rsidRPr="004A55C7">
        <w:rPr>
          <w:sz w:val="28"/>
          <w:szCs w:val="28"/>
          <w:lang w:eastAsia="es-CO"/>
        </w:rPr>
        <w:t xml:space="preserve">” que </w:t>
      </w:r>
      <w:r w:rsidRPr="004A55C7">
        <w:rPr>
          <w:sz w:val="28"/>
          <w:szCs w:val="28"/>
          <w:lang w:eastAsia="es-CO"/>
        </w:rPr>
        <w:t>se</w:t>
      </w:r>
      <w:r w:rsidR="002044E9" w:rsidRPr="004A55C7">
        <w:rPr>
          <w:sz w:val="28"/>
          <w:szCs w:val="28"/>
          <w:lang w:eastAsia="es-CO"/>
        </w:rPr>
        <w:t xml:space="preserve"> reprocha en el escrito de tutela y </w:t>
      </w:r>
      <w:r w:rsidRPr="004A55C7">
        <w:rPr>
          <w:sz w:val="28"/>
          <w:szCs w:val="28"/>
          <w:lang w:eastAsia="es-CO"/>
        </w:rPr>
        <w:t xml:space="preserve">se </w:t>
      </w:r>
      <w:r w:rsidR="002044E9" w:rsidRPr="004A55C7">
        <w:rPr>
          <w:sz w:val="28"/>
          <w:szCs w:val="28"/>
          <w:lang w:eastAsia="es-CO"/>
        </w:rPr>
        <w:t xml:space="preserve">califica como lenguaje misógino. Al respecto, la Sala no encontró, en las publicaciones allegadas en la tutela y sus anexos, expresiones que constituyeran violencia </w:t>
      </w:r>
      <w:r w:rsidRPr="004A55C7">
        <w:rPr>
          <w:sz w:val="28"/>
          <w:szCs w:val="28"/>
          <w:lang w:eastAsia="es-CO"/>
        </w:rPr>
        <w:t>contra la mujer en política</w:t>
      </w:r>
      <w:r w:rsidR="002044E9" w:rsidRPr="004A55C7">
        <w:rPr>
          <w:sz w:val="28"/>
          <w:szCs w:val="28"/>
          <w:lang w:eastAsia="es-CO"/>
        </w:rPr>
        <w:t xml:space="preserve"> o violencia de género, y que se le puedan atribuir a los accionados. Sobre el término “</w:t>
      </w:r>
      <w:r w:rsidR="002044E9" w:rsidRPr="004A55C7">
        <w:rPr>
          <w:i/>
          <w:iCs/>
          <w:sz w:val="28"/>
          <w:szCs w:val="28"/>
          <w:lang w:eastAsia="es-CO"/>
        </w:rPr>
        <w:t>baronesa</w:t>
      </w:r>
      <w:r w:rsidR="002044E9" w:rsidRPr="004A55C7">
        <w:rPr>
          <w:sz w:val="28"/>
          <w:szCs w:val="28"/>
          <w:lang w:eastAsia="es-CO"/>
        </w:rPr>
        <w:t xml:space="preserve">”, se encontró que esa palabra, tanto en masculino, como en femenino, hace referencia a </w:t>
      </w:r>
      <w:r w:rsidRPr="004A55C7">
        <w:rPr>
          <w:sz w:val="28"/>
          <w:szCs w:val="28"/>
          <w:lang w:eastAsia="es-CO"/>
        </w:rPr>
        <w:t>la</w:t>
      </w:r>
      <w:r w:rsidR="00BB14D0" w:rsidRPr="004A55C7">
        <w:rPr>
          <w:sz w:val="28"/>
          <w:szCs w:val="28"/>
          <w:lang w:eastAsia="es-CO"/>
        </w:rPr>
        <w:t xml:space="preserve"> “</w:t>
      </w:r>
      <w:r w:rsidR="00D05C77" w:rsidRPr="004A55C7">
        <w:rPr>
          <w:sz w:val="28"/>
          <w:szCs w:val="28"/>
          <w:lang w:eastAsia="es-CO"/>
        </w:rPr>
        <w:t>p</w:t>
      </w:r>
      <w:r w:rsidR="00BB14D0" w:rsidRPr="004A55C7">
        <w:rPr>
          <w:i/>
          <w:iCs/>
          <w:sz w:val="28"/>
          <w:szCs w:val="28"/>
          <w:lang w:eastAsia="es-CO"/>
        </w:rPr>
        <w:t>ersona que tiene gran influencia y poder dentro de un partido político, una institución, una empresa, etc</w:t>
      </w:r>
      <w:r w:rsidR="00BB14D0" w:rsidRPr="004A55C7">
        <w:rPr>
          <w:sz w:val="28"/>
          <w:szCs w:val="28"/>
          <w:lang w:eastAsia="es-CO"/>
        </w:rPr>
        <w:t>.”</w:t>
      </w:r>
      <w:r w:rsidR="002044E9" w:rsidRPr="004A55C7">
        <w:rPr>
          <w:rStyle w:val="Refdenotaalpie"/>
          <w:lang w:eastAsia="es-CO"/>
        </w:rPr>
        <w:footnoteReference w:id="304"/>
      </w:r>
      <w:r w:rsidRPr="004A55C7">
        <w:rPr>
          <w:sz w:val="28"/>
          <w:szCs w:val="28"/>
          <w:lang w:val="es-ES" w:eastAsia="es-CO"/>
        </w:rPr>
        <w:t xml:space="preserve">, </w:t>
      </w:r>
      <w:r w:rsidRPr="004A55C7">
        <w:rPr>
          <w:sz w:val="28"/>
          <w:szCs w:val="28"/>
          <w:lang w:eastAsia="es-CO"/>
        </w:rPr>
        <w:t>en su tercera aceptación del diccionario de la Real Academia Española</w:t>
      </w:r>
      <w:r w:rsidR="002044E9" w:rsidRPr="004A55C7">
        <w:rPr>
          <w:sz w:val="28"/>
          <w:szCs w:val="28"/>
          <w:lang w:eastAsia="es-CO"/>
        </w:rPr>
        <w:t xml:space="preserve">. </w:t>
      </w:r>
      <w:r w:rsidR="0054317B" w:rsidRPr="004A55C7">
        <w:rPr>
          <w:sz w:val="28"/>
          <w:szCs w:val="28"/>
          <w:lang w:eastAsia="es-CO"/>
        </w:rPr>
        <w:t>Además, como lo indicaron los accionados, y como se puede verificar en los portales de prensa, los medios de comunicación lo usan de manera habitual para hacer referencia a</w:t>
      </w:r>
      <w:r w:rsidR="009E0650" w:rsidRPr="004A55C7">
        <w:rPr>
          <w:sz w:val="28"/>
          <w:szCs w:val="28"/>
          <w:lang w:eastAsia="es-CO"/>
        </w:rPr>
        <w:t>l poder político de la gobernadora Toro</w:t>
      </w:r>
      <w:r w:rsidR="009E0650" w:rsidRPr="004A55C7">
        <w:rPr>
          <w:rStyle w:val="Refdenotaalpie"/>
          <w:szCs w:val="28"/>
          <w:lang w:eastAsia="es-CO"/>
        </w:rPr>
        <w:footnoteReference w:id="305"/>
      </w:r>
      <w:r w:rsidR="009E0650" w:rsidRPr="004A55C7">
        <w:rPr>
          <w:sz w:val="28"/>
          <w:szCs w:val="28"/>
          <w:lang w:eastAsia="es-CO"/>
        </w:rPr>
        <w:t xml:space="preserve">. </w:t>
      </w:r>
      <w:r w:rsidR="002044E9" w:rsidRPr="004A55C7">
        <w:rPr>
          <w:sz w:val="28"/>
          <w:szCs w:val="28"/>
          <w:lang w:eastAsia="es-CO"/>
        </w:rPr>
        <w:t>También, se verificó que en medios de comunicación se ha usado el calificativo de “</w:t>
      </w:r>
      <w:r w:rsidR="002044E9" w:rsidRPr="004A55C7">
        <w:rPr>
          <w:i/>
          <w:iCs/>
          <w:sz w:val="28"/>
          <w:szCs w:val="28"/>
          <w:lang w:eastAsia="es-CO"/>
        </w:rPr>
        <w:t>barón</w:t>
      </w:r>
      <w:r w:rsidR="002044E9" w:rsidRPr="004A55C7">
        <w:rPr>
          <w:sz w:val="28"/>
          <w:szCs w:val="28"/>
          <w:lang w:eastAsia="es-CO"/>
        </w:rPr>
        <w:t>” a jefes políticos hombres</w:t>
      </w:r>
      <w:r w:rsidR="002044E9" w:rsidRPr="004A55C7">
        <w:rPr>
          <w:rStyle w:val="Refdenotaalpie"/>
          <w:lang w:eastAsia="es-CO"/>
        </w:rPr>
        <w:footnoteReference w:id="306"/>
      </w:r>
      <w:r w:rsidR="002044E9" w:rsidRPr="004A55C7">
        <w:rPr>
          <w:sz w:val="28"/>
          <w:szCs w:val="28"/>
          <w:lang w:eastAsia="es-CO"/>
        </w:rPr>
        <w:t>. De esta manera, no se evidenció que el uso de ese calificativo estuviera haciendo referencia a un</w:t>
      </w:r>
      <w:r w:rsidRPr="004A55C7">
        <w:rPr>
          <w:sz w:val="28"/>
          <w:szCs w:val="28"/>
          <w:lang w:val="es-ES" w:eastAsia="es-CO"/>
        </w:rPr>
        <w:t xml:space="preserve"> estereotipo de género</w:t>
      </w:r>
      <w:r w:rsidR="002044E9" w:rsidRPr="004A55C7">
        <w:rPr>
          <w:sz w:val="28"/>
          <w:szCs w:val="28"/>
          <w:lang w:eastAsia="es-CO"/>
        </w:rPr>
        <w:t xml:space="preserve"> </w:t>
      </w:r>
      <w:r w:rsidRPr="004A55C7">
        <w:rPr>
          <w:sz w:val="28"/>
          <w:szCs w:val="28"/>
          <w:lang w:val="es-ES" w:eastAsia="es-CO"/>
        </w:rPr>
        <w:t>o a una discriminación basada en el género. Esa y las demás expresiones no pretenden subordinar a la accionante por su condición de mujer</w:t>
      </w:r>
      <w:r w:rsidR="00D05C77" w:rsidRPr="004A55C7">
        <w:rPr>
          <w:sz w:val="28"/>
          <w:szCs w:val="28"/>
          <w:lang w:val="es-ES" w:eastAsia="es-CO"/>
        </w:rPr>
        <w:t>,</w:t>
      </w:r>
      <w:r w:rsidRPr="004A55C7">
        <w:rPr>
          <w:sz w:val="28"/>
          <w:szCs w:val="28"/>
          <w:lang w:val="es-ES" w:eastAsia="es-CO"/>
        </w:rPr>
        <w:t xml:space="preserve"> ni reforzar imágenes o calificativos de subordinación hacia las mujeres.</w:t>
      </w:r>
    </w:p>
    <w:p w14:paraId="71DEAC30" w14:textId="77777777" w:rsidR="002044E9" w:rsidRPr="004A55C7" w:rsidRDefault="002044E9" w:rsidP="005F05BA">
      <w:pPr>
        <w:pStyle w:val="Prrafodelista"/>
        <w:rPr>
          <w:sz w:val="28"/>
          <w:szCs w:val="28"/>
          <w:lang w:eastAsia="es-CO"/>
        </w:rPr>
      </w:pPr>
    </w:p>
    <w:p w14:paraId="7CA3EF0C" w14:textId="538AA1DD" w:rsidR="003F1861" w:rsidRPr="004A55C7" w:rsidRDefault="002044E9" w:rsidP="005F05BA">
      <w:pPr>
        <w:pStyle w:val="Prrafodelista"/>
        <w:numPr>
          <w:ilvl w:val="0"/>
          <w:numId w:val="2"/>
        </w:numPr>
        <w:ind w:left="0" w:hanging="5"/>
        <w:jc w:val="both"/>
        <w:rPr>
          <w:sz w:val="28"/>
          <w:szCs w:val="28"/>
          <w:lang w:eastAsia="es-CO"/>
        </w:rPr>
      </w:pPr>
      <w:r w:rsidRPr="004A55C7">
        <w:rPr>
          <w:b/>
          <w:sz w:val="28"/>
          <w:szCs w:val="28"/>
          <w:lang w:eastAsia="es-CO"/>
        </w:rPr>
        <w:lastRenderedPageBreak/>
        <w:t xml:space="preserve"> </w:t>
      </w:r>
      <w:r w:rsidRPr="004A55C7">
        <w:rPr>
          <w:b/>
          <w:i/>
          <w:iCs/>
          <w:sz w:val="28"/>
          <w:szCs w:val="28"/>
          <w:lang w:val="es-CO" w:eastAsia="es-CO"/>
        </w:rPr>
        <w:t xml:space="preserve">Sobre las publicaciones hechas por el representante </w:t>
      </w:r>
      <w:proofErr w:type="spellStart"/>
      <w:r w:rsidRPr="004A55C7">
        <w:rPr>
          <w:b/>
          <w:i/>
          <w:iCs/>
          <w:sz w:val="28"/>
          <w:szCs w:val="28"/>
          <w:lang w:val="es-CO" w:eastAsia="es-CO"/>
        </w:rPr>
        <w:t>Duvalier</w:t>
      </w:r>
      <w:proofErr w:type="spellEnd"/>
      <w:r w:rsidRPr="004A55C7">
        <w:rPr>
          <w:b/>
          <w:i/>
          <w:iCs/>
          <w:sz w:val="28"/>
          <w:szCs w:val="28"/>
          <w:lang w:val="es-CO" w:eastAsia="es-CO"/>
        </w:rPr>
        <w:t xml:space="preserve"> Sánchez Arango.</w:t>
      </w:r>
      <w:r w:rsidRPr="004A55C7">
        <w:rPr>
          <w:i/>
          <w:iCs/>
          <w:sz w:val="28"/>
          <w:szCs w:val="28"/>
          <w:lang w:val="es-CO" w:eastAsia="es-CO"/>
        </w:rPr>
        <w:t xml:space="preserve"> </w:t>
      </w:r>
      <w:r w:rsidRPr="004A55C7">
        <w:rPr>
          <w:sz w:val="28"/>
          <w:szCs w:val="28"/>
          <w:lang w:val="es-CO" w:eastAsia="es-CO"/>
        </w:rPr>
        <w:t xml:space="preserve">La Sala </w:t>
      </w:r>
      <w:r w:rsidR="003F1861" w:rsidRPr="004A55C7">
        <w:rPr>
          <w:sz w:val="28"/>
          <w:szCs w:val="28"/>
          <w:lang w:val="es-CO" w:eastAsia="es-CO"/>
        </w:rPr>
        <w:t xml:space="preserve">sigue ahora con el análisis de las publicaciones hechas por el representante a la Cámara </w:t>
      </w:r>
      <w:proofErr w:type="spellStart"/>
      <w:r w:rsidR="003F1861" w:rsidRPr="004A55C7">
        <w:rPr>
          <w:sz w:val="28"/>
          <w:szCs w:val="28"/>
          <w:lang w:val="es-CO" w:eastAsia="es-CO"/>
        </w:rPr>
        <w:t>Duvalier</w:t>
      </w:r>
      <w:proofErr w:type="spellEnd"/>
      <w:r w:rsidR="003F1861" w:rsidRPr="004A55C7">
        <w:rPr>
          <w:sz w:val="28"/>
          <w:szCs w:val="28"/>
          <w:lang w:val="es-CO" w:eastAsia="es-CO"/>
        </w:rPr>
        <w:t xml:space="preserve"> Sánchez, </w:t>
      </w:r>
      <w:r w:rsidR="003F1861" w:rsidRPr="004A55C7">
        <w:rPr>
          <w:sz w:val="28"/>
          <w:szCs w:val="28"/>
          <w:lang w:eastAsia="es-CO"/>
        </w:rPr>
        <w:t>desde el 26 de septiembre de 2023 y hasta el 14 de agosto de 2024</w:t>
      </w:r>
      <w:r w:rsidR="002E69E9" w:rsidRPr="004A55C7">
        <w:rPr>
          <w:sz w:val="28"/>
          <w:szCs w:val="28"/>
          <w:lang w:eastAsia="es-CO"/>
        </w:rPr>
        <w:t xml:space="preserve">, </w:t>
      </w:r>
      <w:r w:rsidR="003F1861" w:rsidRPr="004A55C7">
        <w:rPr>
          <w:sz w:val="28"/>
          <w:szCs w:val="28"/>
          <w:lang w:eastAsia="es-CO"/>
        </w:rPr>
        <w:t xml:space="preserve">en sus perfiles de </w:t>
      </w:r>
      <w:r w:rsidR="003F1861" w:rsidRPr="004A55C7">
        <w:rPr>
          <w:sz w:val="28"/>
          <w:szCs w:val="28"/>
          <w:lang w:val="es-CO" w:eastAsia="es-CO"/>
        </w:rPr>
        <w:t>X, Instagram y TikTok, para determinar</w:t>
      </w:r>
      <w:r w:rsidRPr="004A55C7">
        <w:rPr>
          <w:sz w:val="28"/>
          <w:szCs w:val="28"/>
          <w:lang w:val="es-CO" w:eastAsia="es-CO"/>
        </w:rPr>
        <w:t xml:space="preserve"> si </w:t>
      </w:r>
      <w:r w:rsidR="003F1861" w:rsidRPr="004A55C7">
        <w:rPr>
          <w:sz w:val="28"/>
          <w:szCs w:val="28"/>
          <w:lang w:val="es-CO" w:eastAsia="es-CO"/>
        </w:rPr>
        <w:t xml:space="preserve">con estas </w:t>
      </w:r>
      <w:r w:rsidR="00F95860" w:rsidRPr="004A55C7">
        <w:rPr>
          <w:sz w:val="28"/>
          <w:szCs w:val="28"/>
          <w:lang w:val="es-CO" w:eastAsia="es-CO"/>
        </w:rPr>
        <w:t>se vulneraron</w:t>
      </w:r>
      <w:r w:rsidRPr="004A55C7">
        <w:rPr>
          <w:sz w:val="28"/>
          <w:szCs w:val="28"/>
          <w:lang w:val="es-CO" w:eastAsia="es-CO"/>
        </w:rPr>
        <w:t xml:space="preserve"> los derechos fundamentales al buen nombre y la honra, y a una vida libre de violencia, de Dilian Francisca Toro</w:t>
      </w:r>
      <w:r w:rsidR="003F1861" w:rsidRPr="004A55C7">
        <w:rPr>
          <w:sz w:val="28"/>
          <w:szCs w:val="28"/>
          <w:lang w:val="es-CO" w:eastAsia="es-CO"/>
        </w:rPr>
        <w:t>.</w:t>
      </w:r>
    </w:p>
    <w:p w14:paraId="3816A3CC" w14:textId="77777777" w:rsidR="003F1861" w:rsidRPr="004A55C7" w:rsidRDefault="003F1861" w:rsidP="005F05BA">
      <w:pPr>
        <w:pStyle w:val="Prrafodelista"/>
        <w:rPr>
          <w:sz w:val="28"/>
          <w:szCs w:val="28"/>
          <w:lang w:eastAsia="es-CO"/>
        </w:rPr>
      </w:pPr>
    </w:p>
    <w:p w14:paraId="2A302586" w14:textId="3BF6DEEF" w:rsidR="00F95860" w:rsidRPr="004A55C7" w:rsidRDefault="003F1861" w:rsidP="005F05BA">
      <w:pPr>
        <w:pStyle w:val="Prrafodelista"/>
        <w:numPr>
          <w:ilvl w:val="0"/>
          <w:numId w:val="2"/>
        </w:numPr>
        <w:ind w:left="0" w:hanging="5"/>
        <w:jc w:val="both"/>
        <w:rPr>
          <w:i/>
          <w:iCs/>
          <w:sz w:val="28"/>
          <w:szCs w:val="28"/>
          <w:lang w:eastAsia="es-CO"/>
        </w:rPr>
      </w:pPr>
      <w:r w:rsidRPr="004A55C7">
        <w:rPr>
          <w:sz w:val="28"/>
          <w:szCs w:val="28"/>
          <w:lang w:eastAsia="es-CO"/>
        </w:rPr>
        <w:t xml:space="preserve">La </w:t>
      </w:r>
      <w:r w:rsidR="00F95860" w:rsidRPr="004A55C7">
        <w:rPr>
          <w:sz w:val="28"/>
          <w:szCs w:val="28"/>
          <w:lang w:eastAsia="es-CO"/>
        </w:rPr>
        <w:t>accionante</w:t>
      </w:r>
      <w:r w:rsidRPr="004A55C7">
        <w:rPr>
          <w:sz w:val="28"/>
          <w:szCs w:val="28"/>
          <w:lang w:eastAsia="es-CO"/>
        </w:rPr>
        <w:t xml:space="preserve"> solicitó el análisis de cerca de 150 mensajes que se relacionaron en el anexo 10 de </w:t>
      </w:r>
      <w:r w:rsidR="00AF3FE9" w:rsidRPr="004A55C7">
        <w:rPr>
          <w:sz w:val="28"/>
          <w:szCs w:val="28"/>
          <w:lang w:eastAsia="es-CO"/>
        </w:rPr>
        <w:t>su</w:t>
      </w:r>
      <w:r w:rsidRPr="004A55C7">
        <w:rPr>
          <w:sz w:val="28"/>
          <w:szCs w:val="28"/>
          <w:lang w:eastAsia="es-CO"/>
        </w:rPr>
        <w:t xml:space="preserve"> tutela. Como en el caso anterior, por el extenso número de mensajes, la Sala primero estudiará con detalle las publicaciones que fueron reprochadas de manera específica, comenzando por la que </w:t>
      </w:r>
      <w:r w:rsidR="00855E81" w:rsidRPr="004A55C7">
        <w:rPr>
          <w:sz w:val="28"/>
          <w:szCs w:val="28"/>
          <w:lang w:eastAsia="es-CO"/>
        </w:rPr>
        <w:t xml:space="preserve">menciona </w:t>
      </w:r>
      <w:r w:rsidRPr="004A55C7">
        <w:rPr>
          <w:sz w:val="28"/>
          <w:szCs w:val="28"/>
          <w:lang w:eastAsia="es-CO"/>
        </w:rPr>
        <w:t xml:space="preserve">en el hecho número 11. </w:t>
      </w:r>
    </w:p>
    <w:p w14:paraId="141C5256" w14:textId="77777777" w:rsidR="00F95860" w:rsidRPr="004A55C7" w:rsidRDefault="00F95860" w:rsidP="005F05BA">
      <w:pPr>
        <w:pStyle w:val="Prrafodelista"/>
        <w:rPr>
          <w:sz w:val="28"/>
          <w:szCs w:val="28"/>
          <w:lang w:eastAsia="es-CO"/>
        </w:rPr>
      </w:pPr>
    </w:p>
    <w:p w14:paraId="467936C0" w14:textId="77777777" w:rsidR="0024534A" w:rsidRPr="004A55C7" w:rsidRDefault="00055C7E" w:rsidP="005F05BA">
      <w:pPr>
        <w:pStyle w:val="Prrafodelista"/>
        <w:numPr>
          <w:ilvl w:val="0"/>
          <w:numId w:val="2"/>
        </w:numPr>
        <w:ind w:left="0" w:hanging="5"/>
        <w:jc w:val="both"/>
        <w:rPr>
          <w:i/>
          <w:iCs/>
          <w:sz w:val="28"/>
          <w:szCs w:val="28"/>
          <w:lang w:eastAsia="es-CO"/>
        </w:rPr>
      </w:pPr>
      <w:r w:rsidRPr="004A55C7">
        <w:rPr>
          <w:sz w:val="28"/>
          <w:szCs w:val="28"/>
          <w:lang w:eastAsia="es-CO"/>
        </w:rPr>
        <w:t>En ese hecho se hace referencia</w:t>
      </w:r>
      <w:r w:rsidR="00855E81" w:rsidRPr="004A55C7">
        <w:rPr>
          <w:sz w:val="28"/>
          <w:szCs w:val="28"/>
          <w:lang w:eastAsia="es-CO"/>
        </w:rPr>
        <w:t xml:space="preserve"> a las críticas que el representante</w:t>
      </w:r>
      <w:r w:rsidR="00F95860" w:rsidRPr="004A55C7">
        <w:rPr>
          <w:sz w:val="28"/>
          <w:szCs w:val="28"/>
          <w:lang w:eastAsia="es-CO"/>
        </w:rPr>
        <w:t xml:space="preserve"> Sánchez</w:t>
      </w:r>
      <w:r w:rsidR="00855E81" w:rsidRPr="004A55C7">
        <w:rPr>
          <w:sz w:val="28"/>
          <w:szCs w:val="28"/>
          <w:lang w:eastAsia="es-CO"/>
        </w:rPr>
        <w:t xml:space="preserve"> </w:t>
      </w:r>
      <w:r w:rsidR="002E69E9" w:rsidRPr="004A55C7">
        <w:rPr>
          <w:sz w:val="28"/>
          <w:szCs w:val="28"/>
          <w:lang w:eastAsia="es-CO"/>
        </w:rPr>
        <w:t>hizo</w:t>
      </w:r>
      <w:r w:rsidR="00855E81" w:rsidRPr="004A55C7">
        <w:rPr>
          <w:sz w:val="28"/>
          <w:szCs w:val="28"/>
          <w:lang w:eastAsia="es-CO"/>
        </w:rPr>
        <w:t xml:space="preserve"> a los problemas </w:t>
      </w:r>
      <w:r w:rsidR="002E69E9" w:rsidRPr="004A55C7">
        <w:rPr>
          <w:sz w:val="28"/>
          <w:szCs w:val="28"/>
          <w:lang w:eastAsia="es-CO"/>
        </w:rPr>
        <w:t xml:space="preserve">y demoras </w:t>
      </w:r>
      <w:r w:rsidR="00855E81" w:rsidRPr="004A55C7">
        <w:rPr>
          <w:sz w:val="28"/>
          <w:szCs w:val="28"/>
          <w:lang w:eastAsia="es-CO"/>
        </w:rPr>
        <w:t>de la obra del puente Juanchito</w:t>
      </w:r>
      <w:r w:rsidR="002A587C" w:rsidRPr="004A55C7">
        <w:rPr>
          <w:sz w:val="28"/>
          <w:szCs w:val="28"/>
          <w:lang w:eastAsia="es-CO"/>
        </w:rPr>
        <w:t xml:space="preserve"> en Cali</w:t>
      </w:r>
      <w:r w:rsidR="00855E81" w:rsidRPr="004A55C7">
        <w:rPr>
          <w:sz w:val="28"/>
          <w:szCs w:val="28"/>
          <w:lang w:eastAsia="es-CO"/>
        </w:rPr>
        <w:t>.</w:t>
      </w:r>
      <w:r w:rsidR="00B55B8A" w:rsidRPr="004A55C7">
        <w:rPr>
          <w:sz w:val="28"/>
          <w:szCs w:val="28"/>
          <w:lang w:eastAsia="es-CO"/>
        </w:rPr>
        <w:t xml:space="preserve"> Si bien en la tutela no se identifican las publicaciones </w:t>
      </w:r>
      <w:r w:rsidRPr="004A55C7">
        <w:rPr>
          <w:sz w:val="28"/>
          <w:szCs w:val="28"/>
          <w:lang w:eastAsia="es-CO"/>
        </w:rPr>
        <w:t>concretas que contienen esas críticas</w:t>
      </w:r>
      <w:r w:rsidR="00B55B8A" w:rsidRPr="004A55C7">
        <w:rPr>
          <w:sz w:val="28"/>
          <w:szCs w:val="28"/>
          <w:lang w:eastAsia="es-CO"/>
        </w:rPr>
        <w:t xml:space="preserve">, la Sala seleccionó las </w:t>
      </w:r>
      <w:r w:rsidRPr="004A55C7">
        <w:rPr>
          <w:sz w:val="28"/>
          <w:szCs w:val="28"/>
          <w:lang w:eastAsia="es-CO"/>
        </w:rPr>
        <w:t>más relevantes que tienen que ver con ese tema.</w:t>
      </w:r>
      <w:r w:rsidR="00855E81" w:rsidRPr="004A55C7">
        <w:rPr>
          <w:sz w:val="28"/>
          <w:szCs w:val="28"/>
          <w:lang w:eastAsia="es-CO"/>
        </w:rPr>
        <w:t xml:space="preserve"> </w:t>
      </w:r>
    </w:p>
    <w:p w14:paraId="3336369F" w14:textId="77777777" w:rsidR="0024534A" w:rsidRPr="004A55C7" w:rsidRDefault="0024534A" w:rsidP="005F05BA">
      <w:pPr>
        <w:pStyle w:val="Prrafodelista"/>
        <w:rPr>
          <w:sz w:val="28"/>
          <w:szCs w:val="28"/>
          <w:lang w:eastAsia="es-CO"/>
        </w:rPr>
      </w:pPr>
    </w:p>
    <w:p w14:paraId="645A0575" w14:textId="01521EEE" w:rsidR="00855E81" w:rsidRPr="004A55C7" w:rsidRDefault="00855E81" w:rsidP="005F05BA">
      <w:pPr>
        <w:pStyle w:val="Prrafodelista"/>
        <w:numPr>
          <w:ilvl w:val="0"/>
          <w:numId w:val="2"/>
        </w:numPr>
        <w:ind w:left="0" w:hanging="5"/>
        <w:jc w:val="both"/>
        <w:rPr>
          <w:i/>
          <w:iCs/>
          <w:sz w:val="28"/>
          <w:szCs w:val="28"/>
          <w:lang w:eastAsia="es-CO"/>
        </w:rPr>
      </w:pPr>
      <w:r w:rsidRPr="004A55C7">
        <w:rPr>
          <w:sz w:val="28"/>
          <w:szCs w:val="28"/>
          <w:lang w:eastAsia="es-CO"/>
        </w:rPr>
        <w:t>El primer mensaje es del 14 de febrero de 2024: “</w:t>
      </w:r>
      <w:r w:rsidRPr="004A55C7">
        <w:rPr>
          <w:i/>
          <w:iCs/>
          <w:sz w:val="28"/>
          <w:szCs w:val="28"/>
          <w:lang w:val="es-MX" w:eastAsia="es-CO"/>
        </w:rPr>
        <w:t>La gobernadora dice que hay cantidad de trabaj</w:t>
      </w:r>
      <w:r w:rsidR="002E69E9" w:rsidRPr="004A55C7">
        <w:rPr>
          <w:i/>
          <w:iCs/>
          <w:sz w:val="28"/>
          <w:szCs w:val="28"/>
          <w:lang w:val="es-MX" w:eastAsia="es-CO"/>
        </w:rPr>
        <w:t>a</w:t>
      </w:r>
      <w:r w:rsidRPr="004A55C7">
        <w:rPr>
          <w:i/>
          <w:iCs/>
          <w:sz w:val="28"/>
          <w:szCs w:val="28"/>
          <w:lang w:val="es-MX" w:eastAsia="es-CO"/>
        </w:rPr>
        <w:t>dores las 24 horas del día, les voy a mostrar pues, para que me digan mentiroso…así está la obra, yo no veo la cantidad de trabajadores (…) no están los trabajadores las 24 horas</w:t>
      </w:r>
      <w:r w:rsidRPr="004A55C7">
        <w:rPr>
          <w:sz w:val="28"/>
          <w:szCs w:val="28"/>
          <w:lang w:val="es-MX" w:eastAsia="es-CO"/>
        </w:rPr>
        <w:t>”</w:t>
      </w:r>
      <w:r w:rsidRPr="004A55C7">
        <w:rPr>
          <w:rStyle w:val="Refdenotaalpie"/>
          <w:lang w:val="es-MX" w:eastAsia="es-CO"/>
        </w:rPr>
        <w:footnoteReference w:id="307"/>
      </w:r>
      <w:r w:rsidRPr="004A55C7">
        <w:rPr>
          <w:sz w:val="28"/>
          <w:szCs w:val="28"/>
          <w:lang w:val="es-MX" w:eastAsia="es-CO"/>
        </w:rPr>
        <w:t>. El segundo es del 16 de noviembre de 2023 “</w:t>
      </w:r>
      <w:r w:rsidRPr="004A55C7">
        <w:rPr>
          <w:i/>
          <w:iCs/>
          <w:sz w:val="28"/>
          <w:szCs w:val="28"/>
          <w:lang w:val="es-ES" w:eastAsia="es-CO"/>
        </w:rPr>
        <w:t>El puente de Juanchito es una vergüenza departamental y nacional, es una deshonra, se tuvieron que echar tres gobernaciones, la primera de Dilian, la segunda de Clara Lucía y de nuevo Dilian para intentar terminar ese puente, claramente 33 modificaciones al contrato es una complicidad entre el contratista y la gobernación, claramente que el contrato haya pasado de 27 mil millones a 70 mil millones es para que se investigue y se acabe la impunidad, claramente acá le han mentido al Valle del Cauca y armaron todo esto para que sea ella quien lo termine y tengamos que agradecerle y aplaudir, es infame lo que hacen con el Valle del Cauca (…)</w:t>
      </w:r>
      <w:r w:rsidRPr="004A55C7">
        <w:rPr>
          <w:sz w:val="28"/>
          <w:szCs w:val="28"/>
          <w:lang w:val="es-ES" w:eastAsia="es-CO"/>
        </w:rPr>
        <w:t>”</w:t>
      </w:r>
      <w:r w:rsidRPr="004A55C7">
        <w:rPr>
          <w:rStyle w:val="Refdenotaalpie"/>
          <w:lang w:val="es-ES" w:eastAsia="es-CO"/>
        </w:rPr>
        <w:footnoteReference w:id="308"/>
      </w:r>
      <w:r w:rsidRPr="004A55C7">
        <w:rPr>
          <w:sz w:val="28"/>
          <w:szCs w:val="28"/>
          <w:lang w:val="es-ES" w:eastAsia="es-CO"/>
        </w:rPr>
        <w:t xml:space="preserve">. Y, el tercero, es del 3 de noviembre de 2023 </w:t>
      </w:r>
      <w:r w:rsidRPr="004A55C7">
        <w:rPr>
          <w:i/>
          <w:iCs/>
          <w:sz w:val="28"/>
          <w:szCs w:val="28"/>
          <w:lang w:val="es-ES" w:eastAsia="es-CO"/>
        </w:rPr>
        <w:t xml:space="preserve">“(…) </w:t>
      </w:r>
      <w:r w:rsidRPr="004A55C7">
        <w:rPr>
          <w:i/>
          <w:iCs/>
          <w:sz w:val="28"/>
          <w:szCs w:val="28"/>
          <w:lang w:eastAsia="es-CO"/>
        </w:rPr>
        <w:t>no habrá puente de Juanchito en diciembre, nos mintieron de nuevo, todo estaba calculado. 3 gobernaciones, 9 años, 43 mil millones en sobre costos, 33 otrosíes, dos contratistas, dos interventorías y 35 mil personas afectadas todos los días, a esto le llaman ‘experiencia y autoridad’. Dilian dice que ella lo entregará en los próximos meses del 2024. Quiere recibir el agradecimiento del pueblo vallecaucano por terminar la obra, de ese tamaño es su descaro (…)</w:t>
      </w:r>
      <w:r w:rsidRPr="004A55C7">
        <w:rPr>
          <w:sz w:val="28"/>
          <w:szCs w:val="28"/>
          <w:lang w:eastAsia="es-CO"/>
        </w:rPr>
        <w:t>”</w:t>
      </w:r>
      <w:r w:rsidRPr="004A55C7">
        <w:rPr>
          <w:rStyle w:val="Refdenotaalpie"/>
          <w:lang w:eastAsia="es-CO"/>
        </w:rPr>
        <w:footnoteReference w:id="309"/>
      </w:r>
      <w:r w:rsidRPr="004A55C7">
        <w:rPr>
          <w:sz w:val="28"/>
          <w:szCs w:val="28"/>
          <w:lang w:eastAsia="es-CO"/>
        </w:rPr>
        <w:t>.</w:t>
      </w:r>
    </w:p>
    <w:p w14:paraId="4DDE4D9C" w14:textId="77777777" w:rsidR="00855E81" w:rsidRPr="004A55C7" w:rsidRDefault="00855E81" w:rsidP="005F05BA">
      <w:pPr>
        <w:pStyle w:val="Prrafodelista"/>
        <w:ind w:left="0"/>
        <w:jc w:val="both"/>
        <w:rPr>
          <w:i/>
          <w:iCs/>
          <w:sz w:val="28"/>
          <w:szCs w:val="28"/>
          <w:lang w:eastAsia="es-CO"/>
        </w:rPr>
      </w:pPr>
    </w:p>
    <w:p w14:paraId="59AC7FB2" w14:textId="02F8E195" w:rsidR="00903E8C" w:rsidRPr="004A55C7" w:rsidRDefault="003F1861" w:rsidP="005F05BA">
      <w:pPr>
        <w:pStyle w:val="Prrafodelista"/>
        <w:numPr>
          <w:ilvl w:val="0"/>
          <w:numId w:val="2"/>
        </w:numPr>
        <w:ind w:left="0" w:hanging="5"/>
        <w:jc w:val="both"/>
        <w:rPr>
          <w:sz w:val="28"/>
          <w:szCs w:val="28"/>
          <w:lang w:eastAsia="es-CO"/>
        </w:rPr>
      </w:pPr>
      <w:r w:rsidRPr="004A55C7">
        <w:rPr>
          <w:sz w:val="28"/>
          <w:szCs w:val="28"/>
          <w:lang w:eastAsia="es-CO"/>
        </w:rPr>
        <w:t xml:space="preserve"> </w:t>
      </w:r>
      <w:r w:rsidR="00903E8C" w:rsidRPr="004A55C7">
        <w:rPr>
          <w:sz w:val="28"/>
          <w:szCs w:val="28"/>
          <w:lang w:eastAsia="es-CO"/>
        </w:rPr>
        <w:t>Se hará el juicio de proporcionalidad con respeto a estos mensajes</w:t>
      </w:r>
      <w:r w:rsidR="002A587C" w:rsidRPr="004A55C7">
        <w:rPr>
          <w:sz w:val="28"/>
          <w:szCs w:val="28"/>
          <w:lang w:eastAsia="es-CO"/>
        </w:rPr>
        <w:t xml:space="preserve"> como en los casos anteriores</w:t>
      </w:r>
      <w:r w:rsidR="00903E8C" w:rsidRPr="004A55C7">
        <w:rPr>
          <w:sz w:val="28"/>
          <w:szCs w:val="28"/>
          <w:lang w:eastAsia="es-CO"/>
        </w:rPr>
        <w:t xml:space="preserve">. En primer lugar, sobre la dimensión o faceta de la libertad de expresión y la materialización de propósitos constitucionales, los </w:t>
      </w:r>
      <w:r w:rsidR="002E69E9" w:rsidRPr="004A55C7">
        <w:rPr>
          <w:sz w:val="28"/>
          <w:szCs w:val="28"/>
          <w:lang w:eastAsia="es-CO"/>
        </w:rPr>
        <w:t xml:space="preserve">mensajes </w:t>
      </w:r>
      <w:r w:rsidR="00903E8C" w:rsidRPr="004A55C7">
        <w:rPr>
          <w:sz w:val="28"/>
          <w:szCs w:val="28"/>
          <w:lang w:eastAsia="es-CO"/>
        </w:rPr>
        <w:t>fueron emitido</w:t>
      </w:r>
      <w:r w:rsidR="009130E0" w:rsidRPr="004A55C7">
        <w:rPr>
          <w:sz w:val="28"/>
          <w:szCs w:val="28"/>
          <w:lang w:eastAsia="es-CO"/>
        </w:rPr>
        <w:t>s</w:t>
      </w:r>
      <w:r w:rsidR="00903E8C" w:rsidRPr="004A55C7">
        <w:rPr>
          <w:sz w:val="28"/>
          <w:szCs w:val="28"/>
          <w:lang w:eastAsia="es-CO"/>
        </w:rPr>
        <w:t xml:space="preserve"> en ejercicio de la</w:t>
      </w:r>
      <w:r w:rsidR="002E69E9" w:rsidRPr="004A55C7">
        <w:rPr>
          <w:sz w:val="28"/>
          <w:szCs w:val="28"/>
          <w:lang w:eastAsia="es-CO"/>
        </w:rPr>
        <w:t>s</w:t>
      </w:r>
      <w:r w:rsidR="00903E8C" w:rsidRPr="004A55C7">
        <w:rPr>
          <w:sz w:val="28"/>
          <w:szCs w:val="28"/>
          <w:lang w:eastAsia="es-CO"/>
        </w:rPr>
        <w:t xml:space="preserve"> faceta</w:t>
      </w:r>
      <w:r w:rsidR="002E69E9" w:rsidRPr="004A55C7">
        <w:rPr>
          <w:sz w:val="28"/>
          <w:szCs w:val="28"/>
          <w:lang w:eastAsia="es-CO"/>
        </w:rPr>
        <w:t>s</w:t>
      </w:r>
      <w:r w:rsidR="00903E8C" w:rsidRPr="004A55C7">
        <w:rPr>
          <w:sz w:val="28"/>
          <w:szCs w:val="28"/>
          <w:lang w:eastAsia="es-CO"/>
        </w:rPr>
        <w:t xml:space="preserve"> de libertad de información</w:t>
      </w:r>
      <w:r w:rsidR="002E69E9" w:rsidRPr="004A55C7">
        <w:rPr>
          <w:sz w:val="28"/>
          <w:szCs w:val="28"/>
          <w:lang w:eastAsia="es-CO"/>
        </w:rPr>
        <w:t xml:space="preserve"> y de opinión</w:t>
      </w:r>
      <w:r w:rsidR="00903E8C" w:rsidRPr="004A55C7">
        <w:rPr>
          <w:sz w:val="28"/>
          <w:szCs w:val="28"/>
          <w:lang w:eastAsia="es-CO"/>
        </w:rPr>
        <w:t>, porque se presentan hechos verificables</w:t>
      </w:r>
      <w:r w:rsidR="002E69E9" w:rsidRPr="004A55C7">
        <w:rPr>
          <w:sz w:val="28"/>
          <w:szCs w:val="28"/>
          <w:lang w:eastAsia="es-CO"/>
        </w:rPr>
        <w:t xml:space="preserve"> y también comentarios o posturas subjetivas frente a esos hechos, en especial</w:t>
      </w:r>
      <w:r w:rsidR="002A587C" w:rsidRPr="004A55C7">
        <w:rPr>
          <w:sz w:val="28"/>
          <w:szCs w:val="28"/>
          <w:lang w:eastAsia="es-CO"/>
        </w:rPr>
        <w:t xml:space="preserve"> sobre</w:t>
      </w:r>
      <w:r w:rsidR="002E69E9" w:rsidRPr="004A55C7">
        <w:rPr>
          <w:sz w:val="28"/>
          <w:szCs w:val="28"/>
          <w:lang w:eastAsia="es-CO"/>
        </w:rPr>
        <w:t xml:space="preserve"> los problemas de la obra </w:t>
      </w:r>
      <w:r w:rsidR="002A587C" w:rsidRPr="004A55C7">
        <w:rPr>
          <w:sz w:val="28"/>
          <w:szCs w:val="28"/>
          <w:lang w:eastAsia="es-CO"/>
        </w:rPr>
        <w:t xml:space="preserve">pública </w:t>
      </w:r>
      <w:r w:rsidR="002E69E9" w:rsidRPr="004A55C7">
        <w:rPr>
          <w:sz w:val="28"/>
          <w:szCs w:val="28"/>
          <w:lang w:eastAsia="es-CO"/>
        </w:rPr>
        <w:t>del puente Juanchito</w:t>
      </w:r>
      <w:r w:rsidR="00903E8C" w:rsidRPr="004A55C7">
        <w:rPr>
          <w:sz w:val="28"/>
          <w:szCs w:val="28"/>
          <w:lang w:eastAsia="es-CO"/>
        </w:rPr>
        <w:t>. En el primer</w:t>
      </w:r>
      <w:r w:rsidR="002E69E9" w:rsidRPr="004A55C7">
        <w:rPr>
          <w:sz w:val="28"/>
          <w:szCs w:val="28"/>
          <w:lang w:eastAsia="es-CO"/>
        </w:rPr>
        <w:t xml:space="preserve"> mensaje el representante </w:t>
      </w:r>
      <w:r w:rsidR="00903E8C" w:rsidRPr="004A55C7">
        <w:rPr>
          <w:sz w:val="28"/>
          <w:szCs w:val="28"/>
          <w:lang w:eastAsia="es-CO"/>
        </w:rPr>
        <w:t>hace un video en vivo mostrando la obra y en el segundo hace unas críticas a la obra</w:t>
      </w:r>
      <w:r w:rsidR="002E69E9" w:rsidRPr="004A55C7">
        <w:rPr>
          <w:sz w:val="28"/>
          <w:szCs w:val="28"/>
          <w:lang w:eastAsia="es-CO"/>
        </w:rPr>
        <w:t xml:space="preserve"> y aparecen</w:t>
      </w:r>
      <w:r w:rsidR="00903E8C" w:rsidRPr="004A55C7">
        <w:rPr>
          <w:sz w:val="28"/>
          <w:szCs w:val="28"/>
          <w:lang w:eastAsia="es-CO"/>
        </w:rPr>
        <w:t xml:space="preserve"> extractos de los </w:t>
      </w:r>
      <w:r w:rsidR="00903E8C" w:rsidRPr="004A55C7">
        <w:rPr>
          <w:sz w:val="28"/>
          <w:szCs w:val="28"/>
          <w:lang w:eastAsia="es-CO"/>
        </w:rPr>
        <w:lastRenderedPageBreak/>
        <w:t>documentos y las notas de prensa que soportan dichas críticas. Por su parte, en el tercero expone una opinión sobre los retrasos en la obra</w:t>
      </w:r>
      <w:r w:rsidR="002E69E9" w:rsidRPr="004A55C7">
        <w:rPr>
          <w:sz w:val="28"/>
          <w:szCs w:val="28"/>
          <w:lang w:eastAsia="es-CO"/>
        </w:rPr>
        <w:t xml:space="preserve">, basado en una nota de prensa que da cuenta de </w:t>
      </w:r>
      <w:r w:rsidR="00AF3FE9" w:rsidRPr="004A55C7">
        <w:rPr>
          <w:sz w:val="28"/>
          <w:szCs w:val="28"/>
          <w:lang w:eastAsia="es-CO"/>
        </w:rPr>
        <w:t>las demoras</w:t>
      </w:r>
      <w:r w:rsidR="00903E8C" w:rsidRPr="004A55C7">
        <w:rPr>
          <w:sz w:val="28"/>
          <w:szCs w:val="28"/>
          <w:lang w:eastAsia="es-CO"/>
        </w:rPr>
        <w:t>. De esta manera, los mensajes informan y denuncian a la comunidad los problemas que ha tenido la obra del puente de Juanchito. Así, se enmarcan en un discurso protegido porque se refieren a asuntos de interés público, en concreto</w:t>
      </w:r>
      <w:r w:rsidR="00AF3FE9" w:rsidRPr="004A55C7">
        <w:rPr>
          <w:sz w:val="28"/>
          <w:szCs w:val="28"/>
          <w:lang w:eastAsia="es-CO"/>
        </w:rPr>
        <w:t>, a</w:t>
      </w:r>
      <w:r w:rsidR="00903E8C" w:rsidRPr="004A55C7">
        <w:rPr>
          <w:sz w:val="28"/>
          <w:szCs w:val="28"/>
          <w:lang w:eastAsia="es-CO"/>
        </w:rPr>
        <w:t xml:space="preserve"> una obra a cargo de la gobernación del departamento del Valle del Cauca</w:t>
      </w:r>
      <w:r w:rsidR="002A587C" w:rsidRPr="004A55C7">
        <w:rPr>
          <w:sz w:val="28"/>
          <w:szCs w:val="28"/>
          <w:lang w:eastAsia="es-CO"/>
        </w:rPr>
        <w:t>.</w:t>
      </w:r>
    </w:p>
    <w:p w14:paraId="401D7595" w14:textId="77777777" w:rsidR="003F1861" w:rsidRPr="004A55C7" w:rsidRDefault="003F1861" w:rsidP="005F05BA">
      <w:pPr>
        <w:pStyle w:val="Prrafodelista"/>
        <w:rPr>
          <w:sz w:val="28"/>
          <w:szCs w:val="28"/>
          <w:lang w:eastAsia="es-CO"/>
        </w:rPr>
      </w:pPr>
    </w:p>
    <w:p w14:paraId="70BBAFDC" w14:textId="2F53F9CD" w:rsidR="00903E8C" w:rsidRPr="004A55C7" w:rsidRDefault="00903E8C" w:rsidP="005F05BA">
      <w:pPr>
        <w:pStyle w:val="Prrafodelista"/>
        <w:numPr>
          <w:ilvl w:val="0"/>
          <w:numId w:val="2"/>
        </w:numPr>
        <w:ind w:left="0" w:hanging="5"/>
        <w:jc w:val="both"/>
        <w:rPr>
          <w:sz w:val="28"/>
          <w:szCs w:val="28"/>
          <w:lang w:eastAsia="es-CO"/>
        </w:rPr>
      </w:pPr>
      <w:r w:rsidRPr="004A55C7">
        <w:rPr>
          <w:sz w:val="28"/>
          <w:szCs w:val="28"/>
          <w:lang w:eastAsia="es-CO"/>
        </w:rPr>
        <w:t xml:space="preserve">En seguida, se realiza el análisis del carácter difamatorio de los mensajes. En este aspecto, la Sala considera que los tres mensajes no </w:t>
      </w:r>
      <w:r w:rsidRPr="004A55C7">
        <w:rPr>
          <w:sz w:val="28"/>
          <w:szCs w:val="28"/>
          <w:lang w:val="es-ES" w:eastAsia="es-CO"/>
        </w:rPr>
        <w:t>contienen información deshonrosa, injuriosa, inexacta o difamaciones</w:t>
      </w:r>
      <w:r w:rsidR="002E69E9" w:rsidRPr="004A55C7">
        <w:rPr>
          <w:sz w:val="28"/>
          <w:szCs w:val="28"/>
          <w:lang w:val="es-ES" w:eastAsia="es-CO"/>
        </w:rPr>
        <w:t xml:space="preserve"> en contra de la gobernadora Toro</w:t>
      </w:r>
      <w:r w:rsidRPr="004A55C7">
        <w:rPr>
          <w:sz w:val="28"/>
          <w:szCs w:val="28"/>
          <w:lang w:val="es-ES" w:eastAsia="es-CO"/>
        </w:rPr>
        <w:t>.</w:t>
      </w:r>
      <w:r w:rsidR="002E69E9" w:rsidRPr="004A55C7">
        <w:rPr>
          <w:sz w:val="28"/>
          <w:szCs w:val="28"/>
          <w:lang w:val="es-ES" w:eastAsia="es-CO"/>
        </w:rPr>
        <w:t xml:space="preserve"> L</w:t>
      </w:r>
      <w:r w:rsidRPr="004A55C7">
        <w:rPr>
          <w:sz w:val="28"/>
          <w:szCs w:val="28"/>
          <w:lang w:val="es-ES" w:eastAsia="es-CO"/>
        </w:rPr>
        <w:t xml:space="preserve">os mensajes exponen una problemática en términos generales. El primero se sustenta en un video </w:t>
      </w:r>
      <w:r w:rsidR="002E69E9" w:rsidRPr="004A55C7">
        <w:rPr>
          <w:sz w:val="28"/>
          <w:szCs w:val="28"/>
          <w:lang w:val="es-ES" w:eastAsia="es-CO"/>
        </w:rPr>
        <w:t xml:space="preserve">realizado </w:t>
      </w:r>
      <w:r w:rsidRPr="004A55C7">
        <w:rPr>
          <w:sz w:val="28"/>
          <w:szCs w:val="28"/>
          <w:lang w:val="es-ES" w:eastAsia="es-CO"/>
        </w:rPr>
        <w:t xml:space="preserve">en vivo donde incluso se le hacen preguntas a la ciudadanía sobre los problemas de la obra del puente de Juanchito, en especial sus retrasos y la falta de solución de las autoridades departamentales. En el segundo y en el tercero, los mensajes se sustentan en notas de prensa y en información oficial, según se muestra en los videos. El representante no hace ninguna imputación precisa a la gobernadora Toro. </w:t>
      </w:r>
    </w:p>
    <w:p w14:paraId="6B5684E7" w14:textId="77777777" w:rsidR="00903E8C" w:rsidRPr="004A55C7" w:rsidRDefault="00903E8C" w:rsidP="005F05BA">
      <w:pPr>
        <w:pStyle w:val="Prrafodelista"/>
        <w:rPr>
          <w:sz w:val="28"/>
          <w:szCs w:val="28"/>
          <w:lang w:eastAsia="es-CO"/>
        </w:rPr>
      </w:pPr>
    </w:p>
    <w:p w14:paraId="5CA79643" w14:textId="610CB8AB" w:rsidR="00903E8C" w:rsidRPr="004A55C7" w:rsidRDefault="00903E8C" w:rsidP="005F05BA">
      <w:pPr>
        <w:pStyle w:val="Prrafodelista"/>
        <w:numPr>
          <w:ilvl w:val="0"/>
          <w:numId w:val="2"/>
        </w:numPr>
        <w:ind w:left="0" w:hanging="5"/>
        <w:jc w:val="both"/>
        <w:rPr>
          <w:sz w:val="28"/>
          <w:szCs w:val="28"/>
          <w:lang w:eastAsia="es-CO"/>
        </w:rPr>
      </w:pPr>
      <w:r w:rsidRPr="004A55C7">
        <w:rPr>
          <w:sz w:val="28"/>
          <w:szCs w:val="28"/>
          <w:lang w:eastAsia="es-CO"/>
        </w:rPr>
        <w:t>Ahora bien, cuál fue el impacto de los mensajes. En los mensajes no hay señalamientos directos a Dilian Francisca Toro, sino a la gobernación en general y a los problemas que ha tenido la obra del puente, razón por la cual se descarta que hayan afectado los derechos de la accionante. Así, (i) el emisor del mensaje es miembro de una corporación pública, la Cámara de Representantes, quien informa de manera habitual a través de sus redes sociales; (</w:t>
      </w:r>
      <w:proofErr w:type="spellStart"/>
      <w:r w:rsidRPr="004A55C7">
        <w:rPr>
          <w:sz w:val="28"/>
          <w:szCs w:val="28"/>
          <w:lang w:eastAsia="es-CO"/>
        </w:rPr>
        <w:t>ii</w:t>
      </w:r>
      <w:proofErr w:type="spellEnd"/>
      <w:r w:rsidRPr="004A55C7">
        <w:rPr>
          <w:sz w:val="28"/>
          <w:szCs w:val="28"/>
          <w:lang w:eastAsia="es-CO"/>
        </w:rPr>
        <w:t>) las publicaciones mencionadas fueron realizada</w:t>
      </w:r>
      <w:r w:rsidR="00090F73" w:rsidRPr="004A55C7">
        <w:rPr>
          <w:sz w:val="28"/>
          <w:szCs w:val="28"/>
          <w:lang w:eastAsia="es-CO"/>
        </w:rPr>
        <w:t>s</w:t>
      </w:r>
      <w:r w:rsidRPr="004A55C7">
        <w:rPr>
          <w:sz w:val="28"/>
          <w:szCs w:val="28"/>
          <w:lang w:eastAsia="es-CO"/>
        </w:rPr>
        <w:t xml:space="preserve"> en redes sociales y tuvieron una difusión importante. La primera </w:t>
      </w:r>
      <w:r w:rsidR="002E69E9" w:rsidRPr="004A55C7">
        <w:rPr>
          <w:sz w:val="28"/>
          <w:szCs w:val="28"/>
          <w:lang w:eastAsia="es-CO"/>
        </w:rPr>
        <w:t>16</w:t>
      </w:r>
      <w:r w:rsidRPr="004A55C7">
        <w:rPr>
          <w:sz w:val="28"/>
          <w:szCs w:val="28"/>
          <w:lang w:eastAsia="es-CO"/>
        </w:rPr>
        <w:t xml:space="preserve">.100 vistas y </w:t>
      </w:r>
      <w:r w:rsidR="002E69E9" w:rsidRPr="004A55C7">
        <w:rPr>
          <w:sz w:val="28"/>
          <w:szCs w:val="28"/>
          <w:lang w:eastAsia="es-CO"/>
        </w:rPr>
        <w:t>513</w:t>
      </w:r>
      <w:r w:rsidRPr="004A55C7">
        <w:rPr>
          <w:sz w:val="28"/>
          <w:szCs w:val="28"/>
          <w:lang w:eastAsia="es-CO"/>
        </w:rPr>
        <w:t xml:space="preserve"> veces compartida en otros perfiles</w:t>
      </w:r>
      <w:r w:rsidR="002E69E9" w:rsidRPr="004A55C7">
        <w:rPr>
          <w:sz w:val="28"/>
          <w:szCs w:val="28"/>
          <w:lang w:eastAsia="es-CO"/>
        </w:rPr>
        <w:t>; la segunda 25.100 vistas y 341 veces compartida y la tercera 26.600 vistas y 352 veces compartida</w:t>
      </w:r>
      <w:r w:rsidR="002E69E9" w:rsidRPr="004A55C7">
        <w:rPr>
          <w:szCs w:val="28"/>
          <w:vertAlign w:val="superscript"/>
          <w:lang w:eastAsia="es-CO"/>
        </w:rPr>
        <w:footnoteReference w:id="310"/>
      </w:r>
      <w:r w:rsidRPr="004A55C7">
        <w:rPr>
          <w:sz w:val="28"/>
          <w:szCs w:val="28"/>
          <w:lang w:eastAsia="es-CO"/>
        </w:rPr>
        <w:t>; (</w:t>
      </w:r>
      <w:proofErr w:type="spellStart"/>
      <w:r w:rsidRPr="004A55C7">
        <w:rPr>
          <w:sz w:val="28"/>
          <w:szCs w:val="28"/>
          <w:lang w:eastAsia="es-CO"/>
        </w:rPr>
        <w:t>iii</w:t>
      </w:r>
      <w:proofErr w:type="spellEnd"/>
      <w:r w:rsidRPr="004A55C7">
        <w:rPr>
          <w:sz w:val="28"/>
          <w:szCs w:val="28"/>
          <w:lang w:eastAsia="es-CO"/>
        </w:rPr>
        <w:t xml:space="preserve">) </w:t>
      </w:r>
      <w:r w:rsidR="002E69E9" w:rsidRPr="004A55C7">
        <w:rPr>
          <w:sz w:val="28"/>
          <w:szCs w:val="28"/>
          <w:lang w:eastAsia="es-CO"/>
        </w:rPr>
        <w:t>los mensajes</w:t>
      </w:r>
      <w:r w:rsidRPr="004A55C7">
        <w:rPr>
          <w:sz w:val="28"/>
          <w:szCs w:val="28"/>
          <w:lang w:eastAsia="es-CO"/>
        </w:rPr>
        <w:t xml:space="preserve"> no contienen insultos o frases degradantes, </w:t>
      </w:r>
      <w:r w:rsidR="002E69E9" w:rsidRPr="004A55C7">
        <w:rPr>
          <w:sz w:val="28"/>
          <w:szCs w:val="28"/>
          <w:lang w:eastAsia="es-CO"/>
        </w:rPr>
        <w:t>ni difamaciones concretas contra la accionante</w:t>
      </w:r>
      <w:r w:rsidRPr="004A55C7">
        <w:rPr>
          <w:sz w:val="28"/>
          <w:szCs w:val="28"/>
          <w:lang w:eastAsia="es-CO"/>
        </w:rPr>
        <w:t>; (</w:t>
      </w:r>
      <w:proofErr w:type="spellStart"/>
      <w:r w:rsidRPr="004A55C7">
        <w:rPr>
          <w:sz w:val="28"/>
          <w:szCs w:val="28"/>
          <w:lang w:eastAsia="es-CO"/>
        </w:rPr>
        <w:t>iv</w:t>
      </w:r>
      <w:proofErr w:type="spellEnd"/>
      <w:r w:rsidRPr="004A55C7">
        <w:rPr>
          <w:sz w:val="28"/>
          <w:szCs w:val="28"/>
          <w:lang w:eastAsia="es-CO"/>
        </w:rPr>
        <w:t>) los receptores son la ciudadanía en general que tiene acceso a X; y (v) s</w:t>
      </w:r>
      <w:r w:rsidR="00B55B8A" w:rsidRPr="004A55C7">
        <w:rPr>
          <w:sz w:val="28"/>
          <w:szCs w:val="28"/>
          <w:lang w:eastAsia="es-CO"/>
        </w:rPr>
        <w:t>on mensajes</w:t>
      </w:r>
      <w:r w:rsidR="002E69E9" w:rsidRPr="004A55C7">
        <w:rPr>
          <w:sz w:val="28"/>
          <w:szCs w:val="28"/>
          <w:lang w:eastAsia="es-CO"/>
        </w:rPr>
        <w:t xml:space="preserve"> que aparecen en X</w:t>
      </w:r>
      <w:r w:rsidR="00976CE2" w:rsidRPr="004A55C7">
        <w:rPr>
          <w:sz w:val="28"/>
          <w:szCs w:val="28"/>
          <w:lang w:eastAsia="es-CO"/>
        </w:rPr>
        <w:t>,</w:t>
      </w:r>
      <w:r w:rsidR="002E69E9" w:rsidRPr="004A55C7">
        <w:rPr>
          <w:sz w:val="28"/>
          <w:szCs w:val="28"/>
          <w:lang w:eastAsia="es-CO"/>
        </w:rPr>
        <w:t xml:space="preserve"> pero que</w:t>
      </w:r>
      <w:r w:rsidRPr="004A55C7">
        <w:rPr>
          <w:sz w:val="28"/>
          <w:szCs w:val="28"/>
          <w:lang w:eastAsia="es-CO"/>
        </w:rPr>
        <w:t xml:space="preserve"> no se sigue</w:t>
      </w:r>
      <w:r w:rsidR="002E69E9" w:rsidRPr="004A55C7">
        <w:rPr>
          <w:sz w:val="28"/>
          <w:szCs w:val="28"/>
          <w:lang w:eastAsia="es-CO"/>
        </w:rPr>
        <w:t>n</w:t>
      </w:r>
      <w:r w:rsidRPr="004A55C7">
        <w:rPr>
          <w:sz w:val="28"/>
          <w:szCs w:val="28"/>
          <w:lang w:eastAsia="es-CO"/>
        </w:rPr>
        <w:t xml:space="preserve"> publicando de manera continua. </w:t>
      </w:r>
    </w:p>
    <w:p w14:paraId="6ACC1062" w14:textId="77777777" w:rsidR="00903E8C" w:rsidRPr="004A55C7" w:rsidRDefault="00903E8C" w:rsidP="005F05BA">
      <w:pPr>
        <w:pStyle w:val="Prrafodelista"/>
        <w:rPr>
          <w:sz w:val="28"/>
          <w:szCs w:val="28"/>
          <w:lang w:eastAsia="es-CO"/>
        </w:rPr>
      </w:pPr>
    </w:p>
    <w:p w14:paraId="580B91BA" w14:textId="7E352D39" w:rsidR="002E69E9" w:rsidRPr="004A55C7" w:rsidRDefault="002E69E9" w:rsidP="005F05BA">
      <w:pPr>
        <w:pStyle w:val="Prrafodelista"/>
        <w:numPr>
          <w:ilvl w:val="0"/>
          <w:numId w:val="2"/>
        </w:numPr>
        <w:ind w:left="0" w:hanging="5"/>
        <w:jc w:val="both"/>
        <w:rPr>
          <w:sz w:val="28"/>
          <w:szCs w:val="28"/>
          <w:lang w:eastAsia="es-CO"/>
        </w:rPr>
      </w:pPr>
      <w:r w:rsidRPr="004A55C7">
        <w:rPr>
          <w:sz w:val="28"/>
          <w:szCs w:val="28"/>
          <w:lang w:eastAsia="es-CO"/>
        </w:rPr>
        <w:t>En conclusión, la Sala considera que, en este caso, debe prim</w:t>
      </w:r>
      <w:r w:rsidR="009130E0" w:rsidRPr="004A55C7">
        <w:rPr>
          <w:sz w:val="28"/>
          <w:szCs w:val="28"/>
          <w:lang w:eastAsia="es-CO"/>
        </w:rPr>
        <w:t>ar</w:t>
      </w:r>
      <w:r w:rsidRPr="004A55C7">
        <w:rPr>
          <w:sz w:val="28"/>
          <w:szCs w:val="28"/>
          <w:lang w:eastAsia="es-CO"/>
        </w:rPr>
        <w:t xml:space="preserve"> el derecho a la libertad de expresión del representante </w:t>
      </w:r>
      <w:proofErr w:type="spellStart"/>
      <w:r w:rsidRPr="004A55C7">
        <w:rPr>
          <w:sz w:val="28"/>
          <w:szCs w:val="28"/>
          <w:lang w:eastAsia="es-CO"/>
        </w:rPr>
        <w:t>Duvalier</w:t>
      </w:r>
      <w:proofErr w:type="spellEnd"/>
      <w:r w:rsidRPr="004A55C7">
        <w:rPr>
          <w:sz w:val="28"/>
          <w:szCs w:val="28"/>
          <w:lang w:eastAsia="es-CO"/>
        </w:rPr>
        <w:t xml:space="preserve"> Sánchez</w:t>
      </w:r>
      <w:r w:rsidR="00205133" w:rsidRPr="004A55C7">
        <w:rPr>
          <w:sz w:val="28"/>
          <w:szCs w:val="28"/>
          <w:lang w:eastAsia="es-CO"/>
        </w:rPr>
        <w:t xml:space="preserve">. </w:t>
      </w:r>
      <w:r w:rsidRPr="004A55C7">
        <w:rPr>
          <w:sz w:val="28"/>
          <w:szCs w:val="28"/>
          <w:lang w:eastAsia="es-CO"/>
        </w:rPr>
        <w:t xml:space="preserve">A partir de las particularidades de los tres mensajes, la Sala </w:t>
      </w:r>
      <w:r w:rsidR="00B55B8A" w:rsidRPr="004A55C7">
        <w:rPr>
          <w:sz w:val="28"/>
          <w:szCs w:val="28"/>
          <w:lang w:eastAsia="es-CO"/>
        </w:rPr>
        <w:t>evidencia</w:t>
      </w:r>
      <w:r w:rsidRPr="004A55C7">
        <w:rPr>
          <w:sz w:val="28"/>
          <w:szCs w:val="28"/>
          <w:lang w:eastAsia="es-CO"/>
        </w:rPr>
        <w:t xml:space="preserve"> que no se vulneraron los derechos de la gobernadora Dilian Francisca Toro, porque se trata de publicaciones realizadas en ejercicio del control político</w:t>
      </w:r>
      <w:r w:rsidR="009130E0" w:rsidRPr="004A55C7">
        <w:rPr>
          <w:sz w:val="28"/>
          <w:szCs w:val="28"/>
          <w:lang w:eastAsia="es-CO"/>
        </w:rPr>
        <w:t xml:space="preserve"> y veeduría ciudadana</w:t>
      </w:r>
      <w:r w:rsidRPr="004A55C7">
        <w:rPr>
          <w:sz w:val="28"/>
          <w:szCs w:val="28"/>
          <w:lang w:eastAsia="es-CO"/>
        </w:rPr>
        <w:t xml:space="preserve"> del accionado y no contienen información u opiniones que afecten de manera despro</w:t>
      </w:r>
      <w:r w:rsidR="00B55B8A" w:rsidRPr="004A55C7">
        <w:rPr>
          <w:sz w:val="28"/>
          <w:szCs w:val="28"/>
          <w:lang w:eastAsia="es-CO"/>
        </w:rPr>
        <w:t>po</w:t>
      </w:r>
      <w:r w:rsidRPr="004A55C7">
        <w:rPr>
          <w:sz w:val="28"/>
          <w:szCs w:val="28"/>
          <w:lang w:eastAsia="es-CO"/>
        </w:rPr>
        <w:t>rcionada el buen nombre de la accionante</w:t>
      </w:r>
    </w:p>
    <w:p w14:paraId="22822EEB" w14:textId="77777777" w:rsidR="002E69E9" w:rsidRPr="004A55C7" w:rsidRDefault="002E69E9" w:rsidP="005F05BA">
      <w:pPr>
        <w:pStyle w:val="Prrafodelista"/>
        <w:rPr>
          <w:sz w:val="28"/>
          <w:szCs w:val="28"/>
          <w:lang w:eastAsia="es-CO"/>
        </w:rPr>
      </w:pPr>
    </w:p>
    <w:p w14:paraId="732C8C1A" w14:textId="5914D06D" w:rsidR="00055C7E" w:rsidRPr="004A55C7" w:rsidRDefault="00B55B8A" w:rsidP="005F05BA">
      <w:pPr>
        <w:pStyle w:val="Prrafodelista"/>
        <w:numPr>
          <w:ilvl w:val="0"/>
          <w:numId w:val="2"/>
        </w:numPr>
        <w:ind w:left="0" w:hanging="5"/>
        <w:jc w:val="both"/>
        <w:rPr>
          <w:sz w:val="28"/>
          <w:szCs w:val="28"/>
          <w:lang w:eastAsia="es-CO"/>
        </w:rPr>
      </w:pPr>
      <w:r w:rsidRPr="004A55C7">
        <w:rPr>
          <w:sz w:val="28"/>
          <w:szCs w:val="28"/>
          <w:lang w:eastAsia="es-CO"/>
        </w:rPr>
        <w:t xml:space="preserve">En segundo lugar, </w:t>
      </w:r>
      <w:r w:rsidR="00055C7E" w:rsidRPr="004A55C7">
        <w:rPr>
          <w:sz w:val="28"/>
          <w:szCs w:val="28"/>
          <w:lang w:eastAsia="es-CO"/>
        </w:rPr>
        <w:t xml:space="preserve">en la tutela se reprocharon los mensajes relacionados con el uso de recursos del fondo de seguridad. Si bien no se especificaron las publicaciones que mencionan ese tema, la Sala analizará la más relevante del conjunto de publicaciones mencionadas en el anexo 10 de la tutela. Se trata de un mensaje publicado en el perfil </w:t>
      </w:r>
      <w:r w:rsidR="00055C7E" w:rsidRPr="004A55C7">
        <w:rPr>
          <w:i/>
          <w:iCs/>
          <w:sz w:val="28"/>
          <w:szCs w:val="28"/>
          <w:lang w:eastAsia="es-CO"/>
        </w:rPr>
        <w:t>“@</w:t>
      </w:r>
      <w:proofErr w:type="spellStart"/>
      <w:r w:rsidR="00055C7E" w:rsidRPr="004A55C7">
        <w:rPr>
          <w:i/>
          <w:iCs/>
          <w:sz w:val="28"/>
          <w:szCs w:val="28"/>
          <w:lang w:eastAsia="es-CO"/>
        </w:rPr>
        <w:t>DuvalierSanchez</w:t>
      </w:r>
      <w:proofErr w:type="spellEnd"/>
      <w:r w:rsidR="00055C7E" w:rsidRPr="004A55C7">
        <w:rPr>
          <w:sz w:val="28"/>
          <w:szCs w:val="28"/>
          <w:lang w:eastAsia="es-CO"/>
        </w:rPr>
        <w:t>” de X el 13 de junio de 2024: “</w:t>
      </w:r>
      <w:r w:rsidR="00055C7E" w:rsidRPr="004A55C7">
        <w:rPr>
          <w:i/>
          <w:iCs/>
          <w:sz w:val="28"/>
          <w:szCs w:val="28"/>
          <w:lang w:val="es-ES" w:eastAsia="es-CO"/>
        </w:rPr>
        <w:t xml:space="preserve">Gobiernan hace doce años el Valle, recaudan $28 mil millones de impuesto ‘para </w:t>
      </w:r>
      <w:r w:rsidR="00055C7E" w:rsidRPr="004A55C7">
        <w:rPr>
          <w:i/>
          <w:iCs/>
          <w:sz w:val="28"/>
          <w:szCs w:val="28"/>
          <w:lang w:val="es-ES" w:eastAsia="es-CO"/>
        </w:rPr>
        <w:lastRenderedPageBreak/>
        <w:t>la seguridad’, no dicen en qué lo invierten, hacen alianzas con todo tipo de políticos para ganar Alcald</w:t>
      </w:r>
      <w:r w:rsidR="00BA5149" w:rsidRPr="004A55C7">
        <w:rPr>
          <w:i/>
          <w:iCs/>
          <w:sz w:val="28"/>
          <w:szCs w:val="28"/>
          <w:lang w:val="es-ES" w:eastAsia="es-CO"/>
        </w:rPr>
        <w:t>í</w:t>
      </w:r>
      <w:r w:rsidR="00055C7E" w:rsidRPr="004A55C7">
        <w:rPr>
          <w:i/>
          <w:iCs/>
          <w:sz w:val="28"/>
          <w:szCs w:val="28"/>
          <w:lang w:val="es-ES" w:eastAsia="es-CO"/>
        </w:rPr>
        <w:t>as por ejemplo en Tuluá, y ahora la Gobernadora dice que ella no tiene nada que ver con la seguridad</w:t>
      </w:r>
      <w:r w:rsidR="00055C7E" w:rsidRPr="004A55C7">
        <w:rPr>
          <w:sz w:val="28"/>
          <w:szCs w:val="28"/>
          <w:lang w:val="es-ES" w:eastAsia="es-CO"/>
        </w:rPr>
        <w:t>.”</w:t>
      </w:r>
      <w:r w:rsidR="00055C7E" w:rsidRPr="004A55C7">
        <w:rPr>
          <w:rStyle w:val="Refdenotaalpie"/>
          <w:lang w:val="es-ES" w:eastAsia="es-CO"/>
        </w:rPr>
        <w:footnoteReference w:id="311"/>
      </w:r>
    </w:p>
    <w:p w14:paraId="2896A034" w14:textId="4293AB56" w:rsidR="00055C7E" w:rsidRPr="004A55C7" w:rsidRDefault="00055C7E" w:rsidP="005F05BA">
      <w:pPr>
        <w:pStyle w:val="Prrafodelista"/>
        <w:ind w:left="0"/>
        <w:jc w:val="both"/>
        <w:rPr>
          <w:sz w:val="28"/>
          <w:szCs w:val="28"/>
          <w:lang w:eastAsia="es-CO"/>
        </w:rPr>
      </w:pPr>
    </w:p>
    <w:p w14:paraId="68E16035" w14:textId="40155BDA" w:rsidR="00055C7E" w:rsidRPr="004A55C7" w:rsidRDefault="00055C7E" w:rsidP="005F05BA">
      <w:pPr>
        <w:pStyle w:val="Prrafodelista"/>
        <w:numPr>
          <w:ilvl w:val="0"/>
          <w:numId w:val="2"/>
        </w:numPr>
        <w:ind w:left="0" w:hanging="5"/>
        <w:jc w:val="both"/>
        <w:rPr>
          <w:sz w:val="28"/>
          <w:szCs w:val="28"/>
          <w:lang w:eastAsia="es-CO"/>
        </w:rPr>
      </w:pPr>
      <w:r w:rsidRPr="004A55C7">
        <w:rPr>
          <w:sz w:val="28"/>
          <w:szCs w:val="28"/>
          <w:lang w:eastAsia="es-CO"/>
        </w:rPr>
        <w:t>La Sala procede a realizar el juicio de proporcionalidad sobre este mensaje. Con respecto a la dimensión o faceta de la libertad de expresión y la materialización de propósitos constitucionales, el mensaje fue emitido bajo la faceta de libertad de opinión. La publicación consiste en una crítica al manejo de recursos de “</w:t>
      </w:r>
      <w:r w:rsidRPr="004A55C7">
        <w:rPr>
          <w:i/>
          <w:iCs/>
          <w:sz w:val="28"/>
          <w:szCs w:val="28"/>
          <w:lang w:eastAsia="es-CO"/>
        </w:rPr>
        <w:t>impuesto para la seguridad</w:t>
      </w:r>
      <w:r w:rsidRPr="004A55C7">
        <w:rPr>
          <w:sz w:val="28"/>
          <w:szCs w:val="28"/>
          <w:lang w:eastAsia="es-CO"/>
        </w:rPr>
        <w:t>” y al hecho de que la gobernadora Dilian Francisca Toro haya manifestado ante la prensa que la competencia sobre la seguridad del país es del presidente de la República</w:t>
      </w:r>
      <w:r w:rsidRPr="004A55C7">
        <w:rPr>
          <w:rStyle w:val="Refdenotaalpie"/>
          <w:lang w:eastAsia="es-CO"/>
        </w:rPr>
        <w:footnoteReference w:id="312"/>
      </w:r>
      <w:r w:rsidRPr="004A55C7">
        <w:rPr>
          <w:sz w:val="28"/>
          <w:szCs w:val="28"/>
          <w:lang w:eastAsia="es-CO"/>
        </w:rPr>
        <w:t>. De esta manera, el mensaje es una crítica</w:t>
      </w:r>
      <w:r w:rsidR="00540F63" w:rsidRPr="004A55C7">
        <w:rPr>
          <w:sz w:val="28"/>
          <w:szCs w:val="28"/>
          <w:lang w:eastAsia="es-CO"/>
        </w:rPr>
        <w:t xml:space="preserve"> de carácter</w:t>
      </w:r>
      <w:r w:rsidRPr="004A55C7">
        <w:rPr>
          <w:sz w:val="28"/>
          <w:szCs w:val="28"/>
          <w:lang w:eastAsia="es-CO"/>
        </w:rPr>
        <w:t xml:space="preserve"> polític</w:t>
      </w:r>
      <w:r w:rsidR="00540F63" w:rsidRPr="004A55C7">
        <w:rPr>
          <w:sz w:val="28"/>
          <w:szCs w:val="28"/>
          <w:lang w:eastAsia="es-CO"/>
        </w:rPr>
        <w:t xml:space="preserve">o </w:t>
      </w:r>
      <w:r w:rsidRPr="004A55C7">
        <w:rPr>
          <w:sz w:val="28"/>
          <w:szCs w:val="28"/>
          <w:lang w:eastAsia="es-CO"/>
        </w:rPr>
        <w:t xml:space="preserve">a las </w:t>
      </w:r>
      <w:r w:rsidR="008F403D" w:rsidRPr="004A55C7">
        <w:rPr>
          <w:sz w:val="28"/>
          <w:szCs w:val="28"/>
          <w:lang w:eastAsia="es-CO"/>
        </w:rPr>
        <w:t>gestiones en seguridad de la accionante en su calidad de gobernadora del Valle del Cauca</w:t>
      </w:r>
      <w:r w:rsidRPr="004A55C7">
        <w:rPr>
          <w:sz w:val="28"/>
          <w:szCs w:val="28"/>
          <w:lang w:eastAsia="es-CO"/>
        </w:rPr>
        <w:t xml:space="preserve">. </w:t>
      </w:r>
      <w:r w:rsidR="008F403D" w:rsidRPr="004A55C7">
        <w:rPr>
          <w:sz w:val="28"/>
          <w:szCs w:val="28"/>
          <w:lang w:eastAsia="es-CO"/>
        </w:rPr>
        <w:t xml:space="preserve">Por esa razón, </w:t>
      </w:r>
      <w:r w:rsidRPr="004A55C7">
        <w:rPr>
          <w:sz w:val="28"/>
          <w:szCs w:val="28"/>
          <w:lang w:eastAsia="es-CO"/>
        </w:rPr>
        <w:t xml:space="preserve">se </w:t>
      </w:r>
      <w:r w:rsidR="008F403D" w:rsidRPr="004A55C7">
        <w:rPr>
          <w:sz w:val="28"/>
          <w:szCs w:val="28"/>
          <w:lang w:eastAsia="es-CO"/>
        </w:rPr>
        <w:t>clasifican como</w:t>
      </w:r>
      <w:r w:rsidRPr="004A55C7">
        <w:rPr>
          <w:sz w:val="28"/>
          <w:szCs w:val="28"/>
          <w:lang w:eastAsia="es-CO"/>
        </w:rPr>
        <w:t xml:space="preserve"> un discurso protegido</w:t>
      </w:r>
      <w:r w:rsidR="00976CE2" w:rsidRPr="004A55C7">
        <w:rPr>
          <w:sz w:val="28"/>
          <w:szCs w:val="28"/>
          <w:lang w:eastAsia="es-CO"/>
        </w:rPr>
        <w:t>,</w:t>
      </w:r>
      <w:r w:rsidRPr="004A55C7">
        <w:rPr>
          <w:sz w:val="28"/>
          <w:szCs w:val="28"/>
          <w:lang w:eastAsia="es-CO"/>
        </w:rPr>
        <w:t xml:space="preserve"> porque se refieren a asuntos de interés público, en concreto </w:t>
      </w:r>
      <w:r w:rsidR="008F403D" w:rsidRPr="004A55C7">
        <w:rPr>
          <w:sz w:val="28"/>
          <w:szCs w:val="28"/>
          <w:lang w:eastAsia="es-CO"/>
        </w:rPr>
        <w:t>a la gestión en seguridad</w:t>
      </w:r>
      <w:r w:rsidRPr="004A55C7">
        <w:rPr>
          <w:sz w:val="28"/>
          <w:szCs w:val="28"/>
          <w:lang w:eastAsia="es-CO"/>
        </w:rPr>
        <w:t xml:space="preserve"> de la gobernación del departamento del Valle del Cauca</w:t>
      </w:r>
      <w:r w:rsidR="008F403D" w:rsidRPr="004A55C7">
        <w:rPr>
          <w:sz w:val="28"/>
          <w:szCs w:val="28"/>
          <w:lang w:eastAsia="es-CO"/>
        </w:rPr>
        <w:t>.</w:t>
      </w:r>
    </w:p>
    <w:p w14:paraId="5D194F76" w14:textId="77777777" w:rsidR="008F403D" w:rsidRPr="004A55C7" w:rsidRDefault="008F403D" w:rsidP="005F05BA">
      <w:pPr>
        <w:pStyle w:val="Prrafodelista"/>
        <w:rPr>
          <w:sz w:val="28"/>
          <w:szCs w:val="28"/>
          <w:lang w:eastAsia="es-CO"/>
        </w:rPr>
      </w:pPr>
    </w:p>
    <w:p w14:paraId="55AE0C01" w14:textId="1F025221" w:rsidR="008F403D" w:rsidRPr="004A55C7" w:rsidRDefault="008F403D" w:rsidP="005F05BA">
      <w:pPr>
        <w:pStyle w:val="Prrafodelista"/>
        <w:numPr>
          <w:ilvl w:val="0"/>
          <w:numId w:val="2"/>
        </w:numPr>
        <w:ind w:left="0" w:hanging="5"/>
        <w:jc w:val="both"/>
        <w:rPr>
          <w:sz w:val="28"/>
          <w:szCs w:val="28"/>
          <w:lang w:eastAsia="es-CO"/>
        </w:rPr>
      </w:pPr>
      <w:r w:rsidRPr="004A55C7">
        <w:rPr>
          <w:sz w:val="28"/>
          <w:szCs w:val="28"/>
          <w:lang w:eastAsia="es-CO"/>
        </w:rPr>
        <w:t xml:space="preserve">Con respecto al carácter difamatorio del mensaje, la Sala constata que no contiene </w:t>
      </w:r>
      <w:r w:rsidRPr="004A55C7">
        <w:rPr>
          <w:sz w:val="28"/>
          <w:szCs w:val="28"/>
          <w:lang w:val="es-ES" w:eastAsia="es-CO"/>
        </w:rPr>
        <w:t xml:space="preserve">información deshonrosa, injuriosa, inexacta o difamaciones en contra de la gobernadora Toro. El mensaje expone críticas basadas en información y reportes de prensa, e incluso a lo que ha manifestado la gobernadora. </w:t>
      </w:r>
      <w:r w:rsidRPr="004A55C7">
        <w:rPr>
          <w:sz w:val="28"/>
          <w:szCs w:val="28"/>
          <w:lang w:eastAsia="es-CO"/>
        </w:rPr>
        <w:t>Al estudiar el impacto del mensaje, se encuentra que no hay señalamientos injuriosos a Dilian Francisca Toro y se descarta así una afectación a</w:t>
      </w:r>
      <w:r w:rsidR="00B33680" w:rsidRPr="004A55C7">
        <w:rPr>
          <w:sz w:val="28"/>
          <w:szCs w:val="28"/>
          <w:lang w:eastAsia="es-CO"/>
        </w:rPr>
        <w:t xml:space="preserve"> </w:t>
      </w:r>
      <w:r w:rsidRPr="004A55C7">
        <w:rPr>
          <w:sz w:val="28"/>
          <w:szCs w:val="28"/>
          <w:lang w:eastAsia="es-CO"/>
        </w:rPr>
        <w:t>sus derechos: (i) el emisor del mensaje es miembro de una corporación pública, la Cámara de Representantes, quien informa de manera habitual a través de sus redes sociales; (</w:t>
      </w:r>
      <w:proofErr w:type="spellStart"/>
      <w:r w:rsidRPr="004A55C7">
        <w:rPr>
          <w:sz w:val="28"/>
          <w:szCs w:val="28"/>
          <w:lang w:eastAsia="es-CO"/>
        </w:rPr>
        <w:t>ii</w:t>
      </w:r>
      <w:proofErr w:type="spellEnd"/>
      <w:r w:rsidRPr="004A55C7">
        <w:rPr>
          <w:sz w:val="28"/>
          <w:szCs w:val="28"/>
          <w:lang w:eastAsia="es-CO"/>
        </w:rPr>
        <w:t>) la publicación fue realizada en redes sociales y tuvo una difusión significativa (42.400 vistas y 683 veces fue compartida)</w:t>
      </w:r>
      <w:r w:rsidR="002E69E9" w:rsidRPr="004A55C7">
        <w:rPr>
          <w:szCs w:val="28"/>
          <w:vertAlign w:val="superscript"/>
          <w:lang w:eastAsia="es-CO"/>
        </w:rPr>
        <w:footnoteReference w:id="313"/>
      </w:r>
      <w:r w:rsidRPr="004A55C7">
        <w:rPr>
          <w:sz w:val="28"/>
          <w:szCs w:val="28"/>
          <w:lang w:eastAsia="es-CO"/>
        </w:rPr>
        <w:t>; (</w:t>
      </w:r>
      <w:proofErr w:type="spellStart"/>
      <w:r w:rsidRPr="004A55C7">
        <w:rPr>
          <w:sz w:val="28"/>
          <w:szCs w:val="28"/>
          <w:lang w:eastAsia="es-CO"/>
        </w:rPr>
        <w:t>iii</w:t>
      </w:r>
      <w:proofErr w:type="spellEnd"/>
      <w:r w:rsidRPr="004A55C7">
        <w:rPr>
          <w:sz w:val="28"/>
          <w:szCs w:val="28"/>
          <w:lang w:eastAsia="es-CO"/>
        </w:rPr>
        <w:t>) el mensaje no contiene insultos o frases degradantes, ni difamaciones concretas contra la accionante; (</w:t>
      </w:r>
      <w:proofErr w:type="spellStart"/>
      <w:r w:rsidRPr="004A55C7">
        <w:rPr>
          <w:sz w:val="28"/>
          <w:szCs w:val="28"/>
          <w:lang w:eastAsia="es-CO"/>
        </w:rPr>
        <w:t>iv</w:t>
      </w:r>
      <w:proofErr w:type="spellEnd"/>
      <w:r w:rsidRPr="004A55C7">
        <w:rPr>
          <w:sz w:val="28"/>
          <w:szCs w:val="28"/>
          <w:lang w:eastAsia="es-CO"/>
        </w:rPr>
        <w:t>) los receptores son la ciudadanía en general que tiene acceso a X; y (v) el mensaje aparece en X pero no se sigue publicando de manera continua.</w:t>
      </w:r>
    </w:p>
    <w:p w14:paraId="02B90398" w14:textId="77777777" w:rsidR="008F403D" w:rsidRPr="004A55C7" w:rsidRDefault="008F403D" w:rsidP="005F05BA">
      <w:pPr>
        <w:pStyle w:val="Prrafodelista"/>
        <w:rPr>
          <w:sz w:val="28"/>
          <w:szCs w:val="28"/>
          <w:lang w:eastAsia="es-CO"/>
        </w:rPr>
      </w:pPr>
    </w:p>
    <w:p w14:paraId="780569CE" w14:textId="6FF2F6F6" w:rsidR="008F403D" w:rsidRPr="004A55C7" w:rsidRDefault="008F403D" w:rsidP="005F05BA">
      <w:pPr>
        <w:pStyle w:val="Prrafodelista"/>
        <w:numPr>
          <w:ilvl w:val="0"/>
          <w:numId w:val="2"/>
        </w:numPr>
        <w:ind w:left="0" w:hanging="5"/>
        <w:jc w:val="both"/>
        <w:rPr>
          <w:sz w:val="28"/>
          <w:szCs w:val="28"/>
          <w:lang w:eastAsia="es-CO"/>
        </w:rPr>
      </w:pPr>
      <w:r w:rsidRPr="004A55C7">
        <w:rPr>
          <w:sz w:val="28"/>
          <w:szCs w:val="28"/>
          <w:lang w:eastAsia="es-CO"/>
        </w:rPr>
        <w:t>Por todo lo anterior, teniendo en cuenta la protección reforzada de los discursos relacionados con los asuntos de interés público y la gestión de los funcionarios, como también el análisis del contenido del mensaje concreto del 13 de junio de 2024, la Sala concluye que no se vulneraron los derechos fundamentales al buen nombre y la honra de la gobernadora con esa publicación.</w:t>
      </w:r>
    </w:p>
    <w:p w14:paraId="6C083CFA" w14:textId="77777777" w:rsidR="008F403D" w:rsidRPr="004A55C7" w:rsidRDefault="008F403D" w:rsidP="005F05BA">
      <w:pPr>
        <w:pStyle w:val="Prrafodelista"/>
        <w:rPr>
          <w:sz w:val="28"/>
          <w:szCs w:val="28"/>
          <w:lang w:eastAsia="es-CO"/>
        </w:rPr>
      </w:pPr>
    </w:p>
    <w:p w14:paraId="4A9DFF42" w14:textId="6DE8FBAB" w:rsidR="002A587C" w:rsidRPr="004A55C7" w:rsidRDefault="008F403D" w:rsidP="005F05BA">
      <w:pPr>
        <w:pStyle w:val="Prrafodelista"/>
        <w:numPr>
          <w:ilvl w:val="0"/>
          <w:numId w:val="2"/>
        </w:numPr>
        <w:ind w:left="0" w:hanging="5"/>
        <w:jc w:val="both"/>
        <w:rPr>
          <w:sz w:val="28"/>
          <w:szCs w:val="28"/>
          <w:lang w:eastAsia="es-CO"/>
        </w:rPr>
      </w:pPr>
      <w:r w:rsidRPr="004A55C7">
        <w:rPr>
          <w:sz w:val="28"/>
          <w:szCs w:val="28"/>
          <w:lang w:eastAsia="es-CO"/>
        </w:rPr>
        <w:t xml:space="preserve">Para finalizar, la Sala </w:t>
      </w:r>
      <w:r w:rsidR="002A587C" w:rsidRPr="004A55C7">
        <w:rPr>
          <w:sz w:val="28"/>
          <w:szCs w:val="28"/>
          <w:lang w:eastAsia="es-CO"/>
        </w:rPr>
        <w:t xml:space="preserve">resalta </w:t>
      </w:r>
      <w:r w:rsidRPr="004A55C7">
        <w:rPr>
          <w:sz w:val="28"/>
          <w:szCs w:val="28"/>
          <w:lang w:eastAsia="es-CO"/>
        </w:rPr>
        <w:t xml:space="preserve">que los mensajes incómodos que aparecen en el resto de las publicaciones que hacen parte del anexo de la tutela, hechas por el representante </w:t>
      </w:r>
      <w:proofErr w:type="spellStart"/>
      <w:r w:rsidRPr="004A55C7">
        <w:rPr>
          <w:sz w:val="28"/>
          <w:szCs w:val="28"/>
          <w:lang w:eastAsia="es-CO"/>
        </w:rPr>
        <w:t>Duvalier</w:t>
      </w:r>
      <w:proofErr w:type="spellEnd"/>
      <w:r w:rsidRPr="004A55C7">
        <w:rPr>
          <w:sz w:val="28"/>
          <w:szCs w:val="28"/>
          <w:lang w:eastAsia="es-CO"/>
        </w:rPr>
        <w:t xml:space="preserve"> Sánchez, no tienen la significancia suficiente para afectar de manera desproporcionada los derechos fundamentales de la accionante.</w:t>
      </w:r>
      <w:r w:rsidR="00257C75" w:rsidRPr="004A55C7">
        <w:rPr>
          <w:sz w:val="28"/>
          <w:szCs w:val="28"/>
          <w:lang w:eastAsia="es-CO"/>
        </w:rPr>
        <w:t xml:space="preserve"> Lo anterior, porque no son injurias, groserías o difamaciones en contra de la gobernadora.</w:t>
      </w:r>
      <w:r w:rsidRPr="004A55C7">
        <w:rPr>
          <w:sz w:val="28"/>
          <w:szCs w:val="28"/>
          <w:lang w:eastAsia="es-CO"/>
        </w:rPr>
        <w:t xml:space="preserve"> </w:t>
      </w:r>
      <w:r w:rsidR="002A587C" w:rsidRPr="004A55C7">
        <w:rPr>
          <w:sz w:val="28"/>
          <w:szCs w:val="28"/>
          <w:lang w:eastAsia="es-CO"/>
        </w:rPr>
        <w:t>El análisis de esas publicaciones arrojó</w:t>
      </w:r>
      <w:r w:rsidRPr="004A55C7">
        <w:rPr>
          <w:sz w:val="28"/>
          <w:szCs w:val="28"/>
          <w:lang w:eastAsia="es-CO"/>
        </w:rPr>
        <w:t xml:space="preserve"> que en ellas lo más </w:t>
      </w:r>
      <w:r w:rsidR="003A4BE6" w:rsidRPr="004A55C7">
        <w:rPr>
          <w:sz w:val="28"/>
          <w:szCs w:val="28"/>
          <w:lang w:eastAsia="es-CO"/>
        </w:rPr>
        <w:t xml:space="preserve">representativo que </w:t>
      </w:r>
      <w:r w:rsidRPr="004A55C7">
        <w:rPr>
          <w:sz w:val="28"/>
          <w:szCs w:val="28"/>
          <w:lang w:eastAsia="es-CO"/>
        </w:rPr>
        <w:t xml:space="preserve">se dice </w:t>
      </w:r>
      <w:r w:rsidR="003A4BE6" w:rsidRPr="004A55C7">
        <w:rPr>
          <w:sz w:val="28"/>
          <w:szCs w:val="28"/>
          <w:lang w:eastAsia="es-CO"/>
        </w:rPr>
        <w:t>sobre la accionante, con relación a la afectación a su buen nombre, es que</w:t>
      </w:r>
      <w:r w:rsidRPr="004A55C7">
        <w:rPr>
          <w:sz w:val="28"/>
          <w:szCs w:val="28"/>
          <w:lang w:eastAsia="es-CO"/>
        </w:rPr>
        <w:t xml:space="preserve"> </w:t>
      </w:r>
      <w:r w:rsidRPr="004A55C7">
        <w:rPr>
          <w:sz w:val="28"/>
          <w:szCs w:val="28"/>
          <w:lang w:eastAsia="es-CO"/>
        </w:rPr>
        <w:lastRenderedPageBreak/>
        <w:t>“</w:t>
      </w:r>
      <w:r w:rsidRPr="004A55C7">
        <w:rPr>
          <w:i/>
          <w:iCs/>
          <w:sz w:val="28"/>
          <w:szCs w:val="28"/>
          <w:lang w:eastAsia="es-CO"/>
        </w:rPr>
        <w:t>miente</w:t>
      </w:r>
      <w:r w:rsidRPr="004A55C7">
        <w:rPr>
          <w:sz w:val="28"/>
          <w:szCs w:val="28"/>
          <w:lang w:eastAsia="es-CO"/>
        </w:rPr>
        <w:t>”</w:t>
      </w:r>
      <w:r w:rsidR="003A4BE6" w:rsidRPr="004A55C7">
        <w:rPr>
          <w:rStyle w:val="Refdenotaalpie"/>
          <w:lang w:eastAsia="es-CO"/>
        </w:rPr>
        <w:footnoteReference w:id="314"/>
      </w:r>
      <w:r w:rsidRPr="004A55C7">
        <w:rPr>
          <w:sz w:val="28"/>
          <w:szCs w:val="28"/>
          <w:lang w:eastAsia="es-CO"/>
        </w:rPr>
        <w:t>, “</w:t>
      </w:r>
      <w:r w:rsidRPr="004A55C7">
        <w:rPr>
          <w:i/>
          <w:iCs/>
          <w:sz w:val="28"/>
          <w:szCs w:val="28"/>
          <w:lang w:eastAsia="es-CO"/>
        </w:rPr>
        <w:t>no da la cara</w:t>
      </w:r>
      <w:r w:rsidRPr="004A55C7">
        <w:rPr>
          <w:sz w:val="28"/>
          <w:szCs w:val="28"/>
          <w:lang w:eastAsia="es-CO"/>
        </w:rPr>
        <w:t>”</w:t>
      </w:r>
      <w:r w:rsidR="003A4BE6" w:rsidRPr="004A55C7">
        <w:rPr>
          <w:rStyle w:val="Refdenotaalpie"/>
          <w:lang w:eastAsia="es-CO"/>
        </w:rPr>
        <w:footnoteReference w:id="315"/>
      </w:r>
      <w:r w:rsidRPr="004A55C7">
        <w:rPr>
          <w:sz w:val="28"/>
          <w:szCs w:val="28"/>
          <w:lang w:eastAsia="es-CO"/>
        </w:rPr>
        <w:t>, actúa con “</w:t>
      </w:r>
      <w:r w:rsidRPr="004A55C7">
        <w:rPr>
          <w:i/>
          <w:iCs/>
          <w:sz w:val="28"/>
          <w:szCs w:val="28"/>
          <w:lang w:eastAsia="es-CO"/>
        </w:rPr>
        <w:t>cinismo, soberbia y arrogancia</w:t>
      </w:r>
      <w:r w:rsidRPr="004A55C7">
        <w:rPr>
          <w:sz w:val="28"/>
          <w:szCs w:val="28"/>
          <w:lang w:eastAsia="es-CO"/>
        </w:rPr>
        <w:t>”</w:t>
      </w:r>
      <w:r w:rsidR="003A4BE6" w:rsidRPr="004A55C7">
        <w:rPr>
          <w:rStyle w:val="Refdenotaalpie"/>
          <w:lang w:eastAsia="es-CO"/>
        </w:rPr>
        <w:footnoteReference w:id="316"/>
      </w:r>
      <w:r w:rsidRPr="004A55C7">
        <w:rPr>
          <w:sz w:val="28"/>
          <w:szCs w:val="28"/>
          <w:lang w:eastAsia="es-CO"/>
        </w:rPr>
        <w:t xml:space="preserve"> y tiene una forma de hacer política “</w:t>
      </w:r>
      <w:r w:rsidRPr="004A55C7">
        <w:rPr>
          <w:i/>
          <w:iCs/>
          <w:sz w:val="28"/>
          <w:szCs w:val="28"/>
          <w:lang w:eastAsia="es-CO"/>
        </w:rPr>
        <w:t>sucia</w:t>
      </w:r>
      <w:r w:rsidRPr="004A55C7">
        <w:rPr>
          <w:sz w:val="28"/>
          <w:szCs w:val="28"/>
          <w:lang w:eastAsia="es-CO"/>
        </w:rPr>
        <w:t>”</w:t>
      </w:r>
      <w:r w:rsidR="003A4BE6" w:rsidRPr="004A55C7">
        <w:rPr>
          <w:rStyle w:val="Refdenotaalpie"/>
          <w:lang w:eastAsia="es-CO"/>
        </w:rPr>
        <w:footnoteReference w:id="317"/>
      </w:r>
      <w:r w:rsidR="003A4BE6" w:rsidRPr="004A55C7">
        <w:rPr>
          <w:sz w:val="28"/>
          <w:szCs w:val="28"/>
          <w:lang w:eastAsia="es-CO"/>
        </w:rPr>
        <w:t>. Si bien estas expresiones son incómodas, llamativas</w:t>
      </w:r>
      <w:r w:rsidR="002A587C" w:rsidRPr="004A55C7">
        <w:rPr>
          <w:sz w:val="28"/>
          <w:szCs w:val="28"/>
          <w:lang w:eastAsia="es-CO"/>
        </w:rPr>
        <w:t xml:space="preserve">, punzantes o chocantes, no por ese solo motivo afectan los derechos fundamentales al buen nombre y la honra de tal manera que exijan la restricción del derecho fundamental del emisor. </w:t>
      </w:r>
      <w:r w:rsidR="00257C75" w:rsidRPr="004A55C7">
        <w:rPr>
          <w:sz w:val="28"/>
          <w:szCs w:val="28"/>
          <w:lang w:eastAsia="es-CO"/>
        </w:rPr>
        <w:t>Se tratan, por el contrario, de usos retóricos e hipérboles legitimas dentro del debate político sobre todo por parte de miembros de la oposición.</w:t>
      </w:r>
    </w:p>
    <w:p w14:paraId="46821073" w14:textId="14486B45" w:rsidR="00257C75" w:rsidRPr="004A55C7" w:rsidRDefault="00257C75" w:rsidP="005F05BA">
      <w:pPr>
        <w:pStyle w:val="Prrafodelista"/>
        <w:rPr>
          <w:sz w:val="28"/>
          <w:szCs w:val="28"/>
          <w:lang w:eastAsia="es-CO"/>
        </w:rPr>
      </w:pPr>
    </w:p>
    <w:p w14:paraId="0C458106" w14:textId="65D07BC8" w:rsidR="00721988" w:rsidRPr="004A55C7" w:rsidRDefault="00721988" w:rsidP="00976CE2">
      <w:pPr>
        <w:pStyle w:val="Prrafodelista"/>
        <w:numPr>
          <w:ilvl w:val="0"/>
          <w:numId w:val="15"/>
        </w:numPr>
        <w:ind w:left="1418"/>
        <w:jc w:val="both"/>
        <w:rPr>
          <w:b/>
          <w:bCs/>
          <w:sz w:val="28"/>
          <w:szCs w:val="28"/>
          <w:lang w:eastAsia="es-CO"/>
        </w:rPr>
      </w:pPr>
      <w:r w:rsidRPr="004A55C7">
        <w:rPr>
          <w:b/>
          <w:bCs/>
          <w:sz w:val="28"/>
          <w:szCs w:val="28"/>
          <w:lang w:eastAsia="es-CO"/>
        </w:rPr>
        <w:t>Caso de Sandra Ramírez Lobo (</w:t>
      </w:r>
      <w:bookmarkStart w:id="19" w:name="_Hlk205217162"/>
      <w:r w:rsidRPr="004A55C7">
        <w:rPr>
          <w:b/>
          <w:bCs/>
          <w:sz w:val="28"/>
          <w:szCs w:val="28"/>
          <w:lang w:eastAsia="es-CO"/>
        </w:rPr>
        <w:t>T-10.980.057)</w:t>
      </w:r>
      <w:bookmarkEnd w:id="19"/>
    </w:p>
    <w:p w14:paraId="61736C63" w14:textId="77777777" w:rsidR="00721988" w:rsidRPr="004A55C7" w:rsidRDefault="00721988" w:rsidP="005F05BA">
      <w:pPr>
        <w:pStyle w:val="Prrafodelista"/>
        <w:ind w:left="0"/>
        <w:jc w:val="both"/>
        <w:rPr>
          <w:sz w:val="28"/>
          <w:szCs w:val="28"/>
          <w:lang w:val="es-CO" w:eastAsia="es-CO"/>
        </w:rPr>
      </w:pPr>
    </w:p>
    <w:p w14:paraId="24120E6C" w14:textId="77777777" w:rsidR="00721988" w:rsidRPr="004A55C7" w:rsidRDefault="00721988" w:rsidP="005F05BA">
      <w:pPr>
        <w:pStyle w:val="Prrafodelista"/>
        <w:numPr>
          <w:ilvl w:val="0"/>
          <w:numId w:val="2"/>
        </w:numPr>
        <w:ind w:left="0" w:hanging="5"/>
        <w:jc w:val="both"/>
        <w:rPr>
          <w:sz w:val="28"/>
          <w:szCs w:val="28"/>
          <w:lang w:val="es-CO" w:eastAsia="es-CO"/>
        </w:rPr>
      </w:pPr>
      <w:r w:rsidRPr="004A55C7">
        <w:rPr>
          <w:b/>
          <w:i/>
          <w:iCs/>
          <w:sz w:val="28"/>
          <w:szCs w:val="28"/>
          <w:lang w:val="es-CO" w:eastAsia="es-CO"/>
        </w:rPr>
        <w:t>Sobre la información emitida en el programa radial 6AM el 8 de octubre de 2024.</w:t>
      </w:r>
      <w:r w:rsidRPr="004A55C7">
        <w:rPr>
          <w:i/>
          <w:iCs/>
          <w:sz w:val="28"/>
          <w:szCs w:val="28"/>
          <w:lang w:val="es-CO" w:eastAsia="es-CO"/>
        </w:rPr>
        <w:t xml:space="preserve"> </w:t>
      </w:r>
      <w:r w:rsidRPr="004A55C7">
        <w:rPr>
          <w:sz w:val="28"/>
          <w:szCs w:val="28"/>
          <w:lang w:val="es-CO" w:eastAsia="es-CO"/>
        </w:rPr>
        <w:t xml:space="preserve">La Sala entrará a determinar si Caracol S.A. y Diana Giraldo vulneraron los derechos fundamentales al buen nombre y la honra de Sandra Ramírez por la información que emitieron sobre ella en el programa de radio “6AM” del 8 de octubre de 2024. La </w:t>
      </w:r>
      <w:r w:rsidRPr="004A55C7">
        <w:rPr>
          <w:sz w:val="28"/>
          <w:szCs w:val="28"/>
          <w:lang w:eastAsia="es-CO"/>
        </w:rPr>
        <w:t>periodista Diana Giraldo</w:t>
      </w:r>
      <w:r w:rsidRPr="004A55C7">
        <w:rPr>
          <w:sz w:val="28"/>
          <w:szCs w:val="28"/>
          <w:lang w:val="es-CO" w:eastAsia="es-CO"/>
        </w:rPr>
        <w:t xml:space="preserve"> informó en ese programa</w:t>
      </w:r>
      <w:r w:rsidRPr="004A55C7">
        <w:rPr>
          <w:sz w:val="28"/>
          <w:szCs w:val="28"/>
          <w:lang w:eastAsia="es-CO"/>
        </w:rPr>
        <w:t>:</w:t>
      </w:r>
    </w:p>
    <w:p w14:paraId="63C013C2" w14:textId="77777777" w:rsidR="00721988" w:rsidRPr="004A55C7" w:rsidRDefault="00721988" w:rsidP="005F05BA">
      <w:pPr>
        <w:pStyle w:val="Prrafodelista"/>
        <w:ind w:left="0"/>
        <w:jc w:val="both"/>
        <w:rPr>
          <w:sz w:val="28"/>
          <w:szCs w:val="28"/>
          <w:lang w:val="es-CO" w:eastAsia="es-CO"/>
        </w:rPr>
      </w:pPr>
    </w:p>
    <w:p w14:paraId="5AC2E11A" w14:textId="77777777" w:rsidR="00721988" w:rsidRPr="004A55C7" w:rsidRDefault="00721988" w:rsidP="009E1F05">
      <w:pPr>
        <w:pStyle w:val="Prrafodelista"/>
        <w:ind w:left="709" w:right="855"/>
        <w:jc w:val="both"/>
        <w:rPr>
          <w:sz w:val="22"/>
          <w:szCs w:val="22"/>
          <w:lang w:eastAsia="es-CO"/>
        </w:rPr>
      </w:pPr>
      <w:r w:rsidRPr="004A55C7">
        <w:rPr>
          <w:sz w:val="22"/>
          <w:szCs w:val="22"/>
          <w:lang w:val="es-CO" w:eastAsia="es-CO"/>
        </w:rPr>
        <w:t>“</w:t>
      </w:r>
      <w:r w:rsidRPr="004A55C7">
        <w:rPr>
          <w:sz w:val="22"/>
          <w:szCs w:val="22"/>
          <w:lang w:eastAsia="es-CO"/>
        </w:rPr>
        <w:t>(…) Pues la indignación Gustavo es que quién lo va denunciar es Sandra Ramírez, la senadora de comunes que fue parte por supuesto de las extintas FARC ¿y qué es lo que pasa?, como todo ahora pues todos los miembros de la izquierda están defendiendo lo que está pasando con Mancuso pues ella publicó un trino donde aplaudía lo que estaba pasando con Mancuso y Ariel Ricardo Armel le dijo ‘no se confunda usted es una asesina y es una criminal’, pues Sandra Ramírez, que ese era precisamente su alias en las FARC, pues ella se llama es Griselda Lobo, le respondió que lo iba a denunciar por injuria y calumnia (…) pues la verdad Gustavo es que Sandra Ramírez estuvo 35 años en la FARC, fue enfermera de las FARC, fue la esposa de Tirofijo hasta su muerte y está acusada de, sencillamente, ser la mujer que le llevaba menores de edad a los comandantes de las FARC para favores sexuales y también de obligar a las mujeres a abortar contra su voluntad. Pero lo cierto es Gustavo, que, hasta hoy, por todo esto de la JEP, no hay ninguna condena contra Sandra Ramírez en el marco de JEP, por eso la señora sin ningún arrepentimiento le dice a Ariel Armel lo voy a denunciar por injuria y calumnia (…)”</w:t>
      </w:r>
      <w:r w:rsidRPr="004A55C7">
        <w:rPr>
          <w:sz w:val="22"/>
          <w:szCs w:val="22"/>
          <w:vertAlign w:val="superscript"/>
          <w:lang w:eastAsia="es-CO"/>
        </w:rPr>
        <w:footnoteReference w:id="318"/>
      </w:r>
    </w:p>
    <w:p w14:paraId="0142844E" w14:textId="77777777" w:rsidR="00721988" w:rsidRPr="004A55C7" w:rsidRDefault="00721988" w:rsidP="005F05BA">
      <w:pPr>
        <w:pStyle w:val="Prrafodelista"/>
        <w:ind w:left="0"/>
        <w:jc w:val="both"/>
        <w:rPr>
          <w:sz w:val="28"/>
          <w:szCs w:val="28"/>
          <w:lang w:eastAsia="es-CO"/>
        </w:rPr>
      </w:pPr>
    </w:p>
    <w:p w14:paraId="6FDA605A" w14:textId="43040169"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En concreto, l</w:t>
      </w:r>
      <w:r w:rsidRPr="004A55C7">
        <w:rPr>
          <w:sz w:val="28"/>
          <w:szCs w:val="28"/>
          <w:lang w:val="es-CO" w:eastAsia="es-CO"/>
        </w:rPr>
        <w:t>a accionante argumentó que l</w:t>
      </w:r>
      <w:r w:rsidRPr="004A55C7">
        <w:rPr>
          <w:sz w:val="28"/>
          <w:szCs w:val="28"/>
          <w:lang w:eastAsia="es-CO"/>
        </w:rPr>
        <w:t xml:space="preserve">as afirmaciones hechas por la periodista sobre su presunta participación en llevar menores de edad a los comandantes de las FARC para que fueran explotados sexualmente y obligar a las mujeres a abortar, fueron hechas a pesar de que no se encuentra condenada judicialmente por esos hechos. En la respuesta a la solicitud de rectificación que la accionante presentó ante Caracol S.A., ese medio de comunicación negó </w:t>
      </w:r>
      <w:r w:rsidR="00616C93" w:rsidRPr="004A55C7">
        <w:rPr>
          <w:sz w:val="28"/>
          <w:szCs w:val="28"/>
          <w:lang w:eastAsia="es-CO"/>
        </w:rPr>
        <w:t>la solicitud</w:t>
      </w:r>
      <w:r w:rsidRPr="004A55C7">
        <w:rPr>
          <w:sz w:val="28"/>
          <w:szCs w:val="28"/>
          <w:lang w:eastAsia="es-CO"/>
        </w:rPr>
        <w:t xml:space="preserve"> indicando que no es necesario esperar un fallo judicial para informar sobre la comisión de delitos y que hay muchos soportes sobre la presunta participación de alias “</w:t>
      </w:r>
      <w:r w:rsidRPr="004A55C7">
        <w:rPr>
          <w:i/>
          <w:iCs/>
          <w:sz w:val="28"/>
          <w:szCs w:val="28"/>
          <w:lang w:eastAsia="es-CO"/>
        </w:rPr>
        <w:t>Victoria Sandino</w:t>
      </w:r>
      <w:r w:rsidRPr="004A55C7">
        <w:rPr>
          <w:sz w:val="28"/>
          <w:szCs w:val="28"/>
          <w:lang w:eastAsia="es-CO"/>
        </w:rPr>
        <w:t>”</w:t>
      </w:r>
      <w:r w:rsidR="00616C93" w:rsidRPr="004A55C7">
        <w:rPr>
          <w:sz w:val="28"/>
          <w:szCs w:val="28"/>
          <w:lang w:eastAsia="es-CO"/>
        </w:rPr>
        <w:t>,</w:t>
      </w:r>
      <w:r w:rsidRPr="004A55C7">
        <w:rPr>
          <w:sz w:val="28"/>
          <w:szCs w:val="28"/>
          <w:lang w:eastAsia="es-CO"/>
        </w:rPr>
        <w:t xml:space="preserve"> en el reclutamiento de menores por parte de las FARC.</w:t>
      </w:r>
    </w:p>
    <w:p w14:paraId="27AF497F" w14:textId="77777777" w:rsidR="00721988" w:rsidRPr="004A55C7" w:rsidRDefault="00721988" w:rsidP="005F05BA">
      <w:pPr>
        <w:pStyle w:val="Prrafodelista"/>
        <w:ind w:left="0"/>
        <w:jc w:val="both"/>
        <w:rPr>
          <w:sz w:val="28"/>
          <w:szCs w:val="28"/>
          <w:lang w:eastAsia="es-CO"/>
        </w:rPr>
      </w:pPr>
    </w:p>
    <w:p w14:paraId="0AA34244" w14:textId="452D8B0A"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Según la jurisprudencia constitucional revisada en acápites previos, los medios de comunicación y los periodistas gozan del derecho fundamental a la información, pero observando siempre los principios de veracidad e imparcialidad y la responsabilidad social que les impone el artículo 20 constitucional.</w:t>
      </w:r>
      <w:r w:rsidRPr="004A55C7">
        <w:rPr>
          <w:rFonts w:eastAsia="Times New Roman"/>
          <w:color w:val="000000"/>
          <w:sz w:val="27"/>
          <w:szCs w:val="27"/>
          <w:shd w:val="clear" w:color="auto" w:fill="FFFFFF"/>
        </w:rPr>
        <w:t xml:space="preserve"> </w:t>
      </w:r>
      <w:r w:rsidRPr="004A55C7">
        <w:rPr>
          <w:sz w:val="28"/>
          <w:szCs w:val="28"/>
          <w:lang w:eastAsia="es-CO"/>
        </w:rPr>
        <w:t xml:space="preserve">En esta medida, tienen el deber de publicar información que haya sido sujeta a una verificación razonable, que evite inducir en error al receptor de la noticia, que </w:t>
      </w:r>
      <w:r w:rsidRPr="004A55C7">
        <w:rPr>
          <w:sz w:val="28"/>
          <w:szCs w:val="28"/>
          <w:lang w:eastAsia="es-CO"/>
        </w:rPr>
        <w:lastRenderedPageBreak/>
        <w:t>garantice la formación de una opinión pública libre de intereses particulares y que respete los derechos de las personas que son objeto de la información.</w:t>
      </w:r>
    </w:p>
    <w:p w14:paraId="3431D5DD" w14:textId="77777777" w:rsidR="00721988" w:rsidRPr="004A55C7" w:rsidRDefault="00721988" w:rsidP="005F05BA">
      <w:pPr>
        <w:pStyle w:val="Prrafodelista"/>
        <w:rPr>
          <w:sz w:val="28"/>
          <w:szCs w:val="28"/>
          <w:lang w:eastAsia="es-CO"/>
        </w:rPr>
      </w:pPr>
    </w:p>
    <w:p w14:paraId="6D198700" w14:textId="77777777" w:rsidR="001A66FB"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A continuación, la Sala estudiará el contenido de la información emitida, su conformidad constitucional y el impacto que tuvo en los derechos de la accionante. En primer lugar, la Sala evidencia que los datos emitidos sobre la accionante no encuadran en la naturaleza de una opinión o valoración subjetiva, sino que se trata de hechos objetivamente verificables, en concreto, su participación en los actos delictivos mencionados. Por lo anterior, tanto el medio de comunicación como la periodista tenían la obligación de cumplir con la carga del principio de veracidad. A esa conclusión se llega teniendo en cuenta el contexto en el cual fue emitido el mensaje, es decir,</w:t>
      </w:r>
      <w:r w:rsidR="00B33680" w:rsidRPr="004A55C7">
        <w:rPr>
          <w:sz w:val="28"/>
          <w:szCs w:val="28"/>
          <w:lang w:eastAsia="es-CO"/>
        </w:rPr>
        <w:t xml:space="preserve"> </w:t>
      </w:r>
      <w:r w:rsidRPr="004A55C7">
        <w:rPr>
          <w:sz w:val="28"/>
          <w:szCs w:val="28"/>
          <w:lang w:eastAsia="es-CO"/>
        </w:rPr>
        <w:t xml:space="preserve">en un espacio de información, no de opinión. </w:t>
      </w:r>
    </w:p>
    <w:p w14:paraId="075CF9E6" w14:textId="77777777" w:rsidR="001A66FB" w:rsidRPr="004A55C7" w:rsidRDefault="001A66FB" w:rsidP="005F05BA">
      <w:pPr>
        <w:pStyle w:val="Prrafodelista"/>
        <w:rPr>
          <w:sz w:val="28"/>
          <w:szCs w:val="28"/>
          <w:lang w:eastAsia="es-CO"/>
        </w:rPr>
      </w:pPr>
    </w:p>
    <w:p w14:paraId="76E64ABC" w14:textId="7CE5ADA2"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Antes de emitirse la información reprochada por la accionante, el director del programa “6AM” le preguntó a la periodista Diana </w:t>
      </w:r>
      <w:r w:rsidR="00616C93" w:rsidRPr="004A55C7">
        <w:rPr>
          <w:sz w:val="28"/>
          <w:szCs w:val="28"/>
          <w:lang w:eastAsia="es-CO"/>
        </w:rPr>
        <w:t>Giraldo</w:t>
      </w:r>
      <w:r w:rsidRPr="004A55C7">
        <w:rPr>
          <w:sz w:val="28"/>
          <w:szCs w:val="28"/>
          <w:lang w:eastAsia="es-CO"/>
        </w:rPr>
        <w:t xml:space="preserve"> si iban a denunciar a un empresario</w:t>
      </w:r>
      <w:r w:rsidRPr="004A55C7">
        <w:rPr>
          <w:rStyle w:val="Refdenotaalpie"/>
          <w:lang w:eastAsia="es-CO"/>
        </w:rPr>
        <w:footnoteReference w:id="319"/>
      </w:r>
      <w:r w:rsidRPr="004A55C7">
        <w:rPr>
          <w:sz w:val="28"/>
          <w:szCs w:val="28"/>
          <w:lang w:eastAsia="es-CO"/>
        </w:rPr>
        <w:t xml:space="preserve"> y le dio la palabra para que informara a los oyentes de la emisora sobre ese hecho, no para que expresara su opinión. De igual manera, el enfoque del programa radial “6AM” es principalmente de información, ya que</w:t>
      </w:r>
      <w:r w:rsidR="00616C93" w:rsidRPr="004A55C7">
        <w:rPr>
          <w:sz w:val="28"/>
          <w:szCs w:val="28"/>
          <w:lang w:eastAsia="es-CO"/>
        </w:rPr>
        <w:t>,</w:t>
      </w:r>
      <w:r w:rsidRPr="004A55C7">
        <w:rPr>
          <w:sz w:val="28"/>
          <w:szCs w:val="28"/>
          <w:lang w:eastAsia="es-CO"/>
        </w:rPr>
        <w:t xml:space="preserve"> según su sitio web</w:t>
      </w:r>
      <w:r w:rsidRPr="004A55C7">
        <w:rPr>
          <w:rStyle w:val="Refdenotaalpie"/>
          <w:lang w:eastAsia="es-CO"/>
        </w:rPr>
        <w:footnoteReference w:id="320"/>
      </w:r>
      <w:r w:rsidRPr="004A55C7">
        <w:rPr>
          <w:sz w:val="28"/>
          <w:szCs w:val="28"/>
          <w:lang w:eastAsia="es-CO"/>
        </w:rPr>
        <w:t xml:space="preserve"> y su perfil oficial en la red social X</w:t>
      </w:r>
      <w:r w:rsidRPr="004A55C7">
        <w:rPr>
          <w:rStyle w:val="Refdenotaalpie"/>
          <w:lang w:eastAsia="es-CO"/>
        </w:rPr>
        <w:footnoteReference w:id="321"/>
      </w:r>
      <w:r w:rsidR="00616C93" w:rsidRPr="004A55C7">
        <w:rPr>
          <w:sz w:val="28"/>
          <w:szCs w:val="28"/>
          <w:lang w:eastAsia="es-CO"/>
        </w:rPr>
        <w:t>,</w:t>
      </w:r>
      <w:r w:rsidRPr="004A55C7">
        <w:rPr>
          <w:sz w:val="28"/>
          <w:szCs w:val="28"/>
          <w:lang w:eastAsia="es-CO"/>
        </w:rPr>
        <w:t xml:space="preserve"> es un espacio para “</w:t>
      </w:r>
      <w:r w:rsidRPr="004A55C7">
        <w:rPr>
          <w:i/>
          <w:iCs/>
          <w:sz w:val="28"/>
          <w:szCs w:val="28"/>
          <w:lang w:eastAsia="es-CO"/>
        </w:rPr>
        <w:t>informarse</w:t>
      </w:r>
      <w:r w:rsidRPr="004A55C7">
        <w:rPr>
          <w:sz w:val="28"/>
          <w:szCs w:val="28"/>
          <w:lang w:eastAsia="es-CO"/>
        </w:rPr>
        <w:t>” o “</w:t>
      </w:r>
      <w:r w:rsidRPr="004A55C7">
        <w:rPr>
          <w:i/>
          <w:iCs/>
          <w:sz w:val="28"/>
          <w:szCs w:val="28"/>
          <w:lang w:eastAsia="es-CO"/>
        </w:rPr>
        <w:t>amanecer informado</w:t>
      </w:r>
      <w:r w:rsidRPr="004A55C7">
        <w:rPr>
          <w:sz w:val="28"/>
          <w:szCs w:val="28"/>
          <w:lang w:eastAsia="es-CO"/>
        </w:rPr>
        <w:t xml:space="preserve">”. Con respecto a la finalidad y el contexto del mensaje emitido, la periodista Diana Giraldo no comunicó su opinión en el mensaje, sino </w:t>
      </w:r>
      <w:r w:rsidR="00616C93" w:rsidRPr="004A55C7">
        <w:rPr>
          <w:sz w:val="28"/>
          <w:szCs w:val="28"/>
          <w:lang w:eastAsia="es-CO"/>
        </w:rPr>
        <w:t xml:space="preserve">que brindo </w:t>
      </w:r>
      <w:r w:rsidRPr="004A55C7">
        <w:rPr>
          <w:sz w:val="28"/>
          <w:szCs w:val="28"/>
          <w:lang w:eastAsia="es-CO"/>
        </w:rPr>
        <w:t>información para que los oyentes se enteraran de hechos concretos, en especial</w:t>
      </w:r>
      <w:r w:rsidR="00616C93" w:rsidRPr="004A55C7">
        <w:rPr>
          <w:sz w:val="28"/>
          <w:szCs w:val="28"/>
          <w:lang w:eastAsia="es-CO"/>
        </w:rPr>
        <w:t>, sobre</w:t>
      </w:r>
      <w:r w:rsidRPr="004A55C7">
        <w:rPr>
          <w:sz w:val="28"/>
          <w:szCs w:val="28"/>
          <w:lang w:eastAsia="es-CO"/>
        </w:rPr>
        <w:t xml:space="preserve"> la controversia suscitada en redes sociales entre Ariel Ricardo Armel y </w:t>
      </w:r>
      <w:r w:rsidR="00616C93" w:rsidRPr="004A55C7">
        <w:rPr>
          <w:sz w:val="28"/>
          <w:szCs w:val="28"/>
          <w:lang w:eastAsia="es-CO"/>
        </w:rPr>
        <w:t xml:space="preserve">la senadora </w:t>
      </w:r>
      <w:r w:rsidR="003328CA" w:rsidRPr="004A55C7">
        <w:rPr>
          <w:sz w:val="28"/>
          <w:szCs w:val="28"/>
          <w:lang w:eastAsia="es-CO"/>
        </w:rPr>
        <w:t>Ramírez Lobo</w:t>
      </w:r>
      <w:r w:rsidRPr="004A55C7">
        <w:rPr>
          <w:sz w:val="28"/>
          <w:szCs w:val="28"/>
          <w:lang w:eastAsia="es-CO"/>
        </w:rPr>
        <w:t xml:space="preserve">. Además, al analizar el tono y estilo del mensaje, la información presentada en la emisión del programa radial relacionada con los crímenes cometidos por la accionante, no fue expuesta como un deseo, crítica </w:t>
      </w:r>
      <w:proofErr w:type="spellStart"/>
      <w:r w:rsidR="00B33680" w:rsidRPr="004A55C7">
        <w:rPr>
          <w:sz w:val="28"/>
          <w:szCs w:val="28"/>
          <w:lang w:eastAsia="es-CO"/>
        </w:rPr>
        <w:t>u</w:t>
      </w:r>
      <w:proofErr w:type="spellEnd"/>
      <w:r w:rsidRPr="004A55C7">
        <w:rPr>
          <w:sz w:val="28"/>
          <w:szCs w:val="28"/>
          <w:lang w:eastAsia="es-CO"/>
        </w:rPr>
        <w:t xml:space="preserve"> opinión, sino como un hecho cierto, ya que la periodista indicó</w:t>
      </w:r>
      <w:r w:rsidR="003328CA" w:rsidRPr="004A55C7">
        <w:rPr>
          <w:sz w:val="28"/>
          <w:szCs w:val="28"/>
          <w:lang w:eastAsia="es-CO"/>
        </w:rPr>
        <w:t>;</w:t>
      </w:r>
      <w:r w:rsidRPr="004A55C7">
        <w:rPr>
          <w:sz w:val="28"/>
          <w:szCs w:val="28"/>
          <w:lang w:eastAsia="es-CO"/>
        </w:rPr>
        <w:t xml:space="preserve"> “</w:t>
      </w:r>
      <w:r w:rsidRPr="004A55C7">
        <w:rPr>
          <w:i/>
          <w:iCs/>
          <w:sz w:val="28"/>
          <w:szCs w:val="28"/>
          <w:lang w:eastAsia="es-CO"/>
        </w:rPr>
        <w:t xml:space="preserve">pues la verdad Gustavo es que Sandra Ramírez estuvo 35 años en la FARC, fue enfermera de las FARC, fue la esposa de Tirofijo hasta su muerte </w:t>
      </w:r>
      <w:r w:rsidRPr="004A55C7">
        <w:rPr>
          <w:b/>
          <w:bCs/>
          <w:i/>
          <w:iCs/>
          <w:sz w:val="28"/>
          <w:szCs w:val="28"/>
          <w:lang w:eastAsia="es-CO"/>
        </w:rPr>
        <w:t>y está acusada de, sencillamente, ser la mujer que le llevaba menores de edad a los comandantes de las FARC para favores sexuales y también de obligar a las mujeres a abortar contra su voluntad. Pero lo cierto es Gustavo, que, hasta hoy, por todo esto de la JEP, no hay ninguna condena contra Sandra Ramírez en el marco de JEP, por eso la señora sin ningún arrepentimiento le dice a Ariel Armel lo voy a denunciar por injuria y calumnia</w:t>
      </w:r>
      <w:r w:rsidRPr="004A55C7">
        <w:rPr>
          <w:sz w:val="28"/>
          <w:szCs w:val="28"/>
          <w:lang w:eastAsia="es-CO"/>
        </w:rPr>
        <w:t>”</w:t>
      </w:r>
      <w:r w:rsidRPr="004A55C7">
        <w:rPr>
          <w:rStyle w:val="Refdenotaalpie"/>
          <w:lang w:eastAsia="es-CO"/>
        </w:rPr>
        <w:footnoteReference w:id="322"/>
      </w:r>
      <w:r w:rsidRPr="004A55C7">
        <w:rPr>
          <w:sz w:val="28"/>
          <w:szCs w:val="28"/>
          <w:lang w:eastAsia="es-CO"/>
        </w:rPr>
        <w:t xml:space="preserve"> (énfasis añadido).</w:t>
      </w:r>
    </w:p>
    <w:p w14:paraId="7BCE0B20" w14:textId="77777777" w:rsidR="00721988" w:rsidRPr="004A55C7" w:rsidRDefault="00721988" w:rsidP="005F05BA">
      <w:pPr>
        <w:pStyle w:val="Prrafodelista"/>
        <w:ind w:left="0"/>
        <w:jc w:val="both"/>
        <w:rPr>
          <w:sz w:val="28"/>
          <w:szCs w:val="28"/>
          <w:lang w:eastAsia="es-CO"/>
        </w:rPr>
      </w:pPr>
    </w:p>
    <w:p w14:paraId="2A8DBBFE" w14:textId="679801CB" w:rsidR="00721988" w:rsidRPr="004A55C7" w:rsidRDefault="00721988" w:rsidP="005F05BA">
      <w:pPr>
        <w:pStyle w:val="Prrafodelista"/>
        <w:numPr>
          <w:ilvl w:val="0"/>
          <w:numId w:val="2"/>
        </w:numPr>
        <w:ind w:left="0" w:hanging="5"/>
        <w:jc w:val="both"/>
        <w:rPr>
          <w:sz w:val="28"/>
          <w:szCs w:val="28"/>
          <w:lang w:eastAsia="es-CO"/>
        </w:rPr>
      </w:pPr>
      <w:bookmarkStart w:id="20" w:name="_Hlk205217197"/>
      <w:r w:rsidRPr="004A55C7">
        <w:rPr>
          <w:sz w:val="28"/>
          <w:szCs w:val="28"/>
          <w:lang w:eastAsia="es-CO"/>
        </w:rPr>
        <w:t>En segundo lugar, la Sala constata que la información emitida sobre la accionante, con relación a que está acusada de llevar menores de edad a los comandantes de las FARC para explotarlos sexualmente y obligar a las mujeres a abortar contra su voluntad, desconoció el artículo 20 constitucional</w:t>
      </w:r>
      <w:r w:rsidR="003328CA" w:rsidRPr="004A55C7">
        <w:rPr>
          <w:sz w:val="28"/>
          <w:szCs w:val="28"/>
          <w:lang w:eastAsia="es-CO"/>
        </w:rPr>
        <w:t>,</w:t>
      </w:r>
      <w:r w:rsidRPr="004A55C7">
        <w:rPr>
          <w:sz w:val="28"/>
          <w:szCs w:val="28"/>
          <w:lang w:eastAsia="es-CO"/>
        </w:rPr>
        <w:t xml:space="preserve"> porque no fue verificada y, por lo tanto, vulneró </w:t>
      </w:r>
      <w:r w:rsidRPr="004A55C7">
        <w:rPr>
          <w:b/>
          <w:i/>
          <w:sz w:val="28"/>
          <w:szCs w:val="28"/>
          <w:lang w:eastAsia="es-CO"/>
        </w:rPr>
        <w:t xml:space="preserve">sus derechos fundamentales al buen nombre y </w:t>
      </w:r>
      <w:r w:rsidR="003328CA" w:rsidRPr="004A55C7">
        <w:rPr>
          <w:b/>
          <w:i/>
          <w:sz w:val="28"/>
          <w:szCs w:val="28"/>
          <w:lang w:eastAsia="es-CO"/>
        </w:rPr>
        <w:t xml:space="preserve">a la </w:t>
      </w:r>
      <w:r w:rsidRPr="004A55C7">
        <w:rPr>
          <w:b/>
          <w:i/>
          <w:sz w:val="28"/>
          <w:szCs w:val="28"/>
          <w:lang w:eastAsia="es-CO"/>
        </w:rPr>
        <w:t xml:space="preserve">honra, como también afectó el derecho de los oyentes o receptores del mensaje a recibir información veraz </w:t>
      </w:r>
      <w:r w:rsidR="003328CA" w:rsidRPr="004A55C7">
        <w:rPr>
          <w:b/>
          <w:i/>
          <w:sz w:val="28"/>
          <w:szCs w:val="28"/>
          <w:lang w:eastAsia="es-CO"/>
        </w:rPr>
        <w:t>e imparcial</w:t>
      </w:r>
      <w:r w:rsidRPr="004A55C7">
        <w:rPr>
          <w:sz w:val="28"/>
          <w:szCs w:val="28"/>
          <w:lang w:eastAsia="es-CO"/>
        </w:rPr>
        <w:t>. En este caso, el mensaje bajo análisis indica que Sandra Ramírez Lobo “</w:t>
      </w:r>
      <w:r w:rsidRPr="004A55C7">
        <w:rPr>
          <w:i/>
          <w:iCs/>
          <w:sz w:val="28"/>
          <w:szCs w:val="28"/>
          <w:lang w:eastAsia="es-CO"/>
        </w:rPr>
        <w:t xml:space="preserve">está acusada de, sencillamente, ser la mujer que </w:t>
      </w:r>
      <w:r w:rsidRPr="004A55C7">
        <w:rPr>
          <w:i/>
          <w:iCs/>
          <w:sz w:val="28"/>
          <w:szCs w:val="28"/>
          <w:lang w:eastAsia="es-CO"/>
        </w:rPr>
        <w:lastRenderedPageBreak/>
        <w:t xml:space="preserve">le llevaba menores de edad a los comandantes de las FARC para favores sexuales y también de obligar a las mujeres a abortar contra su voluntad” </w:t>
      </w:r>
      <w:r w:rsidRPr="004A55C7">
        <w:rPr>
          <w:sz w:val="28"/>
          <w:szCs w:val="28"/>
          <w:lang w:eastAsia="es-CO"/>
        </w:rPr>
        <w:t>y que, por la existencia de la JEP, no hay condena por esos hechos. De la manera como se presentó la información, la Sala evidencia que se indujo equivocadamente a los oyentes a pensar que la accionante está siendo investigada por los hechos mencionados, porque fue “</w:t>
      </w:r>
      <w:r w:rsidRPr="004A55C7">
        <w:rPr>
          <w:i/>
          <w:iCs/>
          <w:sz w:val="28"/>
          <w:szCs w:val="28"/>
          <w:lang w:eastAsia="es-CO"/>
        </w:rPr>
        <w:t>acusada</w:t>
      </w:r>
      <w:r w:rsidRPr="004A55C7">
        <w:rPr>
          <w:sz w:val="28"/>
          <w:szCs w:val="28"/>
          <w:lang w:eastAsia="es-CO"/>
        </w:rPr>
        <w:t>”, y que</w:t>
      </w:r>
      <w:r w:rsidR="003328CA" w:rsidRPr="004A55C7">
        <w:rPr>
          <w:sz w:val="28"/>
          <w:szCs w:val="28"/>
          <w:lang w:eastAsia="es-CO"/>
        </w:rPr>
        <w:t>,</w:t>
      </w:r>
      <w:r w:rsidRPr="004A55C7">
        <w:rPr>
          <w:sz w:val="28"/>
          <w:szCs w:val="28"/>
          <w:lang w:eastAsia="es-CO"/>
        </w:rPr>
        <w:t xml:space="preserve"> en virtud de un proceso desarrollado ante la JEP</w:t>
      </w:r>
      <w:r w:rsidR="003328CA" w:rsidRPr="004A55C7">
        <w:rPr>
          <w:sz w:val="28"/>
          <w:szCs w:val="28"/>
          <w:lang w:eastAsia="es-CO"/>
        </w:rPr>
        <w:t>,</w:t>
      </w:r>
      <w:r w:rsidRPr="004A55C7">
        <w:rPr>
          <w:sz w:val="28"/>
          <w:szCs w:val="28"/>
          <w:lang w:eastAsia="es-CO"/>
        </w:rPr>
        <w:t xml:space="preserve"> todavía no hay condena. </w:t>
      </w:r>
    </w:p>
    <w:bookmarkEnd w:id="20"/>
    <w:p w14:paraId="1A71D25F" w14:textId="77777777" w:rsidR="00721988" w:rsidRPr="004A55C7" w:rsidRDefault="00721988" w:rsidP="005F05BA">
      <w:pPr>
        <w:pStyle w:val="Prrafodelista"/>
        <w:ind w:left="0"/>
        <w:jc w:val="both"/>
        <w:rPr>
          <w:sz w:val="28"/>
          <w:szCs w:val="28"/>
          <w:lang w:eastAsia="es-CO"/>
        </w:rPr>
      </w:pPr>
    </w:p>
    <w:p w14:paraId="3D29ED66" w14:textId="355D040D" w:rsidR="00543977" w:rsidRPr="004A55C7" w:rsidRDefault="00721988" w:rsidP="005F05BA">
      <w:pPr>
        <w:pStyle w:val="Prrafodelista"/>
        <w:numPr>
          <w:ilvl w:val="0"/>
          <w:numId w:val="2"/>
        </w:numPr>
        <w:ind w:left="0" w:hanging="5"/>
        <w:jc w:val="both"/>
      </w:pPr>
      <w:r w:rsidRPr="004A55C7">
        <w:rPr>
          <w:sz w:val="28"/>
          <w:szCs w:val="28"/>
          <w:lang w:eastAsia="es-CO"/>
        </w:rPr>
        <w:t>Al respecto, para la Sala</w:t>
      </w:r>
      <w:r w:rsidR="003328CA" w:rsidRPr="004A55C7">
        <w:rPr>
          <w:sz w:val="28"/>
          <w:szCs w:val="28"/>
          <w:lang w:eastAsia="es-CO"/>
        </w:rPr>
        <w:t>,</w:t>
      </w:r>
      <w:r w:rsidRPr="004A55C7">
        <w:rPr>
          <w:sz w:val="28"/>
          <w:szCs w:val="28"/>
          <w:lang w:eastAsia="es-CO"/>
        </w:rPr>
        <w:t xml:space="preserve"> ni la periodista ni el medio de comunicación realizaron un esfuerzo diligente para contrastar fuentes y verificar si lo que estaban informando era cierto, en concreto</w:t>
      </w:r>
      <w:r w:rsidR="003328CA" w:rsidRPr="004A55C7">
        <w:rPr>
          <w:sz w:val="28"/>
          <w:szCs w:val="28"/>
          <w:lang w:eastAsia="es-CO"/>
        </w:rPr>
        <w:t>,</w:t>
      </w:r>
      <w:r w:rsidRPr="004A55C7">
        <w:rPr>
          <w:sz w:val="28"/>
          <w:szCs w:val="28"/>
          <w:lang w:eastAsia="es-CO"/>
        </w:rPr>
        <w:t xml:space="preserve"> si existían acusaciones contra Sandra Ramírez Lobo por los actos delictivos ya mencionados. </w:t>
      </w:r>
      <w:r w:rsidR="00543977" w:rsidRPr="004A55C7">
        <w:rPr>
          <w:sz w:val="28"/>
          <w:szCs w:val="28"/>
          <w:lang w:eastAsia="es-CO"/>
        </w:rPr>
        <w:t xml:space="preserve">En respuesta a la solicitud de rectificación presentada por la accionante, y en los informes entregados a los jueces de instancia, Caracol S.A. sostuvo que la información publicada era verídica, dado que la JEP adelanta una investigación en el </w:t>
      </w:r>
      <w:proofErr w:type="spellStart"/>
      <w:r w:rsidR="00543977" w:rsidRPr="004A55C7">
        <w:rPr>
          <w:sz w:val="28"/>
          <w:szCs w:val="28"/>
          <w:lang w:eastAsia="es-CO"/>
        </w:rPr>
        <w:t>macrocaso</w:t>
      </w:r>
      <w:proofErr w:type="spellEnd"/>
      <w:r w:rsidR="00543977" w:rsidRPr="004A55C7">
        <w:rPr>
          <w:sz w:val="28"/>
          <w:szCs w:val="28"/>
          <w:lang w:eastAsia="es-CO"/>
        </w:rPr>
        <w:t xml:space="preserve"> 007 sobre el reclutamiento forzado de menores, y que alias “</w:t>
      </w:r>
      <w:r w:rsidR="00543977" w:rsidRPr="004A55C7">
        <w:rPr>
          <w:i/>
          <w:sz w:val="28"/>
          <w:szCs w:val="28"/>
          <w:lang w:eastAsia="es-CO"/>
        </w:rPr>
        <w:t>Victoria Sandino</w:t>
      </w:r>
      <w:r w:rsidR="00543977" w:rsidRPr="004A55C7">
        <w:rPr>
          <w:sz w:val="28"/>
          <w:szCs w:val="28"/>
          <w:lang w:eastAsia="es-CO"/>
        </w:rPr>
        <w:t xml:space="preserve">” reconoció que las FARC incurrieron en dicha práctica. Además, afirmó que la periodista Giraldo no señaló que existiera una condena contra la accionante, sino que se trataba del desarrollo de investigaciones. </w:t>
      </w:r>
    </w:p>
    <w:p w14:paraId="6F64337B" w14:textId="77777777" w:rsidR="00721988" w:rsidRPr="004A55C7" w:rsidRDefault="00721988" w:rsidP="005F05BA">
      <w:pPr>
        <w:pStyle w:val="Prrafodelista"/>
        <w:rPr>
          <w:sz w:val="28"/>
          <w:szCs w:val="28"/>
          <w:lang w:eastAsia="es-CO"/>
        </w:rPr>
      </w:pPr>
    </w:p>
    <w:p w14:paraId="7217EEEA" w14:textId="4C712D61"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En este punto es importante precisar, como lo hizo la accionante en su solicitud de rectificación, que alias “</w:t>
      </w:r>
      <w:r w:rsidRPr="004A55C7">
        <w:rPr>
          <w:i/>
          <w:iCs/>
          <w:sz w:val="28"/>
          <w:szCs w:val="28"/>
          <w:lang w:eastAsia="es-CO"/>
        </w:rPr>
        <w:t>Victoria Sandino</w:t>
      </w:r>
      <w:r w:rsidRPr="004A55C7">
        <w:rPr>
          <w:sz w:val="28"/>
          <w:szCs w:val="28"/>
          <w:lang w:eastAsia="es-CO"/>
        </w:rPr>
        <w:t>” es una persona diferente a Sandra Ramírez Lobo. Esa información se puede verificar de manera pública en los medios de comunicación, incluso en la página web de Caracol Radio, propiedad de Caracol S.A. y emisora en la que trabaja la periodista Diana Giraldo, cuando se escriben en el buscador de noticias los nombres “</w:t>
      </w:r>
      <w:r w:rsidRPr="004A55C7">
        <w:rPr>
          <w:i/>
          <w:iCs/>
          <w:sz w:val="28"/>
          <w:szCs w:val="28"/>
          <w:lang w:eastAsia="es-CO"/>
        </w:rPr>
        <w:t>Victoria Sandino</w:t>
      </w:r>
      <w:r w:rsidRPr="004A55C7">
        <w:rPr>
          <w:sz w:val="28"/>
          <w:szCs w:val="28"/>
          <w:lang w:eastAsia="es-CO"/>
        </w:rPr>
        <w:t>” o “</w:t>
      </w:r>
      <w:r w:rsidRPr="004A55C7">
        <w:rPr>
          <w:i/>
          <w:iCs/>
          <w:sz w:val="28"/>
          <w:szCs w:val="28"/>
          <w:lang w:eastAsia="es-CO"/>
        </w:rPr>
        <w:t>Sandra Ramírez Lobo</w:t>
      </w:r>
      <w:r w:rsidRPr="004A55C7">
        <w:rPr>
          <w:sz w:val="28"/>
          <w:szCs w:val="28"/>
          <w:lang w:eastAsia="es-CO"/>
        </w:rPr>
        <w:t xml:space="preserve">” y aparecen resultados con </w:t>
      </w:r>
      <w:r w:rsidR="00B33680" w:rsidRPr="004A55C7">
        <w:rPr>
          <w:sz w:val="28"/>
          <w:szCs w:val="28"/>
          <w:lang w:eastAsia="es-CO"/>
        </w:rPr>
        <w:t>imágenes</w:t>
      </w:r>
      <w:r w:rsidRPr="004A55C7">
        <w:rPr>
          <w:sz w:val="28"/>
          <w:szCs w:val="28"/>
          <w:lang w:eastAsia="es-CO"/>
        </w:rPr>
        <w:t xml:space="preserve"> e información de mujeres diferentes</w:t>
      </w:r>
      <w:r w:rsidRPr="004A55C7">
        <w:rPr>
          <w:rStyle w:val="Refdenotaalpie"/>
          <w:lang w:eastAsia="es-CO"/>
        </w:rPr>
        <w:footnoteReference w:id="323"/>
      </w:r>
      <w:r w:rsidRPr="004A55C7">
        <w:rPr>
          <w:sz w:val="28"/>
          <w:szCs w:val="28"/>
          <w:lang w:eastAsia="es-CO"/>
        </w:rPr>
        <w:t xml:space="preserve">. Por lo anterior, la Sala </w:t>
      </w:r>
      <w:r w:rsidRPr="004A55C7">
        <w:rPr>
          <w:sz w:val="28"/>
          <w:szCs w:val="28"/>
          <w:lang w:val="es-ES" w:eastAsia="es-CO"/>
        </w:rPr>
        <w:t>debe reprochar</w:t>
      </w:r>
      <w:r w:rsidRPr="004A55C7">
        <w:rPr>
          <w:sz w:val="28"/>
          <w:szCs w:val="28"/>
          <w:lang w:eastAsia="es-CO"/>
        </w:rPr>
        <w:t xml:space="preserve"> que el medio de comunicación y la periodista </w:t>
      </w:r>
      <w:r w:rsidR="00B33680" w:rsidRPr="004A55C7">
        <w:rPr>
          <w:sz w:val="28"/>
          <w:szCs w:val="28"/>
          <w:lang w:eastAsia="es-CO"/>
        </w:rPr>
        <w:t>sustentaran</w:t>
      </w:r>
      <w:r w:rsidRPr="004A55C7">
        <w:rPr>
          <w:sz w:val="28"/>
          <w:szCs w:val="28"/>
          <w:lang w:eastAsia="es-CO"/>
        </w:rPr>
        <w:t xml:space="preserve"> la información emitida sobre Sandra Ramírez Lobo con base en documentación y fuentes relacionadas con otra persona, alias “</w:t>
      </w:r>
      <w:r w:rsidRPr="004A55C7">
        <w:rPr>
          <w:i/>
          <w:iCs/>
          <w:sz w:val="28"/>
          <w:szCs w:val="28"/>
          <w:lang w:eastAsia="es-CO"/>
        </w:rPr>
        <w:t>Victoria Sandino</w:t>
      </w:r>
      <w:r w:rsidRPr="004A55C7">
        <w:rPr>
          <w:sz w:val="28"/>
          <w:szCs w:val="28"/>
          <w:lang w:eastAsia="es-CO"/>
        </w:rPr>
        <w:t>”, sobre todo teniendo en cuenta que la información hace referencia a la comisión de delitos. Como se explicó, al estudiar la jurisprudencia constitucional en materia de respeto a los derechos fundamentales al buen nombre y la honra por parte de los medios de comunicación y los periodistas, la información publicada sobre hechos delictivos y procesos judiciales exige una verificación “</w:t>
      </w:r>
      <w:r w:rsidRPr="004A55C7">
        <w:rPr>
          <w:i/>
          <w:iCs/>
          <w:sz w:val="28"/>
          <w:szCs w:val="28"/>
          <w:lang w:eastAsia="es-CO"/>
        </w:rPr>
        <w:t>más rigurosa</w:t>
      </w:r>
      <w:r w:rsidRPr="004A55C7">
        <w:rPr>
          <w:sz w:val="28"/>
          <w:szCs w:val="28"/>
          <w:lang w:eastAsia="es-CO"/>
        </w:rPr>
        <w:t>”</w:t>
      </w:r>
      <w:r w:rsidRPr="004A55C7">
        <w:rPr>
          <w:szCs w:val="28"/>
          <w:vertAlign w:val="superscript"/>
          <w:lang w:eastAsia="es-CO"/>
        </w:rPr>
        <w:footnoteReference w:id="324"/>
      </w:r>
      <w:r w:rsidR="003328CA" w:rsidRPr="004A55C7">
        <w:rPr>
          <w:sz w:val="28"/>
          <w:szCs w:val="28"/>
          <w:lang w:eastAsia="es-CO"/>
        </w:rPr>
        <w:t>,</w:t>
      </w:r>
      <w:r w:rsidRPr="004A55C7">
        <w:rPr>
          <w:sz w:val="28"/>
          <w:szCs w:val="28"/>
          <w:lang w:eastAsia="es-CO"/>
        </w:rPr>
        <w:t xml:space="preserve"> para respetar los principios de veracidad e imparcialidad.</w:t>
      </w:r>
    </w:p>
    <w:p w14:paraId="1B35832B" w14:textId="77777777" w:rsidR="00721988" w:rsidRPr="004A55C7" w:rsidRDefault="00721988" w:rsidP="005F05BA">
      <w:pPr>
        <w:pStyle w:val="Prrafodelista"/>
        <w:ind w:left="0"/>
        <w:jc w:val="both"/>
        <w:rPr>
          <w:sz w:val="28"/>
          <w:szCs w:val="28"/>
          <w:lang w:eastAsia="es-CO"/>
        </w:rPr>
      </w:pPr>
    </w:p>
    <w:p w14:paraId="6EF5BB58" w14:textId="2C70A9EE"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La falta de veracidad en la información emitida por la periodista </w:t>
      </w:r>
      <w:r w:rsidRPr="004A55C7">
        <w:rPr>
          <w:sz w:val="28"/>
          <w:szCs w:val="28"/>
          <w:lang w:val="es-CO" w:eastAsia="es-CO"/>
        </w:rPr>
        <w:t>Diana Giraldo</w:t>
      </w:r>
      <w:r w:rsidRPr="004A55C7">
        <w:rPr>
          <w:sz w:val="28"/>
          <w:szCs w:val="28"/>
          <w:lang w:eastAsia="es-CO"/>
        </w:rPr>
        <w:t xml:space="preserve"> y Caracol S.A., en el programa “6AM”, también se deduce de las pruebas que se recolectaron en sede de revisión. La JEP dio respuesta al auto de pruebas informando que Sandra Ramírez Lobo suscribió un acta de compromiso de reincorporación política, social y económica el 4 de diciembre de 2017, y que fue beneficiaria de “amnistía de </w:t>
      </w:r>
      <w:r w:rsidRPr="004A55C7">
        <w:rPr>
          <w:i/>
          <w:iCs/>
          <w:sz w:val="28"/>
          <w:szCs w:val="28"/>
          <w:lang w:eastAsia="es-CO"/>
        </w:rPr>
        <w:t>iure</w:t>
      </w:r>
      <w:r w:rsidRPr="004A55C7">
        <w:rPr>
          <w:sz w:val="28"/>
          <w:szCs w:val="28"/>
          <w:lang w:eastAsia="es-CO"/>
        </w:rPr>
        <w:t xml:space="preserve"> administrativa”</w:t>
      </w:r>
      <w:r w:rsidRPr="004A55C7">
        <w:rPr>
          <w:rStyle w:val="Refdenotaalpie"/>
          <w:lang w:eastAsia="es-CO"/>
        </w:rPr>
        <w:footnoteReference w:id="325"/>
      </w:r>
      <w:r w:rsidRPr="004A55C7">
        <w:rPr>
          <w:sz w:val="28"/>
          <w:szCs w:val="28"/>
          <w:lang w:eastAsia="es-CO"/>
        </w:rPr>
        <w:t xml:space="preserve">, el 2 de julio de 2025, en virtud de los </w:t>
      </w:r>
      <w:r w:rsidR="003328CA" w:rsidRPr="004A55C7">
        <w:rPr>
          <w:sz w:val="28"/>
          <w:szCs w:val="28"/>
          <w:lang w:eastAsia="es-CO"/>
        </w:rPr>
        <w:t>D</w:t>
      </w:r>
      <w:r w:rsidRPr="004A55C7">
        <w:rPr>
          <w:sz w:val="28"/>
          <w:szCs w:val="28"/>
          <w:lang w:eastAsia="es-CO"/>
        </w:rPr>
        <w:t xml:space="preserve">ecretos 1156 y 1565 de 2017. También, que no figura como compareciente, </w:t>
      </w:r>
      <w:r w:rsidRPr="004A55C7">
        <w:rPr>
          <w:sz w:val="28"/>
          <w:szCs w:val="28"/>
          <w:lang w:eastAsia="es-CO"/>
        </w:rPr>
        <w:lastRenderedPageBreak/>
        <w:t xml:space="preserve">ni ha rendido versión voluntaria, ni ha sido llamada </w:t>
      </w:r>
      <w:r w:rsidR="00543977" w:rsidRPr="004A55C7">
        <w:rPr>
          <w:sz w:val="28"/>
          <w:szCs w:val="28"/>
          <w:lang w:eastAsia="es-CO"/>
        </w:rPr>
        <w:t xml:space="preserve">a </w:t>
      </w:r>
      <w:r w:rsidRPr="004A55C7">
        <w:rPr>
          <w:sz w:val="28"/>
          <w:szCs w:val="28"/>
          <w:lang w:eastAsia="es-CO"/>
        </w:rPr>
        <w:t>aportar verdad o a ejercer defensa, “</w:t>
      </w:r>
      <w:r w:rsidRPr="004A55C7">
        <w:rPr>
          <w:i/>
          <w:iCs/>
          <w:sz w:val="28"/>
          <w:szCs w:val="28"/>
          <w:lang w:eastAsia="es-CO"/>
        </w:rPr>
        <w:t>ni existe investigación o resolución de conclusión en su contra</w:t>
      </w:r>
      <w:r w:rsidRPr="004A55C7">
        <w:rPr>
          <w:sz w:val="28"/>
          <w:szCs w:val="28"/>
          <w:lang w:eastAsia="es-CO"/>
        </w:rPr>
        <w:t>”</w:t>
      </w:r>
      <w:r w:rsidRPr="004A55C7">
        <w:rPr>
          <w:rStyle w:val="Refdenotaalpie"/>
          <w:lang w:eastAsia="es-CO"/>
        </w:rPr>
        <w:footnoteReference w:id="326"/>
      </w:r>
      <w:r w:rsidRPr="004A55C7">
        <w:rPr>
          <w:sz w:val="28"/>
          <w:szCs w:val="28"/>
          <w:lang w:eastAsia="es-CO"/>
        </w:rPr>
        <w:t xml:space="preserve">. </w:t>
      </w:r>
      <w:r w:rsidRPr="004A55C7">
        <w:rPr>
          <w:sz w:val="28"/>
          <w:szCs w:val="28"/>
          <w:lang w:val="es-ES" w:eastAsia="es-CO"/>
        </w:rPr>
        <w:t xml:space="preserve"> </w:t>
      </w:r>
    </w:p>
    <w:p w14:paraId="64211E0C" w14:textId="77777777" w:rsidR="00721988" w:rsidRPr="004A55C7" w:rsidRDefault="00721988" w:rsidP="005F05BA">
      <w:pPr>
        <w:pStyle w:val="Prrafodelista"/>
        <w:ind w:left="0"/>
        <w:jc w:val="both"/>
        <w:rPr>
          <w:sz w:val="28"/>
          <w:szCs w:val="28"/>
          <w:lang w:eastAsia="es-CO"/>
        </w:rPr>
      </w:pPr>
    </w:p>
    <w:p w14:paraId="658A8E98" w14:textId="2CC4B8A7" w:rsidR="00721988" w:rsidRPr="004A55C7" w:rsidRDefault="00721988" w:rsidP="005F05BA">
      <w:pPr>
        <w:pStyle w:val="Prrafodelista"/>
        <w:numPr>
          <w:ilvl w:val="0"/>
          <w:numId w:val="2"/>
        </w:numPr>
        <w:ind w:left="0" w:hanging="5"/>
        <w:jc w:val="both"/>
        <w:rPr>
          <w:sz w:val="28"/>
          <w:szCs w:val="28"/>
          <w:lang w:eastAsia="es-CO"/>
        </w:rPr>
      </w:pPr>
      <w:r w:rsidRPr="004A55C7">
        <w:rPr>
          <w:rFonts w:eastAsia="Times New Roman"/>
          <w:sz w:val="28"/>
          <w:szCs w:val="28"/>
          <w:lang w:eastAsia="es-CO"/>
        </w:rPr>
        <w:t xml:space="preserve">Adicional a lo anterior, la Sala también encuentra que los accionados desconocieron </w:t>
      </w:r>
      <w:r w:rsidRPr="004A55C7">
        <w:rPr>
          <w:rFonts w:eastAsia="Times New Roman"/>
          <w:b/>
          <w:i/>
          <w:sz w:val="28"/>
          <w:szCs w:val="28"/>
          <w:lang w:eastAsia="es-CO"/>
        </w:rPr>
        <w:t>el principio de veracidad y la responsabilidad social que se le exige a los medios de comunicación y periodistas</w:t>
      </w:r>
      <w:r w:rsidRPr="004A55C7">
        <w:rPr>
          <w:rFonts w:eastAsia="Times New Roman"/>
          <w:sz w:val="28"/>
          <w:szCs w:val="28"/>
          <w:lang w:eastAsia="es-CO"/>
        </w:rPr>
        <w:t xml:space="preserve">, al señalar que la accionante se llama Griselda Lobo </w:t>
      </w:r>
      <w:bookmarkStart w:id="21" w:name="_Hlk205217185"/>
      <w:r w:rsidRPr="004A55C7">
        <w:rPr>
          <w:rFonts w:eastAsia="Times New Roman"/>
          <w:sz w:val="28"/>
          <w:szCs w:val="28"/>
          <w:lang w:eastAsia="es-CO"/>
        </w:rPr>
        <w:t xml:space="preserve">y que usa en la actualidad el alias de “Sandra Ramírez”. La periodista </w:t>
      </w:r>
      <w:r w:rsidRPr="004A55C7">
        <w:rPr>
          <w:rFonts w:eastAsia="Times New Roman"/>
          <w:sz w:val="28"/>
          <w:szCs w:val="28"/>
          <w:lang w:val="es-CO" w:eastAsia="es-CO"/>
        </w:rPr>
        <w:t>Diana Giraldo</w:t>
      </w:r>
      <w:r w:rsidRPr="004A55C7">
        <w:rPr>
          <w:rFonts w:eastAsia="Times New Roman"/>
          <w:sz w:val="28"/>
          <w:szCs w:val="28"/>
          <w:lang w:eastAsia="es-CO"/>
        </w:rPr>
        <w:t xml:space="preserve"> afirmó, en la emisión de “6AM” del 8 de octubre de </w:t>
      </w:r>
      <w:r w:rsidR="00B33680" w:rsidRPr="004A55C7">
        <w:rPr>
          <w:rFonts w:eastAsia="Times New Roman"/>
          <w:sz w:val="28"/>
          <w:szCs w:val="28"/>
          <w:lang w:eastAsia="es-CO"/>
        </w:rPr>
        <w:t>2024:</w:t>
      </w:r>
      <w:r w:rsidR="00B33680" w:rsidRPr="004A55C7">
        <w:rPr>
          <w:i/>
          <w:iCs/>
          <w:sz w:val="28"/>
          <w:szCs w:val="28"/>
          <w:lang w:eastAsia="es-CO"/>
        </w:rPr>
        <w:t xml:space="preserve"> “</w:t>
      </w:r>
      <w:r w:rsidRPr="004A55C7">
        <w:rPr>
          <w:i/>
          <w:iCs/>
          <w:sz w:val="28"/>
          <w:szCs w:val="28"/>
          <w:lang w:eastAsia="es-CO"/>
        </w:rPr>
        <w:t xml:space="preserve">(…) Sandra Ramírez, que ese era precisamente su alias en las FARC, pues ella se llama es Griselda </w:t>
      </w:r>
      <w:r w:rsidR="00B33680" w:rsidRPr="004A55C7">
        <w:rPr>
          <w:i/>
          <w:iCs/>
          <w:sz w:val="28"/>
          <w:szCs w:val="28"/>
          <w:lang w:eastAsia="es-CO"/>
        </w:rPr>
        <w:t>Lobo, (</w:t>
      </w:r>
      <w:r w:rsidRPr="004A55C7">
        <w:rPr>
          <w:i/>
          <w:iCs/>
          <w:sz w:val="28"/>
          <w:szCs w:val="28"/>
          <w:lang w:eastAsia="es-CO"/>
        </w:rPr>
        <w:t>…)”</w:t>
      </w:r>
      <w:r w:rsidRPr="004A55C7">
        <w:rPr>
          <w:sz w:val="28"/>
          <w:szCs w:val="28"/>
          <w:lang w:eastAsia="es-CO"/>
        </w:rPr>
        <w:t>. Al estudiar el expediente de tutela, se pudo evidenciar que la accionante se llama, en su cédula de ciudadanía, Sandra Ramírez Lobo. Por lo anterior, se le solicitó a la RNEC información sobre el nombre de la accionante y la entidad informó que, con respecto a su número de cédula, se había realizado un cambio de nombre el 23 de junio de 2021, de “</w:t>
      </w:r>
      <w:r w:rsidRPr="004A55C7">
        <w:rPr>
          <w:i/>
          <w:iCs/>
          <w:sz w:val="28"/>
          <w:szCs w:val="28"/>
          <w:lang w:eastAsia="es-CO"/>
        </w:rPr>
        <w:t>Griselda Lobo Silva</w:t>
      </w:r>
      <w:r w:rsidRPr="004A55C7">
        <w:rPr>
          <w:sz w:val="28"/>
          <w:szCs w:val="28"/>
          <w:lang w:eastAsia="es-CO"/>
        </w:rPr>
        <w:t>” a “</w:t>
      </w:r>
      <w:r w:rsidRPr="004A55C7">
        <w:rPr>
          <w:i/>
          <w:iCs/>
          <w:sz w:val="28"/>
          <w:szCs w:val="28"/>
          <w:lang w:eastAsia="es-CO"/>
        </w:rPr>
        <w:t>Sandra Ramírez Lobo</w:t>
      </w:r>
      <w:r w:rsidRPr="004A55C7">
        <w:rPr>
          <w:sz w:val="28"/>
          <w:szCs w:val="28"/>
          <w:lang w:eastAsia="es-CO"/>
        </w:rPr>
        <w:t>”. De esta manera, desde esa fecha, el nombre legalmente reconocido a la accionante es Sandra Ramírez Lobo, razón por la cual en la emisión del programa de radio ya mencionado</w:t>
      </w:r>
      <w:r w:rsidR="003328CA" w:rsidRPr="004A55C7">
        <w:rPr>
          <w:sz w:val="28"/>
          <w:szCs w:val="28"/>
          <w:lang w:eastAsia="es-CO"/>
        </w:rPr>
        <w:t xml:space="preserve"> </w:t>
      </w:r>
      <w:r w:rsidRPr="004A55C7">
        <w:rPr>
          <w:sz w:val="28"/>
          <w:szCs w:val="28"/>
          <w:lang w:eastAsia="es-CO"/>
        </w:rPr>
        <w:t>no debió informarse que la accionante se llamaba en realidad “</w:t>
      </w:r>
      <w:r w:rsidRPr="004A55C7">
        <w:rPr>
          <w:i/>
          <w:iCs/>
          <w:sz w:val="28"/>
          <w:szCs w:val="28"/>
          <w:lang w:eastAsia="es-CO"/>
        </w:rPr>
        <w:t>Griselda Lobo</w:t>
      </w:r>
      <w:r w:rsidRPr="004A55C7">
        <w:rPr>
          <w:sz w:val="28"/>
          <w:szCs w:val="28"/>
          <w:lang w:eastAsia="es-CO"/>
        </w:rPr>
        <w:t>”</w:t>
      </w:r>
      <w:r w:rsidR="003328CA" w:rsidRPr="004A55C7">
        <w:rPr>
          <w:sz w:val="28"/>
          <w:szCs w:val="28"/>
          <w:lang w:eastAsia="es-CO"/>
        </w:rPr>
        <w:t>,</w:t>
      </w:r>
      <w:r w:rsidRPr="004A55C7">
        <w:rPr>
          <w:sz w:val="28"/>
          <w:szCs w:val="28"/>
          <w:lang w:eastAsia="es-CO"/>
        </w:rPr>
        <w:t xml:space="preserve"> porque ese no es su nombre actual. Esta imprecisión también desconoce el principio de veracidad y afecta el derecho de los radioescuchas a obtener información veraz y de calidad por parte de los periodistas y los medios de comunicación. Podría pensarse que la periodista Giraldo y Caracol S.A. no debía conocer a precisión el nombre de la accionante, sin embargo, esa información está disponible en varios portales de prensa desde julio de 2021</w:t>
      </w:r>
      <w:r w:rsidRPr="004A55C7">
        <w:rPr>
          <w:rStyle w:val="Refdenotaalpie"/>
          <w:lang w:eastAsia="es-CO"/>
        </w:rPr>
        <w:footnoteReference w:id="327"/>
      </w:r>
      <w:r w:rsidRPr="004A55C7">
        <w:rPr>
          <w:sz w:val="28"/>
          <w:szCs w:val="28"/>
          <w:lang w:eastAsia="es-CO"/>
        </w:rPr>
        <w:t xml:space="preserve">, más de tres años antes de la emisión que se está analizando. </w:t>
      </w:r>
      <w:bookmarkEnd w:id="21"/>
    </w:p>
    <w:p w14:paraId="0F8D4E10" w14:textId="77777777" w:rsidR="00721988" w:rsidRPr="004A55C7" w:rsidRDefault="00721988" w:rsidP="005F05BA">
      <w:pPr>
        <w:pStyle w:val="Prrafodelista"/>
        <w:ind w:left="0"/>
        <w:jc w:val="both"/>
        <w:rPr>
          <w:sz w:val="28"/>
          <w:szCs w:val="28"/>
          <w:lang w:eastAsia="es-CO"/>
        </w:rPr>
      </w:pPr>
    </w:p>
    <w:p w14:paraId="3AF8846B" w14:textId="6893CBF2"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En tercer lugar, es importante reiterar la obligación que tienen los medios de comunicación y los periodistas, por la responsabilidad social que deben observar al informar a la ciudadanía y los principios de veracidad e imparcialidad, de usar un lenguaje acorde con la nueva realidad social generada por el Acuerdo Final de Paz. Como se indicó en el apartado sobre garantías de seguridad y participación política a los excombatientes de las FARC que se reincorporaron a la vida civil y política, en virtud de los artículos 20 y 22 constitucionales, y la sentencia SU-020 de 2022, las garantías de participación política y seguridad no solo se refieren a acciones materiales o de políticas públicas, sino también a un uso adecuado del lenguaje que describa con precisión la nueva realidad generada por el Acuerdo Final de Paz. Por tanto, en este contexto, cobra mayor relevancia que los medios de comunicación y periodistas sean muy rigurosos al informar a la ciudadanía sobre los excombatientes que han decidido dejar las armas y retornar a la vida </w:t>
      </w:r>
      <w:r w:rsidR="000B4E2F" w:rsidRPr="004A55C7">
        <w:rPr>
          <w:sz w:val="28"/>
          <w:szCs w:val="28"/>
          <w:lang w:eastAsia="es-CO"/>
        </w:rPr>
        <w:t>civil</w:t>
      </w:r>
      <w:r w:rsidRPr="004A55C7">
        <w:rPr>
          <w:sz w:val="28"/>
          <w:szCs w:val="28"/>
          <w:lang w:eastAsia="es-CO"/>
        </w:rPr>
        <w:t>. Incumplir con esa carga y, como sucedió en este caso, informar de manera imprecisa investigaciones inexistentes contra una excombatiente e, incluso, señalar que sigue usando un alias o sobrenombre, como si continuara alzada en armas, genera estigmatización e implica un discurso violento que puede poner en riesgo la seguridad personal de la actora.</w:t>
      </w:r>
    </w:p>
    <w:p w14:paraId="6AFCD715" w14:textId="77777777" w:rsidR="00721988" w:rsidRPr="004A55C7" w:rsidRDefault="00721988" w:rsidP="005F05BA">
      <w:pPr>
        <w:pStyle w:val="Prrafodelista"/>
        <w:ind w:left="0"/>
        <w:jc w:val="both"/>
        <w:rPr>
          <w:sz w:val="28"/>
          <w:szCs w:val="28"/>
          <w:lang w:eastAsia="es-CO"/>
        </w:rPr>
      </w:pPr>
    </w:p>
    <w:p w14:paraId="00D43526" w14:textId="77777777"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En cuarto lugar, la Sala debe reiterar que </w:t>
      </w:r>
      <w:r w:rsidRPr="004A55C7">
        <w:rPr>
          <w:i/>
          <w:iCs/>
          <w:sz w:val="28"/>
          <w:szCs w:val="28"/>
          <w:lang w:val="es-ES" w:eastAsia="es-CO"/>
        </w:rPr>
        <w:t>el discurso sobre funcionarios o personajes públicos</w:t>
      </w:r>
      <w:r w:rsidRPr="004A55C7">
        <w:rPr>
          <w:szCs w:val="28"/>
          <w:vertAlign w:val="superscript"/>
          <w:lang w:val="es-ES" w:eastAsia="es-CO"/>
        </w:rPr>
        <w:footnoteReference w:id="328"/>
      </w:r>
      <w:r w:rsidRPr="004A55C7">
        <w:rPr>
          <w:sz w:val="28"/>
          <w:szCs w:val="28"/>
          <w:lang w:val="es-ES" w:eastAsia="es-CO"/>
        </w:rPr>
        <w:t xml:space="preserve"> tiene una protección reforzada en el marco constitucional. Sin embargo, esa protección no permite desconocer el principio de veracidad de la información, como se evidenció en esta ocasión. Por supuesto, tanto los excombatientes de las FARC, como el proceso de paz del cual fueron firmantes, pueden ser objeto de críticas, cuestionamientos, indagaciones, oposiciones e investigaciones por parte de la prensa y la ciudadanía. Sin embargo, esas acciones, totalmente legítimas desde el derecho a la libertad de expresión en sus distintas facetas, no deben desconocer la jurisprudencia y los principios constitucionales, sobre todo cuando el derecho es ejercido por los medios de comunicación y los periodistas, a quienes la Constitución les impone un deber mayor de diligencia en la constatación de la información y la consulta de fuentes.</w:t>
      </w:r>
    </w:p>
    <w:p w14:paraId="6807914C" w14:textId="77777777" w:rsidR="00721988" w:rsidRPr="004A55C7" w:rsidRDefault="00721988" w:rsidP="005F05BA">
      <w:pPr>
        <w:pStyle w:val="Prrafodelista"/>
        <w:rPr>
          <w:sz w:val="28"/>
          <w:szCs w:val="28"/>
          <w:lang w:val="es-ES" w:eastAsia="es-CO"/>
        </w:rPr>
      </w:pPr>
    </w:p>
    <w:p w14:paraId="055E0E0B" w14:textId="1E8E0706"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val="es-ES" w:eastAsia="es-CO"/>
        </w:rPr>
        <w:t>Si bien la Constitución garantiza un amplio margen de información con respecto a asuntos de interés público, como puede ser la implementación del Acuerdo Final de Paz</w:t>
      </w:r>
      <w:r w:rsidR="00B33680" w:rsidRPr="004A55C7">
        <w:rPr>
          <w:sz w:val="28"/>
          <w:szCs w:val="28"/>
          <w:lang w:val="es-ES" w:eastAsia="es-CO"/>
        </w:rPr>
        <w:t>;</w:t>
      </w:r>
      <w:r w:rsidRPr="004A55C7">
        <w:rPr>
          <w:sz w:val="28"/>
          <w:szCs w:val="28"/>
          <w:lang w:val="es-ES" w:eastAsia="es-CO"/>
        </w:rPr>
        <w:t xml:space="preserve"> y</w:t>
      </w:r>
      <w:r w:rsidR="00B33680" w:rsidRPr="004A55C7">
        <w:rPr>
          <w:sz w:val="28"/>
          <w:szCs w:val="28"/>
          <w:lang w:val="es-ES" w:eastAsia="es-CO"/>
        </w:rPr>
        <w:t>,</w:t>
      </w:r>
      <w:r w:rsidRPr="004A55C7">
        <w:rPr>
          <w:sz w:val="28"/>
          <w:szCs w:val="28"/>
          <w:lang w:val="es-ES" w:eastAsia="es-CO"/>
        </w:rPr>
        <w:t xml:space="preserve"> en consecuencia, la participación política a través de cargos de elección popular de los firmantes, esto no implica perpetuar en el lenguaje de la información su rol de combatientes antes del acuerdo de paz. Así como esta población asumió una transición a la vida civil, la sociedad en su conjunto debe respaldar esta realidad. Ahora bien, lo anterior no impide que no se pueda discutir sobre las acciones que realizaron en el pasado por fuera del marco legal, pues este debate hace parte de la memoria histórica y del pluralismo informativo. Sin embargo, esto no obsta para que se cumplan los principios de veracidad e imparcialidad, y se informe a la ciudadanía con responsabilidad social.</w:t>
      </w:r>
    </w:p>
    <w:p w14:paraId="044D7D7D" w14:textId="77777777" w:rsidR="00721988" w:rsidRPr="004A55C7" w:rsidRDefault="00721988" w:rsidP="005F05BA">
      <w:pPr>
        <w:pStyle w:val="Prrafodelista"/>
        <w:ind w:left="0"/>
        <w:jc w:val="both"/>
        <w:rPr>
          <w:sz w:val="28"/>
          <w:szCs w:val="28"/>
          <w:lang w:eastAsia="es-CO"/>
        </w:rPr>
      </w:pPr>
    </w:p>
    <w:p w14:paraId="2BD3CE72" w14:textId="0903EA52" w:rsidR="00721988" w:rsidRPr="004A55C7" w:rsidRDefault="00721988" w:rsidP="005F05BA">
      <w:pPr>
        <w:pStyle w:val="Prrafodelista"/>
        <w:numPr>
          <w:ilvl w:val="0"/>
          <w:numId w:val="2"/>
        </w:numPr>
        <w:ind w:left="0" w:hanging="5"/>
        <w:jc w:val="both"/>
        <w:rPr>
          <w:sz w:val="28"/>
          <w:szCs w:val="28"/>
          <w:lang w:eastAsia="es-CO"/>
        </w:rPr>
      </w:pPr>
      <w:r w:rsidRPr="004A55C7">
        <w:rPr>
          <w:b/>
          <w:i/>
          <w:iCs/>
          <w:sz w:val="28"/>
          <w:szCs w:val="28"/>
          <w:lang w:val="es-CO" w:eastAsia="es-CO"/>
        </w:rPr>
        <w:t>Sobre la opinión emitida en el perfil de X “@</w:t>
      </w:r>
      <w:proofErr w:type="spellStart"/>
      <w:r w:rsidRPr="004A55C7">
        <w:rPr>
          <w:b/>
          <w:i/>
          <w:iCs/>
          <w:sz w:val="28"/>
          <w:szCs w:val="28"/>
          <w:lang w:val="es-CO" w:eastAsia="es-CO"/>
        </w:rPr>
        <w:t>DianaSaray</w:t>
      </w:r>
      <w:proofErr w:type="spellEnd"/>
      <w:r w:rsidRPr="004A55C7">
        <w:rPr>
          <w:b/>
          <w:i/>
          <w:iCs/>
          <w:sz w:val="28"/>
          <w:szCs w:val="28"/>
          <w:lang w:val="es-CO" w:eastAsia="es-CO"/>
        </w:rPr>
        <w:t>” el 9 de octubre de 2024.</w:t>
      </w:r>
      <w:r w:rsidRPr="004A55C7">
        <w:rPr>
          <w:i/>
          <w:iCs/>
          <w:sz w:val="28"/>
          <w:szCs w:val="28"/>
          <w:lang w:val="es-CO" w:eastAsia="es-CO"/>
        </w:rPr>
        <w:t xml:space="preserve"> </w:t>
      </w:r>
      <w:r w:rsidRPr="004A55C7">
        <w:rPr>
          <w:sz w:val="28"/>
          <w:szCs w:val="28"/>
          <w:lang w:val="es-CO" w:eastAsia="es-CO"/>
        </w:rPr>
        <w:t>La accionante también solicitó la protección de sus derechos con respecto a la siguiente publicación emitida en el perfil de X “</w:t>
      </w:r>
      <w:r w:rsidRPr="004A55C7">
        <w:rPr>
          <w:i/>
          <w:iCs/>
          <w:sz w:val="28"/>
          <w:szCs w:val="28"/>
          <w:lang w:val="es-CO" w:eastAsia="es-CO"/>
        </w:rPr>
        <w:t>@</w:t>
      </w:r>
      <w:proofErr w:type="spellStart"/>
      <w:r w:rsidRPr="004A55C7">
        <w:rPr>
          <w:i/>
          <w:iCs/>
          <w:sz w:val="28"/>
          <w:szCs w:val="28"/>
          <w:lang w:val="es-CO" w:eastAsia="es-CO"/>
        </w:rPr>
        <w:t>DianaSaray</w:t>
      </w:r>
      <w:proofErr w:type="spellEnd"/>
      <w:r w:rsidRPr="004A55C7">
        <w:rPr>
          <w:sz w:val="28"/>
          <w:szCs w:val="28"/>
          <w:lang w:val="es-CO" w:eastAsia="es-CO"/>
        </w:rPr>
        <w:t>” el 9 de octubre de 2024: “</w:t>
      </w:r>
      <w:r w:rsidRPr="004A55C7">
        <w:rPr>
          <w:i/>
          <w:iCs/>
          <w:sz w:val="28"/>
          <w:szCs w:val="28"/>
          <w:lang w:eastAsia="es-CO"/>
        </w:rPr>
        <w:t xml:space="preserve">Hace un par de años muy seguramente usted hubiera decidido tomar acciones contra </w:t>
      </w:r>
      <w:r w:rsidR="00B33680" w:rsidRPr="004A55C7">
        <w:rPr>
          <w:i/>
          <w:iCs/>
          <w:sz w:val="28"/>
          <w:szCs w:val="28"/>
          <w:lang w:eastAsia="es-CO"/>
        </w:rPr>
        <w:t>mí</w:t>
      </w:r>
      <w:r w:rsidRPr="004A55C7">
        <w:rPr>
          <w:i/>
          <w:iCs/>
          <w:sz w:val="28"/>
          <w:szCs w:val="28"/>
          <w:lang w:eastAsia="es-CO"/>
        </w:rPr>
        <w:t xml:space="preserve"> en el entorno de la ilegalidad en la que operaba. Ahora lo hace dentro de las instituciones. Aplaudo su paso a la vida civil</w:t>
      </w:r>
      <w:r w:rsidRPr="004A55C7">
        <w:rPr>
          <w:sz w:val="28"/>
          <w:szCs w:val="28"/>
          <w:lang w:eastAsia="es-CO"/>
        </w:rPr>
        <w:t>”</w:t>
      </w:r>
      <w:r w:rsidRPr="004A55C7">
        <w:rPr>
          <w:szCs w:val="28"/>
          <w:vertAlign w:val="superscript"/>
          <w:lang w:eastAsia="es-CO"/>
        </w:rPr>
        <w:footnoteReference w:id="329"/>
      </w:r>
      <w:r w:rsidRPr="004A55C7">
        <w:rPr>
          <w:sz w:val="28"/>
          <w:szCs w:val="28"/>
          <w:lang w:eastAsia="es-CO"/>
        </w:rPr>
        <w:t>.</w:t>
      </w:r>
      <w:r w:rsidRPr="004A55C7">
        <w:rPr>
          <w:sz w:val="28"/>
          <w:szCs w:val="28"/>
          <w:lang w:val="es-CO" w:eastAsia="es-CO"/>
        </w:rPr>
        <w:t xml:space="preserve"> Esa publicación se hizo como respuesta a otra hecha por la accionante, en su perfil respectivo, donde anunciaba acciones legales por la emisión del programa “6AM” el 8 de octubre de 2024. Según la solicitud de amparo, en este mensaje se hizo una acusación en contra de la accionante</w:t>
      </w:r>
      <w:r w:rsidR="003328CA" w:rsidRPr="004A55C7">
        <w:rPr>
          <w:sz w:val="28"/>
          <w:szCs w:val="28"/>
          <w:lang w:val="es-CO" w:eastAsia="es-CO"/>
        </w:rPr>
        <w:t>,</w:t>
      </w:r>
      <w:r w:rsidRPr="004A55C7">
        <w:rPr>
          <w:sz w:val="28"/>
          <w:szCs w:val="28"/>
          <w:lang w:val="es-CO" w:eastAsia="es-CO"/>
        </w:rPr>
        <w:t xml:space="preserve"> al dar a entender que ella realiza prácticas ilegales dentro de las instituciones en contra de la comunicadora.</w:t>
      </w:r>
    </w:p>
    <w:p w14:paraId="77A3C16E" w14:textId="77777777" w:rsidR="00721988" w:rsidRPr="004A55C7" w:rsidRDefault="00721988" w:rsidP="005F05BA">
      <w:pPr>
        <w:pStyle w:val="Prrafodelista"/>
        <w:rPr>
          <w:sz w:val="28"/>
          <w:szCs w:val="28"/>
          <w:lang w:eastAsia="es-CO"/>
        </w:rPr>
      </w:pPr>
    </w:p>
    <w:p w14:paraId="604086E1" w14:textId="27F6214A"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La Sala realizará el juicio de proporcionalidad con respeto al mensaje citado, conforme </w:t>
      </w:r>
      <w:r w:rsidR="003328CA" w:rsidRPr="004A55C7">
        <w:rPr>
          <w:sz w:val="28"/>
          <w:szCs w:val="28"/>
          <w:lang w:eastAsia="es-CO"/>
        </w:rPr>
        <w:t>con</w:t>
      </w:r>
      <w:r w:rsidRPr="004A55C7">
        <w:rPr>
          <w:sz w:val="28"/>
          <w:szCs w:val="28"/>
          <w:lang w:eastAsia="es-CO"/>
        </w:rPr>
        <w:t xml:space="preserve"> </w:t>
      </w:r>
      <w:r w:rsidRPr="004A55C7">
        <w:rPr>
          <w:sz w:val="28"/>
          <w:szCs w:val="28"/>
          <w:lang w:val="es-ES" w:eastAsia="es-CO"/>
        </w:rPr>
        <w:t>las sentencias T-561 de 2023 y SU-420 de 2019</w:t>
      </w:r>
      <w:r w:rsidRPr="004A55C7">
        <w:rPr>
          <w:sz w:val="28"/>
          <w:szCs w:val="28"/>
          <w:lang w:eastAsia="es-CO"/>
        </w:rPr>
        <w:t xml:space="preserve">. En primer lugar, sobre la dimensión o faceta de la libertad de expresión y la materialización de propósitos constitucionales, el mensaje fue emitido en ejercicio de la faceta de libertad de opinión, porque no se trata de una información objetiva, sino de una interpretación de los hechos que hizo la periodista Diana Giraldo. En concreto, manifestó que hace unos años, haciendo referencia a su época en las FARC, la accionante habría actuado en la ilegalidad, pero que ahora lo hace desde las </w:t>
      </w:r>
      <w:r w:rsidRPr="004A55C7">
        <w:rPr>
          <w:sz w:val="28"/>
          <w:szCs w:val="28"/>
          <w:lang w:eastAsia="es-CO"/>
        </w:rPr>
        <w:lastRenderedPageBreak/>
        <w:t>instituciones, haciendo probablemente referencia al anuncio de denuncias en su contra. Además, se trata de un discurso protegido</w:t>
      </w:r>
      <w:r w:rsidR="004A5E7D" w:rsidRPr="004A55C7">
        <w:rPr>
          <w:sz w:val="28"/>
          <w:szCs w:val="28"/>
          <w:lang w:eastAsia="es-CO"/>
        </w:rPr>
        <w:t>,</w:t>
      </w:r>
      <w:r w:rsidRPr="004A55C7">
        <w:rPr>
          <w:sz w:val="28"/>
          <w:szCs w:val="28"/>
          <w:lang w:eastAsia="es-CO"/>
        </w:rPr>
        <w:t xml:space="preserve"> porque es sobre una persona de conocimiento público, quien ejerce funciones como senadora de la República. </w:t>
      </w:r>
    </w:p>
    <w:p w14:paraId="26835190" w14:textId="77777777" w:rsidR="00721988" w:rsidRPr="004A55C7" w:rsidRDefault="00721988" w:rsidP="005F05BA">
      <w:pPr>
        <w:pStyle w:val="Prrafodelista"/>
        <w:rPr>
          <w:sz w:val="28"/>
          <w:szCs w:val="28"/>
          <w:lang w:eastAsia="es-CO"/>
        </w:rPr>
      </w:pPr>
    </w:p>
    <w:p w14:paraId="16DCC367" w14:textId="12A683AE"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En segundo luga</w:t>
      </w:r>
      <w:r w:rsidRPr="004A55C7">
        <w:rPr>
          <w:i/>
          <w:sz w:val="28"/>
          <w:szCs w:val="28"/>
          <w:lang w:eastAsia="es-CO"/>
        </w:rPr>
        <w:t>r,</w:t>
      </w:r>
      <w:r w:rsidRPr="004A55C7">
        <w:rPr>
          <w:sz w:val="28"/>
          <w:szCs w:val="28"/>
          <w:lang w:eastAsia="es-CO"/>
        </w:rPr>
        <w:t xml:space="preserve"> sobre el presunto carácter difamatorio del mensaje, la Sala considera que </w:t>
      </w:r>
      <w:r w:rsidR="004A5E7D" w:rsidRPr="004A55C7">
        <w:rPr>
          <w:sz w:val="28"/>
          <w:szCs w:val="28"/>
          <w:lang w:eastAsia="es-CO"/>
        </w:rPr>
        <w:t>lo</w:t>
      </w:r>
      <w:r w:rsidRPr="004A55C7">
        <w:rPr>
          <w:sz w:val="28"/>
          <w:szCs w:val="28"/>
          <w:lang w:eastAsia="es-CO"/>
        </w:rPr>
        <w:t xml:space="preserve"> publicado no </w:t>
      </w:r>
      <w:r w:rsidRPr="004A55C7">
        <w:rPr>
          <w:sz w:val="28"/>
          <w:szCs w:val="28"/>
          <w:lang w:val="es-ES" w:eastAsia="es-CO"/>
        </w:rPr>
        <w:t>contiene información falsa, inexacta, injuriosa o deshonrosa. Si bien la accionante lo interpreta como un mensaje textual que tiene otro subyacente o entre líneas, la Sala considera que esa no es la interpretación más plausible</w:t>
      </w:r>
      <w:r w:rsidR="004A5E7D" w:rsidRPr="004A55C7">
        <w:rPr>
          <w:sz w:val="28"/>
          <w:szCs w:val="28"/>
          <w:lang w:val="es-ES" w:eastAsia="es-CO"/>
        </w:rPr>
        <w:t>,</w:t>
      </w:r>
      <w:r w:rsidRPr="004A55C7">
        <w:rPr>
          <w:sz w:val="28"/>
          <w:szCs w:val="28"/>
          <w:lang w:val="es-ES" w:eastAsia="es-CO"/>
        </w:rPr>
        <w:t xml:space="preserve"> ya que de la escritura del mensaje se comprende un contraste entre la legalidad y la ilegalidad que la periodista Diana Giraldo quiere resaltar, incluso tal vez de manera irónica o punzante, con relación a la experiencia de vida de la accionante. Esto, por supuesto, no es en sí mismo difamatorio o injurioso, sobre todo porque no falta a la verdad y porque se emite sobre una persona de conocimiento público.</w:t>
      </w:r>
    </w:p>
    <w:p w14:paraId="2E4101D6" w14:textId="77777777" w:rsidR="00721988" w:rsidRPr="004A55C7" w:rsidRDefault="00721988" w:rsidP="005F05BA">
      <w:pPr>
        <w:pStyle w:val="Prrafodelista"/>
        <w:rPr>
          <w:sz w:val="28"/>
          <w:szCs w:val="28"/>
          <w:lang w:eastAsia="es-CO"/>
        </w:rPr>
      </w:pPr>
    </w:p>
    <w:p w14:paraId="0EF04A28" w14:textId="558F1FD6"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En tercer lugar, al estudiar </w:t>
      </w:r>
      <w:r w:rsidR="004A5E7D" w:rsidRPr="004A55C7">
        <w:rPr>
          <w:sz w:val="28"/>
          <w:szCs w:val="28"/>
          <w:lang w:eastAsia="es-CO"/>
        </w:rPr>
        <w:t xml:space="preserve">la </w:t>
      </w:r>
      <w:r w:rsidR="000A5669" w:rsidRPr="004A55C7">
        <w:rPr>
          <w:sz w:val="28"/>
          <w:szCs w:val="28"/>
          <w:lang w:eastAsia="es-CO"/>
        </w:rPr>
        <w:t>trascendencia</w:t>
      </w:r>
      <w:r w:rsidRPr="004A55C7">
        <w:rPr>
          <w:sz w:val="28"/>
          <w:szCs w:val="28"/>
          <w:lang w:eastAsia="es-CO"/>
        </w:rPr>
        <w:t xml:space="preserve"> del mensaje, se observa que, si </w:t>
      </w:r>
      <w:r w:rsidR="004A5E7D" w:rsidRPr="004A55C7">
        <w:rPr>
          <w:sz w:val="28"/>
          <w:szCs w:val="28"/>
          <w:lang w:eastAsia="es-CO"/>
        </w:rPr>
        <w:t xml:space="preserve">bien </w:t>
      </w:r>
      <w:r w:rsidR="000A5669" w:rsidRPr="004A55C7">
        <w:rPr>
          <w:sz w:val="28"/>
          <w:szCs w:val="28"/>
          <w:lang w:eastAsia="es-CO"/>
        </w:rPr>
        <w:t>existió</w:t>
      </w:r>
      <w:r w:rsidRPr="004A55C7">
        <w:rPr>
          <w:sz w:val="28"/>
          <w:szCs w:val="28"/>
          <w:lang w:eastAsia="es-CO"/>
        </w:rPr>
        <w:t xml:space="preserve"> </w:t>
      </w:r>
      <w:r w:rsidR="000A5669" w:rsidRPr="004A55C7">
        <w:rPr>
          <w:sz w:val="28"/>
          <w:szCs w:val="28"/>
          <w:lang w:eastAsia="es-CO"/>
        </w:rPr>
        <w:t xml:space="preserve">un </w:t>
      </w:r>
      <w:r w:rsidRPr="004A55C7">
        <w:rPr>
          <w:sz w:val="28"/>
          <w:szCs w:val="28"/>
          <w:lang w:eastAsia="es-CO"/>
        </w:rPr>
        <w:t>impacto, este no fue significativo. Al respecto, (i) el emisor del mensaje es una periodista, frente a la cual el Estado tiene unos deberes especiales de protección; (</w:t>
      </w:r>
      <w:proofErr w:type="spellStart"/>
      <w:r w:rsidRPr="004A55C7">
        <w:rPr>
          <w:sz w:val="28"/>
          <w:szCs w:val="28"/>
          <w:lang w:eastAsia="es-CO"/>
        </w:rPr>
        <w:t>ii</w:t>
      </w:r>
      <w:proofErr w:type="spellEnd"/>
      <w:r w:rsidRPr="004A55C7">
        <w:rPr>
          <w:sz w:val="28"/>
          <w:szCs w:val="28"/>
          <w:lang w:eastAsia="es-CO"/>
        </w:rPr>
        <w:t>) la publicación cuestionada fue realizada en redes sociales y tuvo una difusión importante (41.800 vistas y 312 veces compartida en otros perfiles</w:t>
      </w:r>
      <w:r w:rsidRPr="004A55C7">
        <w:rPr>
          <w:rStyle w:val="Refdenotaalpie"/>
          <w:lang w:eastAsia="es-CO"/>
        </w:rPr>
        <w:footnoteReference w:id="330"/>
      </w:r>
      <w:r w:rsidRPr="004A55C7">
        <w:rPr>
          <w:sz w:val="28"/>
          <w:szCs w:val="28"/>
          <w:lang w:eastAsia="es-CO"/>
        </w:rPr>
        <w:t>); (</w:t>
      </w:r>
      <w:proofErr w:type="spellStart"/>
      <w:r w:rsidRPr="004A55C7">
        <w:rPr>
          <w:sz w:val="28"/>
          <w:szCs w:val="28"/>
          <w:lang w:eastAsia="es-CO"/>
        </w:rPr>
        <w:t>iii</w:t>
      </w:r>
      <w:proofErr w:type="spellEnd"/>
      <w:r w:rsidRPr="004A55C7">
        <w:rPr>
          <w:sz w:val="28"/>
          <w:szCs w:val="28"/>
          <w:lang w:eastAsia="es-CO"/>
        </w:rPr>
        <w:t>) el texto divulgado no contiene insultos o frases degradantes y se descartó que su contenido haya violado derechos, porque no se basa en hechos falsos, difamaciones</w:t>
      </w:r>
      <w:r w:rsidR="000A5669" w:rsidRPr="004A55C7">
        <w:rPr>
          <w:sz w:val="28"/>
          <w:szCs w:val="28"/>
          <w:lang w:eastAsia="es-CO"/>
        </w:rPr>
        <w:t xml:space="preserve"> o</w:t>
      </w:r>
      <w:r w:rsidRPr="004A55C7">
        <w:rPr>
          <w:sz w:val="28"/>
          <w:szCs w:val="28"/>
          <w:lang w:eastAsia="es-CO"/>
        </w:rPr>
        <w:t xml:space="preserve"> injurias; (</w:t>
      </w:r>
      <w:proofErr w:type="spellStart"/>
      <w:r w:rsidRPr="004A55C7">
        <w:rPr>
          <w:sz w:val="28"/>
          <w:szCs w:val="28"/>
          <w:lang w:eastAsia="es-CO"/>
        </w:rPr>
        <w:t>iv</w:t>
      </w:r>
      <w:proofErr w:type="spellEnd"/>
      <w:r w:rsidRPr="004A55C7">
        <w:rPr>
          <w:sz w:val="28"/>
          <w:szCs w:val="28"/>
          <w:lang w:eastAsia="es-CO"/>
        </w:rPr>
        <w:t>) los receptores son la ciudadanía en general que tiene acceso a X; y (v) se trató solo de un mensaje, que aparece todavía en X, pero que no se sigue publicando de manera reiterada.</w:t>
      </w:r>
    </w:p>
    <w:p w14:paraId="3359AB16" w14:textId="77777777" w:rsidR="00721988" w:rsidRPr="004A55C7" w:rsidRDefault="00721988" w:rsidP="005F05BA">
      <w:pPr>
        <w:pStyle w:val="Prrafodelista"/>
        <w:rPr>
          <w:sz w:val="28"/>
          <w:szCs w:val="28"/>
          <w:lang w:eastAsia="es-CO"/>
        </w:rPr>
      </w:pPr>
    </w:p>
    <w:p w14:paraId="12053A92" w14:textId="299F35BD"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Por lo anterior, la Sala concluye que, frente a esa publicación del 9 de octubre de 2024, debe primar el derecho fundamental a la libertad de expresión de la periodista Diana Giraldo, porque su opinión no afectó los derechos fundamentales al buen nombre y </w:t>
      </w:r>
      <w:r w:rsidR="000A5669" w:rsidRPr="004A55C7">
        <w:rPr>
          <w:sz w:val="28"/>
          <w:szCs w:val="28"/>
          <w:lang w:eastAsia="es-CO"/>
        </w:rPr>
        <w:t xml:space="preserve">a la </w:t>
      </w:r>
      <w:r w:rsidRPr="004A55C7">
        <w:rPr>
          <w:sz w:val="28"/>
          <w:szCs w:val="28"/>
          <w:lang w:eastAsia="es-CO"/>
        </w:rPr>
        <w:t>honra de la accionante.</w:t>
      </w:r>
    </w:p>
    <w:p w14:paraId="6DA4A2C4" w14:textId="77777777" w:rsidR="00721988" w:rsidRPr="004A55C7" w:rsidRDefault="00721988" w:rsidP="005F05BA">
      <w:pPr>
        <w:pStyle w:val="Prrafodelista"/>
        <w:rPr>
          <w:sz w:val="28"/>
          <w:szCs w:val="28"/>
          <w:lang w:eastAsia="es-CO"/>
        </w:rPr>
      </w:pPr>
    </w:p>
    <w:p w14:paraId="60052E17" w14:textId="77777777"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La Sala debe agregar, en este punto, que la accionante reprochó que no hubo respuesta a su solicitud de rectificación presentada el 29 de octubre de 2024, por parte de la periodista Diana Giraldo. Sin embargo, esta Sala constató que ella, a través de una publicación en su perfil de X del 10 de diciembre de 2024, un día después de presentada la tutela, indicó que dicha rectificación no procedía</w:t>
      </w:r>
      <w:r w:rsidRPr="004A55C7">
        <w:rPr>
          <w:rStyle w:val="Refdenotaalpie"/>
          <w:lang w:eastAsia="es-CO"/>
        </w:rPr>
        <w:footnoteReference w:id="331"/>
      </w:r>
      <w:r w:rsidRPr="004A55C7">
        <w:rPr>
          <w:sz w:val="28"/>
          <w:szCs w:val="28"/>
          <w:lang w:eastAsia="es-CO"/>
        </w:rPr>
        <w:t xml:space="preserve"> argumentando que la firma del Acuerdo Final de Paz no significaba olvidar el dolor que causó en las víctimas el accionar de las FARC. Si bien dicha respuesta no fue oportuna, porque se dio un día después de presentada la acción de tutela y más de un mes después de hecha la publicación objeto de la solicitud de rectificación, ni a favor de los intereses de la accionante, la Sala concluye que sí dio respuesta a la solicitud presentada por la accionante.</w:t>
      </w:r>
    </w:p>
    <w:p w14:paraId="41C60FFB" w14:textId="77777777" w:rsidR="00721988" w:rsidRPr="004A55C7" w:rsidRDefault="00721988" w:rsidP="005F05BA">
      <w:pPr>
        <w:pStyle w:val="Prrafodelista"/>
        <w:rPr>
          <w:sz w:val="28"/>
          <w:szCs w:val="28"/>
          <w:lang w:eastAsia="es-CO"/>
        </w:rPr>
      </w:pPr>
    </w:p>
    <w:p w14:paraId="665FF20A" w14:textId="3E5F1D90" w:rsidR="00721988" w:rsidRPr="004A55C7" w:rsidRDefault="00721988" w:rsidP="005F05BA">
      <w:pPr>
        <w:pStyle w:val="Prrafodelista"/>
        <w:numPr>
          <w:ilvl w:val="0"/>
          <w:numId w:val="2"/>
        </w:numPr>
        <w:ind w:left="0" w:hanging="5"/>
        <w:jc w:val="both"/>
        <w:rPr>
          <w:bCs/>
          <w:sz w:val="28"/>
          <w:szCs w:val="28"/>
          <w:lang w:eastAsia="es-CO"/>
        </w:rPr>
      </w:pPr>
      <w:r w:rsidRPr="004A55C7">
        <w:rPr>
          <w:sz w:val="28"/>
          <w:szCs w:val="28"/>
          <w:lang w:eastAsia="es-CO"/>
        </w:rPr>
        <w:t xml:space="preserve">Por lo anterior, </w:t>
      </w:r>
      <w:r w:rsidR="00CF6F44" w:rsidRPr="004A55C7">
        <w:rPr>
          <w:sz w:val="28"/>
          <w:szCs w:val="28"/>
          <w:lang w:eastAsia="es-CO"/>
        </w:rPr>
        <w:t>para esta Sala, respecto a la presunta vulneración al derecho de rectificación de la accionante, se</w:t>
      </w:r>
      <w:r w:rsidRPr="004A55C7">
        <w:rPr>
          <w:bCs/>
          <w:sz w:val="28"/>
          <w:szCs w:val="28"/>
          <w:lang w:eastAsia="es-CO"/>
        </w:rPr>
        <w:t xml:space="preserve"> configuró una carencia actual de objeto, fenómeno que la Corte ha caracterizado como aquel que se presenta cuando, durante </w:t>
      </w:r>
      <w:r w:rsidRPr="004A55C7">
        <w:rPr>
          <w:bCs/>
          <w:sz w:val="28"/>
          <w:szCs w:val="28"/>
          <w:lang w:eastAsia="es-CO"/>
        </w:rPr>
        <w:lastRenderedPageBreak/>
        <w:t xml:space="preserve">el trámite de la acción de tutela </w:t>
      </w:r>
      <w:r w:rsidR="000A5669" w:rsidRPr="004A55C7">
        <w:rPr>
          <w:bCs/>
          <w:sz w:val="28"/>
          <w:szCs w:val="28"/>
          <w:lang w:val="es-CO" w:eastAsia="es-CO"/>
        </w:rPr>
        <w:t>–</w:t>
      </w:r>
      <w:r w:rsidRPr="004A55C7">
        <w:rPr>
          <w:bCs/>
          <w:sz w:val="28"/>
          <w:szCs w:val="28"/>
          <w:lang w:eastAsia="es-CO"/>
        </w:rPr>
        <w:t>incluido el trámite de revisión ante la Corte</w:t>
      </w:r>
      <w:r w:rsidR="000A5669" w:rsidRPr="004A55C7">
        <w:rPr>
          <w:bCs/>
          <w:sz w:val="28"/>
          <w:szCs w:val="28"/>
          <w:lang w:val="es-CO" w:eastAsia="es-CO"/>
        </w:rPr>
        <w:t>–</w:t>
      </w:r>
      <w:r w:rsidRPr="004A55C7">
        <w:rPr>
          <w:bCs/>
          <w:sz w:val="28"/>
          <w:szCs w:val="28"/>
          <w:lang w:eastAsia="es-CO"/>
        </w:rPr>
        <w:t>, se modifican o desaparecen las circunstancias que dieron origen a la amenaza o presunta vulneración de los derechos fundamentales cuyo amparo pretende el accionante</w:t>
      </w:r>
      <w:r w:rsidRPr="004A55C7">
        <w:rPr>
          <w:bCs/>
          <w:szCs w:val="28"/>
          <w:vertAlign w:val="superscript"/>
          <w:lang w:eastAsia="es-CO"/>
        </w:rPr>
        <w:t xml:space="preserve"> </w:t>
      </w:r>
      <w:r w:rsidRPr="004A55C7">
        <w:rPr>
          <w:szCs w:val="28"/>
          <w:vertAlign w:val="superscript"/>
          <w:lang w:eastAsia="es-CO"/>
        </w:rPr>
        <w:footnoteReference w:id="332"/>
      </w:r>
      <w:r w:rsidRPr="004A55C7">
        <w:rPr>
          <w:bCs/>
          <w:sz w:val="28"/>
          <w:szCs w:val="28"/>
          <w:lang w:eastAsia="es-CO"/>
        </w:rPr>
        <w:t>, al punto de que la tutela pierde su razón de ser como mecanismo extraordinario de protección judicial. En estos casos</w:t>
      </w:r>
      <w:r w:rsidR="000A5669" w:rsidRPr="004A55C7">
        <w:rPr>
          <w:bCs/>
          <w:sz w:val="28"/>
          <w:szCs w:val="28"/>
          <w:lang w:eastAsia="es-CO"/>
        </w:rPr>
        <w:t>,</w:t>
      </w:r>
      <w:r w:rsidRPr="004A55C7">
        <w:rPr>
          <w:bCs/>
          <w:sz w:val="28"/>
          <w:szCs w:val="28"/>
          <w:lang w:eastAsia="es-CO"/>
        </w:rPr>
        <w:t xml:space="preserve"> el juez constitucional debe declararla ante la imposibilidad, en principio, de adoptar medidas de protección de los derechos fundamentales</w:t>
      </w:r>
      <w:r w:rsidRPr="004A55C7">
        <w:rPr>
          <w:szCs w:val="28"/>
          <w:vertAlign w:val="superscript"/>
          <w:lang w:eastAsia="es-CO"/>
        </w:rPr>
        <w:footnoteReference w:id="333"/>
      </w:r>
      <w:r w:rsidRPr="004A55C7">
        <w:rPr>
          <w:bCs/>
          <w:sz w:val="28"/>
          <w:szCs w:val="28"/>
          <w:lang w:eastAsia="es-CO"/>
        </w:rPr>
        <w:t>.</w:t>
      </w:r>
    </w:p>
    <w:p w14:paraId="09D54C04" w14:textId="77777777" w:rsidR="00721988" w:rsidRPr="004A55C7" w:rsidRDefault="00721988" w:rsidP="005F05BA">
      <w:pPr>
        <w:pStyle w:val="Prrafodelista"/>
        <w:rPr>
          <w:bCs/>
          <w:sz w:val="28"/>
          <w:szCs w:val="28"/>
          <w:lang w:eastAsia="es-CO"/>
        </w:rPr>
      </w:pPr>
    </w:p>
    <w:p w14:paraId="56D1FBE2" w14:textId="1C023C84" w:rsidR="00721988" w:rsidRPr="004A55C7" w:rsidRDefault="00721988" w:rsidP="0057175B">
      <w:pPr>
        <w:pStyle w:val="ndicellamadoapiedepgina"/>
      </w:pPr>
      <w:r w:rsidRPr="004A55C7">
        <w:t>En la jurisprudencia de la Corte se han identificado tres eventos que configuran la carencia actual de objeto: el </w:t>
      </w:r>
      <w:r w:rsidRPr="004A55C7">
        <w:rPr>
          <w:iCs/>
        </w:rPr>
        <w:t>hecho superado</w:t>
      </w:r>
      <w:r w:rsidRPr="004A55C7">
        <w:t>, el </w:t>
      </w:r>
      <w:r w:rsidRPr="004A55C7">
        <w:rPr>
          <w:iCs/>
        </w:rPr>
        <w:t xml:space="preserve">daño consumado y </w:t>
      </w:r>
      <w:r w:rsidR="00AE6D72" w:rsidRPr="004A55C7">
        <w:rPr>
          <w:iCs/>
        </w:rPr>
        <w:t>la situación</w:t>
      </w:r>
      <w:r w:rsidRPr="004A55C7">
        <w:rPr>
          <w:iCs/>
        </w:rPr>
        <w:t xml:space="preserve"> sobreviniente</w:t>
      </w:r>
      <w:r w:rsidRPr="004A55C7">
        <w:rPr>
          <w:iCs/>
          <w:sz w:val="24"/>
          <w:vertAlign w:val="superscript"/>
        </w:rPr>
        <w:footnoteReference w:id="334"/>
      </w:r>
      <w:r w:rsidRPr="004A55C7">
        <w:t>. El primer supuesto ocurre cuando la solicitud de amparo es totalmente satisfecha antes de que el juez de tutela adopte una decisión como resultado de una actuación voluntaria de la parte accionada</w:t>
      </w:r>
      <w:r w:rsidRPr="004A55C7">
        <w:rPr>
          <w:sz w:val="24"/>
          <w:vertAlign w:val="superscript"/>
        </w:rPr>
        <w:footnoteReference w:id="335"/>
      </w:r>
      <w:r w:rsidRPr="004A55C7">
        <w:t>. El segundo supuesto se presenta al producirse la vulneración que se pretendía evitar, de manera que resulta imposible que el juez imparta una orden con el fin de retrotraer la situación y, por lo tanto, el daño ocasionado al accionante se torna irreversible</w:t>
      </w:r>
      <w:r w:rsidRPr="004A55C7">
        <w:rPr>
          <w:sz w:val="24"/>
          <w:vertAlign w:val="superscript"/>
        </w:rPr>
        <w:footnoteReference w:id="336"/>
      </w:r>
      <w:r w:rsidRPr="004A55C7">
        <w:t xml:space="preserve">. Por último, el tercer supuesto cubre los escenarios que no se encuadran en los dos anteriores, cuando la presunta vulneración de derechos no cesa por una acción de la entidad accionada, sino por circunstancias ajenas a su actuación. </w:t>
      </w:r>
    </w:p>
    <w:p w14:paraId="50B9036A" w14:textId="77777777" w:rsidR="00721988" w:rsidRPr="004A55C7" w:rsidRDefault="00721988" w:rsidP="005F05BA">
      <w:pPr>
        <w:pStyle w:val="Prrafodelista"/>
      </w:pPr>
    </w:p>
    <w:p w14:paraId="64C4CC14" w14:textId="1CD860FB" w:rsidR="00721988" w:rsidRPr="004A55C7" w:rsidRDefault="00721988" w:rsidP="0057175B">
      <w:pPr>
        <w:pStyle w:val="ndicellamadoapiedepgina"/>
      </w:pPr>
      <w:r w:rsidRPr="004A55C7">
        <w:t>En el presente caso, la Sala constata la carencia actual de objeto por daño consumado en tanto la solicitud de rectificación del 29 de octubre de 2024, presentada por la accionante, fue contestada por la periodista Giraldo solo después de radicada la acción de tutela, razón por la cual ya no es necesaria una orden para la protección de ese derecho específico</w:t>
      </w:r>
      <w:r w:rsidR="00AE6D72" w:rsidRPr="004A55C7">
        <w:t>,</w:t>
      </w:r>
      <w:r w:rsidRPr="004A55C7">
        <w:t xml:space="preserve"> en los términos analizados previamente en el acápite correspondiente.</w:t>
      </w:r>
    </w:p>
    <w:p w14:paraId="6CD5FB8C" w14:textId="77777777" w:rsidR="00721988" w:rsidRPr="004A55C7" w:rsidRDefault="00721988" w:rsidP="005F05BA">
      <w:pPr>
        <w:pStyle w:val="Prrafodelista"/>
        <w:ind w:left="0"/>
        <w:jc w:val="both"/>
        <w:rPr>
          <w:bCs/>
          <w:sz w:val="28"/>
          <w:szCs w:val="28"/>
          <w:lang w:eastAsia="es-CO"/>
        </w:rPr>
      </w:pPr>
    </w:p>
    <w:p w14:paraId="6820135B" w14:textId="77777777" w:rsidR="00721988" w:rsidRPr="004A55C7" w:rsidRDefault="00721988" w:rsidP="005F05BA">
      <w:pPr>
        <w:pStyle w:val="Prrafodelista"/>
        <w:numPr>
          <w:ilvl w:val="0"/>
          <w:numId w:val="2"/>
        </w:numPr>
        <w:ind w:left="0" w:hanging="5"/>
        <w:jc w:val="both"/>
        <w:rPr>
          <w:sz w:val="28"/>
          <w:szCs w:val="28"/>
          <w:lang w:eastAsia="es-CO"/>
        </w:rPr>
      </w:pPr>
      <w:r w:rsidRPr="004A55C7">
        <w:rPr>
          <w:b/>
          <w:i/>
          <w:iCs/>
          <w:sz w:val="28"/>
          <w:szCs w:val="28"/>
          <w:lang w:val="es-CO" w:eastAsia="es-CO"/>
        </w:rPr>
        <w:t>Sobre la opinión emitida en el perfil de X “@</w:t>
      </w:r>
      <w:proofErr w:type="spellStart"/>
      <w:r w:rsidRPr="004A55C7">
        <w:rPr>
          <w:b/>
          <w:i/>
          <w:iCs/>
          <w:sz w:val="28"/>
          <w:szCs w:val="28"/>
          <w:lang w:val="es-CO" w:eastAsia="es-CO"/>
        </w:rPr>
        <w:t>DianaSaray</w:t>
      </w:r>
      <w:proofErr w:type="spellEnd"/>
      <w:r w:rsidRPr="004A55C7">
        <w:rPr>
          <w:b/>
          <w:i/>
          <w:iCs/>
          <w:sz w:val="28"/>
          <w:szCs w:val="28"/>
          <w:lang w:val="es-CO" w:eastAsia="es-CO"/>
        </w:rPr>
        <w:t>” el 10 de diciembre de 2024</w:t>
      </w:r>
      <w:r w:rsidRPr="004A55C7">
        <w:rPr>
          <w:i/>
          <w:iCs/>
          <w:sz w:val="28"/>
          <w:szCs w:val="28"/>
          <w:lang w:val="es-CO" w:eastAsia="es-CO"/>
        </w:rPr>
        <w:t xml:space="preserve">. </w:t>
      </w:r>
      <w:r w:rsidRPr="004A55C7">
        <w:rPr>
          <w:sz w:val="28"/>
          <w:szCs w:val="28"/>
          <w:lang w:val="es-CO" w:eastAsia="es-CO"/>
        </w:rPr>
        <w:t>A través de un escrito del 24 de enero de 2025</w:t>
      </w:r>
      <w:r w:rsidRPr="004A55C7">
        <w:rPr>
          <w:szCs w:val="28"/>
          <w:vertAlign w:val="superscript"/>
          <w:lang w:val="es-CO" w:eastAsia="es-CO"/>
        </w:rPr>
        <w:footnoteReference w:id="337"/>
      </w:r>
      <w:r w:rsidRPr="004A55C7">
        <w:rPr>
          <w:sz w:val="28"/>
          <w:szCs w:val="28"/>
          <w:lang w:val="es-CO" w:eastAsia="es-CO"/>
        </w:rPr>
        <w:t>, antes de la decisión de primera instancia del proceso de tutela, la accionante afirmó que las siguientes publicaciones de la periodista Diana Giraldo en su perfil de X, del 10 de diciembre de 2024, desconocieron la sentencia SU-020 de 2022 que declaró el ECI por violación de los derechos de los integrantes del partido Comunes: “</w:t>
      </w:r>
      <w:r w:rsidRPr="004A55C7">
        <w:rPr>
          <w:i/>
          <w:iCs/>
          <w:sz w:val="28"/>
          <w:szCs w:val="28"/>
          <w:lang w:val="es-CO" w:eastAsia="es-CO"/>
        </w:rPr>
        <w:t>(…) Por supuesto no hay nada que rectificar. Haber firmado un acuerdo de paz no significa olvidar todo el daño y dolor que causaron las Farc (...) pero que no pretendan ahora perseguir a quienes han narrado mediáticamente todos sus horrores del pasado</w:t>
      </w:r>
      <w:r w:rsidRPr="004A55C7">
        <w:rPr>
          <w:sz w:val="28"/>
          <w:szCs w:val="28"/>
          <w:lang w:val="es-CO" w:eastAsia="es-CO"/>
        </w:rPr>
        <w:t>”</w:t>
      </w:r>
      <w:r w:rsidRPr="004A55C7">
        <w:rPr>
          <w:szCs w:val="28"/>
          <w:vertAlign w:val="superscript"/>
          <w:lang w:val="es-CO" w:eastAsia="es-CO"/>
        </w:rPr>
        <w:footnoteReference w:id="338"/>
      </w:r>
      <w:r w:rsidRPr="004A55C7">
        <w:rPr>
          <w:sz w:val="28"/>
          <w:szCs w:val="28"/>
          <w:lang w:val="es-CO" w:eastAsia="es-CO"/>
        </w:rPr>
        <w:t xml:space="preserve"> (…) </w:t>
      </w:r>
      <w:r w:rsidRPr="004A55C7">
        <w:rPr>
          <w:i/>
          <w:iCs/>
          <w:sz w:val="28"/>
          <w:szCs w:val="28"/>
          <w:lang w:val="es-CO" w:eastAsia="es-CO"/>
        </w:rPr>
        <w:t>Insistiré en que el país conozca varios de los relatos de las niñas que fueron víctimas de abuso sexual y obligadas a abortar, hechos de los cuales la hoy senadora fue parte. El perdón no significa olvido</w:t>
      </w:r>
      <w:r w:rsidRPr="004A55C7">
        <w:rPr>
          <w:sz w:val="28"/>
          <w:szCs w:val="28"/>
          <w:lang w:val="es-CO" w:eastAsia="es-CO"/>
        </w:rPr>
        <w:t>”</w:t>
      </w:r>
      <w:r w:rsidRPr="004A55C7">
        <w:rPr>
          <w:szCs w:val="28"/>
          <w:vertAlign w:val="superscript"/>
          <w:lang w:val="es-CO" w:eastAsia="es-CO"/>
        </w:rPr>
        <w:footnoteReference w:id="339"/>
      </w:r>
      <w:r w:rsidRPr="004A55C7">
        <w:rPr>
          <w:sz w:val="28"/>
          <w:szCs w:val="28"/>
          <w:lang w:val="es-CO" w:eastAsia="es-CO"/>
        </w:rPr>
        <w:t>.</w:t>
      </w:r>
    </w:p>
    <w:p w14:paraId="319380AC" w14:textId="77777777" w:rsidR="00721988" w:rsidRPr="004A55C7" w:rsidRDefault="00721988" w:rsidP="005F05BA">
      <w:pPr>
        <w:pStyle w:val="Prrafodelista"/>
        <w:rPr>
          <w:sz w:val="28"/>
          <w:szCs w:val="28"/>
          <w:lang w:eastAsia="es-CO"/>
        </w:rPr>
      </w:pPr>
    </w:p>
    <w:p w14:paraId="02BC0E92" w14:textId="77777777"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lastRenderedPageBreak/>
        <w:t>A continuación, se realiza el juicio de proporcionalidad correspondiente</w:t>
      </w:r>
      <w:r w:rsidRPr="004A55C7">
        <w:rPr>
          <w:rStyle w:val="Refdenotaalpie"/>
          <w:lang w:eastAsia="es-CO"/>
        </w:rPr>
        <w:footnoteReference w:id="340"/>
      </w:r>
      <w:r w:rsidRPr="004A55C7">
        <w:rPr>
          <w:sz w:val="28"/>
          <w:szCs w:val="28"/>
          <w:lang w:eastAsia="es-CO"/>
        </w:rPr>
        <w:t xml:space="preserve">. En primer lugar, sobre la dimensión o faceta de la libertad de expresión y la materialización de propósitos constitucionales, el mensaje fue emitido en ejercicio de la faceta de libertad de opinión, porque no se trata de una información objetiva, sino de una posición y perspectiva de la periodista Giraldo sobre el Acuerdo Final de Paz. En concreto, ella manifiesta que dicho acuerdo no significa un olvido sobre todos los actos delictivos cometidos por los exmiembros de las FARC. También, anuncia que dará a conocer, como periodista, relatos de presuntas víctimas de hechos </w:t>
      </w:r>
      <w:proofErr w:type="spellStart"/>
      <w:r w:rsidRPr="004A55C7">
        <w:rPr>
          <w:sz w:val="28"/>
          <w:szCs w:val="28"/>
          <w:lang w:eastAsia="es-CO"/>
        </w:rPr>
        <w:t>victimizantes</w:t>
      </w:r>
      <w:proofErr w:type="spellEnd"/>
      <w:r w:rsidRPr="004A55C7">
        <w:rPr>
          <w:sz w:val="28"/>
          <w:szCs w:val="28"/>
          <w:lang w:eastAsia="es-CO"/>
        </w:rPr>
        <w:t xml:space="preserve"> en los que habría participado la accionante. El mensaje es un discurso protegido porque es sobre una persona de conocimiento público, quien ejerce funciones como senadora de la República, sobre sus calidades y acciones pasadas. </w:t>
      </w:r>
    </w:p>
    <w:p w14:paraId="0387A07A" w14:textId="77777777" w:rsidR="00721988" w:rsidRPr="004A55C7" w:rsidRDefault="00721988" w:rsidP="005F05BA">
      <w:pPr>
        <w:pStyle w:val="Prrafodelista"/>
        <w:rPr>
          <w:sz w:val="28"/>
          <w:szCs w:val="28"/>
          <w:lang w:eastAsia="es-CO"/>
        </w:rPr>
      </w:pPr>
    </w:p>
    <w:p w14:paraId="05242CF6" w14:textId="619B524C"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Ahora, sobre el carácter difamatorio del mensaje, la Sala considera que el mensaje publicado en su gran mayoría no </w:t>
      </w:r>
      <w:r w:rsidRPr="004A55C7">
        <w:rPr>
          <w:sz w:val="28"/>
          <w:szCs w:val="28"/>
          <w:lang w:val="es-ES" w:eastAsia="es-CO"/>
        </w:rPr>
        <w:t xml:space="preserve">contiene información falsa, inexacta, injuriosa o deshonrosa. Se trata de una opinión y de un anuncio. La Sala solo </w:t>
      </w:r>
      <w:r w:rsidR="00AE6D72" w:rsidRPr="004A55C7">
        <w:rPr>
          <w:sz w:val="28"/>
          <w:szCs w:val="28"/>
          <w:lang w:val="es-ES" w:eastAsia="es-CO"/>
        </w:rPr>
        <w:t xml:space="preserve">podría llegar a </w:t>
      </w:r>
      <w:r w:rsidRPr="004A55C7">
        <w:rPr>
          <w:sz w:val="28"/>
          <w:szCs w:val="28"/>
          <w:lang w:val="es-ES" w:eastAsia="es-CO"/>
        </w:rPr>
        <w:t>reprochar que la periodista afirmó que “</w:t>
      </w:r>
      <w:r w:rsidRPr="004A55C7">
        <w:rPr>
          <w:i/>
          <w:iCs/>
          <w:sz w:val="28"/>
          <w:szCs w:val="28"/>
          <w:lang w:val="es-ES" w:eastAsia="es-CO"/>
        </w:rPr>
        <w:t>la senadora fue parte</w:t>
      </w:r>
      <w:r w:rsidRPr="004A55C7">
        <w:rPr>
          <w:sz w:val="28"/>
          <w:szCs w:val="28"/>
          <w:lang w:val="es-ES" w:eastAsia="es-CO"/>
        </w:rPr>
        <w:t xml:space="preserve">”, con tono de certeza, de unos hechos delictivos particulares, sobre los cuales anuncia que dará a conocer relatos de unas víctimas. Esa redacción del mensaje </w:t>
      </w:r>
      <w:r w:rsidR="00AE6D72" w:rsidRPr="004A55C7">
        <w:rPr>
          <w:sz w:val="28"/>
          <w:szCs w:val="28"/>
          <w:lang w:val="es-ES" w:eastAsia="es-CO"/>
        </w:rPr>
        <w:t>podría haber sido</w:t>
      </w:r>
      <w:r w:rsidRPr="004A55C7">
        <w:rPr>
          <w:sz w:val="28"/>
          <w:szCs w:val="28"/>
          <w:lang w:val="es-ES" w:eastAsia="es-CO"/>
        </w:rPr>
        <w:t xml:space="preserve"> diferente, ya que permite comprender que hay certeza sobre su participación en un hecho delictivo. Sin embargo, la afirmación va conectada con el hecho de que se </w:t>
      </w:r>
      <w:r w:rsidRPr="004A55C7">
        <w:rPr>
          <w:i/>
          <w:sz w:val="28"/>
          <w:szCs w:val="28"/>
          <w:lang w:val="es-ES" w:eastAsia="es-CO"/>
        </w:rPr>
        <w:t>darán</w:t>
      </w:r>
      <w:r w:rsidRPr="004A55C7">
        <w:rPr>
          <w:sz w:val="28"/>
          <w:szCs w:val="28"/>
          <w:lang w:val="es-ES" w:eastAsia="es-CO"/>
        </w:rPr>
        <w:t xml:space="preserve"> a conocer testimonios sobre la participación de Sandra Ramírez Lobo.</w:t>
      </w:r>
    </w:p>
    <w:p w14:paraId="57DD8C2A" w14:textId="77777777" w:rsidR="00721988" w:rsidRPr="004A55C7" w:rsidRDefault="00721988" w:rsidP="005F05BA">
      <w:pPr>
        <w:pStyle w:val="Prrafodelista"/>
        <w:rPr>
          <w:sz w:val="28"/>
          <w:szCs w:val="28"/>
          <w:lang w:eastAsia="es-CO"/>
        </w:rPr>
      </w:pPr>
    </w:p>
    <w:p w14:paraId="6956FF4F" w14:textId="7954ACA6"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Al pasar a estudiar el impacto del mensaje sobre los derechos fundamentales de la accionante, se observa que ese impacto sí existió, pero no fue significativo. Al respecto, (i) el emisor del mensaje es una periodista, frente a la cual el Estado tiene unos deberes especiales de protección; (</w:t>
      </w:r>
      <w:proofErr w:type="spellStart"/>
      <w:r w:rsidRPr="004A55C7">
        <w:rPr>
          <w:sz w:val="28"/>
          <w:szCs w:val="28"/>
          <w:lang w:eastAsia="es-CO"/>
        </w:rPr>
        <w:t>ii</w:t>
      </w:r>
      <w:proofErr w:type="spellEnd"/>
      <w:r w:rsidRPr="004A55C7">
        <w:rPr>
          <w:sz w:val="28"/>
          <w:szCs w:val="28"/>
          <w:lang w:eastAsia="es-CO"/>
        </w:rPr>
        <w:t>) la publicación cuestionada fue realizada en redes sociales y tuvo una difusión importante (27.900 vistas y 511 veces compartida en otros perfiles</w:t>
      </w:r>
      <w:r w:rsidRPr="004A55C7">
        <w:rPr>
          <w:rStyle w:val="Refdenotaalpie"/>
          <w:lang w:eastAsia="es-CO"/>
        </w:rPr>
        <w:footnoteReference w:id="341"/>
      </w:r>
      <w:r w:rsidRPr="004A55C7">
        <w:rPr>
          <w:sz w:val="28"/>
          <w:szCs w:val="28"/>
          <w:lang w:eastAsia="es-CO"/>
        </w:rPr>
        <w:t>); (</w:t>
      </w:r>
      <w:proofErr w:type="spellStart"/>
      <w:r w:rsidRPr="004A55C7">
        <w:rPr>
          <w:sz w:val="28"/>
          <w:szCs w:val="28"/>
          <w:lang w:eastAsia="es-CO"/>
        </w:rPr>
        <w:t>iii</w:t>
      </w:r>
      <w:proofErr w:type="spellEnd"/>
      <w:r w:rsidRPr="004A55C7">
        <w:rPr>
          <w:sz w:val="28"/>
          <w:szCs w:val="28"/>
          <w:lang w:eastAsia="es-CO"/>
        </w:rPr>
        <w:t>) el texto divulgado no contiene insultos o frases degradantes y si bien en una parte sí afirma una participación de la accionante en hechos delictivos, esa afirmación va conectada con el anuncio de testimonios de presuntas víctimas de esos hechos; (</w:t>
      </w:r>
      <w:proofErr w:type="spellStart"/>
      <w:r w:rsidRPr="004A55C7">
        <w:rPr>
          <w:sz w:val="28"/>
          <w:szCs w:val="28"/>
          <w:lang w:eastAsia="es-CO"/>
        </w:rPr>
        <w:t>iv</w:t>
      </w:r>
      <w:proofErr w:type="spellEnd"/>
      <w:r w:rsidRPr="004A55C7">
        <w:rPr>
          <w:sz w:val="28"/>
          <w:szCs w:val="28"/>
          <w:lang w:eastAsia="es-CO"/>
        </w:rPr>
        <w:t>) los recepto</w:t>
      </w:r>
      <w:r w:rsidR="00CF6F44" w:rsidRPr="004A55C7">
        <w:rPr>
          <w:sz w:val="28"/>
          <w:szCs w:val="28"/>
          <w:lang w:eastAsia="es-CO"/>
        </w:rPr>
        <w:t>res</w:t>
      </w:r>
      <w:r w:rsidRPr="004A55C7">
        <w:rPr>
          <w:sz w:val="28"/>
          <w:szCs w:val="28"/>
          <w:lang w:eastAsia="es-CO"/>
        </w:rPr>
        <w:t xml:space="preserve"> son la ciudadanía en general que tiene acceso a X; y (v) es un solo mensaje, que si bien persiste en X, no se sigue publicando de manera continua. En este punto, la Sala resalta que las entrevistas o testimonios anunciados en el mensaje se han hecho por parte del medio de comunicación</w:t>
      </w:r>
      <w:r w:rsidRPr="004A55C7">
        <w:rPr>
          <w:rStyle w:val="Refdenotaalpie"/>
          <w:lang w:eastAsia="es-CO"/>
        </w:rPr>
        <w:footnoteReference w:id="342"/>
      </w:r>
      <w:r w:rsidRPr="004A55C7">
        <w:rPr>
          <w:sz w:val="28"/>
          <w:szCs w:val="28"/>
          <w:lang w:eastAsia="es-CO"/>
        </w:rPr>
        <w:t>.</w:t>
      </w:r>
    </w:p>
    <w:p w14:paraId="498D7ACD" w14:textId="77777777" w:rsidR="00721988" w:rsidRPr="004A55C7" w:rsidRDefault="00721988" w:rsidP="005F05BA">
      <w:pPr>
        <w:pStyle w:val="Prrafodelista"/>
        <w:rPr>
          <w:sz w:val="28"/>
          <w:szCs w:val="28"/>
          <w:lang w:eastAsia="es-CO"/>
        </w:rPr>
      </w:pPr>
    </w:p>
    <w:p w14:paraId="53ACE309" w14:textId="06F5E524"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Por lo anterior, la Sala concluye que, frente a esa publicación del 10 de diciembre de 2024, debe primar el derecho fundamental a la libertad de expresión de la periodista Diana Giraldo, porque su publicación no afectó de manera desproporcionada los derechos fundamentales al buen nombre y honra de la accionante. Lo anterior, teniendo en cuenta que es un mensaje relacionado con las calidades de una funcionaria pública, que se basa en los testimonios de unas presuntas víctimas del conflicto armado interno.</w:t>
      </w:r>
    </w:p>
    <w:p w14:paraId="2A8EC4EF" w14:textId="77777777" w:rsidR="00721988" w:rsidRPr="004A55C7" w:rsidRDefault="00721988" w:rsidP="005F05BA">
      <w:pPr>
        <w:pStyle w:val="Prrafodelista"/>
        <w:ind w:left="0"/>
        <w:jc w:val="both"/>
        <w:rPr>
          <w:sz w:val="28"/>
          <w:szCs w:val="28"/>
          <w:lang w:eastAsia="es-CO"/>
        </w:rPr>
      </w:pPr>
    </w:p>
    <w:p w14:paraId="4225D78C" w14:textId="77777777" w:rsidR="00721988" w:rsidRPr="004A55C7" w:rsidRDefault="00721988" w:rsidP="005F05BA">
      <w:pPr>
        <w:pStyle w:val="Prrafodelista"/>
        <w:numPr>
          <w:ilvl w:val="0"/>
          <w:numId w:val="2"/>
        </w:numPr>
        <w:ind w:left="0" w:hanging="5"/>
        <w:jc w:val="both"/>
        <w:rPr>
          <w:sz w:val="28"/>
          <w:szCs w:val="28"/>
          <w:lang w:eastAsia="es-CO"/>
        </w:rPr>
      </w:pPr>
      <w:r w:rsidRPr="004A55C7">
        <w:rPr>
          <w:b/>
          <w:i/>
          <w:iCs/>
          <w:sz w:val="28"/>
          <w:szCs w:val="28"/>
          <w:lang w:val="es-CO" w:eastAsia="es-CO"/>
        </w:rPr>
        <w:lastRenderedPageBreak/>
        <w:t>Sobre las opiniones emitidas en el perfil de X “@</w:t>
      </w:r>
      <w:proofErr w:type="spellStart"/>
      <w:r w:rsidRPr="004A55C7">
        <w:rPr>
          <w:b/>
          <w:i/>
          <w:iCs/>
          <w:sz w:val="28"/>
          <w:szCs w:val="28"/>
          <w:lang w:val="es-CO" w:eastAsia="es-CO"/>
        </w:rPr>
        <w:t>arielarmelv</w:t>
      </w:r>
      <w:proofErr w:type="spellEnd"/>
      <w:r w:rsidRPr="004A55C7">
        <w:rPr>
          <w:b/>
          <w:i/>
          <w:iCs/>
          <w:sz w:val="28"/>
          <w:szCs w:val="28"/>
          <w:lang w:val="es-CO" w:eastAsia="es-CO"/>
        </w:rPr>
        <w:t>” a través de un video</w:t>
      </w:r>
      <w:r w:rsidRPr="004A55C7">
        <w:rPr>
          <w:b/>
          <w:sz w:val="28"/>
          <w:szCs w:val="28"/>
          <w:lang w:val="es-CO" w:eastAsia="es-CO"/>
        </w:rPr>
        <w:t xml:space="preserve"> </w:t>
      </w:r>
      <w:r w:rsidRPr="004A55C7">
        <w:rPr>
          <w:b/>
          <w:i/>
          <w:iCs/>
          <w:sz w:val="28"/>
          <w:szCs w:val="28"/>
          <w:lang w:val="es-CO" w:eastAsia="es-CO"/>
        </w:rPr>
        <w:t>y un mensaje del 29 de diciembre de 2024.</w:t>
      </w:r>
      <w:r w:rsidRPr="004A55C7">
        <w:rPr>
          <w:b/>
          <w:sz w:val="28"/>
          <w:szCs w:val="28"/>
          <w:lang w:val="es-CO" w:eastAsia="es-CO"/>
        </w:rPr>
        <w:t xml:space="preserve"> </w:t>
      </w:r>
      <w:r w:rsidRPr="004A55C7">
        <w:rPr>
          <w:sz w:val="28"/>
          <w:szCs w:val="28"/>
          <w:lang w:val="es-CO" w:eastAsia="es-CO"/>
        </w:rPr>
        <w:t>En su escrito del 24 de enero de 2025</w:t>
      </w:r>
      <w:r w:rsidRPr="004A55C7">
        <w:rPr>
          <w:vertAlign w:val="superscript"/>
          <w:lang w:eastAsia="es-CO"/>
        </w:rPr>
        <w:footnoteReference w:id="343"/>
      </w:r>
      <w:r w:rsidRPr="004A55C7">
        <w:rPr>
          <w:sz w:val="28"/>
          <w:szCs w:val="28"/>
          <w:lang w:val="es-CO" w:eastAsia="es-CO"/>
        </w:rPr>
        <w:t xml:space="preserve"> la accionante también cuestionó que Ariel Ricardo Armel en su perfil de X ha hecho varias publicaciones que afectan sus derechos al buen nombre y honra. Al respecto, la Sala estudiará las que pudo constatar, porque algunas fueron eliminadas y, si bien la accionante aportó capturas de pantalla de estas, sobre algunas no aparece su fecha de publicación ni los datos de su impacto (número de vistas o de veces compartidas). </w:t>
      </w:r>
    </w:p>
    <w:p w14:paraId="40CADDB7" w14:textId="77777777" w:rsidR="00721988" w:rsidRPr="004A55C7" w:rsidRDefault="00721988" w:rsidP="005F05BA">
      <w:pPr>
        <w:pStyle w:val="Prrafodelista"/>
        <w:rPr>
          <w:sz w:val="28"/>
          <w:szCs w:val="28"/>
          <w:lang w:val="es-CO" w:eastAsia="es-CO"/>
        </w:rPr>
      </w:pPr>
    </w:p>
    <w:p w14:paraId="35EDC0FE" w14:textId="644A6113" w:rsidR="00AA1948" w:rsidRPr="004A55C7" w:rsidRDefault="00AA1948" w:rsidP="00DE5F2E">
      <w:pPr>
        <w:pStyle w:val="Prrafodelista"/>
        <w:numPr>
          <w:ilvl w:val="0"/>
          <w:numId w:val="2"/>
        </w:numPr>
        <w:ind w:left="0" w:hanging="5"/>
        <w:jc w:val="both"/>
        <w:rPr>
          <w:sz w:val="28"/>
          <w:szCs w:val="28"/>
          <w:lang w:eastAsia="es-CO"/>
        </w:rPr>
      </w:pPr>
      <w:r w:rsidRPr="004A55C7">
        <w:rPr>
          <w:sz w:val="28"/>
          <w:szCs w:val="28"/>
          <w:lang w:eastAsia="es-CO"/>
        </w:rPr>
        <w:t xml:space="preserve">La Sala estudiará </w:t>
      </w:r>
      <w:r w:rsidR="00CD1947" w:rsidRPr="004A55C7">
        <w:rPr>
          <w:sz w:val="28"/>
          <w:szCs w:val="28"/>
          <w:lang w:eastAsia="es-CO"/>
        </w:rPr>
        <w:t>estas</w:t>
      </w:r>
      <w:r w:rsidRPr="004A55C7">
        <w:rPr>
          <w:sz w:val="28"/>
          <w:szCs w:val="28"/>
          <w:lang w:eastAsia="es-CO"/>
        </w:rPr>
        <w:t xml:space="preserve"> publicaciones, a pesar de que hayan sido eliminadas de X. </w:t>
      </w:r>
      <w:r w:rsidR="00AE6D72" w:rsidRPr="004A55C7">
        <w:rPr>
          <w:sz w:val="28"/>
          <w:szCs w:val="28"/>
          <w:lang w:eastAsia="es-CO"/>
        </w:rPr>
        <w:t>En este sentido, lo que primero que advierte la Sala es que, e</w:t>
      </w:r>
      <w:r w:rsidR="00CD1947" w:rsidRPr="004A55C7">
        <w:rPr>
          <w:sz w:val="28"/>
          <w:szCs w:val="28"/>
          <w:lang w:eastAsia="es-CO"/>
        </w:rPr>
        <w:t>n este caso</w:t>
      </w:r>
      <w:r w:rsidR="00AE6D72" w:rsidRPr="004A55C7">
        <w:rPr>
          <w:sz w:val="28"/>
          <w:szCs w:val="28"/>
          <w:lang w:eastAsia="es-CO"/>
        </w:rPr>
        <w:t>,</w:t>
      </w:r>
      <w:r w:rsidR="00CD1947" w:rsidRPr="004A55C7">
        <w:rPr>
          <w:sz w:val="28"/>
          <w:szCs w:val="28"/>
          <w:lang w:eastAsia="es-CO"/>
        </w:rPr>
        <w:t xml:space="preserve"> también</w:t>
      </w:r>
      <w:r w:rsidRPr="004A55C7">
        <w:rPr>
          <w:sz w:val="28"/>
          <w:szCs w:val="28"/>
          <w:lang w:eastAsia="es-CO"/>
        </w:rPr>
        <w:t xml:space="preserve"> se configuró la carencia actual de objeto, fenómeno explicado líneas atrás, </w:t>
      </w:r>
      <w:r w:rsidR="00AE6D72" w:rsidRPr="004A55C7">
        <w:rPr>
          <w:sz w:val="28"/>
          <w:szCs w:val="28"/>
          <w:lang w:eastAsia="es-CO"/>
        </w:rPr>
        <w:t>por la vía del</w:t>
      </w:r>
      <w:r w:rsidRPr="004A55C7">
        <w:rPr>
          <w:sz w:val="28"/>
          <w:szCs w:val="28"/>
          <w:lang w:eastAsia="es-CO"/>
        </w:rPr>
        <w:t xml:space="preserve"> daño consumado, ya que las publicaciones </w:t>
      </w:r>
      <w:r w:rsidR="00EB7741" w:rsidRPr="004A55C7">
        <w:rPr>
          <w:sz w:val="28"/>
          <w:szCs w:val="28"/>
          <w:lang w:eastAsia="es-CO"/>
        </w:rPr>
        <w:t xml:space="preserve">realizadas y que </w:t>
      </w:r>
      <w:r w:rsidRPr="004A55C7">
        <w:rPr>
          <w:sz w:val="28"/>
          <w:szCs w:val="28"/>
          <w:lang w:eastAsia="es-CO"/>
        </w:rPr>
        <w:t xml:space="preserve">vulneraron los derechos de la accionante, </w:t>
      </w:r>
      <w:r w:rsidR="00EB7741" w:rsidRPr="004A55C7">
        <w:rPr>
          <w:sz w:val="28"/>
          <w:szCs w:val="28"/>
          <w:lang w:eastAsia="es-CO"/>
        </w:rPr>
        <w:t xml:space="preserve">ya no se encuentran divulgadas y, por ende, </w:t>
      </w:r>
      <w:r w:rsidRPr="004A55C7">
        <w:rPr>
          <w:sz w:val="28"/>
          <w:szCs w:val="28"/>
          <w:lang w:eastAsia="es-CO"/>
        </w:rPr>
        <w:t xml:space="preserve">resulta imposible que el juez imparta una orden con el fin de retrotraer la situación. En todo caso, a pesar de la carencia actual de objeto, la Sala estudiará las publicaciones eliminadas </w:t>
      </w:r>
      <w:r w:rsidR="000308B4" w:rsidRPr="004A55C7">
        <w:rPr>
          <w:sz w:val="28"/>
          <w:szCs w:val="28"/>
          <w:lang w:eastAsia="es-CO"/>
        </w:rPr>
        <w:t>s</w:t>
      </w:r>
      <w:r w:rsidR="00EB7741" w:rsidRPr="004A55C7">
        <w:rPr>
          <w:sz w:val="28"/>
          <w:szCs w:val="28"/>
          <w:lang w:eastAsia="es-CO"/>
        </w:rPr>
        <w:t>iguiendo</w:t>
      </w:r>
      <w:r w:rsidRPr="004A55C7">
        <w:rPr>
          <w:sz w:val="28"/>
          <w:szCs w:val="28"/>
          <w:lang w:eastAsia="es-CO"/>
        </w:rPr>
        <w:t xml:space="preserve"> la sentencia SU-522 de 2019</w:t>
      </w:r>
      <w:r w:rsidRPr="004A55C7">
        <w:rPr>
          <w:rStyle w:val="Refdenotaalpie"/>
          <w:szCs w:val="28"/>
          <w:lang w:eastAsia="es-CO"/>
        </w:rPr>
        <w:footnoteReference w:id="344"/>
      </w:r>
      <w:r w:rsidR="00CD1947" w:rsidRPr="004A55C7">
        <w:rPr>
          <w:sz w:val="28"/>
          <w:szCs w:val="28"/>
          <w:lang w:eastAsia="es-CO"/>
        </w:rPr>
        <w:t>, en la que se estableció que es posible un pronunciamiento de fondo</w:t>
      </w:r>
      <w:r w:rsidR="00EB7741" w:rsidRPr="004A55C7">
        <w:rPr>
          <w:sz w:val="28"/>
          <w:szCs w:val="28"/>
          <w:lang w:eastAsia="es-CO"/>
        </w:rPr>
        <w:t>,</w:t>
      </w:r>
      <w:r w:rsidR="00CD1947" w:rsidRPr="004A55C7">
        <w:rPr>
          <w:sz w:val="28"/>
          <w:szCs w:val="28"/>
          <w:lang w:eastAsia="es-CO"/>
        </w:rPr>
        <w:t xml:space="preserve"> cuando se declara la carencia actual de objeto por daño consumado</w:t>
      </w:r>
      <w:r w:rsidR="00AE6D72" w:rsidRPr="004A55C7">
        <w:rPr>
          <w:sz w:val="28"/>
          <w:szCs w:val="28"/>
          <w:lang w:eastAsia="es-CO"/>
        </w:rPr>
        <w:t>,</w:t>
      </w:r>
      <w:r w:rsidR="00CD1947" w:rsidRPr="004A55C7">
        <w:rPr>
          <w:sz w:val="28"/>
          <w:szCs w:val="28"/>
          <w:lang w:eastAsia="es-CO"/>
        </w:rPr>
        <w:t xml:space="preserve"> p</w:t>
      </w:r>
      <w:r w:rsidR="00EB7741" w:rsidRPr="004A55C7">
        <w:rPr>
          <w:sz w:val="28"/>
          <w:szCs w:val="28"/>
          <w:lang w:eastAsia="es-CO"/>
        </w:rPr>
        <w:t>ermite</w:t>
      </w:r>
      <w:r w:rsidR="00CD1947" w:rsidRPr="004A55C7">
        <w:rPr>
          <w:sz w:val="28"/>
          <w:szCs w:val="28"/>
          <w:lang w:eastAsia="es-CO"/>
        </w:rPr>
        <w:t xml:space="preserve"> tomar medidas adicionales que eviten </w:t>
      </w:r>
      <w:r w:rsidR="00577D5B" w:rsidRPr="004A55C7">
        <w:rPr>
          <w:sz w:val="28"/>
          <w:szCs w:val="28"/>
          <w:lang w:eastAsia="es-CO"/>
        </w:rPr>
        <w:t>la repetición</w:t>
      </w:r>
      <w:r w:rsidR="00CD1947" w:rsidRPr="004A55C7">
        <w:rPr>
          <w:sz w:val="28"/>
          <w:szCs w:val="28"/>
          <w:lang w:eastAsia="es-CO"/>
        </w:rPr>
        <w:t xml:space="preserve"> de la conducta reprochada.</w:t>
      </w:r>
      <w:r w:rsidR="00612F1A" w:rsidRPr="004A55C7">
        <w:rPr>
          <w:sz w:val="28"/>
          <w:szCs w:val="28"/>
          <w:lang w:eastAsia="es-CO"/>
        </w:rPr>
        <w:t xml:space="preserve"> Por lo anterior, si bien las publicaciones fueron </w:t>
      </w:r>
      <w:r w:rsidR="00EB7741" w:rsidRPr="004A55C7">
        <w:rPr>
          <w:sz w:val="28"/>
          <w:szCs w:val="28"/>
          <w:lang w:eastAsia="es-CO"/>
        </w:rPr>
        <w:t>suprimidas</w:t>
      </w:r>
      <w:r w:rsidR="00612F1A" w:rsidRPr="004A55C7">
        <w:rPr>
          <w:sz w:val="28"/>
          <w:szCs w:val="28"/>
          <w:lang w:eastAsia="es-CO"/>
        </w:rPr>
        <w:t>, se hará un pronunciamiento de fondo y se tomarán medidas adicionales en la parte resolutiva de la decisión.</w:t>
      </w:r>
    </w:p>
    <w:p w14:paraId="7D119488" w14:textId="77777777" w:rsidR="00AA1948" w:rsidRPr="004A55C7" w:rsidRDefault="00AA1948" w:rsidP="005F05BA">
      <w:pPr>
        <w:pStyle w:val="Prrafodelista"/>
        <w:rPr>
          <w:sz w:val="28"/>
          <w:szCs w:val="28"/>
          <w:lang w:eastAsia="es-CO"/>
        </w:rPr>
      </w:pPr>
    </w:p>
    <w:p w14:paraId="41A896BD" w14:textId="40706726"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val="es-CO" w:eastAsia="es-CO"/>
        </w:rPr>
        <w:t>En primer lugar, la Sala estudiará un video del señor Armel</w:t>
      </w:r>
      <w:r w:rsidRPr="004A55C7">
        <w:rPr>
          <w:rStyle w:val="Refdenotaalpie"/>
          <w:lang w:val="es-CO" w:eastAsia="es-CO"/>
        </w:rPr>
        <w:footnoteReference w:id="345"/>
      </w:r>
      <w:r w:rsidRPr="004A55C7">
        <w:rPr>
          <w:sz w:val="28"/>
          <w:szCs w:val="28"/>
          <w:lang w:val="es-CO" w:eastAsia="es-CO"/>
        </w:rPr>
        <w:t>, publicado en su cuenta de X, que la accionante adjuntó como prueba y que reprocha porque ahí la acusa de ser, en la actualidad, “</w:t>
      </w:r>
      <w:r w:rsidRPr="004A55C7">
        <w:rPr>
          <w:i/>
          <w:iCs/>
          <w:sz w:val="28"/>
          <w:szCs w:val="28"/>
          <w:lang w:val="es-CO" w:eastAsia="es-CO"/>
        </w:rPr>
        <w:t>guerrillera</w:t>
      </w:r>
      <w:r w:rsidRPr="004A55C7">
        <w:rPr>
          <w:sz w:val="28"/>
          <w:szCs w:val="28"/>
          <w:lang w:val="es-CO" w:eastAsia="es-CO"/>
        </w:rPr>
        <w:t>” y “</w:t>
      </w:r>
      <w:r w:rsidRPr="004A55C7">
        <w:rPr>
          <w:i/>
          <w:iCs/>
          <w:sz w:val="28"/>
          <w:szCs w:val="28"/>
          <w:lang w:val="es-CO" w:eastAsia="es-CO"/>
        </w:rPr>
        <w:t>asesina y criminal</w:t>
      </w:r>
      <w:r w:rsidRPr="004A55C7">
        <w:rPr>
          <w:sz w:val="28"/>
          <w:szCs w:val="28"/>
          <w:lang w:val="es-CO" w:eastAsia="es-CO"/>
        </w:rPr>
        <w:t>”. El</w:t>
      </w:r>
      <w:r w:rsidRPr="004A55C7">
        <w:rPr>
          <w:sz w:val="28"/>
          <w:szCs w:val="28"/>
          <w:lang w:eastAsia="es-CO"/>
        </w:rPr>
        <w:t xml:space="preserve"> video fue publicado el 29 de diciembre de 2024, en un contexto en el cual el señor Armel estaba haciendo críticas al Acuerdo Final de Paz y</w:t>
      </w:r>
      <w:r w:rsidR="00CF6F44" w:rsidRPr="004A55C7">
        <w:rPr>
          <w:sz w:val="28"/>
          <w:szCs w:val="28"/>
          <w:lang w:eastAsia="es-CO"/>
        </w:rPr>
        <w:t xml:space="preserve"> </w:t>
      </w:r>
      <w:r w:rsidRPr="004A55C7">
        <w:rPr>
          <w:sz w:val="28"/>
          <w:szCs w:val="28"/>
          <w:lang w:eastAsia="es-CO"/>
        </w:rPr>
        <w:t xml:space="preserve">a la JEP, y debatiendo, vía X, con la senadora del partido Comunes Sandra Ramírez Lobo, semanas después de </w:t>
      </w:r>
      <w:r w:rsidRPr="004A55C7">
        <w:rPr>
          <w:sz w:val="28"/>
          <w:szCs w:val="28"/>
          <w:lang w:eastAsia="es-CO"/>
        </w:rPr>
        <w:lastRenderedPageBreak/>
        <w:t xml:space="preserve">que ella le solicitara la rectificación de otros mensajes y presentara la acción de tutela el 9 de diciembre de 2024. </w:t>
      </w:r>
    </w:p>
    <w:p w14:paraId="7BABA1A8" w14:textId="77777777" w:rsidR="00721988" w:rsidRPr="004A55C7" w:rsidRDefault="00721988" w:rsidP="005F05BA">
      <w:pPr>
        <w:pStyle w:val="Prrafodelista"/>
        <w:rPr>
          <w:sz w:val="28"/>
          <w:szCs w:val="28"/>
          <w:lang w:val="es-CO" w:eastAsia="es-CO"/>
        </w:rPr>
      </w:pPr>
    </w:p>
    <w:p w14:paraId="02659170" w14:textId="4563259E"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Se procede a realizar el juicio de proporcionalidad como en los casos anteriores. En primer lugar, sobre la dimensión o faceta de la libertad de expresión y la materialización de propósitos constitucionales, el mensaje fue emitido en ejercicio de la faceta de libertad de opinión, porque no se realizó en el marco de una acción de información. En concreto, el señor Armel expresa su inconformidad con el Acuerdo Final de Paz, la JEP y con </w:t>
      </w:r>
      <w:r w:rsidR="00CF6F44" w:rsidRPr="004A55C7">
        <w:rPr>
          <w:sz w:val="28"/>
          <w:szCs w:val="28"/>
          <w:lang w:eastAsia="es-CO"/>
        </w:rPr>
        <w:t xml:space="preserve">el </w:t>
      </w:r>
      <w:r w:rsidRPr="004A55C7">
        <w:rPr>
          <w:sz w:val="28"/>
          <w:szCs w:val="28"/>
          <w:lang w:eastAsia="es-CO"/>
        </w:rPr>
        <w:t>presunto hecho de no poder criticar a la accionante. También, menciona que estará pendiente de la denuncia que la accionante presentará en su contra, anunciada por la accionante en redes sociales, por las afirmaciones que había hecho. El mensaje que emite el señor Armel hace parte de un discurso protegido porque es sobre una persona de conocimiento público, quien ejerce funciones como senadora de la República, y relacionado con sus calidades o accionar.</w:t>
      </w:r>
    </w:p>
    <w:p w14:paraId="0D891C47" w14:textId="77777777" w:rsidR="00721988" w:rsidRPr="004A55C7" w:rsidRDefault="00721988" w:rsidP="005F05BA">
      <w:pPr>
        <w:pStyle w:val="Prrafodelista"/>
        <w:rPr>
          <w:sz w:val="28"/>
          <w:szCs w:val="28"/>
          <w:lang w:eastAsia="es-CO"/>
        </w:rPr>
      </w:pPr>
    </w:p>
    <w:p w14:paraId="600E982D" w14:textId="3331E69C"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Ahora, sobre el carácter difamatorio del mensaje, la Sala considera que el mensaje </w:t>
      </w:r>
      <w:r w:rsidRPr="004A55C7">
        <w:rPr>
          <w:sz w:val="28"/>
          <w:szCs w:val="28"/>
          <w:lang w:val="es-ES" w:eastAsia="es-CO"/>
        </w:rPr>
        <w:t xml:space="preserve">contiene </w:t>
      </w:r>
      <w:r w:rsidRPr="004A55C7">
        <w:rPr>
          <w:b/>
          <w:i/>
          <w:sz w:val="28"/>
          <w:szCs w:val="28"/>
          <w:lang w:val="es-ES" w:eastAsia="es-CO"/>
        </w:rPr>
        <w:t>información inexacta e injuriosa</w:t>
      </w:r>
      <w:r w:rsidRPr="004A55C7">
        <w:rPr>
          <w:sz w:val="28"/>
          <w:szCs w:val="28"/>
          <w:lang w:val="es-ES" w:eastAsia="es-CO"/>
        </w:rPr>
        <w:t>. En este se realizan calificaciones que no son acordes a la nueva realidad social generada por el Acuerdo Final de Paz y acogida por la Nación en su Constitución. El señor Armel, en el video, afirma que la accionante es “</w:t>
      </w:r>
      <w:r w:rsidRPr="004A55C7">
        <w:rPr>
          <w:i/>
          <w:iCs/>
          <w:sz w:val="28"/>
          <w:szCs w:val="28"/>
          <w:lang w:val="es-ES" w:eastAsia="es-CO"/>
        </w:rPr>
        <w:t>una guerrillera</w:t>
      </w:r>
      <w:r w:rsidRPr="004A55C7">
        <w:rPr>
          <w:sz w:val="28"/>
          <w:szCs w:val="28"/>
          <w:lang w:val="es-ES" w:eastAsia="es-CO"/>
        </w:rPr>
        <w:t>”, “</w:t>
      </w:r>
      <w:r w:rsidRPr="004A55C7">
        <w:rPr>
          <w:i/>
          <w:iCs/>
          <w:sz w:val="28"/>
          <w:szCs w:val="28"/>
          <w:lang w:val="es-ES" w:eastAsia="es-CO"/>
        </w:rPr>
        <w:t>una asesina y una criminal</w:t>
      </w:r>
      <w:r w:rsidRPr="004A55C7">
        <w:rPr>
          <w:sz w:val="28"/>
          <w:szCs w:val="28"/>
          <w:lang w:val="es-ES" w:eastAsia="es-CO"/>
        </w:rPr>
        <w:t>”, no haciendo referencia a su pasado como miembro de las FARC, sino a la actualidad.</w:t>
      </w:r>
    </w:p>
    <w:p w14:paraId="2AF0D2A9" w14:textId="77777777" w:rsidR="00721988" w:rsidRPr="004A55C7" w:rsidRDefault="00721988" w:rsidP="005F05BA">
      <w:pPr>
        <w:pStyle w:val="Prrafodelista"/>
        <w:rPr>
          <w:sz w:val="28"/>
          <w:szCs w:val="28"/>
          <w:lang w:val="es-ES" w:eastAsia="es-CO"/>
        </w:rPr>
      </w:pPr>
    </w:p>
    <w:p w14:paraId="73CE6ED7" w14:textId="13601A36"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val="es-ES" w:eastAsia="es-CO"/>
        </w:rPr>
        <w:t xml:space="preserve">Esos calificativos sobre las actuaciones de la senadora Sandra Ramírez en la actualidad, que no tienen sustento en el expediente para soportar su veracidad, perpetúan una realidad social que el Acuerdo Final de Paz y el marco normativo constitucional y legal que lo desarrollan modificaron. Como se indicó antes, el Acuerdo Final de Paz y su posterior desarrollo cambiaron la realidad social de los exmiembros de las FARC que decidieron dejar las armas y reincorporarse a la vida civil. Por esa razón, el lenguaje que se usa para describir su realidad en el presente no debe seguir anclada a su realidad en el pasado, sin soporte suficiente. Este deber pretende evitar la estigmatización y garantizar las condiciones mínimas de seguridad de quienes decidieron dejar las armas y apostarle a la reincorporación a la vida </w:t>
      </w:r>
      <w:r w:rsidR="000B4E2F" w:rsidRPr="004A55C7">
        <w:rPr>
          <w:sz w:val="28"/>
          <w:szCs w:val="28"/>
          <w:lang w:val="es-ES" w:eastAsia="es-CO"/>
        </w:rPr>
        <w:t>civil</w:t>
      </w:r>
      <w:r w:rsidRPr="004A55C7">
        <w:rPr>
          <w:sz w:val="28"/>
          <w:szCs w:val="28"/>
          <w:lang w:val="es-ES" w:eastAsia="es-CO"/>
        </w:rPr>
        <w:t xml:space="preserve">, con base en el artículo 22 constitucional que establece que la paz es un deber de obligatorio cumplimiento y la sentencia SU-020 de 2022 que hizo un análisis de los riesgos de seguridad que enfrentan los integrantes del partido Comunes y los exmiembros de las FARC. La Sala reconoce que el uso del lenguaje tiene un impacto material en la realidad y puede, en ocasiones, generar riesgos de seguridad al promover imaginarios que no son acordes con ella. </w:t>
      </w:r>
      <w:r w:rsidRPr="004A55C7">
        <w:rPr>
          <w:sz w:val="28"/>
          <w:szCs w:val="28"/>
          <w:lang w:eastAsia="es-CO"/>
        </w:rPr>
        <w:t>Sin perjuicio de que el señor Armel haya usado los calificativos mencionados</w:t>
      </w:r>
      <w:r w:rsidRPr="004A55C7">
        <w:rPr>
          <w:sz w:val="28"/>
          <w:szCs w:val="28"/>
          <w:lang w:val="es-ES" w:eastAsia="es-CO"/>
        </w:rPr>
        <w:t xml:space="preserve"> en el marco de un discurso crítico y opositor al Acuerdo Final de Paz, totalmente legítimo desde la libertad de opinión, la Sala considera que las expresiones específicas de “</w:t>
      </w:r>
      <w:r w:rsidRPr="004A55C7">
        <w:rPr>
          <w:i/>
          <w:iCs/>
          <w:sz w:val="28"/>
          <w:szCs w:val="28"/>
          <w:lang w:val="es-ES" w:eastAsia="es-CO"/>
        </w:rPr>
        <w:t>guerrillera</w:t>
      </w:r>
      <w:r w:rsidRPr="004A55C7">
        <w:rPr>
          <w:sz w:val="28"/>
          <w:szCs w:val="28"/>
          <w:lang w:val="es-ES" w:eastAsia="es-CO"/>
        </w:rPr>
        <w:t>” y “</w:t>
      </w:r>
      <w:r w:rsidRPr="004A55C7">
        <w:rPr>
          <w:i/>
          <w:iCs/>
          <w:sz w:val="28"/>
          <w:szCs w:val="28"/>
          <w:lang w:val="es-ES" w:eastAsia="es-CO"/>
        </w:rPr>
        <w:t>asesina y criminal</w:t>
      </w:r>
      <w:r w:rsidRPr="004A55C7">
        <w:rPr>
          <w:sz w:val="28"/>
          <w:szCs w:val="28"/>
          <w:lang w:val="es-ES" w:eastAsia="es-CO"/>
        </w:rPr>
        <w:t>” tiene una carga excesiva de difamación y son inexactas porque no tiene</w:t>
      </w:r>
      <w:r w:rsidR="00CF6F44" w:rsidRPr="004A55C7">
        <w:rPr>
          <w:sz w:val="28"/>
          <w:szCs w:val="28"/>
          <w:lang w:val="es-ES" w:eastAsia="es-CO"/>
        </w:rPr>
        <w:t>n</w:t>
      </w:r>
      <w:r w:rsidRPr="004A55C7">
        <w:rPr>
          <w:sz w:val="28"/>
          <w:szCs w:val="28"/>
          <w:lang w:val="es-ES" w:eastAsia="es-CO"/>
        </w:rPr>
        <w:t xml:space="preserve"> soporte material con relación a la nueva realidad de la accionante.</w:t>
      </w:r>
    </w:p>
    <w:p w14:paraId="517F18F4" w14:textId="77777777" w:rsidR="00721988" w:rsidRPr="004A55C7" w:rsidRDefault="00721988" w:rsidP="005F05BA">
      <w:pPr>
        <w:pStyle w:val="Prrafodelista"/>
        <w:ind w:left="0"/>
        <w:jc w:val="both"/>
        <w:rPr>
          <w:sz w:val="28"/>
          <w:szCs w:val="28"/>
          <w:lang w:eastAsia="es-CO"/>
        </w:rPr>
      </w:pPr>
    </w:p>
    <w:p w14:paraId="13ED233B" w14:textId="1A978A58"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Al pasar a estudiar el impacto del mensaje, se observa que este sí tuvo un impacto significativo. Al respecto, (i) el emisor del mensaje es un ciudadano, que </w:t>
      </w:r>
      <w:r w:rsidRPr="004A55C7">
        <w:rPr>
          <w:sz w:val="28"/>
          <w:szCs w:val="28"/>
          <w:lang w:eastAsia="es-CO"/>
        </w:rPr>
        <w:lastRenderedPageBreak/>
        <w:t>tiene 26.300 seguidores en su perfil de X</w:t>
      </w:r>
      <w:r w:rsidRPr="004A55C7">
        <w:rPr>
          <w:rStyle w:val="Refdenotaalpie"/>
          <w:lang w:eastAsia="es-CO"/>
        </w:rPr>
        <w:footnoteReference w:id="346"/>
      </w:r>
      <w:r w:rsidR="001224AE" w:rsidRPr="004A55C7">
        <w:rPr>
          <w:sz w:val="28"/>
          <w:szCs w:val="28"/>
          <w:lang w:eastAsia="es-CO"/>
        </w:rPr>
        <w:t>;</w:t>
      </w:r>
      <w:r w:rsidRPr="004A55C7">
        <w:rPr>
          <w:sz w:val="28"/>
          <w:szCs w:val="28"/>
          <w:lang w:eastAsia="es-CO"/>
        </w:rPr>
        <w:t xml:space="preserve"> (</w:t>
      </w:r>
      <w:proofErr w:type="spellStart"/>
      <w:r w:rsidRPr="004A55C7">
        <w:rPr>
          <w:sz w:val="28"/>
          <w:szCs w:val="28"/>
          <w:lang w:eastAsia="es-CO"/>
        </w:rPr>
        <w:t>ii</w:t>
      </w:r>
      <w:proofErr w:type="spellEnd"/>
      <w:r w:rsidRPr="004A55C7">
        <w:rPr>
          <w:sz w:val="28"/>
          <w:szCs w:val="28"/>
          <w:lang w:eastAsia="es-CO"/>
        </w:rPr>
        <w:t>) la publicación cuestionada fue realizada en redes sociales y tuvo una difusión importante (40.600 vistas y 1.700 veces compartida en otros perfiles</w:t>
      </w:r>
      <w:r w:rsidRPr="004A55C7">
        <w:rPr>
          <w:vertAlign w:val="superscript"/>
          <w:lang w:eastAsia="es-CO"/>
        </w:rPr>
        <w:footnoteReference w:id="347"/>
      </w:r>
      <w:r w:rsidRPr="004A55C7">
        <w:rPr>
          <w:sz w:val="28"/>
          <w:szCs w:val="28"/>
          <w:lang w:eastAsia="es-CO"/>
        </w:rPr>
        <w:t>); (</w:t>
      </w:r>
      <w:proofErr w:type="spellStart"/>
      <w:r w:rsidRPr="004A55C7">
        <w:rPr>
          <w:sz w:val="28"/>
          <w:szCs w:val="28"/>
          <w:lang w:eastAsia="es-CO"/>
        </w:rPr>
        <w:t>iii</w:t>
      </w:r>
      <w:proofErr w:type="spellEnd"/>
      <w:r w:rsidRPr="004A55C7">
        <w:rPr>
          <w:sz w:val="28"/>
          <w:szCs w:val="28"/>
          <w:lang w:eastAsia="es-CO"/>
        </w:rPr>
        <w:t>) el video, con respecto a la accionante, contiene difamaciones y frases injuriosas, porque el señor Armel atribuye a la accionante una calidad que no tiene en la actualidad (“</w:t>
      </w:r>
      <w:r w:rsidRPr="004A55C7">
        <w:rPr>
          <w:i/>
          <w:iCs/>
          <w:sz w:val="28"/>
          <w:szCs w:val="28"/>
          <w:lang w:eastAsia="es-CO"/>
        </w:rPr>
        <w:t>guerrillera</w:t>
      </w:r>
      <w:r w:rsidRPr="004A55C7">
        <w:rPr>
          <w:sz w:val="28"/>
          <w:szCs w:val="28"/>
          <w:lang w:eastAsia="es-CO"/>
        </w:rPr>
        <w:t>”) y hechos delictivos sin sustento (“</w:t>
      </w:r>
      <w:r w:rsidRPr="004A55C7">
        <w:rPr>
          <w:i/>
          <w:iCs/>
          <w:sz w:val="28"/>
          <w:szCs w:val="28"/>
          <w:lang w:eastAsia="es-CO"/>
        </w:rPr>
        <w:t>asesina y criminal</w:t>
      </w:r>
      <w:r w:rsidRPr="004A55C7">
        <w:rPr>
          <w:sz w:val="28"/>
          <w:szCs w:val="28"/>
          <w:lang w:eastAsia="es-CO"/>
        </w:rPr>
        <w:t>”); (</w:t>
      </w:r>
      <w:proofErr w:type="spellStart"/>
      <w:r w:rsidRPr="004A55C7">
        <w:rPr>
          <w:sz w:val="28"/>
          <w:szCs w:val="28"/>
          <w:lang w:eastAsia="es-CO"/>
        </w:rPr>
        <w:t>iv</w:t>
      </w:r>
      <w:proofErr w:type="spellEnd"/>
      <w:r w:rsidRPr="004A55C7">
        <w:rPr>
          <w:sz w:val="28"/>
          <w:szCs w:val="28"/>
          <w:lang w:eastAsia="es-CO"/>
        </w:rPr>
        <w:t>) los recepto</w:t>
      </w:r>
      <w:r w:rsidR="00CF6F44" w:rsidRPr="004A55C7">
        <w:rPr>
          <w:sz w:val="28"/>
          <w:szCs w:val="28"/>
          <w:lang w:eastAsia="es-CO"/>
        </w:rPr>
        <w:t>res</w:t>
      </w:r>
      <w:r w:rsidRPr="004A55C7">
        <w:rPr>
          <w:sz w:val="28"/>
          <w:szCs w:val="28"/>
          <w:lang w:eastAsia="es-CO"/>
        </w:rPr>
        <w:t xml:space="preserve"> son la ciudadanía en general que tiene acceso a X; y (v) se trató solo de una publicación que ya no se encuentra disponible en X</w:t>
      </w:r>
      <w:r w:rsidR="001224AE" w:rsidRPr="004A55C7">
        <w:rPr>
          <w:sz w:val="28"/>
          <w:szCs w:val="28"/>
          <w:lang w:eastAsia="es-CO"/>
        </w:rPr>
        <w:t>,</w:t>
      </w:r>
      <w:r w:rsidRPr="004A55C7">
        <w:rPr>
          <w:sz w:val="28"/>
          <w:szCs w:val="28"/>
          <w:lang w:eastAsia="es-CO"/>
        </w:rPr>
        <w:t xml:space="preserve"> porque fue eliminada</w:t>
      </w:r>
      <w:r w:rsidR="001224AE" w:rsidRPr="004A55C7">
        <w:rPr>
          <w:sz w:val="28"/>
          <w:szCs w:val="28"/>
          <w:lang w:eastAsia="es-CO"/>
        </w:rPr>
        <w:t>,</w:t>
      </w:r>
      <w:r w:rsidRPr="004A55C7">
        <w:rPr>
          <w:sz w:val="28"/>
          <w:szCs w:val="28"/>
          <w:lang w:eastAsia="es-CO"/>
        </w:rPr>
        <w:t xml:space="preserve"> al parecer</w:t>
      </w:r>
      <w:r w:rsidR="001224AE" w:rsidRPr="004A55C7">
        <w:rPr>
          <w:sz w:val="28"/>
          <w:szCs w:val="28"/>
          <w:lang w:eastAsia="es-CO"/>
        </w:rPr>
        <w:t>,</w:t>
      </w:r>
      <w:r w:rsidRPr="004A55C7">
        <w:rPr>
          <w:sz w:val="28"/>
          <w:szCs w:val="28"/>
          <w:lang w:eastAsia="es-CO"/>
        </w:rPr>
        <w:t xml:space="preserve"> por su creador.</w:t>
      </w:r>
    </w:p>
    <w:p w14:paraId="0B6D5911" w14:textId="77777777" w:rsidR="00721988" w:rsidRPr="004A55C7" w:rsidRDefault="00721988" w:rsidP="005F05BA">
      <w:pPr>
        <w:pStyle w:val="Prrafodelista"/>
        <w:rPr>
          <w:sz w:val="28"/>
          <w:szCs w:val="28"/>
          <w:lang w:eastAsia="es-CO"/>
        </w:rPr>
      </w:pPr>
    </w:p>
    <w:p w14:paraId="7CFE915A" w14:textId="77777777"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En consecuencia, la Sala concluye que, frente al video publicado por el señor Armel, ya eliminado de su cuenta de X, deben primar los derechos fundamentales de la accionante al buen nombre y la honra, y a una vida libre de violencia, porque ese mensaje afectó de manera desproporcionada esos derechos, en concreto al indicar que la senadora Ramírez es actualmente una “</w:t>
      </w:r>
      <w:r w:rsidRPr="004A55C7">
        <w:rPr>
          <w:i/>
          <w:iCs/>
          <w:sz w:val="28"/>
          <w:szCs w:val="28"/>
          <w:lang w:eastAsia="es-CO"/>
        </w:rPr>
        <w:t>guerrillera</w:t>
      </w:r>
      <w:r w:rsidRPr="004A55C7">
        <w:rPr>
          <w:sz w:val="28"/>
          <w:szCs w:val="28"/>
          <w:lang w:eastAsia="es-CO"/>
        </w:rPr>
        <w:t>”, “</w:t>
      </w:r>
      <w:r w:rsidRPr="004A55C7">
        <w:rPr>
          <w:i/>
          <w:iCs/>
          <w:sz w:val="28"/>
          <w:szCs w:val="28"/>
          <w:lang w:eastAsia="es-CO"/>
        </w:rPr>
        <w:t>asesina y criminal</w:t>
      </w:r>
      <w:r w:rsidRPr="004A55C7">
        <w:rPr>
          <w:sz w:val="28"/>
          <w:szCs w:val="28"/>
          <w:lang w:eastAsia="es-CO"/>
        </w:rPr>
        <w:t xml:space="preserve">”. </w:t>
      </w:r>
    </w:p>
    <w:p w14:paraId="4D1B2208" w14:textId="77777777" w:rsidR="00721988" w:rsidRPr="004A55C7" w:rsidRDefault="00721988" w:rsidP="005F05BA">
      <w:pPr>
        <w:pStyle w:val="Prrafodelista"/>
        <w:rPr>
          <w:sz w:val="28"/>
          <w:szCs w:val="28"/>
          <w:lang w:eastAsia="es-CO"/>
        </w:rPr>
      </w:pPr>
    </w:p>
    <w:p w14:paraId="24F55BCF" w14:textId="2E8AC0B9" w:rsidR="00721988" w:rsidRPr="004A55C7" w:rsidRDefault="00721988" w:rsidP="005F05BA">
      <w:pPr>
        <w:pStyle w:val="Prrafodelista"/>
        <w:numPr>
          <w:ilvl w:val="0"/>
          <w:numId w:val="2"/>
        </w:numPr>
        <w:ind w:left="0" w:hanging="5"/>
        <w:jc w:val="both"/>
        <w:rPr>
          <w:sz w:val="28"/>
          <w:szCs w:val="28"/>
          <w:lang w:val="es-CO" w:eastAsia="es-CO"/>
        </w:rPr>
      </w:pPr>
      <w:r w:rsidRPr="004A55C7">
        <w:rPr>
          <w:sz w:val="28"/>
          <w:szCs w:val="28"/>
          <w:lang w:val="es-CO" w:eastAsia="es-CO"/>
        </w:rPr>
        <w:t xml:space="preserve">Por último, se hará el estudio de la publicación del 29 de diciembre de 2024 en la cuenta </w:t>
      </w:r>
      <w:bookmarkStart w:id="22" w:name="_Hlk205217744"/>
      <w:r w:rsidRPr="004A55C7">
        <w:rPr>
          <w:i/>
          <w:iCs/>
          <w:sz w:val="28"/>
          <w:szCs w:val="28"/>
          <w:lang w:val="es-CO" w:eastAsia="es-CO"/>
        </w:rPr>
        <w:t>“@</w:t>
      </w:r>
      <w:proofErr w:type="spellStart"/>
      <w:r w:rsidRPr="004A55C7">
        <w:rPr>
          <w:i/>
          <w:iCs/>
          <w:sz w:val="28"/>
          <w:szCs w:val="28"/>
          <w:lang w:val="es-CO" w:eastAsia="es-CO"/>
        </w:rPr>
        <w:t>arielarmelv</w:t>
      </w:r>
      <w:proofErr w:type="spellEnd"/>
      <w:r w:rsidRPr="004A55C7">
        <w:rPr>
          <w:sz w:val="28"/>
          <w:szCs w:val="28"/>
          <w:lang w:val="es-CO" w:eastAsia="es-CO"/>
        </w:rPr>
        <w:t xml:space="preserve">” de X. </w:t>
      </w:r>
      <w:r w:rsidR="001224AE" w:rsidRPr="004A55C7">
        <w:rPr>
          <w:sz w:val="28"/>
          <w:szCs w:val="28"/>
          <w:lang w:val="es-CO" w:eastAsia="es-CO"/>
        </w:rPr>
        <w:t>El</w:t>
      </w:r>
      <w:r w:rsidRPr="004A55C7">
        <w:rPr>
          <w:sz w:val="28"/>
          <w:szCs w:val="28"/>
          <w:lang w:val="es-CO" w:eastAsia="es-CO"/>
        </w:rPr>
        <w:t xml:space="preserve"> mensaje publicado tiene el siguiente contenido: </w:t>
      </w:r>
      <w:bookmarkStart w:id="23" w:name="_Hlk205217228"/>
      <w:r w:rsidRPr="004A55C7">
        <w:rPr>
          <w:i/>
          <w:iCs/>
          <w:sz w:val="28"/>
          <w:szCs w:val="28"/>
          <w:lang w:val="es-CO" w:eastAsia="es-CO"/>
        </w:rPr>
        <w:t>“Hagamos una operación Orión en todo el país. Necesitamos liberarnos de las guerrilleras y los bandidos que tanto apoya Gustavo Petro”</w:t>
      </w:r>
      <w:r w:rsidRPr="004A55C7">
        <w:rPr>
          <w:i/>
          <w:iCs/>
          <w:szCs w:val="28"/>
          <w:vertAlign w:val="superscript"/>
          <w:lang w:val="es-CO" w:eastAsia="es-CO"/>
        </w:rPr>
        <w:footnoteReference w:id="348"/>
      </w:r>
      <w:r w:rsidRPr="004A55C7">
        <w:rPr>
          <w:sz w:val="28"/>
          <w:szCs w:val="28"/>
          <w:lang w:val="es-CO" w:eastAsia="es-CO"/>
        </w:rPr>
        <w:t xml:space="preserve">. </w:t>
      </w:r>
      <w:bookmarkEnd w:id="23"/>
      <w:r w:rsidRPr="004A55C7">
        <w:rPr>
          <w:sz w:val="28"/>
          <w:szCs w:val="28"/>
          <w:lang w:val="es-CO" w:eastAsia="es-CO"/>
        </w:rPr>
        <w:t>Si bien el texto ya no aparece publicado en el perfil de X mencionado, al escribirlo en los motores de búsqueda todavía aparecen resultados indexados del texto, que direccionan al perfil “</w:t>
      </w:r>
      <w:r w:rsidRPr="004A55C7">
        <w:rPr>
          <w:i/>
          <w:iCs/>
          <w:sz w:val="28"/>
          <w:szCs w:val="28"/>
          <w:lang w:val="es-CO" w:eastAsia="es-CO"/>
        </w:rPr>
        <w:t>@</w:t>
      </w:r>
      <w:proofErr w:type="spellStart"/>
      <w:r w:rsidRPr="004A55C7">
        <w:rPr>
          <w:i/>
          <w:iCs/>
          <w:sz w:val="28"/>
          <w:szCs w:val="28"/>
          <w:lang w:val="es-CO" w:eastAsia="es-CO"/>
        </w:rPr>
        <w:t>arielarmelv</w:t>
      </w:r>
      <w:proofErr w:type="spellEnd"/>
      <w:r w:rsidRPr="004A55C7">
        <w:rPr>
          <w:sz w:val="28"/>
          <w:szCs w:val="28"/>
          <w:lang w:val="es-CO" w:eastAsia="es-CO"/>
        </w:rPr>
        <w:t>”, pero que al intentar consultar no permiten ver la publicación</w:t>
      </w:r>
      <w:r w:rsidR="001224AE" w:rsidRPr="004A55C7">
        <w:rPr>
          <w:sz w:val="28"/>
          <w:szCs w:val="28"/>
          <w:lang w:val="es-CO" w:eastAsia="es-CO"/>
        </w:rPr>
        <w:t>,</w:t>
      </w:r>
      <w:r w:rsidRPr="004A55C7">
        <w:rPr>
          <w:sz w:val="28"/>
          <w:szCs w:val="28"/>
          <w:lang w:val="es-CO" w:eastAsia="es-CO"/>
        </w:rPr>
        <w:t xml:space="preserve"> porque X dice que la página no existe al parecer porque su contenido fue eliminado. De esta manera, la Sala constata que el mensaje sí fue publicado en esa plataforma, en el perfil mencionado, como lo indicó la accionante y como aparece en una captura de pantalla que ella aportó al proceso.</w:t>
      </w:r>
    </w:p>
    <w:bookmarkEnd w:id="22"/>
    <w:p w14:paraId="73CFD1F0" w14:textId="77777777" w:rsidR="00721988" w:rsidRPr="004A55C7" w:rsidRDefault="00721988" w:rsidP="005F05BA">
      <w:pPr>
        <w:pStyle w:val="Prrafodelista"/>
        <w:rPr>
          <w:sz w:val="28"/>
          <w:szCs w:val="28"/>
          <w:lang w:val="es-CO" w:eastAsia="es-CO"/>
        </w:rPr>
      </w:pPr>
    </w:p>
    <w:p w14:paraId="06B5D7CE" w14:textId="77777777" w:rsidR="00721988" w:rsidRPr="004A55C7" w:rsidRDefault="00721988" w:rsidP="005F05BA">
      <w:pPr>
        <w:pStyle w:val="Prrafodelista"/>
        <w:numPr>
          <w:ilvl w:val="0"/>
          <w:numId w:val="2"/>
        </w:numPr>
        <w:ind w:left="0" w:hanging="5"/>
        <w:jc w:val="both"/>
        <w:rPr>
          <w:sz w:val="28"/>
          <w:szCs w:val="28"/>
          <w:lang w:val="es-CO" w:eastAsia="es-CO"/>
        </w:rPr>
      </w:pPr>
      <w:r w:rsidRPr="004A55C7">
        <w:rPr>
          <w:sz w:val="28"/>
          <w:szCs w:val="28"/>
          <w:lang w:eastAsia="es-CO"/>
        </w:rPr>
        <w:t>Al hacer el juicio de proporcionalidad</w:t>
      </w:r>
      <w:r w:rsidRPr="004A55C7">
        <w:rPr>
          <w:rStyle w:val="Refdenotaalpie"/>
          <w:lang w:eastAsia="es-CO"/>
        </w:rPr>
        <w:footnoteReference w:id="349"/>
      </w:r>
      <w:r w:rsidRPr="004A55C7">
        <w:rPr>
          <w:sz w:val="28"/>
          <w:szCs w:val="28"/>
          <w:lang w:eastAsia="es-CO"/>
        </w:rPr>
        <w:t xml:space="preserve"> en este caso la Sala encuentra que, en primer lugar, el mensaje fue emitido en ejercicio de la faceta de libertad de opinión, porque no busca informar hechos objetivos. El señor Armel plantea una propuesta a quienes leen el mensaje de hacer una “</w:t>
      </w:r>
      <w:r w:rsidRPr="004A55C7">
        <w:rPr>
          <w:i/>
          <w:iCs/>
          <w:sz w:val="28"/>
          <w:szCs w:val="28"/>
          <w:lang w:eastAsia="es-CO"/>
        </w:rPr>
        <w:t>operación Orión</w:t>
      </w:r>
      <w:r w:rsidRPr="004A55C7">
        <w:rPr>
          <w:sz w:val="28"/>
          <w:szCs w:val="28"/>
          <w:lang w:eastAsia="es-CO"/>
        </w:rPr>
        <w:t>” y “</w:t>
      </w:r>
      <w:r w:rsidRPr="004A55C7">
        <w:rPr>
          <w:i/>
          <w:iCs/>
          <w:sz w:val="28"/>
          <w:szCs w:val="28"/>
          <w:lang w:eastAsia="es-CO"/>
        </w:rPr>
        <w:t>liberarse</w:t>
      </w:r>
      <w:r w:rsidRPr="004A55C7">
        <w:rPr>
          <w:sz w:val="28"/>
          <w:szCs w:val="28"/>
          <w:lang w:eastAsia="es-CO"/>
        </w:rPr>
        <w:t>” así de “</w:t>
      </w:r>
      <w:r w:rsidRPr="004A55C7">
        <w:rPr>
          <w:i/>
          <w:iCs/>
          <w:sz w:val="28"/>
          <w:szCs w:val="28"/>
          <w:lang w:eastAsia="es-CO"/>
        </w:rPr>
        <w:t>guerrilleras y bandidos</w:t>
      </w:r>
      <w:r w:rsidRPr="004A55C7">
        <w:rPr>
          <w:sz w:val="28"/>
          <w:szCs w:val="28"/>
          <w:lang w:eastAsia="es-CO"/>
        </w:rPr>
        <w:t xml:space="preserve">”. Al analizar los propósitos constitucionales logrados con el mensaje, se encuentra que este no hace parte de un discurso protegido, porque no se relaciona con un asunto de interés público o con el control ciudadano. </w:t>
      </w:r>
    </w:p>
    <w:p w14:paraId="0924B7CE" w14:textId="77777777" w:rsidR="00721988" w:rsidRPr="004A55C7" w:rsidRDefault="00721988" w:rsidP="005F05BA">
      <w:pPr>
        <w:pStyle w:val="Prrafodelista"/>
        <w:rPr>
          <w:sz w:val="28"/>
          <w:szCs w:val="28"/>
          <w:lang w:eastAsia="es-CO"/>
        </w:rPr>
      </w:pPr>
    </w:p>
    <w:p w14:paraId="60AC15A1" w14:textId="7A6580D2" w:rsidR="00721988" w:rsidRPr="004A55C7" w:rsidRDefault="00721988" w:rsidP="005F05BA">
      <w:pPr>
        <w:pStyle w:val="Prrafodelista"/>
        <w:numPr>
          <w:ilvl w:val="0"/>
          <w:numId w:val="2"/>
        </w:numPr>
        <w:ind w:left="0" w:hanging="5"/>
        <w:jc w:val="both"/>
        <w:rPr>
          <w:sz w:val="28"/>
          <w:szCs w:val="28"/>
          <w:lang w:val="es-CO" w:eastAsia="es-CO"/>
        </w:rPr>
      </w:pPr>
      <w:r w:rsidRPr="004A55C7">
        <w:rPr>
          <w:sz w:val="28"/>
          <w:szCs w:val="28"/>
          <w:lang w:eastAsia="es-CO"/>
        </w:rPr>
        <w:t>Por el contrario, la Sala considera que hace parte de un discurso prohibido porque está incitando, al menos desde el punto de vista discursivo, a la violencia contra un grupo de personas particular. El mensaje propone una “</w:t>
      </w:r>
      <w:r w:rsidRPr="004A55C7">
        <w:rPr>
          <w:i/>
          <w:iCs/>
          <w:sz w:val="28"/>
          <w:szCs w:val="28"/>
          <w:lang w:eastAsia="es-CO"/>
        </w:rPr>
        <w:t>operación Orión</w:t>
      </w:r>
      <w:r w:rsidRPr="004A55C7">
        <w:rPr>
          <w:sz w:val="28"/>
          <w:szCs w:val="28"/>
          <w:lang w:eastAsia="es-CO"/>
        </w:rPr>
        <w:t xml:space="preserve">” haciendo referencia a la operación conjunta de varias fuerzas del Estado, entre el 16 y el 22 de octubre de 2002, que se realizó en un contexto de colaboración entre agentes estatales y grupos paramilitares, en específico con el Bloque Cacique Nutibara de las antiguas Autodefensas Unidas de Colombia (AUC). Esa operación, como lo resalta la condena impuesta contra el Estado colombiano por la Corte </w:t>
      </w:r>
      <w:r w:rsidRPr="004A55C7">
        <w:rPr>
          <w:sz w:val="28"/>
          <w:szCs w:val="28"/>
          <w:lang w:eastAsia="es-CO"/>
        </w:rPr>
        <w:lastRenderedPageBreak/>
        <w:t>Interamericana de Derechos Humanos (en adelante Corte IDH) en 2023</w:t>
      </w:r>
      <w:r w:rsidRPr="004A55C7">
        <w:rPr>
          <w:rStyle w:val="Refdenotaalpie"/>
          <w:lang w:eastAsia="es-CO"/>
        </w:rPr>
        <w:footnoteReference w:id="350"/>
      </w:r>
      <w:r w:rsidRPr="004A55C7">
        <w:rPr>
          <w:sz w:val="28"/>
          <w:szCs w:val="28"/>
          <w:lang w:eastAsia="es-CO"/>
        </w:rPr>
        <w:t>, y un informe del Grupo de Memoria Histórica de la Comisión Nacional de Reparación y Conciliación</w:t>
      </w:r>
      <w:r w:rsidRPr="004A55C7">
        <w:rPr>
          <w:rStyle w:val="Refdenotaalpie"/>
          <w:lang w:eastAsia="es-CO"/>
        </w:rPr>
        <w:footnoteReference w:id="351"/>
      </w:r>
      <w:r w:rsidRPr="004A55C7">
        <w:rPr>
          <w:sz w:val="28"/>
          <w:szCs w:val="28"/>
          <w:lang w:eastAsia="es-CO"/>
        </w:rPr>
        <w:t>, tuvo como resultado la desaparición forzada de personas y otras violaciones de derechos humanos. Además, el mensaje hace la propuesta con el propósito de “</w:t>
      </w:r>
      <w:r w:rsidRPr="004A55C7">
        <w:rPr>
          <w:i/>
          <w:iCs/>
          <w:sz w:val="28"/>
          <w:szCs w:val="28"/>
          <w:lang w:eastAsia="es-CO"/>
        </w:rPr>
        <w:t>liberarse</w:t>
      </w:r>
      <w:r w:rsidRPr="004A55C7">
        <w:rPr>
          <w:sz w:val="28"/>
          <w:szCs w:val="28"/>
          <w:lang w:eastAsia="es-CO"/>
        </w:rPr>
        <w:t xml:space="preserve">” de ciertas personas, lo que le permite a la Sala interpretar que se trata de un mensaje que está promoviendo actos de violencia contra determinado grupo poblacional. Al finalizar, el mensaje precisa que la operación es para </w:t>
      </w:r>
      <w:r w:rsidRPr="004A55C7">
        <w:rPr>
          <w:i/>
          <w:iCs/>
          <w:sz w:val="28"/>
          <w:szCs w:val="28"/>
          <w:lang w:eastAsia="es-CO"/>
        </w:rPr>
        <w:t>“(…) liberarnos de guerrilleros y bandidos que tanto apoya Gustavo Petro</w:t>
      </w:r>
      <w:r w:rsidRPr="004A55C7">
        <w:rPr>
          <w:sz w:val="28"/>
          <w:szCs w:val="28"/>
          <w:lang w:eastAsia="es-CO"/>
        </w:rPr>
        <w:t xml:space="preserve">”, lo que permite deducir que los destinatarios de dicha operación serían personas con unas ideas políticas específicas, con las que probablemente el emisor no concuerda. </w:t>
      </w:r>
    </w:p>
    <w:p w14:paraId="44C69961" w14:textId="77777777" w:rsidR="00721988" w:rsidRPr="004A55C7" w:rsidRDefault="00721988" w:rsidP="005F05BA">
      <w:pPr>
        <w:pStyle w:val="Prrafodelista"/>
        <w:rPr>
          <w:sz w:val="28"/>
          <w:szCs w:val="28"/>
          <w:lang w:eastAsia="es-CO"/>
        </w:rPr>
      </w:pPr>
    </w:p>
    <w:p w14:paraId="11F6FA8E" w14:textId="20576147" w:rsidR="00721988" w:rsidRPr="004A55C7" w:rsidRDefault="00721988" w:rsidP="005F05BA">
      <w:pPr>
        <w:pStyle w:val="Prrafodelista"/>
        <w:numPr>
          <w:ilvl w:val="0"/>
          <w:numId w:val="2"/>
        </w:numPr>
        <w:ind w:left="0" w:hanging="5"/>
        <w:jc w:val="both"/>
        <w:rPr>
          <w:sz w:val="28"/>
          <w:szCs w:val="28"/>
          <w:lang w:eastAsia="es-CO"/>
        </w:rPr>
      </w:pPr>
      <w:bookmarkStart w:id="24" w:name="_Hlk205217855"/>
      <w:r w:rsidRPr="004A55C7">
        <w:rPr>
          <w:sz w:val="28"/>
          <w:szCs w:val="28"/>
          <w:lang w:eastAsia="es-CO"/>
        </w:rPr>
        <w:t xml:space="preserve">Si se estudia el impacto del mensaje, se observa que este no fue significativo sobre el buen nombre de la accionante, pero sí sobre su derecho fundamental a una vida libre de violencia como mujer excombatiente de las FARC reincorporada a la vida </w:t>
      </w:r>
      <w:r w:rsidR="000B4E2F" w:rsidRPr="004A55C7">
        <w:rPr>
          <w:sz w:val="28"/>
          <w:szCs w:val="28"/>
          <w:lang w:eastAsia="es-CO"/>
        </w:rPr>
        <w:t>civil</w:t>
      </w:r>
      <w:r w:rsidRPr="004A55C7">
        <w:rPr>
          <w:sz w:val="28"/>
          <w:szCs w:val="28"/>
          <w:lang w:eastAsia="es-CO"/>
        </w:rPr>
        <w:t>. Al respecto, (i) el emisor del mensaje es un ciudadano, que tiene 26.300 seguidores en su perfil de X</w:t>
      </w:r>
      <w:r w:rsidRPr="004A55C7">
        <w:rPr>
          <w:vertAlign w:val="superscript"/>
          <w:lang w:eastAsia="es-CO"/>
        </w:rPr>
        <w:footnoteReference w:id="352"/>
      </w:r>
      <w:r w:rsidRPr="004A55C7">
        <w:rPr>
          <w:sz w:val="28"/>
          <w:szCs w:val="28"/>
          <w:lang w:eastAsia="es-CO"/>
        </w:rPr>
        <w:t>, cifra que no se considera significativa en el marco de las redes sociales</w:t>
      </w:r>
      <w:r w:rsidRPr="004A55C7">
        <w:rPr>
          <w:vertAlign w:val="superscript"/>
          <w:lang w:eastAsia="es-CO"/>
        </w:rPr>
        <w:footnoteReference w:id="353"/>
      </w:r>
      <w:r w:rsidRPr="004A55C7">
        <w:rPr>
          <w:sz w:val="28"/>
          <w:szCs w:val="28"/>
          <w:lang w:eastAsia="es-CO"/>
        </w:rPr>
        <w:t>; (</w:t>
      </w:r>
      <w:proofErr w:type="spellStart"/>
      <w:r w:rsidRPr="004A55C7">
        <w:rPr>
          <w:sz w:val="28"/>
          <w:szCs w:val="28"/>
          <w:lang w:eastAsia="es-CO"/>
        </w:rPr>
        <w:t>ii</w:t>
      </w:r>
      <w:proofErr w:type="spellEnd"/>
      <w:r w:rsidRPr="004A55C7">
        <w:rPr>
          <w:sz w:val="28"/>
          <w:szCs w:val="28"/>
          <w:lang w:eastAsia="es-CO"/>
        </w:rPr>
        <w:t>) la publicación cuestionada fue realizada en redes sociales y tuvo una difusión importante (20.400 vistas</w:t>
      </w:r>
      <w:r w:rsidRPr="004A55C7">
        <w:rPr>
          <w:vertAlign w:val="superscript"/>
          <w:lang w:eastAsia="es-CO"/>
        </w:rPr>
        <w:footnoteReference w:id="354"/>
      </w:r>
      <w:r w:rsidRPr="004A55C7">
        <w:rPr>
          <w:sz w:val="28"/>
          <w:szCs w:val="28"/>
          <w:lang w:eastAsia="es-CO"/>
        </w:rPr>
        <w:t>); (</w:t>
      </w:r>
      <w:proofErr w:type="spellStart"/>
      <w:r w:rsidRPr="004A55C7">
        <w:rPr>
          <w:sz w:val="28"/>
          <w:szCs w:val="28"/>
          <w:lang w:eastAsia="es-CO"/>
        </w:rPr>
        <w:t>iii</w:t>
      </w:r>
      <w:proofErr w:type="spellEnd"/>
      <w:r w:rsidRPr="004A55C7">
        <w:rPr>
          <w:sz w:val="28"/>
          <w:szCs w:val="28"/>
          <w:lang w:eastAsia="es-CO"/>
        </w:rPr>
        <w:t>) el mensaje incita al odio y la violencia contra los “</w:t>
      </w:r>
      <w:r w:rsidRPr="004A55C7">
        <w:rPr>
          <w:i/>
          <w:iCs/>
          <w:sz w:val="28"/>
          <w:szCs w:val="28"/>
          <w:lang w:eastAsia="es-CO"/>
        </w:rPr>
        <w:t>guerrilleros</w:t>
      </w:r>
      <w:r w:rsidRPr="004A55C7">
        <w:rPr>
          <w:sz w:val="28"/>
          <w:szCs w:val="28"/>
          <w:lang w:eastAsia="es-CO"/>
        </w:rPr>
        <w:t xml:space="preserve">”, categoría que la accionante tuvo antes de reincorporase a la vida </w:t>
      </w:r>
      <w:r w:rsidR="000B4E2F" w:rsidRPr="004A55C7">
        <w:rPr>
          <w:sz w:val="28"/>
          <w:szCs w:val="28"/>
          <w:lang w:eastAsia="es-CO"/>
        </w:rPr>
        <w:t>civil</w:t>
      </w:r>
      <w:r w:rsidRPr="004A55C7">
        <w:rPr>
          <w:sz w:val="28"/>
          <w:szCs w:val="28"/>
          <w:lang w:eastAsia="es-CO"/>
        </w:rPr>
        <w:t>, y fue publicado en un contexto en el cual estaba debatiendo en contra de la accionante por su pasado en las FARC; (</w:t>
      </w:r>
      <w:proofErr w:type="spellStart"/>
      <w:r w:rsidRPr="004A55C7">
        <w:rPr>
          <w:sz w:val="28"/>
          <w:szCs w:val="28"/>
          <w:lang w:eastAsia="es-CO"/>
        </w:rPr>
        <w:t>iv</w:t>
      </w:r>
      <w:proofErr w:type="spellEnd"/>
      <w:r w:rsidRPr="004A55C7">
        <w:rPr>
          <w:sz w:val="28"/>
          <w:szCs w:val="28"/>
          <w:lang w:eastAsia="es-CO"/>
        </w:rPr>
        <w:t>) los receptos son la ciudadanía en general que tiene acceso a X; y (v) se trató solo de un mensaje que ya no se encuentra disponible en X</w:t>
      </w:r>
      <w:r w:rsidR="001B3E85" w:rsidRPr="004A55C7">
        <w:rPr>
          <w:sz w:val="28"/>
          <w:szCs w:val="28"/>
          <w:lang w:eastAsia="es-CO"/>
        </w:rPr>
        <w:t>,</w:t>
      </w:r>
      <w:r w:rsidRPr="004A55C7">
        <w:rPr>
          <w:sz w:val="28"/>
          <w:szCs w:val="28"/>
          <w:lang w:eastAsia="es-CO"/>
        </w:rPr>
        <w:t xml:space="preserve"> porque</w:t>
      </w:r>
      <w:r w:rsidR="001B3E85" w:rsidRPr="004A55C7">
        <w:rPr>
          <w:sz w:val="28"/>
          <w:szCs w:val="28"/>
          <w:lang w:eastAsia="es-CO"/>
        </w:rPr>
        <w:t>,</w:t>
      </w:r>
      <w:r w:rsidRPr="004A55C7">
        <w:rPr>
          <w:sz w:val="28"/>
          <w:szCs w:val="28"/>
          <w:lang w:eastAsia="es-CO"/>
        </w:rPr>
        <w:t xml:space="preserve"> al parecer</w:t>
      </w:r>
      <w:r w:rsidR="001B3E85" w:rsidRPr="004A55C7">
        <w:rPr>
          <w:sz w:val="28"/>
          <w:szCs w:val="28"/>
          <w:lang w:eastAsia="es-CO"/>
        </w:rPr>
        <w:t>,</w:t>
      </w:r>
      <w:r w:rsidRPr="004A55C7">
        <w:rPr>
          <w:sz w:val="28"/>
          <w:szCs w:val="28"/>
          <w:lang w:eastAsia="es-CO"/>
        </w:rPr>
        <w:t xml:space="preserve"> fue eliminada por su creador.</w:t>
      </w:r>
    </w:p>
    <w:p w14:paraId="4AF6C4AB" w14:textId="77777777" w:rsidR="00721988" w:rsidRPr="004A55C7" w:rsidRDefault="00721988" w:rsidP="005F05BA">
      <w:pPr>
        <w:pStyle w:val="Prrafodelista"/>
        <w:rPr>
          <w:sz w:val="28"/>
          <w:szCs w:val="28"/>
          <w:lang w:val="es-CO" w:eastAsia="es-CO"/>
        </w:rPr>
      </w:pPr>
    </w:p>
    <w:p w14:paraId="77E3BEF7" w14:textId="1FA77C6C" w:rsidR="00721988" w:rsidRPr="004A55C7" w:rsidRDefault="00721988" w:rsidP="005F05BA">
      <w:pPr>
        <w:pStyle w:val="Prrafodelista"/>
        <w:numPr>
          <w:ilvl w:val="0"/>
          <w:numId w:val="2"/>
        </w:numPr>
        <w:ind w:left="0" w:hanging="5"/>
        <w:jc w:val="both"/>
        <w:rPr>
          <w:sz w:val="28"/>
          <w:szCs w:val="28"/>
          <w:lang w:eastAsia="es-CO"/>
        </w:rPr>
      </w:pPr>
      <w:r w:rsidRPr="004A55C7">
        <w:rPr>
          <w:sz w:val="28"/>
          <w:szCs w:val="28"/>
          <w:lang w:eastAsia="es-CO"/>
        </w:rPr>
        <w:t xml:space="preserve">La Sala, entonces, considera que en este caso debe primar el derecho fundamental de la accionante a una vida libre de violencia frente al derecho a la libertad de expresión del señor Armel, sobre todo teniendo en cuenta que su discurso se encuentra constitucionalmente prohibido. Lo anterior, en concordancia con la sentencia SU-020 de 2022 que estableció deberes de protección a la seguridad y vida de los excombatientes de las FARC que se reincorporaron a la vida </w:t>
      </w:r>
      <w:r w:rsidR="000B4E2F" w:rsidRPr="004A55C7">
        <w:rPr>
          <w:sz w:val="28"/>
          <w:szCs w:val="28"/>
          <w:lang w:eastAsia="es-CO"/>
        </w:rPr>
        <w:t>civil</w:t>
      </w:r>
      <w:r w:rsidRPr="004A55C7">
        <w:rPr>
          <w:sz w:val="28"/>
          <w:szCs w:val="28"/>
          <w:lang w:eastAsia="es-CO"/>
        </w:rPr>
        <w:t xml:space="preserve">. </w:t>
      </w:r>
    </w:p>
    <w:bookmarkEnd w:id="24"/>
    <w:p w14:paraId="7B2205A7" w14:textId="77777777" w:rsidR="00721988" w:rsidRPr="004A55C7" w:rsidRDefault="00721988" w:rsidP="005F05BA">
      <w:pPr>
        <w:pStyle w:val="Prrafodelista"/>
        <w:rPr>
          <w:sz w:val="28"/>
          <w:szCs w:val="28"/>
          <w:lang w:eastAsia="es-CO"/>
        </w:rPr>
      </w:pPr>
    </w:p>
    <w:p w14:paraId="197296CF" w14:textId="7014924A" w:rsidR="004B37A2" w:rsidRPr="004A55C7" w:rsidRDefault="001B3E85" w:rsidP="001B3E85">
      <w:pPr>
        <w:ind w:left="709"/>
        <w:rPr>
          <w:sz w:val="28"/>
          <w:szCs w:val="28"/>
          <w:lang w:eastAsia="es-CO"/>
        </w:rPr>
      </w:pPr>
      <w:r w:rsidRPr="004A55C7">
        <w:rPr>
          <w:b/>
          <w:bCs/>
          <w:sz w:val="28"/>
          <w:szCs w:val="28"/>
          <w:lang w:val="es-ES" w:eastAsia="es-CO"/>
        </w:rPr>
        <w:t xml:space="preserve">K.       </w:t>
      </w:r>
      <w:r w:rsidR="004B37A2" w:rsidRPr="004A55C7">
        <w:rPr>
          <w:b/>
          <w:bCs/>
          <w:sz w:val="28"/>
          <w:szCs w:val="28"/>
          <w:lang w:val="es-ES" w:eastAsia="es-CO"/>
        </w:rPr>
        <w:t>Remedios constitucionales</w:t>
      </w:r>
    </w:p>
    <w:p w14:paraId="3BC5EB1A" w14:textId="77777777" w:rsidR="00257C75" w:rsidRPr="004A55C7" w:rsidRDefault="00257C75" w:rsidP="005F05BA">
      <w:pPr>
        <w:pStyle w:val="Prrafodelista"/>
        <w:rPr>
          <w:sz w:val="28"/>
          <w:szCs w:val="28"/>
          <w:lang w:eastAsia="es-CO"/>
        </w:rPr>
      </w:pPr>
    </w:p>
    <w:p w14:paraId="1B47C161" w14:textId="40594599" w:rsidR="004B37A2" w:rsidRPr="004A55C7" w:rsidRDefault="004B37A2" w:rsidP="005F05BA">
      <w:pPr>
        <w:pStyle w:val="Prrafodelista"/>
        <w:numPr>
          <w:ilvl w:val="0"/>
          <w:numId w:val="2"/>
        </w:numPr>
        <w:ind w:left="0" w:hanging="5"/>
        <w:jc w:val="both"/>
        <w:rPr>
          <w:sz w:val="28"/>
          <w:szCs w:val="28"/>
          <w:lang w:eastAsia="es-CO"/>
        </w:rPr>
      </w:pPr>
      <w:r w:rsidRPr="004A55C7">
        <w:rPr>
          <w:sz w:val="28"/>
          <w:szCs w:val="28"/>
          <w:lang w:eastAsia="es-CO"/>
        </w:rPr>
        <w:t xml:space="preserve">Como se indicó en el acápite sobre el derecho fundamental a la rectificación, cuando el juez constitucional concluye que </w:t>
      </w:r>
      <w:r w:rsidRPr="004A55C7">
        <w:rPr>
          <w:sz w:val="28"/>
          <w:szCs w:val="28"/>
          <w:lang w:val="es-CO" w:eastAsia="es-CO"/>
        </w:rPr>
        <w:t xml:space="preserve">sí existió una violación a los derechos </w:t>
      </w:r>
      <w:r w:rsidR="0041649F" w:rsidRPr="004A55C7">
        <w:rPr>
          <w:sz w:val="28"/>
          <w:szCs w:val="28"/>
          <w:lang w:val="es-CO" w:eastAsia="es-CO"/>
        </w:rPr>
        <w:t>fundamentales de los accionantes</w:t>
      </w:r>
      <w:r w:rsidRPr="004A55C7">
        <w:rPr>
          <w:sz w:val="28"/>
          <w:szCs w:val="28"/>
          <w:lang w:val="es-CO" w:eastAsia="es-CO"/>
        </w:rPr>
        <w:t xml:space="preserve"> deberá decidir el remedio adecuado teniendo en </w:t>
      </w:r>
      <w:r w:rsidRPr="004A55C7">
        <w:rPr>
          <w:sz w:val="28"/>
          <w:szCs w:val="28"/>
          <w:lang w:val="es-CO" w:eastAsia="es-CO"/>
        </w:rPr>
        <w:lastRenderedPageBreak/>
        <w:t>cuenta la ponderación del caso concreto</w:t>
      </w:r>
      <w:r w:rsidRPr="004A55C7">
        <w:rPr>
          <w:rStyle w:val="Refdenotaalpie"/>
          <w:lang w:val="es-CO" w:eastAsia="es-CO"/>
        </w:rPr>
        <w:footnoteReference w:id="355"/>
      </w:r>
      <w:r w:rsidRPr="004A55C7">
        <w:rPr>
          <w:sz w:val="28"/>
          <w:szCs w:val="28"/>
          <w:lang w:val="es-CO" w:eastAsia="es-CO"/>
        </w:rPr>
        <w:t xml:space="preserve">. En esta ocasión, la Sala ordenará las siguientes medidas para la protección de los derechos </w:t>
      </w:r>
      <w:r w:rsidR="0041649F" w:rsidRPr="004A55C7">
        <w:rPr>
          <w:sz w:val="28"/>
          <w:szCs w:val="28"/>
          <w:lang w:val="es-CO" w:eastAsia="es-CO"/>
        </w:rPr>
        <w:t>vulnerados.</w:t>
      </w:r>
    </w:p>
    <w:p w14:paraId="7206EE21" w14:textId="298A089C" w:rsidR="004B37A2" w:rsidRPr="004A55C7" w:rsidRDefault="004B37A2" w:rsidP="005F05BA">
      <w:pPr>
        <w:pStyle w:val="Prrafodelista"/>
        <w:ind w:left="0"/>
        <w:jc w:val="both"/>
        <w:rPr>
          <w:sz w:val="28"/>
          <w:szCs w:val="28"/>
          <w:lang w:eastAsia="es-CO"/>
        </w:rPr>
      </w:pPr>
    </w:p>
    <w:p w14:paraId="2C4FC113" w14:textId="23F69A79" w:rsidR="00F674C2" w:rsidRPr="004A55C7" w:rsidRDefault="004B37A2" w:rsidP="005F05BA">
      <w:pPr>
        <w:pStyle w:val="Prrafodelista"/>
        <w:numPr>
          <w:ilvl w:val="0"/>
          <w:numId w:val="2"/>
        </w:numPr>
        <w:ind w:left="0" w:hanging="5"/>
        <w:jc w:val="both"/>
        <w:rPr>
          <w:sz w:val="28"/>
          <w:szCs w:val="28"/>
          <w:lang w:eastAsia="es-CO"/>
        </w:rPr>
      </w:pPr>
      <w:r w:rsidRPr="004A55C7">
        <w:rPr>
          <w:sz w:val="28"/>
          <w:szCs w:val="28"/>
          <w:lang w:eastAsia="es-CO"/>
        </w:rPr>
        <w:t>Primero, respecto al caso de la</w:t>
      </w:r>
      <w:r w:rsidR="00F674C2" w:rsidRPr="004A55C7">
        <w:rPr>
          <w:sz w:val="28"/>
          <w:szCs w:val="28"/>
          <w:lang w:eastAsia="es-CO"/>
        </w:rPr>
        <w:t xml:space="preserve"> gobernadora Dilian Francisca Toro (</w:t>
      </w:r>
      <w:r w:rsidR="001B3E85" w:rsidRPr="004A55C7">
        <w:rPr>
          <w:sz w:val="28"/>
          <w:szCs w:val="28"/>
          <w:lang w:eastAsia="es-CO"/>
        </w:rPr>
        <w:t xml:space="preserve">expediente </w:t>
      </w:r>
      <w:r w:rsidR="00F674C2" w:rsidRPr="004A55C7">
        <w:rPr>
          <w:sz w:val="28"/>
          <w:szCs w:val="28"/>
          <w:lang w:eastAsia="es-CO"/>
        </w:rPr>
        <w:t xml:space="preserve">T-10.990.474), </w:t>
      </w:r>
      <w:bookmarkStart w:id="25" w:name="_Hlk206060532"/>
      <w:r w:rsidR="00F674C2" w:rsidRPr="004A55C7">
        <w:rPr>
          <w:sz w:val="28"/>
          <w:szCs w:val="28"/>
          <w:lang w:eastAsia="es-CO"/>
        </w:rPr>
        <w:t xml:space="preserve">la Sala ordenará al diputado Jonhy Fernando Acosta publicar en sus perfiles de TikTok e Instagram un mensaje rectificando la información </w:t>
      </w:r>
      <w:r w:rsidR="001B3E85" w:rsidRPr="004A55C7">
        <w:rPr>
          <w:sz w:val="28"/>
          <w:szCs w:val="28"/>
          <w:lang w:eastAsia="es-CO"/>
        </w:rPr>
        <w:t xml:space="preserve">divulgada </w:t>
      </w:r>
      <w:r w:rsidR="00F674C2" w:rsidRPr="004A55C7">
        <w:rPr>
          <w:sz w:val="28"/>
          <w:szCs w:val="28"/>
          <w:lang w:eastAsia="es-CO"/>
        </w:rPr>
        <w:t xml:space="preserve">sobre la gobernadora el 22 de julio de 2024. En particular, deberá hacer referencia a la publicación </w:t>
      </w:r>
      <w:r w:rsidR="001B3E85" w:rsidRPr="004A55C7">
        <w:rPr>
          <w:sz w:val="28"/>
          <w:szCs w:val="28"/>
          <w:lang w:eastAsia="es-CO"/>
        </w:rPr>
        <w:t>de ese día</w:t>
      </w:r>
      <w:r w:rsidR="00F674C2" w:rsidRPr="004A55C7">
        <w:rPr>
          <w:sz w:val="28"/>
          <w:szCs w:val="28"/>
          <w:lang w:eastAsia="es-CO"/>
        </w:rPr>
        <w:t xml:space="preserve"> y precisar que, si bien</w:t>
      </w:r>
      <w:r w:rsidR="00F674C2" w:rsidRPr="004A55C7">
        <w:rPr>
          <w:sz w:val="28"/>
          <w:szCs w:val="28"/>
          <w:lang w:val="es-ES" w:eastAsia="es-CO"/>
        </w:rPr>
        <w:t xml:space="preserve"> la gobernadora fue investigada por vínculos con el paramilitarismo, sobre esos hechos la Sala de Casación Penal de la Corte Suprema de Justicia archivó la investigación en 2018. De igual manera, que ella fue investigada por lavado de activos, pero que la Fiscalía </w:t>
      </w:r>
      <w:proofErr w:type="gramStart"/>
      <w:r w:rsidR="00F674C2" w:rsidRPr="004A55C7">
        <w:rPr>
          <w:sz w:val="28"/>
          <w:szCs w:val="28"/>
          <w:lang w:val="es-ES" w:eastAsia="es-CO"/>
        </w:rPr>
        <w:t>Delegada</w:t>
      </w:r>
      <w:proofErr w:type="gramEnd"/>
      <w:r w:rsidR="00F674C2" w:rsidRPr="004A55C7">
        <w:rPr>
          <w:sz w:val="28"/>
          <w:szCs w:val="28"/>
          <w:lang w:val="es-ES" w:eastAsia="es-CO"/>
        </w:rPr>
        <w:t xml:space="preserve"> ante la Corte Suprema de Justicia precluyó dicha investigación el 11 de julio de 2018</w:t>
      </w:r>
      <w:r w:rsidR="001B3E85" w:rsidRPr="004A55C7">
        <w:rPr>
          <w:sz w:val="28"/>
          <w:szCs w:val="28"/>
          <w:lang w:val="es-ES" w:eastAsia="es-CO"/>
        </w:rPr>
        <w:t>,</w:t>
      </w:r>
      <w:r w:rsidR="00F674C2" w:rsidRPr="004A55C7">
        <w:rPr>
          <w:sz w:val="28"/>
          <w:szCs w:val="28"/>
          <w:lang w:val="es-ES" w:eastAsia="es-CO"/>
        </w:rPr>
        <w:t xml:space="preserve"> porque no se acreditó su conocimiento con relación al hecho investigado. Las publicaciones que se hagan en cumplimiento de esta orden deberán permanecer en los perfiles del diputado</w:t>
      </w:r>
      <w:r w:rsidR="001B3E85" w:rsidRPr="004A55C7">
        <w:rPr>
          <w:sz w:val="28"/>
          <w:szCs w:val="28"/>
          <w:lang w:val="es-ES" w:eastAsia="es-CO"/>
        </w:rPr>
        <w:t>,</w:t>
      </w:r>
      <w:r w:rsidR="00943A74" w:rsidRPr="004A55C7">
        <w:rPr>
          <w:sz w:val="28"/>
          <w:szCs w:val="28"/>
          <w:lang w:val="es-ES" w:eastAsia="es-CO"/>
        </w:rPr>
        <w:t xml:space="preserve"> por lo menos</w:t>
      </w:r>
      <w:r w:rsidR="001B3E85" w:rsidRPr="004A55C7">
        <w:rPr>
          <w:sz w:val="28"/>
          <w:szCs w:val="28"/>
          <w:lang w:val="es-ES" w:eastAsia="es-CO"/>
        </w:rPr>
        <w:t>,</w:t>
      </w:r>
      <w:r w:rsidR="00F674C2" w:rsidRPr="004A55C7">
        <w:rPr>
          <w:sz w:val="28"/>
          <w:szCs w:val="28"/>
          <w:lang w:val="es-ES" w:eastAsia="es-CO"/>
        </w:rPr>
        <w:t xml:space="preserve"> </w:t>
      </w:r>
      <w:r w:rsidR="00B070EE" w:rsidRPr="004A55C7">
        <w:rPr>
          <w:sz w:val="28"/>
          <w:szCs w:val="28"/>
          <w:lang w:val="es-ES" w:eastAsia="es-CO"/>
        </w:rPr>
        <w:t>hasta que logren 40.000 vistas y</w:t>
      </w:r>
      <w:r w:rsidR="00943A74" w:rsidRPr="004A55C7">
        <w:rPr>
          <w:sz w:val="28"/>
          <w:szCs w:val="28"/>
          <w:lang w:val="es-ES" w:eastAsia="es-CO"/>
        </w:rPr>
        <w:t>, después de ese número,</w:t>
      </w:r>
      <w:r w:rsidR="00B070EE" w:rsidRPr="004A55C7">
        <w:rPr>
          <w:sz w:val="28"/>
          <w:szCs w:val="28"/>
          <w:lang w:val="es-ES" w:eastAsia="es-CO"/>
        </w:rPr>
        <w:t xml:space="preserve"> </w:t>
      </w:r>
      <w:r w:rsidR="00943A74" w:rsidRPr="004A55C7">
        <w:rPr>
          <w:sz w:val="28"/>
          <w:szCs w:val="28"/>
          <w:lang w:val="es-ES" w:eastAsia="es-CO"/>
        </w:rPr>
        <w:t>deberán permanecer mientras</w:t>
      </w:r>
      <w:r w:rsidR="00F674C2" w:rsidRPr="004A55C7">
        <w:rPr>
          <w:sz w:val="28"/>
          <w:szCs w:val="28"/>
          <w:lang w:val="es-ES" w:eastAsia="es-CO"/>
        </w:rPr>
        <w:t xml:space="preserve"> esté publicada la del 22 de julio de 2024.</w:t>
      </w:r>
      <w:r w:rsidR="00612F1A" w:rsidRPr="004A55C7">
        <w:rPr>
          <w:sz w:val="28"/>
          <w:szCs w:val="28"/>
          <w:lang w:val="es-ES" w:eastAsia="es-CO"/>
        </w:rPr>
        <w:t xml:space="preserve"> Lo anterior, con el objetivo de que</w:t>
      </w:r>
      <w:r w:rsidR="00B070EE" w:rsidRPr="004A55C7">
        <w:rPr>
          <w:sz w:val="28"/>
          <w:szCs w:val="28"/>
          <w:lang w:val="es-ES" w:eastAsia="es-CO"/>
        </w:rPr>
        <w:t xml:space="preserve"> las publicaciones ordenadas logren una difusión similar a la que fue objeto de reproche, según se verificó en el párrafo </w:t>
      </w:r>
      <w:r w:rsidR="00B070EE" w:rsidRPr="004A55C7">
        <w:rPr>
          <w:i/>
          <w:iCs/>
          <w:sz w:val="28"/>
          <w:szCs w:val="28"/>
          <w:lang w:val="es-ES" w:eastAsia="es-CO"/>
        </w:rPr>
        <w:t>supra</w:t>
      </w:r>
      <w:r w:rsidR="00B070EE" w:rsidRPr="004A55C7">
        <w:rPr>
          <w:sz w:val="28"/>
          <w:szCs w:val="28"/>
          <w:lang w:val="es-ES" w:eastAsia="es-CO"/>
        </w:rPr>
        <w:t xml:space="preserve"> 185, y su permanencia </w:t>
      </w:r>
      <w:r w:rsidR="000308B4" w:rsidRPr="004A55C7">
        <w:rPr>
          <w:sz w:val="28"/>
          <w:szCs w:val="28"/>
          <w:lang w:val="es-ES" w:eastAsia="es-CO"/>
        </w:rPr>
        <w:t>paralela</w:t>
      </w:r>
      <w:r w:rsidR="00B070EE" w:rsidRPr="004A55C7">
        <w:rPr>
          <w:sz w:val="28"/>
          <w:szCs w:val="28"/>
          <w:lang w:val="es-ES" w:eastAsia="es-CO"/>
        </w:rPr>
        <w:t xml:space="preserve"> con la que fue cuestionada </w:t>
      </w:r>
      <w:r w:rsidR="000308B4" w:rsidRPr="004A55C7">
        <w:rPr>
          <w:sz w:val="28"/>
          <w:szCs w:val="28"/>
          <w:lang w:val="es-ES" w:eastAsia="es-CO"/>
        </w:rPr>
        <w:t>garantice</w:t>
      </w:r>
      <w:r w:rsidR="00B070EE" w:rsidRPr="004A55C7">
        <w:rPr>
          <w:sz w:val="28"/>
          <w:szCs w:val="28"/>
          <w:lang w:val="es-ES" w:eastAsia="es-CO"/>
        </w:rPr>
        <w:t xml:space="preserve"> el principio de veracidad de la información.</w:t>
      </w:r>
    </w:p>
    <w:bookmarkEnd w:id="25"/>
    <w:p w14:paraId="0AAEB140" w14:textId="77777777" w:rsidR="00F674C2" w:rsidRPr="004A55C7" w:rsidRDefault="00F674C2" w:rsidP="005F05BA">
      <w:pPr>
        <w:pStyle w:val="Prrafodelista"/>
        <w:rPr>
          <w:sz w:val="28"/>
          <w:szCs w:val="28"/>
          <w:lang w:eastAsia="es-CO"/>
        </w:rPr>
      </w:pPr>
    </w:p>
    <w:p w14:paraId="0C334CA9" w14:textId="5572F21F" w:rsidR="00F674C2" w:rsidRPr="004A55C7" w:rsidRDefault="00F674C2" w:rsidP="00847D17">
      <w:pPr>
        <w:pStyle w:val="Prrafodelista"/>
        <w:numPr>
          <w:ilvl w:val="0"/>
          <w:numId w:val="2"/>
        </w:numPr>
        <w:ind w:left="0" w:hanging="5"/>
        <w:jc w:val="both"/>
        <w:rPr>
          <w:sz w:val="28"/>
          <w:szCs w:val="28"/>
          <w:lang w:eastAsia="es-CO"/>
        </w:rPr>
      </w:pPr>
      <w:r w:rsidRPr="004A55C7">
        <w:rPr>
          <w:sz w:val="28"/>
          <w:szCs w:val="28"/>
          <w:lang w:eastAsia="es-CO"/>
        </w:rPr>
        <w:t xml:space="preserve">Además, se le ordenará al diputado que </w:t>
      </w:r>
      <w:bookmarkStart w:id="26" w:name="_Hlk206060589"/>
      <w:r w:rsidRPr="004A55C7">
        <w:rPr>
          <w:sz w:val="28"/>
          <w:szCs w:val="28"/>
          <w:lang w:eastAsia="es-CO"/>
        </w:rPr>
        <w:t xml:space="preserve">publique un mensaje de retractación sobre el mensaje del 14 de agosto de 2024 que publicó en su perfil de X. Ese mensaje deberá </w:t>
      </w:r>
      <w:r w:rsidR="00B070EE" w:rsidRPr="004A55C7">
        <w:rPr>
          <w:sz w:val="28"/>
          <w:szCs w:val="28"/>
          <w:lang w:eastAsia="es-CO"/>
        </w:rPr>
        <w:t xml:space="preserve">difundirse </w:t>
      </w:r>
      <w:r w:rsidRPr="004A55C7">
        <w:rPr>
          <w:sz w:val="28"/>
          <w:szCs w:val="28"/>
          <w:lang w:eastAsia="es-CO"/>
        </w:rPr>
        <w:t xml:space="preserve">en el mismo medio y expresar que, </w:t>
      </w:r>
      <w:r w:rsidR="001B3E85" w:rsidRPr="004A55C7">
        <w:rPr>
          <w:sz w:val="28"/>
          <w:szCs w:val="28"/>
          <w:lang w:eastAsia="es-CO"/>
        </w:rPr>
        <w:t>en esa fecha</w:t>
      </w:r>
      <w:r w:rsidRPr="004A55C7">
        <w:rPr>
          <w:sz w:val="28"/>
          <w:szCs w:val="28"/>
          <w:lang w:eastAsia="es-CO"/>
        </w:rPr>
        <w:t xml:space="preserve">, el diputado Acosta </w:t>
      </w:r>
      <w:r w:rsidR="001B3E85" w:rsidRPr="004A55C7">
        <w:rPr>
          <w:sz w:val="28"/>
          <w:szCs w:val="28"/>
          <w:lang w:val="es-CO" w:eastAsia="es-CO"/>
        </w:rPr>
        <w:t xml:space="preserve">no tenía información, ni soporte alguno, que diera certeza y validez a su afirmación </w:t>
      </w:r>
      <w:r w:rsidRPr="004A55C7">
        <w:rPr>
          <w:sz w:val="28"/>
          <w:szCs w:val="28"/>
          <w:lang w:eastAsia="es-CO"/>
        </w:rPr>
        <w:t>sobre la presunta participación de la gobernadora Dilian Francisca Toro en las amenazas que ha recibido a través de rede</w:t>
      </w:r>
      <w:r w:rsidR="00286E67" w:rsidRPr="004A55C7">
        <w:rPr>
          <w:sz w:val="28"/>
          <w:szCs w:val="28"/>
          <w:lang w:eastAsia="es-CO"/>
        </w:rPr>
        <w:t>s</w:t>
      </w:r>
      <w:r w:rsidRPr="004A55C7">
        <w:rPr>
          <w:sz w:val="28"/>
          <w:szCs w:val="28"/>
          <w:lang w:eastAsia="es-CO"/>
        </w:rPr>
        <w:t xml:space="preserve"> sociales. Por esa razón, deberá aclarar que no tiene información para sugerir que la gobernadora ha participado de manera directa o indirecta en esas amenazas.</w:t>
      </w:r>
      <w:bookmarkStart w:id="27" w:name="_Hlk205220595"/>
      <w:bookmarkEnd w:id="26"/>
      <w:r w:rsidR="00B070EE" w:rsidRPr="004A55C7">
        <w:rPr>
          <w:sz w:val="28"/>
          <w:szCs w:val="28"/>
          <w:lang w:eastAsia="es-CO"/>
        </w:rPr>
        <w:t xml:space="preserve"> Esta publicación, para lograr una difusión similar a la que fue objeto de controversia, deberá permanecer en la red social hasta que logre 12.000 vistas, según el párrafo </w:t>
      </w:r>
      <w:r w:rsidR="00B070EE" w:rsidRPr="004A55C7">
        <w:rPr>
          <w:i/>
          <w:iCs/>
          <w:sz w:val="28"/>
          <w:szCs w:val="28"/>
          <w:lang w:eastAsia="es-CO"/>
        </w:rPr>
        <w:t>supra</w:t>
      </w:r>
      <w:r w:rsidR="00B070EE" w:rsidRPr="004A55C7">
        <w:rPr>
          <w:sz w:val="28"/>
          <w:szCs w:val="28"/>
          <w:lang w:eastAsia="es-CO"/>
        </w:rPr>
        <w:t xml:space="preserve"> 191</w:t>
      </w:r>
      <w:r w:rsidR="00943A74" w:rsidRPr="004A55C7">
        <w:rPr>
          <w:sz w:val="28"/>
          <w:szCs w:val="28"/>
          <w:lang w:eastAsia="es-CO"/>
        </w:rPr>
        <w:t>. Después de ese número de visitas deberá permanecer mientras esté publicada la del 14 de agosto de 2024.</w:t>
      </w:r>
    </w:p>
    <w:p w14:paraId="2710B947" w14:textId="77777777" w:rsidR="00F674C2" w:rsidRPr="004A55C7" w:rsidRDefault="00F674C2" w:rsidP="005F05BA">
      <w:pPr>
        <w:pStyle w:val="Prrafodelista"/>
        <w:rPr>
          <w:sz w:val="28"/>
          <w:szCs w:val="28"/>
          <w:lang w:eastAsia="es-CO"/>
        </w:rPr>
      </w:pPr>
    </w:p>
    <w:p w14:paraId="6A328C72" w14:textId="39E55B4F" w:rsidR="00950716" w:rsidRPr="004A55C7" w:rsidRDefault="00936F1E" w:rsidP="005F05BA">
      <w:pPr>
        <w:pStyle w:val="Prrafodelista"/>
        <w:numPr>
          <w:ilvl w:val="0"/>
          <w:numId w:val="2"/>
        </w:numPr>
        <w:ind w:left="0" w:hanging="5"/>
        <w:jc w:val="both"/>
        <w:rPr>
          <w:sz w:val="28"/>
          <w:szCs w:val="28"/>
          <w:lang w:eastAsia="es-CO"/>
        </w:rPr>
      </w:pPr>
      <w:r w:rsidRPr="004A55C7">
        <w:rPr>
          <w:sz w:val="28"/>
          <w:szCs w:val="28"/>
          <w:lang w:eastAsia="es-CO"/>
        </w:rPr>
        <w:t>Segundo</w:t>
      </w:r>
      <w:r w:rsidR="00F674C2" w:rsidRPr="004A55C7">
        <w:rPr>
          <w:sz w:val="28"/>
          <w:szCs w:val="28"/>
          <w:lang w:eastAsia="es-CO"/>
        </w:rPr>
        <w:t xml:space="preserve">, frente al caso de </w:t>
      </w:r>
      <w:bookmarkEnd w:id="27"/>
      <w:r w:rsidR="004B37A2" w:rsidRPr="004A55C7">
        <w:rPr>
          <w:sz w:val="28"/>
          <w:szCs w:val="28"/>
          <w:lang w:eastAsia="es-CO"/>
        </w:rPr>
        <w:t xml:space="preserve">senadora Sandra Ramírez </w:t>
      </w:r>
      <w:r w:rsidRPr="004A55C7">
        <w:rPr>
          <w:sz w:val="28"/>
          <w:szCs w:val="28"/>
          <w:lang w:eastAsia="es-CO"/>
        </w:rPr>
        <w:t xml:space="preserve">Lobo </w:t>
      </w:r>
      <w:r w:rsidR="00950716" w:rsidRPr="004A55C7">
        <w:rPr>
          <w:sz w:val="28"/>
          <w:szCs w:val="28"/>
          <w:lang w:eastAsia="es-CO"/>
        </w:rPr>
        <w:t>(</w:t>
      </w:r>
      <w:r w:rsidRPr="004A55C7">
        <w:rPr>
          <w:sz w:val="28"/>
          <w:szCs w:val="28"/>
          <w:lang w:eastAsia="es-CO"/>
        </w:rPr>
        <w:t xml:space="preserve">en el </w:t>
      </w:r>
      <w:r w:rsidR="001B3E85" w:rsidRPr="004A55C7">
        <w:rPr>
          <w:sz w:val="28"/>
          <w:szCs w:val="28"/>
          <w:lang w:eastAsia="es-CO"/>
        </w:rPr>
        <w:t xml:space="preserve">expediente </w:t>
      </w:r>
      <w:r w:rsidR="00950716" w:rsidRPr="004A55C7">
        <w:rPr>
          <w:sz w:val="28"/>
          <w:szCs w:val="28"/>
          <w:lang w:eastAsia="es-CO"/>
        </w:rPr>
        <w:t>T-10.980.057</w:t>
      </w:r>
      <w:r w:rsidR="00950716" w:rsidRPr="004A55C7">
        <w:rPr>
          <w:sz w:val="28"/>
          <w:szCs w:val="28"/>
          <w:lang w:val="es-ES" w:eastAsia="es-CO"/>
        </w:rPr>
        <w:t>)</w:t>
      </w:r>
      <w:r w:rsidR="004B37A2" w:rsidRPr="004A55C7">
        <w:rPr>
          <w:sz w:val="28"/>
          <w:szCs w:val="28"/>
          <w:lang w:eastAsia="es-CO"/>
        </w:rPr>
        <w:t xml:space="preserve">, la Sala ordenará a </w:t>
      </w:r>
      <w:bookmarkStart w:id="28" w:name="_Hlk205219689"/>
      <w:r w:rsidR="004B37A2" w:rsidRPr="004A55C7">
        <w:rPr>
          <w:sz w:val="28"/>
          <w:szCs w:val="28"/>
        </w:rPr>
        <w:t xml:space="preserve">Caracol S.A. y Diana Giraldo que rectifiquen la información emitida sobre ella en el programa radial “6AM” del 8 de octubre de 2024. </w:t>
      </w:r>
      <w:bookmarkStart w:id="29" w:name="_Hlk205219805"/>
      <w:r w:rsidR="004B37A2" w:rsidRPr="004A55C7">
        <w:rPr>
          <w:sz w:val="28"/>
          <w:szCs w:val="28"/>
        </w:rPr>
        <w:t xml:space="preserve">En concreto, deberán </w:t>
      </w:r>
      <w:r w:rsidR="00950716" w:rsidRPr="004A55C7">
        <w:rPr>
          <w:sz w:val="28"/>
          <w:szCs w:val="28"/>
        </w:rPr>
        <w:t xml:space="preserve">informarle a la audiencia, en el mismo programa radial, con un despliegue similar al de la emisión del 8 de octubre de 2024, que </w:t>
      </w:r>
      <w:r w:rsidR="00AC706C" w:rsidRPr="004A55C7">
        <w:rPr>
          <w:sz w:val="28"/>
          <w:szCs w:val="28"/>
        </w:rPr>
        <w:t xml:space="preserve">en esa emisión se comunicó </w:t>
      </w:r>
      <w:r w:rsidR="00950716" w:rsidRPr="004A55C7">
        <w:rPr>
          <w:sz w:val="28"/>
          <w:szCs w:val="28"/>
        </w:rPr>
        <w:t xml:space="preserve">una información </w:t>
      </w:r>
      <w:r w:rsidR="00AC706C" w:rsidRPr="004A55C7">
        <w:rPr>
          <w:sz w:val="28"/>
          <w:szCs w:val="28"/>
        </w:rPr>
        <w:t>in</w:t>
      </w:r>
      <w:r w:rsidR="001B3E85" w:rsidRPr="004A55C7">
        <w:rPr>
          <w:sz w:val="28"/>
          <w:szCs w:val="28"/>
        </w:rPr>
        <w:t>exacta</w:t>
      </w:r>
      <w:r w:rsidR="00950716" w:rsidRPr="004A55C7">
        <w:rPr>
          <w:sz w:val="28"/>
          <w:szCs w:val="28"/>
        </w:rPr>
        <w:t xml:space="preserve"> al señalar que Sandra Ramírez Lobo tiene investigaciones vigentes por llevar menores de edad a los comandantes de las FARC para explotación sexual y obligar a las mujeres a aborta</w:t>
      </w:r>
      <w:r w:rsidR="00CF6F44" w:rsidRPr="004A55C7">
        <w:rPr>
          <w:sz w:val="28"/>
          <w:szCs w:val="28"/>
        </w:rPr>
        <w:t>r</w:t>
      </w:r>
      <w:r w:rsidR="00950716" w:rsidRPr="004A55C7">
        <w:rPr>
          <w:sz w:val="28"/>
          <w:szCs w:val="28"/>
        </w:rPr>
        <w:t xml:space="preserve"> en el grupo armado en contra de su voluntad. Además, deberán precisar que su nombre es Sandra Ramírez Lobo</w:t>
      </w:r>
      <w:r w:rsidR="00275F19" w:rsidRPr="004A55C7">
        <w:rPr>
          <w:sz w:val="28"/>
          <w:szCs w:val="28"/>
        </w:rPr>
        <w:t xml:space="preserve">, </w:t>
      </w:r>
      <w:r w:rsidR="00950716" w:rsidRPr="004A55C7">
        <w:rPr>
          <w:sz w:val="28"/>
          <w:szCs w:val="28"/>
        </w:rPr>
        <w:t>que no usa un alias en la actualidad</w:t>
      </w:r>
      <w:r w:rsidR="00275F19" w:rsidRPr="004A55C7">
        <w:rPr>
          <w:sz w:val="28"/>
          <w:szCs w:val="28"/>
        </w:rPr>
        <w:t xml:space="preserve"> y que se desempeña como senadora de la República firmante del Acuerdo Final de Paz</w:t>
      </w:r>
      <w:r w:rsidR="00CF6F44" w:rsidRPr="004A55C7">
        <w:rPr>
          <w:sz w:val="28"/>
          <w:szCs w:val="28"/>
        </w:rPr>
        <w:t>.</w:t>
      </w:r>
    </w:p>
    <w:bookmarkEnd w:id="29"/>
    <w:p w14:paraId="3042D67E" w14:textId="77777777" w:rsidR="00950716" w:rsidRPr="004A55C7" w:rsidRDefault="00950716" w:rsidP="005F05BA">
      <w:pPr>
        <w:pStyle w:val="Prrafodelista"/>
        <w:rPr>
          <w:sz w:val="28"/>
          <w:szCs w:val="28"/>
          <w:lang w:eastAsia="es-CO"/>
        </w:rPr>
      </w:pPr>
    </w:p>
    <w:p w14:paraId="357960A3" w14:textId="25CF0E96" w:rsidR="00AC706C" w:rsidRPr="004A55C7" w:rsidRDefault="00950716" w:rsidP="005F05BA">
      <w:pPr>
        <w:pStyle w:val="Prrafodelista"/>
        <w:numPr>
          <w:ilvl w:val="0"/>
          <w:numId w:val="2"/>
        </w:numPr>
        <w:ind w:left="0" w:hanging="5"/>
        <w:jc w:val="both"/>
        <w:rPr>
          <w:sz w:val="28"/>
          <w:szCs w:val="28"/>
          <w:lang w:eastAsia="es-CO"/>
        </w:rPr>
      </w:pPr>
      <w:r w:rsidRPr="004A55C7">
        <w:rPr>
          <w:sz w:val="28"/>
          <w:szCs w:val="28"/>
          <w:lang w:eastAsia="es-CO"/>
        </w:rPr>
        <w:lastRenderedPageBreak/>
        <w:t>Por su parte, se le ordenará al señor Ariel Ricardo Armel que publique un mensaje de retractación en su perfil “</w:t>
      </w:r>
      <w:r w:rsidRPr="004A55C7">
        <w:rPr>
          <w:i/>
          <w:iCs/>
          <w:sz w:val="28"/>
          <w:szCs w:val="28"/>
          <w:lang w:eastAsia="es-CO"/>
        </w:rPr>
        <w:t>@</w:t>
      </w:r>
      <w:proofErr w:type="spellStart"/>
      <w:r w:rsidRPr="004A55C7">
        <w:rPr>
          <w:i/>
          <w:iCs/>
          <w:sz w:val="28"/>
          <w:szCs w:val="28"/>
          <w:lang w:eastAsia="es-CO"/>
        </w:rPr>
        <w:t>arielarmelv</w:t>
      </w:r>
      <w:proofErr w:type="spellEnd"/>
      <w:r w:rsidRPr="004A55C7">
        <w:rPr>
          <w:sz w:val="28"/>
          <w:szCs w:val="28"/>
          <w:lang w:eastAsia="es-CO"/>
        </w:rPr>
        <w:t xml:space="preserve">” en el que exprese excusas públicas </w:t>
      </w:r>
      <w:r w:rsidR="00AC706C" w:rsidRPr="004A55C7">
        <w:rPr>
          <w:sz w:val="28"/>
          <w:szCs w:val="28"/>
          <w:lang w:eastAsia="es-CO"/>
        </w:rPr>
        <w:t xml:space="preserve">a los excombatientes que se han reincorporado de la vida pública </w:t>
      </w:r>
      <w:r w:rsidRPr="004A55C7">
        <w:rPr>
          <w:sz w:val="28"/>
          <w:szCs w:val="28"/>
          <w:lang w:eastAsia="es-CO"/>
        </w:rPr>
        <w:t xml:space="preserve">por haber sugerido acciones de violencia en su mensaje del 29 de diciembre de 2024 y </w:t>
      </w:r>
      <w:bookmarkEnd w:id="28"/>
      <w:r w:rsidRPr="004A55C7">
        <w:rPr>
          <w:sz w:val="28"/>
          <w:szCs w:val="28"/>
          <w:lang w:eastAsia="es-CO"/>
        </w:rPr>
        <w:t>condene</w:t>
      </w:r>
      <w:r w:rsidR="00AC706C" w:rsidRPr="004A55C7">
        <w:rPr>
          <w:sz w:val="28"/>
          <w:szCs w:val="28"/>
          <w:lang w:eastAsia="es-CO"/>
        </w:rPr>
        <w:t xml:space="preserve"> de manera clara</w:t>
      </w:r>
      <w:r w:rsidRPr="004A55C7">
        <w:rPr>
          <w:sz w:val="28"/>
          <w:szCs w:val="28"/>
          <w:lang w:eastAsia="es-CO"/>
        </w:rPr>
        <w:t xml:space="preserve"> </w:t>
      </w:r>
      <w:r w:rsidR="00AC706C" w:rsidRPr="004A55C7">
        <w:rPr>
          <w:sz w:val="28"/>
          <w:szCs w:val="28"/>
          <w:lang w:eastAsia="es-CO"/>
        </w:rPr>
        <w:t>también todo tipo de violencia</w:t>
      </w:r>
      <w:r w:rsidRPr="004A55C7">
        <w:rPr>
          <w:sz w:val="28"/>
          <w:szCs w:val="28"/>
          <w:lang w:eastAsia="es-CO"/>
        </w:rPr>
        <w:t xml:space="preserve"> contra los excombatientes de las FARC</w:t>
      </w:r>
      <w:r w:rsidR="001B3E85" w:rsidRPr="004A55C7">
        <w:rPr>
          <w:sz w:val="28"/>
          <w:szCs w:val="28"/>
          <w:lang w:eastAsia="es-CO"/>
        </w:rPr>
        <w:t>,</w:t>
      </w:r>
      <w:r w:rsidRPr="004A55C7">
        <w:rPr>
          <w:sz w:val="28"/>
          <w:szCs w:val="28"/>
          <w:lang w:eastAsia="es-CO"/>
        </w:rPr>
        <w:t xml:space="preserve"> que </w:t>
      </w:r>
      <w:r w:rsidR="0041649F" w:rsidRPr="004A55C7">
        <w:rPr>
          <w:sz w:val="28"/>
          <w:szCs w:val="28"/>
          <w:lang w:eastAsia="es-CO"/>
        </w:rPr>
        <w:t xml:space="preserve">se reincorporaron a la vida </w:t>
      </w:r>
      <w:r w:rsidR="000B4E2F" w:rsidRPr="004A55C7">
        <w:rPr>
          <w:sz w:val="28"/>
          <w:szCs w:val="28"/>
          <w:lang w:eastAsia="es-CO"/>
        </w:rPr>
        <w:t>civil</w:t>
      </w:r>
      <w:r w:rsidR="0041649F" w:rsidRPr="004A55C7">
        <w:rPr>
          <w:sz w:val="28"/>
          <w:szCs w:val="28"/>
          <w:lang w:eastAsia="es-CO"/>
        </w:rPr>
        <w:t xml:space="preserve"> en virtud</w:t>
      </w:r>
      <w:r w:rsidRPr="004A55C7">
        <w:rPr>
          <w:sz w:val="28"/>
          <w:szCs w:val="28"/>
          <w:lang w:eastAsia="es-CO"/>
        </w:rPr>
        <w:t xml:space="preserve"> del Acuerdo Final de Paz. </w:t>
      </w:r>
      <w:r w:rsidR="00F674C2" w:rsidRPr="004A55C7">
        <w:rPr>
          <w:sz w:val="28"/>
          <w:szCs w:val="28"/>
          <w:lang w:eastAsia="es-CO"/>
        </w:rPr>
        <w:t xml:space="preserve">También, en el que señale que la senadora Sandra Ramírez Lobo se reincorporó a la vida </w:t>
      </w:r>
      <w:r w:rsidR="000B4E2F" w:rsidRPr="004A55C7">
        <w:rPr>
          <w:sz w:val="28"/>
          <w:szCs w:val="28"/>
          <w:lang w:eastAsia="es-CO"/>
        </w:rPr>
        <w:t>civil</w:t>
      </w:r>
      <w:r w:rsidR="00936F1E" w:rsidRPr="004A55C7">
        <w:rPr>
          <w:sz w:val="28"/>
          <w:szCs w:val="28"/>
          <w:lang w:eastAsia="es-CO"/>
        </w:rPr>
        <w:t>, como consecuencia de dicho</w:t>
      </w:r>
      <w:r w:rsidR="00F674C2" w:rsidRPr="004A55C7">
        <w:rPr>
          <w:sz w:val="28"/>
          <w:szCs w:val="28"/>
          <w:lang w:eastAsia="es-CO"/>
        </w:rPr>
        <w:t xml:space="preserve"> Acuerdo</w:t>
      </w:r>
      <w:r w:rsidR="00936F1E" w:rsidRPr="004A55C7">
        <w:rPr>
          <w:sz w:val="28"/>
          <w:szCs w:val="28"/>
          <w:lang w:eastAsia="es-CO"/>
        </w:rPr>
        <w:t>,</w:t>
      </w:r>
      <w:r w:rsidR="00F674C2" w:rsidRPr="004A55C7">
        <w:rPr>
          <w:sz w:val="28"/>
          <w:szCs w:val="28"/>
          <w:lang w:eastAsia="es-CO"/>
        </w:rPr>
        <w:t xml:space="preserve"> y que no tiene pruebas de que, en la actualidad, haya cometido asesinatos o actuaciones criminales. </w:t>
      </w:r>
      <w:r w:rsidRPr="004A55C7">
        <w:rPr>
          <w:sz w:val="28"/>
          <w:szCs w:val="28"/>
          <w:lang w:eastAsia="es-CO"/>
        </w:rPr>
        <w:t>El mensaje deberá ser publicado hasta lograr un número aproximado de 20.000 vistas</w:t>
      </w:r>
      <w:r w:rsidR="00AC706C" w:rsidRPr="004A55C7">
        <w:rPr>
          <w:sz w:val="28"/>
          <w:szCs w:val="28"/>
          <w:lang w:eastAsia="es-CO"/>
        </w:rPr>
        <w:t>, momento en el cual se podrá eliminar de la red social</w:t>
      </w:r>
      <w:r w:rsidRPr="004A55C7">
        <w:rPr>
          <w:sz w:val="28"/>
          <w:szCs w:val="28"/>
          <w:lang w:eastAsia="es-CO"/>
        </w:rPr>
        <w:t>.</w:t>
      </w:r>
      <w:r w:rsidR="00B070EE" w:rsidRPr="004A55C7">
        <w:rPr>
          <w:sz w:val="28"/>
          <w:szCs w:val="28"/>
          <w:lang w:eastAsia="es-CO"/>
        </w:rPr>
        <w:t xml:space="preserve"> Lo anterior, con el objetivo de que tenga una difusión similar a la que pudo constatar esta Sala frente a las publicaciones que hizo el accionado y que fueron luego eliminadas de X, según el párrafo </w:t>
      </w:r>
      <w:r w:rsidR="003841F9" w:rsidRPr="004A55C7">
        <w:rPr>
          <w:i/>
          <w:iCs/>
          <w:sz w:val="28"/>
          <w:szCs w:val="28"/>
          <w:lang w:eastAsia="es-CO"/>
        </w:rPr>
        <w:t xml:space="preserve">supra </w:t>
      </w:r>
      <w:r w:rsidR="003841F9" w:rsidRPr="004A55C7">
        <w:rPr>
          <w:sz w:val="28"/>
          <w:szCs w:val="28"/>
          <w:lang w:eastAsia="es-CO"/>
        </w:rPr>
        <w:t>247.</w:t>
      </w:r>
    </w:p>
    <w:p w14:paraId="268E3787" w14:textId="77777777" w:rsidR="00F674C2" w:rsidRPr="004A55C7" w:rsidRDefault="00F674C2" w:rsidP="005F05BA">
      <w:pPr>
        <w:pStyle w:val="Prrafodelista"/>
        <w:rPr>
          <w:sz w:val="28"/>
          <w:szCs w:val="28"/>
          <w:lang w:eastAsia="es-CO"/>
        </w:rPr>
      </w:pPr>
    </w:p>
    <w:p w14:paraId="1CFD2F81" w14:textId="77777777" w:rsidR="004B37A2" w:rsidRPr="004A55C7" w:rsidRDefault="004B37A2" w:rsidP="005F05BA">
      <w:pPr>
        <w:pStyle w:val="Prrafodelista"/>
        <w:numPr>
          <w:ilvl w:val="0"/>
          <w:numId w:val="1"/>
        </w:numPr>
        <w:ind w:left="0" w:right="102" w:firstLine="0"/>
        <w:jc w:val="center"/>
        <w:rPr>
          <w:rFonts w:eastAsia="Times New Roman"/>
          <w:b/>
          <w:bCs/>
          <w:sz w:val="28"/>
          <w:szCs w:val="28"/>
          <w:lang w:val="es-ES" w:eastAsia="es-ES"/>
        </w:rPr>
      </w:pPr>
      <w:r w:rsidRPr="004A55C7">
        <w:rPr>
          <w:rFonts w:eastAsia="Times New Roman"/>
          <w:b/>
          <w:bCs/>
          <w:sz w:val="28"/>
          <w:szCs w:val="28"/>
          <w:lang w:val="es-ES" w:eastAsia="es-ES"/>
        </w:rPr>
        <w:t>DECISIÓN</w:t>
      </w:r>
    </w:p>
    <w:p w14:paraId="38141F29" w14:textId="77777777" w:rsidR="004B37A2" w:rsidRPr="004A55C7" w:rsidRDefault="004B37A2" w:rsidP="005F05BA">
      <w:pPr>
        <w:rPr>
          <w:b/>
          <w:bCs/>
          <w:sz w:val="28"/>
          <w:szCs w:val="28"/>
          <w:lang w:val="es-ES_tradnl"/>
        </w:rPr>
      </w:pPr>
    </w:p>
    <w:p w14:paraId="76FC43AE" w14:textId="77777777" w:rsidR="004B37A2" w:rsidRPr="004A55C7" w:rsidRDefault="004B37A2" w:rsidP="005F05BA">
      <w:pPr>
        <w:pStyle w:val="Textoindependiente"/>
        <w:jc w:val="both"/>
      </w:pPr>
      <w:r w:rsidRPr="004A55C7">
        <w:t>En mérito de lo expuesto, la Sala Sexta de Revisión de la Corte Constitucional de la República de Colombia, administrando justicia en nombre del pueblo y por mandato de la Constitución,</w:t>
      </w:r>
    </w:p>
    <w:p w14:paraId="46BD579B" w14:textId="77777777" w:rsidR="004B37A2" w:rsidRPr="004A55C7" w:rsidRDefault="004B37A2" w:rsidP="005F05BA">
      <w:pPr>
        <w:pStyle w:val="Prrafodelista"/>
        <w:ind w:left="0" w:right="102"/>
        <w:rPr>
          <w:sz w:val="28"/>
          <w:szCs w:val="28"/>
          <w:shd w:val="clear" w:color="auto" w:fill="FFFFFF"/>
        </w:rPr>
      </w:pPr>
    </w:p>
    <w:p w14:paraId="68D6B6A3" w14:textId="77777777" w:rsidR="004B37A2" w:rsidRPr="004A55C7" w:rsidRDefault="004B37A2" w:rsidP="005F05BA">
      <w:pPr>
        <w:pStyle w:val="Ttulo1"/>
        <w:ind w:left="0"/>
        <w:jc w:val="center"/>
      </w:pPr>
      <w:r w:rsidRPr="004A55C7">
        <w:t>RESUELVE</w:t>
      </w:r>
    </w:p>
    <w:p w14:paraId="1029898C" w14:textId="77777777" w:rsidR="004B37A2" w:rsidRPr="004A55C7" w:rsidRDefault="004B37A2" w:rsidP="005F05BA">
      <w:pPr>
        <w:rPr>
          <w:lang w:val="es-ES_tradnl"/>
        </w:rPr>
      </w:pPr>
    </w:p>
    <w:p w14:paraId="7120490A" w14:textId="5FCB11B1" w:rsidR="00286E67" w:rsidRPr="004A55C7" w:rsidRDefault="004B37A2" w:rsidP="005F05BA">
      <w:pPr>
        <w:pStyle w:val="Textoindependiente"/>
        <w:jc w:val="both"/>
        <w:rPr>
          <w:b/>
          <w:bdr w:val="none" w:sz="0" w:space="0" w:color="auto" w:frame="1"/>
        </w:rPr>
      </w:pPr>
      <w:r w:rsidRPr="004A55C7">
        <w:rPr>
          <w:b/>
          <w:bdr w:val="none" w:sz="0" w:space="0" w:color="auto" w:frame="1"/>
        </w:rPr>
        <w:t xml:space="preserve">PRIMERO: </w:t>
      </w:r>
      <w:r w:rsidR="00286E67" w:rsidRPr="004A55C7">
        <w:rPr>
          <w:b/>
          <w:bdr w:val="none" w:sz="0" w:space="0" w:color="auto" w:frame="1"/>
        </w:rPr>
        <w:t>REVOCAR</w:t>
      </w:r>
      <w:r w:rsidR="00286E67" w:rsidRPr="004A55C7">
        <w:rPr>
          <w:bCs/>
          <w:bdr w:val="none" w:sz="0" w:space="0" w:color="auto" w:frame="1"/>
        </w:rPr>
        <w:t xml:space="preserve"> la</w:t>
      </w:r>
      <w:r w:rsidR="00976CE2" w:rsidRPr="004A55C7">
        <w:rPr>
          <w:bCs/>
          <w:bdr w:val="none" w:sz="0" w:space="0" w:color="auto" w:frame="1"/>
        </w:rPr>
        <w:t>s</w:t>
      </w:r>
      <w:r w:rsidR="00286E67" w:rsidRPr="004A55C7">
        <w:rPr>
          <w:bCs/>
          <w:bdr w:val="none" w:sz="0" w:space="0" w:color="auto" w:frame="1"/>
        </w:rPr>
        <w:t xml:space="preserve"> sentencia</w:t>
      </w:r>
      <w:r w:rsidR="00976CE2" w:rsidRPr="004A55C7">
        <w:rPr>
          <w:bCs/>
          <w:bdr w:val="none" w:sz="0" w:space="0" w:color="auto" w:frame="1"/>
        </w:rPr>
        <w:t>s</w:t>
      </w:r>
      <w:r w:rsidR="00286E67" w:rsidRPr="004A55C7">
        <w:rPr>
          <w:bCs/>
          <w:bdr w:val="none" w:sz="0" w:space="0" w:color="auto" w:frame="1"/>
        </w:rPr>
        <w:t xml:space="preserve"> del 14 de febrero de 2025, proferida por la Sala de Decisión Penal del Tribunal Superior del Distrito Judicial de Cali</w:t>
      </w:r>
      <w:r w:rsidR="00286E67" w:rsidRPr="004A55C7">
        <w:rPr>
          <w:bCs/>
          <w:bdr w:val="none" w:sz="0" w:space="0" w:color="auto" w:frame="1"/>
          <w:lang w:val="es-CO"/>
        </w:rPr>
        <w:t xml:space="preserve">, en segunda instancia, y del 31 de diciembre de 2024, emitida por el Juzgado </w:t>
      </w:r>
      <w:r w:rsidR="00976CE2" w:rsidRPr="004A55C7">
        <w:rPr>
          <w:bCs/>
          <w:bdr w:val="none" w:sz="0" w:space="0" w:color="auto" w:frame="1"/>
          <w:lang w:val="es-CO"/>
        </w:rPr>
        <w:t>0</w:t>
      </w:r>
      <w:r w:rsidR="00286E67" w:rsidRPr="004A55C7">
        <w:rPr>
          <w:bCs/>
          <w:bdr w:val="none" w:sz="0" w:space="0" w:color="auto" w:frame="1"/>
          <w:lang w:val="es-CO"/>
        </w:rPr>
        <w:t xml:space="preserve">6 de Ejecución de Penas y Medidas de Seguridad de Santiago de Cali, en primera instancia, conforme con las consideraciones expuestas en esta providencia. </w:t>
      </w:r>
      <w:r w:rsidR="00976CE2" w:rsidRPr="004A55C7">
        <w:rPr>
          <w:bCs/>
          <w:bdr w:val="none" w:sz="0" w:space="0" w:color="auto" w:frame="1"/>
          <w:lang w:val="es-CO"/>
        </w:rPr>
        <w:t>En su lugar</w:t>
      </w:r>
      <w:r w:rsidR="00286E67" w:rsidRPr="004A55C7">
        <w:rPr>
          <w:bCs/>
          <w:bdr w:val="none" w:sz="0" w:space="0" w:color="auto" w:frame="1"/>
          <w:lang w:val="es-CO"/>
        </w:rPr>
        <w:t xml:space="preserve">, </w:t>
      </w:r>
      <w:r w:rsidR="00286E67" w:rsidRPr="004A55C7">
        <w:rPr>
          <w:b/>
          <w:bdr w:val="none" w:sz="0" w:space="0" w:color="auto" w:frame="1"/>
          <w:lang w:val="es-CO"/>
        </w:rPr>
        <w:t>AMPARAR</w:t>
      </w:r>
      <w:r w:rsidR="00286E67" w:rsidRPr="004A55C7">
        <w:rPr>
          <w:bCs/>
          <w:bdr w:val="none" w:sz="0" w:space="0" w:color="auto" w:frame="1"/>
          <w:lang w:val="es-CO"/>
        </w:rPr>
        <w:t xml:space="preserve"> los derechos fundamentales al buen nombre y la honra de </w:t>
      </w:r>
      <w:r w:rsidR="00286E67" w:rsidRPr="004A55C7">
        <w:rPr>
          <w:b/>
          <w:bdr w:val="none" w:sz="0" w:space="0" w:color="auto" w:frame="1"/>
          <w:lang w:val="es-CO"/>
        </w:rPr>
        <w:t>Dilian Francisc</w:t>
      </w:r>
      <w:r w:rsidR="00562875" w:rsidRPr="004A55C7">
        <w:rPr>
          <w:b/>
          <w:bdr w:val="none" w:sz="0" w:space="0" w:color="auto" w:frame="1"/>
          <w:lang w:val="es-CO"/>
        </w:rPr>
        <w:t>a</w:t>
      </w:r>
      <w:r w:rsidR="00286E67" w:rsidRPr="004A55C7">
        <w:rPr>
          <w:b/>
          <w:bdr w:val="none" w:sz="0" w:space="0" w:color="auto" w:frame="1"/>
          <w:lang w:val="es-CO"/>
        </w:rPr>
        <w:t xml:space="preserve"> Toro</w:t>
      </w:r>
      <w:r w:rsidR="00286E67" w:rsidRPr="004A55C7">
        <w:rPr>
          <w:bCs/>
          <w:bdr w:val="none" w:sz="0" w:space="0" w:color="auto" w:frame="1"/>
          <w:lang w:val="es-CO"/>
        </w:rPr>
        <w:t xml:space="preserve">, </w:t>
      </w:r>
      <w:r w:rsidR="009E1F05" w:rsidRPr="004A55C7">
        <w:rPr>
          <w:bCs/>
          <w:bdr w:val="none" w:sz="0" w:space="0" w:color="auto" w:frame="1"/>
          <w:lang w:val="es-CO"/>
        </w:rPr>
        <w:t xml:space="preserve">únicamente </w:t>
      </w:r>
      <w:r w:rsidR="00286E67" w:rsidRPr="004A55C7">
        <w:rPr>
          <w:bCs/>
          <w:bdr w:val="none" w:sz="0" w:space="0" w:color="auto" w:frame="1"/>
          <w:lang w:val="es-CO"/>
        </w:rPr>
        <w:t xml:space="preserve">respecto de la información que se emitió sobre ella en los perfiles de </w:t>
      </w:r>
      <w:proofErr w:type="spellStart"/>
      <w:r w:rsidR="00286E67" w:rsidRPr="004A55C7">
        <w:rPr>
          <w:bCs/>
          <w:bdr w:val="none" w:sz="0" w:space="0" w:color="auto" w:frame="1"/>
          <w:lang w:val="es-CO"/>
        </w:rPr>
        <w:t>Jonhy</w:t>
      </w:r>
      <w:proofErr w:type="spellEnd"/>
      <w:r w:rsidR="00286E67" w:rsidRPr="004A55C7">
        <w:rPr>
          <w:bCs/>
          <w:bdr w:val="none" w:sz="0" w:space="0" w:color="auto" w:frame="1"/>
          <w:lang w:val="es-CO"/>
        </w:rPr>
        <w:t xml:space="preserve"> Fernando Acosta el 22 de julio de 2024, en TikTok e Instagram, y el 14 de agosto de 2024, en X.</w:t>
      </w:r>
    </w:p>
    <w:p w14:paraId="77707AB8" w14:textId="77777777" w:rsidR="00286E67" w:rsidRPr="004A55C7" w:rsidRDefault="00286E67" w:rsidP="005F05BA">
      <w:pPr>
        <w:pStyle w:val="Textoindependiente"/>
        <w:jc w:val="both"/>
        <w:rPr>
          <w:b/>
          <w:bdr w:val="none" w:sz="0" w:space="0" w:color="auto" w:frame="1"/>
          <w:lang w:val="es-CO"/>
        </w:rPr>
      </w:pPr>
    </w:p>
    <w:p w14:paraId="34DF3F80" w14:textId="3819BCA6" w:rsidR="00976CE2" w:rsidRPr="004A55C7" w:rsidRDefault="00286E67" w:rsidP="005F05BA">
      <w:pPr>
        <w:pStyle w:val="Textoindependiente"/>
        <w:jc w:val="both"/>
        <w:rPr>
          <w:bdr w:val="none" w:sz="0" w:space="0" w:color="auto" w:frame="1"/>
          <w:lang w:val="es-CO"/>
        </w:rPr>
      </w:pPr>
      <w:r w:rsidRPr="004A55C7">
        <w:rPr>
          <w:b/>
          <w:bdr w:val="none" w:sz="0" w:space="0" w:color="auto" w:frame="1"/>
          <w:lang w:val="es-CO"/>
        </w:rPr>
        <w:t xml:space="preserve">SEGUNDO: </w:t>
      </w:r>
      <w:r w:rsidRPr="004A55C7">
        <w:rPr>
          <w:bdr w:val="none" w:sz="0" w:space="0" w:color="auto" w:frame="1"/>
          <w:lang w:val="es-CO"/>
        </w:rPr>
        <w:t xml:space="preserve">En consecuencia, </w:t>
      </w:r>
      <w:r w:rsidRPr="004A55C7">
        <w:rPr>
          <w:b/>
          <w:bCs/>
          <w:bdr w:val="none" w:sz="0" w:space="0" w:color="auto" w:frame="1"/>
          <w:lang w:val="es-CO"/>
        </w:rPr>
        <w:t>ORDENAR</w:t>
      </w:r>
      <w:r w:rsidRPr="004A55C7">
        <w:rPr>
          <w:bdr w:val="none" w:sz="0" w:space="0" w:color="auto" w:frame="1"/>
          <w:lang w:val="es-CO"/>
        </w:rPr>
        <w:t xml:space="preserve"> a </w:t>
      </w:r>
      <w:proofErr w:type="spellStart"/>
      <w:r w:rsidRPr="004A55C7">
        <w:rPr>
          <w:bdr w:val="none" w:sz="0" w:space="0" w:color="auto" w:frame="1"/>
          <w:lang w:val="es-CO"/>
        </w:rPr>
        <w:t>Jonhy</w:t>
      </w:r>
      <w:proofErr w:type="spellEnd"/>
      <w:r w:rsidRPr="004A55C7">
        <w:rPr>
          <w:bdr w:val="none" w:sz="0" w:space="0" w:color="auto" w:frame="1"/>
          <w:lang w:val="es-CO"/>
        </w:rPr>
        <w:t xml:space="preserve"> Fernando Acosta que, en el término de cuarenta y ocho (48) horas</w:t>
      </w:r>
      <w:r w:rsidR="00976CE2" w:rsidRPr="004A55C7">
        <w:rPr>
          <w:bdr w:val="none" w:sz="0" w:space="0" w:color="auto" w:frame="1"/>
          <w:lang w:val="es-CO"/>
        </w:rPr>
        <w:t>,</w:t>
      </w:r>
      <w:r w:rsidRPr="004A55C7">
        <w:rPr>
          <w:bdr w:val="none" w:sz="0" w:space="0" w:color="auto" w:frame="1"/>
          <w:lang w:val="es-CO"/>
        </w:rPr>
        <w:t xml:space="preserve"> a partir de la notificación de esta providencia, rectifique la información publicada sobre Dilian Francisca Toro</w:t>
      </w:r>
      <w:r w:rsidR="00976CE2" w:rsidRPr="004A55C7">
        <w:rPr>
          <w:bdr w:val="none" w:sz="0" w:space="0" w:color="auto" w:frame="1"/>
          <w:lang w:val="es-CO"/>
        </w:rPr>
        <w:t>,</w:t>
      </w:r>
      <w:r w:rsidRPr="004A55C7">
        <w:rPr>
          <w:bdr w:val="none" w:sz="0" w:space="0" w:color="auto" w:frame="1"/>
          <w:lang w:val="es-CO"/>
        </w:rPr>
        <w:t xml:space="preserve"> en los </w:t>
      </w:r>
      <w:r w:rsidR="000E4DEB" w:rsidRPr="004A55C7">
        <w:rPr>
          <w:bdr w:val="none" w:sz="0" w:space="0" w:color="auto" w:frame="1"/>
          <w:lang w:val="es-CO"/>
        </w:rPr>
        <w:t xml:space="preserve">siguientes </w:t>
      </w:r>
      <w:r w:rsidRPr="004A55C7">
        <w:rPr>
          <w:bdr w:val="none" w:sz="0" w:space="0" w:color="auto" w:frame="1"/>
          <w:lang w:val="es-CO"/>
        </w:rPr>
        <w:t>términos</w:t>
      </w:r>
      <w:r w:rsidR="000E4DEB" w:rsidRPr="004A55C7">
        <w:rPr>
          <w:bdr w:val="none" w:sz="0" w:space="0" w:color="auto" w:frame="1"/>
          <w:lang w:val="es-CO"/>
        </w:rPr>
        <w:t xml:space="preserve">: </w:t>
      </w:r>
    </w:p>
    <w:p w14:paraId="0C5F1E4A" w14:textId="77777777" w:rsidR="00976CE2" w:rsidRPr="004A55C7" w:rsidRDefault="00976CE2" w:rsidP="005F05BA">
      <w:pPr>
        <w:pStyle w:val="Textoindependiente"/>
        <w:jc w:val="both"/>
        <w:rPr>
          <w:bdr w:val="none" w:sz="0" w:space="0" w:color="auto" w:frame="1"/>
          <w:lang w:val="es-CO"/>
        </w:rPr>
      </w:pPr>
    </w:p>
    <w:p w14:paraId="06D682D3" w14:textId="6732D25E" w:rsidR="000E4DEB" w:rsidRPr="004A55C7" w:rsidRDefault="000E4DEB" w:rsidP="005F05BA">
      <w:pPr>
        <w:pStyle w:val="Textoindependiente"/>
        <w:jc w:val="both"/>
        <w:rPr>
          <w:bdr w:val="none" w:sz="0" w:space="0" w:color="auto" w:frame="1"/>
          <w:lang w:val="es-CO"/>
        </w:rPr>
      </w:pPr>
      <w:r w:rsidRPr="004A55C7">
        <w:rPr>
          <w:bdr w:val="none" w:sz="0" w:space="0" w:color="auto" w:frame="1"/>
          <w:lang w:val="es-CO"/>
        </w:rPr>
        <w:t xml:space="preserve">(i) publicar en sus perfiles de TikTok e Instagram un mensaje rectificando la </w:t>
      </w:r>
      <w:r w:rsidRPr="004A55C7">
        <w:rPr>
          <w:b/>
          <w:bCs/>
          <w:bdr w:val="none" w:sz="0" w:space="0" w:color="auto" w:frame="1"/>
          <w:lang w:val="es-CO"/>
        </w:rPr>
        <w:t>información publicada sobre la gobernadora el 22 de julio de 2024</w:t>
      </w:r>
      <w:r w:rsidRPr="004A55C7">
        <w:rPr>
          <w:bdr w:val="none" w:sz="0" w:space="0" w:color="auto" w:frame="1"/>
          <w:lang w:val="es-CO"/>
        </w:rPr>
        <w:t>. En particular, deberá hacer referencia a la publicación</w:t>
      </w:r>
      <w:r w:rsidR="00976CE2" w:rsidRPr="004A55C7">
        <w:rPr>
          <w:bdr w:val="none" w:sz="0" w:space="0" w:color="auto" w:frame="1"/>
          <w:lang w:val="es-CO"/>
        </w:rPr>
        <w:t xml:space="preserve"> de esa fecha</w:t>
      </w:r>
      <w:r w:rsidRPr="004A55C7">
        <w:rPr>
          <w:bdr w:val="none" w:sz="0" w:space="0" w:color="auto" w:frame="1"/>
          <w:lang w:val="es-CO"/>
        </w:rPr>
        <w:t xml:space="preserve"> </w:t>
      </w:r>
      <w:r w:rsidR="00976CE2" w:rsidRPr="004A55C7">
        <w:rPr>
          <w:bdr w:val="none" w:sz="0" w:space="0" w:color="auto" w:frame="1"/>
          <w:lang w:val="es-CO"/>
        </w:rPr>
        <w:t xml:space="preserve">(examinada en esta providencia) </w:t>
      </w:r>
      <w:r w:rsidRPr="004A55C7">
        <w:rPr>
          <w:bdr w:val="none" w:sz="0" w:space="0" w:color="auto" w:frame="1"/>
          <w:lang w:val="es-CO"/>
        </w:rPr>
        <w:t xml:space="preserve">y precisar que, si bien la gobernadora Dilian Francisca Toro fue investigada por vínculos con el paramilitarismo, sobre esos hechos la Sala de Casación Penal de la Corte Suprema de Justicia archivó la investigación en 2018. De igual manera, que ella fue investigada por lavado de activos, pero que la Fiscalía </w:t>
      </w:r>
      <w:proofErr w:type="gramStart"/>
      <w:r w:rsidRPr="004A55C7">
        <w:rPr>
          <w:bdr w:val="none" w:sz="0" w:space="0" w:color="auto" w:frame="1"/>
          <w:lang w:val="es-CO"/>
        </w:rPr>
        <w:t>Delegada</w:t>
      </w:r>
      <w:proofErr w:type="gramEnd"/>
      <w:r w:rsidRPr="004A55C7">
        <w:rPr>
          <w:bdr w:val="none" w:sz="0" w:space="0" w:color="auto" w:frame="1"/>
          <w:lang w:val="es-CO"/>
        </w:rPr>
        <w:t xml:space="preserve"> ante la Corte Suprema de Justicia precluyó dicha investigación el 11 de julio de 2018</w:t>
      </w:r>
      <w:r w:rsidR="00976CE2" w:rsidRPr="004A55C7">
        <w:rPr>
          <w:bdr w:val="none" w:sz="0" w:space="0" w:color="auto" w:frame="1"/>
          <w:lang w:val="es-CO"/>
        </w:rPr>
        <w:t>,</w:t>
      </w:r>
      <w:r w:rsidRPr="004A55C7">
        <w:rPr>
          <w:bdr w:val="none" w:sz="0" w:space="0" w:color="auto" w:frame="1"/>
          <w:lang w:val="es-CO"/>
        </w:rPr>
        <w:t xml:space="preserve"> porque no se acreditó su conocimiento con relación al hecho investigado. </w:t>
      </w:r>
    </w:p>
    <w:p w14:paraId="469E581A" w14:textId="77777777" w:rsidR="000E4DEB" w:rsidRPr="004A55C7" w:rsidRDefault="000E4DEB" w:rsidP="005F05BA">
      <w:pPr>
        <w:pStyle w:val="Textoindependiente"/>
        <w:jc w:val="both"/>
        <w:rPr>
          <w:bdr w:val="none" w:sz="0" w:space="0" w:color="auto" w:frame="1"/>
          <w:lang w:val="es-CO"/>
        </w:rPr>
      </w:pPr>
    </w:p>
    <w:p w14:paraId="404FDE11" w14:textId="32CFF240" w:rsidR="00286E67" w:rsidRPr="004A55C7" w:rsidRDefault="000E4DEB" w:rsidP="005F05BA">
      <w:pPr>
        <w:pStyle w:val="Textoindependiente"/>
        <w:jc w:val="both"/>
        <w:rPr>
          <w:bdr w:val="none" w:sz="0" w:space="0" w:color="auto" w:frame="1"/>
          <w:lang w:val="es-CO"/>
        </w:rPr>
      </w:pPr>
      <w:r w:rsidRPr="004A55C7">
        <w:rPr>
          <w:bdr w:val="none" w:sz="0" w:space="0" w:color="auto" w:frame="1"/>
          <w:lang w:val="es-CO"/>
        </w:rPr>
        <w:t>Las publicaciones que se hagan en cumplimiento de esta orden deberán permanecer en los perfiles del diputado</w:t>
      </w:r>
      <w:r w:rsidR="00976CE2" w:rsidRPr="004A55C7">
        <w:rPr>
          <w:bdr w:val="none" w:sz="0" w:space="0" w:color="auto" w:frame="1"/>
          <w:lang w:val="es-CO"/>
        </w:rPr>
        <w:t>,</w:t>
      </w:r>
      <w:r w:rsidRPr="004A55C7">
        <w:rPr>
          <w:bdr w:val="none" w:sz="0" w:space="0" w:color="auto" w:frame="1"/>
          <w:lang w:val="es-CO"/>
        </w:rPr>
        <w:t xml:space="preserve"> </w:t>
      </w:r>
      <w:r w:rsidR="00943A74" w:rsidRPr="004A55C7">
        <w:rPr>
          <w:lang w:val="es-ES" w:eastAsia="es-CO"/>
        </w:rPr>
        <w:t>por lo menos</w:t>
      </w:r>
      <w:r w:rsidR="00976CE2" w:rsidRPr="004A55C7">
        <w:rPr>
          <w:lang w:val="es-ES" w:eastAsia="es-CO"/>
        </w:rPr>
        <w:t>,</w:t>
      </w:r>
      <w:r w:rsidR="00943A74" w:rsidRPr="004A55C7">
        <w:rPr>
          <w:lang w:val="es-ES" w:eastAsia="es-CO"/>
        </w:rPr>
        <w:t xml:space="preserve"> hasta que logren 40.000 vistas y, después </w:t>
      </w:r>
      <w:r w:rsidR="00943A74" w:rsidRPr="004A55C7">
        <w:rPr>
          <w:lang w:val="es-ES" w:eastAsia="es-CO"/>
        </w:rPr>
        <w:lastRenderedPageBreak/>
        <w:t>de ese número, deberán permanecer</w:t>
      </w:r>
      <w:r w:rsidR="000308B4" w:rsidRPr="004A55C7">
        <w:rPr>
          <w:lang w:val="es-ES" w:eastAsia="es-CO"/>
        </w:rPr>
        <w:t xml:space="preserve"> en esos perfiles</w:t>
      </w:r>
      <w:r w:rsidR="00943A74" w:rsidRPr="004A55C7">
        <w:rPr>
          <w:lang w:val="es-ES" w:eastAsia="es-CO"/>
        </w:rPr>
        <w:t xml:space="preserve"> mientras esté publicada la del 22 de julio de 2024. </w:t>
      </w:r>
    </w:p>
    <w:p w14:paraId="6F8169CA" w14:textId="52C465CA" w:rsidR="000E4DEB" w:rsidRPr="004A55C7" w:rsidRDefault="000E4DEB" w:rsidP="005F05BA">
      <w:pPr>
        <w:pStyle w:val="Textoindependiente"/>
        <w:jc w:val="both"/>
        <w:rPr>
          <w:bdr w:val="none" w:sz="0" w:space="0" w:color="auto" w:frame="1"/>
          <w:lang w:val="es-CO"/>
        </w:rPr>
      </w:pPr>
    </w:p>
    <w:p w14:paraId="5381D684" w14:textId="3439756F" w:rsidR="000E4DEB" w:rsidRPr="004A55C7" w:rsidRDefault="000E4DEB" w:rsidP="005F05BA">
      <w:pPr>
        <w:pStyle w:val="Textoindependiente"/>
        <w:jc w:val="both"/>
        <w:rPr>
          <w:b/>
          <w:bdr w:val="none" w:sz="0" w:space="0" w:color="auto" w:frame="1"/>
          <w:lang w:val="es-CO"/>
        </w:rPr>
      </w:pPr>
      <w:r w:rsidRPr="004A55C7">
        <w:rPr>
          <w:bdr w:val="none" w:sz="0" w:space="0" w:color="auto" w:frame="1"/>
          <w:lang w:val="es-CO"/>
        </w:rPr>
        <w:t>(</w:t>
      </w:r>
      <w:proofErr w:type="spellStart"/>
      <w:r w:rsidRPr="004A55C7">
        <w:rPr>
          <w:bdr w:val="none" w:sz="0" w:space="0" w:color="auto" w:frame="1"/>
          <w:lang w:val="es-CO"/>
        </w:rPr>
        <w:t>ii</w:t>
      </w:r>
      <w:proofErr w:type="spellEnd"/>
      <w:r w:rsidRPr="004A55C7">
        <w:rPr>
          <w:bdr w:val="none" w:sz="0" w:space="0" w:color="auto" w:frame="1"/>
          <w:lang w:val="es-CO"/>
        </w:rPr>
        <w:t xml:space="preserve">) publicar un mensaje de retractación sobre </w:t>
      </w:r>
      <w:r w:rsidR="00976CE2" w:rsidRPr="004A55C7">
        <w:rPr>
          <w:b/>
          <w:bdr w:val="none" w:sz="0" w:space="0" w:color="auto" w:frame="1"/>
          <w:lang w:val="es-CO"/>
        </w:rPr>
        <w:t>la</w:t>
      </w:r>
      <w:r w:rsidRPr="004A55C7">
        <w:rPr>
          <w:b/>
          <w:bdr w:val="none" w:sz="0" w:space="0" w:color="auto" w:frame="1"/>
          <w:lang w:val="es-CO"/>
        </w:rPr>
        <w:t xml:space="preserve"> </w:t>
      </w:r>
      <w:r w:rsidR="00976CE2" w:rsidRPr="004A55C7">
        <w:rPr>
          <w:b/>
          <w:bdr w:val="none" w:sz="0" w:space="0" w:color="auto" w:frame="1"/>
          <w:lang w:val="es-CO"/>
        </w:rPr>
        <w:t>publicación</w:t>
      </w:r>
      <w:r w:rsidRPr="004A55C7">
        <w:rPr>
          <w:b/>
          <w:bCs/>
          <w:bdr w:val="none" w:sz="0" w:space="0" w:color="auto" w:frame="1"/>
          <w:lang w:val="es-CO"/>
        </w:rPr>
        <w:t xml:space="preserve"> del 14 de agosto de 2024</w:t>
      </w:r>
      <w:r w:rsidRPr="004A55C7">
        <w:rPr>
          <w:bdr w:val="none" w:sz="0" w:space="0" w:color="auto" w:frame="1"/>
          <w:lang w:val="es-CO"/>
        </w:rPr>
        <w:t xml:space="preserve"> que </w:t>
      </w:r>
      <w:r w:rsidR="00976CE2" w:rsidRPr="004A55C7">
        <w:rPr>
          <w:bdr w:val="none" w:sz="0" w:space="0" w:color="auto" w:frame="1"/>
          <w:lang w:val="es-CO"/>
        </w:rPr>
        <w:t>realiz</w:t>
      </w:r>
      <w:r w:rsidRPr="004A55C7">
        <w:rPr>
          <w:bdr w:val="none" w:sz="0" w:space="0" w:color="auto" w:frame="1"/>
          <w:lang w:val="es-CO"/>
        </w:rPr>
        <w:t>ó en su perfil de X</w:t>
      </w:r>
      <w:r w:rsidR="009E1F05" w:rsidRPr="004A55C7">
        <w:rPr>
          <w:bdr w:val="none" w:sz="0" w:space="0" w:color="auto" w:frame="1"/>
          <w:lang w:val="es-CO"/>
        </w:rPr>
        <w:t xml:space="preserve"> (examinada en esta providencia)</w:t>
      </w:r>
      <w:r w:rsidRPr="004A55C7">
        <w:rPr>
          <w:bdr w:val="none" w:sz="0" w:space="0" w:color="auto" w:frame="1"/>
          <w:lang w:val="es-CO"/>
        </w:rPr>
        <w:t xml:space="preserve">. Ese mensaje deberá </w:t>
      </w:r>
      <w:r w:rsidR="009E1F05" w:rsidRPr="004A55C7">
        <w:rPr>
          <w:bdr w:val="none" w:sz="0" w:space="0" w:color="auto" w:frame="1"/>
          <w:lang w:val="es-CO"/>
        </w:rPr>
        <w:t>divulgars</w:t>
      </w:r>
      <w:r w:rsidRPr="004A55C7">
        <w:rPr>
          <w:bdr w:val="none" w:sz="0" w:space="0" w:color="auto" w:frame="1"/>
          <w:lang w:val="es-CO"/>
        </w:rPr>
        <w:t>e en el mismo medio y expresar que, al 14 de agosto de 2024, el diputado Acosta no tenía información</w:t>
      </w:r>
      <w:r w:rsidR="00976CE2" w:rsidRPr="004A55C7">
        <w:rPr>
          <w:bdr w:val="none" w:sz="0" w:space="0" w:color="auto" w:frame="1"/>
          <w:lang w:val="es-CO"/>
        </w:rPr>
        <w:t xml:space="preserve">, ni </w:t>
      </w:r>
      <w:r w:rsidR="009E1F05" w:rsidRPr="004A55C7">
        <w:rPr>
          <w:bdr w:val="none" w:sz="0" w:space="0" w:color="auto" w:frame="1"/>
          <w:lang w:val="es-CO"/>
        </w:rPr>
        <w:t>soporte</w:t>
      </w:r>
      <w:r w:rsidR="00976CE2" w:rsidRPr="004A55C7">
        <w:rPr>
          <w:bdr w:val="none" w:sz="0" w:space="0" w:color="auto" w:frame="1"/>
          <w:lang w:val="es-CO"/>
        </w:rPr>
        <w:t xml:space="preserve"> alguno</w:t>
      </w:r>
      <w:r w:rsidR="009E1F05" w:rsidRPr="004A55C7">
        <w:rPr>
          <w:bdr w:val="none" w:sz="0" w:space="0" w:color="auto" w:frame="1"/>
          <w:lang w:val="es-CO"/>
        </w:rPr>
        <w:t xml:space="preserve">, </w:t>
      </w:r>
      <w:r w:rsidR="00976CE2" w:rsidRPr="004A55C7">
        <w:rPr>
          <w:bdr w:val="none" w:sz="0" w:space="0" w:color="auto" w:frame="1"/>
          <w:lang w:val="es-CO"/>
        </w:rPr>
        <w:t xml:space="preserve">que diera certeza </w:t>
      </w:r>
      <w:r w:rsidR="009E1F05" w:rsidRPr="004A55C7">
        <w:rPr>
          <w:bdr w:val="none" w:sz="0" w:space="0" w:color="auto" w:frame="1"/>
          <w:lang w:val="es-CO"/>
        </w:rPr>
        <w:t xml:space="preserve">y validez </w:t>
      </w:r>
      <w:r w:rsidR="00976CE2" w:rsidRPr="004A55C7">
        <w:rPr>
          <w:bdr w:val="none" w:sz="0" w:space="0" w:color="auto" w:frame="1"/>
          <w:lang w:val="es-CO"/>
        </w:rPr>
        <w:t>a su afirmación</w:t>
      </w:r>
      <w:r w:rsidRPr="004A55C7">
        <w:rPr>
          <w:bdr w:val="none" w:sz="0" w:space="0" w:color="auto" w:frame="1"/>
          <w:lang w:val="es-CO"/>
        </w:rPr>
        <w:t xml:space="preserve"> sobre la presunta participación de la gobernadora Dilian Francisca Toro en las amenazas que ha recibido a través de redes sociales. </w:t>
      </w:r>
      <w:r w:rsidR="009E1F05" w:rsidRPr="004A55C7">
        <w:rPr>
          <w:bdr w:val="none" w:sz="0" w:space="0" w:color="auto" w:frame="1"/>
          <w:lang w:val="es-CO"/>
        </w:rPr>
        <w:t>Así</w:t>
      </w:r>
      <w:r w:rsidRPr="004A55C7">
        <w:rPr>
          <w:bdr w:val="none" w:sz="0" w:space="0" w:color="auto" w:frame="1"/>
          <w:lang w:val="es-CO"/>
        </w:rPr>
        <w:t>, deberá aclarar que no tiene información para sugerir que la gobernadora ha participado de manera directa o indirecta en esas amenazas.</w:t>
      </w:r>
      <w:r w:rsidR="00943A74" w:rsidRPr="004A55C7">
        <w:rPr>
          <w:bdr w:val="none" w:sz="0" w:space="0" w:color="auto" w:frame="1"/>
          <w:lang w:val="es-CO"/>
        </w:rPr>
        <w:t xml:space="preserve"> Esta publicación, para lograr una difusión similar a la que fue objeto de controversia, deberá permanecer en la red social </w:t>
      </w:r>
      <w:r w:rsidR="009E1F05" w:rsidRPr="004A55C7">
        <w:rPr>
          <w:bdr w:val="none" w:sz="0" w:space="0" w:color="auto" w:frame="1"/>
          <w:lang w:val="es-CO"/>
        </w:rPr>
        <w:t xml:space="preserve">X </w:t>
      </w:r>
      <w:r w:rsidR="00943A74" w:rsidRPr="004A55C7">
        <w:rPr>
          <w:bdr w:val="none" w:sz="0" w:space="0" w:color="auto" w:frame="1"/>
          <w:lang w:val="es-CO"/>
        </w:rPr>
        <w:t xml:space="preserve">hasta que logre 12.000 vistas y, después de ese número, </w:t>
      </w:r>
      <w:r w:rsidR="000308B4" w:rsidRPr="004A55C7">
        <w:rPr>
          <w:bdr w:val="none" w:sz="0" w:space="0" w:color="auto" w:frame="1"/>
          <w:lang w:val="es-CO"/>
        </w:rPr>
        <w:t>permanecerá en el perfil mientras</w:t>
      </w:r>
      <w:r w:rsidR="00943A74" w:rsidRPr="004A55C7">
        <w:rPr>
          <w:bdr w:val="none" w:sz="0" w:space="0" w:color="auto" w:frame="1"/>
          <w:lang w:val="es-CO"/>
        </w:rPr>
        <w:t xml:space="preserve"> esté publicada la del 14 de agosto de 2024.</w:t>
      </w:r>
    </w:p>
    <w:p w14:paraId="51369DAF" w14:textId="77777777" w:rsidR="00286E67" w:rsidRPr="004A55C7" w:rsidRDefault="00286E67" w:rsidP="005F05BA">
      <w:pPr>
        <w:pStyle w:val="Textoindependiente"/>
        <w:jc w:val="both"/>
        <w:rPr>
          <w:b/>
          <w:bdr w:val="none" w:sz="0" w:space="0" w:color="auto" w:frame="1"/>
          <w:lang w:val="es-CO"/>
        </w:rPr>
      </w:pPr>
    </w:p>
    <w:p w14:paraId="746348AD" w14:textId="1E147AA4" w:rsidR="00286E67" w:rsidRPr="004A55C7" w:rsidRDefault="00286E67" w:rsidP="005F05BA">
      <w:pPr>
        <w:pStyle w:val="Textoindependiente"/>
        <w:jc w:val="both"/>
        <w:rPr>
          <w:bCs/>
          <w:bdr w:val="none" w:sz="0" w:space="0" w:color="auto" w:frame="1"/>
          <w:lang w:val="es-CO"/>
        </w:rPr>
      </w:pPr>
      <w:r w:rsidRPr="004A55C7">
        <w:rPr>
          <w:b/>
          <w:bdr w:val="none" w:sz="0" w:space="0" w:color="auto" w:frame="1"/>
        </w:rPr>
        <w:t xml:space="preserve">TERCERO: </w:t>
      </w:r>
      <w:r w:rsidRPr="004A55C7">
        <w:rPr>
          <w:b/>
          <w:bCs/>
          <w:bdr w:val="none" w:sz="0" w:space="0" w:color="auto" w:frame="1"/>
          <w:lang w:val="es-CO"/>
        </w:rPr>
        <w:t xml:space="preserve">DESVINCULAR </w:t>
      </w:r>
      <w:r w:rsidRPr="004A55C7">
        <w:rPr>
          <w:bCs/>
          <w:bdr w:val="none" w:sz="0" w:space="0" w:color="auto" w:frame="1"/>
          <w:lang w:val="es-CO"/>
        </w:rPr>
        <w:t>a</w:t>
      </w:r>
      <w:r w:rsidR="00F846BC" w:rsidRPr="004A55C7">
        <w:rPr>
          <w:bCs/>
          <w:bdr w:val="none" w:sz="0" w:space="0" w:color="auto" w:frame="1"/>
          <w:lang w:val="es-CO"/>
        </w:rPr>
        <w:t xml:space="preserve"> los señores</w:t>
      </w:r>
      <w:r w:rsidRPr="004A55C7">
        <w:rPr>
          <w:bCs/>
          <w:bdr w:val="none" w:sz="0" w:space="0" w:color="auto" w:frame="1"/>
          <w:lang w:val="es-CO"/>
        </w:rPr>
        <w:t xml:space="preserve"> Wilson Arias Castillo y Alfredo Mondragón Garzón de</w:t>
      </w:r>
      <w:r w:rsidR="00F846BC" w:rsidRPr="004A55C7">
        <w:rPr>
          <w:bCs/>
          <w:bdr w:val="none" w:sz="0" w:space="0" w:color="auto" w:frame="1"/>
          <w:lang w:val="es-CO"/>
        </w:rPr>
        <w:t>ntro del</w:t>
      </w:r>
      <w:r w:rsidRPr="004A55C7">
        <w:rPr>
          <w:bCs/>
          <w:bdr w:val="none" w:sz="0" w:space="0" w:color="auto" w:frame="1"/>
          <w:lang w:val="es-CO"/>
        </w:rPr>
        <w:t xml:space="preserve"> expediente T-10.990.474, por las razones expuestas en esta providencia.</w:t>
      </w:r>
    </w:p>
    <w:p w14:paraId="028D0998" w14:textId="77777777" w:rsidR="00286E67" w:rsidRPr="004A55C7" w:rsidRDefault="00286E67" w:rsidP="005F05BA">
      <w:pPr>
        <w:pStyle w:val="Textoindependiente"/>
        <w:jc w:val="both"/>
        <w:rPr>
          <w:b/>
          <w:bdr w:val="none" w:sz="0" w:space="0" w:color="auto" w:frame="1"/>
        </w:rPr>
      </w:pPr>
    </w:p>
    <w:p w14:paraId="248E7CC7" w14:textId="53C3F740" w:rsidR="004B37A2" w:rsidRPr="004A55C7" w:rsidRDefault="00286E67" w:rsidP="005F05BA">
      <w:pPr>
        <w:pStyle w:val="Textoindependiente"/>
        <w:jc w:val="both"/>
        <w:rPr>
          <w:bCs/>
          <w:bdr w:val="none" w:sz="0" w:space="0" w:color="auto" w:frame="1"/>
        </w:rPr>
      </w:pPr>
      <w:r w:rsidRPr="004A55C7">
        <w:rPr>
          <w:b/>
          <w:bdr w:val="none" w:sz="0" w:space="0" w:color="auto" w:frame="1"/>
        </w:rPr>
        <w:t xml:space="preserve">CUARTO: </w:t>
      </w:r>
      <w:r w:rsidR="004B37A2" w:rsidRPr="004A55C7">
        <w:rPr>
          <w:b/>
          <w:bdr w:val="none" w:sz="0" w:space="0" w:color="auto" w:frame="1"/>
        </w:rPr>
        <w:t>REVOCAR</w:t>
      </w:r>
      <w:r w:rsidR="004B37A2" w:rsidRPr="004A55C7">
        <w:rPr>
          <w:bCs/>
          <w:bdr w:val="none" w:sz="0" w:space="0" w:color="auto" w:frame="1"/>
        </w:rPr>
        <w:t xml:space="preserve"> las sentencias de</w:t>
      </w:r>
      <w:r w:rsidR="00675B34" w:rsidRPr="004A55C7">
        <w:rPr>
          <w:bCs/>
          <w:bdr w:val="none" w:sz="0" w:space="0" w:color="auto" w:frame="1"/>
        </w:rPr>
        <w:t>l 18 de febrero de 2024</w:t>
      </w:r>
      <w:r w:rsidR="004B37A2" w:rsidRPr="004A55C7">
        <w:rPr>
          <w:bCs/>
          <w:bdr w:val="none" w:sz="0" w:space="0" w:color="auto" w:frame="1"/>
        </w:rPr>
        <w:t xml:space="preserve">, proferida por </w:t>
      </w:r>
      <w:r w:rsidR="004B37A2" w:rsidRPr="004A55C7">
        <w:rPr>
          <w:bCs/>
          <w:bdr w:val="none" w:sz="0" w:space="0" w:color="auto" w:frame="1"/>
          <w:lang w:val="es-CO"/>
        </w:rPr>
        <w:t xml:space="preserve">la </w:t>
      </w:r>
      <w:r w:rsidR="00675B34" w:rsidRPr="004A55C7">
        <w:rPr>
          <w:lang w:eastAsia="es-CO"/>
        </w:rPr>
        <w:t>Sala Civil del Tribunal Superior del Distrito Judicial de Bogotá</w:t>
      </w:r>
      <w:r w:rsidR="004B37A2" w:rsidRPr="004A55C7">
        <w:rPr>
          <w:bCs/>
          <w:bdr w:val="none" w:sz="0" w:space="0" w:color="auto" w:frame="1"/>
          <w:lang w:val="es-CO"/>
        </w:rPr>
        <w:t xml:space="preserve">, en segunda instancia, y del </w:t>
      </w:r>
      <w:r w:rsidR="00675B34" w:rsidRPr="004A55C7">
        <w:rPr>
          <w:bCs/>
          <w:bdr w:val="none" w:sz="0" w:space="0" w:color="auto" w:frame="1"/>
          <w:lang w:val="es-CO"/>
        </w:rPr>
        <w:t>30 de enero de 2025</w:t>
      </w:r>
      <w:r w:rsidR="004B37A2" w:rsidRPr="004A55C7">
        <w:rPr>
          <w:bCs/>
          <w:bdr w:val="none" w:sz="0" w:space="0" w:color="auto" w:frame="1"/>
          <w:lang w:val="es-CO"/>
        </w:rPr>
        <w:t xml:space="preserve">, emitida por el Juzgado 23 Penal del Circuito con Función de Conocimiento de Bogotá, en primera instancia, conforme con las consideraciones expuestas en esta providencia. En </w:t>
      </w:r>
      <w:r w:rsidR="001B3E85" w:rsidRPr="004A55C7">
        <w:rPr>
          <w:bCs/>
          <w:bdr w:val="none" w:sz="0" w:space="0" w:color="auto" w:frame="1"/>
          <w:lang w:val="es-CO"/>
        </w:rPr>
        <w:t>su lugar</w:t>
      </w:r>
      <w:r w:rsidR="004B37A2" w:rsidRPr="004A55C7">
        <w:rPr>
          <w:bCs/>
          <w:bdr w:val="none" w:sz="0" w:space="0" w:color="auto" w:frame="1"/>
          <w:lang w:val="es-CO"/>
        </w:rPr>
        <w:t xml:space="preserve">, </w:t>
      </w:r>
      <w:r w:rsidR="004B37A2" w:rsidRPr="004A55C7">
        <w:rPr>
          <w:b/>
          <w:bdr w:val="none" w:sz="0" w:space="0" w:color="auto" w:frame="1"/>
          <w:lang w:val="es-CO"/>
        </w:rPr>
        <w:t>AMPARAR</w:t>
      </w:r>
      <w:r w:rsidR="004B37A2" w:rsidRPr="004A55C7">
        <w:rPr>
          <w:bCs/>
          <w:bdr w:val="none" w:sz="0" w:space="0" w:color="auto" w:frame="1"/>
          <w:lang w:val="es-CO"/>
        </w:rPr>
        <w:t xml:space="preserve"> los derechos fundamentales </w:t>
      </w:r>
      <w:r w:rsidR="00675B34" w:rsidRPr="004A55C7">
        <w:rPr>
          <w:bCs/>
          <w:bdr w:val="none" w:sz="0" w:space="0" w:color="auto" w:frame="1"/>
          <w:lang w:val="es-CO"/>
        </w:rPr>
        <w:t xml:space="preserve">al buen nombre y </w:t>
      </w:r>
      <w:r w:rsidR="001B3E85" w:rsidRPr="004A55C7">
        <w:rPr>
          <w:bCs/>
          <w:bdr w:val="none" w:sz="0" w:space="0" w:color="auto" w:frame="1"/>
          <w:lang w:val="es-CO"/>
        </w:rPr>
        <w:t xml:space="preserve">a </w:t>
      </w:r>
      <w:r w:rsidR="00675B34" w:rsidRPr="004A55C7">
        <w:rPr>
          <w:bCs/>
          <w:bdr w:val="none" w:sz="0" w:space="0" w:color="auto" w:frame="1"/>
          <w:lang w:val="es-CO"/>
        </w:rPr>
        <w:t>la honra</w:t>
      </w:r>
      <w:r w:rsidR="000A1524" w:rsidRPr="004A55C7">
        <w:rPr>
          <w:bCs/>
          <w:bdr w:val="none" w:sz="0" w:space="0" w:color="auto" w:frame="1"/>
          <w:lang w:val="es-CO"/>
        </w:rPr>
        <w:t>, y a una vida libre de violencia,</w:t>
      </w:r>
      <w:r w:rsidR="00675B34" w:rsidRPr="004A55C7">
        <w:rPr>
          <w:bCs/>
          <w:bdr w:val="none" w:sz="0" w:space="0" w:color="auto" w:frame="1"/>
          <w:lang w:val="es-CO"/>
        </w:rPr>
        <w:t xml:space="preserve"> de </w:t>
      </w:r>
      <w:r w:rsidR="00675B34" w:rsidRPr="004A55C7">
        <w:rPr>
          <w:b/>
          <w:bdr w:val="none" w:sz="0" w:space="0" w:color="auto" w:frame="1"/>
          <w:lang w:val="es-CO"/>
        </w:rPr>
        <w:t>Sandra Ramírez Lobo</w:t>
      </w:r>
      <w:r w:rsidR="004B37A2" w:rsidRPr="004A55C7">
        <w:rPr>
          <w:bCs/>
          <w:bdr w:val="none" w:sz="0" w:space="0" w:color="auto" w:frame="1"/>
          <w:lang w:val="es-CO"/>
        </w:rPr>
        <w:t xml:space="preserve">, </w:t>
      </w:r>
      <w:r w:rsidR="001B3E85" w:rsidRPr="004A55C7">
        <w:rPr>
          <w:bCs/>
          <w:bdr w:val="none" w:sz="0" w:space="0" w:color="auto" w:frame="1"/>
          <w:lang w:val="es-CO"/>
        </w:rPr>
        <w:t xml:space="preserve">únicamente </w:t>
      </w:r>
      <w:r w:rsidR="004B37A2" w:rsidRPr="004A55C7">
        <w:rPr>
          <w:bCs/>
          <w:bdr w:val="none" w:sz="0" w:space="0" w:color="auto" w:frame="1"/>
          <w:lang w:val="es-CO"/>
        </w:rPr>
        <w:t>respecto d</w:t>
      </w:r>
      <w:r w:rsidR="00675B34" w:rsidRPr="004A55C7">
        <w:rPr>
          <w:bCs/>
          <w:bdr w:val="none" w:sz="0" w:space="0" w:color="auto" w:frame="1"/>
          <w:lang w:val="es-CO"/>
        </w:rPr>
        <w:t>e la información que se emitió sobre ella en el programa radial “6AM” del 8 de octubre de 2024 y a través del perfil “</w:t>
      </w:r>
      <w:r w:rsidR="00675B34" w:rsidRPr="004A55C7">
        <w:rPr>
          <w:bCs/>
          <w:i/>
          <w:iCs/>
          <w:bdr w:val="none" w:sz="0" w:space="0" w:color="auto" w:frame="1"/>
          <w:lang w:val="es-CO"/>
        </w:rPr>
        <w:t>@</w:t>
      </w:r>
      <w:proofErr w:type="spellStart"/>
      <w:r w:rsidR="00675B34" w:rsidRPr="004A55C7">
        <w:rPr>
          <w:bCs/>
          <w:i/>
          <w:iCs/>
          <w:bdr w:val="none" w:sz="0" w:space="0" w:color="auto" w:frame="1"/>
          <w:lang w:val="es-CO"/>
        </w:rPr>
        <w:t>arielarmelv</w:t>
      </w:r>
      <w:proofErr w:type="spellEnd"/>
      <w:r w:rsidR="00675B34" w:rsidRPr="004A55C7">
        <w:rPr>
          <w:bCs/>
          <w:bdr w:val="none" w:sz="0" w:space="0" w:color="auto" w:frame="1"/>
          <w:lang w:val="es-CO"/>
        </w:rPr>
        <w:t>” el 29 de diciembre de 2024.</w:t>
      </w:r>
    </w:p>
    <w:p w14:paraId="0955AB9F" w14:textId="77777777" w:rsidR="004B37A2" w:rsidRPr="004A55C7" w:rsidRDefault="004B37A2" w:rsidP="005F05BA">
      <w:pPr>
        <w:pStyle w:val="Textoindependiente"/>
        <w:jc w:val="both"/>
        <w:rPr>
          <w:b/>
          <w:bdr w:val="none" w:sz="0" w:space="0" w:color="auto" w:frame="1"/>
          <w:shd w:val="clear" w:color="auto" w:fill="FFFFFF"/>
        </w:rPr>
      </w:pPr>
    </w:p>
    <w:p w14:paraId="61577076" w14:textId="3CC123BB" w:rsidR="00205133" w:rsidRPr="004A55C7" w:rsidRDefault="00286E67" w:rsidP="005F05BA">
      <w:pPr>
        <w:pStyle w:val="Textoindependiente"/>
        <w:jc w:val="both"/>
        <w:rPr>
          <w:bCs/>
          <w:bdr w:val="none" w:sz="0" w:space="0" w:color="auto" w:frame="1"/>
          <w:shd w:val="clear" w:color="auto" w:fill="FFFFFF"/>
        </w:rPr>
      </w:pPr>
      <w:r w:rsidRPr="004A55C7">
        <w:rPr>
          <w:b/>
          <w:bdr w:val="none" w:sz="0" w:space="0" w:color="auto" w:frame="1"/>
          <w:shd w:val="clear" w:color="auto" w:fill="FFFFFF"/>
        </w:rPr>
        <w:t>QUINTO</w:t>
      </w:r>
      <w:r w:rsidR="004B37A2" w:rsidRPr="004A55C7">
        <w:rPr>
          <w:b/>
          <w:bdr w:val="none" w:sz="0" w:space="0" w:color="auto" w:frame="1"/>
          <w:shd w:val="clear" w:color="auto" w:fill="FFFFFF"/>
        </w:rPr>
        <w:t xml:space="preserve">: </w:t>
      </w:r>
      <w:r w:rsidR="004B37A2" w:rsidRPr="004A55C7">
        <w:rPr>
          <w:bCs/>
          <w:bdr w:val="none" w:sz="0" w:space="0" w:color="auto" w:frame="1"/>
          <w:shd w:val="clear" w:color="auto" w:fill="FFFFFF"/>
        </w:rPr>
        <w:t>En consecuencia,</w:t>
      </w:r>
      <w:r w:rsidR="004B37A2" w:rsidRPr="004A55C7">
        <w:rPr>
          <w:b/>
          <w:bdr w:val="none" w:sz="0" w:space="0" w:color="auto" w:frame="1"/>
          <w:shd w:val="clear" w:color="auto" w:fill="FFFFFF"/>
        </w:rPr>
        <w:t xml:space="preserve"> ORDENAR</w:t>
      </w:r>
      <w:r w:rsidR="004B37A2" w:rsidRPr="004A55C7">
        <w:rPr>
          <w:bCs/>
          <w:bdr w:val="none" w:sz="0" w:space="0" w:color="auto" w:frame="1"/>
          <w:shd w:val="clear" w:color="auto" w:fill="FFFFFF"/>
        </w:rPr>
        <w:t xml:space="preserve"> a </w:t>
      </w:r>
      <w:r w:rsidR="00675B34" w:rsidRPr="004A55C7">
        <w:t xml:space="preserve">Caracol S.A. y </w:t>
      </w:r>
      <w:r w:rsidR="001B3E85" w:rsidRPr="004A55C7">
        <w:t xml:space="preserve">a </w:t>
      </w:r>
      <w:r w:rsidR="00675B34" w:rsidRPr="004A55C7">
        <w:t>Diana Giraldo</w:t>
      </w:r>
      <w:r w:rsidR="004B37A2" w:rsidRPr="004A55C7">
        <w:rPr>
          <w:bCs/>
          <w:bdr w:val="none" w:sz="0" w:space="0" w:color="auto" w:frame="1"/>
          <w:shd w:val="clear" w:color="auto" w:fill="FFFFFF"/>
        </w:rPr>
        <w:t xml:space="preserve"> que, en el término de cuarenta y ocho (48) horas, a partir de la notificación de esta providencia, </w:t>
      </w:r>
      <w:r w:rsidR="00675B34" w:rsidRPr="004A55C7">
        <w:rPr>
          <w:bCs/>
          <w:bdr w:val="none" w:sz="0" w:space="0" w:color="auto" w:frame="1"/>
          <w:shd w:val="clear" w:color="auto" w:fill="FFFFFF"/>
        </w:rPr>
        <w:t>rectifiquen la información publicada sobre Sandra Ramírez Lobo</w:t>
      </w:r>
      <w:r w:rsidR="001B3E85" w:rsidRPr="004A55C7">
        <w:rPr>
          <w:bCs/>
          <w:bdr w:val="none" w:sz="0" w:space="0" w:color="auto" w:frame="1"/>
          <w:shd w:val="clear" w:color="auto" w:fill="FFFFFF"/>
        </w:rPr>
        <w:t>,</w:t>
      </w:r>
      <w:r w:rsidR="00675B34" w:rsidRPr="004A55C7">
        <w:rPr>
          <w:bCs/>
          <w:bdr w:val="none" w:sz="0" w:space="0" w:color="auto" w:frame="1"/>
          <w:shd w:val="clear" w:color="auto" w:fill="FFFFFF"/>
        </w:rPr>
        <w:t xml:space="preserve"> en el sentido de informarle a la audiencia del programa radial “6AM”, </w:t>
      </w:r>
      <w:r w:rsidR="00675B34" w:rsidRPr="004A55C7">
        <w:t xml:space="preserve">con un despliegue similar al de la emisión del 8 de octubre de 2024, que se comunicó una información </w:t>
      </w:r>
      <w:r w:rsidR="001B3E85" w:rsidRPr="004A55C7">
        <w:t>inexacta,</w:t>
      </w:r>
      <w:r w:rsidR="00675B34" w:rsidRPr="004A55C7">
        <w:t xml:space="preserve"> al señalar que Sandra Ramírez Lobo tiene investigaciones vigentes por llevar menores de edad a los comandantes de las FARC para explotación sexual y obligar a las mujeres a </w:t>
      </w:r>
      <w:r w:rsidR="00CF6F44" w:rsidRPr="004A55C7">
        <w:t xml:space="preserve">abortar </w:t>
      </w:r>
      <w:r w:rsidR="00675B34" w:rsidRPr="004A55C7">
        <w:t>en el grupo armado en contra de su voluntad.</w:t>
      </w:r>
      <w:r w:rsidR="00C5483E" w:rsidRPr="004A55C7">
        <w:t xml:space="preserve"> Lo anterior, teniendo en cuenta que </w:t>
      </w:r>
      <w:r w:rsidR="00936F1E" w:rsidRPr="004A55C7">
        <w:t>no tiene</w:t>
      </w:r>
      <w:r w:rsidR="00C5483E" w:rsidRPr="004A55C7">
        <w:t xml:space="preserve"> investigaciones abiertas o vigentes por esos hechos.</w:t>
      </w:r>
      <w:r w:rsidR="00675B34" w:rsidRPr="004A55C7">
        <w:t xml:space="preserve"> Además, deberán precisar que su nombre es Sandra Ramírez Lobo</w:t>
      </w:r>
      <w:r w:rsidR="005B3E7A" w:rsidRPr="004A55C7">
        <w:t>,</w:t>
      </w:r>
      <w:r w:rsidR="00675B34" w:rsidRPr="004A55C7">
        <w:t xml:space="preserve"> </w:t>
      </w:r>
      <w:r w:rsidR="005B3E7A" w:rsidRPr="004A55C7">
        <w:t>que no usa un alias en la actualidad y que se desempeña como senadora de la República firmante del Acuerdo Final de Paz.</w:t>
      </w:r>
    </w:p>
    <w:p w14:paraId="0E8225D5" w14:textId="77777777" w:rsidR="004B37A2" w:rsidRPr="004A55C7" w:rsidRDefault="004B37A2" w:rsidP="005F05BA">
      <w:pPr>
        <w:pStyle w:val="Textoindependiente"/>
        <w:jc w:val="both"/>
        <w:rPr>
          <w:b/>
          <w:bdr w:val="none" w:sz="0" w:space="0" w:color="auto" w:frame="1"/>
          <w:shd w:val="clear" w:color="auto" w:fill="FFFFFF"/>
        </w:rPr>
      </w:pPr>
    </w:p>
    <w:p w14:paraId="78A8617C" w14:textId="45811FAB" w:rsidR="000A1524" w:rsidRPr="004A55C7" w:rsidRDefault="00286E67" w:rsidP="005F05BA">
      <w:pPr>
        <w:pStyle w:val="Textoindependiente"/>
        <w:jc w:val="both"/>
        <w:rPr>
          <w:lang w:eastAsia="es-CO"/>
        </w:rPr>
      </w:pPr>
      <w:r w:rsidRPr="004A55C7">
        <w:rPr>
          <w:b/>
          <w:bCs/>
          <w:bdr w:val="none" w:sz="0" w:space="0" w:color="auto" w:frame="1"/>
          <w:shd w:val="clear" w:color="auto" w:fill="FFFFFF"/>
        </w:rPr>
        <w:t>SEXTO</w:t>
      </w:r>
      <w:r w:rsidR="004B37A2" w:rsidRPr="004A55C7">
        <w:rPr>
          <w:b/>
          <w:bCs/>
          <w:bdr w:val="none" w:sz="0" w:space="0" w:color="auto" w:frame="1"/>
          <w:shd w:val="clear" w:color="auto" w:fill="FFFFFF"/>
        </w:rPr>
        <w:t>:</w:t>
      </w:r>
      <w:r w:rsidR="004B37A2" w:rsidRPr="004A55C7">
        <w:rPr>
          <w:bdr w:val="none" w:sz="0" w:space="0" w:color="auto" w:frame="1"/>
          <w:shd w:val="clear" w:color="auto" w:fill="FFFFFF"/>
        </w:rPr>
        <w:t xml:space="preserve"> </w:t>
      </w:r>
      <w:r w:rsidR="00936F1E" w:rsidRPr="004A55C7">
        <w:rPr>
          <w:bCs/>
          <w:bdr w:val="none" w:sz="0" w:space="0" w:color="auto" w:frame="1"/>
          <w:shd w:val="clear" w:color="auto" w:fill="FFFFFF"/>
        </w:rPr>
        <w:t>De igual manera</w:t>
      </w:r>
      <w:r w:rsidR="000A1524" w:rsidRPr="004A55C7">
        <w:rPr>
          <w:bCs/>
          <w:bdr w:val="none" w:sz="0" w:space="0" w:color="auto" w:frame="1"/>
          <w:shd w:val="clear" w:color="auto" w:fill="FFFFFF"/>
        </w:rPr>
        <w:t xml:space="preserve">, </w:t>
      </w:r>
      <w:r w:rsidR="00675B34" w:rsidRPr="004A55C7">
        <w:rPr>
          <w:b/>
          <w:bdr w:val="none" w:sz="0" w:space="0" w:color="auto" w:frame="1"/>
          <w:shd w:val="clear" w:color="auto" w:fill="FFFFFF"/>
        </w:rPr>
        <w:t>ORDENAR</w:t>
      </w:r>
      <w:r w:rsidR="00675B34" w:rsidRPr="004A55C7">
        <w:rPr>
          <w:bCs/>
          <w:bdr w:val="none" w:sz="0" w:space="0" w:color="auto" w:frame="1"/>
          <w:shd w:val="clear" w:color="auto" w:fill="FFFFFF"/>
        </w:rPr>
        <w:t xml:space="preserve"> a </w:t>
      </w:r>
      <w:r w:rsidR="00675B34" w:rsidRPr="004A55C7">
        <w:t>Ariel Ricardo Armel</w:t>
      </w:r>
      <w:r w:rsidR="00675B34" w:rsidRPr="004A55C7">
        <w:rPr>
          <w:bCs/>
          <w:bdr w:val="none" w:sz="0" w:space="0" w:color="auto" w:frame="1"/>
          <w:shd w:val="clear" w:color="auto" w:fill="FFFFFF"/>
        </w:rPr>
        <w:t xml:space="preserve"> que, en el término de cuarenta y ocho (48) horas, a partir de la notificación de esta providencia, rectifique el mensaje que emitió en su perfil de X “</w:t>
      </w:r>
      <w:r w:rsidR="00675B34" w:rsidRPr="004A55C7">
        <w:rPr>
          <w:bCs/>
          <w:i/>
          <w:iCs/>
          <w:bdr w:val="none" w:sz="0" w:space="0" w:color="auto" w:frame="1"/>
          <w:shd w:val="clear" w:color="auto" w:fill="FFFFFF"/>
        </w:rPr>
        <w:t>@</w:t>
      </w:r>
      <w:proofErr w:type="spellStart"/>
      <w:r w:rsidR="00675B34" w:rsidRPr="004A55C7">
        <w:rPr>
          <w:bCs/>
          <w:i/>
          <w:iCs/>
          <w:bdr w:val="none" w:sz="0" w:space="0" w:color="auto" w:frame="1"/>
          <w:shd w:val="clear" w:color="auto" w:fill="FFFFFF"/>
        </w:rPr>
        <w:t>arielarmelv</w:t>
      </w:r>
      <w:proofErr w:type="spellEnd"/>
      <w:r w:rsidR="00675B34" w:rsidRPr="004A55C7">
        <w:rPr>
          <w:bCs/>
          <w:bdr w:val="none" w:sz="0" w:space="0" w:color="auto" w:frame="1"/>
          <w:shd w:val="clear" w:color="auto" w:fill="FFFFFF"/>
        </w:rPr>
        <w:t>”</w:t>
      </w:r>
      <w:r w:rsidR="000A1524" w:rsidRPr="004A55C7">
        <w:rPr>
          <w:bCs/>
          <w:bdr w:val="none" w:sz="0" w:space="0" w:color="auto" w:frame="1"/>
          <w:shd w:val="clear" w:color="auto" w:fill="FFFFFF"/>
        </w:rPr>
        <w:t xml:space="preserve"> el 29 de diciembre de 2024, en el sentido de expresar excusas públicas a los excombatientes que se han reincorporado a la vida </w:t>
      </w:r>
      <w:r w:rsidR="000B4E2F" w:rsidRPr="004A55C7">
        <w:rPr>
          <w:bCs/>
          <w:bdr w:val="none" w:sz="0" w:space="0" w:color="auto" w:frame="1"/>
          <w:shd w:val="clear" w:color="auto" w:fill="FFFFFF"/>
        </w:rPr>
        <w:t>civil</w:t>
      </w:r>
      <w:r w:rsidR="00936F1E" w:rsidRPr="004A55C7">
        <w:rPr>
          <w:bCs/>
          <w:bdr w:val="none" w:sz="0" w:space="0" w:color="auto" w:frame="1"/>
          <w:shd w:val="clear" w:color="auto" w:fill="FFFFFF"/>
        </w:rPr>
        <w:t>,</w:t>
      </w:r>
      <w:r w:rsidR="000A1524" w:rsidRPr="004A55C7">
        <w:rPr>
          <w:bCs/>
          <w:bdr w:val="none" w:sz="0" w:space="0" w:color="auto" w:frame="1"/>
          <w:shd w:val="clear" w:color="auto" w:fill="FFFFFF"/>
        </w:rPr>
        <w:t xml:space="preserve"> por haber sugerido acciones de violencia en su mensaje </w:t>
      </w:r>
      <w:r w:rsidR="000A1524" w:rsidRPr="004A55C7">
        <w:rPr>
          <w:lang w:eastAsia="es-CO"/>
        </w:rPr>
        <w:t>y conden</w:t>
      </w:r>
      <w:r w:rsidR="00C5483E" w:rsidRPr="004A55C7">
        <w:rPr>
          <w:lang w:eastAsia="es-CO"/>
        </w:rPr>
        <w:t>ar</w:t>
      </w:r>
      <w:r w:rsidR="000A1524" w:rsidRPr="004A55C7">
        <w:rPr>
          <w:lang w:eastAsia="es-CO"/>
        </w:rPr>
        <w:t xml:space="preserve"> de manera clara también todo tipo de violencia contra los excombatientes de las FARC</w:t>
      </w:r>
      <w:r w:rsidR="00936F1E" w:rsidRPr="004A55C7">
        <w:rPr>
          <w:lang w:eastAsia="es-CO"/>
        </w:rPr>
        <w:t>,</w:t>
      </w:r>
      <w:r w:rsidR="000A1524" w:rsidRPr="004A55C7">
        <w:rPr>
          <w:lang w:eastAsia="es-CO"/>
        </w:rPr>
        <w:t xml:space="preserve"> que </w:t>
      </w:r>
      <w:r w:rsidR="00C5483E" w:rsidRPr="004A55C7">
        <w:rPr>
          <w:lang w:eastAsia="es-CO"/>
        </w:rPr>
        <w:t xml:space="preserve">se reincorporaron a la vida </w:t>
      </w:r>
      <w:r w:rsidR="00A14BC6" w:rsidRPr="004A55C7">
        <w:rPr>
          <w:lang w:eastAsia="es-CO"/>
        </w:rPr>
        <w:t>civil y política</w:t>
      </w:r>
      <w:r w:rsidR="00936F1E" w:rsidRPr="004A55C7">
        <w:rPr>
          <w:lang w:eastAsia="es-CO"/>
        </w:rPr>
        <w:t>,</w:t>
      </w:r>
      <w:r w:rsidR="00C5483E" w:rsidRPr="004A55C7">
        <w:rPr>
          <w:lang w:eastAsia="es-CO"/>
        </w:rPr>
        <w:t xml:space="preserve"> en virtud</w:t>
      </w:r>
      <w:r w:rsidR="000A1524" w:rsidRPr="004A55C7">
        <w:rPr>
          <w:lang w:eastAsia="es-CO"/>
        </w:rPr>
        <w:t xml:space="preserve"> del Acuerdo </w:t>
      </w:r>
      <w:r w:rsidR="000A1524" w:rsidRPr="004A55C7">
        <w:rPr>
          <w:lang w:eastAsia="es-CO"/>
        </w:rPr>
        <w:lastRenderedPageBreak/>
        <w:t xml:space="preserve">Final de Paz. </w:t>
      </w:r>
      <w:r w:rsidR="00F674C2" w:rsidRPr="004A55C7">
        <w:rPr>
          <w:lang w:eastAsia="es-CO"/>
        </w:rPr>
        <w:t xml:space="preserve">En este también </w:t>
      </w:r>
      <w:r w:rsidR="00F674C2" w:rsidRPr="004A55C7">
        <w:rPr>
          <w:lang w:val="es-CO" w:eastAsia="es-CO"/>
        </w:rPr>
        <w:t xml:space="preserve">deberá señalar que Sandra Ramírez Lobo se reincorporó a la vida </w:t>
      </w:r>
      <w:r w:rsidR="00365693" w:rsidRPr="004A55C7">
        <w:rPr>
          <w:lang w:val="es-CO" w:eastAsia="es-CO"/>
        </w:rPr>
        <w:t>civil y política</w:t>
      </w:r>
      <w:r w:rsidR="00936F1E" w:rsidRPr="004A55C7">
        <w:rPr>
          <w:lang w:val="es-CO" w:eastAsia="es-CO"/>
        </w:rPr>
        <w:t>,</w:t>
      </w:r>
      <w:r w:rsidR="00F674C2" w:rsidRPr="004A55C7">
        <w:rPr>
          <w:lang w:val="es-CO" w:eastAsia="es-CO"/>
        </w:rPr>
        <w:t xml:space="preserve"> </w:t>
      </w:r>
      <w:r w:rsidR="00936F1E" w:rsidRPr="004A55C7">
        <w:rPr>
          <w:lang w:val="es-CO" w:eastAsia="es-CO"/>
        </w:rPr>
        <w:t>como consecuencia</w:t>
      </w:r>
      <w:r w:rsidR="00F674C2" w:rsidRPr="004A55C7">
        <w:rPr>
          <w:lang w:val="es-CO" w:eastAsia="es-CO"/>
        </w:rPr>
        <w:t xml:space="preserve"> </w:t>
      </w:r>
      <w:r w:rsidR="00936F1E" w:rsidRPr="004A55C7">
        <w:rPr>
          <w:lang w:val="es-CO" w:eastAsia="es-CO"/>
        </w:rPr>
        <w:t xml:space="preserve">del </w:t>
      </w:r>
      <w:r w:rsidR="00F674C2" w:rsidRPr="004A55C7">
        <w:rPr>
          <w:lang w:val="es-CO" w:eastAsia="es-CO"/>
        </w:rPr>
        <w:t xml:space="preserve">Acuerdo y que no tiene pruebas de que, en la actualidad, haya cometido asesinatos o actuaciones criminales. </w:t>
      </w:r>
      <w:r w:rsidR="000A1524" w:rsidRPr="004A55C7">
        <w:rPr>
          <w:lang w:eastAsia="es-CO"/>
        </w:rPr>
        <w:t>El mensaje deberá ser publicado hasta lograr un número aproximado de 20.000 vistas, momento en el cual se podrá eliminar de la red social</w:t>
      </w:r>
      <w:r w:rsidR="00936F1E" w:rsidRPr="004A55C7">
        <w:rPr>
          <w:lang w:eastAsia="es-CO"/>
        </w:rPr>
        <w:t>,</w:t>
      </w:r>
      <w:r w:rsidR="000A1524" w:rsidRPr="004A55C7">
        <w:rPr>
          <w:lang w:eastAsia="es-CO"/>
        </w:rPr>
        <w:t xml:space="preserve"> si así lo desea el señor Armel.</w:t>
      </w:r>
    </w:p>
    <w:p w14:paraId="6D4D4A9E" w14:textId="4934827D" w:rsidR="000A1524" w:rsidRPr="004A55C7" w:rsidRDefault="000A1524" w:rsidP="005F05BA">
      <w:pPr>
        <w:pStyle w:val="Textoindependiente"/>
        <w:jc w:val="both"/>
        <w:rPr>
          <w:lang w:eastAsia="es-CO"/>
        </w:rPr>
      </w:pPr>
    </w:p>
    <w:p w14:paraId="20E95110" w14:textId="6A8228BA" w:rsidR="000B46A4" w:rsidRPr="004A55C7" w:rsidRDefault="00286E67" w:rsidP="005F05BA">
      <w:pPr>
        <w:pStyle w:val="Textoindependiente"/>
        <w:jc w:val="both"/>
        <w:rPr>
          <w:lang w:eastAsia="es-CO"/>
        </w:rPr>
      </w:pPr>
      <w:r w:rsidRPr="004A55C7">
        <w:rPr>
          <w:b/>
          <w:bCs/>
          <w:bdr w:val="none" w:sz="0" w:space="0" w:color="auto" w:frame="1"/>
          <w:shd w:val="clear" w:color="auto" w:fill="FFFFFF"/>
        </w:rPr>
        <w:t>SÉPTIMO</w:t>
      </w:r>
      <w:r w:rsidR="000A1524" w:rsidRPr="004A55C7">
        <w:rPr>
          <w:b/>
          <w:bCs/>
          <w:bdr w:val="none" w:sz="0" w:space="0" w:color="auto" w:frame="1"/>
          <w:shd w:val="clear" w:color="auto" w:fill="FFFFFF"/>
        </w:rPr>
        <w:t>:</w:t>
      </w:r>
      <w:r w:rsidR="000A1524" w:rsidRPr="004A55C7">
        <w:rPr>
          <w:lang w:eastAsia="es-CO"/>
        </w:rPr>
        <w:t xml:space="preserve"> </w:t>
      </w:r>
      <w:r w:rsidR="000B46A4" w:rsidRPr="004A55C7">
        <w:rPr>
          <w:b/>
          <w:bCs/>
          <w:lang w:eastAsia="es-CO"/>
        </w:rPr>
        <w:t xml:space="preserve">DECLARAR </w:t>
      </w:r>
      <w:r w:rsidR="000B46A4" w:rsidRPr="004A55C7">
        <w:rPr>
          <w:lang w:eastAsia="es-CO"/>
        </w:rPr>
        <w:t xml:space="preserve">la carencia actual de objeto con respecto a la vulneración del derecho fundamental a la rectificación de Sandra Ramírez Lobo, </w:t>
      </w:r>
      <w:r w:rsidR="00EE000F" w:rsidRPr="004A55C7">
        <w:rPr>
          <w:lang w:eastAsia="es-CO"/>
        </w:rPr>
        <w:t>frente</w:t>
      </w:r>
      <w:r w:rsidR="000B46A4" w:rsidRPr="004A55C7">
        <w:rPr>
          <w:lang w:eastAsia="es-CO"/>
        </w:rPr>
        <w:t xml:space="preserve"> a la solicitud que presentó el 29 de octubre de 2024</w:t>
      </w:r>
      <w:r w:rsidR="00DD27EA" w:rsidRPr="004A55C7">
        <w:rPr>
          <w:lang w:eastAsia="es-CO"/>
        </w:rPr>
        <w:t>,</w:t>
      </w:r>
      <w:r w:rsidR="000B46A4" w:rsidRPr="004A55C7">
        <w:rPr>
          <w:lang w:eastAsia="es-CO"/>
        </w:rPr>
        <w:t xml:space="preserve"> </w:t>
      </w:r>
      <w:r w:rsidR="00EE000F" w:rsidRPr="004A55C7">
        <w:rPr>
          <w:lang w:eastAsia="es-CO"/>
        </w:rPr>
        <w:t>sobre</w:t>
      </w:r>
      <w:r w:rsidR="000B46A4" w:rsidRPr="004A55C7">
        <w:rPr>
          <w:lang w:eastAsia="es-CO"/>
        </w:rPr>
        <w:t xml:space="preserve"> una publicación en X del 9 de octubre del mismo año realizada por Diana Giraldo.</w:t>
      </w:r>
    </w:p>
    <w:p w14:paraId="2A9FE0B1" w14:textId="77777777" w:rsidR="00262849" w:rsidRPr="004A55C7" w:rsidRDefault="00262849" w:rsidP="005F05BA">
      <w:pPr>
        <w:pStyle w:val="Textoindependiente"/>
        <w:jc w:val="both"/>
        <w:rPr>
          <w:lang w:eastAsia="es-CO"/>
        </w:rPr>
      </w:pPr>
    </w:p>
    <w:p w14:paraId="2907DC49" w14:textId="18025DAF" w:rsidR="00CD1947" w:rsidRPr="004A55C7" w:rsidRDefault="00262849" w:rsidP="005F05BA">
      <w:pPr>
        <w:pStyle w:val="Textoindependiente"/>
        <w:jc w:val="both"/>
        <w:rPr>
          <w:lang w:eastAsia="es-CO"/>
        </w:rPr>
      </w:pPr>
      <w:r w:rsidRPr="004A55C7">
        <w:rPr>
          <w:b/>
          <w:bCs/>
          <w:lang w:eastAsia="es-CO"/>
        </w:rPr>
        <w:t xml:space="preserve">OCTAVO: </w:t>
      </w:r>
      <w:r w:rsidR="00CD1947" w:rsidRPr="004A55C7">
        <w:rPr>
          <w:b/>
          <w:bCs/>
          <w:lang w:eastAsia="es-CO"/>
        </w:rPr>
        <w:t xml:space="preserve">DECLARAR </w:t>
      </w:r>
      <w:r w:rsidR="00CD1947" w:rsidRPr="004A55C7">
        <w:rPr>
          <w:lang w:eastAsia="es-CO"/>
        </w:rPr>
        <w:t>la carencia actual de objeto respecto a la vulneración de los derechos fundamentales de Sandra Ramírez Lobo, generada por el video y el mensaje que publicó el señor Ariel Ricardo Armel</w:t>
      </w:r>
      <w:r w:rsidR="00DD27EA" w:rsidRPr="004A55C7">
        <w:rPr>
          <w:lang w:eastAsia="es-CO"/>
        </w:rPr>
        <w:t>,</w:t>
      </w:r>
      <w:r w:rsidR="00CD1947" w:rsidRPr="004A55C7">
        <w:rPr>
          <w:lang w:eastAsia="es-CO"/>
        </w:rPr>
        <w:t xml:space="preserve"> en su perfil de X </w:t>
      </w:r>
      <w:r w:rsidR="00CD1947" w:rsidRPr="004A55C7">
        <w:rPr>
          <w:bCs/>
          <w:lang w:val="es-CO" w:eastAsia="es-CO"/>
        </w:rPr>
        <w:t>“</w:t>
      </w:r>
      <w:r w:rsidR="00CD1947" w:rsidRPr="004A55C7">
        <w:rPr>
          <w:bCs/>
          <w:i/>
          <w:iCs/>
          <w:lang w:val="es-CO" w:eastAsia="es-CO"/>
        </w:rPr>
        <w:t>@</w:t>
      </w:r>
      <w:proofErr w:type="spellStart"/>
      <w:r w:rsidR="00CD1947" w:rsidRPr="004A55C7">
        <w:rPr>
          <w:bCs/>
          <w:i/>
          <w:iCs/>
          <w:lang w:val="es-CO" w:eastAsia="es-CO"/>
        </w:rPr>
        <w:t>arielarmelv</w:t>
      </w:r>
      <w:proofErr w:type="spellEnd"/>
      <w:r w:rsidR="00CD1947" w:rsidRPr="004A55C7">
        <w:rPr>
          <w:bCs/>
          <w:lang w:val="es-CO" w:eastAsia="es-CO"/>
        </w:rPr>
        <w:t>” el 29 de diciembre de 2024.</w:t>
      </w:r>
    </w:p>
    <w:p w14:paraId="3ECD5CC2" w14:textId="2D9A9D55" w:rsidR="00CD1947" w:rsidRPr="004A55C7" w:rsidRDefault="00CD1947" w:rsidP="005F05BA">
      <w:pPr>
        <w:pStyle w:val="Textoindependiente"/>
        <w:jc w:val="both"/>
        <w:rPr>
          <w:b/>
          <w:bCs/>
          <w:lang w:eastAsia="es-CO"/>
        </w:rPr>
      </w:pPr>
    </w:p>
    <w:p w14:paraId="4D075892" w14:textId="340EB52D" w:rsidR="00262849" w:rsidRPr="004A55C7" w:rsidRDefault="00CD1947" w:rsidP="005F05BA">
      <w:pPr>
        <w:pStyle w:val="Textoindependiente"/>
        <w:jc w:val="both"/>
        <w:rPr>
          <w:lang w:eastAsia="es-CO"/>
        </w:rPr>
      </w:pPr>
      <w:r w:rsidRPr="004A55C7">
        <w:rPr>
          <w:b/>
          <w:bCs/>
          <w:lang w:eastAsia="es-CO"/>
        </w:rPr>
        <w:t xml:space="preserve">NOVENO: </w:t>
      </w:r>
      <w:r w:rsidR="00262849" w:rsidRPr="004A55C7">
        <w:rPr>
          <w:b/>
          <w:bCs/>
          <w:lang w:eastAsia="es-CO"/>
        </w:rPr>
        <w:t xml:space="preserve">DESVINCULAR </w:t>
      </w:r>
      <w:r w:rsidR="00DD27EA" w:rsidRPr="004A55C7">
        <w:rPr>
          <w:lang w:eastAsia="es-CO"/>
        </w:rPr>
        <w:t>al señor</w:t>
      </w:r>
      <w:r w:rsidR="00262849" w:rsidRPr="004A55C7">
        <w:rPr>
          <w:lang w:eastAsia="es-CO"/>
        </w:rPr>
        <w:t xml:space="preserve"> Gustavo </w:t>
      </w:r>
      <w:r w:rsidR="00262849" w:rsidRPr="004A55C7">
        <w:rPr>
          <w:bCs/>
          <w:bdr w:val="none" w:sz="0" w:space="0" w:color="auto" w:frame="1"/>
        </w:rPr>
        <w:t>Gómez de</w:t>
      </w:r>
      <w:r w:rsidR="00F70634" w:rsidRPr="004A55C7">
        <w:rPr>
          <w:bCs/>
          <w:bdr w:val="none" w:sz="0" w:space="0" w:color="auto" w:frame="1"/>
        </w:rPr>
        <w:t>ntro del</w:t>
      </w:r>
      <w:r w:rsidR="00262849" w:rsidRPr="004A55C7">
        <w:rPr>
          <w:bCs/>
          <w:bdr w:val="none" w:sz="0" w:space="0" w:color="auto" w:frame="1"/>
        </w:rPr>
        <w:t xml:space="preserve"> </w:t>
      </w:r>
      <w:r w:rsidR="00DD27EA" w:rsidRPr="004A55C7">
        <w:rPr>
          <w:bCs/>
          <w:bdr w:val="none" w:sz="0" w:space="0" w:color="auto" w:frame="1"/>
        </w:rPr>
        <w:t xml:space="preserve">trámite del </w:t>
      </w:r>
      <w:r w:rsidR="00262849" w:rsidRPr="004A55C7">
        <w:rPr>
          <w:bCs/>
          <w:bdr w:val="none" w:sz="0" w:space="0" w:color="auto" w:frame="1"/>
        </w:rPr>
        <w:t>expediente T-10.980.057, por las razones expuestas en esta providencia.</w:t>
      </w:r>
    </w:p>
    <w:p w14:paraId="2C8C5636" w14:textId="77777777" w:rsidR="000B46A4" w:rsidRPr="004A55C7" w:rsidRDefault="000B46A4" w:rsidP="005F05BA">
      <w:pPr>
        <w:pStyle w:val="Textoindependiente"/>
        <w:jc w:val="both"/>
        <w:rPr>
          <w:lang w:eastAsia="es-CO"/>
        </w:rPr>
      </w:pPr>
    </w:p>
    <w:p w14:paraId="31F21267" w14:textId="5BA0D4AD" w:rsidR="004B37A2" w:rsidRPr="004A55C7" w:rsidRDefault="00DD27EA" w:rsidP="005F05BA">
      <w:pPr>
        <w:pStyle w:val="Textoindependiente"/>
        <w:jc w:val="both"/>
        <w:rPr>
          <w:bdr w:val="none" w:sz="0" w:space="0" w:color="auto" w:frame="1"/>
          <w:shd w:val="clear" w:color="auto" w:fill="FFFFFF"/>
        </w:rPr>
      </w:pPr>
      <w:r w:rsidRPr="004A55C7">
        <w:rPr>
          <w:b/>
          <w:bdr w:val="none" w:sz="0" w:space="0" w:color="auto" w:frame="1"/>
          <w:shd w:val="clear" w:color="auto" w:fill="FFFFFF"/>
        </w:rPr>
        <w:t xml:space="preserve">DÉCIMO: </w:t>
      </w:r>
      <w:r w:rsidR="004B37A2" w:rsidRPr="004A55C7">
        <w:rPr>
          <w:bdr w:val="none" w:sz="0" w:space="0" w:color="auto" w:frame="1"/>
          <w:shd w:val="clear" w:color="auto" w:fill="FFFFFF"/>
        </w:rPr>
        <w:t>Por Secretaría General, líbrense las comunicaciones de que trata el artículo 36 del Decreto 2591 de 1991, para los efectos allí contemplados.</w:t>
      </w:r>
    </w:p>
    <w:p w14:paraId="2EB8D1D6" w14:textId="77777777" w:rsidR="004B37A2" w:rsidRPr="004A55C7" w:rsidRDefault="004B37A2" w:rsidP="005F05BA">
      <w:pPr>
        <w:pStyle w:val="Textoindependiente"/>
        <w:rPr>
          <w:bdr w:val="none" w:sz="0" w:space="0" w:color="auto" w:frame="1"/>
          <w:shd w:val="clear" w:color="auto" w:fill="FFFFFF"/>
        </w:rPr>
      </w:pPr>
    </w:p>
    <w:p w14:paraId="0356BF1C" w14:textId="77777777" w:rsidR="004B37A2" w:rsidRPr="004A55C7" w:rsidRDefault="004B37A2" w:rsidP="005F05BA">
      <w:pPr>
        <w:pStyle w:val="Textoindependiente"/>
      </w:pPr>
      <w:r w:rsidRPr="004A55C7">
        <w:t>Notifíquese, comuníquese y cúmplase.</w:t>
      </w:r>
    </w:p>
    <w:p w14:paraId="533AAB09" w14:textId="240CC36E" w:rsidR="002E69E9" w:rsidRDefault="002E69E9" w:rsidP="005F05BA">
      <w:pPr>
        <w:jc w:val="both"/>
        <w:rPr>
          <w:sz w:val="28"/>
          <w:szCs w:val="28"/>
          <w:lang w:eastAsia="es-CO"/>
        </w:rPr>
      </w:pPr>
    </w:p>
    <w:p w14:paraId="3D79AA38" w14:textId="2984F121" w:rsidR="00A32B0D" w:rsidRDefault="00A32B0D" w:rsidP="007C2ACC">
      <w:pPr>
        <w:pStyle w:val="ndicellamadoapiedepgina"/>
        <w:numPr>
          <w:ilvl w:val="0"/>
          <w:numId w:val="0"/>
        </w:numPr>
      </w:pPr>
    </w:p>
    <w:p w14:paraId="06A6011A" w14:textId="74565C4E" w:rsidR="00A32B0D" w:rsidRDefault="00A32B0D" w:rsidP="007C2ACC">
      <w:pPr>
        <w:pStyle w:val="ndicellamadoapiedepgina"/>
        <w:numPr>
          <w:ilvl w:val="0"/>
          <w:numId w:val="0"/>
        </w:numPr>
        <w:jc w:val="center"/>
      </w:pPr>
      <w:r w:rsidRPr="00A32B0D">
        <w:t>MIGUEL POLO ROSERO</w:t>
      </w:r>
    </w:p>
    <w:p w14:paraId="302010A0" w14:textId="5357129C" w:rsidR="00A32B0D" w:rsidRDefault="00A32B0D" w:rsidP="007C2ACC">
      <w:pPr>
        <w:pStyle w:val="ndicellamadoapiedepgina"/>
        <w:numPr>
          <w:ilvl w:val="0"/>
          <w:numId w:val="0"/>
        </w:numPr>
        <w:jc w:val="center"/>
      </w:pPr>
      <w:r w:rsidRPr="00A32B0D">
        <w:t>Magistrado</w:t>
      </w:r>
    </w:p>
    <w:p w14:paraId="39A46558" w14:textId="77777777" w:rsidR="007C2ACC" w:rsidRDefault="007C2ACC" w:rsidP="007C2ACC">
      <w:pPr>
        <w:pStyle w:val="ndicellamadoapiedepgina"/>
        <w:numPr>
          <w:ilvl w:val="0"/>
          <w:numId w:val="0"/>
        </w:numPr>
        <w:jc w:val="center"/>
      </w:pPr>
    </w:p>
    <w:p w14:paraId="4CF484DD" w14:textId="77777777" w:rsidR="007C2ACC" w:rsidRDefault="007C2ACC" w:rsidP="007C2ACC">
      <w:pPr>
        <w:pStyle w:val="ndicellamadoapiedepgina"/>
        <w:numPr>
          <w:ilvl w:val="0"/>
          <w:numId w:val="0"/>
        </w:numPr>
        <w:jc w:val="center"/>
      </w:pPr>
    </w:p>
    <w:p w14:paraId="463AEEB6" w14:textId="5DE49CC6" w:rsidR="00A32B0D" w:rsidRDefault="00A32B0D" w:rsidP="007C2ACC">
      <w:pPr>
        <w:pStyle w:val="ndicellamadoapiedepgina"/>
        <w:numPr>
          <w:ilvl w:val="0"/>
          <w:numId w:val="0"/>
        </w:numPr>
        <w:jc w:val="center"/>
      </w:pPr>
    </w:p>
    <w:p w14:paraId="78542AA3" w14:textId="01DB13D7" w:rsidR="00A32B0D" w:rsidRDefault="00A32B0D" w:rsidP="007C2ACC">
      <w:pPr>
        <w:pStyle w:val="ndicellamadoapiedepgina"/>
        <w:numPr>
          <w:ilvl w:val="0"/>
          <w:numId w:val="0"/>
        </w:numPr>
        <w:jc w:val="center"/>
      </w:pPr>
      <w:r w:rsidRPr="00A32B0D">
        <w:t>HECTOR ALFONSO CARVAJAL LONDOÑO</w:t>
      </w:r>
    </w:p>
    <w:p w14:paraId="26BE08C4" w14:textId="718F1A7B" w:rsidR="00A32B0D" w:rsidRDefault="00A32B0D" w:rsidP="007C2ACC">
      <w:pPr>
        <w:pStyle w:val="ndicellamadoapiedepgina"/>
        <w:numPr>
          <w:ilvl w:val="0"/>
          <w:numId w:val="0"/>
        </w:numPr>
        <w:jc w:val="center"/>
      </w:pPr>
      <w:r w:rsidRPr="00A32B0D">
        <w:t>Magistrad</w:t>
      </w:r>
      <w:r w:rsidR="007C2ACC">
        <w:t>o</w:t>
      </w:r>
    </w:p>
    <w:p w14:paraId="39102FCD" w14:textId="77777777" w:rsidR="007C2ACC" w:rsidRDefault="007C2ACC" w:rsidP="007C2ACC">
      <w:pPr>
        <w:pStyle w:val="ndicellamadoapiedepgina"/>
        <w:numPr>
          <w:ilvl w:val="0"/>
          <w:numId w:val="0"/>
        </w:numPr>
        <w:jc w:val="center"/>
      </w:pPr>
    </w:p>
    <w:p w14:paraId="412954F2" w14:textId="77777777" w:rsidR="007C2ACC" w:rsidRDefault="007C2ACC" w:rsidP="007C2ACC">
      <w:pPr>
        <w:pStyle w:val="ndicellamadoapiedepgina"/>
        <w:numPr>
          <w:ilvl w:val="0"/>
          <w:numId w:val="0"/>
        </w:numPr>
        <w:jc w:val="center"/>
      </w:pPr>
    </w:p>
    <w:p w14:paraId="1C8194E9" w14:textId="77777777" w:rsidR="007C2ACC" w:rsidRDefault="007C2ACC" w:rsidP="007C2ACC">
      <w:pPr>
        <w:pStyle w:val="ndicellamadoapiedepgina"/>
        <w:numPr>
          <w:ilvl w:val="0"/>
          <w:numId w:val="0"/>
        </w:numPr>
        <w:jc w:val="center"/>
      </w:pPr>
    </w:p>
    <w:p w14:paraId="69B7A28F" w14:textId="12EBFB32" w:rsidR="00A32B0D" w:rsidRDefault="00A32B0D" w:rsidP="007C2ACC">
      <w:pPr>
        <w:pStyle w:val="ndicellamadoapiedepgina"/>
        <w:numPr>
          <w:ilvl w:val="0"/>
          <w:numId w:val="0"/>
        </w:numPr>
        <w:jc w:val="center"/>
      </w:pPr>
      <w:r w:rsidRPr="00A32B0D">
        <w:t>PAOLA ANDREA MENESES MOSQUERA</w:t>
      </w:r>
    </w:p>
    <w:p w14:paraId="02106BA9" w14:textId="2EFB7EC6" w:rsidR="00A32B0D" w:rsidRDefault="00A32B0D" w:rsidP="007C2ACC">
      <w:pPr>
        <w:pStyle w:val="ndicellamadoapiedepgina"/>
        <w:numPr>
          <w:ilvl w:val="0"/>
          <w:numId w:val="0"/>
        </w:numPr>
        <w:jc w:val="center"/>
      </w:pPr>
      <w:r w:rsidRPr="00A32B0D">
        <w:t>Magistrada</w:t>
      </w:r>
    </w:p>
    <w:p w14:paraId="5799FCDA" w14:textId="4986203F" w:rsidR="00A32B0D" w:rsidRDefault="00A32B0D" w:rsidP="007C2ACC">
      <w:pPr>
        <w:pStyle w:val="ndicellamadoapiedepgina"/>
        <w:numPr>
          <w:ilvl w:val="0"/>
          <w:numId w:val="0"/>
        </w:numPr>
        <w:jc w:val="center"/>
      </w:pPr>
    </w:p>
    <w:p w14:paraId="08C6E36A" w14:textId="77777777" w:rsidR="007C2ACC" w:rsidRDefault="007C2ACC" w:rsidP="007C2ACC">
      <w:pPr>
        <w:pStyle w:val="ndicellamadoapiedepgina"/>
        <w:numPr>
          <w:ilvl w:val="0"/>
          <w:numId w:val="0"/>
        </w:numPr>
        <w:jc w:val="center"/>
      </w:pPr>
    </w:p>
    <w:p w14:paraId="4A74A594" w14:textId="77777777" w:rsidR="007C2ACC" w:rsidRDefault="007C2ACC" w:rsidP="007C2ACC">
      <w:pPr>
        <w:pStyle w:val="ndicellamadoapiedepgina"/>
        <w:numPr>
          <w:ilvl w:val="0"/>
          <w:numId w:val="0"/>
        </w:numPr>
        <w:jc w:val="center"/>
      </w:pPr>
    </w:p>
    <w:p w14:paraId="44AA2FFE" w14:textId="170931F1" w:rsidR="00A32B0D" w:rsidRDefault="00A32B0D" w:rsidP="007C2ACC">
      <w:pPr>
        <w:pStyle w:val="ndicellamadoapiedepgina"/>
        <w:numPr>
          <w:ilvl w:val="0"/>
          <w:numId w:val="0"/>
        </w:numPr>
        <w:jc w:val="center"/>
      </w:pPr>
      <w:r w:rsidRPr="00A32B0D">
        <w:t>ANDREA LILIANA ROMERO LOPEZ</w:t>
      </w:r>
    </w:p>
    <w:p w14:paraId="21202295" w14:textId="780104E4" w:rsidR="00A32B0D" w:rsidRDefault="00A32B0D" w:rsidP="007C2ACC">
      <w:pPr>
        <w:pStyle w:val="ndicellamadoapiedepgina"/>
        <w:numPr>
          <w:ilvl w:val="0"/>
          <w:numId w:val="0"/>
        </w:numPr>
        <w:jc w:val="center"/>
      </w:pPr>
      <w:r w:rsidRPr="00A32B0D">
        <w:t>Secretaria General</w:t>
      </w:r>
    </w:p>
    <w:sectPr w:rsidR="00A32B0D" w:rsidSect="005F05BA">
      <w:headerReference w:type="default" r:id="rId9"/>
      <w:footerReference w:type="default" r:id="rId10"/>
      <w:pgSz w:w="12240" w:h="18720" w:code="14"/>
      <w:pgMar w:top="1418" w:right="1418" w:bottom="1418"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5FFD" w14:textId="77777777" w:rsidR="00D94F44" w:rsidRDefault="00D94F44" w:rsidP="00482B21">
      <w:r>
        <w:separator/>
      </w:r>
    </w:p>
  </w:endnote>
  <w:endnote w:type="continuationSeparator" w:id="0">
    <w:p w14:paraId="19567BC9" w14:textId="77777777" w:rsidR="00D94F44" w:rsidRDefault="00D94F44" w:rsidP="0048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Droid Sans Fallback">
    <w:panose1 w:val="00000000000000000000"/>
    <w:charset w:val="00"/>
    <w:family w:val="roman"/>
    <w:notTrueType/>
    <w:pitch w:val="default"/>
  </w:font>
  <w:font w:name="FreeSans">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885015"/>
      <w:docPartObj>
        <w:docPartGallery w:val="Page Numbers (Bottom of Page)"/>
        <w:docPartUnique/>
      </w:docPartObj>
    </w:sdtPr>
    <w:sdtContent>
      <w:p w14:paraId="4428E9E7" w14:textId="16AECAB8" w:rsidR="0008424A" w:rsidRDefault="0008424A">
        <w:pPr>
          <w:pStyle w:val="Piedepgina"/>
          <w:jc w:val="right"/>
        </w:pPr>
        <w:r>
          <w:fldChar w:fldCharType="begin"/>
        </w:r>
        <w:r>
          <w:instrText>PAGE   \* MERGEFORMAT</w:instrText>
        </w:r>
        <w:r>
          <w:fldChar w:fldCharType="separate"/>
        </w:r>
        <w:r>
          <w:rPr>
            <w:lang w:val="es-ES"/>
          </w:rPr>
          <w:t>2</w:t>
        </w:r>
        <w:r>
          <w:fldChar w:fldCharType="end"/>
        </w:r>
      </w:p>
    </w:sdtContent>
  </w:sdt>
  <w:p w14:paraId="0241CADD" w14:textId="77777777" w:rsidR="0008424A" w:rsidRDefault="000842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1D64" w14:textId="77777777" w:rsidR="00D94F44" w:rsidRDefault="00D94F44" w:rsidP="00482B21">
      <w:r>
        <w:separator/>
      </w:r>
    </w:p>
  </w:footnote>
  <w:footnote w:type="continuationSeparator" w:id="0">
    <w:p w14:paraId="3D4D248E" w14:textId="77777777" w:rsidR="00D94F44" w:rsidRDefault="00D94F44" w:rsidP="00482B21">
      <w:r>
        <w:continuationSeparator/>
      </w:r>
    </w:p>
  </w:footnote>
  <w:footnote w:id="1">
    <w:p w14:paraId="21972873"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w:t>
      </w:r>
      <w:r w:rsidRPr="00E377D7">
        <w:rPr>
          <w:sz w:val="20"/>
          <w:szCs w:val="20"/>
          <w:lang w:val="es-ES_tradnl"/>
        </w:rPr>
        <w:t>“3TutelaConAnexos”, p. 4.</w:t>
      </w:r>
    </w:p>
  </w:footnote>
  <w:footnote w:id="2">
    <w:p w14:paraId="74355055"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En la tutela se afirma que no se hizo seguimientos a los mensajes después de la elección regional de 2023, y algunos después de la posesión, pero estos continuaron como se puede verificar en las redes sociales del accionado.</w:t>
      </w:r>
    </w:p>
  </w:footnote>
  <w:footnote w:id="3">
    <w:p w14:paraId="3C57B3C2"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w:t>
      </w:r>
      <w:r w:rsidRPr="00E377D7">
        <w:rPr>
          <w:i/>
          <w:iCs/>
          <w:sz w:val="20"/>
          <w:szCs w:val="20"/>
          <w:lang w:val="es-ES"/>
        </w:rPr>
        <w:t>Ibidem</w:t>
      </w:r>
      <w:r w:rsidRPr="00E377D7">
        <w:rPr>
          <w:sz w:val="20"/>
          <w:szCs w:val="20"/>
          <w:lang w:val="es-ES"/>
        </w:rPr>
        <w:t>, p. 9.</w:t>
      </w:r>
    </w:p>
  </w:footnote>
  <w:footnote w:id="4">
    <w:p w14:paraId="0B97DC17" w14:textId="77777777" w:rsidR="0008424A" w:rsidRPr="00E377D7" w:rsidRDefault="0008424A" w:rsidP="002C5137">
      <w:pPr>
        <w:jc w:val="both"/>
        <w:rPr>
          <w:sz w:val="20"/>
          <w:szCs w:val="20"/>
          <w:lang w:val="es-ES"/>
        </w:rPr>
      </w:pPr>
      <w:r w:rsidRPr="00E377D7">
        <w:rPr>
          <w:rStyle w:val="Refdenotaalpie"/>
          <w:sz w:val="20"/>
          <w:szCs w:val="20"/>
        </w:rPr>
        <w:footnoteRef/>
      </w:r>
      <w:r w:rsidRPr="00E377D7">
        <w:rPr>
          <w:sz w:val="20"/>
          <w:szCs w:val="20"/>
        </w:rPr>
        <w:t xml:space="preserve"> </w:t>
      </w:r>
      <w:r w:rsidRPr="00E377D7">
        <w:rPr>
          <w:i/>
          <w:iCs/>
          <w:sz w:val="20"/>
          <w:szCs w:val="20"/>
          <w:lang w:val="es-ES"/>
        </w:rPr>
        <w:t>Ibidem</w:t>
      </w:r>
      <w:r w:rsidRPr="00E377D7">
        <w:rPr>
          <w:sz w:val="20"/>
          <w:szCs w:val="20"/>
          <w:lang w:val="es-ES"/>
        </w:rPr>
        <w:t>, pp. 6-9. Una descripción detallada, con vínculos, aparece en “Anexo 3- Ciberacoso Johny Acosta”.</w:t>
      </w:r>
    </w:p>
  </w:footnote>
  <w:footnote w:id="5">
    <w:p w14:paraId="4C1D7FDB"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w:t>
      </w:r>
      <w:r w:rsidRPr="00E377D7">
        <w:rPr>
          <w:i/>
          <w:iCs/>
          <w:sz w:val="20"/>
          <w:szCs w:val="20"/>
          <w:lang w:val="es-ES"/>
        </w:rPr>
        <w:t>Ibidem</w:t>
      </w:r>
      <w:r w:rsidRPr="00E377D7">
        <w:rPr>
          <w:sz w:val="20"/>
          <w:szCs w:val="20"/>
          <w:lang w:val="es-ES"/>
        </w:rPr>
        <w:t>, p. 9.</w:t>
      </w:r>
    </w:p>
  </w:footnote>
  <w:footnote w:id="6">
    <w:p w14:paraId="65675976" w14:textId="77777777"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w:t>
      </w:r>
      <w:r w:rsidRPr="00E377D7">
        <w:rPr>
          <w:i/>
          <w:iCs/>
          <w:sz w:val="20"/>
          <w:szCs w:val="20"/>
          <w:lang w:val="es-ES"/>
        </w:rPr>
        <w:t>Ibidem</w:t>
      </w:r>
      <w:r w:rsidRPr="00E377D7">
        <w:rPr>
          <w:sz w:val="20"/>
          <w:szCs w:val="20"/>
          <w:lang w:val="es-ES"/>
        </w:rPr>
        <w:t>, pp. 9-10.</w:t>
      </w:r>
    </w:p>
  </w:footnote>
  <w:footnote w:id="7">
    <w:p w14:paraId="48DFE1E7"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w:t>
      </w:r>
      <w:r w:rsidRPr="00E377D7">
        <w:rPr>
          <w:i/>
          <w:iCs/>
          <w:sz w:val="20"/>
          <w:szCs w:val="20"/>
          <w:lang w:val="es-ES"/>
        </w:rPr>
        <w:t>Ibidem</w:t>
      </w:r>
      <w:r w:rsidRPr="00E377D7">
        <w:rPr>
          <w:sz w:val="20"/>
          <w:szCs w:val="20"/>
          <w:lang w:val="es-ES"/>
        </w:rPr>
        <w:t>, p. 10.</w:t>
      </w:r>
    </w:p>
  </w:footnote>
  <w:footnote w:id="8">
    <w:p w14:paraId="17DD7108" w14:textId="77777777"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w:t>
      </w:r>
      <w:r w:rsidRPr="00E377D7">
        <w:rPr>
          <w:i/>
          <w:iCs/>
          <w:sz w:val="20"/>
          <w:szCs w:val="20"/>
          <w:lang w:val="es-ES"/>
        </w:rPr>
        <w:t>Ibidem</w:t>
      </w:r>
      <w:r w:rsidRPr="00E377D7">
        <w:rPr>
          <w:sz w:val="20"/>
          <w:szCs w:val="20"/>
          <w:lang w:val="es-ES"/>
        </w:rPr>
        <w:t>, pp. 10-13. Una descripción detallada, con vínculos, aparece en “Anexo 10 - Ataques Duvalier Sánchez”.</w:t>
      </w:r>
    </w:p>
  </w:footnote>
  <w:footnote w:id="9">
    <w:p w14:paraId="0CD8CC76" w14:textId="77777777" w:rsidR="0008424A" w:rsidRPr="00E377D7" w:rsidRDefault="0008424A" w:rsidP="002C5137">
      <w:pPr>
        <w:jc w:val="both"/>
        <w:rPr>
          <w:sz w:val="20"/>
          <w:szCs w:val="20"/>
          <w:lang w:val="en-US"/>
        </w:rPr>
      </w:pPr>
      <w:r w:rsidRPr="00E377D7">
        <w:rPr>
          <w:rStyle w:val="Refdenotaalpie"/>
          <w:sz w:val="20"/>
          <w:szCs w:val="20"/>
        </w:rPr>
        <w:footnoteRef/>
      </w:r>
      <w:r w:rsidRPr="00E377D7">
        <w:rPr>
          <w:sz w:val="20"/>
          <w:szCs w:val="20"/>
          <w:lang w:val="en-US"/>
        </w:rPr>
        <w:t xml:space="preserve"> </w:t>
      </w:r>
      <w:r w:rsidRPr="00E377D7">
        <w:rPr>
          <w:i/>
          <w:iCs/>
          <w:sz w:val="20"/>
          <w:szCs w:val="20"/>
          <w:lang w:val="en-US"/>
        </w:rPr>
        <w:t>Ibidem</w:t>
      </w:r>
      <w:r w:rsidRPr="00E377D7">
        <w:rPr>
          <w:sz w:val="20"/>
          <w:szCs w:val="20"/>
          <w:lang w:val="en-US"/>
        </w:rPr>
        <w:t>, p. 13.</w:t>
      </w:r>
    </w:p>
  </w:footnote>
  <w:footnote w:id="10">
    <w:p w14:paraId="69CEC1D6" w14:textId="77777777" w:rsidR="0008424A" w:rsidRPr="00E377D7" w:rsidRDefault="0008424A" w:rsidP="002C5137">
      <w:pPr>
        <w:jc w:val="both"/>
        <w:rPr>
          <w:sz w:val="20"/>
          <w:szCs w:val="20"/>
          <w:lang w:val="en-US"/>
        </w:rPr>
      </w:pPr>
      <w:r w:rsidRPr="00E377D7">
        <w:rPr>
          <w:rStyle w:val="Refdenotaalpie"/>
          <w:sz w:val="20"/>
          <w:szCs w:val="20"/>
        </w:rPr>
        <w:footnoteRef/>
      </w:r>
      <w:r w:rsidRPr="00E377D7">
        <w:rPr>
          <w:sz w:val="20"/>
          <w:szCs w:val="20"/>
          <w:lang w:val="en-US"/>
        </w:rPr>
        <w:t xml:space="preserve"> </w:t>
      </w:r>
      <w:r w:rsidRPr="00E377D7">
        <w:rPr>
          <w:i/>
          <w:iCs/>
          <w:sz w:val="20"/>
          <w:szCs w:val="20"/>
          <w:lang w:val="en-US"/>
        </w:rPr>
        <w:t>Ibidem</w:t>
      </w:r>
      <w:r w:rsidRPr="00E377D7">
        <w:rPr>
          <w:sz w:val="20"/>
          <w:szCs w:val="20"/>
          <w:lang w:val="en-US"/>
        </w:rPr>
        <w:t>, p. 13.</w:t>
      </w:r>
    </w:p>
  </w:footnote>
  <w:footnote w:id="11">
    <w:p w14:paraId="345CB478" w14:textId="77777777" w:rsidR="0008424A" w:rsidRPr="00E377D7" w:rsidRDefault="0008424A" w:rsidP="002C5137">
      <w:pPr>
        <w:jc w:val="both"/>
        <w:rPr>
          <w:sz w:val="20"/>
          <w:szCs w:val="20"/>
          <w:lang w:val="es-ES"/>
        </w:rPr>
      </w:pPr>
      <w:r w:rsidRPr="00E377D7">
        <w:rPr>
          <w:rStyle w:val="Refdenotaalpie"/>
          <w:sz w:val="20"/>
          <w:szCs w:val="20"/>
        </w:rPr>
        <w:footnoteRef/>
      </w:r>
      <w:r w:rsidRPr="00E377D7">
        <w:rPr>
          <w:sz w:val="20"/>
          <w:szCs w:val="20"/>
          <w:lang w:val="en-US"/>
        </w:rPr>
        <w:t xml:space="preserve"> </w:t>
      </w:r>
      <w:r w:rsidRPr="00E377D7">
        <w:rPr>
          <w:i/>
          <w:iCs/>
          <w:sz w:val="20"/>
          <w:szCs w:val="20"/>
          <w:lang w:val="en-US"/>
        </w:rPr>
        <w:t>Ibidem</w:t>
      </w:r>
      <w:r w:rsidRPr="00E377D7">
        <w:rPr>
          <w:sz w:val="20"/>
          <w:szCs w:val="20"/>
          <w:lang w:val="en-US"/>
        </w:rPr>
        <w:t xml:space="preserve">, p. 5; </w:t>
      </w:r>
      <w:r w:rsidRPr="00E377D7">
        <w:rPr>
          <w:i/>
          <w:iCs/>
          <w:sz w:val="20"/>
          <w:szCs w:val="20"/>
          <w:lang w:val="en-US"/>
        </w:rPr>
        <w:t>Netherlands Institute for Multiparty Democracy – NIMD</w:t>
      </w:r>
      <w:r w:rsidRPr="00E377D7">
        <w:rPr>
          <w:sz w:val="20"/>
          <w:szCs w:val="20"/>
          <w:lang w:val="en-US"/>
        </w:rPr>
        <w:t xml:space="preserve">. </w:t>
      </w:r>
      <w:r w:rsidRPr="00E377D7">
        <w:rPr>
          <w:sz w:val="20"/>
          <w:szCs w:val="20"/>
          <w:lang w:val="es-ES"/>
        </w:rPr>
        <w:t xml:space="preserve">Colombia. 18 de diciembre de 2023. Disponible en: </w:t>
      </w:r>
      <w:hyperlink r:id="rId1" w:history="1">
        <w:r w:rsidRPr="00E377D7">
          <w:rPr>
            <w:rStyle w:val="Hipervnculo"/>
            <w:sz w:val="20"/>
            <w:szCs w:val="20"/>
            <w:lang w:val="es-ES"/>
          </w:rPr>
          <w:t>https://www.youtube.com/watch?v=4STzkVRIW8s</w:t>
        </w:r>
      </w:hyperlink>
      <w:r w:rsidRPr="00E377D7">
        <w:rPr>
          <w:sz w:val="20"/>
          <w:szCs w:val="20"/>
          <w:lang w:val="es-ES"/>
        </w:rPr>
        <w:t xml:space="preserve"> </w:t>
      </w:r>
    </w:p>
  </w:footnote>
  <w:footnote w:id="12">
    <w:p w14:paraId="63843CA7" w14:textId="77777777"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w:t>
      </w:r>
      <w:r w:rsidRPr="00E377D7">
        <w:rPr>
          <w:i/>
          <w:iCs/>
          <w:sz w:val="20"/>
          <w:szCs w:val="20"/>
          <w:lang w:val="es-ES"/>
        </w:rPr>
        <w:t>Ibidem</w:t>
      </w:r>
      <w:r w:rsidRPr="00E377D7">
        <w:rPr>
          <w:sz w:val="20"/>
          <w:szCs w:val="20"/>
          <w:lang w:val="es-ES"/>
        </w:rPr>
        <w:t>, pp. 14-16. No se transcriben esos mensajes para no generar revictimización y teniendo en cuenta que no fueron emitidos directamente por los accionados.</w:t>
      </w:r>
    </w:p>
  </w:footnote>
  <w:footnote w:id="13">
    <w:p w14:paraId="6317C36F" w14:textId="77777777"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“Anexo 16 - Cuentas y perfiles ataques recurrentes”. </w:t>
      </w:r>
    </w:p>
  </w:footnote>
  <w:footnote w:id="14">
    <w:p w14:paraId="7D2A0831" w14:textId="77777777" w:rsidR="0008424A" w:rsidRPr="00E377D7" w:rsidRDefault="0008424A" w:rsidP="002C5137">
      <w:pPr>
        <w:jc w:val="both"/>
        <w:rPr>
          <w:sz w:val="20"/>
          <w:szCs w:val="20"/>
          <w:lang w:val="es-ES"/>
        </w:rPr>
      </w:pPr>
      <w:r w:rsidRPr="00E377D7">
        <w:rPr>
          <w:rStyle w:val="Refdenotaalpie"/>
          <w:sz w:val="20"/>
          <w:szCs w:val="20"/>
        </w:rPr>
        <w:footnoteRef/>
      </w:r>
      <w:r w:rsidRPr="00E377D7">
        <w:rPr>
          <w:sz w:val="20"/>
          <w:szCs w:val="20"/>
        </w:rPr>
        <w:t xml:space="preserve"> “</w:t>
      </w:r>
      <w:r w:rsidRPr="00E377D7">
        <w:rPr>
          <w:sz w:val="20"/>
          <w:szCs w:val="20"/>
          <w:lang w:val="es-ES_tradnl"/>
        </w:rPr>
        <w:t>3TutelaConAnexos”, pp. 16-17; “Anexo 17- Informe Técnico”.</w:t>
      </w:r>
    </w:p>
  </w:footnote>
  <w:footnote w:id="15">
    <w:p w14:paraId="508936C9"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w:t>
      </w:r>
      <w:r w:rsidRPr="00E377D7">
        <w:rPr>
          <w:i/>
          <w:iCs/>
          <w:sz w:val="20"/>
          <w:szCs w:val="20"/>
        </w:rPr>
        <w:t>Ibidem.</w:t>
      </w:r>
    </w:p>
  </w:footnote>
  <w:footnote w:id="16">
    <w:p w14:paraId="3B07A7F1" w14:textId="77777777"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w:t>
      </w:r>
      <w:r w:rsidRPr="00E377D7">
        <w:rPr>
          <w:sz w:val="20"/>
          <w:szCs w:val="20"/>
          <w:lang w:val="es-ES_tradnl"/>
        </w:rPr>
        <w:t>“3TutelaConAnexos”, pp. 18;</w:t>
      </w:r>
      <w:r w:rsidRPr="00E377D7">
        <w:rPr>
          <w:sz w:val="20"/>
          <w:szCs w:val="20"/>
        </w:rPr>
        <w:t xml:space="preserve"> “Anexo 22 – Ataques Alfredo Mondragón – reposteador”.</w:t>
      </w:r>
    </w:p>
  </w:footnote>
  <w:footnote w:id="17">
    <w:p w14:paraId="2FC2AA1C" w14:textId="77777777"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w:t>
      </w:r>
      <w:r w:rsidRPr="00E377D7">
        <w:rPr>
          <w:sz w:val="20"/>
          <w:szCs w:val="20"/>
          <w:lang w:val="es-ES_tradnl"/>
        </w:rPr>
        <w:t>“3TutelaConAnexos”, pp. 18;</w:t>
      </w:r>
      <w:r w:rsidRPr="00E377D7">
        <w:rPr>
          <w:sz w:val="20"/>
          <w:szCs w:val="20"/>
        </w:rPr>
        <w:t xml:space="preserve"> “Anexo 23 – Ataques Wilson Arias – reposteador”.</w:t>
      </w:r>
    </w:p>
  </w:footnote>
  <w:footnote w:id="18">
    <w:p w14:paraId="6E4B84A7"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w:t>
      </w:r>
      <w:r w:rsidRPr="00E377D7">
        <w:rPr>
          <w:sz w:val="20"/>
          <w:szCs w:val="20"/>
          <w:lang w:val="es-ES_tradnl"/>
        </w:rPr>
        <w:t>“Anexo 18 – Pide retractación y rectificación”.</w:t>
      </w:r>
    </w:p>
  </w:footnote>
  <w:footnote w:id="19">
    <w:p w14:paraId="622CE8BC"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w:t>
      </w:r>
      <w:r w:rsidRPr="00E377D7">
        <w:rPr>
          <w:sz w:val="20"/>
          <w:szCs w:val="20"/>
          <w:lang w:val="es-ES_tradnl"/>
        </w:rPr>
        <w:t>“Anexo 19 – Respuesta – No se retracta”.</w:t>
      </w:r>
    </w:p>
  </w:footnote>
  <w:footnote w:id="20">
    <w:p w14:paraId="096EA343" w14:textId="77777777" w:rsidR="0008424A" w:rsidRPr="00E377D7" w:rsidRDefault="0008424A" w:rsidP="002C5137">
      <w:pPr>
        <w:jc w:val="both"/>
        <w:rPr>
          <w:sz w:val="20"/>
          <w:szCs w:val="20"/>
          <w:lang w:val="es-ES_tradnl"/>
        </w:rPr>
      </w:pPr>
      <w:r w:rsidRPr="00E377D7">
        <w:rPr>
          <w:rStyle w:val="Refdenotaalpie"/>
          <w:sz w:val="20"/>
          <w:szCs w:val="20"/>
        </w:rPr>
        <w:footnoteRef/>
      </w:r>
      <w:r w:rsidRPr="00E377D7">
        <w:rPr>
          <w:sz w:val="20"/>
          <w:szCs w:val="20"/>
        </w:rPr>
        <w:t xml:space="preserve"> </w:t>
      </w:r>
      <w:r w:rsidRPr="00E377D7">
        <w:rPr>
          <w:sz w:val="20"/>
          <w:szCs w:val="20"/>
          <w:lang w:val="es-ES_tradnl"/>
        </w:rPr>
        <w:t>“3TutelaConAnexos”, pp. 18</w:t>
      </w:r>
    </w:p>
  </w:footnote>
  <w:footnote w:id="21">
    <w:p w14:paraId="7AE339D0" w14:textId="77777777"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“03AutoAvoca”. Inicialmente, la demanda de tutela fue repartida al Juzgado 01 Penal Municipal de Yumbo (Valle del Cauca) que, en auto del 19 de diciembre de 2024, ordenó su remisión por competencia a los jueces del circuito según el Decreto Único Reglamentario 1069 de 2015.</w:t>
      </w:r>
    </w:p>
  </w:footnote>
  <w:footnote w:id="22">
    <w:p w14:paraId="3B3CDB84" w14:textId="77777777"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“05RespuestaDuvalierSánchez”. El 24 de diciembre de 2024.</w:t>
      </w:r>
    </w:p>
  </w:footnote>
  <w:footnote w:id="23">
    <w:p w14:paraId="6E85EF19" w14:textId="77777777" w:rsidR="0008424A" w:rsidRPr="00E377D7" w:rsidRDefault="0008424A" w:rsidP="0072115C">
      <w:pPr>
        <w:jc w:val="both"/>
        <w:rPr>
          <w:sz w:val="20"/>
          <w:szCs w:val="20"/>
          <w:lang w:val="es-ES"/>
        </w:rPr>
      </w:pPr>
      <w:r w:rsidRPr="00E377D7">
        <w:rPr>
          <w:rStyle w:val="Refdenotaalpie"/>
          <w:sz w:val="20"/>
          <w:szCs w:val="20"/>
        </w:rPr>
        <w:footnoteRef/>
      </w:r>
      <w:r w:rsidRPr="00E377D7">
        <w:rPr>
          <w:sz w:val="20"/>
          <w:szCs w:val="20"/>
        </w:rPr>
        <w:t xml:space="preserve"> </w:t>
      </w:r>
      <w:r w:rsidRPr="00E377D7">
        <w:rPr>
          <w:sz w:val="20"/>
          <w:szCs w:val="20"/>
          <w:lang w:val="es-ES"/>
        </w:rPr>
        <w:t xml:space="preserve">“19Impuganción Tutela Dilian Fca Toro”. </w:t>
      </w:r>
      <w:r w:rsidRPr="00E377D7">
        <w:rPr>
          <w:sz w:val="20"/>
          <w:szCs w:val="20"/>
        </w:rPr>
        <w:t>El 7 de enero de 2025.</w:t>
      </w:r>
    </w:p>
  </w:footnote>
  <w:footnote w:id="24">
    <w:p w14:paraId="45BFD60A" w14:textId="77777777" w:rsidR="0008424A" w:rsidRPr="00E377D7" w:rsidRDefault="0008424A" w:rsidP="0072115C">
      <w:pPr>
        <w:jc w:val="both"/>
        <w:rPr>
          <w:sz w:val="20"/>
          <w:szCs w:val="20"/>
          <w:lang w:val="es-ES"/>
        </w:rPr>
      </w:pPr>
      <w:r w:rsidRPr="00E377D7">
        <w:rPr>
          <w:rStyle w:val="Refdenotaalpie"/>
          <w:sz w:val="20"/>
          <w:szCs w:val="20"/>
        </w:rPr>
        <w:footnoteRef/>
      </w:r>
      <w:r w:rsidRPr="00E377D7">
        <w:rPr>
          <w:sz w:val="20"/>
          <w:szCs w:val="20"/>
        </w:rPr>
        <w:t xml:space="preserve"> “9 06P-2024-00090-01.Dilian Toro. Buen nombre. Confirma”.</w:t>
      </w:r>
    </w:p>
  </w:footnote>
  <w:footnote w:id="25">
    <w:p w14:paraId="04C6821D"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
        </w:rPr>
        <w:t>El grupo armado ilegal de tipo guerrillero autodenominado “Fuerzas Armadas Revolucionarias de Colombia – Ejército del Pueblo”.</w:t>
      </w:r>
    </w:p>
  </w:footnote>
  <w:footnote w:id="26">
    <w:p w14:paraId="7C1A8523" w14:textId="471E6670"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“Acuerdo final para la terminación del conflicto y la construcción de una paz estable y duradera”, p. 65. Disponible en: </w:t>
      </w:r>
      <w:hyperlink r:id="rId2" w:history="1">
        <w:r w:rsidRPr="00E377D7">
          <w:rPr>
            <w:rStyle w:val="Hipervnculo"/>
            <w:rFonts w:cs="Times New Roman"/>
          </w:rPr>
          <w:t>https://www.jep.gov.co/Documents/Acuerdo%20Final/Acuerdo%20Final%20Firmado.pdf</w:t>
        </w:r>
      </w:hyperlink>
    </w:p>
  </w:footnote>
  <w:footnote w:id="27">
    <w:p w14:paraId="3BFCC63A"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“04AudioEmisionCaracolRadio”.</w:t>
      </w:r>
    </w:p>
  </w:footnote>
  <w:footnote w:id="28">
    <w:p w14:paraId="67D0C0A3"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“05PruebaEnlancesX”, p. 1.</w:t>
      </w:r>
    </w:p>
  </w:footnote>
  <w:footnote w:id="29">
    <w:p w14:paraId="4E7B1969"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“03EscritoTutela”, p. 7.</w:t>
      </w:r>
    </w:p>
  </w:footnote>
  <w:footnote w:id="30">
    <w:p w14:paraId="728AF51B"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
        </w:rPr>
        <w:t>“02Prueba”, pp. 9-15.</w:t>
      </w:r>
    </w:p>
  </w:footnote>
  <w:footnote w:id="31">
    <w:p w14:paraId="5023AFA6"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i/>
          <w:iCs/>
          <w:lang w:val="es-ES"/>
        </w:rPr>
        <w:t>Ibidem</w:t>
      </w:r>
      <w:r w:rsidRPr="00E377D7">
        <w:rPr>
          <w:rFonts w:cs="Times New Roman"/>
          <w:lang w:val="es-ES"/>
        </w:rPr>
        <w:t>, pp. 28-34.</w:t>
      </w:r>
    </w:p>
  </w:footnote>
  <w:footnote w:id="32">
    <w:p w14:paraId="2D995838" w14:textId="77777777" w:rsidR="0008424A" w:rsidRPr="00E377D7" w:rsidRDefault="0008424A" w:rsidP="00024375">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i/>
          <w:iCs/>
          <w:lang w:val="es-ES"/>
        </w:rPr>
        <w:t>Ibidem</w:t>
      </w:r>
      <w:r w:rsidRPr="00E377D7">
        <w:rPr>
          <w:rFonts w:cs="Times New Roman"/>
          <w:lang w:val="es-ES"/>
        </w:rPr>
        <w:t>, p. 18-23. El 25 de noviembre de 2024.</w:t>
      </w:r>
    </w:p>
  </w:footnote>
  <w:footnote w:id="33">
    <w:p w14:paraId="0A1619F8"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Para sustentar esto presenta una referencia textual de la Corte sin fecha ni información adicional.</w:t>
      </w:r>
    </w:p>
  </w:footnote>
  <w:footnote w:id="34">
    <w:p w14:paraId="59A3E679"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“06AutoAdmiteTutela”.</w:t>
      </w:r>
    </w:p>
  </w:footnote>
  <w:footnote w:id="35">
    <w:p w14:paraId="2CA8F64B"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El representante legal de Caracol S.A., en el informe rendido, aseguró que actuó en representación de la periodista Diana Giraldo, pero en el expediente no obra poder especial que sustente dicha representación.</w:t>
      </w:r>
    </w:p>
  </w:footnote>
  <w:footnote w:id="36">
    <w:p w14:paraId="68FD57A3"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“08RespuestaCaracolS.A”.</w:t>
      </w:r>
    </w:p>
  </w:footnote>
  <w:footnote w:id="37">
    <w:p w14:paraId="23773B83"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“13AcuseRecibidoDianaSaray”.</w:t>
      </w:r>
    </w:p>
  </w:footnote>
  <w:footnote w:id="38">
    <w:p w14:paraId="0A08D73F"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“14SentenciaTutelaPrimera”.</w:t>
      </w:r>
    </w:p>
  </w:footnote>
  <w:footnote w:id="39">
    <w:p w14:paraId="10363ED7"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“17EscritoImpugancion”.</w:t>
      </w:r>
    </w:p>
  </w:footnote>
  <w:footnote w:id="40">
    <w:p w14:paraId="415FC9CE" w14:textId="77777777" w:rsidR="0008424A" w:rsidRPr="00E377D7" w:rsidRDefault="0008424A" w:rsidP="00C16004">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“02AutoDecretaNulidad”.</w:t>
      </w:r>
    </w:p>
  </w:footnote>
  <w:footnote w:id="41">
    <w:p w14:paraId="5F010287" w14:textId="77777777" w:rsidR="0008424A" w:rsidRPr="00E377D7" w:rsidRDefault="0008424A" w:rsidP="000A3226">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“22AutoOrdenaVincular”.</w:t>
      </w:r>
    </w:p>
  </w:footnote>
  <w:footnote w:id="42">
    <w:p w14:paraId="0B265F1D"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“29RespuestaCaracol”.</w:t>
      </w:r>
    </w:p>
  </w:footnote>
  <w:footnote w:id="43">
    <w:p w14:paraId="258065C6"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“30AccionanteAportaPruebas”.</w:t>
      </w:r>
    </w:p>
  </w:footnote>
  <w:footnote w:id="44">
    <w:p w14:paraId="49CD20E4"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 xml:space="preserve">Ibidem, </w:t>
      </w:r>
      <w:r w:rsidRPr="00E377D7">
        <w:rPr>
          <w:rFonts w:cs="Times New Roman"/>
        </w:rPr>
        <w:t>p. 3.</w:t>
      </w:r>
    </w:p>
  </w:footnote>
  <w:footnote w:id="45">
    <w:p w14:paraId="5D739B00"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 xml:space="preserve">Ibidem, </w:t>
      </w:r>
      <w:r w:rsidRPr="00E377D7">
        <w:rPr>
          <w:rFonts w:cs="Times New Roman"/>
        </w:rPr>
        <w:t>p. 4.</w:t>
      </w:r>
    </w:p>
  </w:footnote>
  <w:footnote w:id="46">
    <w:p w14:paraId="1FEC32A1"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El video ya no está disponible para consulta. Según el mensaje que aparece en X, el video fue eliminado de la plataforma.</w:t>
      </w:r>
    </w:p>
  </w:footnote>
  <w:footnote w:id="47">
    <w:p w14:paraId="435F01DC"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“30AccionanteAportaPruebas”, pp. 9-15.</w:t>
      </w:r>
    </w:p>
  </w:footnote>
  <w:footnote w:id="48">
    <w:p w14:paraId="2ED737AE"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p. 5.</w:t>
      </w:r>
    </w:p>
  </w:footnote>
  <w:footnote w:id="49">
    <w:p w14:paraId="4A989529"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p. 6.</w:t>
      </w:r>
    </w:p>
  </w:footnote>
  <w:footnote w:id="50">
    <w:p w14:paraId="6AD2807A"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p. 7.</w:t>
      </w:r>
    </w:p>
  </w:footnote>
  <w:footnote w:id="51">
    <w:p w14:paraId="70ED1626"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“31VideoPruebasAccionante”.</w:t>
      </w:r>
    </w:p>
  </w:footnote>
  <w:footnote w:id="52">
    <w:p w14:paraId="31BD7F79"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“30AccionanteAportaPruebas”, p. 8.</w:t>
      </w:r>
    </w:p>
  </w:footnote>
  <w:footnote w:id="53">
    <w:p w14:paraId="4DD023BE"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En el memorial del 24 de enero de 2025, la accionante aporta el número único de noticia criminal 110016000052202422168 que, al ser consultado en el sistema de la FGN, permite conocer la fecha de radicación.</w:t>
      </w:r>
    </w:p>
  </w:footnote>
  <w:footnote w:id="54">
    <w:p w14:paraId="67687562"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“32SentenciaTutelaPrimera”.</w:t>
      </w:r>
    </w:p>
  </w:footnote>
  <w:footnote w:id="55">
    <w:p w14:paraId="2D6C105D"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pp. 8-9.</w:t>
      </w:r>
    </w:p>
  </w:footnote>
  <w:footnote w:id="56">
    <w:p w14:paraId="260E1E8D"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“17EscritoImpugancion”. El 3 de febrero de 2025.</w:t>
      </w:r>
    </w:p>
  </w:footnote>
  <w:footnote w:id="57">
    <w:p w14:paraId="06B6D8AC"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“39NotificacionFalloTribunal”. El 18 de febrero de 2024.</w:t>
      </w:r>
    </w:p>
  </w:footnote>
  <w:footnote w:id="58">
    <w:p w14:paraId="1F49F7AF"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Se le solicitó información sobre la vinculación o participación de la accionante Sandra Ramírez Lobo en los trámites realizados por las distintas Salas de esa jurisdicción. En concreto: “</w:t>
      </w:r>
      <w:r w:rsidRPr="00E377D7">
        <w:rPr>
          <w:rFonts w:cs="Times New Roman"/>
          <w:i/>
        </w:rPr>
        <w:t>(i) a la Sala de Reconocimiento de Verdad y Responsabilidad y de Determinación de Hechos y Conductas que informe si:</w:t>
      </w:r>
      <w:r w:rsidRPr="00E377D7">
        <w:rPr>
          <w:rFonts w:cs="Times New Roman"/>
          <w:b/>
          <w:i/>
        </w:rPr>
        <w:t xml:space="preserve"> a</w:t>
      </w:r>
      <w:r w:rsidRPr="00E377D7">
        <w:rPr>
          <w:rFonts w:cs="Times New Roman"/>
          <w:i/>
        </w:rPr>
        <w:t xml:space="preserve">. Ha rendido voluntariamente su versión por hechos del conflicto. En caso afirmativo, precisar en qué fecha y frente a qué hechos. </w:t>
      </w:r>
      <w:r w:rsidRPr="00E377D7">
        <w:rPr>
          <w:rFonts w:cs="Times New Roman"/>
          <w:b/>
          <w:i/>
        </w:rPr>
        <w:t>b.</w:t>
      </w:r>
      <w:r w:rsidRPr="00E377D7">
        <w:rPr>
          <w:rFonts w:cs="Times New Roman"/>
          <w:i/>
        </w:rPr>
        <w:t xml:space="preserve"> Ha comparecido a efectuar aportes de verdad y reconocimiento de responsabilidad. En caso afirmativo, precisar en qué fecha y frente a qué hechos aportó verdad y reconoció responsabilidad. </w:t>
      </w:r>
      <w:r w:rsidRPr="00E377D7">
        <w:rPr>
          <w:rFonts w:cs="Times New Roman"/>
          <w:b/>
          <w:i/>
        </w:rPr>
        <w:t xml:space="preserve">c. </w:t>
      </w:r>
      <w:r w:rsidRPr="00E377D7">
        <w:rPr>
          <w:rFonts w:cs="Times New Roman"/>
          <w:i/>
        </w:rPr>
        <w:t xml:space="preserve">Ha comparecido a defenderse sobre imputaciones formuladas por la Sala. En caso afirmativo, precisar en qué fecha y frente a qué hechos. </w:t>
      </w:r>
      <w:r w:rsidRPr="00E377D7">
        <w:rPr>
          <w:rFonts w:cs="Times New Roman"/>
          <w:b/>
          <w:i/>
        </w:rPr>
        <w:t>d.</w:t>
      </w:r>
      <w:r w:rsidRPr="00E377D7">
        <w:rPr>
          <w:rFonts w:cs="Times New Roman"/>
          <w:i/>
        </w:rPr>
        <w:t xml:space="preserve"> Ha sido objeto de resolución de conclusión sobre reconocimiento de verdad y responsabilidad. En caso afirmativo, precisar en qué fecha y frente a qué hechos. (ii) a las Salas de Definición de Situación Jurídica y de Reconocimiento de Verdad y Responsabilidad que informen a si se ha definido la situación jurídica y hay investigación en curso en su contra. En caso afirmativo, precisar en qué fecha y frente a qué hechos. (iii) a la Sala de Amnistía o Indulto que informe si ha sido objeto de tratamiento jurídico especial por los delitos amnistiables o indultables. En caso afirmativo, precisar en qué fecha y frente a qué hechos. (iv) a la Secretaría Ejecutiva que informe a esta Corporación si suscribió Acta de Compromiso.</w:t>
      </w:r>
      <w:r w:rsidRPr="00E377D7">
        <w:rPr>
          <w:rFonts w:cs="Times New Roman"/>
          <w:lang w:val="es-ES"/>
        </w:rPr>
        <w:t>”.</w:t>
      </w:r>
    </w:p>
  </w:footnote>
  <w:footnote w:id="59">
    <w:p w14:paraId="73AFC51F"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 xml:space="preserve">Se indagó si la accionante </w:t>
      </w:r>
      <w:r w:rsidRPr="00E377D7">
        <w:rPr>
          <w:rFonts w:cs="Times New Roman"/>
        </w:rPr>
        <w:t xml:space="preserve">ha realizado cambios de su nombre y, en caso afirmativo, </w:t>
      </w:r>
      <w:r w:rsidRPr="00E377D7">
        <w:rPr>
          <w:rFonts w:cs="Times New Roman"/>
          <w:lang w:val="es-ES"/>
        </w:rPr>
        <w:t>la fecha</w:t>
      </w:r>
      <w:r w:rsidRPr="00E377D7">
        <w:rPr>
          <w:rFonts w:cs="Times New Roman"/>
        </w:rPr>
        <w:t xml:space="preserve"> y de qué manera</w:t>
      </w:r>
      <w:r w:rsidRPr="00E377D7">
        <w:rPr>
          <w:rFonts w:cs="Times New Roman"/>
          <w:lang w:val="es-ES"/>
        </w:rPr>
        <w:t>.</w:t>
      </w:r>
    </w:p>
  </w:footnote>
  <w:footnote w:id="60">
    <w:p w14:paraId="392A1A38"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 xml:space="preserve">Se le preguntó </w:t>
      </w:r>
      <w:r w:rsidRPr="00E377D7">
        <w:rPr>
          <w:rFonts w:cs="Times New Roman"/>
        </w:rPr>
        <w:t>si ratifica la representación de ella por parte del representante legal de Caracol S.A.</w:t>
      </w:r>
    </w:p>
  </w:footnote>
  <w:footnote w:id="61">
    <w:p w14:paraId="1F3C95A9"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 xml:space="preserve">Se le solicitó informar </w:t>
      </w:r>
      <w:r w:rsidRPr="00E377D7">
        <w:rPr>
          <w:rFonts w:cs="Times New Roman"/>
        </w:rPr>
        <w:t>si ha elaborado algún estudio o análisis sobre la violencia política con respecto a la gobernadora del Valle del Cauca Dilian Francisca Toro (T-10.990.474)</w:t>
      </w:r>
      <w:r w:rsidRPr="00E377D7">
        <w:rPr>
          <w:rFonts w:cs="Times New Roman"/>
          <w:lang w:val="es-ES"/>
        </w:rPr>
        <w:t xml:space="preserve"> y, en caso tal, remitir su copia.</w:t>
      </w:r>
    </w:p>
  </w:footnote>
  <w:footnote w:id="62">
    <w:p w14:paraId="07EA0332" w14:textId="77777777" w:rsidR="0008424A" w:rsidRPr="00E377D7" w:rsidRDefault="0008424A" w:rsidP="00B220FA">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Fundación para la Libertad de Prensa (FLIP)</w:t>
      </w:r>
      <w:r w:rsidRPr="00E377D7">
        <w:rPr>
          <w:rFonts w:cs="Times New Roman"/>
          <w:lang w:val="es-ES"/>
        </w:rPr>
        <w:t xml:space="preserve">, </w:t>
      </w:r>
      <w:r w:rsidRPr="00E377D7">
        <w:rPr>
          <w:rFonts w:cs="Times New Roman"/>
        </w:rPr>
        <w:t>Fundación Ideas para la Paz (FIP)</w:t>
      </w:r>
      <w:r w:rsidRPr="00E377D7">
        <w:rPr>
          <w:rFonts w:cs="Times New Roman"/>
          <w:lang w:val="es-ES"/>
        </w:rPr>
        <w:t xml:space="preserve">, </w:t>
      </w:r>
      <w:r w:rsidRPr="00E377D7">
        <w:rPr>
          <w:rFonts w:cs="Times New Roman"/>
        </w:rPr>
        <w:t>Fundación Karisma</w:t>
      </w:r>
      <w:r w:rsidRPr="00E377D7">
        <w:rPr>
          <w:rFonts w:cs="Times New Roman"/>
          <w:lang w:val="es-ES"/>
        </w:rPr>
        <w:t xml:space="preserve">, </w:t>
      </w:r>
      <w:r w:rsidRPr="00E377D7">
        <w:rPr>
          <w:rFonts w:cs="Times New Roman"/>
        </w:rPr>
        <w:t>Corporación Rosa Blanca</w:t>
      </w:r>
      <w:r w:rsidRPr="00E377D7">
        <w:rPr>
          <w:rFonts w:cs="Times New Roman"/>
          <w:lang w:val="es-ES"/>
        </w:rPr>
        <w:t xml:space="preserve">, </w:t>
      </w:r>
      <w:r w:rsidRPr="00E377D7">
        <w:rPr>
          <w:rFonts w:cs="Times New Roman"/>
        </w:rPr>
        <w:t>Observatorio de Violencia contra las Mujeres en Política</w:t>
      </w:r>
      <w:r w:rsidRPr="00E377D7">
        <w:rPr>
          <w:rFonts w:cs="Times New Roman"/>
          <w:lang w:val="es-ES"/>
        </w:rPr>
        <w:t xml:space="preserve">, </w:t>
      </w:r>
      <w:r w:rsidRPr="00E377D7">
        <w:rPr>
          <w:rFonts w:cs="Times New Roman"/>
        </w:rPr>
        <w:t>ONU Mujeres Colombia</w:t>
      </w:r>
      <w:r w:rsidRPr="00E377D7">
        <w:rPr>
          <w:rFonts w:cs="Times New Roman"/>
          <w:lang w:val="es-ES"/>
        </w:rPr>
        <w:t xml:space="preserve">, </w:t>
      </w:r>
      <w:r w:rsidRPr="00E377D7">
        <w:rPr>
          <w:rFonts w:cs="Times New Roman"/>
        </w:rPr>
        <w:t>Misión de Observación Electoral (MOE)</w:t>
      </w:r>
      <w:r w:rsidRPr="00E377D7">
        <w:rPr>
          <w:rFonts w:cs="Times New Roman"/>
          <w:lang w:val="es-ES"/>
        </w:rPr>
        <w:t xml:space="preserve"> y Corporación Sisma Mujeres.</w:t>
      </w:r>
    </w:p>
  </w:footnote>
  <w:footnote w:id="63">
    <w:p w14:paraId="189C8AC3"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w:t>
      </w:r>
      <w:r w:rsidRPr="00E377D7">
        <w:rPr>
          <w:rFonts w:cs="Times New Roman"/>
        </w:rPr>
        <w:t>Discurso-ofensivo-corregido-8-05-2025-1</w:t>
      </w:r>
      <w:r w:rsidRPr="00E377D7">
        <w:rPr>
          <w:rFonts w:cs="Times New Roman"/>
          <w:lang w:val="es-ES"/>
        </w:rPr>
        <w:t>”.</w:t>
      </w:r>
    </w:p>
  </w:footnote>
  <w:footnote w:id="64">
    <w:p w14:paraId="35EDAE22"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“Respuesta_Auto_expediente_T_10_990_474_y_T_10_980_057_AC_NIMD_Colombia”</w:t>
      </w:r>
    </w:p>
  </w:footnote>
  <w:footnote w:id="65">
    <w:p w14:paraId="6FD39A69"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La Imprenta Departamental del Valle del Cauca es una empresa industrial y comercial del Estado, de propiedad del departamento del Valle del Cauca.</w:t>
      </w:r>
    </w:p>
  </w:footnote>
  <w:footnote w:id="66">
    <w:p w14:paraId="23D7B10C"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“4 de julio de 2025 - PRONUNCIAMIENTO CORTE CONSTITUCIONAL”.</w:t>
      </w:r>
    </w:p>
  </w:footnote>
  <w:footnote w:id="67">
    <w:p w14:paraId="2BF79765"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“10072025 - sobre el auto de pruebas.docx”.</w:t>
      </w:r>
    </w:p>
  </w:footnote>
  <w:footnote w:id="68">
    <w:p w14:paraId="5477D3DC"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i/>
          <w:iCs/>
          <w:lang w:val="es-ES"/>
        </w:rPr>
        <w:t>Ibidem¸</w:t>
      </w:r>
      <w:r w:rsidRPr="00E377D7">
        <w:rPr>
          <w:rFonts w:cs="Times New Roman"/>
          <w:lang w:val="es-ES"/>
        </w:rPr>
        <w:t>pp. 1-3.</w:t>
      </w:r>
    </w:p>
  </w:footnote>
  <w:footnote w:id="69">
    <w:p w14:paraId="1D79B088" w14:textId="77777777" w:rsidR="0008424A" w:rsidRPr="00E377D7" w:rsidRDefault="0008424A" w:rsidP="0010152C">
      <w:pPr>
        <w:pStyle w:val="Textonotapie"/>
        <w:rPr>
          <w:lang w:val="es-ES_tradnl"/>
        </w:rPr>
      </w:pPr>
      <w:r w:rsidRPr="00E377D7">
        <w:rPr>
          <w:rStyle w:val="Refdenotaalpie"/>
          <w:rFonts w:cs="Times New Roman"/>
          <w:sz w:val="20"/>
        </w:rPr>
        <w:footnoteRef/>
      </w:r>
      <w:r w:rsidRPr="00E377D7">
        <w:t xml:space="preserve"> “Amicus_Curiae_Semillero_Genova_Tutela_Dilian_T-323834”.</w:t>
      </w:r>
    </w:p>
  </w:footnote>
  <w:footnote w:id="70">
    <w:p w14:paraId="6DE1AB56" w14:textId="52E3447C"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 xml:space="preserve">“2025 06 26 Ratificación DIANA GIRALDO FRM”. </w:t>
      </w:r>
    </w:p>
  </w:footnote>
  <w:footnote w:id="71">
    <w:p w14:paraId="0AD25529"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“202502016689”.</w:t>
      </w:r>
    </w:p>
  </w:footnote>
  <w:footnote w:id="72">
    <w:p w14:paraId="4219C6C8"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“Respuesta Auto Corte Constitucional”.</w:t>
      </w:r>
    </w:p>
  </w:footnote>
  <w:footnote w:id="73">
    <w:p w14:paraId="71EBCC08" w14:textId="77777777" w:rsidR="0008424A" w:rsidRPr="007C2ACC" w:rsidRDefault="0008424A" w:rsidP="002C5137">
      <w:pPr>
        <w:pStyle w:val="Textonotapie"/>
        <w:jc w:val="both"/>
        <w:rPr>
          <w:rFonts w:cs="Times New Roman"/>
          <w:lang w:val="en-US"/>
        </w:rPr>
      </w:pPr>
      <w:r w:rsidRPr="00E377D7">
        <w:rPr>
          <w:rStyle w:val="Refdenotaalpie"/>
          <w:rFonts w:cs="Times New Roman"/>
          <w:sz w:val="20"/>
        </w:rPr>
        <w:footnoteRef/>
      </w:r>
      <w:r w:rsidRPr="007C2ACC">
        <w:rPr>
          <w:rFonts w:cs="Times New Roman"/>
          <w:lang w:val="en-US"/>
        </w:rPr>
        <w:t xml:space="preserve"> “202502016761”-</w:t>
      </w:r>
    </w:p>
  </w:footnote>
  <w:footnote w:id="74">
    <w:p w14:paraId="4F0E5734" w14:textId="77777777" w:rsidR="0008424A" w:rsidRPr="007C2ACC" w:rsidRDefault="0008424A" w:rsidP="002C5137">
      <w:pPr>
        <w:pStyle w:val="Textonotapie"/>
        <w:jc w:val="both"/>
        <w:rPr>
          <w:rFonts w:cs="Times New Roman"/>
          <w:lang w:val="en-US"/>
        </w:rPr>
      </w:pPr>
      <w:r w:rsidRPr="00E377D7">
        <w:rPr>
          <w:rStyle w:val="Refdenotaalpie"/>
          <w:rFonts w:cs="Times New Roman"/>
          <w:sz w:val="20"/>
        </w:rPr>
        <w:footnoteRef/>
      </w:r>
      <w:r w:rsidRPr="007C2ACC">
        <w:rPr>
          <w:rFonts w:cs="Times New Roman"/>
          <w:lang w:val="en-US"/>
        </w:rPr>
        <w:t xml:space="preserve"> “AT T- 10.990.474 SANDRA RAMÍREZ LOBO 2520 2025”.</w:t>
      </w:r>
    </w:p>
  </w:footnote>
  <w:footnote w:id="75">
    <w:p w14:paraId="79322C1D"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“2025.07.07. Respuesta traslado pruebas DIANA GIRALDO”.</w:t>
      </w:r>
    </w:p>
  </w:footnote>
  <w:footnote w:id="76">
    <w:p w14:paraId="343D5393" w14:textId="5AFDF3CF"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“Memorial de pruebas CC”.</w:t>
      </w:r>
    </w:p>
  </w:footnote>
  <w:footnote w:id="77">
    <w:p w14:paraId="3929D550" w14:textId="65D824A2"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“2025 07 23 casos acumulados Gobernadora Dillan &amp; Senadora Sandra”.</w:t>
      </w:r>
    </w:p>
  </w:footnote>
  <w:footnote w:id="78">
    <w:p w14:paraId="163DADF8"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“3TutelaConAnexos”, p. 53. El poder aparece con reconocimiento ante notario por parte de la apoderada.</w:t>
      </w:r>
    </w:p>
  </w:footnote>
  <w:footnote w:id="79">
    <w:p w14:paraId="0D4A72AE"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“30AccionanteAportaPruebas”. El 24 de enero de 2025 la accionante envió una comunicación solicitando la valoración de nuevos hechos y pruebas</w:t>
      </w:r>
    </w:p>
  </w:footnote>
  <w:footnote w:id="80">
    <w:p w14:paraId="57296E7E"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b/>
          <w:i/>
          <w:iCs/>
        </w:rPr>
        <w:t>Articulo 42. Procedencia.</w:t>
      </w:r>
      <w:r w:rsidRPr="00E377D7">
        <w:rPr>
          <w:rFonts w:cs="Times New Roman"/>
          <w:i/>
          <w:iCs/>
        </w:rPr>
        <w:t xml:space="preserve"> La acción de tutela procederá contra acciones u omisiones de particulares en los siguientes casos: </w:t>
      </w:r>
      <w:r w:rsidRPr="00E377D7">
        <w:rPr>
          <w:rFonts w:cs="Times New Roman"/>
          <w:b/>
          <w:i/>
          <w:iCs/>
        </w:rPr>
        <w:t>1.</w:t>
      </w:r>
      <w:r w:rsidRPr="00E377D7">
        <w:rPr>
          <w:rFonts w:cs="Times New Roman"/>
          <w:i/>
          <w:iCs/>
        </w:rPr>
        <w:t xml:space="preserve"> Cuando contra quien se hubiere hecho la solicitud este encargado de la prestación del servicio público de educación. // </w:t>
      </w:r>
      <w:r w:rsidRPr="00E377D7">
        <w:rPr>
          <w:rFonts w:cs="Times New Roman"/>
          <w:b/>
          <w:i/>
          <w:iCs/>
        </w:rPr>
        <w:t>2.</w:t>
      </w:r>
      <w:r w:rsidRPr="00E377D7">
        <w:rPr>
          <w:rFonts w:cs="Times New Roman"/>
          <w:i/>
          <w:iCs/>
        </w:rPr>
        <w:t xml:space="preserve"> Cuando contra quien se hubiere hecho la solicitud este encargado de la prestación del servicio público de salud // </w:t>
      </w:r>
      <w:r w:rsidRPr="00E377D7">
        <w:rPr>
          <w:rFonts w:cs="Times New Roman"/>
          <w:b/>
          <w:i/>
          <w:iCs/>
        </w:rPr>
        <w:t>3.</w:t>
      </w:r>
      <w:r w:rsidRPr="00E377D7">
        <w:rPr>
          <w:rFonts w:cs="Times New Roman"/>
          <w:i/>
          <w:iCs/>
        </w:rPr>
        <w:t xml:space="preserve"> Cuando aquél contra quien se hubiere hecho la solicitud este encargado de la prestación de servicios públicos. // </w:t>
      </w:r>
      <w:r w:rsidRPr="00E377D7">
        <w:rPr>
          <w:rFonts w:cs="Times New Roman"/>
          <w:b/>
          <w:i/>
          <w:iCs/>
        </w:rPr>
        <w:t>4.</w:t>
      </w:r>
      <w:r w:rsidRPr="00E377D7">
        <w:rPr>
          <w:rFonts w:cs="Times New Roman"/>
          <w:i/>
          <w:iCs/>
        </w:rPr>
        <w:t xml:space="preserve"> Cuando la solicitud fuere dirigida contra una organización privada, contra quien la controle efectivamente o fuere el beneficiario real de la situación que motivo la acción, siempre y cuando el solicitante tenga una relación de subordinación o indefensión con tal organización. // </w:t>
      </w:r>
      <w:r w:rsidRPr="00E377D7">
        <w:rPr>
          <w:rFonts w:cs="Times New Roman"/>
          <w:b/>
          <w:i/>
          <w:iCs/>
        </w:rPr>
        <w:t>5.</w:t>
      </w:r>
      <w:r w:rsidRPr="00E377D7">
        <w:rPr>
          <w:rFonts w:cs="Times New Roman"/>
          <w:i/>
          <w:iCs/>
        </w:rPr>
        <w:t xml:space="preserve"> Cuando contra quien se hubiere hecho la solicitud viole o amenace el artículo 17 de la Constitución. // </w:t>
      </w:r>
      <w:r w:rsidRPr="00E377D7">
        <w:rPr>
          <w:rFonts w:cs="Times New Roman"/>
          <w:b/>
          <w:i/>
          <w:iCs/>
        </w:rPr>
        <w:t>6.</w:t>
      </w:r>
      <w:r w:rsidRPr="00E377D7">
        <w:rPr>
          <w:rFonts w:cs="Times New Roman"/>
          <w:i/>
          <w:iCs/>
        </w:rPr>
        <w:t xml:space="preserve"> Cuando la entidad privada sea aquella contra quien se hubiere hecho la solicitud en ejercicio del hábeas corpus, de conformidad con lo establecido en el artículo 15 de la Constitución. // </w:t>
      </w:r>
      <w:r w:rsidRPr="00E377D7">
        <w:rPr>
          <w:rFonts w:cs="Times New Roman"/>
          <w:b/>
          <w:i/>
          <w:iCs/>
        </w:rPr>
        <w:t>7.</w:t>
      </w:r>
      <w:r w:rsidRPr="00E377D7">
        <w:rPr>
          <w:rFonts w:cs="Times New Roman"/>
          <w:i/>
          <w:iCs/>
        </w:rPr>
        <w:t xml:space="preserve"> Cuando se solicite rectificación de informaciones inexactas o erróneas. En este caso se deberá anexar la transcripción de la información o la copia de la publicación y de la rectificación solicitada que no fue publicada en condiciones que aseguren la eficacia de la misma. // </w:t>
      </w:r>
      <w:r w:rsidRPr="00E377D7">
        <w:rPr>
          <w:rFonts w:cs="Times New Roman"/>
          <w:b/>
          <w:i/>
          <w:iCs/>
        </w:rPr>
        <w:t xml:space="preserve">8. </w:t>
      </w:r>
      <w:r w:rsidRPr="00E377D7">
        <w:rPr>
          <w:rFonts w:cs="Times New Roman"/>
          <w:i/>
          <w:iCs/>
        </w:rPr>
        <w:t>Cuando el particular actúe o deba actuar en ejercicio de funciones públicas, en cuyo caso se aplicará el mismo régimen que a las autoridades públicas. //</w:t>
      </w:r>
      <w:r w:rsidRPr="00E377D7">
        <w:rPr>
          <w:rFonts w:cs="Times New Roman"/>
          <w:b/>
          <w:i/>
          <w:iCs/>
        </w:rPr>
        <w:t xml:space="preserve"> 9.</w:t>
      </w:r>
      <w:r w:rsidRPr="00E377D7">
        <w:rPr>
          <w:rFonts w:cs="Times New Roman"/>
          <w:i/>
          <w:iCs/>
        </w:rPr>
        <w:t xml:space="preserve"> Cuando la solicitud sea para tutelar quien se encuentre en situación de subordinación o indefensión respecto del particular contra el cual se interpuso la acción. Se presume la indefensión del menor que solicite la tutela</w:t>
      </w:r>
      <w:r w:rsidRPr="00E377D7">
        <w:rPr>
          <w:rFonts w:cs="Times New Roman"/>
        </w:rPr>
        <w:t>”.</w:t>
      </w:r>
    </w:p>
  </w:footnote>
  <w:footnote w:id="81">
    <w:p w14:paraId="6B80C697"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color w:val="000000" w:themeColor="text1"/>
        </w:rPr>
        <w:t>Corte Constitucional, sentencias T-1001 de 2006, T-168 de 2020 y T-196 de 2024.</w:t>
      </w:r>
    </w:p>
  </w:footnote>
  <w:footnote w:id="82">
    <w:p w14:paraId="69056C17"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“02TutelaConAnexos”, p. 18.</w:t>
      </w:r>
    </w:p>
  </w:footnote>
  <w:footnote w:id="83">
    <w:p w14:paraId="10109383"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“05RespuestaDuvalierSánchez”; “06RespuestaJhonnyAcosta”, 9-50.</w:t>
      </w:r>
    </w:p>
  </w:footnote>
  <w:footnote w:id="84">
    <w:p w14:paraId="66F7C44E"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T-293 de 2018. Fundamento 7.2.2.</w:t>
      </w:r>
    </w:p>
  </w:footnote>
  <w:footnote w:id="85">
    <w:p w14:paraId="4A32DB9F"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T-124 de 2021; Reiterada en sentencia T-124 de 2021. Fundamento 161.</w:t>
      </w:r>
    </w:p>
  </w:footnote>
  <w:footnote w:id="86">
    <w:p w14:paraId="1C204332"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T-124 de 2021. Fundamentos 67 y siguientes.</w:t>
      </w:r>
    </w:p>
  </w:footnote>
  <w:footnote w:id="87">
    <w:p w14:paraId="50575630" w14:textId="3513942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“22AutoOrdenaVincular”. </w:t>
      </w:r>
      <w:r w:rsidRPr="00E377D7">
        <w:rPr>
          <w:rFonts w:cs="Times New Roman"/>
        </w:rPr>
        <w:t>En auto del 22 de enero de 2025.</w:t>
      </w:r>
    </w:p>
  </w:footnote>
  <w:footnote w:id="88">
    <w:p w14:paraId="73E512B7" w14:textId="77777777" w:rsidR="0008424A" w:rsidRPr="00E377D7" w:rsidRDefault="0008424A" w:rsidP="005B39FA">
      <w:pPr>
        <w:pStyle w:val="Textonotapie"/>
        <w:jc w:val="both"/>
        <w:rPr>
          <w:rFonts w:cs="Times New Roman"/>
        </w:rPr>
      </w:pPr>
      <w:r w:rsidRPr="00E377D7">
        <w:rPr>
          <w:rStyle w:val="Refdenotaalpie"/>
          <w:rFonts w:cs="Times New Roman"/>
          <w:sz w:val="20"/>
        </w:rPr>
        <w:footnoteRef/>
      </w:r>
      <w:r w:rsidRPr="00E377D7">
        <w:rPr>
          <w:rFonts w:cs="Times New Roman"/>
        </w:rPr>
        <w:t xml:space="preserve"> “03EscritoTutela”, p. 30.</w:t>
      </w:r>
    </w:p>
  </w:footnote>
  <w:footnote w:id="89">
    <w:p w14:paraId="736D13FB" w14:textId="6A1925B2"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C-134 de 1994. La Corte declaró la expresión “la vida o la integridad de” del numeral 9 del artículo 42 del Decreto Ley 2591 de 1991 indicando en su parte motiva que la solicitud de tutela contra el particular puede ser para la protección de cualquier derecho cuando el accionante se encuentre en situación de subordinación o indefensión.</w:t>
      </w:r>
    </w:p>
  </w:footnote>
  <w:footnote w:id="90">
    <w:p w14:paraId="6AB76EE8" w14:textId="77777777" w:rsidR="0008424A" w:rsidRPr="00E377D7" w:rsidRDefault="0008424A" w:rsidP="005B39FA">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T-007 de 2020. Fundamento 48. Reiterando la sentencia T-200 de 2018. Fundamento 35; sentencia T-695 de 2017. Fundamento 3.2.2.</w:t>
      </w:r>
    </w:p>
  </w:footnote>
  <w:footnote w:id="91">
    <w:p w14:paraId="7B9D6F52" w14:textId="0D85FF5B"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T-061 de 2024. Fundamento 43.</w:t>
      </w:r>
    </w:p>
  </w:footnote>
  <w:footnote w:id="92">
    <w:p w14:paraId="3F72CA19" w14:textId="0E8A6F8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T-063 de 2024. Fundamentos 68 y 69.</w:t>
      </w:r>
    </w:p>
  </w:footnote>
  <w:footnote w:id="93">
    <w:p w14:paraId="3D7FA405" w14:textId="74A22C53"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T-007 de 2020. Fundamento 48.</w:t>
      </w:r>
    </w:p>
  </w:footnote>
  <w:footnote w:id="94">
    <w:p w14:paraId="216A889E" w14:textId="342DCE15"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T-500 de 2016. Fundamento 4.</w:t>
      </w:r>
    </w:p>
  </w:footnote>
  <w:footnote w:id="95">
    <w:p w14:paraId="44EBF97F" w14:textId="202FD765"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“30AccionanteAportaPruebas”. El 24 de enero de 2025 la accionante envió una comunicación solicitando la valoración de nuevos hechos y pruebas</w:t>
      </w:r>
    </w:p>
  </w:footnote>
  <w:footnote w:id="96">
    <w:p w14:paraId="4F4990B5" w14:textId="277642E3"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Style w:val="Refdenotaalpie"/>
          <w:rFonts w:cs="Times New Roman"/>
          <w:sz w:val="20"/>
        </w:rPr>
        <w:t xml:space="preserve"> </w:t>
      </w:r>
      <w:r w:rsidRPr="00E377D7">
        <w:rPr>
          <w:rFonts w:cs="Times New Roman"/>
        </w:rPr>
        <w:t>Disponible en: https://x.com/6amcaracol?lang=en</w:t>
      </w:r>
    </w:p>
  </w:footnote>
  <w:footnote w:id="97">
    <w:p w14:paraId="7A5F19FF" w14:textId="77777777" w:rsidR="0008424A" w:rsidRPr="00E377D7" w:rsidRDefault="0008424A" w:rsidP="002C5137">
      <w:pPr>
        <w:pStyle w:val="Textonotapie"/>
        <w:jc w:val="both"/>
        <w:rPr>
          <w:rFonts w:cs="Times New Roman"/>
          <w:lang w:val="es-MX"/>
        </w:rPr>
      </w:pPr>
      <w:r w:rsidRPr="00E377D7">
        <w:rPr>
          <w:rStyle w:val="Refdenotaalpie"/>
          <w:rFonts w:cs="Times New Roman"/>
          <w:sz w:val="20"/>
        </w:rPr>
        <w:footnoteRef/>
      </w:r>
      <w:r w:rsidRPr="00E377D7">
        <w:rPr>
          <w:rFonts w:cs="Times New Roman"/>
        </w:rPr>
        <w:t xml:space="preserve"> Los criterios que ha utilizado la Corte para valorar el cumplimiento del requisito de inmediatez pueden examinarse en las sentencias SU-449 de 2020 y SU-169 de 2024.</w:t>
      </w:r>
    </w:p>
  </w:footnote>
  <w:footnote w:id="98">
    <w:p w14:paraId="66F1B4B6"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Style w:val="Refdenotaalpie"/>
          <w:rFonts w:cs="Times New Roman"/>
          <w:sz w:val="20"/>
        </w:rPr>
        <w:t xml:space="preserve"> </w:t>
      </w:r>
      <w:r w:rsidRPr="00E377D7">
        <w:rPr>
          <w:rFonts w:cs="Times New Roman"/>
          <w:lang w:val="es-ES_tradnl"/>
        </w:rPr>
        <w:t>Corte Constitucional, sentencia SU-420 de 2019. Fundamento 66.</w:t>
      </w:r>
    </w:p>
  </w:footnote>
  <w:footnote w:id="99">
    <w:p w14:paraId="0229D8A3" w14:textId="2AA7C1E6"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“3TutelaConAnexos”, p. 21.</w:t>
      </w:r>
    </w:p>
  </w:footnote>
  <w:footnote w:id="100">
    <w:p w14:paraId="5082804B" w14:textId="641899FF"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p>
  </w:footnote>
  <w:footnote w:id="101">
    <w:p w14:paraId="1D353C61" w14:textId="43126655"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En la tutela se alega la vulneración de los derechos fundamentales por las publicaciones del diputado Acosta Villota, entre el 14 de julio de 2023 y el 11 de septiembre de 2024, y del representante Duvalier Sánchez Arango entre el 26 de septiembre de 2023 y el 14 de agosto de 2024.</w:t>
      </w:r>
    </w:p>
  </w:footnote>
  <w:footnote w:id="102">
    <w:p w14:paraId="44B3C658" w14:textId="3DE118A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SU-108 de 2018. Fundamento 17. Citando la sentencia T-1028 de 2010.</w:t>
      </w:r>
    </w:p>
  </w:footnote>
  <w:footnote w:id="103">
    <w:p w14:paraId="33994D01" w14:textId="70404841"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sentencias T-277 de 2015. Fundamento 3.3; T-373 de 2020. Fundamento 2.3.7; T-061 de 2024. Fundamento 49; sentencia T-693 de 2016. Fundamento 5.5.</w:t>
      </w:r>
    </w:p>
  </w:footnote>
  <w:footnote w:id="104">
    <w:p w14:paraId="5E004FF1" w14:textId="220ADBB9"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T-277 de 2015. Fundamento 3.3.</w:t>
      </w:r>
    </w:p>
  </w:footnote>
  <w:footnote w:id="105">
    <w:p w14:paraId="3B150C7C" w14:textId="543B2BE2"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Sobre el derecho a la igualdad, la Corte ha sostenido que: “</w:t>
      </w:r>
      <w:r w:rsidRPr="00E377D7">
        <w:rPr>
          <w:rFonts w:cs="Times New Roman"/>
          <w:i/>
          <w:iCs/>
        </w:rPr>
        <w:t>la acción de tutela se instituye como el único mecanismo judicial idóneo y eficaz que tienen las personas para obtener la protección de los derechos fundamentales que estimen menoscabados por cualquier acto discriminatorio que constituya un hecho violatorio y/o amenazante de sus derechos</w:t>
      </w:r>
      <w:r w:rsidRPr="00E377D7">
        <w:rPr>
          <w:rFonts w:cs="Times New Roman"/>
        </w:rPr>
        <w:t>”. Corte Constitucional, sentencia T-202 de 2024. Fundamento 62. Del mismo modo, sobre el derecho de petición se ha dicho que: “</w:t>
      </w:r>
      <w:r w:rsidRPr="00E377D7">
        <w:rPr>
          <w:rFonts w:cs="Times New Roman"/>
          <w:i/>
          <w:iCs/>
        </w:rPr>
        <w:t>la acción de tutela es el único mecanismo idóneo y eficaz para solicitar su protección, toda vez que el ordenamiento jurídico no dispone de ningún otro instrumento judicial para tal fin</w:t>
      </w:r>
      <w:r w:rsidRPr="00E377D7">
        <w:rPr>
          <w:rFonts w:cs="Times New Roman"/>
        </w:rPr>
        <w:t>”. También, con respecto a la dignidad humana, en la sentencia T-211 de 1995, esta Corporación precisó que es un derecho susceptible de tutelarse. Por último, sobre el derecho a la imagen, en las sentencias T-025 de 2022 y T-090 de 1996, este Tribunal ha sostenido que la protección de la dignidad humana y la imagen tiene relevancia constitucional, lo que hace que la tutela sea procedente para su protección.</w:t>
      </w:r>
    </w:p>
  </w:footnote>
  <w:footnote w:id="106">
    <w:p w14:paraId="75BF1EF8" w14:textId="04443513"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Corte Constitucional, sentencia T-462 de 2018. Fundamento 5.3 “</w:t>
      </w:r>
      <w:r w:rsidRPr="00E377D7">
        <w:rPr>
          <w:rFonts w:cs="Times New Roman"/>
          <w:i/>
          <w:iCs/>
          <w:lang w:val="es-ES"/>
        </w:rPr>
        <w:t>Por ello, este Tribunal ha concluido que la intervención del juez de tutela resulta necesaria para proteger los derechos de la víctima de violencia, aun cuando esta cuente con otras vías de defensa. En efecto, pese a que la Ley 294 de 1996 contempla un mecanismo judicial especial, expedito e idóneo para la protección de las víctimas de la violencia, esta Corporación ha señalado que las resoluciones y sentencias resultantes del proceso de medidas de protección pueden ser objeto de acción de tutela, en caso de que se evidencie una vulneración del derecho fundamental al debido proceso (Cfr. las Sentencias T-261 de 2013, T-473 de 2014, T-772 de 2015, T-241 de 2016, T-145 de 2017, T-184 de 2017, T-264 de 2017 y T-735 de 2017)</w:t>
      </w:r>
      <w:r w:rsidRPr="00E377D7">
        <w:rPr>
          <w:rFonts w:cs="Times New Roman"/>
          <w:lang w:val="es-ES"/>
        </w:rPr>
        <w:t>.”; sentencia T-414 de 2024. Fundamento 50. “</w:t>
      </w:r>
      <w:r w:rsidRPr="00E377D7">
        <w:rPr>
          <w:rFonts w:cs="Times New Roman"/>
          <w:i/>
          <w:iCs/>
          <w:lang w:val="es-ES"/>
        </w:rPr>
        <w:t xml:space="preserve">(…) </w:t>
      </w:r>
      <w:r w:rsidRPr="00E377D7">
        <w:rPr>
          <w:rFonts w:cs="Times New Roman"/>
          <w:i/>
          <w:iCs/>
        </w:rPr>
        <w:t>la Corte ha estimado que la acción de tutela es el mecanismo principal para la defensa y garantía de los derechos de las mujeres víctimas de violencia</w:t>
      </w:r>
      <w:r w:rsidRPr="00E377D7">
        <w:rPr>
          <w:rFonts w:cs="Times New Roman"/>
        </w:rPr>
        <w:t>”</w:t>
      </w:r>
      <w:r w:rsidRPr="00E377D7">
        <w:rPr>
          <w:rFonts w:cs="Times New Roman"/>
          <w:lang w:val="es-ES"/>
        </w:rPr>
        <w:t>; sentencia T-415 de 2023. Fundamento 3.2.4; sentencia T-140 de 2021. Fundamento 2.1.15.</w:t>
      </w:r>
    </w:p>
  </w:footnote>
  <w:footnote w:id="107">
    <w:p w14:paraId="3C49A0B0" w14:textId="14360172"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Artículo 18 de la Ley 1257 de 2008.</w:t>
      </w:r>
    </w:p>
  </w:footnote>
  <w:footnote w:id="108">
    <w:p w14:paraId="7AD75D5D" w14:textId="3FB0A22F"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SU-020 de 2022. Fundamento 3.23.</w:t>
      </w:r>
    </w:p>
  </w:footnote>
  <w:footnote w:id="109">
    <w:p w14:paraId="4A1CA53B" w14:textId="5B6FEC53"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Artículos 220 y 221 de la Ley 599 de 2000 (Código Penal).</w:t>
      </w:r>
    </w:p>
  </w:footnote>
  <w:footnote w:id="110">
    <w:p w14:paraId="5DAAAA2E" w14:textId="60C1B1BD"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Corte Constitucional, sentencia T-546 de 2016. Fundamento 7.1.3. En un caso sobre el derecho a la imagen, la Corte sostuvo sobre la tutela: “</w:t>
      </w:r>
      <w:r w:rsidRPr="00E377D7">
        <w:rPr>
          <w:rFonts w:cs="Times New Roman"/>
          <w:i/>
          <w:iCs/>
          <w:lang w:val="es-ES"/>
        </w:rPr>
        <w:t>Satisface el presupuesto de subsidiariedad, ya que el recurso ante la jurisdicción civil -demanda de responsabilidad civil extracontractual a fin de obtener una indemnización por los perjuicios sufridos con la publicación- o penal -denuncia penal por injuria o calumnia porque el libro incrimina falsamente al demandante-, no garantizarían una protección oportuna de los derechos que según el actor le están siendo vulnerados, siendo la tutela el mecanismo idóneo y eficaz para conceder la protección solicitada</w:t>
      </w:r>
      <w:r w:rsidRPr="00E377D7">
        <w:rPr>
          <w:rFonts w:cs="Times New Roman"/>
          <w:lang w:val="es-ES"/>
        </w:rPr>
        <w:t>.”.</w:t>
      </w:r>
    </w:p>
  </w:footnote>
  <w:footnote w:id="111">
    <w:p w14:paraId="365FDB69" w14:textId="0260D3EE"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Artículos 1602 y 2341 de la Ley 84 de 1873 (Código Civil).</w:t>
      </w:r>
    </w:p>
  </w:footnote>
  <w:footnote w:id="112">
    <w:p w14:paraId="1845E995" w14:textId="7562F6B0"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T-688 de 2015. Fundamento 2.5.1; sentencia T-292 de 2018. Fundamento 2.1.2.3; sentencia T-007 de 2020. Fundamento 55.</w:t>
      </w:r>
    </w:p>
  </w:footnote>
  <w:footnote w:id="113">
    <w:p w14:paraId="7C424DBE" w14:textId="48C0D7F4"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T-688 de 2015. Fundamento 2.5.1. Ver también las sentencias T-219 de 2009, T-260 de 2010, T-546 de 2010, T-040 de 2013 y T-256 de 2013.</w:t>
      </w:r>
    </w:p>
  </w:footnote>
  <w:footnote w:id="114">
    <w:p w14:paraId="6EB9B4FC" w14:textId="39C5E86D"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T-292 de 2018. Fundamento 2.1.2.3; sentencia T-007 de 2020. Fundamento 55.</w:t>
      </w:r>
    </w:p>
  </w:footnote>
  <w:footnote w:id="115">
    <w:p w14:paraId="5BB15354" w14:textId="6FE65470"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T-292 de 2018. Fundamento 2.1.2.3</w:t>
      </w:r>
    </w:p>
  </w:footnote>
  <w:footnote w:id="116">
    <w:p w14:paraId="2DC41334"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“3TutelaConAnexos”, p. 25.</w:t>
      </w:r>
    </w:p>
  </w:footnote>
  <w:footnote w:id="117">
    <w:p w14:paraId="56217A45"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pp. 21-23.</w:t>
      </w:r>
    </w:p>
  </w:footnote>
  <w:footnote w:id="118">
    <w:p w14:paraId="5B1BF382" w14:textId="77777777" w:rsidR="0008424A" w:rsidRPr="00E377D7" w:rsidRDefault="0008424A" w:rsidP="002C5137">
      <w:pPr>
        <w:pStyle w:val="Textonotapie"/>
        <w:ind w:left="708" w:hanging="708"/>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 xml:space="preserve">“02Prueba”, pp. 9-15; </w:t>
      </w:r>
      <w:r w:rsidRPr="00E377D7">
        <w:rPr>
          <w:rFonts w:cs="Times New Roman"/>
        </w:rPr>
        <w:t>“30AccionanteAportaPruebas”, p. 7.</w:t>
      </w:r>
    </w:p>
  </w:footnote>
  <w:footnote w:id="119">
    <w:p w14:paraId="5A59AE92"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“03EscritoTutela”, p. 30.</w:t>
      </w:r>
    </w:p>
  </w:footnote>
  <w:footnote w:id="120">
    <w:p w14:paraId="3B8BF093" w14:textId="4A94FCA3"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SU-355 de 2019. Fundamento 3.4.</w:t>
      </w:r>
    </w:p>
  </w:footnote>
  <w:footnote w:id="121">
    <w:p w14:paraId="6E76FC25"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Ver, entre otras, las sentencias T-921 de 2002, T-260 de 2010, T-110 de 2015, SU-274 de 2019 y T-028 de 2022.</w:t>
      </w:r>
    </w:p>
  </w:footnote>
  <w:footnote w:id="122">
    <w:p w14:paraId="00061CE2" w14:textId="12126C08"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La sentencia trae la siguiente consideración: “</w:t>
      </w:r>
      <w:r w:rsidRPr="00E377D7">
        <w:rPr>
          <w:rFonts w:cs="Times New Roman"/>
        </w:rPr>
        <w:t>debe destacarse que las plataformas digitales actúan con “normas de la comunidad”, a las cuales se somete cada persona que pretende hacer uso de sus canales, así por ejemplo para Facebook, no son aceptables publicaciones relacionadas con: (i) violencia y comportamiento delictivo, que incluye violencia creíble, personas y organizaciones peligrosas, promocionar o publicar la delincuencia, organizar actos para infligir daños, artículos regulados; (ii) seguridad que se refiere a suicidio y autolesiones, desnudos y explotación sexual de menores, explotación sexual de adultos, </w:t>
      </w:r>
      <w:r w:rsidRPr="00E377D7">
        <w:rPr>
          <w:rFonts w:cs="Times New Roman"/>
          <w:i/>
          <w:iCs/>
        </w:rPr>
        <w:t>bullying</w:t>
      </w:r>
      <w:r w:rsidRPr="00E377D7">
        <w:rPr>
          <w:rFonts w:cs="Times New Roman"/>
        </w:rPr>
        <w:t>, acoso, infracciones de privacidad y derechos de privacidad de las imágenes; (iii) contenido inaceptable como el lenguaje que incita al odio, violencia y contenido gráfico, desnudos y actividad sexual de adultos, contenido cruel e insensible; (iv) integridad y autenticidad referente a </w:t>
      </w:r>
      <w:r w:rsidRPr="00E377D7">
        <w:rPr>
          <w:rFonts w:cs="Times New Roman"/>
          <w:i/>
          <w:iCs/>
        </w:rPr>
        <w:t>spam</w:t>
      </w:r>
      <w:r w:rsidRPr="00E377D7">
        <w:rPr>
          <w:rFonts w:cs="Times New Roman"/>
        </w:rPr>
        <w:t>, representaciones engañosas, noticias falsas, cuentas conmemorativas; (v) propiedad intelectual en donde se hace alusión a las solicitudes de usuarios y medidas adicionales de protección para menores”.</w:t>
      </w:r>
    </w:p>
  </w:footnote>
  <w:footnote w:id="123">
    <w:p w14:paraId="495928C6" w14:textId="2305DC2D"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Corte Constitucional, sentencia SU-420 de 2019. Fundamento 69.</w:t>
      </w:r>
    </w:p>
  </w:footnote>
  <w:footnote w:id="124">
    <w:p w14:paraId="4F16A92F"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“3TutelaConAnexos”, p. 233</w:t>
      </w:r>
    </w:p>
  </w:footnote>
  <w:footnote w:id="125">
    <w:p w14:paraId="33654C76"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p. 25.</w:t>
      </w:r>
    </w:p>
  </w:footnote>
  <w:footnote w:id="126">
    <w:p w14:paraId="7FD7CA34"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
        </w:rPr>
        <w:t xml:space="preserve">La Corte ha precisado que la solicitud de retiro es un requisito diferente e independiente de la solicitud de rectificación prevista por el artículo 20 de la Constitución y numeral 7 del artículo 42 del Decreto Ley 2591 de 1991. </w:t>
      </w:r>
      <w:r w:rsidRPr="00E377D7">
        <w:rPr>
          <w:rFonts w:cs="Times New Roman"/>
        </w:rPr>
        <w:t>Corte Constitucional, sentencia T-561 de 2023. Fundamento 120; sentencia T-275 de 2021.</w:t>
      </w:r>
    </w:p>
  </w:footnote>
  <w:footnote w:id="127">
    <w:p w14:paraId="14753989"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“02Prueba”, pp. 28-34.</w:t>
      </w:r>
    </w:p>
  </w:footnote>
  <w:footnote w:id="128">
    <w:p w14:paraId="1FCB88C0" w14:textId="62DBCE45" w:rsidR="0008424A" w:rsidRPr="00E377D7" w:rsidRDefault="0008424A" w:rsidP="0025674B">
      <w:pPr>
        <w:pStyle w:val="Textonotapie"/>
        <w:jc w:val="both"/>
        <w:rPr>
          <w:lang w:val="es-ES"/>
        </w:rPr>
      </w:pPr>
      <w:r w:rsidRPr="00E377D7">
        <w:rPr>
          <w:rStyle w:val="Refdenotaalpie"/>
        </w:rPr>
        <w:footnoteRef/>
      </w:r>
      <w:r w:rsidRPr="00E377D7">
        <w:t xml:space="preserve"> </w:t>
      </w:r>
      <w:r w:rsidRPr="00E377D7">
        <w:rPr>
          <w:lang w:val="es-ES"/>
        </w:rPr>
        <w:t>Es importante aclarar que la sentencia SU-420 de 2019 retoma estas consideraciones cuando analiza la subsidiariedad de la acción constitucional, en el fundamento jurídico 69 de la providencia.</w:t>
      </w:r>
    </w:p>
  </w:footnote>
  <w:footnote w:id="129">
    <w:p w14:paraId="6A6D4B92" w14:textId="21845A79"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Corte Constitucional, sentencia SU-420 de 2019. Fundamento 64, 65 y 69.</w:t>
      </w:r>
    </w:p>
  </w:footnote>
  <w:footnote w:id="130">
    <w:p w14:paraId="39C6355D" w14:textId="10C39829"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“Las reglas de X”, “Condiciones del servicio” de Instagram y Facebook, y las “Normas de la comunidad” de TikTok.</w:t>
      </w:r>
    </w:p>
  </w:footnote>
  <w:footnote w:id="131">
    <w:p w14:paraId="770EC90F" w14:textId="13226B6B"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3" w:history="1">
        <w:r w:rsidRPr="00E377D7">
          <w:rPr>
            <w:rStyle w:val="Hipervnculo"/>
            <w:rFonts w:cs="Times New Roman"/>
          </w:rPr>
          <w:t>https://help.x.com/en/rules-and-policies/x-rules</w:t>
        </w:r>
      </w:hyperlink>
      <w:r w:rsidRPr="00E377D7">
        <w:rPr>
          <w:rFonts w:cs="Times New Roman"/>
        </w:rPr>
        <w:t xml:space="preserve">; </w:t>
      </w:r>
      <w:hyperlink r:id="rId4" w:history="1">
        <w:r w:rsidRPr="00E377D7">
          <w:rPr>
            <w:rStyle w:val="Hipervnculo"/>
            <w:rFonts w:cs="Times New Roman"/>
          </w:rPr>
          <w:t>https://help.x.com/en/forms/safety-and-sensitive-content</w:t>
        </w:r>
      </w:hyperlink>
      <w:r w:rsidRPr="00E377D7">
        <w:rPr>
          <w:rFonts w:cs="Times New Roman"/>
        </w:rPr>
        <w:t xml:space="preserve">; </w:t>
      </w:r>
      <w:hyperlink r:id="rId5" w:history="1">
        <w:r w:rsidRPr="00E377D7">
          <w:rPr>
            <w:rStyle w:val="Hipervnculo"/>
            <w:rFonts w:cs="Times New Roman"/>
          </w:rPr>
          <w:t>https://transparency.meta.com/es-la/policies/community-standards/</w:t>
        </w:r>
      </w:hyperlink>
      <w:r w:rsidRPr="00E377D7">
        <w:rPr>
          <w:rFonts w:cs="Times New Roman"/>
        </w:rPr>
        <w:t xml:space="preserve">; </w:t>
      </w:r>
      <w:hyperlink r:id="rId6" w:history="1">
        <w:r w:rsidRPr="00E377D7">
          <w:rPr>
            <w:rStyle w:val="Hipervnculo"/>
            <w:rFonts w:cs="Times New Roman"/>
          </w:rPr>
          <w:t>https://www.tiktok.com/community-guidelines/es/privacy-security</w:t>
        </w:r>
      </w:hyperlink>
    </w:p>
  </w:footnote>
  <w:footnote w:id="132">
    <w:p w14:paraId="6FA026ED" w14:textId="2E363E0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7" w:history="1">
        <w:r w:rsidRPr="00E377D7">
          <w:rPr>
            <w:rStyle w:val="Hipervnculo"/>
            <w:rFonts w:cs="Times New Roman"/>
          </w:rPr>
          <w:t>https://help.x.com/es/rules-and-policies/authenticity</w:t>
        </w:r>
      </w:hyperlink>
      <w:r w:rsidRPr="00E377D7">
        <w:rPr>
          <w:rFonts w:cs="Times New Roman"/>
        </w:rPr>
        <w:t xml:space="preserve"> </w:t>
      </w:r>
    </w:p>
  </w:footnote>
  <w:footnote w:id="133">
    <w:p w14:paraId="7AB07444" w14:textId="50184D7E"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8" w:history="1">
        <w:r w:rsidRPr="00E377D7">
          <w:rPr>
            <w:rStyle w:val="Hipervnculo"/>
            <w:rFonts w:cs="Times New Roman"/>
          </w:rPr>
          <w:t>https://transparency.meta.com/es-la/policies/community-standards/fraud-scams</w:t>
        </w:r>
      </w:hyperlink>
      <w:r w:rsidRPr="00E377D7">
        <w:rPr>
          <w:rFonts w:cs="Times New Roman"/>
        </w:rPr>
        <w:t xml:space="preserve"> </w:t>
      </w:r>
    </w:p>
  </w:footnote>
  <w:footnote w:id="134">
    <w:p w14:paraId="32F70EFC" w14:textId="27C2ECBB"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9" w:anchor="1" w:history="1">
        <w:r w:rsidRPr="00E377D7">
          <w:rPr>
            <w:rStyle w:val="Hipervnculo"/>
            <w:rFonts w:cs="Times New Roman"/>
          </w:rPr>
          <w:t>https://www.tiktok.com/community-guidelines/es/integrity-authenticity#1</w:t>
        </w:r>
      </w:hyperlink>
      <w:r w:rsidRPr="00E377D7">
        <w:rPr>
          <w:rFonts w:cs="Times New Roman"/>
        </w:rPr>
        <w:t xml:space="preserve"> </w:t>
      </w:r>
    </w:p>
  </w:footnote>
  <w:footnote w:id="135">
    <w:p w14:paraId="6963FE39" w14:textId="5FC4E915"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10" w:history="1">
        <w:r w:rsidRPr="00E377D7">
          <w:rPr>
            <w:rStyle w:val="Hipervnculo"/>
            <w:rFonts w:cs="Times New Roman"/>
          </w:rPr>
          <w:t>https://help.x.com/en/rules-and-policies/x-rules</w:t>
        </w:r>
      </w:hyperlink>
      <w:r w:rsidRPr="00E377D7">
        <w:rPr>
          <w:rFonts w:cs="Times New Roman"/>
        </w:rPr>
        <w:t xml:space="preserve">; </w:t>
      </w:r>
      <w:hyperlink r:id="rId11" w:history="1">
        <w:r w:rsidRPr="00E377D7">
          <w:rPr>
            <w:rStyle w:val="Hipervnculo"/>
            <w:rFonts w:cs="Times New Roman"/>
          </w:rPr>
          <w:t>https://help.x.com/en/forms/safety-and-sensitive-content</w:t>
        </w:r>
      </w:hyperlink>
      <w:r w:rsidRPr="00E377D7">
        <w:rPr>
          <w:rFonts w:cs="Times New Roman"/>
        </w:rPr>
        <w:t xml:space="preserve">; </w:t>
      </w:r>
      <w:hyperlink r:id="rId12" w:history="1">
        <w:r w:rsidRPr="00E377D7">
          <w:rPr>
            <w:rStyle w:val="Hipervnculo"/>
            <w:rFonts w:cs="Times New Roman"/>
          </w:rPr>
          <w:t>https://transparency.meta.com/es-la/policies/community-standards/</w:t>
        </w:r>
      </w:hyperlink>
      <w:r w:rsidRPr="00E377D7">
        <w:rPr>
          <w:rFonts w:cs="Times New Roman"/>
        </w:rPr>
        <w:t xml:space="preserve">; </w:t>
      </w:r>
      <w:hyperlink r:id="rId13" w:history="1">
        <w:r w:rsidRPr="00E377D7">
          <w:rPr>
            <w:rStyle w:val="Hipervnculo"/>
            <w:rFonts w:cs="Times New Roman"/>
          </w:rPr>
          <w:t>https://www.tiktok.com/community-guidelines/es/privacy-security</w:t>
        </w:r>
      </w:hyperlink>
    </w:p>
  </w:footnote>
  <w:footnote w:id="136">
    <w:p w14:paraId="476F5269" w14:textId="49B29D82"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14" w:history="1">
        <w:r w:rsidRPr="00E377D7">
          <w:rPr>
            <w:rStyle w:val="Hipervnculo"/>
            <w:rFonts w:cs="Times New Roman"/>
          </w:rPr>
          <w:t>https://help.x.com/es/rules-and-policies/x-rules</w:t>
        </w:r>
      </w:hyperlink>
      <w:r w:rsidRPr="00E377D7">
        <w:rPr>
          <w:rFonts w:cs="Times New Roman"/>
        </w:rPr>
        <w:t xml:space="preserve"> </w:t>
      </w:r>
    </w:p>
  </w:footnote>
  <w:footnote w:id="137">
    <w:p w14:paraId="2577BD34" w14:textId="2C0C5921"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15" w:history="1">
        <w:r w:rsidRPr="00E377D7">
          <w:rPr>
            <w:rStyle w:val="Hipervnculo"/>
            <w:rFonts w:cs="Times New Roman"/>
          </w:rPr>
          <w:t>https://help.x.com/es/rules-and-policies/hateful-conduct-policy</w:t>
        </w:r>
      </w:hyperlink>
      <w:r w:rsidRPr="00E377D7">
        <w:rPr>
          <w:rFonts w:cs="Times New Roman"/>
        </w:rPr>
        <w:t xml:space="preserve"> </w:t>
      </w:r>
    </w:p>
  </w:footnote>
  <w:footnote w:id="138">
    <w:p w14:paraId="1FA2471B" w14:textId="4FE58A31"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En el expediente T-10.980.057, la Sala Civil del Tribunal Superior del Distrito Judicial de Bogotá revocó la sentencia de primera instancia al considerar que lo dicho en el programa radial “6AM” y en X fue en el ámbito de la libertad de expresión. “</w:t>
      </w:r>
      <w:r w:rsidRPr="00E377D7">
        <w:rPr>
          <w:rFonts w:cs="Times New Roman"/>
          <w:lang w:val="es-ES"/>
        </w:rPr>
        <w:t xml:space="preserve">39NotificacionFalloTribunal”. Por su parte, en el expediente </w:t>
      </w:r>
      <w:r w:rsidRPr="00E377D7">
        <w:rPr>
          <w:rFonts w:cs="Times New Roman"/>
        </w:rPr>
        <w:t>T-10.990.474, ambas instancias consideraron que la ponderación entre derechos a la honra y buen nombre, por un lado, y libertad de expresión, por el otro, debe ser resuelta a favor del último. “</w:t>
      </w:r>
      <w:r w:rsidRPr="00E377D7">
        <w:rPr>
          <w:rFonts w:cs="Times New Roman"/>
          <w:lang w:val="es-ES"/>
        </w:rPr>
        <w:t>12SentenciaT102”, “9 06P-2024-00090-01.Dilian Toro. Buen nombre. Confirma”.</w:t>
      </w:r>
    </w:p>
  </w:footnote>
  <w:footnote w:id="139">
    <w:p w14:paraId="2F8E9E4B" w14:textId="4AAA79E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“08RespuestaCaracolS.A”; “05RespuestaDuvalierSánchez”; “06RespuestaJhonnyAcosta”.</w:t>
      </w:r>
    </w:p>
  </w:footnote>
  <w:footnote w:id="140">
    <w:p w14:paraId="0D5B61AA" w14:textId="04E13964"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Como lo prevé el literal e), apartado 1, artículo 15 del Reglamento 2022/2065 del Parlamento Europeo y del Consejo, del 19 de octubre de 2022, “relativo a un mercado único de servicios digitales y por el que se modifica la Directiva 2000/31/CE”, al imponer obligaciones de transparencia a los prestadores de servicios intermediarios: “</w:t>
      </w:r>
      <w:r w:rsidRPr="00E377D7">
        <w:rPr>
          <w:rFonts w:cs="Times New Roman"/>
          <w:i/>
          <w:iCs/>
        </w:rPr>
        <w:t>Los prestadores de servicios intermediarios publicarán en un formato legible por máquina y de forma fácilmente accesible, al menos una vez al año, informes claros y fácilmente comprensibles sobre cualquier actividad de moderación de contenidos que hayan realizado durante el período pertinente. Esos informes incluirán, en particular, información sobre lo siguiente, según proceda (…) e) el uso de medios automatizados con fines de moderación de contenidos, incluyendo una descripción cualitativa, una especificación de los fines precisos, los indicadores de la precisión y la posible tasa de error de los medios automatizados empleados para cumplir dichos fines, y las salvaguardias aplicadas</w:t>
      </w:r>
      <w:r w:rsidRPr="00E377D7">
        <w:rPr>
          <w:rFonts w:cs="Times New Roman"/>
        </w:rPr>
        <w:t xml:space="preserve">.”. Al respecto, ver: Karabulut, D., Ozcinar, C. &amp; Anbarjafari, G. </w:t>
      </w:r>
      <w:r w:rsidRPr="00E377D7">
        <w:rPr>
          <w:rFonts w:cs="Times New Roman"/>
          <w:i/>
          <w:iCs/>
        </w:rPr>
        <w:t>Automatic content moderation on social media</w:t>
      </w:r>
      <w:r w:rsidRPr="00E377D7">
        <w:rPr>
          <w:rFonts w:cs="Times New Roman"/>
        </w:rPr>
        <w:t>. En: Multimed Tools Applications, 82, 4439–4463 (2023).</w:t>
      </w:r>
    </w:p>
  </w:footnote>
  <w:footnote w:id="141">
    <w:p w14:paraId="6DEC8704" w14:textId="3578C7B9"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T-561 de 2023. Fundamento 127; sentencia </w:t>
      </w:r>
      <w:r w:rsidRPr="00E377D7">
        <w:rPr>
          <w:rFonts w:cs="Times New Roman"/>
          <w:lang w:val="es-ES_tradnl"/>
        </w:rPr>
        <w:t xml:space="preserve">T-061 de 2024. Fundamento 53; </w:t>
      </w:r>
      <w:r w:rsidRPr="00E377D7">
        <w:rPr>
          <w:rFonts w:cs="Times New Roman"/>
        </w:rPr>
        <w:t>sentencia SU-420 de 2019. Fundamento 70.</w:t>
      </w:r>
    </w:p>
  </w:footnote>
  <w:footnote w:id="142">
    <w:p w14:paraId="0B4E3B4F"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En la tutela se alega la vulneración de los derechos fundamentales por las publicaciones del diputado Acosta Villota, entre el 14 de julio de 2023 y el 11 de septiembre de 2024, y del representante Duvalier Sánchez Arango entre el 26 de septiembre de 2023 y el 14 de agosto de 2024.</w:t>
      </w:r>
    </w:p>
  </w:footnote>
  <w:footnote w:id="143">
    <w:p w14:paraId="4C06C998"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“30AccionanteAportaPruebas”, p. 8.</w:t>
      </w:r>
    </w:p>
  </w:footnote>
  <w:footnote w:id="144">
    <w:p w14:paraId="3B70A862"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p. 7.</w:t>
      </w:r>
    </w:p>
  </w:footnote>
  <w:footnote w:id="145">
    <w:p w14:paraId="6BF87B1C"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“31VideoPruebasAccionante”.</w:t>
      </w:r>
    </w:p>
  </w:footnote>
  <w:footnote w:id="146">
    <w:p w14:paraId="43EF93D9" w14:textId="37C26E23"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sentencia T-561 de 2023. Fundamento 159; citando las </w:t>
      </w:r>
      <w:r w:rsidRPr="00E377D7">
        <w:rPr>
          <w:rFonts w:cs="Times New Roman"/>
        </w:rPr>
        <w:t>sentencias T-022 de 2017, T-244 de 2018 y SU-355 de 2019; sentencia T-421 de 2022. Fundamento 86.</w:t>
      </w:r>
    </w:p>
  </w:footnote>
  <w:footnote w:id="147">
    <w:p w14:paraId="0CA2E5B2" w14:textId="00A691BA"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009116AE" w:rsidRPr="00E377D7">
        <w:rPr>
          <w:rFonts w:cs="Times New Roman"/>
          <w:lang w:val="es-ES_tradnl"/>
        </w:rPr>
        <w:t>La norma en cita, por ejemplo, dispone que:</w:t>
      </w:r>
      <w:r w:rsidRPr="00E377D7">
        <w:rPr>
          <w:rFonts w:cs="Times New Roman"/>
          <w:lang w:val="es-ES_tradnl"/>
        </w:rPr>
        <w:t xml:space="preserve"> “</w:t>
      </w:r>
      <w:r w:rsidRPr="00E377D7">
        <w:rPr>
          <w:rFonts w:cs="Times New Roman"/>
          <w:b/>
          <w:i/>
          <w:lang w:val="es-ES_tradnl"/>
        </w:rPr>
        <w:t>Artículo 19. 1.</w:t>
      </w:r>
      <w:r w:rsidRPr="00E377D7">
        <w:rPr>
          <w:rFonts w:cs="Times New Roman"/>
          <w:i/>
          <w:lang w:val="es-ES_tradnl"/>
        </w:rPr>
        <w:t xml:space="preserve"> Nadie podrá ser molestado a causa de sus opiniones. 2. Toda persona tiene derecho a la libertad de expresión; este derecho comprende la libertad de buscar, recibir y difundir informaciones e ideas de toda índole, sin consideración de fronteras, ya sea oralmente, por escrito o en forma impresa o artística, o por cualquier otro procedimiento de su elección. (…)”</w:t>
      </w:r>
      <w:r w:rsidRPr="00E377D7">
        <w:rPr>
          <w:rFonts w:cs="Times New Roman"/>
          <w:lang w:val="es-ES_tradnl"/>
        </w:rPr>
        <w:t>.</w:t>
      </w:r>
    </w:p>
  </w:footnote>
  <w:footnote w:id="148">
    <w:p w14:paraId="389C0FCD" w14:textId="314D4B40"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C-452 de 2016. Fundamento 16; sentencia C-872 de 2003. Fundamento 3; sentencia C-087 de 1998. Fundamento 2.1.2; sentencia T-242 de 2022. Fundamento 87.</w:t>
      </w:r>
    </w:p>
  </w:footnote>
  <w:footnote w:id="149">
    <w:p w14:paraId="0AA34416" w14:textId="76B7BB7C"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160.</w:t>
      </w:r>
    </w:p>
  </w:footnote>
  <w:footnote w:id="150">
    <w:p w14:paraId="5ADE4C88" w14:textId="7CEA3BAC"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C-592 de 2012. Fundamento 4.2.</w:t>
      </w:r>
    </w:p>
  </w:footnote>
  <w:footnote w:id="151">
    <w:p w14:paraId="14BD92A9" w14:textId="040D95CE"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T-391 de 2007. Fundamento 1.2.4; sentencia C-087 de 1998.</w:t>
      </w:r>
    </w:p>
  </w:footnote>
  <w:footnote w:id="152">
    <w:p w14:paraId="11FB6852" w14:textId="656A05B0"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164.</w:t>
      </w:r>
    </w:p>
  </w:footnote>
  <w:footnote w:id="153">
    <w:p w14:paraId="086F0087" w14:textId="1EF6338D"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SU-355 de 2019. Fundamento 4.2.</w:t>
      </w:r>
    </w:p>
  </w:footnote>
  <w:footnote w:id="154">
    <w:p w14:paraId="50F98742" w14:textId="019AACA5"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164.</w:t>
      </w:r>
    </w:p>
  </w:footnote>
  <w:footnote w:id="155">
    <w:p w14:paraId="063442FA" w14:textId="636D4F99"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SU-355 de 2019. Fundamento 4.2; sentencia T-421 de 2022. Fundamento 87.</w:t>
      </w:r>
    </w:p>
  </w:footnote>
  <w:footnote w:id="156">
    <w:p w14:paraId="3C45C093" w14:textId="5993BC2D"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SU-355 de 2019. </w:t>
      </w:r>
      <w:r w:rsidRPr="00E377D7">
        <w:rPr>
          <w:rFonts w:cs="Times New Roman"/>
          <w:i/>
          <w:iCs/>
        </w:rPr>
        <w:t>Ibidem</w:t>
      </w:r>
      <w:r w:rsidRPr="00E377D7">
        <w:rPr>
          <w:rFonts w:cs="Times New Roman"/>
        </w:rPr>
        <w:t>.</w:t>
      </w:r>
    </w:p>
  </w:footnote>
  <w:footnote w:id="157">
    <w:p w14:paraId="420B93A1" w14:textId="3BE7E97C"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sentencia T-561 de 2023. Fundamento 161; </w:t>
      </w:r>
      <w:r w:rsidRPr="00E377D7">
        <w:rPr>
          <w:rFonts w:cs="Times New Roman"/>
        </w:rPr>
        <w:t xml:space="preserve">sentencia T-421 de 2022. </w:t>
      </w:r>
      <w:r w:rsidRPr="00E377D7">
        <w:rPr>
          <w:rFonts w:cs="Times New Roman"/>
          <w:i/>
          <w:iCs/>
        </w:rPr>
        <w:t>Ibidem</w:t>
      </w:r>
      <w:r w:rsidRPr="00E377D7">
        <w:rPr>
          <w:rFonts w:cs="Times New Roman"/>
        </w:rPr>
        <w:t>.</w:t>
      </w:r>
    </w:p>
  </w:footnote>
  <w:footnote w:id="158">
    <w:p w14:paraId="78FC244F" w14:textId="77B389A3"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T-155 de 2019. Fundamento 5.2.2.</w:t>
      </w:r>
    </w:p>
  </w:footnote>
  <w:footnote w:id="159">
    <w:p w14:paraId="461B97BD" w14:textId="528E611D"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168.</w:t>
      </w:r>
    </w:p>
  </w:footnote>
  <w:footnote w:id="160">
    <w:p w14:paraId="702FF52E" w14:textId="14BA2B9D"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C-091 de 2017. Fundamento 27; sentencia SU-355 de 2019. Fundamento 4.3. sentencia T-242 de 2022. Fundamento 90.</w:t>
      </w:r>
    </w:p>
  </w:footnote>
  <w:footnote w:id="161">
    <w:p w14:paraId="67CDEB48" w14:textId="4525E7B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T-391 de 2007. Fundamento 4.7.</w:t>
      </w:r>
    </w:p>
  </w:footnote>
  <w:footnote w:id="162">
    <w:p w14:paraId="106F22ED" w14:textId="193AA0AB"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T-155 de 2019. Fundamento 5.1.3.</w:t>
      </w:r>
    </w:p>
  </w:footnote>
  <w:footnote w:id="163">
    <w:p w14:paraId="432F5326" w14:textId="64CBB4C6"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C-135 de 2021. Fundamento 53. “</w:t>
      </w:r>
      <w:r w:rsidRPr="00E377D7">
        <w:rPr>
          <w:rFonts w:cs="Times New Roman"/>
          <w:i/>
          <w:iCs/>
          <w:lang w:val="es-ES_tradnl"/>
        </w:rPr>
        <w:t>Aun cuando la libertad de expresión es un derecho fundamental y pilar de la sociedad democrática, por lo que goza de una amplia protección jurídica, supone responsabilidades y obligaciones para su titular. Estas, varían en función del tipo de discurso y los medios empleados para su difusión. Su ámbito de protección no puede ser utilizado como herramienta para abusar del mismo ni vulnerar los derechos de terceros, en particular, la honra y el buen nombre</w:t>
      </w:r>
      <w:r w:rsidRPr="00E377D7">
        <w:rPr>
          <w:rFonts w:cs="Times New Roman"/>
        </w:rPr>
        <w:t>”; sentencia C-442 de 2011. Fundamento 4. “</w:t>
      </w:r>
      <w:r w:rsidRPr="00E377D7">
        <w:rPr>
          <w:rFonts w:cs="Times New Roman"/>
          <w:i/>
          <w:iCs/>
        </w:rPr>
        <w:t>No obstante, la libertad de expresión puede ser objeto de limitaciones, esa posibilidad se desprende claramente del artículo 13 de la CADH cuando señala que su ejercicio puede ser objeto de responsabilidades ulteriores fijadas por la ley y necesarias para garantizar los derechos y la reputación de los demás, la seguridad nacional, el orden público o la moral pública</w:t>
      </w:r>
      <w:r w:rsidRPr="00E377D7">
        <w:rPr>
          <w:rFonts w:cs="Times New Roman"/>
        </w:rPr>
        <w:t>.”.</w:t>
      </w:r>
    </w:p>
  </w:footnote>
  <w:footnote w:id="164">
    <w:p w14:paraId="3072ECF4" w14:textId="7BFEA646"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T-500 de 2016. “</w:t>
      </w:r>
      <w:r w:rsidRPr="00E377D7">
        <w:rPr>
          <w:rFonts w:cs="Times New Roman"/>
          <w:i/>
          <w:iCs/>
        </w:rPr>
        <w:t>La Corte ha aceptado que la expresión y difusión de mensajes cuyos contenidos incitan al odio o a la violencia hacia personas o grupos sociales determinados no está protegido constitucionalmente. Ahora bien, el problema radica precisamente en saber cuándo el contenido de un mensaje incita al odio. Para la jurisprudencia de esta Corporación no es suficiente con que el emisor del mensaje propague una opinión negativa en relación con una persona o grupo determinado. Es necesario también que: a) el contenido del mensaje incite a la violencia o al odio, y que b) analizando las circunstancias particulares, sea previsible que el mensaje de hecho incite a la violencia o al odio</w:t>
      </w:r>
      <w:r w:rsidRPr="00E377D7">
        <w:rPr>
          <w:rFonts w:cs="Times New Roman"/>
        </w:rPr>
        <w:t>”.</w:t>
      </w:r>
    </w:p>
  </w:footnote>
  <w:footnote w:id="165">
    <w:p w14:paraId="34E5DE06" w14:textId="03F03233"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SU-355 de 2019. Fundamento 4.4.</w:t>
      </w:r>
    </w:p>
  </w:footnote>
  <w:footnote w:id="166">
    <w:p w14:paraId="58D88D7A" w14:textId="507F522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T-421 de 2022. Fundamento 90.</w:t>
      </w:r>
    </w:p>
  </w:footnote>
  <w:footnote w:id="167">
    <w:p w14:paraId="3505E1B4" w14:textId="3B7AACC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170.</w:t>
      </w:r>
    </w:p>
  </w:footnote>
  <w:footnote w:id="168">
    <w:p w14:paraId="5D6C9A19" w14:textId="6318841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C-224 de 2019. Fundamento 3.2.3; sentencia T-512 de 2016. Fundamento 6.11.</w:t>
      </w:r>
    </w:p>
  </w:footnote>
  <w:footnote w:id="169">
    <w:p w14:paraId="07454300" w14:textId="6F7121BB"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lang w:val="es-ES_tradnl"/>
        </w:rPr>
        <w:t>Ibidem</w:t>
      </w:r>
      <w:r w:rsidRPr="00E377D7">
        <w:rPr>
          <w:rFonts w:cs="Times New Roman"/>
          <w:lang w:val="es-ES_tradnl"/>
        </w:rPr>
        <w:t>.</w:t>
      </w:r>
    </w:p>
  </w:footnote>
  <w:footnote w:id="170">
    <w:p w14:paraId="253E0AE5" w14:textId="10DA59C9"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sentencia T-561 de 2023. Fundamento 166. </w:t>
      </w:r>
      <w:r w:rsidRPr="00E377D7">
        <w:rPr>
          <w:rFonts w:cs="Times New Roman"/>
        </w:rPr>
        <w:t>“</w:t>
      </w:r>
      <w:r w:rsidRPr="00E377D7">
        <w:rPr>
          <w:rFonts w:cs="Times New Roman"/>
          <w:i/>
          <w:iCs/>
        </w:rPr>
        <w:t>Sin embargo, y a pesar de que la libertad de opinión, en su contenido básico, no está sujeta a las cargas de veracidad e imparcialidad, este tribunal también ha especificado que en ciertos casos es pertinente la solicitud de rectificación, como ya se explicó ‘cuando la opinión emitida se soporta en hechos ajenos a la verdad o en datos que conducen al error. Es decir, cuando las premisas que soportan el análisis emitido desinforman al público receptor y, además, vulneran injustamente la honra y el buen nombre de los protagonistas de los hechos’</w:t>
      </w:r>
      <w:r w:rsidRPr="00E377D7">
        <w:rPr>
          <w:rFonts w:cs="Times New Roman"/>
        </w:rPr>
        <w:t>”</w:t>
      </w:r>
    </w:p>
  </w:footnote>
  <w:footnote w:id="171">
    <w:p w14:paraId="1155C96D" w14:textId="7014BE9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SU-355 de 2019. Fundamento 4.2.</w:t>
      </w:r>
    </w:p>
  </w:footnote>
  <w:footnote w:id="172">
    <w:p w14:paraId="275AC3A5" w14:textId="17989DF1"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162.</w:t>
      </w:r>
    </w:p>
  </w:footnote>
  <w:footnote w:id="173">
    <w:p w14:paraId="1E6CCFD2" w14:textId="7EDA36C2"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T-241 de 2023. Fundamentos 56 y 57.</w:t>
      </w:r>
    </w:p>
  </w:footnote>
  <w:footnote w:id="174">
    <w:p w14:paraId="06B30984" w14:textId="798C599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SU-355 de 2019. Fundamento 4.2.</w:t>
      </w:r>
    </w:p>
  </w:footnote>
  <w:footnote w:id="175">
    <w:p w14:paraId="430E5D7C" w14:textId="1DE330FB"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T-626 de 2007. Fundamento 7.</w:t>
      </w:r>
    </w:p>
  </w:footnote>
  <w:footnote w:id="176">
    <w:p w14:paraId="5EE0D193" w14:textId="6B6DD13B"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T-241 de 2023. Fundamentos 58.</w:t>
      </w:r>
    </w:p>
  </w:footnote>
  <w:footnote w:id="177">
    <w:p w14:paraId="4086F194" w14:textId="3F592DE9"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T-241 de 2023. Fundamentos 58.</w:t>
      </w:r>
    </w:p>
  </w:footnote>
  <w:footnote w:id="178">
    <w:p w14:paraId="4335811C" w14:textId="3C9AB416"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lang w:val="es-ES_tradnl"/>
        </w:rPr>
        <w:t>Ibidem</w:t>
      </w:r>
      <w:r w:rsidRPr="00E377D7">
        <w:rPr>
          <w:rFonts w:cs="Times New Roman"/>
          <w:lang w:val="es-ES_tradnl"/>
        </w:rPr>
        <w:t>.</w:t>
      </w:r>
    </w:p>
  </w:footnote>
  <w:footnote w:id="179">
    <w:p w14:paraId="33C22F56" w14:textId="046D172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SU-420 de 2019. Fundamento 70; sentencia T-949 de 2011. Fundamento 4.6.</w:t>
      </w:r>
    </w:p>
  </w:footnote>
  <w:footnote w:id="180">
    <w:p w14:paraId="7BA46BAC" w14:textId="7F7D2C28"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T-472 de 1996. Fundamento 7.</w:t>
      </w:r>
    </w:p>
  </w:footnote>
  <w:footnote w:id="181">
    <w:p w14:paraId="049FDC3C" w14:textId="42F98099"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T-155 de 2019. Fundamento 6.1.3.</w:t>
      </w:r>
    </w:p>
  </w:footnote>
  <w:footnote w:id="182">
    <w:p w14:paraId="11A6D96A" w14:textId="7E11029A"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T-693 de 2016. Fundamento 27.</w:t>
      </w:r>
    </w:p>
  </w:footnote>
  <w:footnote w:id="183">
    <w:p w14:paraId="2708871B" w14:textId="01656E98"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T-391 de 2007. Fundamento 4.2.2.3.1.</w:t>
      </w:r>
    </w:p>
  </w:footnote>
  <w:footnote w:id="184">
    <w:p w14:paraId="6E92BBF1" w14:textId="2FD76D8F"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T-277 de 2018. Fundamento 6.1.2; sentencia T-281 de 2021. Fundamento 5.3.</w:t>
      </w:r>
    </w:p>
  </w:footnote>
  <w:footnote w:id="185">
    <w:p w14:paraId="250A43FF" w14:textId="27E4CD5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SU-355 de 2019. Fundamento 4.3.</w:t>
      </w:r>
    </w:p>
  </w:footnote>
  <w:footnote w:id="186">
    <w:p w14:paraId="7A2889AD" w14:textId="42B55BAB"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Fundamento 4.3.</w:t>
      </w:r>
    </w:p>
  </w:footnote>
  <w:footnote w:id="187">
    <w:p w14:paraId="38156885" w14:textId="2DD8B020"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C-222 de 2022. Fundamentos 60 y siguientes; sentencia SU-091 de 2023. Fundamento 152; sentencia T-452 de 2022. Fundamento 324.</w:t>
      </w:r>
    </w:p>
  </w:footnote>
  <w:footnote w:id="188">
    <w:p w14:paraId="079B9C4D"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SU-420 de 2019. Fundamento 91; sentencia T-179 de 2019. Fundamento 89; sentencia T-087 de 2023. Fundamento 70.</w:t>
      </w:r>
    </w:p>
  </w:footnote>
  <w:footnote w:id="189">
    <w:p w14:paraId="61EF553E"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191.</w:t>
      </w:r>
    </w:p>
  </w:footnote>
  <w:footnote w:id="190">
    <w:p w14:paraId="1D0692F2"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T-074 de 1995. Subtítulo “oportunidad de la rectificación”.</w:t>
      </w:r>
    </w:p>
  </w:footnote>
  <w:footnote w:id="191">
    <w:p w14:paraId="20400357" w14:textId="596C6E16"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 xml:space="preserve">Ibidem. </w:t>
      </w:r>
      <w:r w:rsidRPr="00E377D7">
        <w:rPr>
          <w:rFonts w:cs="Times New Roman"/>
        </w:rPr>
        <w:t>Subtítulo “La obligación de rectificar”.</w:t>
      </w:r>
    </w:p>
  </w:footnote>
  <w:footnote w:id="192">
    <w:p w14:paraId="52C8698F"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T-626 de 2007. Fundamento 14.</w:t>
      </w:r>
    </w:p>
  </w:footnote>
  <w:footnote w:id="193">
    <w:p w14:paraId="3A0EFEA7"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T-277 de 2015. Fundamento 9.4.</w:t>
      </w:r>
    </w:p>
  </w:footnote>
  <w:footnote w:id="194">
    <w:p w14:paraId="6C4C1B31"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w:t>
      </w:r>
    </w:p>
  </w:footnote>
  <w:footnote w:id="195">
    <w:p w14:paraId="4551DE21"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T-370 de 2020. Fundamentos 87 a 100.</w:t>
      </w:r>
    </w:p>
  </w:footnote>
  <w:footnote w:id="196">
    <w:p w14:paraId="39492280" w14:textId="05970793"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T-063 de 2024. Fundamentos 123 a 135.</w:t>
      </w:r>
    </w:p>
  </w:footnote>
  <w:footnote w:id="197">
    <w:p w14:paraId="216E7684"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T-213 de 2004. Fundamentos 34 a 36.</w:t>
      </w:r>
    </w:p>
  </w:footnote>
  <w:footnote w:id="198">
    <w:p w14:paraId="2CBB8C40"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T-546 de 2016. Fundamento 7.3.</w:t>
      </w:r>
    </w:p>
  </w:footnote>
  <w:footnote w:id="199">
    <w:p w14:paraId="5F3713A0"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T-695 de 2017. Fundamento 13.</w:t>
      </w:r>
    </w:p>
  </w:footnote>
  <w:footnote w:id="200">
    <w:p w14:paraId="5EF8CB00"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p. 16.</w:t>
      </w:r>
    </w:p>
  </w:footnote>
  <w:footnote w:id="201">
    <w:p w14:paraId="261ABB94"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T-293 de 2018. Fundamento 7.3.</w:t>
      </w:r>
    </w:p>
  </w:footnote>
  <w:footnote w:id="202">
    <w:p w14:paraId="672471BD"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T-244 de 2018. Caso concreto, fundamento 4.</w:t>
      </w:r>
    </w:p>
  </w:footnote>
  <w:footnote w:id="203">
    <w:p w14:paraId="7C2C5179"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Caso concreto, fundamento 14.</w:t>
      </w:r>
    </w:p>
  </w:footnote>
  <w:footnote w:id="204">
    <w:p w14:paraId="351F2988"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T-578 de 2019. Fundamento 6.6.1.</w:t>
      </w:r>
    </w:p>
  </w:footnote>
  <w:footnote w:id="205">
    <w:p w14:paraId="0789099F"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Fundamento 6.6.5.</w:t>
      </w:r>
    </w:p>
  </w:footnote>
  <w:footnote w:id="206">
    <w:p w14:paraId="7CF6983B"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T-281 de 2021. Fundamento 8.1.</w:t>
      </w:r>
    </w:p>
  </w:footnote>
  <w:footnote w:id="207">
    <w:p w14:paraId="48766B0A" w14:textId="77777777" w:rsidR="0008424A" w:rsidRPr="00E377D7" w:rsidRDefault="0008424A" w:rsidP="002C5137">
      <w:pPr>
        <w:pStyle w:val="Textonotapie"/>
        <w:jc w:val="both"/>
        <w:rPr>
          <w:rFonts w:eastAsia="Times New Roman" w:cs="Times New Roman"/>
        </w:rPr>
      </w:pPr>
      <w:r w:rsidRPr="00E377D7">
        <w:rPr>
          <w:rStyle w:val="Refdenotaalpie"/>
          <w:rFonts w:cs="Times New Roman"/>
          <w:sz w:val="20"/>
        </w:rPr>
        <w:footnoteRef/>
      </w:r>
      <w:r w:rsidRPr="00E377D7">
        <w:rPr>
          <w:rFonts w:cs="Times New Roman"/>
        </w:rPr>
        <w:t xml:space="preserve"> </w:t>
      </w:r>
      <w:r w:rsidRPr="00E377D7">
        <w:rPr>
          <w:rFonts w:eastAsia="Times New Roman" w:cs="Times New Roman"/>
        </w:rPr>
        <w:t>Corte Constitucional, sentencia T-422 de 2022.</w:t>
      </w:r>
    </w:p>
  </w:footnote>
  <w:footnote w:id="208">
    <w:p w14:paraId="488BC32A" w14:textId="03516B2A"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C-142 de 2020. Fundamento 4.7.2.</w:t>
      </w:r>
    </w:p>
  </w:footnote>
  <w:footnote w:id="209">
    <w:p w14:paraId="1DDEBFA1" w14:textId="36522F19"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C-060 de 1994. Fundamento d.</w:t>
      </w:r>
    </w:p>
  </w:footnote>
  <w:footnote w:id="210">
    <w:p w14:paraId="37186769" w14:textId="490B3329"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C-392 de 2002. Fundamento 3.1.</w:t>
      </w:r>
    </w:p>
  </w:footnote>
  <w:footnote w:id="211">
    <w:p w14:paraId="60FD0B89" w14:textId="4A0A670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C-489 de 2002. Fundamento 3.1.</w:t>
      </w:r>
    </w:p>
  </w:footnote>
  <w:footnote w:id="212">
    <w:p w14:paraId="0C4A2718" w14:textId="54CEB186"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185.</w:t>
      </w:r>
    </w:p>
  </w:footnote>
  <w:footnote w:id="213">
    <w:p w14:paraId="745BAA9D" w14:textId="07A59BB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T-411 de 1995. Fundamento 2.</w:t>
      </w:r>
    </w:p>
  </w:footnote>
  <w:footnote w:id="214">
    <w:p w14:paraId="30F3FA95" w14:textId="19DF5248"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185.</w:t>
      </w:r>
    </w:p>
  </w:footnote>
  <w:footnote w:id="215">
    <w:p w14:paraId="70DFC0CE" w14:textId="15D2FD41"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w:t>
      </w:r>
    </w:p>
  </w:footnote>
  <w:footnote w:id="216">
    <w:p w14:paraId="0315C05E" w14:textId="3A1B1878"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Fundamento 184.</w:t>
      </w:r>
    </w:p>
  </w:footnote>
  <w:footnote w:id="217">
    <w:p w14:paraId="223A3B7D" w14:textId="0FC375AB"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T-603 de 1992. Subtítulo “La honra es un derecho fundamental”.</w:t>
      </w:r>
    </w:p>
  </w:footnote>
  <w:footnote w:id="218">
    <w:p w14:paraId="0372E8C0" w14:textId="775F431B"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C-417 de 2009. Fundamento 85.</w:t>
      </w:r>
    </w:p>
  </w:footnote>
  <w:footnote w:id="219">
    <w:p w14:paraId="1483EA9A" w14:textId="0F8E070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T-281 de 2021. Fundamento 5.3.</w:t>
      </w:r>
    </w:p>
  </w:footnote>
  <w:footnote w:id="220">
    <w:p w14:paraId="4DCC5A3E"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C-222 de 2022. Fundamento 53.</w:t>
      </w:r>
    </w:p>
  </w:footnote>
  <w:footnote w:id="221">
    <w:p w14:paraId="36DB9B04" w14:textId="60DA6E05"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178.</w:t>
      </w:r>
    </w:p>
  </w:footnote>
  <w:footnote w:id="222">
    <w:p w14:paraId="1B61D775" w14:textId="6715F7E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T-007 de 2025. Fundamento 97.</w:t>
      </w:r>
    </w:p>
  </w:footnote>
  <w:footnote w:id="223">
    <w:p w14:paraId="12F37894" w14:textId="5AAC9CF9"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T-361 de 2020. Fundamentos 3.2.</w:t>
      </w:r>
    </w:p>
  </w:footnote>
  <w:footnote w:id="224">
    <w:p w14:paraId="634CABE3" w14:textId="0BE61C80"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Fundamentos 3.2. y 4.</w:t>
      </w:r>
    </w:p>
  </w:footnote>
  <w:footnote w:id="225">
    <w:p w14:paraId="723D2044" w14:textId="038FC22A"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Cuando la afectación es en el derecho a la intimidad, la Corte ha establecido que no se debe agotar el requisito de solicitud de rectificación, previo a la interposición de la acción de tutela. Ver: sentencias SU-355 de 201 y T-561 de 2023.</w:t>
      </w:r>
    </w:p>
  </w:footnote>
  <w:footnote w:id="226">
    <w:p w14:paraId="14351717" w14:textId="14D03745"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w:t>
      </w:r>
      <w:r w:rsidRPr="00E377D7">
        <w:rPr>
          <w:rFonts w:cs="Times New Roman"/>
          <w:lang w:val="es-ES_tradnl"/>
        </w:rPr>
        <w:t>sentencia T-561 de 2023. Fundamento 144.</w:t>
      </w:r>
    </w:p>
  </w:footnote>
  <w:footnote w:id="227">
    <w:p w14:paraId="71011095" w14:textId="4182D205"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sentencias T-593 de 2017, T, 229 de 2019, SU-355 de 2019 y T-561 de 2023.</w:t>
      </w:r>
    </w:p>
  </w:footnote>
  <w:footnote w:id="228">
    <w:p w14:paraId="12C8A4DE" w14:textId="7F4FFB63"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T-200 de 2018. Fundamento 52.</w:t>
      </w:r>
    </w:p>
  </w:footnote>
  <w:footnote w:id="229">
    <w:p w14:paraId="72FE43D6" w14:textId="02D3682C"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180.</w:t>
      </w:r>
    </w:p>
  </w:footnote>
  <w:footnote w:id="230">
    <w:p w14:paraId="57478A9B" w14:textId="5DDC2203"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179.</w:t>
      </w:r>
    </w:p>
  </w:footnote>
  <w:footnote w:id="231">
    <w:p w14:paraId="6BB56BAA" w14:textId="34243C08"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SU-191 de 2022. Fundamento 31.</w:t>
      </w:r>
    </w:p>
  </w:footnote>
  <w:footnote w:id="232">
    <w:p w14:paraId="3E81F94E"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T-561 de 2023. Fundamento 180.</w:t>
      </w:r>
    </w:p>
  </w:footnote>
  <w:footnote w:id="233">
    <w:p w14:paraId="1B45F4FD"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T-594 de 2017. Fundamento 51.</w:t>
      </w:r>
    </w:p>
  </w:footnote>
  <w:footnote w:id="234">
    <w:p w14:paraId="2C04D9EF"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T-028 de 2022. Fundamento 105; sentencia T-594 de 2017. Fundamento 38.</w:t>
      </w:r>
    </w:p>
  </w:footnote>
  <w:footnote w:id="235">
    <w:p w14:paraId="1B58DF14"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T-274 de 1993. Fundamento 2; sentencia T-218 de 2009. Fundamento 4.5.</w:t>
      </w:r>
    </w:p>
  </w:footnote>
  <w:footnote w:id="236">
    <w:p w14:paraId="3B72C3E7"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T-627 de 2007. Fundamento 8.</w:t>
      </w:r>
    </w:p>
  </w:footnote>
  <w:footnote w:id="237">
    <w:p w14:paraId="7FCAE206" w14:textId="22FEDE26"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sentencia T-218 de 2009. Fundamento 4.5; </w:t>
      </w:r>
      <w:r w:rsidRPr="00E377D7">
        <w:rPr>
          <w:rFonts w:cs="Times New Roman"/>
        </w:rPr>
        <w:t>sentencia T-370 de 2020. Fundamento 71.</w:t>
      </w:r>
    </w:p>
  </w:footnote>
  <w:footnote w:id="238">
    <w:p w14:paraId="046D3EE3" w14:textId="5D683DE2"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w:t>
      </w:r>
      <w:r w:rsidRPr="00E377D7">
        <w:rPr>
          <w:rFonts w:cs="Times New Roman"/>
        </w:rPr>
        <w:t>sentencia T-361 de 2020. Fundamento 3.2.</w:t>
      </w:r>
    </w:p>
  </w:footnote>
  <w:footnote w:id="239">
    <w:p w14:paraId="7AF3AB89" w14:textId="1E2BA65C"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w:t>
      </w:r>
      <w:r w:rsidRPr="00E377D7">
        <w:rPr>
          <w:rFonts w:cs="Times New Roman"/>
        </w:rPr>
        <w:t>sentencia T-370 de 2020. Fundamento 73.</w:t>
      </w:r>
    </w:p>
  </w:footnote>
  <w:footnote w:id="240">
    <w:p w14:paraId="5696C962" w14:textId="2C518C18"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C-776 de 2010. Fundamento 4.</w:t>
      </w:r>
    </w:p>
  </w:footnote>
  <w:footnote w:id="241">
    <w:p w14:paraId="630D4B76" w14:textId="452CFA9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C-539 de 2016. Fundamentos 28 a 43.</w:t>
      </w:r>
    </w:p>
  </w:footnote>
  <w:footnote w:id="242">
    <w:p w14:paraId="42988741" w14:textId="11EC14C6"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C-539 de 2016. Fundamento 31.</w:t>
      </w:r>
    </w:p>
  </w:footnote>
  <w:footnote w:id="243">
    <w:p w14:paraId="4E0DB634" w14:textId="04C1FD65"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C-297 de 2016. Fundamento 31.</w:t>
      </w:r>
    </w:p>
  </w:footnote>
  <w:footnote w:id="244">
    <w:p w14:paraId="1D587F86" w14:textId="77BCE84A"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SU-339 de 2024. Fundamento 91.</w:t>
      </w:r>
    </w:p>
  </w:footnote>
  <w:footnote w:id="245">
    <w:p w14:paraId="2E6F64C8" w14:textId="4779EEC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T-878 de 2014. Fundamento 4; sentencia T-064 de 2023. Fundamento 6.3.</w:t>
      </w:r>
    </w:p>
  </w:footnote>
  <w:footnote w:id="246">
    <w:p w14:paraId="0128FAFB" w14:textId="34DECDF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SU-018 de 2025. Fundamento 186.</w:t>
      </w:r>
    </w:p>
  </w:footnote>
  <w:footnote w:id="247">
    <w:p w14:paraId="2CF740C2" w14:textId="02068E95"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T-087 de 2023. Fundamento 40.</w:t>
      </w:r>
    </w:p>
  </w:footnote>
  <w:footnote w:id="248">
    <w:p w14:paraId="2E4A4555" w14:textId="6425B5B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C-539 de 2016. Fundamento 41.</w:t>
      </w:r>
    </w:p>
  </w:footnote>
  <w:footnote w:id="249">
    <w:p w14:paraId="3705DE0C"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T-401 de 2024. Fundamento 117.</w:t>
      </w:r>
    </w:p>
  </w:footnote>
  <w:footnote w:id="250">
    <w:p w14:paraId="77244FCB"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T-152 de 2025. Fundamento 92.</w:t>
      </w:r>
    </w:p>
  </w:footnote>
  <w:footnote w:id="251">
    <w:p w14:paraId="47160BFE"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T-087 de 2023. Fundamento 44.</w:t>
      </w:r>
    </w:p>
  </w:footnote>
  <w:footnote w:id="252">
    <w:p w14:paraId="33D6E2D2"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SU-360 de 2024. Fundamento 4.1.</w:t>
      </w:r>
    </w:p>
  </w:footnote>
  <w:footnote w:id="253">
    <w:p w14:paraId="6DE1222E"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sentencia T-149 de 2025. Fundamento 199. Según cifras del Observatorio de Género de la Misión de Observación Electoral, </w:t>
      </w:r>
      <w:r w:rsidRPr="00E377D7">
        <w:rPr>
          <w:rFonts w:cs="Times New Roman"/>
          <w:i/>
          <w:iCs/>
          <w:lang w:val="es-ES_tradnl"/>
        </w:rPr>
        <w:t>Participación política de las mujeres en el Congreso de la República: Elecciones nacionales 2022</w:t>
      </w:r>
      <w:r w:rsidRPr="00E377D7">
        <w:rPr>
          <w:rFonts w:cs="Times New Roman"/>
          <w:lang w:val="es-ES_tradnl"/>
        </w:rPr>
        <w:t xml:space="preserve">. Disponible en: </w:t>
      </w:r>
      <w:hyperlink r:id="rId16" w:history="1">
        <w:r w:rsidRPr="00E377D7">
          <w:rPr>
            <w:rStyle w:val="Hipervnculo"/>
            <w:rFonts w:cs="Times New Roman"/>
            <w:lang w:val="es-ES_tradnl"/>
          </w:rPr>
          <w:t>https://www.moe.org.co/wp-content/uploads/2022/02/Informe-candidaturas-mujeres-Congreso-2022-MOE-1.pdf</w:t>
        </w:r>
      </w:hyperlink>
      <w:r w:rsidRPr="00E377D7">
        <w:rPr>
          <w:rFonts w:cs="Times New Roman"/>
          <w:lang w:val="es-ES_tradnl"/>
        </w:rPr>
        <w:t xml:space="preserve"> </w:t>
      </w:r>
    </w:p>
  </w:footnote>
  <w:footnote w:id="254">
    <w:p w14:paraId="70E9364B"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Según cifras de </w:t>
      </w:r>
      <w:r w:rsidRPr="00E377D7">
        <w:rPr>
          <w:rFonts w:cs="Times New Roman"/>
          <w:lang w:val="es-ES_tradnl"/>
        </w:rPr>
        <w:t>Sisma Mujer, </w:t>
      </w:r>
      <w:r w:rsidRPr="00E377D7">
        <w:rPr>
          <w:rFonts w:cs="Times New Roman"/>
          <w:i/>
          <w:iCs/>
          <w:lang w:val="es-ES_tradnl"/>
        </w:rPr>
        <w:t>Comunicado de prensa. Instalación del Congreso de la República 2022-2026. Las mujeres representarán el 29,15% del Congreso colombiano. </w:t>
      </w:r>
      <w:r w:rsidRPr="00E377D7">
        <w:rPr>
          <w:rFonts w:cs="Times New Roman"/>
          <w:lang w:val="es-ES_tradnl"/>
        </w:rPr>
        <w:t>Disponible en: </w:t>
      </w:r>
      <w:hyperlink r:id="rId17" w:history="1">
        <w:r w:rsidRPr="00E377D7">
          <w:rPr>
            <w:rStyle w:val="Hipervnculo"/>
            <w:rFonts w:cs="Times New Roman"/>
            <w:lang w:val="es-ES_tradnl"/>
          </w:rPr>
          <w:t>https://www.sismamujer.org/wp-content/uploads/2022/07/Comunicado-Mujeres-en-el-Congreso-F.pdf?fbclid=IwAR3gcVZuE6enHynZxRR_Ym5k4b-2PYegmliitJM0xBB-_hcO1KeDO-HmdlM</w:t>
        </w:r>
      </w:hyperlink>
      <w:r w:rsidRPr="00E377D7">
        <w:rPr>
          <w:rFonts w:cs="Times New Roman"/>
          <w:lang w:val="es-ES_tradnl"/>
        </w:rPr>
        <w:t>.</w:t>
      </w:r>
    </w:p>
  </w:footnote>
  <w:footnote w:id="255">
    <w:p w14:paraId="3DD4D78D"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xml:space="preserve">. </w:t>
      </w:r>
    </w:p>
  </w:footnote>
  <w:footnote w:id="256">
    <w:p w14:paraId="295E2340"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DANE, </w:t>
      </w:r>
      <w:r w:rsidRPr="00E377D7">
        <w:rPr>
          <w:rFonts w:cs="Times New Roman"/>
          <w:i/>
          <w:iCs/>
        </w:rPr>
        <w:t xml:space="preserve">Mujeres y Hombres: Brechas de género en Colombia. </w:t>
      </w:r>
      <w:r w:rsidRPr="00E377D7">
        <w:rPr>
          <w:rFonts w:cs="Times New Roman"/>
        </w:rPr>
        <w:t xml:space="preserve">Resumen Ejecutivo, 2da. Edición. Disponible en: </w:t>
      </w:r>
      <w:hyperlink r:id="rId18" w:history="1">
        <w:r w:rsidRPr="00E377D7">
          <w:rPr>
            <w:rStyle w:val="Hipervnculo"/>
            <w:rFonts w:cs="Times New Roman"/>
          </w:rPr>
          <w:t>https://www.dane.gov.co/files/investigaciones/genero/publicaciones/mujeres-y-hombre-brechas-de-genero-colombia-resumen-ejecutivo-2daEdicion.pdf</w:t>
        </w:r>
      </w:hyperlink>
      <w:r w:rsidRPr="00E377D7">
        <w:rPr>
          <w:rFonts w:cs="Times New Roman"/>
        </w:rPr>
        <w:t xml:space="preserve"> </w:t>
      </w:r>
    </w:p>
  </w:footnote>
  <w:footnote w:id="257">
    <w:p w14:paraId="6D8ACC51" w14:textId="1AB811E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Violencia contra las Mujeres en Política.</w:t>
      </w:r>
    </w:p>
  </w:footnote>
  <w:footnote w:id="258">
    <w:p w14:paraId="1C6179FD" w14:textId="471B719A"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T-149 de 2025. Fundamento 207.</w:t>
      </w:r>
    </w:p>
  </w:footnote>
  <w:footnote w:id="259">
    <w:p w14:paraId="7028A91A" w14:textId="1EB0E1A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ONU, Relatoría Especial sobre laViolencia contra la Mujer. </w:t>
      </w:r>
      <w:r w:rsidRPr="00E377D7">
        <w:rPr>
          <w:rFonts w:cs="Times New Roman"/>
          <w:i/>
          <w:iCs/>
        </w:rPr>
        <w:t>Informe de la Relatora Especial sobre la violencia contra la mujer, sus causas y consecuencias sobre la violencia contra la mujer en la política</w:t>
      </w:r>
      <w:r w:rsidRPr="00E377D7">
        <w:rPr>
          <w:rFonts w:cs="Times New Roman"/>
        </w:rPr>
        <w:t xml:space="preserve">. A/73/301. 6 de agosto de 2018. Disponible en: </w:t>
      </w:r>
      <w:hyperlink r:id="rId19" w:history="1">
        <w:r w:rsidRPr="00E377D7">
          <w:rPr>
            <w:rStyle w:val="Hipervnculo"/>
            <w:rFonts w:cs="Times New Roman"/>
          </w:rPr>
          <w:t>https://digitallibrary.un.org/record/1640483?ln=es&amp;v=pdf</w:t>
        </w:r>
      </w:hyperlink>
      <w:r w:rsidRPr="00E377D7">
        <w:rPr>
          <w:rFonts w:cs="Times New Roman"/>
        </w:rPr>
        <w:t xml:space="preserve"> </w:t>
      </w:r>
    </w:p>
  </w:footnote>
  <w:footnote w:id="260">
    <w:p w14:paraId="2469387E" w14:textId="2FB8D028"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b/>
          <w:i/>
          <w:iCs/>
        </w:rPr>
        <w:t>1.</w:t>
      </w:r>
      <w:r w:rsidRPr="00E377D7">
        <w:rPr>
          <w:rFonts w:cs="Times New Roman"/>
          <w:i/>
          <w:iCs/>
        </w:rPr>
        <w:t xml:space="preserve"> Aquellas conductas que atenten contra la vida e integridad personal de las mujeres con el objeto de limitar, anular o restringir sus derechos políticos o electorales, tales como las agresiones físicas, el homicidio, el secuestro, el feminicidio, actos discriminatorios, hostigamiento, extorsión, constreñimiento ilegal, entre otras.</w:t>
      </w:r>
      <w:r w:rsidR="00683BBB" w:rsidRPr="00E377D7">
        <w:rPr>
          <w:rFonts w:cs="Times New Roman"/>
          <w:i/>
          <w:iCs/>
        </w:rPr>
        <w:t xml:space="preserve"> // </w:t>
      </w:r>
      <w:r w:rsidRPr="00E377D7">
        <w:rPr>
          <w:rFonts w:cs="Times New Roman"/>
          <w:b/>
          <w:i/>
          <w:iCs/>
        </w:rPr>
        <w:t xml:space="preserve">2. </w:t>
      </w:r>
      <w:r w:rsidRPr="00E377D7">
        <w:rPr>
          <w:rFonts w:cs="Times New Roman"/>
          <w:i/>
          <w:iCs/>
        </w:rPr>
        <w:t>Aquellas conductas que atenten contra la libertad, integridad y formación sexual con el objeto de limitar, anular o restringir sus derechos políticos; o electorales, tales como acoso, proposiciones, tocamientos, agresiones, o invitaciones sexuales que influyan en sus aspiraciones políticas o las condiciones de su actividad política, entre otras.</w:t>
      </w:r>
      <w:r w:rsidR="00576E4C" w:rsidRPr="00E377D7">
        <w:rPr>
          <w:rFonts w:cs="Times New Roman"/>
          <w:i/>
          <w:iCs/>
        </w:rPr>
        <w:t xml:space="preserve"> // </w:t>
      </w:r>
      <w:r w:rsidRPr="00E377D7">
        <w:rPr>
          <w:rFonts w:cs="Times New Roman"/>
          <w:b/>
          <w:i/>
          <w:iCs/>
        </w:rPr>
        <w:t xml:space="preserve">3. </w:t>
      </w:r>
      <w:r w:rsidRPr="00E377D7">
        <w:rPr>
          <w:rFonts w:cs="Times New Roman"/>
          <w:i/>
          <w:iCs/>
        </w:rPr>
        <w:t>Aquellas conductas que atenten contra la integridad moral con el objeto de limitar, anular o restringir sus derechos políticos o electorales, tales como injuriar, calumniar, reproducir mensajes de odio, realizar expresiones que denigren, desacrediten o descalifiquen, a las mujeres por su género, restringir los 36 canales de comunicación en cualquiera medio virtual o físico, divulgar material o información íntima o privada, entre otra</w:t>
      </w:r>
      <w:r w:rsidR="00576E4C" w:rsidRPr="00E377D7">
        <w:rPr>
          <w:rFonts w:cs="Times New Roman"/>
          <w:i/>
          <w:iCs/>
        </w:rPr>
        <w:t xml:space="preserve">. // </w:t>
      </w:r>
      <w:r w:rsidRPr="00E377D7">
        <w:rPr>
          <w:rFonts w:cs="Times New Roman"/>
          <w:b/>
          <w:i/>
          <w:iCs/>
        </w:rPr>
        <w:t>4. A</w:t>
      </w:r>
      <w:r w:rsidRPr="00E377D7">
        <w:rPr>
          <w:rFonts w:cs="Times New Roman"/>
          <w:i/>
          <w:iCs/>
        </w:rPr>
        <w:t>quellas conductas que atenten contra los Derechos políticos, mecanismos de participación democrática o aquellas que atenten contra la Seguridad Pública, las cuales se encuentran consagradas en el Capítulo 1 del Título XII del Código Penal, que se lleven a cabo con el objeto de limitar, anular o restringir sus derechos políticos o electorales, tales como restringir o anular el derecho al voto libre y secreto, proporcionar intencionalmente a las mujeres, a las autoridades administrativas, electorales información falsa, errónea o incompleta.</w:t>
      </w:r>
      <w:r w:rsidR="00576E4C" w:rsidRPr="00E377D7">
        <w:rPr>
          <w:rFonts w:cs="Times New Roman"/>
          <w:i/>
          <w:iCs/>
        </w:rPr>
        <w:t xml:space="preserve"> // </w:t>
      </w:r>
      <w:r w:rsidRPr="00E377D7">
        <w:rPr>
          <w:rFonts w:cs="Times New Roman"/>
          <w:b/>
          <w:i/>
          <w:iCs/>
        </w:rPr>
        <w:t xml:space="preserve">5. </w:t>
      </w:r>
      <w:r w:rsidRPr="00E377D7">
        <w:rPr>
          <w:rFonts w:cs="Times New Roman"/>
          <w:i/>
          <w:iCs/>
        </w:rPr>
        <w:t>Aquellas conductas que atenten contra la debida administración de justicia con el objeto de limitar, anular o restringir sus derechos políticos o electorales, tales como usar las acciones judiciales de forma temeraria o de mala fe en un proceso administrativo o judicial, obstaculizar o impedir el acceso a la justicia para proteger sus derechos políticos, electorales o desconocer las decisiones adoptadas, imponer sanciones injustificadas o abusivas, entre otras</w:t>
      </w:r>
      <w:r w:rsidR="004A12CD" w:rsidRPr="00E377D7">
        <w:rPr>
          <w:rFonts w:cs="Times New Roman"/>
          <w:i/>
          <w:iCs/>
        </w:rPr>
        <w:t xml:space="preserve">. // </w:t>
      </w:r>
      <w:r w:rsidRPr="00E377D7">
        <w:rPr>
          <w:rFonts w:cs="Times New Roman"/>
          <w:b/>
          <w:i/>
          <w:iCs/>
        </w:rPr>
        <w:t xml:space="preserve">6. </w:t>
      </w:r>
      <w:r w:rsidRPr="00E377D7">
        <w:rPr>
          <w:rFonts w:cs="Times New Roman"/>
          <w:i/>
          <w:iCs/>
        </w:rPr>
        <w:t>Aquellas conductas que atenten contra la libertad de expresión con el objeto de limitar, anular o restringir sus derechos políticos o electorales, tales como restringir o anular su libertad de expresión en los canales de comunicación, entre otras</w:t>
      </w:r>
      <w:r w:rsidR="004A12CD" w:rsidRPr="00E377D7">
        <w:rPr>
          <w:rFonts w:cs="Times New Roman"/>
          <w:i/>
          <w:iCs/>
        </w:rPr>
        <w:t xml:space="preserve">. // </w:t>
      </w:r>
      <w:r w:rsidRPr="00E377D7">
        <w:rPr>
          <w:rFonts w:cs="Times New Roman"/>
          <w:b/>
          <w:i/>
          <w:iCs/>
        </w:rPr>
        <w:t xml:space="preserve">7. </w:t>
      </w:r>
      <w:r w:rsidRPr="00E377D7">
        <w:rPr>
          <w:rFonts w:cs="Times New Roman"/>
          <w:i/>
          <w:iCs/>
        </w:rPr>
        <w:t>Suministrar intencionalmente a las mujeres que aspiran u ocupan un cargo de elección popular o en el ejercicio de sus derechos políticos, información falsa, errada; incompleta o imprecisa u omitir información a la mujer, que impida o induzca al incorrecto ejercicio de sus atribuciones o de sus derechos políticos o electorales en condiciones de igualdad e impedir que asistan a cualquier actividad que implique toma de decisiones.</w:t>
      </w:r>
      <w:r w:rsidR="004A12CD" w:rsidRPr="00E377D7">
        <w:rPr>
          <w:rFonts w:cs="Times New Roman"/>
          <w:i/>
          <w:iCs/>
        </w:rPr>
        <w:t xml:space="preserve"> // </w:t>
      </w:r>
      <w:r w:rsidRPr="00E377D7">
        <w:rPr>
          <w:rFonts w:cs="Times New Roman"/>
          <w:b/>
          <w:i/>
          <w:iCs/>
        </w:rPr>
        <w:t xml:space="preserve">8. </w:t>
      </w:r>
      <w:r w:rsidRPr="00E377D7">
        <w:rPr>
          <w:rFonts w:cs="Times New Roman"/>
          <w:i/>
          <w:iCs/>
        </w:rPr>
        <w:t>Limitar o negar arbitrariamente el uso de cualquier recurso y/o atribución inherente al cargo político que ocupa la mujer, incluido el pago de salarios y de prestaciones asociadas al ejercicio del cargo en condiciones de igualda</w:t>
      </w:r>
      <w:r w:rsidR="004A12CD" w:rsidRPr="00E377D7">
        <w:rPr>
          <w:rFonts w:cs="Times New Roman"/>
          <w:i/>
          <w:iCs/>
        </w:rPr>
        <w:t xml:space="preserve">d. // </w:t>
      </w:r>
      <w:r w:rsidRPr="00E377D7">
        <w:rPr>
          <w:rFonts w:cs="Times New Roman"/>
          <w:b/>
          <w:i/>
          <w:iCs/>
        </w:rPr>
        <w:t xml:space="preserve">9. </w:t>
      </w:r>
      <w:r w:rsidRPr="00E377D7">
        <w:rPr>
          <w:rFonts w:cs="Times New Roman"/>
          <w:i/>
          <w:iCs/>
        </w:rPr>
        <w:t>Restringir el uso de la palabra de las mujeres en ejercicio de sus derechos políticos o electorales, impidiendo el derecho a voz de acuerdo con la normativa aplicable y en condiciones de igualdad</w:t>
      </w:r>
      <w:r w:rsidR="004A12CD" w:rsidRPr="00E377D7">
        <w:rPr>
          <w:rFonts w:cs="Times New Roman"/>
          <w:i/>
          <w:iCs/>
        </w:rPr>
        <w:t xml:space="preserve">. // </w:t>
      </w:r>
      <w:r w:rsidRPr="00E377D7">
        <w:rPr>
          <w:rFonts w:cs="Times New Roman"/>
          <w:b/>
          <w:i/>
          <w:iCs/>
        </w:rPr>
        <w:t xml:space="preserve">10. </w:t>
      </w:r>
      <w:r w:rsidRPr="00E377D7">
        <w:rPr>
          <w:rFonts w:cs="Times New Roman"/>
          <w:i/>
          <w:iCs/>
        </w:rPr>
        <w:t>Discriminar a las mujeres en el ejercicio de sus derechos políticos, por encontrarse en estado de embarazo, parto, puerperio, o el ejercicio de la maternidad, impedir o restringir su reincorporación al cargo tras hacer uso de la licencia de maternidad, o de cualquier otra licencia contemplada en la normativa relacionada</w:t>
      </w:r>
      <w:r w:rsidR="004A12CD" w:rsidRPr="00E377D7">
        <w:rPr>
          <w:rFonts w:cs="Times New Roman"/>
          <w:i/>
          <w:iCs/>
        </w:rPr>
        <w:t>. //</w:t>
      </w:r>
      <w:r w:rsidR="004A12CD" w:rsidRPr="00E377D7">
        <w:rPr>
          <w:rFonts w:cs="Times New Roman"/>
          <w:b/>
          <w:i/>
          <w:iCs/>
        </w:rPr>
        <w:t xml:space="preserve"> </w:t>
      </w:r>
      <w:r w:rsidRPr="00E377D7">
        <w:rPr>
          <w:rFonts w:cs="Times New Roman"/>
          <w:b/>
          <w:i/>
          <w:iCs/>
        </w:rPr>
        <w:t>11.</w:t>
      </w:r>
      <w:r w:rsidRPr="00E377D7">
        <w:rPr>
          <w:rFonts w:cs="Times New Roman"/>
          <w:i/>
          <w:iCs/>
        </w:rPr>
        <w:t xml:space="preserve"> Imponer con base en estereotipos de género la realización de actividades y tareas ajenas a las funciones y atribuciones de su cargo o posición, o que tengan como resultado la limitación del ejercicio de la función política;</w:t>
      </w:r>
      <w:r w:rsidR="004413A2" w:rsidRPr="00E377D7">
        <w:rPr>
          <w:rFonts w:cs="Times New Roman"/>
          <w:i/>
          <w:iCs/>
        </w:rPr>
        <w:t xml:space="preserve"> // </w:t>
      </w:r>
      <w:r w:rsidRPr="00E377D7">
        <w:rPr>
          <w:rFonts w:cs="Times New Roman"/>
          <w:b/>
          <w:i/>
          <w:iCs/>
        </w:rPr>
        <w:t>12</w:t>
      </w:r>
      <w:r w:rsidRPr="00E377D7">
        <w:rPr>
          <w:rFonts w:cs="Times New Roman"/>
          <w:i/>
          <w:iCs/>
        </w:rPr>
        <w:t>. Instrumentalizar a la mujer a permanecer dentro del proceso electoral en contra de su voluntad, incluyendo la continuación de trámites sin su consentimiento y que comprometan sus derechos políticos;</w:t>
      </w:r>
      <w:r w:rsidR="004413A2" w:rsidRPr="00E377D7">
        <w:rPr>
          <w:rFonts w:cs="Times New Roman"/>
          <w:i/>
          <w:iCs/>
        </w:rPr>
        <w:t xml:space="preserve"> // </w:t>
      </w:r>
      <w:r w:rsidRPr="00E377D7">
        <w:rPr>
          <w:rFonts w:cs="Times New Roman"/>
          <w:b/>
          <w:i/>
          <w:iCs/>
        </w:rPr>
        <w:t>13.</w:t>
      </w:r>
      <w:r w:rsidRPr="00E377D7">
        <w:rPr>
          <w:rFonts w:cs="Times New Roman"/>
          <w:i/>
          <w:iCs/>
        </w:rPr>
        <w:t xml:space="preserve"> Obstaculizar en razón del género, los derechos de asociación y afiliación a todo tipo de organizaciones políticas y civiles;</w:t>
      </w:r>
      <w:r w:rsidR="004413A2" w:rsidRPr="00E377D7">
        <w:rPr>
          <w:rFonts w:cs="Times New Roman"/>
          <w:i/>
          <w:iCs/>
        </w:rPr>
        <w:t xml:space="preserve"> // </w:t>
      </w:r>
      <w:r w:rsidRPr="00E377D7">
        <w:rPr>
          <w:rFonts w:cs="Times New Roman"/>
          <w:b/>
          <w:i/>
          <w:iCs/>
        </w:rPr>
        <w:t>14.</w:t>
      </w:r>
      <w:r w:rsidRPr="00E377D7">
        <w:rPr>
          <w:rFonts w:cs="Times New Roman"/>
          <w:i/>
          <w:iCs/>
        </w:rPr>
        <w:t xml:space="preserve"> Suplantar la identidad de una mujer por cualquier medio incluyendo entornos digitales con el objetivo o el resultado dé menoscabar o afectar negativamente su candidatura, imagen pública y/o limitar o anular sus derechos políticos o electorales como parte de su función política.</w:t>
      </w:r>
      <w:r w:rsidRPr="00E377D7">
        <w:rPr>
          <w:rFonts w:cs="Times New Roman"/>
        </w:rPr>
        <w:t>”</w:t>
      </w:r>
    </w:p>
  </w:footnote>
  <w:footnote w:id="261">
    <w:p w14:paraId="7B8503E9" w14:textId="57E0814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lang w:val="es-ES_tradnl"/>
        </w:rPr>
        <w:t xml:space="preserve"> Corte Constitucional, sentencia C-317 de 2024. Fundamento 321.</w:t>
      </w:r>
    </w:p>
  </w:footnote>
  <w:footnote w:id="262">
    <w:p w14:paraId="1B4FAF76" w14:textId="6800E8FD"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Style w:val="Refdenotaalpie"/>
          <w:rFonts w:cs="Times New Roman"/>
          <w:sz w:val="20"/>
        </w:rPr>
        <w:t xml:space="preserve"> </w:t>
      </w:r>
      <w:r w:rsidRPr="00E377D7">
        <w:rPr>
          <w:rFonts w:cs="Times New Roman"/>
          <w:i/>
          <w:iCs/>
        </w:rPr>
        <w:t>Ibidem</w:t>
      </w:r>
      <w:r w:rsidRPr="00E377D7">
        <w:rPr>
          <w:rFonts w:cs="Times New Roman"/>
        </w:rPr>
        <w:t>, p. 439.</w:t>
      </w:r>
    </w:p>
  </w:footnote>
  <w:footnote w:id="263">
    <w:p w14:paraId="6DFE9DAA" w14:textId="1C51E90A"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Style w:val="Refdenotaalpie"/>
          <w:rFonts w:cs="Times New Roman"/>
          <w:sz w:val="20"/>
        </w:rPr>
        <w:t xml:space="preserve"> </w:t>
      </w:r>
      <w:r w:rsidRPr="00E377D7">
        <w:rPr>
          <w:rFonts w:cs="Times New Roman"/>
          <w:i/>
          <w:iCs/>
        </w:rPr>
        <w:t>Ibidem</w:t>
      </w:r>
      <w:r w:rsidRPr="00E377D7">
        <w:rPr>
          <w:rFonts w:cs="Times New Roman"/>
        </w:rPr>
        <w:t>, p. 441.</w:t>
      </w:r>
    </w:p>
  </w:footnote>
  <w:footnote w:id="264">
    <w:p w14:paraId="3B307158" w14:textId="02AA7C2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En los términos del Acuerdo Final de Paz: “</w:t>
      </w:r>
      <w:r w:rsidRPr="00E377D7">
        <w:rPr>
          <w:rFonts w:cs="Times New Roman"/>
          <w:i/>
          <w:iCs/>
        </w:rPr>
        <w:t>Suscribir el presente Acuerdo Final para la Terminación del Conflicto y la Construcción de una Paz Estable y Duradera, con las modificaciones sustanciales que hacen del mismo, un nuevo Acuerdo, cuya ejecución pondrá fin de manera definitiva a un conflicto armado de más de cincuenta años y que a continuación se consigna</w:t>
      </w:r>
      <w:r w:rsidRPr="00E377D7">
        <w:rPr>
          <w:rFonts w:cs="Times New Roman"/>
        </w:rPr>
        <w:t xml:space="preserve">.”. Oficina del Alto Comisionado para la Paz. </w:t>
      </w:r>
      <w:r w:rsidRPr="00E377D7">
        <w:rPr>
          <w:rFonts w:cs="Times New Roman"/>
          <w:i/>
          <w:iCs/>
        </w:rPr>
        <w:t>Acuerdo Final de Paz</w:t>
      </w:r>
      <w:r w:rsidRPr="00E377D7">
        <w:rPr>
          <w:rFonts w:cs="Times New Roman"/>
        </w:rPr>
        <w:t xml:space="preserve">. Disponible en: </w:t>
      </w:r>
      <w:hyperlink r:id="rId20" w:history="1">
        <w:r w:rsidRPr="00E377D7">
          <w:rPr>
            <w:rStyle w:val="Hipervnculo"/>
            <w:rFonts w:cs="Times New Roman"/>
          </w:rPr>
          <w:t>https://www.jep.gov.co/Documents/Acuerdo%20Final/Acuerdo%20Final.pdf</w:t>
        </w:r>
      </w:hyperlink>
      <w:r w:rsidRPr="00E377D7">
        <w:rPr>
          <w:rFonts w:cs="Times New Roman"/>
        </w:rPr>
        <w:t xml:space="preserve"> </w:t>
      </w:r>
    </w:p>
  </w:footnote>
  <w:footnote w:id="265">
    <w:p w14:paraId="7DCD1517" w14:textId="53E10019"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sentencia C-674 de 2017. Fundamento </w:t>
      </w:r>
      <w:r w:rsidRPr="00E377D7">
        <w:rPr>
          <w:rFonts w:cs="Times New Roman"/>
        </w:rPr>
        <w:t>5.3.2.4.3.</w:t>
      </w:r>
    </w:p>
  </w:footnote>
  <w:footnote w:id="266">
    <w:p w14:paraId="7D49D76F" w14:textId="11546CC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lang w:val="es-ES_tradnl"/>
        </w:rPr>
        <w:t>Ibidem</w:t>
      </w:r>
      <w:r w:rsidRPr="00E377D7">
        <w:rPr>
          <w:rFonts w:cs="Times New Roman"/>
          <w:lang w:val="es-ES_tradnl"/>
        </w:rPr>
        <w:t>. Fundamento 5.5.1.6.</w:t>
      </w:r>
    </w:p>
  </w:footnote>
  <w:footnote w:id="267">
    <w:p w14:paraId="684C5642" w14:textId="4A0E0E5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SU-020 de 2022. Fundamento 7.3.14</w:t>
      </w:r>
    </w:p>
  </w:footnote>
  <w:footnote w:id="268">
    <w:p w14:paraId="41F28375" w14:textId="45071C5E"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Fundamento 7.6.7.</w:t>
      </w:r>
    </w:p>
  </w:footnote>
  <w:footnote w:id="269">
    <w:p w14:paraId="374EB300" w14:textId="38619A7E"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i/>
          <w:iCs/>
        </w:rPr>
        <w:t>Ibidem</w:t>
      </w:r>
      <w:r w:rsidRPr="00E377D7">
        <w:rPr>
          <w:rFonts w:cs="Times New Roman"/>
        </w:rPr>
        <w:t>. Fundamento 7.6.12.</w:t>
      </w:r>
    </w:p>
  </w:footnote>
  <w:footnote w:id="270">
    <w:p w14:paraId="4A7E0721" w14:textId="0BC1B751"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C-370 de 2006. Fundamento 4.1.8.</w:t>
      </w:r>
    </w:p>
  </w:footnote>
  <w:footnote w:id="271">
    <w:p w14:paraId="4E5FB7B7" w14:textId="0F514A48"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T-472 de 1996. Fundamento 7.</w:t>
      </w:r>
    </w:p>
  </w:footnote>
  <w:footnote w:id="272">
    <w:p w14:paraId="5BB1EA08" w14:textId="5AD45790"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Parlamento Europeo. </w:t>
      </w:r>
      <w:r w:rsidRPr="00E377D7">
        <w:rPr>
          <w:rFonts w:cs="Times New Roman"/>
          <w:i/>
          <w:iCs/>
        </w:rPr>
        <w:t xml:space="preserve">Reglamento UE 2022/2065 relativo a un mercado único de servicios digitales y por el que se modifica la Directiva 2000/31/CE (Reglamento de Servicios Digitales). </w:t>
      </w:r>
      <w:r w:rsidRPr="00E377D7">
        <w:rPr>
          <w:rFonts w:cs="Times New Roman"/>
        </w:rPr>
        <w:t xml:space="preserve">19 de octubre de 2022. Disponible en: </w:t>
      </w:r>
      <w:hyperlink r:id="rId21" w:history="1">
        <w:r w:rsidRPr="00E377D7">
          <w:rPr>
            <w:rStyle w:val="Hipervnculo"/>
            <w:rFonts w:cs="Times New Roman"/>
          </w:rPr>
          <w:t>https://eur-lex.europa.eu/legal-content/ES/TXT/HTML/?uri=CELEX:32022R2065</w:t>
        </w:r>
      </w:hyperlink>
      <w:r w:rsidRPr="00E377D7">
        <w:rPr>
          <w:rFonts w:cs="Times New Roman"/>
        </w:rPr>
        <w:t xml:space="preserve"> </w:t>
      </w:r>
    </w:p>
  </w:footnote>
  <w:footnote w:id="273">
    <w:p w14:paraId="25790E84" w14:textId="7CD083DD" w:rsidR="0008424A" w:rsidRPr="00E377D7" w:rsidRDefault="0008424A" w:rsidP="002C5137">
      <w:pPr>
        <w:pStyle w:val="Textonotapie"/>
        <w:jc w:val="both"/>
        <w:rPr>
          <w:rFonts w:cs="Times New Roman"/>
          <w:i/>
          <w:iCs/>
        </w:rPr>
      </w:pPr>
      <w:r w:rsidRPr="00E377D7">
        <w:rPr>
          <w:rStyle w:val="Refdenotaalpie"/>
          <w:rFonts w:cs="Times New Roman"/>
          <w:sz w:val="20"/>
        </w:rPr>
        <w:footnoteRef/>
      </w:r>
      <w:r w:rsidRPr="00E377D7">
        <w:rPr>
          <w:rFonts w:cs="Times New Roman"/>
        </w:rPr>
        <w:t xml:space="preserve"> Comité Europeo de Servicios Digitales. </w:t>
      </w:r>
      <w:r w:rsidRPr="00E377D7">
        <w:rPr>
          <w:rFonts w:cs="Times New Roman"/>
          <w:i/>
          <w:iCs/>
        </w:rPr>
        <w:t xml:space="preserve">Código de Conducta en materia de Desinformación. </w:t>
      </w:r>
      <w:r w:rsidRPr="00E377D7">
        <w:rPr>
          <w:rFonts w:cs="Times New Roman"/>
        </w:rPr>
        <w:t xml:space="preserve">Disponible en: </w:t>
      </w:r>
      <w:hyperlink r:id="rId22" w:history="1">
        <w:r w:rsidRPr="00E377D7">
          <w:rPr>
            <w:rStyle w:val="Hipervnculo"/>
            <w:rFonts w:cs="Times New Roman"/>
          </w:rPr>
          <w:t>https://digital-strategy.ec.europa.eu/es/library/code-conduct-disinformation</w:t>
        </w:r>
      </w:hyperlink>
      <w:r w:rsidRPr="00E377D7">
        <w:rPr>
          <w:rFonts w:cs="Times New Roman"/>
        </w:rPr>
        <w:t xml:space="preserve"> </w:t>
      </w:r>
    </w:p>
  </w:footnote>
  <w:footnote w:id="274">
    <w:p w14:paraId="18A5F2EF" w14:textId="6E31BF4B"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SU-020 de 2022. Fundamento 7.6.16.</w:t>
      </w:r>
    </w:p>
  </w:footnote>
  <w:footnote w:id="275">
    <w:p w14:paraId="76046BD2" w14:textId="23FF3551"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Style w:val="Refdenotaalpie"/>
          <w:rFonts w:cs="Times New Roman"/>
          <w:sz w:val="20"/>
        </w:rPr>
        <w:t xml:space="preserve"> </w:t>
      </w:r>
      <w:r w:rsidRPr="00E377D7">
        <w:rPr>
          <w:rFonts w:cs="Times New Roman"/>
        </w:rPr>
        <w:t>Ver, entre otras, las sentencias C-228 de 2002, C-715 de 2012, C-579 de 2013, C-694 de 2015, C-017 de 2018 y SU-297 de 2023.</w:t>
      </w:r>
    </w:p>
  </w:footnote>
  <w:footnote w:id="276">
    <w:p w14:paraId="276FFA74" w14:textId="6E1A2ED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Style w:val="Refdenotaalpie"/>
          <w:rFonts w:cs="Times New Roman"/>
          <w:sz w:val="20"/>
        </w:rPr>
        <w:t xml:space="preserve"> </w:t>
      </w:r>
      <w:r w:rsidRPr="00E377D7">
        <w:rPr>
          <w:rFonts w:cs="Times New Roman"/>
          <w:lang w:val="es-ES_tradnl"/>
        </w:rPr>
        <w:t>Corte Constitucional, sentencia C-694 de 2015. Fundamento 4.5.</w:t>
      </w:r>
    </w:p>
  </w:footnote>
  <w:footnote w:id="277">
    <w:p w14:paraId="2BB20898" w14:textId="1E889A41"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“Anexo 4. Video con información manipulada – Jonhy Acosta”. </w:t>
      </w:r>
      <w:r w:rsidRPr="00E377D7">
        <w:rPr>
          <w:rFonts w:cs="Times New Roman"/>
          <w:lang w:val="es-ES_tradnl"/>
        </w:rPr>
        <w:t xml:space="preserve">Disponible en: </w:t>
      </w:r>
      <w:hyperlink r:id="rId23" w:history="1">
        <w:r w:rsidRPr="00E377D7">
          <w:rPr>
            <w:rStyle w:val="Hipervnculo"/>
            <w:rFonts w:cs="Times New Roman"/>
            <w:lang w:val="es-ES_tradnl"/>
          </w:rPr>
          <w:t>https://www.tiktok.com/@jonhyacosta_/video/7394520340573015301?_d=secCgYIASAHKAESPgo805QNjwP6E3wWTe%2B9ySvQebVcDxjALlS%2BLDr14gyh0r5j%2BrCbqVdeKk6P0FCAm0AP%2BhVmzJ7tLL7dBPeNGgA%3D&amp;_r=1&amp;share_app_id=1233&amp;share_item_id=7394520340573015301&amp;timestamp=1726355798&amp;u_code=ecglh4h89hf28m&amp;utm_campaign=client_share&amp;utm_source=short_fallback</w:t>
        </w:r>
      </w:hyperlink>
      <w:r w:rsidRPr="00E377D7">
        <w:rPr>
          <w:rFonts w:cs="Times New Roman"/>
          <w:lang w:val="es-ES_tradnl"/>
        </w:rPr>
        <w:t xml:space="preserve"> </w:t>
      </w:r>
    </w:p>
  </w:footnote>
  <w:footnote w:id="278">
    <w:p w14:paraId="119F0A61" w14:textId="7B358ED3"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“Anexo 9. Sentencia CSJ 21 febrero – 18”. Corte Suprema de Justicia, Sala de Casación Penal. </w:t>
      </w:r>
      <w:r w:rsidRPr="00E377D7">
        <w:rPr>
          <w:rFonts w:cs="Times New Roman"/>
          <w:i/>
          <w:iCs/>
        </w:rPr>
        <w:t>Auto del 21 de febrero de 2018</w:t>
      </w:r>
      <w:r w:rsidRPr="00E377D7">
        <w:rPr>
          <w:rFonts w:cs="Times New Roman"/>
        </w:rPr>
        <w:t>. AP 744-2018. Rad. 36517.</w:t>
      </w:r>
    </w:p>
  </w:footnote>
  <w:footnote w:id="279">
    <w:p w14:paraId="1F9F89F8" w14:textId="01ED02A3"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“Anexo 5 – Preclusión de Investigación”. </w:t>
      </w:r>
      <w:r w:rsidRPr="00E377D7">
        <w:rPr>
          <w:rFonts w:cs="Times New Roman"/>
          <w:lang w:val="es-ES_tradnl"/>
        </w:rPr>
        <w:t>Fiscalía General de la Nación, Unidad de Fiscalía Delegada ante la Corte Suprema de Justicia. Auto del 11 de julio de 2018. Rad. 13594-1.</w:t>
      </w:r>
    </w:p>
  </w:footnote>
  <w:footnote w:id="280">
    <w:p w14:paraId="6DC8B264" w14:textId="5ACFAAE5"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SU-420 de 2019. Fundamento 70; sentencia T-949 de 2011. Fundamento 4.6.</w:t>
      </w:r>
    </w:p>
  </w:footnote>
  <w:footnote w:id="281">
    <w:p w14:paraId="11CA7ECE" w14:textId="0BAE4568"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T-241 de 2023. Fundamentos 58.</w:t>
      </w:r>
    </w:p>
  </w:footnote>
  <w:footnote w:id="282">
    <w:p w14:paraId="6E338451"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Al 3 de agosto de 2025.</w:t>
      </w:r>
    </w:p>
  </w:footnote>
  <w:footnote w:id="283">
    <w:p w14:paraId="09C19696" w14:textId="5B16FDF2"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24" w:history="1">
        <w:r w:rsidRPr="00E377D7">
          <w:rPr>
            <w:rStyle w:val="Hipervnculo"/>
            <w:rFonts w:cs="Times New Roman"/>
            <w:lang w:val="es-MX"/>
          </w:rPr>
          <w:t>https://x.com/i/status/1820096826957353343</w:t>
        </w:r>
      </w:hyperlink>
    </w:p>
  </w:footnote>
  <w:footnote w:id="284">
    <w:p w14:paraId="5829AA3A" w14:textId="1C1926D3"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25" w:history="1">
        <w:r w:rsidRPr="00E377D7">
          <w:rPr>
            <w:rStyle w:val="Hipervnculo"/>
            <w:rFonts w:cs="Times New Roman"/>
          </w:rPr>
          <w:t>https://x.com/i/status/1823176552269459829</w:t>
        </w:r>
      </w:hyperlink>
    </w:p>
  </w:footnote>
  <w:footnote w:id="285">
    <w:p w14:paraId="737E49B7" w14:textId="4EEE825A"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26" w:history="1">
        <w:r w:rsidRPr="00E377D7">
          <w:rPr>
            <w:rStyle w:val="Hipervnculo"/>
            <w:rFonts w:cs="Times New Roman"/>
            <w:lang w:val="es-MX"/>
          </w:rPr>
          <w:t>https://x.com/i/status/1823888180619436366</w:t>
        </w:r>
      </w:hyperlink>
    </w:p>
  </w:footnote>
  <w:footnote w:id="286">
    <w:p w14:paraId="2020C825" w14:textId="50CF3FCA"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Programas informáticos que automatizan acciones para simular el comportamiento humano. Ver: </w:t>
      </w:r>
      <w:hyperlink r:id="rId27" w:history="1">
        <w:r w:rsidRPr="00E377D7">
          <w:rPr>
            <w:rStyle w:val="Hipervnculo"/>
            <w:rFonts w:cs="Times New Roman"/>
            <w:lang w:val="es-ES_tradnl"/>
          </w:rPr>
          <w:t>https://dle.rae.es/bot</w:t>
        </w:r>
      </w:hyperlink>
      <w:r w:rsidRPr="00E377D7">
        <w:rPr>
          <w:rFonts w:cs="Times New Roman"/>
          <w:lang w:val="es-ES_tradnl"/>
        </w:rPr>
        <w:t xml:space="preserve"> </w:t>
      </w:r>
    </w:p>
  </w:footnote>
  <w:footnote w:id="287">
    <w:p w14:paraId="7D634F37"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SU-420 de 2019. Fundamento 70; sentencia T-949 de 2011. Fundamento 4.6.</w:t>
      </w:r>
    </w:p>
  </w:footnote>
  <w:footnote w:id="288">
    <w:p w14:paraId="5B527171"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T-277 de 2015. Fundamento 9.4.</w:t>
      </w:r>
    </w:p>
  </w:footnote>
  <w:footnote w:id="289">
    <w:p w14:paraId="4B8A0FA8"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Al 3 de agosto de 2025.</w:t>
      </w:r>
    </w:p>
  </w:footnote>
  <w:footnote w:id="290">
    <w:p w14:paraId="4C6F2222" w14:textId="718FF69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28" w:history="1">
        <w:r w:rsidRPr="00E377D7">
          <w:rPr>
            <w:rStyle w:val="Hipervnculo"/>
            <w:rFonts w:cs="Times New Roman"/>
            <w:lang w:val="es-ES"/>
          </w:rPr>
          <w:t>https://x.com/JonhyAcosta_/status/1694716905607860457</w:t>
        </w:r>
      </w:hyperlink>
      <w:r w:rsidRPr="00E377D7">
        <w:rPr>
          <w:rFonts w:cs="Times New Roman"/>
          <w:lang w:val="es-ES"/>
        </w:rPr>
        <w:t xml:space="preserve"> </w:t>
      </w:r>
    </w:p>
  </w:footnote>
  <w:footnote w:id="291">
    <w:p w14:paraId="5CD1577E" w14:textId="0E03A50C"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lang w:val="es-ES_tradnl"/>
        </w:rPr>
        <w:t>Ibidem</w:t>
      </w:r>
      <w:r w:rsidRPr="00E377D7">
        <w:rPr>
          <w:rFonts w:cs="Times New Roman"/>
          <w:lang w:val="es-ES_tradnl"/>
        </w:rPr>
        <w:t>.</w:t>
      </w:r>
    </w:p>
  </w:footnote>
  <w:footnote w:id="292">
    <w:p w14:paraId="1F46DFE1" w14:textId="22766F05"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29" w:history="1">
        <w:r w:rsidRPr="00E377D7">
          <w:rPr>
            <w:rStyle w:val="Hipervnculo"/>
            <w:rFonts w:cs="Times New Roman"/>
            <w:lang w:val="es-ES"/>
          </w:rPr>
          <w:t>https://x.com/JonhyAcosta_/status/1696610335791227031</w:t>
        </w:r>
      </w:hyperlink>
      <w:r w:rsidRPr="00E377D7">
        <w:rPr>
          <w:rFonts w:cs="Times New Roman"/>
          <w:lang w:val="es-ES"/>
        </w:rPr>
        <w:t xml:space="preserve">, </w:t>
      </w:r>
      <w:hyperlink r:id="rId30" w:history="1">
        <w:r w:rsidRPr="00E377D7">
          <w:rPr>
            <w:rStyle w:val="Hipervnculo"/>
            <w:rFonts w:cs="Times New Roman"/>
            <w:lang w:val="es-ES"/>
          </w:rPr>
          <w:t>https://www.instagram.com/reel/C7hASVvMLtg/</w:t>
        </w:r>
      </w:hyperlink>
      <w:r w:rsidRPr="00E377D7">
        <w:rPr>
          <w:rFonts w:cs="Times New Roman"/>
          <w:lang w:val="es-ES"/>
        </w:rPr>
        <w:t xml:space="preserve"> </w:t>
      </w:r>
    </w:p>
  </w:footnote>
  <w:footnote w:id="293">
    <w:p w14:paraId="6EF06E76" w14:textId="1D8BBBEF"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31" w:history="1">
        <w:r w:rsidRPr="00E377D7">
          <w:rPr>
            <w:rStyle w:val="Hipervnculo"/>
            <w:rFonts w:cs="Times New Roman"/>
            <w:lang w:val="es-ES"/>
          </w:rPr>
          <w:t>https://x.com/JonhyAcosta_/status/1707836663324430363</w:t>
        </w:r>
      </w:hyperlink>
      <w:r w:rsidRPr="00E377D7">
        <w:rPr>
          <w:rFonts w:cs="Times New Roman"/>
          <w:lang w:val="es-ES"/>
        </w:rPr>
        <w:t xml:space="preserve"> </w:t>
      </w:r>
    </w:p>
  </w:footnote>
  <w:footnote w:id="294">
    <w:p w14:paraId="11EE27E3" w14:textId="120C03D9"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32" w:history="1">
        <w:r w:rsidRPr="00E377D7">
          <w:rPr>
            <w:rStyle w:val="Hipervnculo"/>
            <w:rFonts w:cs="Times New Roman"/>
          </w:rPr>
          <w:t>https://x.com/JonhyAcosta_/status/1715083430755549278</w:t>
        </w:r>
      </w:hyperlink>
    </w:p>
  </w:footnote>
  <w:footnote w:id="295">
    <w:p w14:paraId="3BC64013" w14:textId="65B66B9D"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33" w:history="1">
        <w:r w:rsidRPr="00E377D7">
          <w:rPr>
            <w:rStyle w:val="Hipervnculo"/>
            <w:rFonts w:cs="Times New Roman"/>
          </w:rPr>
          <w:t>https://x.com/JonhyAcosta_/status/1709705029760802970</w:t>
        </w:r>
      </w:hyperlink>
      <w:r w:rsidRPr="00E377D7">
        <w:rPr>
          <w:rFonts w:cs="Times New Roman"/>
        </w:rPr>
        <w:t xml:space="preserve"> </w:t>
      </w:r>
    </w:p>
  </w:footnote>
  <w:footnote w:id="296">
    <w:p w14:paraId="14FFE7CD" w14:textId="541CFE9B"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34" w:history="1">
        <w:r w:rsidRPr="00E377D7">
          <w:rPr>
            <w:rStyle w:val="Hipervnculo"/>
            <w:rFonts w:cs="Times New Roman"/>
          </w:rPr>
          <w:t>https://x.com/JonhyAcosta_/status/1696610335791227031</w:t>
        </w:r>
      </w:hyperlink>
      <w:r w:rsidRPr="00E377D7">
        <w:rPr>
          <w:rFonts w:cs="Times New Roman"/>
        </w:rPr>
        <w:t xml:space="preserve"> </w:t>
      </w:r>
    </w:p>
  </w:footnote>
  <w:footnote w:id="297">
    <w:p w14:paraId="2E6E71B8" w14:textId="2BEA2541"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35" w:history="1">
        <w:r w:rsidRPr="00E377D7">
          <w:rPr>
            <w:rStyle w:val="Hipervnculo"/>
            <w:rFonts w:cs="Times New Roman"/>
          </w:rPr>
          <w:t>https://www.instagram.com/reel/C5ysY8jAavO/</w:t>
        </w:r>
      </w:hyperlink>
      <w:r w:rsidRPr="00E377D7">
        <w:rPr>
          <w:rFonts w:cs="Times New Roman"/>
        </w:rPr>
        <w:t xml:space="preserve">, </w:t>
      </w:r>
      <w:hyperlink r:id="rId36" w:history="1">
        <w:r w:rsidRPr="00E377D7">
          <w:rPr>
            <w:rStyle w:val="Hipervnculo"/>
            <w:rFonts w:cs="Times New Roman"/>
          </w:rPr>
          <w:t>https://x.com/JonhyAcosta_/status/1801588662460674466</w:t>
        </w:r>
      </w:hyperlink>
      <w:r w:rsidRPr="00E377D7">
        <w:rPr>
          <w:rFonts w:cs="Times New Roman"/>
        </w:rPr>
        <w:t xml:space="preserve">, </w:t>
      </w:r>
      <w:hyperlink r:id="rId37" w:history="1">
        <w:r w:rsidRPr="00E377D7">
          <w:rPr>
            <w:rStyle w:val="Hipervnculo"/>
            <w:rFonts w:cs="Times New Roman"/>
          </w:rPr>
          <w:t>https://x.com/JonhyAcosta_/status/1776028978068762756</w:t>
        </w:r>
      </w:hyperlink>
    </w:p>
  </w:footnote>
  <w:footnote w:id="298">
    <w:p w14:paraId="1178FC80" w14:textId="140E20D8"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38" w:history="1">
        <w:r w:rsidRPr="00E377D7">
          <w:rPr>
            <w:rStyle w:val="Hipervnculo"/>
            <w:rFonts w:cs="Times New Roman"/>
          </w:rPr>
          <w:t>https://www.instagram.com/reel/C5ysY8jAavO/</w:t>
        </w:r>
      </w:hyperlink>
      <w:r w:rsidRPr="00E377D7">
        <w:rPr>
          <w:rFonts w:cs="Times New Roman"/>
        </w:rPr>
        <w:t xml:space="preserve"> </w:t>
      </w:r>
    </w:p>
  </w:footnote>
  <w:footnote w:id="299">
    <w:p w14:paraId="1C614EC1" w14:textId="1A795058"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39" w:history="1">
        <w:r w:rsidRPr="00E377D7">
          <w:rPr>
            <w:rStyle w:val="Hipervnculo"/>
            <w:rFonts w:cs="Times New Roman"/>
            <w:lang w:val="es-ES"/>
          </w:rPr>
          <w:t>https://x.com/JonhyAcosta_/status/1776028978068762756</w:t>
        </w:r>
      </w:hyperlink>
    </w:p>
  </w:footnote>
  <w:footnote w:id="300">
    <w:p w14:paraId="5A21D554" w14:textId="4DF1E883"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
        </w:rPr>
        <w:t xml:space="preserve">Corte Constitucional, sentencia T-391 de 2007. Fundamento 4.7. </w:t>
      </w:r>
    </w:p>
  </w:footnote>
  <w:footnote w:id="301">
    <w:p w14:paraId="2C0EB917" w14:textId="29A967EE"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T-391 de 2007. Fundamento 4.2.2.3.1.</w:t>
      </w:r>
    </w:p>
  </w:footnote>
  <w:footnote w:id="302">
    <w:p w14:paraId="015590E7" w14:textId="1D64721A"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
        </w:rPr>
        <w:t>Corte Constitucional, sentencia T-277 de 2018. Fundamento 6.1.2; sentencia T-281 de 2021. Fundamento 5.3.</w:t>
      </w:r>
    </w:p>
  </w:footnote>
  <w:footnote w:id="303">
    <w:p w14:paraId="732BF047" w14:textId="7FF4396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Corte Constitucional, sentencia T-281 de 2021. Fundamento 5.3.</w:t>
      </w:r>
    </w:p>
  </w:footnote>
  <w:footnote w:id="304">
    <w:p w14:paraId="599EA506" w14:textId="5B0B8F7E"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40" w:history="1">
        <w:r w:rsidRPr="00E377D7">
          <w:rPr>
            <w:rStyle w:val="Hipervnculo"/>
            <w:rFonts w:cs="Times New Roman"/>
          </w:rPr>
          <w:t>https://dle.rae.es/bar%C3%B3n?m=form</w:t>
        </w:r>
      </w:hyperlink>
      <w:r w:rsidRPr="00E377D7">
        <w:rPr>
          <w:rFonts w:cs="Times New Roman"/>
        </w:rPr>
        <w:t xml:space="preserve"> </w:t>
      </w:r>
    </w:p>
  </w:footnote>
  <w:footnote w:id="305">
    <w:p w14:paraId="24E2BC8C" w14:textId="7BF33DE9"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
        </w:rPr>
        <w:t xml:space="preserve">Por ejemplo en: </w:t>
      </w:r>
      <w:hyperlink r:id="rId41" w:history="1">
        <w:r w:rsidRPr="00E377D7">
          <w:rPr>
            <w:rStyle w:val="Hipervnculo"/>
            <w:rFonts w:cs="Times New Roman"/>
            <w:lang w:val="es-ES"/>
          </w:rPr>
          <w:t>https://www.lasillavacia.com/silla-nacional/pacifico/la-estructura-politica-de-dilian-francisca-toro-la-baronesa-electoral-del-valle/</w:t>
        </w:r>
      </w:hyperlink>
      <w:r w:rsidRPr="00E377D7">
        <w:rPr>
          <w:rFonts w:cs="Times New Roman"/>
          <w:lang w:val="es-ES"/>
        </w:rPr>
        <w:t xml:space="preserve">; </w:t>
      </w:r>
      <w:hyperlink r:id="rId42" w:history="1">
        <w:r w:rsidRPr="00E377D7">
          <w:rPr>
            <w:rStyle w:val="Hipervnculo"/>
            <w:rFonts w:cs="Times New Roman"/>
            <w:lang w:val="es-ES"/>
          </w:rPr>
          <w:t>https://www.pares.com.co/post/regresa-la-baronesa-del-valle-y-no-est%C3%A1-libre-de-sospechas</w:t>
        </w:r>
      </w:hyperlink>
      <w:r w:rsidRPr="00E377D7">
        <w:rPr>
          <w:rFonts w:cs="Times New Roman"/>
          <w:lang w:val="es-ES"/>
        </w:rPr>
        <w:t xml:space="preserve">; </w:t>
      </w:r>
      <w:hyperlink r:id="rId43" w:history="1">
        <w:r w:rsidRPr="00E377D7">
          <w:rPr>
            <w:rStyle w:val="Hipervnculo"/>
            <w:rFonts w:cs="Times New Roman"/>
            <w:lang w:val="es-ES"/>
          </w:rPr>
          <w:t>https://cuestionpublica.com/juego-de-votos/casas-politicas/casa-toro-torres/</w:t>
        </w:r>
      </w:hyperlink>
      <w:r w:rsidRPr="00E377D7">
        <w:rPr>
          <w:rFonts w:cs="Times New Roman"/>
          <w:lang w:val="es-ES"/>
        </w:rPr>
        <w:t xml:space="preserve">; </w:t>
      </w:r>
      <w:hyperlink r:id="rId44" w:history="1">
        <w:r w:rsidRPr="00E377D7">
          <w:rPr>
            <w:rStyle w:val="Hipervnculo"/>
            <w:rFonts w:cs="Times New Roman"/>
            <w:lang w:val="es-ES"/>
          </w:rPr>
          <w:t>https://elpais.com/america-colombia/2025-05-20/dilian-francisca-toro-la-poderosa-gobernadora-a-la-que-petro-senala-de-hundir-su-consulta-popular.html</w:t>
        </w:r>
      </w:hyperlink>
      <w:r w:rsidRPr="00E377D7">
        <w:rPr>
          <w:rFonts w:cs="Times New Roman"/>
          <w:lang w:val="es-ES"/>
        </w:rPr>
        <w:t xml:space="preserve">; </w:t>
      </w:r>
      <w:hyperlink r:id="rId45" w:history="1">
        <w:r w:rsidRPr="00E377D7">
          <w:rPr>
            <w:rStyle w:val="Hipervnculo"/>
            <w:rFonts w:cs="Times New Roman"/>
            <w:lang w:val="es-ES"/>
          </w:rPr>
          <w:t>https://elpais.com/america-colombia/2025-05-31/los-riesgos-de-clientelismo-que-revela-el-chat-del-ministro-del-interior-hay-que-pararle-todo-a-la-gobernadora-del-valle-del-cauca.html</w:t>
        </w:r>
      </w:hyperlink>
      <w:r w:rsidRPr="00E377D7">
        <w:rPr>
          <w:rFonts w:cs="Times New Roman"/>
          <w:lang w:val="es-ES"/>
        </w:rPr>
        <w:t xml:space="preserve">; </w:t>
      </w:r>
      <w:hyperlink r:id="rId46" w:history="1">
        <w:r w:rsidRPr="00E377D7">
          <w:rPr>
            <w:rStyle w:val="Hipervnculo"/>
            <w:rFonts w:cs="Times New Roman"/>
            <w:lang w:val="es-ES"/>
          </w:rPr>
          <w:t>https://www.elespectador.com/politica/elecciones-2023/dilian-francisca-toro-regreso-a-la-gobernacion-tras-ganar-en-los-42-municipios-del-valle-noticias-hoy/</w:t>
        </w:r>
      </w:hyperlink>
      <w:r w:rsidRPr="00E377D7">
        <w:rPr>
          <w:rFonts w:cs="Times New Roman"/>
          <w:lang w:val="es-ES"/>
        </w:rPr>
        <w:t xml:space="preserve"> </w:t>
      </w:r>
    </w:p>
  </w:footnote>
  <w:footnote w:id="306">
    <w:p w14:paraId="7186C61E" w14:textId="300252BD"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Por ejemplo en: </w:t>
      </w:r>
      <w:hyperlink r:id="rId47" w:history="1">
        <w:r w:rsidRPr="00E377D7">
          <w:rPr>
            <w:rStyle w:val="Hipervnculo"/>
            <w:rFonts w:cs="Times New Roman"/>
          </w:rPr>
          <w:t>http://boyaca7dias.com.co/2025/01/26/fallecio-el-exgobernador-jorge-perico-cardenas-quien-fuera-el-baron-electoral-y-caudillo-del-partido-liberal-en-boyaca/</w:t>
        </w:r>
      </w:hyperlink>
      <w:r w:rsidRPr="00E377D7">
        <w:rPr>
          <w:rFonts w:cs="Times New Roman"/>
        </w:rPr>
        <w:t xml:space="preserve">; </w:t>
      </w:r>
      <w:hyperlink r:id="rId48" w:history="1">
        <w:r w:rsidRPr="00E377D7">
          <w:rPr>
            <w:rStyle w:val="Hipervnculo"/>
            <w:rFonts w:cs="Times New Roman"/>
          </w:rPr>
          <w:t>https://www.pares.com.co/post/juli%C3%A1n-bedoya-pulgar%C3%ADn-el-nuevo-bar%C3%B3n-electoral-en-antioquia</w:t>
        </w:r>
      </w:hyperlink>
      <w:r w:rsidRPr="00E377D7">
        <w:rPr>
          <w:rFonts w:cs="Times New Roman"/>
        </w:rPr>
        <w:t xml:space="preserve">; </w:t>
      </w:r>
      <w:hyperlink r:id="rId49" w:history="1">
        <w:r w:rsidRPr="00E377D7">
          <w:rPr>
            <w:rStyle w:val="Hipervnculo"/>
            <w:rFonts w:cs="Times New Roman"/>
          </w:rPr>
          <w:t>https://www.elcolombiano.com/medellin/oscar-suarez-mira-declive-del-baron-electoral-de-bello-ED20765562</w:t>
        </w:r>
      </w:hyperlink>
      <w:r w:rsidRPr="00E377D7">
        <w:rPr>
          <w:rFonts w:cs="Times New Roman"/>
        </w:rPr>
        <w:t xml:space="preserve"> </w:t>
      </w:r>
    </w:p>
  </w:footnote>
  <w:footnote w:id="307">
    <w:p w14:paraId="717588E6" w14:textId="049DDC1F"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50" w:history="1">
        <w:r w:rsidRPr="00E377D7">
          <w:rPr>
            <w:rStyle w:val="Hipervnculo"/>
            <w:rFonts w:cs="Times New Roman"/>
            <w:lang w:val="es-ES_tradnl"/>
          </w:rPr>
          <w:t>https://x.com/DuvalierSanchez/status/1757799483637682358</w:t>
        </w:r>
      </w:hyperlink>
    </w:p>
  </w:footnote>
  <w:footnote w:id="308">
    <w:p w14:paraId="47E8D304" w14:textId="26843578" w:rsidR="0008424A" w:rsidRPr="00E377D7" w:rsidRDefault="0008424A" w:rsidP="002C5137">
      <w:pPr>
        <w:pStyle w:val="Textonotapie"/>
        <w:tabs>
          <w:tab w:val="center" w:pos="4680"/>
        </w:tabs>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51" w:history="1">
        <w:r w:rsidRPr="00E377D7">
          <w:rPr>
            <w:rStyle w:val="Hipervnculo"/>
            <w:rFonts w:cs="Times New Roman"/>
          </w:rPr>
          <w:t>https://x.com/DuvalierSanchez/status/1725140706451173647</w:t>
        </w:r>
      </w:hyperlink>
      <w:r w:rsidRPr="00E377D7">
        <w:rPr>
          <w:rFonts w:cs="Times New Roman"/>
        </w:rPr>
        <w:t xml:space="preserve"> </w:t>
      </w:r>
      <w:r w:rsidRPr="00E377D7">
        <w:rPr>
          <w:rFonts w:cs="Times New Roman"/>
        </w:rPr>
        <w:tab/>
      </w:r>
    </w:p>
  </w:footnote>
  <w:footnote w:id="309">
    <w:p w14:paraId="1E68A485" w14:textId="3238E3EB"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52" w:history="1">
        <w:r w:rsidRPr="00E377D7">
          <w:rPr>
            <w:rStyle w:val="Hipervnculo"/>
            <w:rFonts w:cs="Times New Roman"/>
          </w:rPr>
          <w:t>https://x.com/DuvalierSanchez/status/1720538258134700281</w:t>
        </w:r>
      </w:hyperlink>
      <w:r w:rsidRPr="00E377D7">
        <w:rPr>
          <w:rFonts w:cs="Times New Roman"/>
        </w:rPr>
        <w:t xml:space="preserve"> </w:t>
      </w:r>
    </w:p>
  </w:footnote>
  <w:footnote w:id="310">
    <w:p w14:paraId="1FACC735" w14:textId="6AC90D82"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Las tres al 3 de agosto de 2025.</w:t>
      </w:r>
    </w:p>
  </w:footnote>
  <w:footnote w:id="311">
    <w:p w14:paraId="13D5FCEA" w14:textId="35750A90"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53" w:history="1">
        <w:r w:rsidRPr="00E377D7">
          <w:rPr>
            <w:rStyle w:val="Hipervnculo"/>
            <w:rFonts w:cs="Times New Roman"/>
          </w:rPr>
          <w:t>https://x.com/DuvalierSanchez/status/1801258102211203475</w:t>
        </w:r>
      </w:hyperlink>
      <w:r w:rsidRPr="00E377D7">
        <w:rPr>
          <w:rFonts w:cs="Times New Roman"/>
        </w:rPr>
        <w:t xml:space="preserve"> </w:t>
      </w:r>
    </w:p>
  </w:footnote>
  <w:footnote w:id="312">
    <w:p w14:paraId="1BA60A3A" w14:textId="1FDDEE81"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54" w:history="1">
        <w:r w:rsidRPr="00E377D7">
          <w:rPr>
            <w:rStyle w:val="Hipervnculo"/>
            <w:rFonts w:cs="Times New Roman"/>
          </w:rPr>
          <w:t>https://x.com/DuvalierSanchez/status/1820187919090393229</w:t>
        </w:r>
      </w:hyperlink>
      <w:r w:rsidRPr="00E377D7">
        <w:rPr>
          <w:rFonts w:cs="Times New Roman"/>
        </w:rPr>
        <w:t xml:space="preserve"> </w:t>
      </w:r>
    </w:p>
  </w:footnote>
  <w:footnote w:id="313">
    <w:p w14:paraId="39F47BF9"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Las tres al 3 de agosto de 2025.</w:t>
      </w:r>
    </w:p>
  </w:footnote>
  <w:footnote w:id="314">
    <w:p w14:paraId="76B5EE3E" w14:textId="53605206" w:rsidR="0008424A" w:rsidRPr="00E377D7" w:rsidRDefault="0008424A" w:rsidP="002C5137">
      <w:pPr>
        <w:jc w:val="both"/>
        <w:rPr>
          <w:sz w:val="20"/>
          <w:szCs w:val="20"/>
        </w:rPr>
      </w:pPr>
      <w:r w:rsidRPr="00E377D7">
        <w:rPr>
          <w:rStyle w:val="Refdenotaalpie"/>
          <w:sz w:val="20"/>
          <w:szCs w:val="20"/>
        </w:rPr>
        <w:footnoteRef/>
      </w:r>
      <w:hyperlink r:id="rId55" w:history="1">
        <w:r w:rsidRPr="00E377D7">
          <w:rPr>
            <w:rStyle w:val="Hipervnculo"/>
            <w:sz w:val="20"/>
            <w:szCs w:val="20"/>
            <w:lang w:val="es-ES"/>
          </w:rPr>
          <w:t>https://x.com/DuvalierSanchez/status/1802092261892612133</w:t>
        </w:r>
      </w:hyperlink>
      <w:r w:rsidRPr="00E377D7">
        <w:rPr>
          <w:sz w:val="20"/>
          <w:szCs w:val="20"/>
          <w:lang w:val="es-ES"/>
        </w:rPr>
        <w:t xml:space="preserve">, </w:t>
      </w:r>
      <w:hyperlink r:id="rId56" w:history="1">
        <w:r w:rsidRPr="00E377D7">
          <w:rPr>
            <w:rStyle w:val="Hipervnculo"/>
            <w:sz w:val="20"/>
            <w:szCs w:val="20"/>
            <w:lang w:val="es-ES"/>
          </w:rPr>
          <w:t>https://x.com/DuvalierSanchez/status/1714332166371377599</w:t>
        </w:r>
      </w:hyperlink>
    </w:p>
  </w:footnote>
  <w:footnote w:id="315">
    <w:p w14:paraId="7F0DDD20" w14:textId="7E6A778B"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w:t>
      </w:r>
      <w:hyperlink r:id="rId57" w:history="1">
        <w:r w:rsidRPr="00E377D7">
          <w:rPr>
            <w:rStyle w:val="Hipervnculo"/>
            <w:sz w:val="20"/>
            <w:szCs w:val="20"/>
          </w:rPr>
          <w:t>https://x.com/DuvalierSanchez/status/1820639668347576813</w:t>
        </w:r>
      </w:hyperlink>
      <w:r w:rsidRPr="00E377D7">
        <w:rPr>
          <w:sz w:val="20"/>
          <w:szCs w:val="20"/>
        </w:rPr>
        <w:t xml:space="preserve"> </w:t>
      </w:r>
    </w:p>
  </w:footnote>
  <w:footnote w:id="316">
    <w:p w14:paraId="4AD3AAD4" w14:textId="4181049E"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hyperlink r:id="rId58" w:history="1">
        <w:r w:rsidRPr="00E377D7">
          <w:rPr>
            <w:rStyle w:val="Hipervnculo"/>
            <w:rFonts w:cs="Times New Roman"/>
          </w:rPr>
          <w:t>https://x.com/DuvalierSanchez/status/1821019415405588695</w:t>
        </w:r>
      </w:hyperlink>
      <w:r w:rsidRPr="00E377D7">
        <w:rPr>
          <w:rFonts w:cs="Times New Roman"/>
        </w:rPr>
        <w:t xml:space="preserve"> </w:t>
      </w:r>
    </w:p>
  </w:footnote>
  <w:footnote w:id="317">
    <w:p w14:paraId="4F9FD8D6" w14:textId="31395FA0" w:rsidR="0008424A" w:rsidRPr="00E377D7" w:rsidRDefault="0008424A" w:rsidP="002C5137">
      <w:pPr>
        <w:jc w:val="both"/>
        <w:rPr>
          <w:sz w:val="20"/>
          <w:szCs w:val="20"/>
        </w:rPr>
      </w:pPr>
      <w:r w:rsidRPr="00E377D7">
        <w:rPr>
          <w:rStyle w:val="Refdenotaalpie"/>
          <w:sz w:val="20"/>
          <w:szCs w:val="20"/>
        </w:rPr>
        <w:footnoteRef/>
      </w:r>
      <w:r w:rsidRPr="00E377D7">
        <w:rPr>
          <w:sz w:val="20"/>
          <w:szCs w:val="20"/>
        </w:rPr>
        <w:t xml:space="preserve"> </w:t>
      </w:r>
      <w:hyperlink r:id="rId59" w:history="1">
        <w:r w:rsidRPr="00E377D7">
          <w:rPr>
            <w:rStyle w:val="Hipervnculo"/>
            <w:sz w:val="20"/>
            <w:szCs w:val="20"/>
          </w:rPr>
          <w:t>https://x.com/DuvalierSanchez/status/1764767696812421218</w:t>
        </w:r>
      </w:hyperlink>
      <w:r w:rsidRPr="00E377D7">
        <w:rPr>
          <w:sz w:val="20"/>
          <w:szCs w:val="20"/>
        </w:rPr>
        <w:t xml:space="preserve"> </w:t>
      </w:r>
    </w:p>
  </w:footnote>
  <w:footnote w:id="318">
    <w:p w14:paraId="77220AAE"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“04AudioEmisionCaracolRadio”.</w:t>
      </w:r>
    </w:p>
  </w:footnote>
  <w:footnote w:id="319">
    <w:p w14:paraId="7000A646"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El director, para darle la palabra a la periodista, le dice: “</w:t>
      </w:r>
      <w:r w:rsidRPr="00E377D7">
        <w:rPr>
          <w:rFonts w:cs="Times New Roman"/>
          <w:i/>
          <w:iCs/>
        </w:rPr>
        <w:t>Son las ocho de la mañana quince minutos, van a denunciar a un empresario Diana Saray?(…)</w:t>
      </w:r>
      <w:r w:rsidRPr="00E377D7">
        <w:rPr>
          <w:rFonts w:cs="Times New Roman"/>
        </w:rPr>
        <w:t>”</w:t>
      </w:r>
    </w:p>
  </w:footnote>
  <w:footnote w:id="320">
    <w:p w14:paraId="63F7CF60"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hyperlink r:id="rId60" w:history="1">
        <w:r w:rsidRPr="00E377D7">
          <w:rPr>
            <w:rStyle w:val="Hipervnculo"/>
            <w:rFonts w:cs="Times New Roman"/>
          </w:rPr>
          <w:t>https://caracol.com.co/programas/6am-hoy-por-hoy/audios/</w:t>
        </w:r>
      </w:hyperlink>
      <w:r w:rsidRPr="00E377D7">
        <w:rPr>
          <w:rFonts w:cs="Times New Roman"/>
        </w:rPr>
        <w:t xml:space="preserve"> </w:t>
      </w:r>
    </w:p>
  </w:footnote>
  <w:footnote w:id="321">
    <w:p w14:paraId="34DB9122"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En el perfil “@6AMCaracol”.</w:t>
      </w:r>
    </w:p>
  </w:footnote>
  <w:footnote w:id="322">
    <w:p w14:paraId="665B9779"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“04AudioEmisionCaracolRadio”.</w:t>
      </w:r>
    </w:p>
  </w:footnote>
  <w:footnote w:id="323">
    <w:p w14:paraId="62CED9CB"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La búsqueda se puede realizar en </w:t>
      </w:r>
      <w:hyperlink r:id="rId61" w:history="1">
        <w:r w:rsidRPr="00E377D7">
          <w:rPr>
            <w:rStyle w:val="Hipervnculo"/>
            <w:rFonts w:cs="Times New Roman"/>
          </w:rPr>
          <w:t>https://caracol.com.co/</w:t>
        </w:r>
      </w:hyperlink>
      <w:r w:rsidRPr="00E377D7">
        <w:rPr>
          <w:rFonts w:cs="Times New Roman"/>
        </w:rPr>
        <w:t>. Al buscar “Victoria Sandino” aparecen cuarenta y un resultados. Por su parte, cuando se busca “Sandra Ramírez” arroja cuatrocientos veinte resultados. Los resultados que arroja este buscador, como también los demás que se pueden encontrar en motores de búsqueda, dan cuenta que Victoria Sandino es una mujer diferente a Sandra Ramírez Lobo.</w:t>
      </w:r>
    </w:p>
  </w:footnote>
  <w:footnote w:id="324">
    <w:p w14:paraId="34861C9C"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Corte Constitucional, sentencia T-277 de 2015. Fundamento 9.4.</w:t>
      </w:r>
    </w:p>
  </w:footnote>
  <w:footnote w:id="325">
    <w:p w14:paraId="18045AAD"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
        </w:rPr>
        <w:t>“Respuesta Auto Corte Constitucional”.</w:t>
      </w:r>
    </w:p>
  </w:footnote>
  <w:footnote w:id="326">
    <w:p w14:paraId="7A1755B1"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“202502016761”.</w:t>
      </w:r>
    </w:p>
  </w:footnote>
  <w:footnote w:id="327">
    <w:p w14:paraId="6C3F6601"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Por ejemplo, en </w:t>
      </w:r>
      <w:hyperlink r:id="rId62" w:history="1">
        <w:r w:rsidRPr="00E377D7">
          <w:rPr>
            <w:rStyle w:val="Hipervnculo"/>
            <w:rFonts w:cs="Times New Roman"/>
          </w:rPr>
          <w:t>https://www.lafm.com.co/politica/senadora-sandra-ramirez-desmovilizada-de-las-farc-se-mando-cambiar-el-nombre</w:t>
        </w:r>
      </w:hyperlink>
      <w:r w:rsidRPr="00E377D7">
        <w:rPr>
          <w:rFonts w:cs="Times New Roman"/>
        </w:rPr>
        <w:t xml:space="preserve">; </w:t>
      </w:r>
      <w:hyperlink r:id="rId63" w:history="1">
        <w:r w:rsidRPr="00E377D7">
          <w:rPr>
            <w:rStyle w:val="Hipervnculo"/>
            <w:rFonts w:cs="Times New Roman"/>
          </w:rPr>
          <w:t>https://www.rcnradio.com/politica/viuda-de-tirofijo-se-cambio-su-nombre-por-el-de-sandra-ramirez-como-era-conocida-en-las</w:t>
        </w:r>
      </w:hyperlink>
      <w:r w:rsidRPr="00E377D7">
        <w:rPr>
          <w:rFonts w:cs="Times New Roman"/>
        </w:rPr>
        <w:t xml:space="preserve">; </w:t>
      </w:r>
      <w:hyperlink r:id="rId64" w:history="1">
        <w:r w:rsidRPr="00E377D7">
          <w:rPr>
            <w:rStyle w:val="Hipervnculo"/>
            <w:rFonts w:cs="Times New Roman"/>
          </w:rPr>
          <w:t>https://www.alertabogota.com/noticias/senadora-se-cambio-su-nombre-por-el-de-sandra-ramirez-como-la-conocian-en-las-farc</w:t>
        </w:r>
      </w:hyperlink>
      <w:r w:rsidRPr="00E377D7">
        <w:rPr>
          <w:rFonts w:cs="Times New Roman"/>
        </w:rPr>
        <w:t xml:space="preserve">; </w:t>
      </w:r>
      <w:hyperlink r:id="rId65" w:history="1">
        <w:r w:rsidRPr="00E377D7">
          <w:rPr>
            <w:rStyle w:val="Hipervnculo"/>
            <w:rFonts w:cs="Times New Roman"/>
          </w:rPr>
          <w:t>https://www.infobae.com/america/colombia/2021/07/23/griselda-lobo-cambio-su-nombre-a-sandra-ramirez-como-la-conocian-en-las-farc/</w:t>
        </w:r>
      </w:hyperlink>
      <w:r w:rsidRPr="00E377D7">
        <w:rPr>
          <w:rFonts w:cs="Times New Roman"/>
        </w:rPr>
        <w:t xml:space="preserve">; </w:t>
      </w:r>
      <w:hyperlink r:id="rId66" w:history="1">
        <w:r w:rsidRPr="00E377D7">
          <w:rPr>
            <w:rStyle w:val="Hipervnculo"/>
            <w:rFonts w:cs="Times New Roman"/>
          </w:rPr>
          <w:t>https://revistaelcongreso.com/comunes-nuevo-nombre-del-partido-farc/</w:t>
        </w:r>
      </w:hyperlink>
      <w:r w:rsidRPr="00E377D7">
        <w:rPr>
          <w:rFonts w:cs="Times New Roman"/>
        </w:rPr>
        <w:t xml:space="preserve"> </w:t>
      </w:r>
    </w:p>
  </w:footnote>
  <w:footnote w:id="328">
    <w:p w14:paraId="57391432"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T-277 de 2018. Fundamento 6.1.2; sentencia T-281 de 2021. Fundamento 5.3.</w:t>
      </w:r>
    </w:p>
  </w:footnote>
  <w:footnote w:id="329">
    <w:p w14:paraId="43C8A84B"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“05PruebaEnlancesX”, p. 1.</w:t>
      </w:r>
    </w:p>
  </w:footnote>
  <w:footnote w:id="330">
    <w:p w14:paraId="03ED0ED4"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Al 3 de agosto de 2025.</w:t>
      </w:r>
    </w:p>
  </w:footnote>
  <w:footnote w:id="331">
    <w:p w14:paraId="385E9CBB"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“30AccionanteAportaPruebas”.</w:t>
      </w:r>
    </w:p>
  </w:footnote>
  <w:footnote w:id="332">
    <w:p w14:paraId="20AF70E0"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T-142 de 2021. </w:t>
      </w:r>
    </w:p>
  </w:footnote>
  <w:footnote w:id="333">
    <w:p w14:paraId="058A0B09"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T-027 de 2022. </w:t>
      </w:r>
      <w:r w:rsidRPr="00E377D7">
        <w:rPr>
          <w:rFonts w:cs="Times New Roman"/>
          <w:shd w:val="clear" w:color="auto" w:fill="FFFFFF"/>
        </w:rPr>
        <w:t>Al respecto, ver, entre muchas otras, las sentencias T-519, T-535 y T-570 de 1992, T-033 de 1994, T-988 de 2007, SU-225 de 2013, SU-655 de 2017 y SU-522 de 2019.</w:t>
      </w:r>
    </w:p>
  </w:footnote>
  <w:footnote w:id="334">
    <w:p w14:paraId="1BD5FA97"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Sentencias T-027 de 2022 y T-142 de 2021.</w:t>
      </w:r>
    </w:p>
  </w:footnote>
  <w:footnote w:id="335">
    <w:p w14:paraId="7AFB2DAC"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T-142 de 2021. </w:t>
      </w:r>
    </w:p>
  </w:footnote>
  <w:footnote w:id="336">
    <w:p w14:paraId="11140FE1"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shd w:val="clear" w:color="auto" w:fill="FFFFFF"/>
        </w:rPr>
        <w:t>Sobre las dos primeras categorías, véanse, entre muchas otras, las sentencias SU-540 de 2007, T-533 de 2009, T-585 de 2010, SU-225 de 2013, T-481 de 2016, T-213 de 2018, T-216 de 2018, T-403 de 2018, T-009 de 2019 y SU-522 de 2019.</w:t>
      </w:r>
    </w:p>
  </w:footnote>
  <w:footnote w:id="337">
    <w:p w14:paraId="49B1EFE6"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“30AccionanteAportaPruebas”.</w:t>
      </w:r>
    </w:p>
  </w:footnote>
  <w:footnote w:id="338">
    <w:p w14:paraId="4A4D1722"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 xml:space="preserve">Ibidem, </w:t>
      </w:r>
      <w:r w:rsidRPr="00E377D7">
        <w:rPr>
          <w:rFonts w:cs="Times New Roman"/>
        </w:rPr>
        <w:t>p. 3.</w:t>
      </w:r>
    </w:p>
  </w:footnote>
  <w:footnote w:id="339">
    <w:p w14:paraId="0A7D3F42"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i/>
          <w:iCs/>
        </w:rPr>
        <w:t xml:space="preserve">Ibidem, </w:t>
      </w:r>
      <w:r w:rsidRPr="00E377D7">
        <w:rPr>
          <w:rFonts w:cs="Times New Roman"/>
        </w:rPr>
        <w:t>p. 4.</w:t>
      </w:r>
    </w:p>
  </w:footnote>
  <w:footnote w:id="340">
    <w:p w14:paraId="01F07A88"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Según las s</w:t>
      </w:r>
      <w:r w:rsidRPr="00E377D7">
        <w:rPr>
          <w:rFonts w:cs="Times New Roman"/>
        </w:rPr>
        <w:t>entencias T-561 de 2023 y SU-420 de 2019.</w:t>
      </w:r>
    </w:p>
  </w:footnote>
  <w:footnote w:id="341">
    <w:p w14:paraId="019965B0"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Al 3 de agosto de 2025.</w:t>
      </w:r>
    </w:p>
  </w:footnote>
  <w:footnote w:id="342">
    <w:p w14:paraId="74DEBFD8"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Por ejemplo: </w:t>
      </w:r>
      <w:hyperlink r:id="rId67" w:history="1">
        <w:r w:rsidRPr="00E377D7">
          <w:rPr>
            <w:rStyle w:val="Hipervnculo"/>
            <w:rFonts w:cs="Times New Roman"/>
            <w:lang w:val="es-ES_tradnl"/>
          </w:rPr>
          <w:t>https://caracol.com.co/2025/03/26/victima-de-abusos-en-la-guerrilla-a-menores-le-responde-a-la-senadora-sandra-ramirez/</w:t>
        </w:r>
      </w:hyperlink>
      <w:r w:rsidRPr="00E377D7">
        <w:rPr>
          <w:rFonts w:cs="Times New Roman"/>
          <w:lang w:val="es-ES_tradnl"/>
        </w:rPr>
        <w:t xml:space="preserve"> </w:t>
      </w:r>
    </w:p>
  </w:footnote>
  <w:footnote w:id="343">
    <w:p w14:paraId="2072A711" w14:textId="77777777"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“30AccionanteAportaPruebas”.</w:t>
      </w:r>
    </w:p>
  </w:footnote>
  <w:footnote w:id="344">
    <w:p w14:paraId="0A23C9A8" w14:textId="09E1FD34"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Corte Constitucional, sentencia SU-522 de 2019. Fundamento 53.</w:t>
      </w:r>
    </w:p>
  </w:footnote>
  <w:footnote w:id="345">
    <w:p w14:paraId="69800985" w14:textId="12C3160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En el video, el señor Armel dice: </w:t>
      </w:r>
      <w:r w:rsidRPr="00E377D7">
        <w:rPr>
          <w:rFonts w:cs="Times New Roman"/>
          <w:i/>
          <w:iCs/>
        </w:rPr>
        <w:t xml:space="preserve">“La guerrillera de las FARC Sandra Ramírez, hoy dizque senadora de la República, me envió la solicitud de rectificación por haberle dicho ‘asesina y criminal’ y decir que el acuerdo de Juan Manuel Santos es lo peor que le ha pasado a este país. Le digo de una vez que yo no me voy a </w:t>
      </w:r>
      <w:r w:rsidR="00EB7741" w:rsidRPr="00E377D7">
        <w:rPr>
          <w:rFonts w:cs="Times New Roman"/>
          <w:i/>
          <w:iCs/>
        </w:rPr>
        <w:t>rectificar,</w:t>
      </w:r>
      <w:r w:rsidRPr="00E377D7">
        <w:rPr>
          <w:rFonts w:cs="Times New Roman"/>
          <w:i/>
          <w:iCs/>
        </w:rPr>
        <w:t xml:space="preserve"> sino que me ratifico completamente en mis palabras. El pasado 6 de octubre le recordé a la señora Sandra Ramírez que es una “asesina y una criminal” y que haber firmado un acuerdo de paz ilegítimo porque los colombianos le dijimos que no, no le borra sus delitos y sus crímenes, delitos y crímenes que parece que nunca van pagar porque la JEP, parece más la jurisdicción para las FARC, una justicia hecha completamente a la medida de ellos y como el objetivo de esta gente es reescribir la historia y que Colombia y las nuevas generaciones olviden por completo todos los crímenes atroces que ellos cometieron (…) señora Sandra Ramírez, entonces quedo al pendiente de la denuncia que amenazó con ponerme por injuria y calumnia y que además dijo usted que me iba acompañar a la Fiscalía, solamente me preocupa que espero que cuando me la encuentre, no corra la misma suerte que corrieron tantos colombianos en su momento que se encontraron con ustedes.” </w:t>
      </w:r>
      <w:r w:rsidRPr="00E377D7">
        <w:rPr>
          <w:rFonts w:cs="Times New Roman"/>
          <w:lang w:val="es-ES"/>
        </w:rPr>
        <w:t xml:space="preserve">“31VideoPruebasAccionante”. </w:t>
      </w:r>
    </w:p>
    <w:p w14:paraId="6FFA250E" w14:textId="2FC8171D" w:rsidR="0008424A" w:rsidRPr="00E377D7" w:rsidRDefault="0008424A" w:rsidP="002C5137">
      <w:pPr>
        <w:pStyle w:val="Textonotapie"/>
        <w:jc w:val="both"/>
        <w:rPr>
          <w:rFonts w:cs="Times New Roman"/>
        </w:rPr>
      </w:pPr>
      <w:r w:rsidRPr="00E377D7">
        <w:rPr>
          <w:rFonts w:cs="Times New Roman"/>
          <w:lang w:val="es-ES"/>
        </w:rPr>
        <w:t>Este es una respuesta a la solicitud de rectificación que le había presentado Sandra Ramírez donde se expresan varias posturas del emisor: (i) una crítica a la posibilidad de que los exguerrilleros de las FARC hagan parte del senado de la República (“hoy disque senadora de la República”); (ii) una crítica a la legitimidad y la conveniencia del Acuerdo Final de Paz (“el acuerdo de Juan Manuel Santos es lo peor que le ha pasado a este país”, “haber firmado un acuerdo de paz ilegítimo porque los colombianos le dijimos que no”, “una justicia hecha completamente a medida de ellos”); (iii) una crítica al presunto propósito de los exmiembros de las FARC de “reescribir” la historia (“el objetivo de esta gente es reescribir la historia y que Colombia y las nuevas generaciones olviden por completo todos los crímenes atroces que ellos cometieron”). También, se emite por parte de alguien que ha expresado en distintas publicaciones en redes sociales, que se pueden verificar en su perfil “@arielarmelv” críticas al proceso de paz con las FARC y al Acuerdo Final de Paz. En el video se muestran fotografías de Sandra Ramírez Lobo con camuflado, al parecer de su época de pertenencia a las FARC. También, una caricatura de la senadora Sandra Ramírez que presenta de manera irónica su negación de participación en el reclutamiento forzado de menores en las FARC.</w:t>
      </w:r>
    </w:p>
  </w:footnote>
  <w:footnote w:id="346">
    <w:p w14:paraId="6A6C7FF2"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Al 3 de agosto de 2025.</w:t>
      </w:r>
    </w:p>
  </w:footnote>
  <w:footnote w:id="347">
    <w:p w14:paraId="34698DF0"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Al 3 de agosto de 2025.</w:t>
      </w:r>
    </w:p>
  </w:footnote>
  <w:footnote w:id="348">
    <w:p w14:paraId="5076ECF4"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“30AccionanteAportaPruebas”, p. 7.</w:t>
      </w:r>
    </w:p>
  </w:footnote>
  <w:footnote w:id="349">
    <w:p w14:paraId="7D6D3264" w14:textId="77777777" w:rsidR="0008424A" w:rsidRPr="00E377D7" w:rsidRDefault="0008424A" w:rsidP="002C5137">
      <w:pPr>
        <w:pStyle w:val="Textonotapie"/>
        <w:jc w:val="both"/>
        <w:rPr>
          <w:rFonts w:cs="Times New Roman"/>
          <w:lang w:val="es-ES"/>
        </w:rPr>
      </w:pPr>
      <w:r w:rsidRPr="00E377D7">
        <w:rPr>
          <w:rStyle w:val="Refdenotaalpie"/>
          <w:rFonts w:cs="Times New Roman"/>
          <w:sz w:val="20"/>
        </w:rPr>
        <w:footnoteRef/>
      </w:r>
      <w:r w:rsidRPr="00E377D7">
        <w:rPr>
          <w:rFonts w:cs="Times New Roman"/>
        </w:rPr>
        <w:t xml:space="preserve"> </w:t>
      </w:r>
      <w:r w:rsidRPr="00E377D7">
        <w:rPr>
          <w:rFonts w:cs="Times New Roman"/>
          <w:lang w:val="es-ES"/>
        </w:rPr>
        <w:t>Según las s</w:t>
      </w:r>
      <w:r w:rsidRPr="00E377D7">
        <w:rPr>
          <w:rFonts w:cs="Times New Roman"/>
        </w:rPr>
        <w:t>entencias T-561 de 2023 y SU-420 de 2019.</w:t>
      </w:r>
    </w:p>
  </w:footnote>
  <w:footnote w:id="350">
    <w:p w14:paraId="613319CA"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IDH. </w:t>
      </w:r>
      <w:r w:rsidRPr="00E377D7">
        <w:rPr>
          <w:rFonts w:cs="Times New Roman"/>
          <w:i/>
          <w:iCs/>
          <w:lang w:val="es-ES_tradnl"/>
        </w:rPr>
        <w:t>Caso Guzmán Medina y otros vs. Colombia</w:t>
      </w:r>
      <w:r w:rsidRPr="00E377D7">
        <w:rPr>
          <w:rFonts w:cs="Times New Roman"/>
          <w:lang w:val="es-ES_tradnl"/>
        </w:rPr>
        <w:t xml:space="preserve">. Sentencia del 23 de agosto de 2023. Disponible en: </w:t>
      </w:r>
      <w:hyperlink r:id="rId68" w:history="1">
        <w:r w:rsidRPr="00E377D7">
          <w:rPr>
            <w:rStyle w:val="Hipervnculo"/>
            <w:rFonts w:cs="Times New Roman"/>
            <w:lang w:val="es-ES_tradnl"/>
          </w:rPr>
          <w:t>https://www.corteidh.or.cr/docs/casos/articulos/seriec_495_esp.pdf</w:t>
        </w:r>
      </w:hyperlink>
      <w:r w:rsidRPr="00E377D7">
        <w:rPr>
          <w:rFonts w:cs="Times New Roman"/>
          <w:lang w:val="es-ES_tradnl"/>
        </w:rPr>
        <w:t xml:space="preserve"> </w:t>
      </w:r>
    </w:p>
  </w:footnote>
  <w:footnote w:id="351">
    <w:p w14:paraId="00715725" w14:textId="2D07553A"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Grupo de Memoria Histórica, Comisión Nacional de Reparación y Conciliación. </w:t>
      </w:r>
      <w:r w:rsidRPr="00E377D7">
        <w:rPr>
          <w:rFonts w:cs="Times New Roman"/>
          <w:i/>
          <w:iCs/>
          <w:lang w:val="es-ES_tradnl"/>
        </w:rPr>
        <w:t xml:space="preserve">La huella invisible de la guerra. Desplazamiento forzado en la comuna 13. </w:t>
      </w:r>
      <w:r w:rsidRPr="00E377D7">
        <w:rPr>
          <w:rFonts w:cs="Times New Roman"/>
          <w:lang w:val="es-ES_tradnl"/>
        </w:rPr>
        <w:t xml:space="preserve">Informe. 2011. Editorial Taurus. Disponible en: </w:t>
      </w:r>
      <w:hyperlink r:id="rId69" w:history="1">
        <w:r w:rsidRPr="00E377D7">
          <w:rPr>
            <w:rStyle w:val="Hipervnculo"/>
            <w:rFonts w:cs="Times New Roman"/>
            <w:lang w:val="es-ES_tradnl"/>
          </w:rPr>
          <w:t>https://www.centrodememoriahistorica.gov.co/descargas/informes2011/informe_comuna13_la_huella_invisible_de_la_guerra.pdf</w:t>
        </w:r>
      </w:hyperlink>
      <w:r w:rsidRPr="00E377D7">
        <w:rPr>
          <w:rFonts w:cs="Times New Roman"/>
          <w:lang w:val="es-ES_tradnl"/>
        </w:rPr>
        <w:t xml:space="preserve"> </w:t>
      </w:r>
    </w:p>
  </w:footnote>
  <w:footnote w:id="352">
    <w:p w14:paraId="1728C41E"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Al 3 de agosto de 2025.</w:t>
      </w:r>
    </w:p>
  </w:footnote>
  <w:footnote w:id="353">
    <w:p w14:paraId="11F863AE" w14:textId="519D56DD" w:rsidR="0008424A" w:rsidRPr="00E377D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Una clasificación posible es según el número de seguidores: Micro-influencer, entre 1.000 y 100.000 seguidores; Macro-influencer, entre 100.000 y 1.000.000 de seguidores y Mega-influencer, más de 1.000.000 de seguidores. </w:t>
      </w:r>
      <w:r w:rsidRPr="00E377D7">
        <w:rPr>
          <w:rFonts w:cs="Times New Roman"/>
          <w:lang w:val="en-US"/>
        </w:rPr>
        <w:t xml:space="preserve">Ver: Casais, Beatriz; Conde, Rita. </w:t>
      </w:r>
      <w:r w:rsidRPr="00E377D7">
        <w:rPr>
          <w:rFonts w:cs="Times New Roman"/>
          <w:i/>
          <w:iCs/>
          <w:lang w:val="en-US"/>
        </w:rPr>
        <w:t>Micro, macro and mega-influencers on instagram: The power of persuasion via the parasocial relationship</w:t>
      </w:r>
      <w:r w:rsidRPr="00E377D7">
        <w:rPr>
          <w:rFonts w:cs="Times New Roman"/>
          <w:lang w:val="en-US"/>
        </w:rPr>
        <w:t xml:space="preserve">. </w:t>
      </w:r>
      <w:r w:rsidRPr="00E377D7">
        <w:rPr>
          <w:rFonts w:cs="Times New Roman"/>
        </w:rPr>
        <w:t xml:space="preserve">En: Journal of Business Research. Vol. 158, marzo de 2023. Disponible en: </w:t>
      </w:r>
      <w:hyperlink r:id="rId70" w:anchor="ab010" w:history="1">
        <w:r w:rsidRPr="00E377D7">
          <w:rPr>
            <w:rStyle w:val="Hipervnculo"/>
            <w:rFonts w:cs="Times New Roman"/>
          </w:rPr>
          <w:t>https://www.sciencedirect.com/science/article/pii/S0148296323000668#ab010</w:t>
        </w:r>
      </w:hyperlink>
      <w:r w:rsidRPr="00E377D7">
        <w:rPr>
          <w:rFonts w:cs="Times New Roman"/>
        </w:rPr>
        <w:t xml:space="preserve"> </w:t>
      </w:r>
    </w:p>
  </w:footnote>
  <w:footnote w:id="354">
    <w:p w14:paraId="0114D2B5" w14:textId="77777777" w:rsidR="0008424A" w:rsidRPr="00E377D7" w:rsidRDefault="0008424A" w:rsidP="002C5137">
      <w:pPr>
        <w:pStyle w:val="Textonotapie"/>
        <w:jc w:val="both"/>
        <w:rPr>
          <w:rFonts w:cs="Times New Roman"/>
          <w:lang w:val="es-ES_tradnl"/>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Al 3 de agosto de 2025.</w:t>
      </w:r>
    </w:p>
  </w:footnote>
  <w:footnote w:id="355">
    <w:p w14:paraId="0AB9A66E" w14:textId="77777777" w:rsidR="0008424A" w:rsidRPr="002C5137" w:rsidRDefault="0008424A" w:rsidP="002C5137">
      <w:pPr>
        <w:pStyle w:val="Textonotapie"/>
        <w:jc w:val="both"/>
        <w:rPr>
          <w:rFonts w:cs="Times New Roman"/>
        </w:rPr>
      </w:pPr>
      <w:r w:rsidRPr="00E377D7">
        <w:rPr>
          <w:rStyle w:val="Refdenotaalpie"/>
          <w:rFonts w:cs="Times New Roman"/>
          <w:sz w:val="20"/>
        </w:rPr>
        <w:footnoteRef/>
      </w:r>
      <w:r w:rsidRPr="00E377D7">
        <w:rPr>
          <w:rFonts w:cs="Times New Roman"/>
        </w:rPr>
        <w:t xml:space="preserve"> </w:t>
      </w:r>
      <w:r w:rsidRPr="00E377D7">
        <w:rPr>
          <w:rFonts w:cs="Times New Roman"/>
          <w:lang w:val="es-ES_tradnl"/>
        </w:rPr>
        <w:t xml:space="preserve">Corte Constitucional, </w:t>
      </w:r>
      <w:r w:rsidRPr="00E377D7">
        <w:rPr>
          <w:rFonts w:cs="Times New Roman"/>
        </w:rPr>
        <w:t>sentencia T-361 de 2020. Fundamento 3.2.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510F" w14:textId="520AAE93" w:rsidR="0008424A" w:rsidRPr="003B0EF9" w:rsidRDefault="0008424A" w:rsidP="003B0EF9">
    <w:pPr>
      <w:pStyle w:val="Encabezado"/>
      <w:jc w:val="right"/>
      <w:rPr>
        <w:rFonts w:ascii="Times New Roman" w:hAnsi="Times New Roman" w:cs="Times New Roman"/>
        <w:sz w:val="20"/>
        <w:szCs w:val="20"/>
      </w:rPr>
    </w:pPr>
    <w:r w:rsidRPr="003B0EF9">
      <w:rPr>
        <w:rFonts w:ascii="Times New Roman" w:hAnsi="Times New Roman" w:cs="Times New Roman"/>
        <w:sz w:val="20"/>
        <w:szCs w:val="20"/>
      </w:rPr>
      <w:t>Expedientes T-10.980.057 y T-10.990.474</w:t>
    </w:r>
  </w:p>
  <w:p w14:paraId="7ED831EA" w14:textId="6A182844" w:rsidR="0008424A" w:rsidRPr="003B0EF9" w:rsidRDefault="0008424A" w:rsidP="003B0EF9">
    <w:pPr>
      <w:pStyle w:val="Encabezado"/>
      <w:jc w:val="right"/>
      <w:rPr>
        <w:rFonts w:ascii="Times New Roman" w:hAnsi="Times New Roman" w:cs="Times New Roman"/>
        <w:sz w:val="20"/>
        <w:szCs w:val="20"/>
      </w:rPr>
    </w:pPr>
    <w:r w:rsidRPr="003B0EF9">
      <w:rPr>
        <w:rFonts w:ascii="Times New Roman" w:hAnsi="Times New Roman" w:cs="Times New Roman"/>
        <w:sz w:val="20"/>
        <w:szCs w:val="20"/>
      </w:rPr>
      <w:t>MP Miguel Polo Rosero</w:t>
    </w:r>
  </w:p>
  <w:p w14:paraId="4EA8CA8D" w14:textId="77777777" w:rsidR="0008424A" w:rsidRDefault="0008424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D2A2A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1A1CF3"/>
    <w:multiLevelType w:val="hybridMultilevel"/>
    <w:tmpl w:val="09F8AE88"/>
    <w:lvl w:ilvl="0" w:tplc="3DDCB122">
      <w:start w:val="1"/>
      <w:numFmt w:val="low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C70CBF"/>
    <w:multiLevelType w:val="hybridMultilevel"/>
    <w:tmpl w:val="59603D78"/>
    <w:lvl w:ilvl="0" w:tplc="04090019">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 w15:restartNumberingAfterBreak="0">
    <w:nsid w:val="22695A14"/>
    <w:multiLevelType w:val="hybridMultilevel"/>
    <w:tmpl w:val="E99213BC"/>
    <w:lvl w:ilvl="0" w:tplc="240A0015">
      <w:start w:val="1"/>
      <w:numFmt w:val="upp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DA4E77"/>
    <w:multiLevelType w:val="hybridMultilevel"/>
    <w:tmpl w:val="07887146"/>
    <w:lvl w:ilvl="0" w:tplc="5426B05A">
      <w:start w:val="1"/>
      <w:numFmt w:val="lowerRoman"/>
      <w:lvlText w:val="(%1)"/>
      <w:lvlJc w:val="left"/>
      <w:pPr>
        <w:ind w:left="1080" w:hanging="72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E6B798F"/>
    <w:multiLevelType w:val="hybridMultilevel"/>
    <w:tmpl w:val="F3B4CC38"/>
    <w:lvl w:ilvl="0" w:tplc="35EE5354">
      <w:start w:val="1"/>
      <w:numFmt w:val="decimal"/>
      <w:pStyle w:val="ndicellamadoapiedepgina"/>
      <w:lvlText w:val="%1."/>
      <w:lvlJc w:val="left"/>
      <w:pPr>
        <w:ind w:left="4755" w:hanging="360"/>
      </w:pPr>
      <w:rPr>
        <w:rFonts w:hint="default"/>
        <w:b w:val="0"/>
        <w:bCs w:val="0"/>
        <w:i w:val="0"/>
        <w:iCs w:val="0"/>
        <w:sz w:val="28"/>
        <w:szCs w:val="28"/>
        <w:lang w:val="es-ES_tradnl"/>
      </w:rPr>
    </w:lvl>
    <w:lvl w:ilvl="1" w:tplc="240A0019">
      <w:start w:val="1"/>
      <w:numFmt w:val="lowerLetter"/>
      <w:lvlText w:val="%2."/>
      <w:lvlJc w:val="left"/>
      <w:pPr>
        <w:ind w:left="1075" w:hanging="360"/>
      </w:pPr>
    </w:lvl>
    <w:lvl w:ilvl="2" w:tplc="240A001B" w:tentative="1">
      <w:start w:val="1"/>
      <w:numFmt w:val="lowerRoman"/>
      <w:lvlText w:val="%3."/>
      <w:lvlJc w:val="right"/>
      <w:pPr>
        <w:ind w:left="1795" w:hanging="180"/>
      </w:pPr>
    </w:lvl>
    <w:lvl w:ilvl="3" w:tplc="240A000F" w:tentative="1">
      <w:start w:val="1"/>
      <w:numFmt w:val="decimal"/>
      <w:lvlText w:val="%4."/>
      <w:lvlJc w:val="left"/>
      <w:pPr>
        <w:ind w:left="2515" w:hanging="360"/>
      </w:pPr>
    </w:lvl>
    <w:lvl w:ilvl="4" w:tplc="240A0019" w:tentative="1">
      <w:start w:val="1"/>
      <w:numFmt w:val="lowerLetter"/>
      <w:lvlText w:val="%5."/>
      <w:lvlJc w:val="left"/>
      <w:pPr>
        <w:ind w:left="3235" w:hanging="360"/>
      </w:pPr>
    </w:lvl>
    <w:lvl w:ilvl="5" w:tplc="240A001B" w:tentative="1">
      <w:start w:val="1"/>
      <w:numFmt w:val="lowerRoman"/>
      <w:lvlText w:val="%6."/>
      <w:lvlJc w:val="right"/>
      <w:pPr>
        <w:ind w:left="3955" w:hanging="180"/>
      </w:pPr>
    </w:lvl>
    <w:lvl w:ilvl="6" w:tplc="240A000F" w:tentative="1">
      <w:start w:val="1"/>
      <w:numFmt w:val="decimal"/>
      <w:lvlText w:val="%7."/>
      <w:lvlJc w:val="left"/>
      <w:pPr>
        <w:ind w:left="4675" w:hanging="360"/>
      </w:pPr>
    </w:lvl>
    <w:lvl w:ilvl="7" w:tplc="240A0019" w:tentative="1">
      <w:start w:val="1"/>
      <w:numFmt w:val="lowerLetter"/>
      <w:lvlText w:val="%8."/>
      <w:lvlJc w:val="left"/>
      <w:pPr>
        <w:ind w:left="5395" w:hanging="360"/>
      </w:pPr>
    </w:lvl>
    <w:lvl w:ilvl="8" w:tplc="240A001B" w:tentative="1">
      <w:start w:val="1"/>
      <w:numFmt w:val="lowerRoman"/>
      <w:lvlText w:val="%9."/>
      <w:lvlJc w:val="right"/>
      <w:pPr>
        <w:ind w:left="6115" w:hanging="180"/>
      </w:pPr>
    </w:lvl>
  </w:abstractNum>
  <w:abstractNum w:abstractNumId="6" w15:restartNumberingAfterBreak="0">
    <w:nsid w:val="32A468FB"/>
    <w:multiLevelType w:val="hybridMultilevel"/>
    <w:tmpl w:val="D7440C20"/>
    <w:lvl w:ilvl="0" w:tplc="BD26CE60">
      <w:start w:val="1"/>
      <w:numFmt w:val="decimal"/>
      <w:lvlText w:val="%1."/>
      <w:lvlJc w:val="left"/>
      <w:pPr>
        <w:ind w:left="785" w:hanging="360"/>
      </w:pPr>
      <w:rPr>
        <w:rFonts w:hint="default"/>
        <w:b w:val="0"/>
        <w:i w:val="0"/>
        <w:caps w:val="0"/>
        <w:strike w:val="0"/>
        <w:dstrike w:val="0"/>
        <w:sz w:val="28"/>
        <w:u w:val="none"/>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97C1045"/>
    <w:multiLevelType w:val="hybridMultilevel"/>
    <w:tmpl w:val="58EE3FD2"/>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F11253"/>
    <w:multiLevelType w:val="hybridMultilevel"/>
    <w:tmpl w:val="F4B6849E"/>
    <w:lvl w:ilvl="0" w:tplc="FBFC7856">
      <w:start w:val="1"/>
      <w:numFmt w:val="decimal"/>
      <w:lvlText w:val="%1."/>
      <w:lvlJc w:val="left"/>
      <w:pPr>
        <w:ind w:left="502" w:hanging="360"/>
      </w:pPr>
      <w:rPr>
        <w:rFonts w:hint="default"/>
        <w:b w:val="0"/>
        <w:bCs/>
        <w:i w:val="0"/>
        <w:iCs w:val="0"/>
        <w:sz w:val="28"/>
        <w:szCs w:val="28"/>
        <w:vertAlign w:val="baseline"/>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23A73B3"/>
    <w:multiLevelType w:val="hybridMultilevel"/>
    <w:tmpl w:val="B04039D6"/>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CF3D2C"/>
    <w:multiLevelType w:val="hybridMultilevel"/>
    <w:tmpl w:val="37A0567E"/>
    <w:lvl w:ilvl="0" w:tplc="FFFFFFFF">
      <w:start w:val="1"/>
      <w:numFmt w:val="upperLetter"/>
      <w:lvlText w:val="%1."/>
      <w:lvlJc w:val="left"/>
      <w:pPr>
        <w:ind w:left="720" w:hanging="360"/>
      </w:pPr>
      <w:rPr>
        <w:rFonts w:hint="default"/>
      </w:rPr>
    </w:lvl>
    <w:lvl w:ilvl="1" w:tplc="9A10EA8C">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8E74F9"/>
    <w:multiLevelType w:val="hybridMultilevel"/>
    <w:tmpl w:val="947C073C"/>
    <w:lvl w:ilvl="0" w:tplc="4EFEF5C2">
      <w:start w:val="1"/>
      <w:numFmt w:val="upperRoman"/>
      <w:lvlText w:val="%1."/>
      <w:lvlJc w:val="left"/>
      <w:pPr>
        <w:ind w:left="760" w:hanging="720"/>
      </w:pPr>
      <w:rPr>
        <w:rFonts w:hint="default"/>
      </w:rPr>
    </w:lvl>
    <w:lvl w:ilvl="1" w:tplc="240A0019" w:tentative="1">
      <w:start w:val="1"/>
      <w:numFmt w:val="lowerLetter"/>
      <w:lvlText w:val="%2."/>
      <w:lvlJc w:val="left"/>
      <w:pPr>
        <w:ind w:left="1120" w:hanging="360"/>
      </w:pPr>
    </w:lvl>
    <w:lvl w:ilvl="2" w:tplc="240A001B" w:tentative="1">
      <w:start w:val="1"/>
      <w:numFmt w:val="lowerRoman"/>
      <w:lvlText w:val="%3."/>
      <w:lvlJc w:val="right"/>
      <w:pPr>
        <w:ind w:left="1840" w:hanging="180"/>
      </w:pPr>
    </w:lvl>
    <w:lvl w:ilvl="3" w:tplc="240A000F" w:tentative="1">
      <w:start w:val="1"/>
      <w:numFmt w:val="decimal"/>
      <w:lvlText w:val="%4."/>
      <w:lvlJc w:val="left"/>
      <w:pPr>
        <w:ind w:left="2560" w:hanging="360"/>
      </w:pPr>
    </w:lvl>
    <w:lvl w:ilvl="4" w:tplc="240A0019" w:tentative="1">
      <w:start w:val="1"/>
      <w:numFmt w:val="lowerLetter"/>
      <w:lvlText w:val="%5."/>
      <w:lvlJc w:val="left"/>
      <w:pPr>
        <w:ind w:left="3280" w:hanging="360"/>
      </w:pPr>
    </w:lvl>
    <w:lvl w:ilvl="5" w:tplc="240A001B" w:tentative="1">
      <w:start w:val="1"/>
      <w:numFmt w:val="lowerRoman"/>
      <w:lvlText w:val="%6."/>
      <w:lvlJc w:val="right"/>
      <w:pPr>
        <w:ind w:left="4000" w:hanging="180"/>
      </w:pPr>
    </w:lvl>
    <w:lvl w:ilvl="6" w:tplc="240A000F" w:tentative="1">
      <w:start w:val="1"/>
      <w:numFmt w:val="decimal"/>
      <w:lvlText w:val="%7."/>
      <w:lvlJc w:val="left"/>
      <w:pPr>
        <w:ind w:left="4720" w:hanging="360"/>
      </w:pPr>
    </w:lvl>
    <w:lvl w:ilvl="7" w:tplc="240A0019" w:tentative="1">
      <w:start w:val="1"/>
      <w:numFmt w:val="lowerLetter"/>
      <w:lvlText w:val="%8."/>
      <w:lvlJc w:val="left"/>
      <w:pPr>
        <w:ind w:left="5440" w:hanging="360"/>
      </w:pPr>
    </w:lvl>
    <w:lvl w:ilvl="8" w:tplc="240A001B" w:tentative="1">
      <w:start w:val="1"/>
      <w:numFmt w:val="lowerRoman"/>
      <w:lvlText w:val="%9."/>
      <w:lvlJc w:val="right"/>
      <w:pPr>
        <w:ind w:left="6160" w:hanging="180"/>
      </w:pPr>
    </w:lvl>
  </w:abstractNum>
  <w:abstractNum w:abstractNumId="12" w15:restartNumberingAfterBreak="0">
    <w:nsid w:val="684865AF"/>
    <w:multiLevelType w:val="hybridMultilevel"/>
    <w:tmpl w:val="E81048E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CCC16D0"/>
    <w:multiLevelType w:val="hybridMultilevel"/>
    <w:tmpl w:val="CB96D260"/>
    <w:lvl w:ilvl="0" w:tplc="240A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C13762"/>
    <w:multiLevelType w:val="hybridMultilevel"/>
    <w:tmpl w:val="78FA9226"/>
    <w:lvl w:ilvl="0" w:tplc="5A329F86">
      <w:start w:val="1"/>
      <w:numFmt w:val="lowerRoman"/>
      <w:lvlText w:val="(%1)"/>
      <w:lvlJc w:val="left"/>
      <w:pPr>
        <w:ind w:left="1080" w:hanging="72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03541403">
    <w:abstractNumId w:val="11"/>
  </w:num>
  <w:num w:numId="2" w16cid:durableId="1774132631">
    <w:abstractNumId w:val="5"/>
  </w:num>
  <w:num w:numId="3" w16cid:durableId="2081050082">
    <w:abstractNumId w:val="3"/>
  </w:num>
  <w:num w:numId="4" w16cid:durableId="1181701893">
    <w:abstractNumId w:val="10"/>
  </w:num>
  <w:num w:numId="5" w16cid:durableId="1169636673">
    <w:abstractNumId w:val="2"/>
  </w:num>
  <w:num w:numId="6" w16cid:durableId="1028332349">
    <w:abstractNumId w:val="0"/>
  </w:num>
  <w:num w:numId="7" w16cid:durableId="124129329">
    <w:abstractNumId w:val="12"/>
  </w:num>
  <w:num w:numId="8" w16cid:durableId="792748516">
    <w:abstractNumId w:val="6"/>
  </w:num>
  <w:num w:numId="9" w16cid:durableId="1959532687">
    <w:abstractNumId w:val="13"/>
  </w:num>
  <w:num w:numId="10" w16cid:durableId="1668753780">
    <w:abstractNumId w:val="7"/>
  </w:num>
  <w:num w:numId="11" w16cid:durableId="1672177588">
    <w:abstractNumId w:val="9"/>
  </w:num>
  <w:num w:numId="12" w16cid:durableId="317421522">
    <w:abstractNumId w:val="1"/>
  </w:num>
  <w:num w:numId="13" w16cid:durableId="348681871">
    <w:abstractNumId w:val="4"/>
  </w:num>
  <w:num w:numId="14" w16cid:durableId="208340780">
    <w:abstractNumId w:val="8"/>
  </w:num>
  <w:num w:numId="15" w16cid:durableId="1104039490">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ES_tradnl" w:vendorID="64" w:dllVersion="0" w:nlCheck="1" w:checkStyle="0"/>
  <w:activeWritingStyle w:appName="MSWord" w:lang="es-ES_tradnl"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CO" w:vendorID="64" w:dllVersion="0" w:nlCheck="1" w:checkStyle="0"/>
  <w:activeWritingStyle w:appName="MSWord" w:lang="es-MX" w:vendorID="64" w:dllVersion="0" w:nlCheck="1" w:checkStyle="0"/>
  <w:activeWritingStyle w:appName="MSWord" w:lang="en-US" w:vendorID="64" w:dllVersion="4096" w:nlCheck="1" w:checkStyle="0"/>
  <w:activeWritingStyle w:appName="MSWord" w:lang="fr-FR" w:vendorID="64" w:dllVersion="0" w:nlCheck="1" w:checkStyle="0"/>
  <w:activeWritingStyle w:appName="MSWord" w:lang="fr-FR" w:vendorID="64" w:dllVersion="4096" w:nlCheck="1" w:checkStyle="0"/>
  <w:activeWritingStyle w:appName="MSWord" w:lang="es-MX" w:vendorID="64" w:dllVersion="4096"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B21"/>
    <w:rsid w:val="0000013E"/>
    <w:rsid w:val="00000283"/>
    <w:rsid w:val="000006F5"/>
    <w:rsid w:val="00000C3C"/>
    <w:rsid w:val="00000CCD"/>
    <w:rsid w:val="00000FB7"/>
    <w:rsid w:val="000010D3"/>
    <w:rsid w:val="000012B4"/>
    <w:rsid w:val="000012DD"/>
    <w:rsid w:val="0000132A"/>
    <w:rsid w:val="0000137F"/>
    <w:rsid w:val="0000150D"/>
    <w:rsid w:val="000015F1"/>
    <w:rsid w:val="00001730"/>
    <w:rsid w:val="00001BE6"/>
    <w:rsid w:val="000020D1"/>
    <w:rsid w:val="00002496"/>
    <w:rsid w:val="0000260C"/>
    <w:rsid w:val="00002676"/>
    <w:rsid w:val="0000332B"/>
    <w:rsid w:val="000037E9"/>
    <w:rsid w:val="00003848"/>
    <w:rsid w:val="00003BBA"/>
    <w:rsid w:val="00003C4C"/>
    <w:rsid w:val="00003C97"/>
    <w:rsid w:val="0000412B"/>
    <w:rsid w:val="00004334"/>
    <w:rsid w:val="0000436D"/>
    <w:rsid w:val="000044F0"/>
    <w:rsid w:val="00004DB7"/>
    <w:rsid w:val="00004E30"/>
    <w:rsid w:val="00005024"/>
    <w:rsid w:val="0000523D"/>
    <w:rsid w:val="000053E5"/>
    <w:rsid w:val="00005937"/>
    <w:rsid w:val="00005EEE"/>
    <w:rsid w:val="00006904"/>
    <w:rsid w:val="00006DCE"/>
    <w:rsid w:val="00007ACA"/>
    <w:rsid w:val="00007C35"/>
    <w:rsid w:val="00010057"/>
    <w:rsid w:val="000100DC"/>
    <w:rsid w:val="0001023C"/>
    <w:rsid w:val="000105DE"/>
    <w:rsid w:val="00010F89"/>
    <w:rsid w:val="000111AA"/>
    <w:rsid w:val="0001128C"/>
    <w:rsid w:val="000113D6"/>
    <w:rsid w:val="0001170B"/>
    <w:rsid w:val="00012048"/>
    <w:rsid w:val="000125C4"/>
    <w:rsid w:val="00012B10"/>
    <w:rsid w:val="000132F1"/>
    <w:rsid w:val="00013B28"/>
    <w:rsid w:val="00013C2C"/>
    <w:rsid w:val="00013EE6"/>
    <w:rsid w:val="00014069"/>
    <w:rsid w:val="000145A1"/>
    <w:rsid w:val="000155C3"/>
    <w:rsid w:val="00015613"/>
    <w:rsid w:val="0001569D"/>
    <w:rsid w:val="00015B7C"/>
    <w:rsid w:val="00015C9B"/>
    <w:rsid w:val="00016256"/>
    <w:rsid w:val="0001653F"/>
    <w:rsid w:val="0001673B"/>
    <w:rsid w:val="00016B09"/>
    <w:rsid w:val="00016CF2"/>
    <w:rsid w:val="000172E5"/>
    <w:rsid w:val="00017569"/>
    <w:rsid w:val="0001776C"/>
    <w:rsid w:val="00017C6C"/>
    <w:rsid w:val="00017F33"/>
    <w:rsid w:val="000202F6"/>
    <w:rsid w:val="00020D52"/>
    <w:rsid w:val="00020FA9"/>
    <w:rsid w:val="00021101"/>
    <w:rsid w:val="00021F44"/>
    <w:rsid w:val="0002224D"/>
    <w:rsid w:val="000224FE"/>
    <w:rsid w:val="000231AD"/>
    <w:rsid w:val="00023448"/>
    <w:rsid w:val="000234DF"/>
    <w:rsid w:val="000235A1"/>
    <w:rsid w:val="000236E6"/>
    <w:rsid w:val="0002382C"/>
    <w:rsid w:val="00023919"/>
    <w:rsid w:val="00023DC5"/>
    <w:rsid w:val="00024099"/>
    <w:rsid w:val="00024375"/>
    <w:rsid w:val="00024587"/>
    <w:rsid w:val="000246EB"/>
    <w:rsid w:val="00024D16"/>
    <w:rsid w:val="00024E40"/>
    <w:rsid w:val="00025051"/>
    <w:rsid w:val="0002529C"/>
    <w:rsid w:val="0002537E"/>
    <w:rsid w:val="00025FFC"/>
    <w:rsid w:val="0002675C"/>
    <w:rsid w:val="0002677F"/>
    <w:rsid w:val="00027262"/>
    <w:rsid w:val="00027263"/>
    <w:rsid w:val="000273CD"/>
    <w:rsid w:val="00027730"/>
    <w:rsid w:val="00027E86"/>
    <w:rsid w:val="00027F76"/>
    <w:rsid w:val="00030875"/>
    <w:rsid w:val="000308B4"/>
    <w:rsid w:val="00030920"/>
    <w:rsid w:val="000309B7"/>
    <w:rsid w:val="00030A63"/>
    <w:rsid w:val="00030E17"/>
    <w:rsid w:val="00030F7F"/>
    <w:rsid w:val="00030FC3"/>
    <w:rsid w:val="0003131B"/>
    <w:rsid w:val="00031566"/>
    <w:rsid w:val="00031B0E"/>
    <w:rsid w:val="00031D06"/>
    <w:rsid w:val="00032568"/>
    <w:rsid w:val="0003256F"/>
    <w:rsid w:val="000327CD"/>
    <w:rsid w:val="0003291B"/>
    <w:rsid w:val="000329A3"/>
    <w:rsid w:val="000329E5"/>
    <w:rsid w:val="00032B40"/>
    <w:rsid w:val="00032E24"/>
    <w:rsid w:val="000330AE"/>
    <w:rsid w:val="0003310C"/>
    <w:rsid w:val="000337DA"/>
    <w:rsid w:val="00033A56"/>
    <w:rsid w:val="00033D14"/>
    <w:rsid w:val="00033F0E"/>
    <w:rsid w:val="00033F88"/>
    <w:rsid w:val="000340F4"/>
    <w:rsid w:val="000345FC"/>
    <w:rsid w:val="00034A0A"/>
    <w:rsid w:val="00034D8B"/>
    <w:rsid w:val="0003564E"/>
    <w:rsid w:val="00036505"/>
    <w:rsid w:val="0003688D"/>
    <w:rsid w:val="0003689B"/>
    <w:rsid w:val="00036D71"/>
    <w:rsid w:val="00036F5A"/>
    <w:rsid w:val="0003720D"/>
    <w:rsid w:val="000373C5"/>
    <w:rsid w:val="00037500"/>
    <w:rsid w:val="00037C6A"/>
    <w:rsid w:val="00037F02"/>
    <w:rsid w:val="00040621"/>
    <w:rsid w:val="000407E8"/>
    <w:rsid w:val="00040A33"/>
    <w:rsid w:val="00040C11"/>
    <w:rsid w:val="00040EC6"/>
    <w:rsid w:val="00040FB0"/>
    <w:rsid w:val="00041399"/>
    <w:rsid w:val="00042340"/>
    <w:rsid w:val="00042361"/>
    <w:rsid w:val="00042594"/>
    <w:rsid w:val="00042644"/>
    <w:rsid w:val="00042A62"/>
    <w:rsid w:val="00042F4B"/>
    <w:rsid w:val="000430D6"/>
    <w:rsid w:val="00043698"/>
    <w:rsid w:val="00043E52"/>
    <w:rsid w:val="00043FC5"/>
    <w:rsid w:val="00044859"/>
    <w:rsid w:val="0004569F"/>
    <w:rsid w:val="00045BC0"/>
    <w:rsid w:val="00045DE3"/>
    <w:rsid w:val="00045F00"/>
    <w:rsid w:val="0004613D"/>
    <w:rsid w:val="0004618C"/>
    <w:rsid w:val="00046205"/>
    <w:rsid w:val="00046389"/>
    <w:rsid w:val="000463E0"/>
    <w:rsid w:val="00046815"/>
    <w:rsid w:val="0004689B"/>
    <w:rsid w:val="00046C3A"/>
    <w:rsid w:val="00046D07"/>
    <w:rsid w:val="00046D23"/>
    <w:rsid w:val="00046F82"/>
    <w:rsid w:val="00047A57"/>
    <w:rsid w:val="000502BF"/>
    <w:rsid w:val="00050492"/>
    <w:rsid w:val="000509F8"/>
    <w:rsid w:val="00051087"/>
    <w:rsid w:val="0005122D"/>
    <w:rsid w:val="0005185F"/>
    <w:rsid w:val="00051D23"/>
    <w:rsid w:val="00051FD1"/>
    <w:rsid w:val="0005217A"/>
    <w:rsid w:val="000521B1"/>
    <w:rsid w:val="00052779"/>
    <w:rsid w:val="000528FC"/>
    <w:rsid w:val="00052C01"/>
    <w:rsid w:val="000532E2"/>
    <w:rsid w:val="00053588"/>
    <w:rsid w:val="000535EA"/>
    <w:rsid w:val="000536E7"/>
    <w:rsid w:val="00054009"/>
    <w:rsid w:val="0005417D"/>
    <w:rsid w:val="00054366"/>
    <w:rsid w:val="00054566"/>
    <w:rsid w:val="0005473D"/>
    <w:rsid w:val="00054B2E"/>
    <w:rsid w:val="00054B8C"/>
    <w:rsid w:val="00054CC9"/>
    <w:rsid w:val="00054D47"/>
    <w:rsid w:val="000551D7"/>
    <w:rsid w:val="00055424"/>
    <w:rsid w:val="00055952"/>
    <w:rsid w:val="00055C7E"/>
    <w:rsid w:val="00055DA9"/>
    <w:rsid w:val="00056148"/>
    <w:rsid w:val="000563F4"/>
    <w:rsid w:val="000564EC"/>
    <w:rsid w:val="00056646"/>
    <w:rsid w:val="00056B1B"/>
    <w:rsid w:val="00056BB6"/>
    <w:rsid w:val="00056E30"/>
    <w:rsid w:val="00056FE9"/>
    <w:rsid w:val="00057065"/>
    <w:rsid w:val="000573A1"/>
    <w:rsid w:val="00057659"/>
    <w:rsid w:val="0005787D"/>
    <w:rsid w:val="00057C83"/>
    <w:rsid w:val="00057D63"/>
    <w:rsid w:val="00057FE8"/>
    <w:rsid w:val="00060074"/>
    <w:rsid w:val="000601F4"/>
    <w:rsid w:val="0006072C"/>
    <w:rsid w:val="000609E2"/>
    <w:rsid w:val="00060D2D"/>
    <w:rsid w:val="00060EC4"/>
    <w:rsid w:val="000618E6"/>
    <w:rsid w:val="00062641"/>
    <w:rsid w:val="000629BF"/>
    <w:rsid w:val="00062DF2"/>
    <w:rsid w:val="00063525"/>
    <w:rsid w:val="000635E7"/>
    <w:rsid w:val="00063BB3"/>
    <w:rsid w:val="00064205"/>
    <w:rsid w:val="00064315"/>
    <w:rsid w:val="00064471"/>
    <w:rsid w:val="0006450A"/>
    <w:rsid w:val="00064808"/>
    <w:rsid w:val="000650E3"/>
    <w:rsid w:val="00065244"/>
    <w:rsid w:val="00065354"/>
    <w:rsid w:val="00065466"/>
    <w:rsid w:val="0006598A"/>
    <w:rsid w:val="00065C09"/>
    <w:rsid w:val="00065F8C"/>
    <w:rsid w:val="00065FAE"/>
    <w:rsid w:val="000666E6"/>
    <w:rsid w:val="000667CE"/>
    <w:rsid w:val="00066BB7"/>
    <w:rsid w:val="00066D63"/>
    <w:rsid w:val="00067553"/>
    <w:rsid w:val="00067F22"/>
    <w:rsid w:val="00070096"/>
    <w:rsid w:val="0007095A"/>
    <w:rsid w:val="00070AD7"/>
    <w:rsid w:val="00070F8B"/>
    <w:rsid w:val="0007126E"/>
    <w:rsid w:val="000713A2"/>
    <w:rsid w:val="000713E3"/>
    <w:rsid w:val="00071908"/>
    <w:rsid w:val="00071C05"/>
    <w:rsid w:val="000722B2"/>
    <w:rsid w:val="0007256B"/>
    <w:rsid w:val="000729E1"/>
    <w:rsid w:val="00072B41"/>
    <w:rsid w:val="00072ED5"/>
    <w:rsid w:val="00072F9E"/>
    <w:rsid w:val="00073273"/>
    <w:rsid w:val="00073348"/>
    <w:rsid w:val="0007349E"/>
    <w:rsid w:val="00073583"/>
    <w:rsid w:val="000738AD"/>
    <w:rsid w:val="00073B3E"/>
    <w:rsid w:val="00073FD7"/>
    <w:rsid w:val="00074052"/>
    <w:rsid w:val="00074060"/>
    <w:rsid w:val="00074130"/>
    <w:rsid w:val="00074241"/>
    <w:rsid w:val="000744C3"/>
    <w:rsid w:val="000745B6"/>
    <w:rsid w:val="000749D0"/>
    <w:rsid w:val="00074BF7"/>
    <w:rsid w:val="00075078"/>
    <w:rsid w:val="00075194"/>
    <w:rsid w:val="000756F0"/>
    <w:rsid w:val="00075BDE"/>
    <w:rsid w:val="00075D49"/>
    <w:rsid w:val="00075DF1"/>
    <w:rsid w:val="000760C8"/>
    <w:rsid w:val="000761B9"/>
    <w:rsid w:val="000765FC"/>
    <w:rsid w:val="0007669A"/>
    <w:rsid w:val="0007681D"/>
    <w:rsid w:val="000769AB"/>
    <w:rsid w:val="00077322"/>
    <w:rsid w:val="00077CF8"/>
    <w:rsid w:val="00077DCE"/>
    <w:rsid w:val="00080209"/>
    <w:rsid w:val="000809EB"/>
    <w:rsid w:val="00081145"/>
    <w:rsid w:val="00081AB9"/>
    <w:rsid w:val="00081C7E"/>
    <w:rsid w:val="00082060"/>
    <w:rsid w:val="0008265A"/>
    <w:rsid w:val="000827E8"/>
    <w:rsid w:val="00082A19"/>
    <w:rsid w:val="00082C90"/>
    <w:rsid w:val="00082D8B"/>
    <w:rsid w:val="00083CB4"/>
    <w:rsid w:val="00084103"/>
    <w:rsid w:val="0008417B"/>
    <w:rsid w:val="00084238"/>
    <w:rsid w:val="0008424A"/>
    <w:rsid w:val="0008430E"/>
    <w:rsid w:val="00084883"/>
    <w:rsid w:val="00084DE2"/>
    <w:rsid w:val="000853A7"/>
    <w:rsid w:val="00085678"/>
    <w:rsid w:val="0008567B"/>
    <w:rsid w:val="00085E59"/>
    <w:rsid w:val="0008613F"/>
    <w:rsid w:val="0008636A"/>
    <w:rsid w:val="000864C7"/>
    <w:rsid w:val="00086867"/>
    <w:rsid w:val="00086BCC"/>
    <w:rsid w:val="00086E46"/>
    <w:rsid w:val="00087026"/>
    <w:rsid w:val="00087F4A"/>
    <w:rsid w:val="00090010"/>
    <w:rsid w:val="00090102"/>
    <w:rsid w:val="00090114"/>
    <w:rsid w:val="00090C7D"/>
    <w:rsid w:val="00090D6B"/>
    <w:rsid w:val="00090F73"/>
    <w:rsid w:val="00091938"/>
    <w:rsid w:val="0009193C"/>
    <w:rsid w:val="00091B82"/>
    <w:rsid w:val="00092254"/>
    <w:rsid w:val="00092496"/>
    <w:rsid w:val="00092D28"/>
    <w:rsid w:val="00092D44"/>
    <w:rsid w:val="00092FE7"/>
    <w:rsid w:val="0009338A"/>
    <w:rsid w:val="00093618"/>
    <w:rsid w:val="0009395B"/>
    <w:rsid w:val="000943F7"/>
    <w:rsid w:val="000947F1"/>
    <w:rsid w:val="00094CF9"/>
    <w:rsid w:val="0009508F"/>
    <w:rsid w:val="00095801"/>
    <w:rsid w:val="00095ABE"/>
    <w:rsid w:val="00095C9A"/>
    <w:rsid w:val="00095DEA"/>
    <w:rsid w:val="00095FCD"/>
    <w:rsid w:val="000964F7"/>
    <w:rsid w:val="0009665F"/>
    <w:rsid w:val="00096890"/>
    <w:rsid w:val="00096CDD"/>
    <w:rsid w:val="00097243"/>
    <w:rsid w:val="000972DF"/>
    <w:rsid w:val="000972F8"/>
    <w:rsid w:val="00097A4C"/>
    <w:rsid w:val="00097C2F"/>
    <w:rsid w:val="00097D0A"/>
    <w:rsid w:val="000A03B4"/>
    <w:rsid w:val="000A0A24"/>
    <w:rsid w:val="000A0DB7"/>
    <w:rsid w:val="000A1524"/>
    <w:rsid w:val="000A18F0"/>
    <w:rsid w:val="000A1D5C"/>
    <w:rsid w:val="000A1E49"/>
    <w:rsid w:val="000A25FD"/>
    <w:rsid w:val="000A26D9"/>
    <w:rsid w:val="000A2C2F"/>
    <w:rsid w:val="000A3176"/>
    <w:rsid w:val="000A3226"/>
    <w:rsid w:val="000A32F8"/>
    <w:rsid w:val="000A3682"/>
    <w:rsid w:val="000A4089"/>
    <w:rsid w:val="000A45BA"/>
    <w:rsid w:val="000A45E8"/>
    <w:rsid w:val="000A487E"/>
    <w:rsid w:val="000A4958"/>
    <w:rsid w:val="000A4CC2"/>
    <w:rsid w:val="000A4F39"/>
    <w:rsid w:val="000A4FDC"/>
    <w:rsid w:val="000A5669"/>
    <w:rsid w:val="000A6073"/>
    <w:rsid w:val="000A68DA"/>
    <w:rsid w:val="000A7407"/>
    <w:rsid w:val="000A77D2"/>
    <w:rsid w:val="000A77FE"/>
    <w:rsid w:val="000A7B79"/>
    <w:rsid w:val="000A7C6B"/>
    <w:rsid w:val="000A7D6C"/>
    <w:rsid w:val="000A7E57"/>
    <w:rsid w:val="000B00AF"/>
    <w:rsid w:val="000B00D8"/>
    <w:rsid w:val="000B00FA"/>
    <w:rsid w:val="000B031B"/>
    <w:rsid w:val="000B0737"/>
    <w:rsid w:val="000B0902"/>
    <w:rsid w:val="000B0B68"/>
    <w:rsid w:val="000B1015"/>
    <w:rsid w:val="000B10B1"/>
    <w:rsid w:val="000B11DE"/>
    <w:rsid w:val="000B15B7"/>
    <w:rsid w:val="000B1CCF"/>
    <w:rsid w:val="000B3698"/>
    <w:rsid w:val="000B3952"/>
    <w:rsid w:val="000B3D81"/>
    <w:rsid w:val="000B46A4"/>
    <w:rsid w:val="000B486C"/>
    <w:rsid w:val="000B49C8"/>
    <w:rsid w:val="000B4E2F"/>
    <w:rsid w:val="000B50EB"/>
    <w:rsid w:val="000B58E0"/>
    <w:rsid w:val="000B61E2"/>
    <w:rsid w:val="000B6379"/>
    <w:rsid w:val="000B6679"/>
    <w:rsid w:val="000B688C"/>
    <w:rsid w:val="000B6A1F"/>
    <w:rsid w:val="000B6A3E"/>
    <w:rsid w:val="000B6E47"/>
    <w:rsid w:val="000B6EAF"/>
    <w:rsid w:val="000B6F7C"/>
    <w:rsid w:val="000B7330"/>
    <w:rsid w:val="000B7A33"/>
    <w:rsid w:val="000B7D4B"/>
    <w:rsid w:val="000B7DDE"/>
    <w:rsid w:val="000B7E43"/>
    <w:rsid w:val="000B7F3E"/>
    <w:rsid w:val="000C02FB"/>
    <w:rsid w:val="000C0362"/>
    <w:rsid w:val="000C06EE"/>
    <w:rsid w:val="000C0742"/>
    <w:rsid w:val="000C0D10"/>
    <w:rsid w:val="000C0DA8"/>
    <w:rsid w:val="000C0FC6"/>
    <w:rsid w:val="000C127D"/>
    <w:rsid w:val="000C1EB8"/>
    <w:rsid w:val="000C1F82"/>
    <w:rsid w:val="000C2A27"/>
    <w:rsid w:val="000C2C4B"/>
    <w:rsid w:val="000C2D60"/>
    <w:rsid w:val="000C2E82"/>
    <w:rsid w:val="000C2F51"/>
    <w:rsid w:val="000C2FC5"/>
    <w:rsid w:val="000C30C3"/>
    <w:rsid w:val="000C3649"/>
    <w:rsid w:val="000C46F8"/>
    <w:rsid w:val="000C4BEC"/>
    <w:rsid w:val="000C5CFE"/>
    <w:rsid w:val="000C5D07"/>
    <w:rsid w:val="000C6560"/>
    <w:rsid w:val="000C6BB7"/>
    <w:rsid w:val="000D0080"/>
    <w:rsid w:val="000D00D6"/>
    <w:rsid w:val="000D0164"/>
    <w:rsid w:val="000D0243"/>
    <w:rsid w:val="000D02B9"/>
    <w:rsid w:val="000D04F8"/>
    <w:rsid w:val="000D0C0E"/>
    <w:rsid w:val="000D0C65"/>
    <w:rsid w:val="000D0C9E"/>
    <w:rsid w:val="000D124D"/>
    <w:rsid w:val="000D1421"/>
    <w:rsid w:val="000D144C"/>
    <w:rsid w:val="000D16C8"/>
    <w:rsid w:val="000D174F"/>
    <w:rsid w:val="000D2070"/>
    <w:rsid w:val="000D226C"/>
    <w:rsid w:val="000D22F2"/>
    <w:rsid w:val="000D2332"/>
    <w:rsid w:val="000D2348"/>
    <w:rsid w:val="000D261D"/>
    <w:rsid w:val="000D2BA3"/>
    <w:rsid w:val="000D2EB7"/>
    <w:rsid w:val="000D30B2"/>
    <w:rsid w:val="000D335B"/>
    <w:rsid w:val="000D33C7"/>
    <w:rsid w:val="000D35A5"/>
    <w:rsid w:val="000D38BD"/>
    <w:rsid w:val="000D3932"/>
    <w:rsid w:val="000D3C9D"/>
    <w:rsid w:val="000D442E"/>
    <w:rsid w:val="000D44A8"/>
    <w:rsid w:val="000D4593"/>
    <w:rsid w:val="000D4738"/>
    <w:rsid w:val="000D4980"/>
    <w:rsid w:val="000D4A72"/>
    <w:rsid w:val="000D4E35"/>
    <w:rsid w:val="000D53D5"/>
    <w:rsid w:val="000D53ED"/>
    <w:rsid w:val="000D546A"/>
    <w:rsid w:val="000D5523"/>
    <w:rsid w:val="000D56BF"/>
    <w:rsid w:val="000D6028"/>
    <w:rsid w:val="000D625A"/>
    <w:rsid w:val="000D639C"/>
    <w:rsid w:val="000D746E"/>
    <w:rsid w:val="000D74A5"/>
    <w:rsid w:val="000D74F0"/>
    <w:rsid w:val="000D77F2"/>
    <w:rsid w:val="000D79B6"/>
    <w:rsid w:val="000D7B53"/>
    <w:rsid w:val="000D7B5C"/>
    <w:rsid w:val="000D7C06"/>
    <w:rsid w:val="000D7C9F"/>
    <w:rsid w:val="000D7D7D"/>
    <w:rsid w:val="000E00F5"/>
    <w:rsid w:val="000E017A"/>
    <w:rsid w:val="000E0232"/>
    <w:rsid w:val="000E07B0"/>
    <w:rsid w:val="000E0883"/>
    <w:rsid w:val="000E0A37"/>
    <w:rsid w:val="000E0CE8"/>
    <w:rsid w:val="000E0D55"/>
    <w:rsid w:val="000E1143"/>
    <w:rsid w:val="000E128C"/>
    <w:rsid w:val="000E22E5"/>
    <w:rsid w:val="000E2AA5"/>
    <w:rsid w:val="000E2B13"/>
    <w:rsid w:val="000E2EAC"/>
    <w:rsid w:val="000E3088"/>
    <w:rsid w:val="000E36B4"/>
    <w:rsid w:val="000E37A5"/>
    <w:rsid w:val="000E3C21"/>
    <w:rsid w:val="000E3F7A"/>
    <w:rsid w:val="000E419F"/>
    <w:rsid w:val="000E4A80"/>
    <w:rsid w:val="000E4B7D"/>
    <w:rsid w:val="000E4DEB"/>
    <w:rsid w:val="000E545F"/>
    <w:rsid w:val="000E54C3"/>
    <w:rsid w:val="000E5EE5"/>
    <w:rsid w:val="000E5F07"/>
    <w:rsid w:val="000E63D5"/>
    <w:rsid w:val="000E6621"/>
    <w:rsid w:val="000E672E"/>
    <w:rsid w:val="000E67EF"/>
    <w:rsid w:val="000E6CEB"/>
    <w:rsid w:val="000E6D9E"/>
    <w:rsid w:val="000E6E5C"/>
    <w:rsid w:val="000E7BD3"/>
    <w:rsid w:val="000E7D69"/>
    <w:rsid w:val="000F0251"/>
    <w:rsid w:val="000F0919"/>
    <w:rsid w:val="000F10C3"/>
    <w:rsid w:val="000F10C8"/>
    <w:rsid w:val="000F15A7"/>
    <w:rsid w:val="000F1B90"/>
    <w:rsid w:val="000F1D1F"/>
    <w:rsid w:val="000F2485"/>
    <w:rsid w:val="000F2766"/>
    <w:rsid w:val="000F2CAA"/>
    <w:rsid w:val="000F2D68"/>
    <w:rsid w:val="000F2E95"/>
    <w:rsid w:val="000F2F05"/>
    <w:rsid w:val="000F33C4"/>
    <w:rsid w:val="000F3442"/>
    <w:rsid w:val="000F352D"/>
    <w:rsid w:val="000F3B49"/>
    <w:rsid w:val="000F3C93"/>
    <w:rsid w:val="000F3DDA"/>
    <w:rsid w:val="000F4818"/>
    <w:rsid w:val="000F4AC3"/>
    <w:rsid w:val="000F4FDA"/>
    <w:rsid w:val="000F523C"/>
    <w:rsid w:val="000F52DF"/>
    <w:rsid w:val="000F5B5D"/>
    <w:rsid w:val="000F5C1D"/>
    <w:rsid w:val="000F5F81"/>
    <w:rsid w:val="000F66AD"/>
    <w:rsid w:val="000F6D8D"/>
    <w:rsid w:val="000F6F55"/>
    <w:rsid w:val="000F6FDF"/>
    <w:rsid w:val="000F757D"/>
    <w:rsid w:val="000F78EF"/>
    <w:rsid w:val="000F7DAE"/>
    <w:rsid w:val="000F7F5F"/>
    <w:rsid w:val="001001EB"/>
    <w:rsid w:val="00100523"/>
    <w:rsid w:val="001005F4"/>
    <w:rsid w:val="001008AF"/>
    <w:rsid w:val="00100B70"/>
    <w:rsid w:val="00100C0F"/>
    <w:rsid w:val="00100E75"/>
    <w:rsid w:val="001010EC"/>
    <w:rsid w:val="0010124B"/>
    <w:rsid w:val="001014FC"/>
    <w:rsid w:val="0010152C"/>
    <w:rsid w:val="001015EF"/>
    <w:rsid w:val="00101C90"/>
    <w:rsid w:val="00101DF0"/>
    <w:rsid w:val="00101EA6"/>
    <w:rsid w:val="00102448"/>
    <w:rsid w:val="001027C5"/>
    <w:rsid w:val="00102921"/>
    <w:rsid w:val="00102A23"/>
    <w:rsid w:val="00102B78"/>
    <w:rsid w:val="00102DCB"/>
    <w:rsid w:val="00102E0E"/>
    <w:rsid w:val="00102E86"/>
    <w:rsid w:val="00103A88"/>
    <w:rsid w:val="001044D8"/>
    <w:rsid w:val="0010470C"/>
    <w:rsid w:val="00105210"/>
    <w:rsid w:val="0010529F"/>
    <w:rsid w:val="00105752"/>
    <w:rsid w:val="00106024"/>
    <w:rsid w:val="00106321"/>
    <w:rsid w:val="001064E6"/>
    <w:rsid w:val="00106C5C"/>
    <w:rsid w:val="00106DB7"/>
    <w:rsid w:val="00106EB3"/>
    <w:rsid w:val="001077D9"/>
    <w:rsid w:val="00107D5E"/>
    <w:rsid w:val="00110257"/>
    <w:rsid w:val="001102AD"/>
    <w:rsid w:val="001106FF"/>
    <w:rsid w:val="001109A4"/>
    <w:rsid w:val="00110EA0"/>
    <w:rsid w:val="00111305"/>
    <w:rsid w:val="0011131C"/>
    <w:rsid w:val="00111B82"/>
    <w:rsid w:val="001123C8"/>
    <w:rsid w:val="001126C8"/>
    <w:rsid w:val="00112BAA"/>
    <w:rsid w:val="00112D33"/>
    <w:rsid w:val="001130A1"/>
    <w:rsid w:val="00113543"/>
    <w:rsid w:val="001136B9"/>
    <w:rsid w:val="00113DA4"/>
    <w:rsid w:val="00114185"/>
    <w:rsid w:val="001143E8"/>
    <w:rsid w:val="00114801"/>
    <w:rsid w:val="001148B3"/>
    <w:rsid w:val="00114974"/>
    <w:rsid w:val="00114CC6"/>
    <w:rsid w:val="00114F88"/>
    <w:rsid w:val="0011540A"/>
    <w:rsid w:val="00115504"/>
    <w:rsid w:val="00115552"/>
    <w:rsid w:val="00115DF1"/>
    <w:rsid w:val="001161FA"/>
    <w:rsid w:val="00116365"/>
    <w:rsid w:val="00116831"/>
    <w:rsid w:val="00116899"/>
    <w:rsid w:val="001168C5"/>
    <w:rsid w:val="00117259"/>
    <w:rsid w:val="001176E5"/>
    <w:rsid w:val="001177BE"/>
    <w:rsid w:val="00120042"/>
    <w:rsid w:val="001203CF"/>
    <w:rsid w:val="001203FE"/>
    <w:rsid w:val="001209C0"/>
    <w:rsid w:val="00120C1D"/>
    <w:rsid w:val="00121233"/>
    <w:rsid w:val="0012152D"/>
    <w:rsid w:val="001222B5"/>
    <w:rsid w:val="001223AA"/>
    <w:rsid w:val="001224AE"/>
    <w:rsid w:val="0012280C"/>
    <w:rsid w:val="00122BB7"/>
    <w:rsid w:val="00123091"/>
    <w:rsid w:val="001231E9"/>
    <w:rsid w:val="00123445"/>
    <w:rsid w:val="00123614"/>
    <w:rsid w:val="0012376D"/>
    <w:rsid w:val="00123E71"/>
    <w:rsid w:val="00124036"/>
    <w:rsid w:val="00124291"/>
    <w:rsid w:val="00124446"/>
    <w:rsid w:val="00124651"/>
    <w:rsid w:val="00124739"/>
    <w:rsid w:val="0012482D"/>
    <w:rsid w:val="00124859"/>
    <w:rsid w:val="00124AFA"/>
    <w:rsid w:val="001251A2"/>
    <w:rsid w:val="0012522D"/>
    <w:rsid w:val="00125247"/>
    <w:rsid w:val="001252C8"/>
    <w:rsid w:val="001253FA"/>
    <w:rsid w:val="00125669"/>
    <w:rsid w:val="001257EE"/>
    <w:rsid w:val="00125DEE"/>
    <w:rsid w:val="00126173"/>
    <w:rsid w:val="001264BE"/>
    <w:rsid w:val="001264E5"/>
    <w:rsid w:val="001267D1"/>
    <w:rsid w:val="00126A99"/>
    <w:rsid w:val="00126DDF"/>
    <w:rsid w:val="00127DAE"/>
    <w:rsid w:val="00127F6E"/>
    <w:rsid w:val="0013019C"/>
    <w:rsid w:val="0013029D"/>
    <w:rsid w:val="00130AD5"/>
    <w:rsid w:val="00130E51"/>
    <w:rsid w:val="00130F7A"/>
    <w:rsid w:val="00131333"/>
    <w:rsid w:val="00131568"/>
    <w:rsid w:val="001328A8"/>
    <w:rsid w:val="00133719"/>
    <w:rsid w:val="00133866"/>
    <w:rsid w:val="00133CB8"/>
    <w:rsid w:val="00133CE9"/>
    <w:rsid w:val="00133F85"/>
    <w:rsid w:val="00134360"/>
    <w:rsid w:val="001345E7"/>
    <w:rsid w:val="00134699"/>
    <w:rsid w:val="00134D01"/>
    <w:rsid w:val="00135139"/>
    <w:rsid w:val="00135280"/>
    <w:rsid w:val="00135340"/>
    <w:rsid w:val="00135500"/>
    <w:rsid w:val="0013565D"/>
    <w:rsid w:val="00135661"/>
    <w:rsid w:val="00135695"/>
    <w:rsid w:val="001359C9"/>
    <w:rsid w:val="001361E5"/>
    <w:rsid w:val="00136308"/>
    <w:rsid w:val="00136509"/>
    <w:rsid w:val="00136824"/>
    <w:rsid w:val="00136BB2"/>
    <w:rsid w:val="00136C33"/>
    <w:rsid w:val="00136D4A"/>
    <w:rsid w:val="00136F03"/>
    <w:rsid w:val="00136F40"/>
    <w:rsid w:val="00137089"/>
    <w:rsid w:val="0013784E"/>
    <w:rsid w:val="00137A18"/>
    <w:rsid w:val="00140349"/>
    <w:rsid w:val="0014076A"/>
    <w:rsid w:val="00140D92"/>
    <w:rsid w:val="00141883"/>
    <w:rsid w:val="00141960"/>
    <w:rsid w:val="00141FDB"/>
    <w:rsid w:val="0014226E"/>
    <w:rsid w:val="00142520"/>
    <w:rsid w:val="00142635"/>
    <w:rsid w:val="00142646"/>
    <w:rsid w:val="00142C30"/>
    <w:rsid w:val="00142D45"/>
    <w:rsid w:val="00142E77"/>
    <w:rsid w:val="0014328B"/>
    <w:rsid w:val="001436E8"/>
    <w:rsid w:val="00143B6D"/>
    <w:rsid w:val="001448E4"/>
    <w:rsid w:val="00144907"/>
    <w:rsid w:val="00144941"/>
    <w:rsid w:val="0014516F"/>
    <w:rsid w:val="0014541E"/>
    <w:rsid w:val="00145590"/>
    <w:rsid w:val="001455D2"/>
    <w:rsid w:val="00145806"/>
    <w:rsid w:val="00145A57"/>
    <w:rsid w:val="001463A0"/>
    <w:rsid w:val="00146A82"/>
    <w:rsid w:val="00146DBF"/>
    <w:rsid w:val="0014733E"/>
    <w:rsid w:val="0014787C"/>
    <w:rsid w:val="00147A54"/>
    <w:rsid w:val="00147FFE"/>
    <w:rsid w:val="00150100"/>
    <w:rsid w:val="0015014D"/>
    <w:rsid w:val="00150383"/>
    <w:rsid w:val="001506FA"/>
    <w:rsid w:val="00150D5E"/>
    <w:rsid w:val="00151098"/>
    <w:rsid w:val="00151194"/>
    <w:rsid w:val="001515EE"/>
    <w:rsid w:val="00151BA5"/>
    <w:rsid w:val="00151BA6"/>
    <w:rsid w:val="00151DD1"/>
    <w:rsid w:val="00152050"/>
    <w:rsid w:val="00152503"/>
    <w:rsid w:val="00152AFC"/>
    <w:rsid w:val="00152C9F"/>
    <w:rsid w:val="00152CF4"/>
    <w:rsid w:val="001534A6"/>
    <w:rsid w:val="001534B8"/>
    <w:rsid w:val="001536D9"/>
    <w:rsid w:val="00153782"/>
    <w:rsid w:val="00153DB3"/>
    <w:rsid w:val="00153F62"/>
    <w:rsid w:val="0015474C"/>
    <w:rsid w:val="00154DCA"/>
    <w:rsid w:val="00154F5B"/>
    <w:rsid w:val="00154FC9"/>
    <w:rsid w:val="001550CE"/>
    <w:rsid w:val="0015567B"/>
    <w:rsid w:val="00156D5F"/>
    <w:rsid w:val="00156E79"/>
    <w:rsid w:val="0015743C"/>
    <w:rsid w:val="00157684"/>
    <w:rsid w:val="0015776B"/>
    <w:rsid w:val="00157A37"/>
    <w:rsid w:val="00157B47"/>
    <w:rsid w:val="00160CA6"/>
    <w:rsid w:val="001611B2"/>
    <w:rsid w:val="001613A9"/>
    <w:rsid w:val="001616EE"/>
    <w:rsid w:val="00162A7A"/>
    <w:rsid w:val="00162B02"/>
    <w:rsid w:val="00162D26"/>
    <w:rsid w:val="001632D7"/>
    <w:rsid w:val="001639C1"/>
    <w:rsid w:val="00163EA0"/>
    <w:rsid w:val="001642E7"/>
    <w:rsid w:val="00165235"/>
    <w:rsid w:val="001655FF"/>
    <w:rsid w:val="00165708"/>
    <w:rsid w:val="00165F18"/>
    <w:rsid w:val="0016618F"/>
    <w:rsid w:val="001665EB"/>
    <w:rsid w:val="00166891"/>
    <w:rsid w:val="00166A0D"/>
    <w:rsid w:val="00166C05"/>
    <w:rsid w:val="001674C5"/>
    <w:rsid w:val="00167555"/>
    <w:rsid w:val="00167649"/>
    <w:rsid w:val="00167855"/>
    <w:rsid w:val="00167B50"/>
    <w:rsid w:val="00167C79"/>
    <w:rsid w:val="00167DFF"/>
    <w:rsid w:val="00170308"/>
    <w:rsid w:val="00170895"/>
    <w:rsid w:val="001709F7"/>
    <w:rsid w:val="00170AC1"/>
    <w:rsid w:val="00170D1E"/>
    <w:rsid w:val="0017105A"/>
    <w:rsid w:val="001710A9"/>
    <w:rsid w:val="00171300"/>
    <w:rsid w:val="0017165A"/>
    <w:rsid w:val="00171709"/>
    <w:rsid w:val="00172076"/>
    <w:rsid w:val="001724AD"/>
    <w:rsid w:val="001725CD"/>
    <w:rsid w:val="001726E9"/>
    <w:rsid w:val="00172767"/>
    <w:rsid w:val="00172AC7"/>
    <w:rsid w:val="00172B49"/>
    <w:rsid w:val="00172DD9"/>
    <w:rsid w:val="0017348E"/>
    <w:rsid w:val="00173521"/>
    <w:rsid w:val="00173801"/>
    <w:rsid w:val="00173C47"/>
    <w:rsid w:val="00174066"/>
    <w:rsid w:val="00174352"/>
    <w:rsid w:val="00174540"/>
    <w:rsid w:val="00174A7C"/>
    <w:rsid w:val="00174E03"/>
    <w:rsid w:val="00175078"/>
    <w:rsid w:val="00175248"/>
    <w:rsid w:val="001759D4"/>
    <w:rsid w:val="00175CEB"/>
    <w:rsid w:val="00175E25"/>
    <w:rsid w:val="00175EEA"/>
    <w:rsid w:val="00176004"/>
    <w:rsid w:val="00176157"/>
    <w:rsid w:val="00176389"/>
    <w:rsid w:val="001766D7"/>
    <w:rsid w:val="00176C37"/>
    <w:rsid w:val="00176DB3"/>
    <w:rsid w:val="00176DFA"/>
    <w:rsid w:val="00176F5B"/>
    <w:rsid w:val="001776D4"/>
    <w:rsid w:val="0017797A"/>
    <w:rsid w:val="00177EAE"/>
    <w:rsid w:val="00177F77"/>
    <w:rsid w:val="001800A1"/>
    <w:rsid w:val="001802B3"/>
    <w:rsid w:val="00180465"/>
    <w:rsid w:val="00180510"/>
    <w:rsid w:val="00180876"/>
    <w:rsid w:val="00180921"/>
    <w:rsid w:val="00180B7A"/>
    <w:rsid w:val="00180D72"/>
    <w:rsid w:val="00180ED5"/>
    <w:rsid w:val="00180F73"/>
    <w:rsid w:val="00180FA8"/>
    <w:rsid w:val="001819B8"/>
    <w:rsid w:val="00181A8C"/>
    <w:rsid w:val="00181EFD"/>
    <w:rsid w:val="0018254B"/>
    <w:rsid w:val="00182A08"/>
    <w:rsid w:val="00182A0F"/>
    <w:rsid w:val="00182B67"/>
    <w:rsid w:val="0018331F"/>
    <w:rsid w:val="00183398"/>
    <w:rsid w:val="001833B4"/>
    <w:rsid w:val="001836CE"/>
    <w:rsid w:val="00183DD9"/>
    <w:rsid w:val="00183E21"/>
    <w:rsid w:val="00183F80"/>
    <w:rsid w:val="00184053"/>
    <w:rsid w:val="0018429B"/>
    <w:rsid w:val="00184D79"/>
    <w:rsid w:val="00185CBA"/>
    <w:rsid w:val="00185DAC"/>
    <w:rsid w:val="00186493"/>
    <w:rsid w:val="001869E6"/>
    <w:rsid w:val="00186C25"/>
    <w:rsid w:val="00186DBD"/>
    <w:rsid w:val="00186FE6"/>
    <w:rsid w:val="00187351"/>
    <w:rsid w:val="00187854"/>
    <w:rsid w:val="0018791C"/>
    <w:rsid w:val="00190523"/>
    <w:rsid w:val="00190C17"/>
    <w:rsid w:val="00190D7D"/>
    <w:rsid w:val="00190F42"/>
    <w:rsid w:val="00190F47"/>
    <w:rsid w:val="001910AB"/>
    <w:rsid w:val="001911EB"/>
    <w:rsid w:val="00191254"/>
    <w:rsid w:val="001912E1"/>
    <w:rsid w:val="001916EE"/>
    <w:rsid w:val="00192062"/>
    <w:rsid w:val="001925DC"/>
    <w:rsid w:val="00192A7B"/>
    <w:rsid w:val="00192D1C"/>
    <w:rsid w:val="00192FAC"/>
    <w:rsid w:val="0019325D"/>
    <w:rsid w:val="0019332B"/>
    <w:rsid w:val="001935C9"/>
    <w:rsid w:val="001936F2"/>
    <w:rsid w:val="001938E2"/>
    <w:rsid w:val="001939FD"/>
    <w:rsid w:val="00194218"/>
    <w:rsid w:val="00194389"/>
    <w:rsid w:val="001943CC"/>
    <w:rsid w:val="00194BDC"/>
    <w:rsid w:val="00195115"/>
    <w:rsid w:val="0019525A"/>
    <w:rsid w:val="00195ECA"/>
    <w:rsid w:val="001969A7"/>
    <w:rsid w:val="00196B53"/>
    <w:rsid w:val="001976DF"/>
    <w:rsid w:val="0019771D"/>
    <w:rsid w:val="00197DFB"/>
    <w:rsid w:val="001A0497"/>
    <w:rsid w:val="001A0C50"/>
    <w:rsid w:val="001A17F2"/>
    <w:rsid w:val="001A1B1A"/>
    <w:rsid w:val="001A1E30"/>
    <w:rsid w:val="001A20E7"/>
    <w:rsid w:val="001A210F"/>
    <w:rsid w:val="001A2C92"/>
    <w:rsid w:val="001A2C9C"/>
    <w:rsid w:val="001A2CC1"/>
    <w:rsid w:val="001A31DE"/>
    <w:rsid w:val="001A3221"/>
    <w:rsid w:val="001A3473"/>
    <w:rsid w:val="001A39C1"/>
    <w:rsid w:val="001A3C07"/>
    <w:rsid w:val="001A430E"/>
    <w:rsid w:val="001A4562"/>
    <w:rsid w:val="001A465B"/>
    <w:rsid w:val="001A49EC"/>
    <w:rsid w:val="001A5396"/>
    <w:rsid w:val="001A569C"/>
    <w:rsid w:val="001A56D2"/>
    <w:rsid w:val="001A56D5"/>
    <w:rsid w:val="001A5D68"/>
    <w:rsid w:val="001A6522"/>
    <w:rsid w:val="001A66FB"/>
    <w:rsid w:val="001A6995"/>
    <w:rsid w:val="001A7060"/>
    <w:rsid w:val="001A71DC"/>
    <w:rsid w:val="001A79AF"/>
    <w:rsid w:val="001A7A62"/>
    <w:rsid w:val="001B01D3"/>
    <w:rsid w:val="001B02D1"/>
    <w:rsid w:val="001B0F5F"/>
    <w:rsid w:val="001B10E9"/>
    <w:rsid w:val="001B1195"/>
    <w:rsid w:val="001B1736"/>
    <w:rsid w:val="001B1FD3"/>
    <w:rsid w:val="001B218B"/>
    <w:rsid w:val="001B21CC"/>
    <w:rsid w:val="001B24DF"/>
    <w:rsid w:val="001B3437"/>
    <w:rsid w:val="001B379B"/>
    <w:rsid w:val="001B3E85"/>
    <w:rsid w:val="001B3F86"/>
    <w:rsid w:val="001B3F90"/>
    <w:rsid w:val="001B42E9"/>
    <w:rsid w:val="001B43CF"/>
    <w:rsid w:val="001B4437"/>
    <w:rsid w:val="001B4ACA"/>
    <w:rsid w:val="001B4CB6"/>
    <w:rsid w:val="001B5100"/>
    <w:rsid w:val="001B51CC"/>
    <w:rsid w:val="001B5879"/>
    <w:rsid w:val="001B58F1"/>
    <w:rsid w:val="001B58F8"/>
    <w:rsid w:val="001B592A"/>
    <w:rsid w:val="001B59BC"/>
    <w:rsid w:val="001B5C5D"/>
    <w:rsid w:val="001B5D27"/>
    <w:rsid w:val="001B5FBB"/>
    <w:rsid w:val="001B610B"/>
    <w:rsid w:val="001B6BEA"/>
    <w:rsid w:val="001B6D5E"/>
    <w:rsid w:val="001B6F82"/>
    <w:rsid w:val="001B7247"/>
    <w:rsid w:val="001B7399"/>
    <w:rsid w:val="001B75DC"/>
    <w:rsid w:val="001B77AD"/>
    <w:rsid w:val="001B7830"/>
    <w:rsid w:val="001B7975"/>
    <w:rsid w:val="001B7B91"/>
    <w:rsid w:val="001C0127"/>
    <w:rsid w:val="001C0418"/>
    <w:rsid w:val="001C07D4"/>
    <w:rsid w:val="001C1008"/>
    <w:rsid w:val="001C113B"/>
    <w:rsid w:val="001C1152"/>
    <w:rsid w:val="001C195E"/>
    <w:rsid w:val="001C1DB4"/>
    <w:rsid w:val="001C21DC"/>
    <w:rsid w:val="001C2315"/>
    <w:rsid w:val="001C2AFA"/>
    <w:rsid w:val="001C2B4B"/>
    <w:rsid w:val="001C2F41"/>
    <w:rsid w:val="001C315D"/>
    <w:rsid w:val="001C333A"/>
    <w:rsid w:val="001C3B02"/>
    <w:rsid w:val="001C4270"/>
    <w:rsid w:val="001C4B36"/>
    <w:rsid w:val="001C5C4A"/>
    <w:rsid w:val="001C5F4C"/>
    <w:rsid w:val="001C650D"/>
    <w:rsid w:val="001C7119"/>
    <w:rsid w:val="001C7499"/>
    <w:rsid w:val="001C75BC"/>
    <w:rsid w:val="001C7F77"/>
    <w:rsid w:val="001D054B"/>
    <w:rsid w:val="001D0D92"/>
    <w:rsid w:val="001D0F9A"/>
    <w:rsid w:val="001D1393"/>
    <w:rsid w:val="001D149D"/>
    <w:rsid w:val="001D1616"/>
    <w:rsid w:val="001D1A5B"/>
    <w:rsid w:val="001D1D64"/>
    <w:rsid w:val="001D1E01"/>
    <w:rsid w:val="001D1EB7"/>
    <w:rsid w:val="001D1FC0"/>
    <w:rsid w:val="001D2E61"/>
    <w:rsid w:val="001D311D"/>
    <w:rsid w:val="001D3161"/>
    <w:rsid w:val="001D34C7"/>
    <w:rsid w:val="001D375D"/>
    <w:rsid w:val="001D383B"/>
    <w:rsid w:val="001D3990"/>
    <w:rsid w:val="001D3CBF"/>
    <w:rsid w:val="001D3D1B"/>
    <w:rsid w:val="001D45EB"/>
    <w:rsid w:val="001D4625"/>
    <w:rsid w:val="001D47DC"/>
    <w:rsid w:val="001D493A"/>
    <w:rsid w:val="001D4945"/>
    <w:rsid w:val="001D4963"/>
    <w:rsid w:val="001D50FB"/>
    <w:rsid w:val="001D525C"/>
    <w:rsid w:val="001D54E2"/>
    <w:rsid w:val="001D5EE6"/>
    <w:rsid w:val="001D5FB1"/>
    <w:rsid w:val="001D6961"/>
    <w:rsid w:val="001D6A3B"/>
    <w:rsid w:val="001D6A51"/>
    <w:rsid w:val="001D6C15"/>
    <w:rsid w:val="001D6FE6"/>
    <w:rsid w:val="001D7AD1"/>
    <w:rsid w:val="001D7FFC"/>
    <w:rsid w:val="001E02EA"/>
    <w:rsid w:val="001E0546"/>
    <w:rsid w:val="001E10F8"/>
    <w:rsid w:val="001E1541"/>
    <w:rsid w:val="001E16AE"/>
    <w:rsid w:val="001E191B"/>
    <w:rsid w:val="001E1BF3"/>
    <w:rsid w:val="001E1E46"/>
    <w:rsid w:val="001E2002"/>
    <w:rsid w:val="001E23C3"/>
    <w:rsid w:val="001E248A"/>
    <w:rsid w:val="001E2553"/>
    <w:rsid w:val="001E2D00"/>
    <w:rsid w:val="001E2EF1"/>
    <w:rsid w:val="001E2F2E"/>
    <w:rsid w:val="001E3C64"/>
    <w:rsid w:val="001E3E8B"/>
    <w:rsid w:val="001E4157"/>
    <w:rsid w:val="001E4547"/>
    <w:rsid w:val="001E45A3"/>
    <w:rsid w:val="001E4B63"/>
    <w:rsid w:val="001E4E1E"/>
    <w:rsid w:val="001E4F73"/>
    <w:rsid w:val="001E5827"/>
    <w:rsid w:val="001E5953"/>
    <w:rsid w:val="001E5B1C"/>
    <w:rsid w:val="001E5B31"/>
    <w:rsid w:val="001E5BF9"/>
    <w:rsid w:val="001E62BD"/>
    <w:rsid w:val="001E71EE"/>
    <w:rsid w:val="001E723A"/>
    <w:rsid w:val="001E74FE"/>
    <w:rsid w:val="001E7756"/>
    <w:rsid w:val="001E7F64"/>
    <w:rsid w:val="001F038F"/>
    <w:rsid w:val="001F068D"/>
    <w:rsid w:val="001F08FF"/>
    <w:rsid w:val="001F0DEE"/>
    <w:rsid w:val="001F12A7"/>
    <w:rsid w:val="001F1A76"/>
    <w:rsid w:val="001F1B1D"/>
    <w:rsid w:val="001F239C"/>
    <w:rsid w:val="001F25B6"/>
    <w:rsid w:val="001F29B0"/>
    <w:rsid w:val="001F2F58"/>
    <w:rsid w:val="001F33FA"/>
    <w:rsid w:val="001F348C"/>
    <w:rsid w:val="001F3629"/>
    <w:rsid w:val="001F3708"/>
    <w:rsid w:val="001F380E"/>
    <w:rsid w:val="001F3C83"/>
    <w:rsid w:val="001F3D51"/>
    <w:rsid w:val="001F3E09"/>
    <w:rsid w:val="001F3FAD"/>
    <w:rsid w:val="001F4205"/>
    <w:rsid w:val="001F4ABC"/>
    <w:rsid w:val="001F4ED2"/>
    <w:rsid w:val="001F5531"/>
    <w:rsid w:val="001F5C7B"/>
    <w:rsid w:val="001F5E3C"/>
    <w:rsid w:val="001F5F59"/>
    <w:rsid w:val="001F61AB"/>
    <w:rsid w:val="001F6529"/>
    <w:rsid w:val="001F6975"/>
    <w:rsid w:val="001F6C96"/>
    <w:rsid w:val="001F6E6A"/>
    <w:rsid w:val="001F71AF"/>
    <w:rsid w:val="001F730E"/>
    <w:rsid w:val="001F75D6"/>
    <w:rsid w:val="001F7752"/>
    <w:rsid w:val="001F7855"/>
    <w:rsid w:val="001F7D33"/>
    <w:rsid w:val="001F7F34"/>
    <w:rsid w:val="0020007B"/>
    <w:rsid w:val="0020014D"/>
    <w:rsid w:val="00200602"/>
    <w:rsid w:val="00200EAB"/>
    <w:rsid w:val="0020104B"/>
    <w:rsid w:val="0020127B"/>
    <w:rsid w:val="00201427"/>
    <w:rsid w:val="00201685"/>
    <w:rsid w:val="00201791"/>
    <w:rsid w:val="00201798"/>
    <w:rsid w:val="00201F47"/>
    <w:rsid w:val="002021A2"/>
    <w:rsid w:val="0020238A"/>
    <w:rsid w:val="002026D1"/>
    <w:rsid w:val="0020277F"/>
    <w:rsid w:val="00203168"/>
    <w:rsid w:val="002031D9"/>
    <w:rsid w:val="002032A9"/>
    <w:rsid w:val="002034BB"/>
    <w:rsid w:val="00203942"/>
    <w:rsid w:val="00203D37"/>
    <w:rsid w:val="00203EFD"/>
    <w:rsid w:val="0020446C"/>
    <w:rsid w:val="002044E9"/>
    <w:rsid w:val="00204802"/>
    <w:rsid w:val="00204A42"/>
    <w:rsid w:val="00204E9D"/>
    <w:rsid w:val="00205064"/>
    <w:rsid w:val="0020509C"/>
    <w:rsid w:val="00205133"/>
    <w:rsid w:val="00205506"/>
    <w:rsid w:val="002059B5"/>
    <w:rsid w:val="00205A73"/>
    <w:rsid w:val="00205F4C"/>
    <w:rsid w:val="002062A3"/>
    <w:rsid w:val="00206448"/>
    <w:rsid w:val="002073F2"/>
    <w:rsid w:val="00207906"/>
    <w:rsid w:val="002102DE"/>
    <w:rsid w:val="00210A05"/>
    <w:rsid w:val="00210BA8"/>
    <w:rsid w:val="00210BAC"/>
    <w:rsid w:val="00210C6F"/>
    <w:rsid w:val="00210ED0"/>
    <w:rsid w:val="00210F66"/>
    <w:rsid w:val="002111B7"/>
    <w:rsid w:val="00211241"/>
    <w:rsid w:val="00211501"/>
    <w:rsid w:val="00211817"/>
    <w:rsid w:val="00211F62"/>
    <w:rsid w:val="00212375"/>
    <w:rsid w:val="00212807"/>
    <w:rsid w:val="00212A2D"/>
    <w:rsid w:val="00212F03"/>
    <w:rsid w:val="00213538"/>
    <w:rsid w:val="00213D55"/>
    <w:rsid w:val="00213DE6"/>
    <w:rsid w:val="00213F32"/>
    <w:rsid w:val="0021409D"/>
    <w:rsid w:val="00214ADD"/>
    <w:rsid w:val="00214FB9"/>
    <w:rsid w:val="002152C6"/>
    <w:rsid w:val="00215888"/>
    <w:rsid w:val="00215A1B"/>
    <w:rsid w:val="00215D77"/>
    <w:rsid w:val="00215EF7"/>
    <w:rsid w:val="00216472"/>
    <w:rsid w:val="00216D8F"/>
    <w:rsid w:val="00216FB5"/>
    <w:rsid w:val="00217182"/>
    <w:rsid w:val="002177A7"/>
    <w:rsid w:val="002202E5"/>
    <w:rsid w:val="00220376"/>
    <w:rsid w:val="00220403"/>
    <w:rsid w:val="002205D9"/>
    <w:rsid w:val="00220AA9"/>
    <w:rsid w:val="00220B5D"/>
    <w:rsid w:val="00220DA3"/>
    <w:rsid w:val="002214BA"/>
    <w:rsid w:val="00221524"/>
    <w:rsid w:val="0022174D"/>
    <w:rsid w:val="0022198F"/>
    <w:rsid w:val="00221BDC"/>
    <w:rsid w:val="00222029"/>
    <w:rsid w:val="00222FD6"/>
    <w:rsid w:val="00223570"/>
    <w:rsid w:val="002235A5"/>
    <w:rsid w:val="00223979"/>
    <w:rsid w:val="00223C4B"/>
    <w:rsid w:val="00224303"/>
    <w:rsid w:val="0022442A"/>
    <w:rsid w:val="00224722"/>
    <w:rsid w:val="00224802"/>
    <w:rsid w:val="00224A54"/>
    <w:rsid w:val="00224FBC"/>
    <w:rsid w:val="00225088"/>
    <w:rsid w:val="00225536"/>
    <w:rsid w:val="00225B11"/>
    <w:rsid w:val="00225B1B"/>
    <w:rsid w:val="00225B34"/>
    <w:rsid w:val="00225D27"/>
    <w:rsid w:val="00225F38"/>
    <w:rsid w:val="002266FC"/>
    <w:rsid w:val="00226C0F"/>
    <w:rsid w:val="00226C1B"/>
    <w:rsid w:val="0022724F"/>
    <w:rsid w:val="00227432"/>
    <w:rsid w:val="00227608"/>
    <w:rsid w:val="002278F9"/>
    <w:rsid w:val="00230C6F"/>
    <w:rsid w:val="002310A6"/>
    <w:rsid w:val="00231262"/>
    <w:rsid w:val="002315C9"/>
    <w:rsid w:val="0023179B"/>
    <w:rsid w:val="00231B6F"/>
    <w:rsid w:val="00231FF0"/>
    <w:rsid w:val="002322C1"/>
    <w:rsid w:val="00232949"/>
    <w:rsid w:val="00232B97"/>
    <w:rsid w:val="00232D3E"/>
    <w:rsid w:val="00232D7D"/>
    <w:rsid w:val="00232DD6"/>
    <w:rsid w:val="00232E8A"/>
    <w:rsid w:val="00232FF5"/>
    <w:rsid w:val="002334E2"/>
    <w:rsid w:val="002339C3"/>
    <w:rsid w:val="00233C15"/>
    <w:rsid w:val="002340F4"/>
    <w:rsid w:val="00234D80"/>
    <w:rsid w:val="00234EB9"/>
    <w:rsid w:val="00234FA3"/>
    <w:rsid w:val="0023511B"/>
    <w:rsid w:val="002352E8"/>
    <w:rsid w:val="00235446"/>
    <w:rsid w:val="00235A5E"/>
    <w:rsid w:val="00235A88"/>
    <w:rsid w:val="00235CBD"/>
    <w:rsid w:val="00236780"/>
    <w:rsid w:val="00236967"/>
    <w:rsid w:val="00237088"/>
    <w:rsid w:val="00237506"/>
    <w:rsid w:val="00237706"/>
    <w:rsid w:val="00240380"/>
    <w:rsid w:val="002403FE"/>
    <w:rsid w:val="00240812"/>
    <w:rsid w:val="002408AF"/>
    <w:rsid w:val="00240CCF"/>
    <w:rsid w:val="00240CD7"/>
    <w:rsid w:val="0024198C"/>
    <w:rsid w:val="00241D0D"/>
    <w:rsid w:val="00241FB7"/>
    <w:rsid w:val="002421A5"/>
    <w:rsid w:val="00242231"/>
    <w:rsid w:val="002423FF"/>
    <w:rsid w:val="00242AE3"/>
    <w:rsid w:val="00242DC6"/>
    <w:rsid w:val="002433EA"/>
    <w:rsid w:val="00243539"/>
    <w:rsid w:val="002436A7"/>
    <w:rsid w:val="00243776"/>
    <w:rsid w:val="002441CF"/>
    <w:rsid w:val="00244D59"/>
    <w:rsid w:val="00245085"/>
    <w:rsid w:val="00245117"/>
    <w:rsid w:val="00245191"/>
    <w:rsid w:val="0024534A"/>
    <w:rsid w:val="00245414"/>
    <w:rsid w:val="00245826"/>
    <w:rsid w:val="0024604F"/>
    <w:rsid w:val="00246404"/>
    <w:rsid w:val="00246511"/>
    <w:rsid w:val="00246662"/>
    <w:rsid w:val="002467C1"/>
    <w:rsid w:val="00246AF8"/>
    <w:rsid w:val="00246B14"/>
    <w:rsid w:val="00246B4C"/>
    <w:rsid w:val="00246BAB"/>
    <w:rsid w:val="002471AB"/>
    <w:rsid w:val="0024759C"/>
    <w:rsid w:val="002475E3"/>
    <w:rsid w:val="00247A73"/>
    <w:rsid w:val="00247AAF"/>
    <w:rsid w:val="00247E61"/>
    <w:rsid w:val="00250774"/>
    <w:rsid w:val="00250A39"/>
    <w:rsid w:val="00251974"/>
    <w:rsid w:val="0025197F"/>
    <w:rsid w:val="00251D6C"/>
    <w:rsid w:val="00252180"/>
    <w:rsid w:val="00252C15"/>
    <w:rsid w:val="0025372D"/>
    <w:rsid w:val="002539B2"/>
    <w:rsid w:val="00253F61"/>
    <w:rsid w:val="0025416B"/>
    <w:rsid w:val="002542A1"/>
    <w:rsid w:val="002543B1"/>
    <w:rsid w:val="00254698"/>
    <w:rsid w:val="00254819"/>
    <w:rsid w:val="0025487A"/>
    <w:rsid w:val="00255214"/>
    <w:rsid w:val="00255756"/>
    <w:rsid w:val="00255B6C"/>
    <w:rsid w:val="00256486"/>
    <w:rsid w:val="002565E7"/>
    <w:rsid w:val="0025662B"/>
    <w:rsid w:val="0025674B"/>
    <w:rsid w:val="00257040"/>
    <w:rsid w:val="00257808"/>
    <w:rsid w:val="00257BE6"/>
    <w:rsid w:val="00257C75"/>
    <w:rsid w:val="00260014"/>
    <w:rsid w:val="002608AA"/>
    <w:rsid w:val="00260CE4"/>
    <w:rsid w:val="002621BD"/>
    <w:rsid w:val="00262849"/>
    <w:rsid w:val="002629FA"/>
    <w:rsid w:val="00262B84"/>
    <w:rsid w:val="00262C17"/>
    <w:rsid w:val="002635DC"/>
    <w:rsid w:val="00263A3E"/>
    <w:rsid w:val="00263F1A"/>
    <w:rsid w:val="00264092"/>
    <w:rsid w:val="00264095"/>
    <w:rsid w:val="002641F5"/>
    <w:rsid w:val="0026432A"/>
    <w:rsid w:val="00264445"/>
    <w:rsid w:val="00264A47"/>
    <w:rsid w:val="00264B5A"/>
    <w:rsid w:val="0026519E"/>
    <w:rsid w:val="002651B6"/>
    <w:rsid w:val="00265492"/>
    <w:rsid w:val="0026561D"/>
    <w:rsid w:val="00265DCF"/>
    <w:rsid w:val="00265E3B"/>
    <w:rsid w:val="00265F6B"/>
    <w:rsid w:val="0026660C"/>
    <w:rsid w:val="00266D30"/>
    <w:rsid w:val="00266F70"/>
    <w:rsid w:val="00267288"/>
    <w:rsid w:val="00267FD1"/>
    <w:rsid w:val="00270142"/>
    <w:rsid w:val="0027062A"/>
    <w:rsid w:val="00270D14"/>
    <w:rsid w:val="00271126"/>
    <w:rsid w:val="00271295"/>
    <w:rsid w:val="00271BBB"/>
    <w:rsid w:val="00271CF2"/>
    <w:rsid w:val="00271D9D"/>
    <w:rsid w:val="00271FD4"/>
    <w:rsid w:val="00272AB8"/>
    <w:rsid w:val="00272E0D"/>
    <w:rsid w:val="00272E4E"/>
    <w:rsid w:val="00272F09"/>
    <w:rsid w:val="00274378"/>
    <w:rsid w:val="002743BA"/>
    <w:rsid w:val="00274D3A"/>
    <w:rsid w:val="002755E2"/>
    <w:rsid w:val="0027568F"/>
    <w:rsid w:val="0027580E"/>
    <w:rsid w:val="00275BC6"/>
    <w:rsid w:val="00275C75"/>
    <w:rsid w:val="00275F19"/>
    <w:rsid w:val="00276415"/>
    <w:rsid w:val="00277093"/>
    <w:rsid w:val="00277315"/>
    <w:rsid w:val="00277529"/>
    <w:rsid w:val="0027770B"/>
    <w:rsid w:val="00277850"/>
    <w:rsid w:val="00277E47"/>
    <w:rsid w:val="0028032A"/>
    <w:rsid w:val="002804C5"/>
    <w:rsid w:val="002805B7"/>
    <w:rsid w:val="002805E6"/>
    <w:rsid w:val="00280914"/>
    <w:rsid w:val="00280B21"/>
    <w:rsid w:val="00280E5E"/>
    <w:rsid w:val="00281230"/>
    <w:rsid w:val="00281D55"/>
    <w:rsid w:val="00281EFB"/>
    <w:rsid w:val="00282E1B"/>
    <w:rsid w:val="00282F4C"/>
    <w:rsid w:val="00282F57"/>
    <w:rsid w:val="00282FBE"/>
    <w:rsid w:val="00283088"/>
    <w:rsid w:val="00283922"/>
    <w:rsid w:val="00283AF9"/>
    <w:rsid w:val="00283C76"/>
    <w:rsid w:val="00283F6E"/>
    <w:rsid w:val="002841E9"/>
    <w:rsid w:val="00284A3C"/>
    <w:rsid w:val="00284AE4"/>
    <w:rsid w:val="00284BAE"/>
    <w:rsid w:val="00284CD8"/>
    <w:rsid w:val="00284F54"/>
    <w:rsid w:val="002851DF"/>
    <w:rsid w:val="0028531F"/>
    <w:rsid w:val="00285487"/>
    <w:rsid w:val="002859E8"/>
    <w:rsid w:val="0028672C"/>
    <w:rsid w:val="002868CA"/>
    <w:rsid w:val="00286C31"/>
    <w:rsid w:val="00286D19"/>
    <w:rsid w:val="00286E5A"/>
    <w:rsid w:val="00286E67"/>
    <w:rsid w:val="002872FC"/>
    <w:rsid w:val="002873CC"/>
    <w:rsid w:val="00287512"/>
    <w:rsid w:val="002877FF"/>
    <w:rsid w:val="0028799D"/>
    <w:rsid w:val="00287A77"/>
    <w:rsid w:val="00287D24"/>
    <w:rsid w:val="00290000"/>
    <w:rsid w:val="00290937"/>
    <w:rsid w:val="00290BEB"/>
    <w:rsid w:val="00290C81"/>
    <w:rsid w:val="0029156D"/>
    <w:rsid w:val="002919B4"/>
    <w:rsid w:val="00291C61"/>
    <w:rsid w:val="00291EDF"/>
    <w:rsid w:val="00292398"/>
    <w:rsid w:val="00293523"/>
    <w:rsid w:val="00293D53"/>
    <w:rsid w:val="00294811"/>
    <w:rsid w:val="00294CAF"/>
    <w:rsid w:val="00295246"/>
    <w:rsid w:val="002954FA"/>
    <w:rsid w:val="00295A11"/>
    <w:rsid w:val="0029663B"/>
    <w:rsid w:val="00296886"/>
    <w:rsid w:val="00296CD4"/>
    <w:rsid w:val="00296E57"/>
    <w:rsid w:val="0029717E"/>
    <w:rsid w:val="0029767A"/>
    <w:rsid w:val="00297682"/>
    <w:rsid w:val="002976FA"/>
    <w:rsid w:val="00297830"/>
    <w:rsid w:val="00297B55"/>
    <w:rsid w:val="00297D75"/>
    <w:rsid w:val="00297E25"/>
    <w:rsid w:val="002A0029"/>
    <w:rsid w:val="002A0ABD"/>
    <w:rsid w:val="002A0B90"/>
    <w:rsid w:val="002A0BC3"/>
    <w:rsid w:val="002A0D7A"/>
    <w:rsid w:val="002A1043"/>
    <w:rsid w:val="002A1063"/>
    <w:rsid w:val="002A107E"/>
    <w:rsid w:val="002A10D6"/>
    <w:rsid w:val="002A196A"/>
    <w:rsid w:val="002A1977"/>
    <w:rsid w:val="002A1CAD"/>
    <w:rsid w:val="002A1D2D"/>
    <w:rsid w:val="002A1F61"/>
    <w:rsid w:val="002A22A5"/>
    <w:rsid w:val="002A2624"/>
    <w:rsid w:val="002A2BDB"/>
    <w:rsid w:val="002A2C25"/>
    <w:rsid w:val="002A335E"/>
    <w:rsid w:val="002A338D"/>
    <w:rsid w:val="002A34A0"/>
    <w:rsid w:val="002A3869"/>
    <w:rsid w:val="002A3DFC"/>
    <w:rsid w:val="002A45C7"/>
    <w:rsid w:val="002A48E6"/>
    <w:rsid w:val="002A499E"/>
    <w:rsid w:val="002A49C1"/>
    <w:rsid w:val="002A4F82"/>
    <w:rsid w:val="002A587C"/>
    <w:rsid w:val="002A58C9"/>
    <w:rsid w:val="002A59FF"/>
    <w:rsid w:val="002A5B92"/>
    <w:rsid w:val="002A5C78"/>
    <w:rsid w:val="002A62B0"/>
    <w:rsid w:val="002A6486"/>
    <w:rsid w:val="002A6648"/>
    <w:rsid w:val="002A6E60"/>
    <w:rsid w:val="002A73AD"/>
    <w:rsid w:val="002A775F"/>
    <w:rsid w:val="002A7C0D"/>
    <w:rsid w:val="002B0504"/>
    <w:rsid w:val="002B06B4"/>
    <w:rsid w:val="002B079D"/>
    <w:rsid w:val="002B0879"/>
    <w:rsid w:val="002B091C"/>
    <w:rsid w:val="002B0A1E"/>
    <w:rsid w:val="002B0F2E"/>
    <w:rsid w:val="002B1871"/>
    <w:rsid w:val="002B1A87"/>
    <w:rsid w:val="002B1C63"/>
    <w:rsid w:val="002B1FCA"/>
    <w:rsid w:val="002B2C01"/>
    <w:rsid w:val="002B2EE1"/>
    <w:rsid w:val="002B36E7"/>
    <w:rsid w:val="002B3CA7"/>
    <w:rsid w:val="002B3CF7"/>
    <w:rsid w:val="002B3E4C"/>
    <w:rsid w:val="002B3EE5"/>
    <w:rsid w:val="002B433E"/>
    <w:rsid w:val="002B47D5"/>
    <w:rsid w:val="002B499A"/>
    <w:rsid w:val="002B4D14"/>
    <w:rsid w:val="002B5AFD"/>
    <w:rsid w:val="002B5B20"/>
    <w:rsid w:val="002B5CD5"/>
    <w:rsid w:val="002B5D37"/>
    <w:rsid w:val="002B60D5"/>
    <w:rsid w:val="002B6332"/>
    <w:rsid w:val="002B6517"/>
    <w:rsid w:val="002B69A4"/>
    <w:rsid w:val="002B791B"/>
    <w:rsid w:val="002B7C94"/>
    <w:rsid w:val="002B7FD0"/>
    <w:rsid w:val="002C0044"/>
    <w:rsid w:val="002C09DD"/>
    <w:rsid w:val="002C0CFB"/>
    <w:rsid w:val="002C13FA"/>
    <w:rsid w:val="002C1584"/>
    <w:rsid w:val="002C1BC9"/>
    <w:rsid w:val="002C1F2A"/>
    <w:rsid w:val="002C25E7"/>
    <w:rsid w:val="002C2725"/>
    <w:rsid w:val="002C2728"/>
    <w:rsid w:val="002C28A2"/>
    <w:rsid w:val="002C4257"/>
    <w:rsid w:val="002C4482"/>
    <w:rsid w:val="002C489B"/>
    <w:rsid w:val="002C4B77"/>
    <w:rsid w:val="002C5137"/>
    <w:rsid w:val="002C53BE"/>
    <w:rsid w:val="002C5542"/>
    <w:rsid w:val="002C598C"/>
    <w:rsid w:val="002C59C0"/>
    <w:rsid w:val="002C5FAF"/>
    <w:rsid w:val="002C6B17"/>
    <w:rsid w:val="002C6DD4"/>
    <w:rsid w:val="002C7428"/>
    <w:rsid w:val="002D0025"/>
    <w:rsid w:val="002D00D5"/>
    <w:rsid w:val="002D0267"/>
    <w:rsid w:val="002D0747"/>
    <w:rsid w:val="002D0BD5"/>
    <w:rsid w:val="002D1308"/>
    <w:rsid w:val="002D1778"/>
    <w:rsid w:val="002D1ED8"/>
    <w:rsid w:val="002D2288"/>
    <w:rsid w:val="002D22AD"/>
    <w:rsid w:val="002D23D5"/>
    <w:rsid w:val="002D27DB"/>
    <w:rsid w:val="002D2A53"/>
    <w:rsid w:val="002D2AEC"/>
    <w:rsid w:val="002D2D97"/>
    <w:rsid w:val="002D3106"/>
    <w:rsid w:val="002D34B9"/>
    <w:rsid w:val="002D39DD"/>
    <w:rsid w:val="002D3B1B"/>
    <w:rsid w:val="002D4200"/>
    <w:rsid w:val="002D4614"/>
    <w:rsid w:val="002D544B"/>
    <w:rsid w:val="002D5963"/>
    <w:rsid w:val="002D5C2F"/>
    <w:rsid w:val="002D5FBC"/>
    <w:rsid w:val="002D625C"/>
    <w:rsid w:val="002D6570"/>
    <w:rsid w:val="002D6619"/>
    <w:rsid w:val="002D66DD"/>
    <w:rsid w:val="002D6A18"/>
    <w:rsid w:val="002D6F1A"/>
    <w:rsid w:val="002D72FC"/>
    <w:rsid w:val="002D73D0"/>
    <w:rsid w:val="002D7F38"/>
    <w:rsid w:val="002D7F7B"/>
    <w:rsid w:val="002E0A1B"/>
    <w:rsid w:val="002E0C58"/>
    <w:rsid w:val="002E0E88"/>
    <w:rsid w:val="002E0FFF"/>
    <w:rsid w:val="002E11BE"/>
    <w:rsid w:val="002E1621"/>
    <w:rsid w:val="002E16C2"/>
    <w:rsid w:val="002E1717"/>
    <w:rsid w:val="002E18EB"/>
    <w:rsid w:val="002E1C2F"/>
    <w:rsid w:val="002E1EFF"/>
    <w:rsid w:val="002E1F96"/>
    <w:rsid w:val="002E213A"/>
    <w:rsid w:val="002E260A"/>
    <w:rsid w:val="002E2B30"/>
    <w:rsid w:val="002E2EF1"/>
    <w:rsid w:val="002E397E"/>
    <w:rsid w:val="002E3E93"/>
    <w:rsid w:val="002E44BB"/>
    <w:rsid w:val="002E458A"/>
    <w:rsid w:val="002E4629"/>
    <w:rsid w:val="002E51F1"/>
    <w:rsid w:val="002E54CD"/>
    <w:rsid w:val="002E55BA"/>
    <w:rsid w:val="002E56D8"/>
    <w:rsid w:val="002E5996"/>
    <w:rsid w:val="002E5E59"/>
    <w:rsid w:val="002E5EFF"/>
    <w:rsid w:val="002E6902"/>
    <w:rsid w:val="002E69CB"/>
    <w:rsid w:val="002E69E9"/>
    <w:rsid w:val="002E6CF3"/>
    <w:rsid w:val="002E7D6C"/>
    <w:rsid w:val="002E7F80"/>
    <w:rsid w:val="002E7FA2"/>
    <w:rsid w:val="002F03F5"/>
    <w:rsid w:val="002F0526"/>
    <w:rsid w:val="002F09A2"/>
    <w:rsid w:val="002F0C99"/>
    <w:rsid w:val="002F1017"/>
    <w:rsid w:val="002F129D"/>
    <w:rsid w:val="002F1788"/>
    <w:rsid w:val="002F179E"/>
    <w:rsid w:val="002F1DB4"/>
    <w:rsid w:val="002F1F34"/>
    <w:rsid w:val="002F229E"/>
    <w:rsid w:val="002F2C1C"/>
    <w:rsid w:val="002F2D4F"/>
    <w:rsid w:val="002F376D"/>
    <w:rsid w:val="002F384D"/>
    <w:rsid w:val="002F3AF1"/>
    <w:rsid w:val="002F3D74"/>
    <w:rsid w:val="002F4450"/>
    <w:rsid w:val="002F4482"/>
    <w:rsid w:val="002F47C0"/>
    <w:rsid w:val="002F4811"/>
    <w:rsid w:val="002F4878"/>
    <w:rsid w:val="002F4F3B"/>
    <w:rsid w:val="002F51CE"/>
    <w:rsid w:val="002F550D"/>
    <w:rsid w:val="002F5E81"/>
    <w:rsid w:val="002F60E4"/>
    <w:rsid w:val="002F6522"/>
    <w:rsid w:val="002F66C2"/>
    <w:rsid w:val="002F6C65"/>
    <w:rsid w:val="002F6EE1"/>
    <w:rsid w:val="002F7BCF"/>
    <w:rsid w:val="002F7D53"/>
    <w:rsid w:val="0030006D"/>
    <w:rsid w:val="003002C2"/>
    <w:rsid w:val="00300345"/>
    <w:rsid w:val="00300731"/>
    <w:rsid w:val="0030081F"/>
    <w:rsid w:val="00300848"/>
    <w:rsid w:val="00301470"/>
    <w:rsid w:val="003015E3"/>
    <w:rsid w:val="00301800"/>
    <w:rsid w:val="0030184A"/>
    <w:rsid w:val="00301942"/>
    <w:rsid w:val="003019E3"/>
    <w:rsid w:val="00301E0B"/>
    <w:rsid w:val="003023BE"/>
    <w:rsid w:val="003030A3"/>
    <w:rsid w:val="00303538"/>
    <w:rsid w:val="00304022"/>
    <w:rsid w:val="003041A9"/>
    <w:rsid w:val="0030489B"/>
    <w:rsid w:val="00304C73"/>
    <w:rsid w:val="00304D1A"/>
    <w:rsid w:val="003050C3"/>
    <w:rsid w:val="00305745"/>
    <w:rsid w:val="00305842"/>
    <w:rsid w:val="00305903"/>
    <w:rsid w:val="00305AA4"/>
    <w:rsid w:val="00305E3E"/>
    <w:rsid w:val="003062CE"/>
    <w:rsid w:val="0030637D"/>
    <w:rsid w:val="003064B2"/>
    <w:rsid w:val="00306D98"/>
    <w:rsid w:val="00306F65"/>
    <w:rsid w:val="003072A8"/>
    <w:rsid w:val="003072E4"/>
    <w:rsid w:val="00307422"/>
    <w:rsid w:val="00307AE1"/>
    <w:rsid w:val="00307E92"/>
    <w:rsid w:val="003100DD"/>
    <w:rsid w:val="00310451"/>
    <w:rsid w:val="003104A6"/>
    <w:rsid w:val="0031056A"/>
    <w:rsid w:val="003105E5"/>
    <w:rsid w:val="003105E9"/>
    <w:rsid w:val="00310BEF"/>
    <w:rsid w:val="00310C61"/>
    <w:rsid w:val="0031108B"/>
    <w:rsid w:val="00311706"/>
    <w:rsid w:val="00311707"/>
    <w:rsid w:val="00311767"/>
    <w:rsid w:val="003119B7"/>
    <w:rsid w:val="00311E37"/>
    <w:rsid w:val="00311F0A"/>
    <w:rsid w:val="003121B4"/>
    <w:rsid w:val="00312D40"/>
    <w:rsid w:val="003133AE"/>
    <w:rsid w:val="003134D9"/>
    <w:rsid w:val="00313C78"/>
    <w:rsid w:val="00314017"/>
    <w:rsid w:val="00314552"/>
    <w:rsid w:val="003145EF"/>
    <w:rsid w:val="00314746"/>
    <w:rsid w:val="00315705"/>
    <w:rsid w:val="00315C38"/>
    <w:rsid w:val="00315FBE"/>
    <w:rsid w:val="00316084"/>
    <w:rsid w:val="00316421"/>
    <w:rsid w:val="003166BB"/>
    <w:rsid w:val="00316E22"/>
    <w:rsid w:val="00317793"/>
    <w:rsid w:val="003178EF"/>
    <w:rsid w:val="00317A58"/>
    <w:rsid w:val="00317ACE"/>
    <w:rsid w:val="00317C9E"/>
    <w:rsid w:val="00317CD7"/>
    <w:rsid w:val="00317F44"/>
    <w:rsid w:val="00320084"/>
    <w:rsid w:val="00320294"/>
    <w:rsid w:val="003207AE"/>
    <w:rsid w:val="0032088D"/>
    <w:rsid w:val="00320C7B"/>
    <w:rsid w:val="00320D44"/>
    <w:rsid w:val="00320F05"/>
    <w:rsid w:val="00320FA2"/>
    <w:rsid w:val="00321128"/>
    <w:rsid w:val="00321780"/>
    <w:rsid w:val="003219BA"/>
    <w:rsid w:val="00321B78"/>
    <w:rsid w:val="00321CAA"/>
    <w:rsid w:val="00322529"/>
    <w:rsid w:val="00322A95"/>
    <w:rsid w:val="00322BE8"/>
    <w:rsid w:val="00323A36"/>
    <w:rsid w:val="0032410C"/>
    <w:rsid w:val="003241C6"/>
    <w:rsid w:val="00324476"/>
    <w:rsid w:val="00324878"/>
    <w:rsid w:val="0032493B"/>
    <w:rsid w:val="00324BDD"/>
    <w:rsid w:val="00325211"/>
    <w:rsid w:val="003259BB"/>
    <w:rsid w:val="00325C31"/>
    <w:rsid w:val="00325F41"/>
    <w:rsid w:val="00326040"/>
    <w:rsid w:val="00326210"/>
    <w:rsid w:val="00326282"/>
    <w:rsid w:val="0032664B"/>
    <w:rsid w:val="003266DF"/>
    <w:rsid w:val="00327031"/>
    <w:rsid w:val="00327189"/>
    <w:rsid w:val="00327D24"/>
    <w:rsid w:val="003303B5"/>
    <w:rsid w:val="003303E8"/>
    <w:rsid w:val="00330C77"/>
    <w:rsid w:val="003316A7"/>
    <w:rsid w:val="0033180B"/>
    <w:rsid w:val="00331DDF"/>
    <w:rsid w:val="00331FF4"/>
    <w:rsid w:val="00332056"/>
    <w:rsid w:val="003322A6"/>
    <w:rsid w:val="003322A7"/>
    <w:rsid w:val="003328CA"/>
    <w:rsid w:val="00332A81"/>
    <w:rsid w:val="00332D61"/>
    <w:rsid w:val="003336E1"/>
    <w:rsid w:val="00333764"/>
    <w:rsid w:val="003339EE"/>
    <w:rsid w:val="00333A1B"/>
    <w:rsid w:val="00333A55"/>
    <w:rsid w:val="003341BB"/>
    <w:rsid w:val="00334309"/>
    <w:rsid w:val="003348AF"/>
    <w:rsid w:val="00334E20"/>
    <w:rsid w:val="00334EDD"/>
    <w:rsid w:val="00334F2E"/>
    <w:rsid w:val="00335006"/>
    <w:rsid w:val="00335157"/>
    <w:rsid w:val="00335557"/>
    <w:rsid w:val="00335744"/>
    <w:rsid w:val="00335D67"/>
    <w:rsid w:val="00336101"/>
    <w:rsid w:val="003362EB"/>
    <w:rsid w:val="0033660E"/>
    <w:rsid w:val="003366A9"/>
    <w:rsid w:val="003369B3"/>
    <w:rsid w:val="00336DB8"/>
    <w:rsid w:val="00336E8D"/>
    <w:rsid w:val="00337087"/>
    <w:rsid w:val="00337839"/>
    <w:rsid w:val="00337A91"/>
    <w:rsid w:val="003404B8"/>
    <w:rsid w:val="0034081B"/>
    <w:rsid w:val="00341955"/>
    <w:rsid w:val="003421CF"/>
    <w:rsid w:val="0034270B"/>
    <w:rsid w:val="00342979"/>
    <w:rsid w:val="00342B93"/>
    <w:rsid w:val="00343019"/>
    <w:rsid w:val="00343091"/>
    <w:rsid w:val="003434C5"/>
    <w:rsid w:val="003439F6"/>
    <w:rsid w:val="00343B0B"/>
    <w:rsid w:val="00343F44"/>
    <w:rsid w:val="0034489E"/>
    <w:rsid w:val="00344A80"/>
    <w:rsid w:val="00344B61"/>
    <w:rsid w:val="00345DC5"/>
    <w:rsid w:val="00346036"/>
    <w:rsid w:val="00346565"/>
    <w:rsid w:val="003468D0"/>
    <w:rsid w:val="00346F8A"/>
    <w:rsid w:val="003472E9"/>
    <w:rsid w:val="0034758B"/>
    <w:rsid w:val="003478B0"/>
    <w:rsid w:val="00347974"/>
    <w:rsid w:val="00350407"/>
    <w:rsid w:val="00350710"/>
    <w:rsid w:val="00350743"/>
    <w:rsid w:val="00350789"/>
    <w:rsid w:val="0035083B"/>
    <w:rsid w:val="00350A4A"/>
    <w:rsid w:val="00350B4E"/>
    <w:rsid w:val="00350F11"/>
    <w:rsid w:val="00351743"/>
    <w:rsid w:val="0035182A"/>
    <w:rsid w:val="003519BA"/>
    <w:rsid w:val="00351A00"/>
    <w:rsid w:val="00351A3D"/>
    <w:rsid w:val="00351B4D"/>
    <w:rsid w:val="00351DE1"/>
    <w:rsid w:val="00351E93"/>
    <w:rsid w:val="00351FD8"/>
    <w:rsid w:val="0035207C"/>
    <w:rsid w:val="00352428"/>
    <w:rsid w:val="003525CC"/>
    <w:rsid w:val="003528A5"/>
    <w:rsid w:val="003529C4"/>
    <w:rsid w:val="00352A7A"/>
    <w:rsid w:val="00352B61"/>
    <w:rsid w:val="00352BE0"/>
    <w:rsid w:val="00352EFC"/>
    <w:rsid w:val="00352F0E"/>
    <w:rsid w:val="003531D5"/>
    <w:rsid w:val="0035326F"/>
    <w:rsid w:val="003533A0"/>
    <w:rsid w:val="00353901"/>
    <w:rsid w:val="00354312"/>
    <w:rsid w:val="00354DEB"/>
    <w:rsid w:val="003554E0"/>
    <w:rsid w:val="0035560A"/>
    <w:rsid w:val="003556C9"/>
    <w:rsid w:val="0035598C"/>
    <w:rsid w:val="00355D08"/>
    <w:rsid w:val="00355D0B"/>
    <w:rsid w:val="00355D97"/>
    <w:rsid w:val="003568E1"/>
    <w:rsid w:val="00356C1E"/>
    <w:rsid w:val="00356D64"/>
    <w:rsid w:val="003572E4"/>
    <w:rsid w:val="003574CF"/>
    <w:rsid w:val="00357649"/>
    <w:rsid w:val="0035780D"/>
    <w:rsid w:val="00357A73"/>
    <w:rsid w:val="00360088"/>
    <w:rsid w:val="0036015F"/>
    <w:rsid w:val="003602A5"/>
    <w:rsid w:val="00360691"/>
    <w:rsid w:val="003609D1"/>
    <w:rsid w:val="00360F3B"/>
    <w:rsid w:val="003613D0"/>
    <w:rsid w:val="00361984"/>
    <w:rsid w:val="00361BED"/>
    <w:rsid w:val="00362203"/>
    <w:rsid w:val="0036249C"/>
    <w:rsid w:val="0036258D"/>
    <w:rsid w:val="00362810"/>
    <w:rsid w:val="003628B7"/>
    <w:rsid w:val="00362BF2"/>
    <w:rsid w:val="00362CBA"/>
    <w:rsid w:val="00362F4B"/>
    <w:rsid w:val="003637B6"/>
    <w:rsid w:val="00363B95"/>
    <w:rsid w:val="00363BD7"/>
    <w:rsid w:val="00363DF7"/>
    <w:rsid w:val="0036423D"/>
    <w:rsid w:val="003649D6"/>
    <w:rsid w:val="00364FA5"/>
    <w:rsid w:val="00365197"/>
    <w:rsid w:val="00365395"/>
    <w:rsid w:val="00365488"/>
    <w:rsid w:val="00365568"/>
    <w:rsid w:val="0036564B"/>
    <w:rsid w:val="00365693"/>
    <w:rsid w:val="00365995"/>
    <w:rsid w:val="00365FD8"/>
    <w:rsid w:val="00366164"/>
    <w:rsid w:val="003661D1"/>
    <w:rsid w:val="0036668D"/>
    <w:rsid w:val="00366820"/>
    <w:rsid w:val="00366B93"/>
    <w:rsid w:val="00366ED3"/>
    <w:rsid w:val="00367000"/>
    <w:rsid w:val="00367065"/>
    <w:rsid w:val="0036717E"/>
    <w:rsid w:val="00370246"/>
    <w:rsid w:val="0037073D"/>
    <w:rsid w:val="0037135A"/>
    <w:rsid w:val="00372035"/>
    <w:rsid w:val="003721AC"/>
    <w:rsid w:val="003723F7"/>
    <w:rsid w:val="003727BA"/>
    <w:rsid w:val="0037309E"/>
    <w:rsid w:val="00373CF7"/>
    <w:rsid w:val="00374062"/>
    <w:rsid w:val="003740A8"/>
    <w:rsid w:val="0037444A"/>
    <w:rsid w:val="003745DD"/>
    <w:rsid w:val="003748A7"/>
    <w:rsid w:val="00374DC9"/>
    <w:rsid w:val="003750E7"/>
    <w:rsid w:val="00375143"/>
    <w:rsid w:val="00375379"/>
    <w:rsid w:val="00375B6B"/>
    <w:rsid w:val="00375C6A"/>
    <w:rsid w:val="00375D16"/>
    <w:rsid w:val="00375D2A"/>
    <w:rsid w:val="00375FA8"/>
    <w:rsid w:val="00376030"/>
    <w:rsid w:val="0037629E"/>
    <w:rsid w:val="003766E1"/>
    <w:rsid w:val="00376B40"/>
    <w:rsid w:val="003774DF"/>
    <w:rsid w:val="003800BD"/>
    <w:rsid w:val="0038015A"/>
    <w:rsid w:val="00380484"/>
    <w:rsid w:val="00380B59"/>
    <w:rsid w:val="00381377"/>
    <w:rsid w:val="00381B02"/>
    <w:rsid w:val="00381D86"/>
    <w:rsid w:val="00381F58"/>
    <w:rsid w:val="003820B2"/>
    <w:rsid w:val="00382B4F"/>
    <w:rsid w:val="00382C58"/>
    <w:rsid w:val="00383541"/>
    <w:rsid w:val="00383989"/>
    <w:rsid w:val="00383D78"/>
    <w:rsid w:val="003841F9"/>
    <w:rsid w:val="003843CD"/>
    <w:rsid w:val="00385049"/>
    <w:rsid w:val="0038527E"/>
    <w:rsid w:val="00385478"/>
    <w:rsid w:val="00385AAE"/>
    <w:rsid w:val="00385B91"/>
    <w:rsid w:val="00385CA3"/>
    <w:rsid w:val="00385E62"/>
    <w:rsid w:val="0038686A"/>
    <w:rsid w:val="003868AF"/>
    <w:rsid w:val="00386B58"/>
    <w:rsid w:val="00386BD9"/>
    <w:rsid w:val="00386C4B"/>
    <w:rsid w:val="00386C91"/>
    <w:rsid w:val="00386CD2"/>
    <w:rsid w:val="00386D28"/>
    <w:rsid w:val="00386E51"/>
    <w:rsid w:val="003873C8"/>
    <w:rsid w:val="0038743D"/>
    <w:rsid w:val="0038767F"/>
    <w:rsid w:val="00390097"/>
    <w:rsid w:val="00390C97"/>
    <w:rsid w:val="00390E3E"/>
    <w:rsid w:val="00391001"/>
    <w:rsid w:val="003912ED"/>
    <w:rsid w:val="003916EA"/>
    <w:rsid w:val="0039189E"/>
    <w:rsid w:val="0039190A"/>
    <w:rsid w:val="00391D9A"/>
    <w:rsid w:val="003936AA"/>
    <w:rsid w:val="003936D3"/>
    <w:rsid w:val="0039390A"/>
    <w:rsid w:val="00393A9C"/>
    <w:rsid w:val="00393B5A"/>
    <w:rsid w:val="00393E36"/>
    <w:rsid w:val="003941B1"/>
    <w:rsid w:val="003941E8"/>
    <w:rsid w:val="00394438"/>
    <w:rsid w:val="00394810"/>
    <w:rsid w:val="00394824"/>
    <w:rsid w:val="00394A1D"/>
    <w:rsid w:val="0039576C"/>
    <w:rsid w:val="0039588E"/>
    <w:rsid w:val="003959EC"/>
    <w:rsid w:val="00395D88"/>
    <w:rsid w:val="00395E12"/>
    <w:rsid w:val="00396509"/>
    <w:rsid w:val="0039654D"/>
    <w:rsid w:val="00396A3C"/>
    <w:rsid w:val="00396B1D"/>
    <w:rsid w:val="00396E9B"/>
    <w:rsid w:val="00396EE9"/>
    <w:rsid w:val="003979F4"/>
    <w:rsid w:val="00397D35"/>
    <w:rsid w:val="00397F32"/>
    <w:rsid w:val="00397F5A"/>
    <w:rsid w:val="003A0197"/>
    <w:rsid w:val="003A079F"/>
    <w:rsid w:val="003A0917"/>
    <w:rsid w:val="003A0F37"/>
    <w:rsid w:val="003A1205"/>
    <w:rsid w:val="003A1235"/>
    <w:rsid w:val="003A191B"/>
    <w:rsid w:val="003A26A7"/>
    <w:rsid w:val="003A2760"/>
    <w:rsid w:val="003A283A"/>
    <w:rsid w:val="003A30E9"/>
    <w:rsid w:val="003A3215"/>
    <w:rsid w:val="003A33AA"/>
    <w:rsid w:val="003A3926"/>
    <w:rsid w:val="003A3D2B"/>
    <w:rsid w:val="003A40E2"/>
    <w:rsid w:val="003A4286"/>
    <w:rsid w:val="003A437B"/>
    <w:rsid w:val="003A4553"/>
    <w:rsid w:val="003A46E7"/>
    <w:rsid w:val="003A4BE6"/>
    <w:rsid w:val="003A4DF5"/>
    <w:rsid w:val="003A5000"/>
    <w:rsid w:val="003A507F"/>
    <w:rsid w:val="003A525D"/>
    <w:rsid w:val="003A576F"/>
    <w:rsid w:val="003A57E6"/>
    <w:rsid w:val="003A620C"/>
    <w:rsid w:val="003A6E72"/>
    <w:rsid w:val="003A72F1"/>
    <w:rsid w:val="003A75FA"/>
    <w:rsid w:val="003A7872"/>
    <w:rsid w:val="003A7A52"/>
    <w:rsid w:val="003A7ED1"/>
    <w:rsid w:val="003B0EF9"/>
    <w:rsid w:val="003B12C3"/>
    <w:rsid w:val="003B2C9A"/>
    <w:rsid w:val="003B306E"/>
    <w:rsid w:val="003B322D"/>
    <w:rsid w:val="003B3358"/>
    <w:rsid w:val="003B4454"/>
    <w:rsid w:val="003B495E"/>
    <w:rsid w:val="003B4BE6"/>
    <w:rsid w:val="003B6083"/>
    <w:rsid w:val="003B6604"/>
    <w:rsid w:val="003B68F3"/>
    <w:rsid w:val="003B6A8B"/>
    <w:rsid w:val="003B6D28"/>
    <w:rsid w:val="003B6D97"/>
    <w:rsid w:val="003B6DA9"/>
    <w:rsid w:val="003B6E6B"/>
    <w:rsid w:val="003B72D2"/>
    <w:rsid w:val="003B7498"/>
    <w:rsid w:val="003B76D7"/>
    <w:rsid w:val="003C0337"/>
    <w:rsid w:val="003C04D5"/>
    <w:rsid w:val="003C05A4"/>
    <w:rsid w:val="003C0AAC"/>
    <w:rsid w:val="003C1530"/>
    <w:rsid w:val="003C1B00"/>
    <w:rsid w:val="003C1CA2"/>
    <w:rsid w:val="003C1D33"/>
    <w:rsid w:val="003C1E34"/>
    <w:rsid w:val="003C212E"/>
    <w:rsid w:val="003C2750"/>
    <w:rsid w:val="003C363A"/>
    <w:rsid w:val="003C3F4D"/>
    <w:rsid w:val="003C3FAA"/>
    <w:rsid w:val="003C45B6"/>
    <w:rsid w:val="003C46EC"/>
    <w:rsid w:val="003C47B9"/>
    <w:rsid w:val="003C4AF9"/>
    <w:rsid w:val="003C4C4C"/>
    <w:rsid w:val="003C4E87"/>
    <w:rsid w:val="003C5083"/>
    <w:rsid w:val="003C5935"/>
    <w:rsid w:val="003C63A4"/>
    <w:rsid w:val="003C6608"/>
    <w:rsid w:val="003C671E"/>
    <w:rsid w:val="003C68A1"/>
    <w:rsid w:val="003C6CEE"/>
    <w:rsid w:val="003C6F68"/>
    <w:rsid w:val="003C701B"/>
    <w:rsid w:val="003C7873"/>
    <w:rsid w:val="003C7DDD"/>
    <w:rsid w:val="003D041A"/>
    <w:rsid w:val="003D0C7F"/>
    <w:rsid w:val="003D0ECE"/>
    <w:rsid w:val="003D1CC4"/>
    <w:rsid w:val="003D1E1C"/>
    <w:rsid w:val="003D2011"/>
    <w:rsid w:val="003D238A"/>
    <w:rsid w:val="003D3361"/>
    <w:rsid w:val="003D35B0"/>
    <w:rsid w:val="003D3766"/>
    <w:rsid w:val="003D3A96"/>
    <w:rsid w:val="003D3BEA"/>
    <w:rsid w:val="003D4192"/>
    <w:rsid w:val="003D42E2"/>
    <w:rsid w:val="003D4AF0"/>
    <w:rsid w:val="003D4B39"/>
    <w:rsid w:val="003D4F8F"/>
    <w:rsid w:val="003D59C5"/>
    <w:rsid w:val="003D5A4D"/>
    <w:rsid w:val="003D5C0E"/>
    <w:rsid w:val="003D5DB8"/>
    <w:rsid w:val="003D63AE"/>
    <w:rsid w:val="003D6549"/>
    <w:rsid w:val="003D6587"/>
    <w:rsid w:val="003D6DE2"/>
    <w:rsid w:val="003D77EF"/>
    <w:rsid w:val="003D79E4"/>
    <w:rsid w:val="003D7D78"/>
    <w:rsid w:val="003E012C"/>
    <w:rsid w:val="003E0776"/>
    <w:rsid w:val="003E10B1"/>
    <w:rsid w:val="003E130B"/>
    <w:rsid w:val="003E1C2A"/>
    <w:rsid w:val="003E203A"/>
    <w:rsid w:val="003E2840"/>
    <w:rsid w:val="003E2B5E"/>
    <w:rsid w:val="003E2D28"/>
    <w:rsid w:val="003E3202"/>
    <w:rsid w:val="003E3748"/>
    <w:rsid w:val="003E388F"/>
    <w:rsid w:val="003E42DE"/>
    <w:rsid w:val="003E4998"/>
    <w:rsid w:val="003E4C57"/>
    <w:rsid w:val="003E5122"/>
    <w:rsid w:val="003E5256"/>
    <w:rsid w:val="003E5C4D"/>
    <w:rsid w:val="003E5EF2"/>
    <w:rsid w:val="003E6195"/>
    <w:rsid w:val="003E65A1"/>
    <w:rsid w:val="003E68AB"/>
    <w:rsid w:val="003E6AA6"/>
    <w:rsid w:val="003E6BAE"/>
    <w:rsid w:val="003E6CA3"/>
    <w:rsid w:val="003E6E50"/>
    <w:rsid w:val="003E75C4"/>
    <w:rsid w:val="003E7A1D"/>
    <w:rsid w:val="003E7A35"/>
    <w:rsid w:val="003E7D3C"/>
    <w:rsid w:val="003F04D8"/>
    <w:rsid w:val="003F0854"/>
    <w:rsid w:val="003F0C7A"/>
    <w:rsid w:val="003F1107"/>
    <w:rsid w:val="003F1166"/>
    <w:rsid w:val="003F137B"/>
    <w:rsid w:val="003F15E1"/>
    <w:rsid w:val="003F177A"/>
    <w:rsid w:val="003F1861"/>
    <w:rsid w:val="003F1E7A"/>
    <w:rsid w:val="003F2025"/>
    <w:rsid w:val="003F2190"/>
    <w:rsid w:val="003F22A7"/>
    <w:rsid w:val="003F2301"/>
    <w:rsid w:val="003F24D2"/>
    <w:rsid w:val="003F2614"/>
    <w:rsid w:val="003F2B09"/>
    <w:rsid w:val="003F2B4B"/>
    <w:rsid w:val="003F2CF1"/>
    <w:rsid w:val="003F2F10"/>
    <w:rsid w:val="003F3396"/>
    <w:rsid w:val="003F3555"/>
    <w:rsid w:val="003F3D5E"/>
    <w:rsid w:val="003F3D9D"/>
    <w:rsid w:val="003F3DEC"/>
    <w:rsid w:val="003F440E"/>
    <w:rsid w:val="003F465E"/>
    <w:rsid w:val="003F4839"/>
    <w:rsid w:val="003F4930"/>
    <w:rsid w:val="003F4B13"/>
    <w:rsid w:val="003F5087"/>
    <w:rsid w:val="003F52C6"/>
    <w:rsid w:val="003F539B"/>
    <w:rsid w:val="003F55BC"/>
    <w:rsid w:val="003F5B71"/>
    <w:rsid w:val="003F5F86"/>
    <w:rsid w:val="003F62B3"/>
    <w:rsid w:val="003F6774"/>
    <w:rsid w:val="003F6880"/>
    <w:rsid w:val="003F693E"/>
    <w:rsid w:val="003F6B32"/>
    <w:rsid w:val="003F7169"/>
    <w:rsid w:val="003F7350"/>
    <w:rsid w:val="003F779A"/>
    <w:rsid w:val="003F7AA0"/>
    <w:rsid w:val="00400261"/>
    <w:rsid w:val="004004DB"/>
    <w:rsid w:val="0040059A"/>
    <w:rsid w:val="0040089D"/>
    <w:rsid w:val="00400AF6"/>
    <w:rsid w:val="00400E72"/>
    <w:rsid w:val="00400FB6"/>
    <w:rsid w:val="0040178E"/>
    <w:rsid w:val="00401854"/>
    <w:rsid w:val="0040192E"/>
    <w:rsid w:val="00401B84"/>
    <w:rsid w:val="004022A6"/>
    <w:rsid w:val="004022FB"/>
    <w:rsid w:val="00402486"/>
    <w:rsid w:val="00402871"/>
    <w:rsid w:val="00402D3D"/>
    <w:rsid w:val="00402DEB"/>
    <w:rsid w:val="00402F3F"/>
    <w:rsid w:val="00403542"/>
    <w:rsid w:val="00403AB3"/>
    <w:rsid w:val="00403B20"/>
    <w:rsid w:val="00404237"/>
    <w:rsid w:val="004042FF"/>
    <w:rsid w:val="0040446B"/>
    <w:rsid w:val="00404534"/>
    <w:rsid w:val="00404550"/>
    <w:rsid w:val="00404AC7"/>
    <w:rsid w:val="00404BC4"/>
    <w:rsid w:val="00404EAC"/>
    <w:rsid w:val="00405158"/>
    <w:rsid w:val="004054B3"/>
    <w:rsid w:val="004054CC"/>
    <w:rsid w:val="0040562A"/>
    <w:rsid w:val="00405720"/>
    <w:rsid w:val="004058E4"/>
    <w:rsid w:val="00405B84"/>
    <w:rsid w:val="00406438"/>
    <w:rsid w:val="004067C6"/>
    <w:rsid w:val="0040690B"/>
    <w:rsid w:val="0040699E"/>
    <w:rsid w:val="004069A0"/>
    <w:rsid w:val="00406B20"/>
    <w:rsid w:val="00406B38"/>
    <w:rsid w:val="00406CD7"/>
    <w:rsid w:val="00407157"/>
    <w:rsid w:val="00407C56"/>
    <w:rsid w:val="00410208"/>
    <w:rsid w:val="004104FE"/>
    <w:rsid w:val="00410FF0"/>
    <w:rsid w:val="00411305"/>
    <w:rsid w:val="004114B0"/>
    <w:rsid w:val="00411578"/>
    <w:rsid w:val="00411999"/>
    <w:rsid w:val="00411C14"/>
    <w:rsid w:val="00411C8E"/>
    <w:rsid w:val="00412A0F"/>
    <w:rsid w:val="00412BC7"/>
    <w:rsid w:val="00412BE7"/>
    <w:rsid w:val="0041374C"/>
    <w:rsid w:val="00413BB2"/>
    <w:rsid w:val="00413C18"/>
    <w:rsid w:val="00413E7B"/>
    <w:rsid w:val="004143EC"/>
    <w:rsid w:val="004149C1"/>
    <w:rsid w:val="00414A68"/>
    <w:rsid w:val="00414AEF"/>
    <w:rsid w:val="00414FB2"/>
    <w:rsid w:val="004151AE"/>
    <w:rsid w:val="0041596D"/>
    <w:rsid w:val="00416398"/>
    <w:rsid w:val="0041649F"/>
    <w:rsid w:val="00416A66"/>
    <w:rsid w:val="00416AF7"/>
    <w:rsid w:val="00416EAC"/>
    <w:rsid w:val="00417324"/>
    <w:rsid w:val="00417398"/>
    <w:rsid w:val="004173FE"/>
    <w:rsid w:val="004174D4"/>
    <w:rsid w:val="00417D8B"/>
    <w:rsid w:val="00417E92"/>
    <w:rsid w:val="004203A1"/>
    <w:rsid w:val="00420714"/>
    <w:rsid w:val="00420834"/>
    <w:rsid w:val="00420FB4"/>
    <w:rsid w:val="0042157B"/>
    <w:rsid w:val="0042189D"/>
    <w:rsid w:val="00421C31"/>
    <w:rsid w:val="00422317"/>
    <w:rsid w:val="0042233D"/>
    <w:rsid w:val="00422394"/>
    <w:rsid w:val="00422C94"/>
    <w:rsid w:val="00422F43"/>
    <w:rsid w:val="00424272"/>
    <w:rsid w:val="004243A0"/>
    <w:rsid w:val="0042537A"/>
    <w:rsid w:val="004256BC"/>
    <w:rsid w:val="00425735"/>
    <w:rsid w:val="0042590C"/>
    <w:rsid w:val="00425EA9"/>
    <w:rsid w:val="00425EB0"/>
    <w:rsid w:val="004272EB"/>
    <w:rsid w:val="00427950"/>
    <w:rsid w:val="00427ADF"/>
    <w:rsid w:val="00427BAA"/>
    <w:rsid w:val="00427F6C"/>
    <w:rsid w:val="00430343"/>
    <w:rsid w:val="004307F8"/>
    <w:rsid w:val="00430B7B"/>
    <w:rsid w:val="00430BED"/>
    <w:rsid w:val="00431484"/>
    <w:rsid w:val="00431628"/>
    <w:rsid w:val="0043195E"/>
    <w:rsid w:val="00431A60"/>
    <w:rsid w:val="00431CBF"/>
    <w:rsid w:val="00431F4A"/>
    <w:rsid w:val="0043216A"/>
    <w:rsid w:val="004325CB"/>
    <w:rsid w:val="00432E2B"/>
    <w:rsid w:val="004334AC"/>
    <w:rsid w:val="00433E69"/>
    <w:rsid w:val="004341FC"/>
    <w:rsid w:val="004343BF"/>
    <w:rsid w:val="00434550"/>
    <w:rsid w:val="004345C9"/>
    <w:rsid w:val="004345DC"/>
    <w:rsid w:val="004349F1"/>
    <w:rsid w:val="00434E1D"/>
    <w:rsid w:val="00434F4E"/>
    <w:rsid w:val="00434FDB"/>
    <w:rsid w:val="00435580"/>
    <w:rsid w:val="004355B0"/>
    <w:rsid w:val="0043565B"/>
    <w:rsid w:val="00435858"/>
    <w:rsid w:val="004363E3"/>
    <w:rsid w:val="00436A56"/>
    <w:rsid w:val="00436B86"/>
    <w:rsid w:val="00436E9E"/>
    <w:rsid w:val="00437062"/>
    <w:rsid w:val="0043752A"/>
    <w:rsid w:val="00437BB9"/>
    <w:rsid w:val="00440430"/>
    <w:rsid w:val="00440594"/>
    <w:rsid w:val="004406DC"/>
    <w:rsid w:val="004406EC"/>
    <w:rsid w:val="004413A2"/>
    <w:rsid w:val="00441A2C"/>
    <w:rsid w:val="00441BE9"/>
    <w:rsid w:val="00442492"/>
    <w:rsid w:val="00442502"/>
    <w:rsid w:val="004428B0"/>
    <w:rsid w:val="00442EFC"/>
    <w:rsid w:val="00443536"/>
    <w:rsid w:val="004435CB"/>
    <w:rsid w:val="00443632"/>
    <w:rsid w:val="00443729"/>
    <w:rsid w:val="00443DCC"/>
    <w:rsid w:val="0044416F"/>
    <w:rsid w:val="0044449C"/>
    <w:rsid w:val="0044473C"/>
    <w:rsid w:val="00444AD8"/>
    <w:rsid w:val="00444CFD"/>
    <w:rsid w:val="00444DB1"/>
    <w:rsid w:val="004452A1"/>
    <w:rsid w:val="004453AC"/>
    <w:rsid w:val="00445B47"/>
    <w:rsid w:val="00446406"/>
    <w:rsid w:val="004469FC"/>
    <w:rsid w:val="00446A4C"/>
    <w:rsid w:val="004470FF"/>
    <w:rsid w:val="004473DF"/>
    <w:rsid w:val="00447521"/>
    <w:rsid w:val="004477D3"/>
    <w:rsid w:val="004477E0"/>
    <w:rsid w:val="00447A4D"/>
    <w:rsid w:val="00447BB4"/>
    <w:rsid w:val="00447C5E"/>
    <w:rsid w:val="004502F0"/>
    <w:rsid w:val="00450369"/>
    <w:rsid w:val="0045066F"/>
    <w:rsid w:val="00450C4C"/>
    <w:rsid w:val="00451078"/>
    <w:rsid w:val="00451850"/>
    <w:rsid w:val="00451A5F"/>
    <w:rsid w:val="00451E47"/>
    <w:rsid w:val="00451F00"/>
    <w:rsid w:val="0045241B"/>
    <w:rsid w:val="00452424"/>
    <w:rsid w:val="00452720"/>
    <w:rsid w:val="00452EE9"/>
    <w:rsid w:val="004535F5"/>
    <w:rsid w:val="0045409B"/>
    <w:rsid w:val="004540B6"/>
    <w:rsid w:val="004540FF"/>
    <w:rsid w:val="00454EC0"/>
    <w:rsid w:val="00455085"/>
    <w:rsid w:val="00455122"/>
    <w:rsid w:val="00455162"/>
    <w:rsid w:val="004556AB"/>
    <w:rsid w:val="00455C87"/>
    <w:rsid w:val="00455E5D"/>
    <w:rsid w:val="00455EA5"/>
    <w:rsid w:val="00456082"/>
    <w:rsid w:val="00456281"/>
    <w:rsid w:val="00456FAC"/>
    <w:rsid w:val="00457127"/>
    <w:rsid w:val="004571C5"/>
    <w:rsid w:val="00457656"/>
    <w:rsid w:val="0045797E"/>
    <w:rsid w:val="00457C03"/>
    <w:rsid w:val="004601CA"/>
    <w:rsid w:val="00460383"/>
    <w:rsid w:val="00460490"/>
    <w:rsid w:val="0046063F"/>
    <w:rsid w:val="004606B9"/>
    <w:rsid w:val="00460AA7"/>
    <w:rsid w:val="00460B68"/>
    <w:rsid w:val="004613E5"/>
    <w:rsid w:val="004614A1"/>
    <w:rsid w:val="004614ED"/>
    <w:rsid w:val="004619ED"/>
    <w:rsid w:val="00461CF5"/>
    <w:rsid w:val="00461FF4"/>
    <w:rsid w:val="0046238D"/>
    <w:rsid w:val="0046346A"/>
    <w:rsid w:val="004638E9"/>
    <w:rsid w:val="00463BBE"/>
    <w:rsid w:val="00463C61"/>
    <w:rsid w:val="00463F9D"/>
    <w:rsid w:val="004644B8"/>
    <w:rsid w:val="0046456E"/>
    <w:rsid w:val="00464A77"/>
    <w:rsid w:val="0046523C"/>
    <w:rsid w:val="004655D3"/>
    <w:rsid w:val="004658A1"/>
    <w:rsid w:val="00465CEE"/>
    <w:rsid w:val="00465E9D"/>
    <w:rsid w:val="00465FC1"/>
    <w:rsid w:val="00466661"/>
    <w:rsid w:val="00466A47"/>
    <w:rsid w:val="00466FC0"/>
    <w:rsid w:val="00467C39"/>
    <w:rsid w:val="00470167"/>
    <w:rsid w:val="004708C8"/>
    <w:rsid w:val="00470962"/>
    <w:rsid w:val="00470B1F"/>
    <w:rsid w:val="00470C28"/>
    <w:rsid w:val="00470DA4"/>
    <w:rsid w:val="00470F2F"/>
    <w:rsid w:val="00471532"/>
    <w:rsid w:val="00471795"/>
    <w:rsid w:val="00471A30"/>
    <w:rsid w:val="004724FE"/>
    <w:rsid w:val="004729E0"/>
    <w:rsid w:val="00472DF9"/>
    <w:rsid w:val="00472E2B"/>
    <w:rsid w:val="004736FE"/>
    <w:rsid w:val="00473DE5"/>
    <w:rsid w:val="00473E52"/>
    <w:rsid w:val="00473F49"/>
    <w:rsid w:val="00474131"/>
    <w:rsid w:val="00474254"/>
    <w:rsid w:val="004743A9"/>
    <w:rsid w:val="004743F0"/>
    <w:rsid w:val="0047459B"/>
    <w:rsid w:val="00474ACB"/>
    <w:rsid w:val="00475629"/>
    <w:rsid w:val="00475B53"/>
    <w:rsid w:val="00475BA2"/>
    <w:rsid w:val="00475F82"/>
    <w:rsid w:val="004764E8"/>
    <w:rsid w:val="00476666"/>
    <w:rsid w:val="00476842"/>
    <w:rsid w:val="004769FF"/>
    <w:rsid w:val="00476D08"/>
    <w:rsid w:val="004776D2"/>
    <w:rsid w:val="00480015"/>
    <w:rsid w:val="004806C9"/>
    <w:rsid w:val="004809C9"/>
    <w:rsid w:val="00480BF8"/>
    <w:rsid w:val="00481404"/>
    <w:rsid w:val="004814BD"/>
    <w:rsid w:val="00481734"/>
    <w:rsid w:val="00481994"/>
    <w:rsid w:val="00481B44"/>
    <w:rsid w:val="004825CB"/>
    <w:rsid w:val="00482B21"/>
    <w:rsid w:val="00482C8B"/>
    <w:rsid w:val="00482CDF"/>
    <w:rsid w:val="00482E5B"/>
    <w:rsid w:val="00482FC3"/>
    <w:rsid w:val="00483086"/>
    <w:rsid w:val="00483D51"/>
    <w:rsid w:val="00483F0E"/>
    <w:rsid w:val="00483F5E"/>
    <w:rsid w:val="00483FF1"/>
    <w:rsid w:val="00484354"/>
    <w:rsid w:val="00484587"/>
    <w:rsid w:val="004846B2"/>
    <w:rsid w:val="0048470A"/>
    <w:rsid w:val="00484F9E"/>
    <w:rsid w:val="004851C3"/>
    <w:rsid w:val="00485408"/>
    <w:rsid w:val="004855B6"/>
    <w:rsid w:val="004855E1"/>
    <w:rsid w:val="00485D79"/>
    <w:rsid w:val="00485E34"/>
    <w:rsid w:val="00485E38"/>
    <w:rsid w:val="00486066"/>
    <w:rsid w:val="004860AA"/>
    <w:rsid w:val="0048645F"/>
    <w:rsid w:val="004865CD"/>
    <w:rsid w:val="00486764"/>
    <w:rsid w:val="00486E3E"/>
    <w:rsid w:val="00486F3A"/>
    <w:rsid w:val="004870DF"/>
    <w:rsid w:val="004876F7"/>
    <w:rsid w:val="00487925"/>
    <w:rsid w:val="00487A19"/>
    <w:rsid w:val="00487A20"/>
    <w:rsid w:val="00490E9E"/>
    <w:rsid w:val="00490EF8"/>
    <w:rsid w:val="00490F31"/>
    <w:rsid w:val="004914A2"/>
    <w:rsid w:val="004914AB"/>
    <w:rsid w:val="0049267F"/>
    <w:rsid w:val="004927E4"/>
    <w:rsid w:val="0049281A"/>
    <w:rsid w:val="00492D80"/>
    <w:rsid w:val="00492EF0"/>
    <w:rsid w:val="00493637"/>
    <w:rsid w:val="00493672"/>
    <w:rsid w:val="00493CC2"/>
    <w:rsid w:val="00494123"/>
    <w:rsid w:val="004946B8"/>
    <w:rsid w:val="00494736"/>
    <w:rsid w:val="004956F9"/>
    <w:rsid w:val="00495C97"/>
    <w:rsid w:val="004965E8"/>
    <w:rsid w:val="00496910"/>
    <w:rsid w:val="004974EA"/>
    <w:rsid w:val="00497541"/>
    <w:rsid w:val="00497647"/>
    <w:rsid w:val="0049790E"/>
    <w:rsid w:val="004A01FD"/>
    <w:rsid w:val="004A12CD"/>
    <w:rsid w:val="004A13A5"/>
    <w:rsid w:val="004A1755"/>
    <w:rsid w:val="004A1835"/>
    <w:rsid w:val="004A1A71"/>
    <w:rsid w:val="004A243E"/>
    <w:rsid w:val="004A2AB2"/>
    <w:rsid w:val="004A2F01"/>
    <w:rsid w:val="004A30D5"/>
    <w:rsid w:val="004A404F"/>
    <w:rsid w:val="004A4575"/>
    <w:rsid w:val="004A4889"/>
    <w:rsid w:val="004A516A"/>
    <w:rsid w:val="004A5530"/>
    <w:rsid w:val="004A55C7"/>
    <w:rsid w:val="004A577E"/>
    <w:rsid w:val="004A5C35"/>
    <w:rsid w:val="004A5C49"/>
    <w:rsid w:val="004A5C53"/>
    <w:rsid w:val="004A5D14"/>
    <w:rsid w:val="004A5E7D"/>
    <w:rsid w:val="004A628B"/>
    <w:rsid w:val="004A6872"/>
    <w:rsid w:val="004A6B9E"/>
    <w:rsid w:val="004A6C61"/>
    <w:rsid w:val="004A6D65"/>
    <w:rsid w:val="004A6F20"/>
    <w:rsid w:val="004A707C"/>
    <w:rsid w:val="004A733A"/>
    <w:rsid w:val="004A760D"/>
    <w:rsid w:val="004A7E1B"/>
    <w:rsid w:val="004B01C9"/>
    <w:rsid w:val="004B07C5"/>
    <w:rsid w:val="004B0D0C"/>
    <w:rsid w:val="004B1009"/>
    <w:rsid w:val="004B1A31"/>
    <w:rsid w:val="004B1FEA"/>
    <w:rsid w:val="004B2018"/>
    <w:rsid w:val="004B2111"/>
    <w:rsid w:val="004B2768"/>
    <w:rsid w:val="004B2B86"/>
    <w:rsid w:val="004B2C8B"/>
    <w:rsid w:val="004B2E71"/>
    <w:rsid w:val="004B2EF4"/>
    <w:rsid w:val="004B3251"/>
    <w:rsid w:val="004B3429"/>
    <w:rsid w:val="004B36F8"/>
    <w:rsid w:val="004B37A2"/>
    <w:rsid w:val="004B3DC6"/>
    <w:rsid w:val="004B3FAC"/>
    <w:rsid w:val="004B418A"/>
    <w:rsid w:val="004B42C6"/>
    <w:rsid w:val="004B43E3"/>
    <w:rsid w:val="004B4445"/>
    <w:rsid w:val="004B4856"/>
    <w:rsid w:val="004B50E2"/>
    <w:rsid w:val="004B5DC3"/>
    <w:rsid w:val="004B6298"/>
    <w:rsid w:val="004B62E4"/>
    <w:rsid w:val="004B6777"/>
    <w:rsid w:val="004B6866"/>
    <w:rsid w:val="004B689E"/>
    <w:rsid w:val="004B69AF"/>
    <w:rsid w:val="004B6AD0"/>
    <w:rsid w:val="004B6B96"/>
    <w:rsid w:val="004B6C02"/>
    <w:rsid w:val="004B744C"/>
    <w:rsid w:val="004B7C11"/>
    <w:rsid w:val="004B7C60"/>
    <w:rsid w:val="004B7DDD"/>
    <w:rsid w:val="004C0D18"/>
    <w:rsid w:val="004C0DE5"/>
    <w:rsid w:val="004C0EF2"/>
    <w:rsid w:val="004C10B2"/>
    <w:rsid w:val="004C1546"/>
    <w:rsid w:val="004C1A1B"/>
    <w:rsid w:val="004C1A1C"/>
    <w:rsid w:val="004C1BAE"/>
    <w:rsid w:val="004C1BE6"/>
    <w:rsid w:val="004C1D6A"/>
    <w:rsid w:val="004C1E9C"/>
    <w:rsid w:val="004C1FEE"/>
    <w:rsid w:val="004C219F"/>
    <w:rsid w:val="004C23A5"/>
    <w:rsid w:val="004C254F"/>
    <w:rsid w:val="004C2581"/>
    <w:rsid w:val="004C283E"/>
    <w:rsid w:val="004C2A93"/>
    <w:rsid w:val="004C2C13"/>
    <w:rsid w:val="004C2CC9"/>
    <w:rsid w:val="004C2E18"/>
    <w:rsid w:val="004C3206"/>
    <w:rsid w:val="004C3297"/>
    <w:rsid w:val="004C3A00"/>
    <w:rsid w:val="004C46CC"/>
    <w:rsid w:val="004C470F"/>
    <w:rsid w:val="004C47F6"/>
    <w:rsid w:val="004C4B7D"/>
    <w:rsid w:val="004C5B37"/>
    <w:rsid w:val="004C5DE8"/>
    <w:rsid w:val="004C6511"/>
    <w:rsid w:val="004C6AAE"/>
    <w:rsid w:val="004C73DB"/>
    <w:rsid w:val="004C73E7"/>
    <w:rsid w:val="004C7CC6"/>
    <w:rsid w:val="004D01C3"/>
    <w:rsid w:val="004D118C"/>
    <w:rsid w:val="004D14A3"/>
    <w:rsid w:val="004D1AD2"/>
    <w:rsid w:val="004D1CB2"/>
    <w:rsid w:val="004D2164"/>
    <w:rsid w:val="004D244B"/>
    <w:rsid w:val="004D267C"/>
    <w:rsid w:val="004D279B"/>
    <w:rsid w:val="004D2D12"/>
    <w:rsid w:val="004D2DF0"/>
    <w:rsid w:val="004D35A8"/>
    <w:rsid w:val="004D35CD"/>
    <w:rsid w:val="004D3A26"/>
    <w:rsid w:val="004D4BE9"/>
    <w:rsid w:val="004D4CA7"/>
    <w:rsid w:val="004D4D5D"/>
    <w:rsid w:val="004D4D62"/>
    <w:rsid w:val="004D58C6"/>
    <w:rsid w:val="004D5A06"/>
    <w:rsid w:val="004D5A3F"/>
    <w:rsid w:val="004D5E2A"/>
    <w:rsid w:val="004D666B"/>
    <w:rsid w:val="004D7324"/>
    <w:rsid w:val="004D752D"/>
    <w:rsid w:val="004D7546"/>
    <w:rsid w:val="004D7A95"/>
    <w:rsid w:val="004D7D2B"/>
    <w:rsid w:val="004E0218"/>
    <w:rsid w:val="004E0345"/>
    <w:rsid w:val="004E03E9"/>
    <w:rsid w:val="004E096D"/>
    <w:rsid w:val="004E14CF"/>
    <w:rsid w:val="004E1709"/>
    <w:rsid w:val="004E1958"/>
    <w:rsid w:val="004E1DB1"/>
    <w:rsid w:val="004E1E57"/>
    <w:rsid w:val="004E1FFA"/>
    <w:rsid w:val="004E22D5"/>
    <w:rsid w:val="004E238F"/>
    <w:rsid w:val="004E23F7"/>
    <w:rsid w:val="004E264A"/>
    <w:rsid w:val="004E26BC"/>
    <w:rsid w:val="004E2948"/>
    <w:rsid w:val="004E297A"/>
    <w:rsid w:val="004E2C0C"/>
    <w:rsid w:val="004E2C70"/>
    <w:rsid w:val="004E361D"/>
    <w:rsid w:val="004E3CD9"/>
    <w:rsid w:val="004E454A"/>
    <w:rsid w:val="004E4604"/>
    <w:rsid w:val="004E4735"/>
    <w:rsid w:val="004E47D1"/>
    <w:rsid w:val="004E4974"/>
    <w:rsid w:val="004E547F"/>
    <w:rsid w:val="004E5AA5"/>
    <w:rsid w:val="004E5FE6"/>
    <w:rsid w:val="004E638F"/>
    <w:rsid w:val="004E6629"/>
    <w:rsid w:val="004E69A1"/>
    <w:rsid w:val="004E7B27"/>
    <w:rsid w:val="004E7BD2"/>
    <w:rsid w:val="004E7EA5"/>
    <w:rsid w:val="004E7F7F"/>
    <w:rsid w:val="004F0103"/>
    <w:rsid w:val="004F01F5"/>
    <w:rsid w:val="004F02C7"/>
    <w:rsid w:val="004F037F"/>
    <w:rsid w:val="004F07CD"/>
    <w:rsid w:val="004F08B4"/>
    <w:rsid w:val="004F0BA3"/>
    <w:rsid w:val="004F0FD3"/>
    <w:rsid w:val="004F2031"/>
    <w:rsid w:val="004F2BDC"/>
    <w:rsid w:val="004F32F9"/>
    <w:rsid w:val="004F363C"/>
    <w:rsid w:val="004F367A"/>
    <w:rsid w:val="004F36E8"/>
    <w:rsid w:val="004F3BA8"/>
    <w:rsid w:val="004F3E9B"/>
    <w:rsid w:val="004F41BE"/>
    <w:rsid w:val="004F43DD"/>
    <w:rsid w:val="004F45F2"/>
    <w:rsid w:val="004F5A45"/>
    <w:rsid w:val="004F5D91"/>
    <w:rsid w:val="004F5E7C"/>
    <w:rsid w:val="004F63D5"/>
    <w:rsid w:val="004F6433"/>
    <w:rsid w:val="004F704E"/>
    <w:rsid w:val="004F7788"/>
    <w:rsid w:val="004F7E4A"/>
    <w:rsid w:val="0050021A"/>
    <w:rsid w:val="00500818"/>
    <w:rsid w:val="00500C03"/>
    <w:rsid w:val="00500E0E"/>
    <w:rsid w:val="00501365"/>
    <w:rsid w:val="00501502"/>
    <w:rsid w:val="00501B64"/>
    <w:rsid w:val="00501D9E"/>
    <w:rsid w:val="00501FBF"/>
    <w:rsid w:val="005025FD"/>
    <w:rsid w:val="00502D25"/>
    <w:rsid w:val="0050316D"/>
    <w:rsid w:val="0050317A"/>
    <w:rsid w:val="0050337D"/>
    <w:rsid w:val="00503FEB"/>
    <w:rsid w:val="00504668"/>
    <w:rsid w:val="00504A97"/>
    <w:rsid w:val="00504F67"/>
    <w:rsid w:val="005055C8"/>
    <w:rsid w:val="00505978"/>
    <w:rsid w:val="005059C0"/>
    <w:rsid w:val="00505A09"/>
    <w:rsid w:val="00505A2B"/>
    <w:rsid w:val="00505D53"/>
    <w:rsid w:val="005060EB"/>
    <w:rsid w:val="00506747"/>
    <w:rsid w:val="005071E5"/>
    <w:rsid w:val="00507413"/>
    <w:rsid w:val="0050754A"/>
    <w:rsid w:val="00507F50"/>
    <w:rsid w:val="00510A87"/>
    <w:rsid w:val="00510DF9"/>
    <w:rsid w:val="005111A5"/>
    <w:rsid w:val="00511559"/>
    <w:rsid w:val="00511DBE"/>
    <w:rsid w:val="005125B0"/>
    <w:rsid w:val="005125F9"/>
    <w:rsid w:val="0051291E"/>
    <w:rsid w:val="00512CFE"/>
    <w:rsid w:val="00512D14"/>
    <w:rsid w:val="00512DD1"/>
    <w:rsid w:val="00512E79"/>
    <w:rsid w:val="00512F55"/>
    <w:rsid w:val="00513154"/>
    <w:rsid w:val="00513312"/>
    <w:rsid w:val="00513355"/>
    <w:rsid w:val="00513406"/>
    <w:rsid w:val="005138C7"/>
    <w:rsid w:val="005138F5"/>
    <w:rsid w:val="00513901"/>
    <w:rsid w:val="0051393B"/>
    <w:rsid w:val="00513E67"/>
    <w:rsid w:val="005145F0"/>
    <w:rsid w:val="00514E23"/>
    <w:rsid w:val="005152E6"/>
    <w:rsid w:val="005156A1"/>
    <w:rsid w:val="00515BE7"/>
    <w:rsid w:val="00515DCE"/>
    <w:rsid w:val="00516348"/>
    <w:rsid w:val="00516658"/>
    <w:rsid w:val="005168D3"/>
    <w:rsid w:val="00516A52"/>
    <w:rsid w:val="00516BD7"/>
    <w:rsid w:val="00517C61"/>
    <w:rsid w:val="00517D46"/>
    <w:rsid w:val="00517E30"/>
    <w:rsid w:val="005209AF"/>
    <w:rsid w:val="00520F50"/>
    <w:rsid w:val="005220A5"/>
    <w:rsid w:val="005220C8"/>
    <w:rsid w:val="0052266B"/>
    <w:rsid w:val="00522894"/>
    <w:rsid w:val="00522ABF"/>
    <w:rsid w:val="00522F90"/>
    <w:rsid w:val="00523038"/>
    <w:rsid w:val="00523506"/>
    <w:rsid w:val="0052352D"/>
    <w:rsid w:val="0052355E"/>
    <w:rsid w:val="00523819"/>
    <w:rsid w:val="00523EEE"/>
    <w:rsid w:val="005240CA"/>
    <w:rsid w:val="0052459D"/>
    <w:rsid w:val="00524A81"/>
    <w:rsid w:val="00524BDD"/>
    <w:rsid w:val="0052505F"/>
    <w:rsid w:val="00525692"/>
    <w:rsid w:val="00525B86"/>
    <w:rsid w:val="0052614C"/>
    <w:rsid w:val="00526478"/>
    <w:rsid w:val="0052672F"/>
    <w:rsid w:val="0052694B"/>
    <w:rsid w:val="00527132"/>
    <w:rsid w:val="00527510"/>
    <w:rsid w:val="0052772D"/>
    <w:rsid w:val="00530052"/>
    <w:rsid w:val="005300B8"/>
    <w:rsid w:val="005306CE"/>
    <w:rsid w:val="00530AB1"/>
    <w:rsid w:val="00530B3F"/>
    <w:rsid w:val="00530BDB"/>
    <w:rsid w:val="00531068"/>
    <w:rsid w:val="00531303"/>
    <w:rsid w:val="005313EF"/>
    <w:rsid w:val="00531513"/>
    <w:rsid w:val="00531AD1"/>
    <w:rsid w:val="00531B4F"/>
    <w:rsid w:val="00531E66"/>
    <w:rsid w:val="0053230F"/>
    <w:rsid w:val="00532A1F"/>
    <w:rsid w:val="00532D7B"/>
    <w:rsid w:val="00533309"/>
    <w:rsid w:val="00533429"/>
    <w:rsid w:val="00533797"/>
    <w:rsid w:val="005339B3"/>
    <w:rsid w:val="00533AB9"/>
    <w:rsid w:val="00533F59"/>
    <w:rsid w:val="005342EF"/>
    <w:rsid w:val="00534521"/>
    <w:rsid w:val="005346DA"/>
    <w:rsid w:val="00534BC8"/>
    <w:rsid w:val="00537339"/>
    <w:rsid w:val="0053768C"/>
    <w:rsid w:val="00537E05"/>
    <w:rsid w:val="00537F20"/>
    <w:rsid w:val="00540303"/>
    <w:rsid w:val="00540F63"/>
    <w:rsid w:val="00540F65"/>
    <w:rsid w:val="00541808"/>
    <w:rsid w:val="00541A06"/>
    <w:rsid w:val="00541E3F"/>
    <w:rsid w:val="00542631"/>
    <w:rsid w:val="00542BF7"/>
    <w:rsid w:val="00542FD8"/>
    <w:rsid w:val="00542FDB"/>
    <w:rsid w:val="0054317B"/>
    <w:rsid w:val="005432C2"/>
    <w:rsid w:val="005436B1"/>
    <w:rsid w:val="00543977"/>
    <w:rsid w:val="00543B5F"/>
    <w:rsid w:val="00543CAC"/>
    <w:rsid w:val="00543EA0"/>
    <w:rsid w:val="00544157"/>
    <w:rsid w:val="005449BC"/>
    <w:rsid w:val="005449E5"/>
    <w:rsid w:val="00544EB8"/>
    <w:rsid w:val="00544EBF"/>
    <w:rsid w:val="005453D0"/>
    <w:rsid w:val="005454C4"/>
    <w:rsid w:val="005457DD"/>
    <w:rsid w:val="005459C4"/>
    <w:rsid w:val="005465A2"/>
    <w:rsid w:val="0054672F"/>
    <w:rsid w:val="0054675C"/>
    <w:rsid w:val="00546937"/>
    <w:rsid w:val="00547AE9"/>
    <w:rsid w:val="00547DED"/>
    <w:rsid w:val="00547E90"/>
    <w:rsid w:val="00550168"/>
    <w:rsid w:val="0055088A"/>
    <w:rsid w:val="005511B3"/>
    <w:rsid w:val="00551375"/>
    <w:rsid w:val="00551898"/>
    <w:rsid w:val="00551967"/>
    <w:rsid w:val="00551BE5"/>
    <w:rsid w:val="00551DF0"/>
    <w:rsid w:val="00552621"/>
    <w:rsid w:val="00552684"/>
    <w:rsid w:val="00552EFE"/>
    <w:rsid w:val="005533A0"/>
    <w:rsid w:val="005538B3"/>
    <w:rsid w:val="00553EF0"/>
    <w:rsid w:val="00554144"/>
    <w:rsid w:val="0055424C"/>
    <w:rsid w:val="00554466"/>
    <w:rsid w:val="0055459C"/>
    <w:rsid w:val="005547BA"/>
    <w:rsid w:val="00554831"/>
    <w:rsid w:val="0055493E"/>
    <w:rsid w:val="00554DC5"/>
    <w:rsid w:val="00556270"/>
    <w:rsid w:val="0055629E"/>
    <w:rsid w:val="0055692A"/>
    <w:rsid w:val="0055733C"/>
    <w:rsid w:val="005573E2"/>
    <w:rsid w:val="005574B2"/>
    <w:rsid w:val="005575E2"/>
    <w:rsid w:val="005576AC"/>
    <w:rsid w:val="00557999"/>
    <w:rsid w:val="00557CDB"/>
    <w:rsid w:val="00557F89"/>
    <w:rsid w:val="00560615"/>
    <w:rsid w:val="00560915"/>
    <w:rsid w:val="00560F10"/>
    <w:rsid w:val="005610E1"/>
    <w:rsid w:val="00561371"/>
    <w:rsid w:val="0056187F"/>
    <w:rsid w:val="00561E97"/>
    <w:rsid w:val="0056207F"/>
    <w:rsid w:val="005622B9"/>
    <w:rsid w:val="005625CF"/>
    <w:rsid w:val="005626C0"/>
    <w:rsid w:val="005626D9"/>
    <w:rsid w:val="005627D9"/>
    <w:rsid w:val="00562875"/>
    <w:rsid w:val="005634BC"/>
    <w:rsid w:val="00563533"/>
    <w:rsid w:val="005635E9"/>
    <w:rsid w:val="00563FE2"/>
    <w:rsid w:val="00564087"/>
    <w:rsid w:val="005644B0"/>
    <w:rsid w:val="005647AD"/>
    <w:rsid w:val="005649BF"/>
    <w:rsid w:val="00564BFA"/>
    <w:rsid w:val="00564DE5"/>
    <w:rsid w:val="005651E5"/>
    <w:rsid w:val="00565344"/>
    <w:rsid w:val="005657F8"/>
    <w:rsid w:val="005659B1"/>
    <w:rsid w:val="00565CF4"/>
    <w:rsid w:val="00565E22"/>
    <w:rsid w:val="00566061"/>
    <w:rsid w:val="005661F3"/>
    <w:rsid w:val="0056623F"/>
    <w:rsid w:val="00566BE0"/>
    <w:rsid w:val="00566C8A"/>
    <w:rsid w:val="00567B0B"/>
    <w:rsid w:val="00570163"/>
    <w:rsid w:val="00570201"/>
    <w:rsid w:val="00570597"/>
    <w:rsid w:val="005706B3"/>
    <w:rsid w:val="00570B60"/>
    <w:rsid w:val="00570BEF"/>
    <w:rsid w:val="00570E28"/>
    <w:rsid w:val="005713D1"/>
    <w:rsid w:val="0057175B"/>
    <w:rsid w:val="005717D9"/>
    <w:rsid w:val="00571D4D"/>
    <w:rsid w:val="00572A25"/>
    <w:rsid w:val="005731F6"/>
    <w:rsid w:val="00573659"/>
    <w:rsid w:val="00573735"/>
    <w:rsid w:val="00573955"/>
    <w:rsid w:val="00573C77"/>
    <w:rsid w:val="0057414A"/>
    <w:rsid w:val="005741D2"/>
    <w:rsid w:val="005747DC"/>
    <w:rsid w:val="0057510F"/>
    <w:rsid w:val="005755CC"/>
    <w:rsid w:val="00576AE1"/>
    <w:rsid w:val="00576CFA"/>
    <w:rsid w:val="00576E38"/>
    <w:rsid w:val="00576E4C"/>
    <w:rsid w:val="0057743B"/>
    <w:rsid w:val="005774F5"/>
    <w:rsid w:val="005777D4"/>
    <w:rsid w:val="00577B0B"/>
    <w:rsid w:val="00577D5B"/>
    <w:rsid w:val="00580938"/>
    <w:rsid w:val="005809E7"/>
    <w:rsid w:val="00580A5F"/>
    <w:rsid w:val="00580B81"/>
    <w:rsid w:val="00580F79"/>
    <w:rsid w:val="005820CE"/>
    <w:rsid w:val="005822C6"/>
    <w:rsid w:val="0058276D"/>
    <w:rsid w:val="005827D3"/>
    <w:rsid w:val="005832F2"/>
    <w:rsid w:val="00583761"/>
    <w:rsid w:val="005839B4"/>
    <w:rsid w:val="00583AE2"/>
    <w:rsid w:val="00583B3B"/>
    <w:rsid w:val="00583E70"/>
    <w:rsid w:val="00583F55"/>
    <w:rsid w:val="00584A2B"/>
    <w:rsid w:val="00584D40"/>
    <w:rsid w:val="00585162"/>
    <w:rsid w:val="0058548D"/>
    <w:rsid w:val="005857FB"/>
    <w:rsid w:val="0058588A"/>
    <w:rsid w:val="00585A6A"/>
    <w:rsid w:val="00585CB1"/>
    <w:rsid w:val="00585E35"/>
    <w:rsid w:val="00585E66"/>
    <w:rsid w:val="0058600A"/>
    <w:rsid w:val="00586179"/>
    <w:rsid w:val="005861AB"/>
    <w:rsid w:val="00586218"/>
    <w:rsid w:val="00586469"/>
    <w:rsid w:val="00586A96"/>
    <w:rsid w:val="00586ABF"/>
    <w:rsid w:val="0058707B"/>
    <w:rsid w:val="00587459"/>
    <w:rsid w:val="00587716"/>
    <w:rsid w:val="00587ECC"/>
    <w:rsid w:val="005900DF"/>
    <w:rsid w:val="0059044D"/>
    <w:rsid w:val="00590D74"/>
    <w:rsid w:val="00590E32"/>
    <w:rsid w:val="00591F6F"/>
    <w:rsid w:val="00592654"/>
    <w:rsid w:val="005928F4"/>
    <w:rsid w:val="0059339C"/>
    <w:rsid w:val="00593401"/>
    <w:rsid w:val="00593424"/>
    <w:rsid w:val="00593534"/>
    <w:rsid w:val="0059357C"/>
    <w:rsid w:val="00593B55"/>
    <w:rsid w:val="00593BD1"/>
    <w:rsid w:val="005941CB"/>
    <w:rsid w:val="00594344"/>
    <w:rsid w:val="005946C7"/>
    <w:rsid w:val="005946EE"/>
    <w:rsid w:val="00594763"/>
    <w:rsid w:val="00594BED"/>
    <w:rsid w:val="00594F7D"/>
    <w:rsid w:val="00594FDA"/>
    <w:rsid w:val="00595409"/>
    <w:rsid w:val="00595A1C"/>
    <w:rsid w:val="00596930"/>
    <w:rsid w:val="00596A19"/>
    <w:rsid w:val="00596AFA"/>
    <w:rsid w:val="00597019"/>
    <w:rsid w:val="00597163"/>
    <w:rsid w:val="0059768D"/>
    <w:rsid w:val="005978B0"/>
    <w:rsid w:val="00597E4C"/>
    <w:rsid w:val="005A010D"/>
    <w:rsid w:val="005A02AD"/>
    <w:rsid w:val="005A069E"/>
    <w:rsid w:val="005A0D9B"/>
    <w:rsid w:val="005A0F76"/>
    <w:rsid w:val="005A10DB"/>
    <w:rsid w:val="005A184B"/>
    <w:rsid w:val="005A1E61"/>
    <w:rsid w:val="005A1EB6"/>
    <w:rsid w:val="005A1F5B"/>
    <w:rsid w:val="005A2043"/>
    <w:rsid w:val="005A29A0"/>
    <w:rsid w:val="005A2B7F"/>
    <w:rsid w:val="005A2F32"/>
    <w:rsid w:val="005A3303"/>
    <w:rsid w:val="005A3439"/>
    <w:rsid w:val="005A344E"/>
    <w:rsid w:val="005A3C4E"/>
    <w:rsid w:val="005A3CC2"/>
    <w:rsid w:val="005A3ED5"/>
    <w:rsid w:val="005A41F2"/>
    <w:rsid w:val="005A458B"/>
    <w:rsid w:val="005A465D"/>
    <w:rsid w:val="005A477C"/>
    <w:rsid w:val="005A4B78"/>
    <w:rsid w:val="005A4D16"/>
    <w:rsid w:val="005A529F"/>
    <w:rsid w:val="005A5373"/>
    <w:rsid w:val="005A5497"/>
    <w:rsid w:val="005A55FF"/>
    <w:rsid w:val="005A5AAC"/>
    <w:rsid w:val="005A640A"/>
    <w:rsid w:val="005A66C3"/>
    <w:rsid w:val="005A6D35"/>
    <w:rsid w:val="005A71C8"/>
    <w:rsid w:val="005A7644"/>
    <w:rsid w:val="005A79A5"/>
    <w:rsid w:val="005A7C28"/>
    <w:rsid w:val="005A7C7C"/>
    <w:rsid w:val="005A7E46"/>
    <w:rsid w:val="005A7E7B"/>
    <w:rsid w:val="005B06E8"/>
    <w:rsid w:val="005B0791"/>
    <w:rsid w:val="005B1798"/>
    <w:rsid w:val="005B17C0"/>
    <w:rsid w:val="005B1BC0"/>
    <w:rsid w:val="005B1C20"/>
    <w:rsid w:val="005B1D33"/>
    <w:rsid w:val="005B1D6B"/>
    <w:rsid w:val="005B2485"/>
    <w:rsid w:val="005B2B11"/>
    <w:rsid w:val="005B33C3"/>
    <w:rsid w:val="005B350E"/>
    <w:rsid w:val="005B39FA"/>
    <w:rsid w:val="005B3E7A"/>
    <w:rsid w:val="005B414D"/>
    <w:rsid w:val="005B4220"/>
    <w:rsid w:val="005B44BF"/>
    <w:rsid w:val="005B4511"/>
    <w:rsid w:val="005B4813"/>
    <w:rsid w:val="005B4FFF"/>
    <w:rsid w:val="005B5050"/>
    <w:rsid w:val="005B5175"/>
    <w:rsid w:val="005B58A6"/>
    <w:rsid w:val="005B5AAF"/>
    <w:rsid w:val="005B6933"/>
    <w:rsid w:val="005B7A67"/>
    <w:rsid w:val="005B7CE9"/>
    <w:rsid w:val="005C0284"/>
    <w:rsid w:val="005C0688"/>
    <w:rsid w:val="005C0A64"/>
    <w:rsid w:val="005C0C8B"/>
    <w:rsid w:val="005C0FB9"/>
    <w:rsid w:val="005C10E2"/>
    <w:rsid w:val="005C1C62"/>
    <w:rsid w:val="005C23CE"/>
    <w:rsid w:val="005C2C92"/>
    <w:rsid w:val="005C30E1"/>
    <w:rsid w:val="005C31B2"/>
    <w:rsid w:val="005C33BD"/>
    <w:rsid w:val="005C354D"/>
    <w:rsid w:val="005C4113"/>
    <w:rsid w:val="005C44C2"/>
    <w:rsid w:val="005C4E83"/>
    <w:rsid w:val="005C52B2"/>
    <w:rsid w:val="005C69D3"/>
    <w:rsid w:val="005C6C4B"/>
    <w:rsid w:val="005C6CCC"/>
    <w:rsid w:val="005C7371"/>
    <w:rsid w:val="005C765A"/>
    <w:rsid w:val="005D0803"/>
    <w:rsid w:val="005D0A23"/>
    <w:rsid w:val="005D1603"/>
    <w:rsid w:val="005D16DC"/>
    <w:rsid w:val="005D1772"/>
    <w:rsid w:val="005D191D"/>
    <w:rsid w:val="005D1C34"/>
    <w:rsid w:val="005D1CFA"/>
    <w:rsid w:val="005D1E65"/>
    <w:rsid w:val="005D2199"/>
    <w:rsid w:val="005D2216"/>
    <w:rsid w:val="005D2509"/>
    <w:rsid w:val="005D28EA"/>
    <w:rsid w:val="005D307B"/>
    <w:rsid w:val="005D41B1"/>
    <w:rsid w:val="005D4337"/>
    <w:rsid w:val="005D433B"/>
    <w:rsid w:val="005D436E"/>
    <w:rsid w:val="005D4495"/>
    <w:rsid w:val="005D48E6"/>
    <w:rsid w:val="005D5457"/>
    <w:rsid w:val="005D5475"/>
    <w:rsid w:val="005D6101"/>
    <w:rsid w:val="005D65A0"/>
    <w:rsid w:val="005D65C7"/>
    <w:rsid w:val="005D686A"/>
    <w:rsid w:val="005D6B21"/>
    <w:rsid w:val="005D7CF6"/>
    <w:rsid w:val="005D7E13"/>
    <w:rsid w:val="005E0957"/>
    <w:rsid w:val="005E0D45"/>
    <w:rsid w:val="005E0D9E"/>
    <w:rsid w:val="005E0E3C"/>
    <w:rsid w:val="005E18B5"/>
    <w:rsid w:val="005E1B76"/>
    <w:rsid w:val="005E27DC"/>
    <w:rsid w:val="005E2884"/>
    <w:rsid w:val="005E2A6A"/>
    <w:rsid w:val="005E2CEC"/>
    <w:rsid w:val="005E33AB"/>
    <w:rsid w:val="005E35FC"/>
    <w:rsid w:val="005E37E3"/>
    <w:rsid w:val="005E3E00"/>
    <w:rsid w:val="005E4013"/>
    <w:rsid w:val="005E4275"/>
    <w:rsid w:val="005E45FE"/>
    <w:rsid w:val="005E4661"/>
    <w:rsid w:val="005E46FA"/>
    <w:rsid w:val="005E4863"/>
    <w:rsid w:val="005E48B6"/>
    <w:rsid w:val="005E4924"/>
    <w:rsid w:val="005E4D39"/>
    <w:rsid w:val="005E4EEB"/>
    <w:rsid w:val="005E50EA"/>
    <w:rsid w:val="005E569E"/>
    <w:rsid w:val="005E5762"/>
    <w:rsid w:val="005E5DF4"/>
    <w:rsid w:val="005E5F53"/>
    <w:rsid w:val="005E697B"/>
    <w:rsid w:val="005E6BCE"/>
    <w:rsid w:val="005E75BC"/>
    <w:rsid w:val="005E7DEA"/>
    <w:rsid w:val="005E7EB4"/>
    <w:rsid w:val="005F0108"/>
    <w:rsid w:val="005F01E7"/>
    <w:rsid w:val="005F05BA"/>
    <w:rsid w:val="005F05D9"/>
    <w:rsid w:val="005F084D"/>
    <w:rsid w:val="005F0D1E"/>
    <w:rsid w:val="005F11D0"/>
    <w:rsid w:val="005F14F0"/>
    <w:rsid w:val="005F1687"/>
    <w:rsid w:val="005F1C9F"/>
    <w:rsid w:val="005F1D7F"/>
    <w:rsid w:val="005F1FE6"/>
    <w:rsid w:val="005F228C"/>
    <w:rsid w:val="005F22F5"/>
    <w:rsid w:val="005F2380"/>
    <w:rsid w:val="005F2465"/>
    <w:rsid w:val="005F2CF6"/>
    <w:rsid w:val="005F32A1"/>
    <w:rsid w:val="005F3314"/>
    <w:rsid w:val="005F35C3"/>
    <w:rsid w:val="005F3773"/>
    <w:rsid w:val="005F3A96"/>
    <w:rsid w:val="005F3E4B"/>
    <w:rsid w:val="005F3F9F"/>
    <w:rsid w:val="005F408F"/>
    <w:rsid w:val="005F4B2F"/>
    <w:rsid w:val="005F4D71"/>
    <w:rsid w:val="005F5226"/>
    <w:rsid w:val="005F5A18"/>
    <w:rsid w:val="005F5A61"/>
    <w:rsid w:val="005F6180"/>
    <w:rsid w:val="005F6357"/>
    <w:rsid w:val="005F7081"/>
    <w:rsid w:val="005F711D"/>
    <w:rsid w:val="005F736F"/>
    <w:rsid w:val="005F753E"/>
    <w:rsid w:val="005F7553"/>
    <w:rsid w:val="005F76D3"/>
    <w:rsid w:val="005F7854"/>
    <w:rsid w:val="005F7EFC"/>
    <w:rsid w:val="005F7F1A"/>
    <w:rsid w:val="005F7F9B"/>
    <w:rsid w:val="0060002D"/>
    <w:rsid w:val="00600094"/>
    <w:rsid w:val="0060009B"/>
    <w:rsid w:val="00600523"/>
    <w:rsid w:val="00600CB9"/>
    <w:rsid w:val="00600D94"/>
    <w:rsid w:val="00600F39"/>
    <w:rsid w:val="00600FF4"/>
    <w:rsid w:val="00601070"/>
    <w:rsid w:val="006011EF"/>
    <w:rsid w:val="0060126E"/>
    <w:rsid w:val="00602171"/>
    <w:rsid w:val="006022A7"/>
    <w:rsid w:val="00602D2A"/>
    <w:rsid w:val="00602F59"/>
    <w:rsid w:val="0060381F"/>
    <w:rsid w:val="00603BAE"/>
    <w:rsid w:val="00603D26"/>
    <w:rsid w:val="00603E88"/>
    <w:rsid w:val="006041B1"/>
    <w:rsid w:val="00604A5A"/>
    <w:rsid w:val="00604B1D"/>
    <w:rsid w:val="00604D91"/>
    <w:rsid w:val="00605455"/>
    <w:rsid w:val="00605BF2"/>
    <w:rsid w:val="00605E8E"/>
    <w:rsid w:val="00605F0C"/>
    <w:rsid w:val="00605FD0"/>
    <w:rsid w:val="006068D2"/>
    <w:rsid w:val="00606C1E"/>
    <w:rsid w:val="006071F2"/>
    <w:rsid w:val="0060799E"/>
    <w:rsid w:val="00607B23"/>
    <w:rsid w:val="00607BE2"/>
    <w:rsid w:val="00610626"/>
    <w:rsid w:val="00610767"/>
    <w:rsid w:val="00611739"/>
    <w:rsid w:val="00611B72"/>
    <w:rsid w:val="00612BC3"/>
    <w:rsid w:val="00612BD3"/>
    <w:rsid w:val="00612F1A"/>
    <w:rsid w:val="00613359"/>
    <w:rsid w:val="00613BCE"/>
    <w:rsid w:val="00613D54"/>
    <w:rsid w:val="00613F3E"/>
    <w:rsid w:val="00614080"/>
    <w:rsid w:val="00614EF1"/>
    <w:rsid w:val="0061526B"/>
    <w:rsid w:val="00615491"/>
    <w:rsid w:val="0061567B"/>
    <w:rsid w:val="006159ED"/>
    <w:rsid w:val="00615C73"/>
    <w:rsid w:val="00615E4E"/>
    <w:rsid w:val="0061626C"/>
    <w:rsid w:val="0061637C"/>
    <w:rsid w:val="006164B5"/>
    <w:rsid w:val="00616C7F"/>
    <w:rsid w:val="00616C93"/>
    <w:rsid w:val="00617241"/>
    <w:rsid w:val="0061769F"/>
    <w:rsid w:val="006178BA"/>
    <w:rsid w:val="0062008A"/>
    <w:rsid w:val="006209EA"/>
    <w:rsid w:val="00620D05"/>
    <w:rsid w:val="00621050"/>
    <w:rsid w:val="006211D6"/>
    <w:rsid w:val="0062225F"/>
    <w:rsid w:val="00622299"/>
    <w:rsid w:val="006224D4"/>
    <w:rsid w:val="006227AA"/>
    <w:rsid w:val="006229CF"/>
    <w:rsid w:val="00622EA8"/>
    <w:rsid w:val="006232BA"/>
    <w:rsid w:val="006233C9"/>
    <w:rsid w:val="006238EE"/>
    <w:rsid w:val="00623A53"/>
    <w:rsid w:val="00623E58"/>
    <w:rsid w:val="0062476B"/>
    <w:rsid w:val="0062487A"/>
    <w:rsid w:val="00625162"/>
    <w:rsid w:val="00625495"/>
    <w:rsid w:val="00625786"/>
    <w:rsid w:val="00625A98"/>
    <w:rsid w:val="00626278"/>
    <w:rsid w:val="006263E6"/>
    <w:rsid w:val="006264C3"/>
    <w:rsid w:val="00626751"/>
    <w:rsid w:val="00626D22"/>
    <w:rsid w:val="00627287"/>
    <w:rsid w:val="006272EC"/>
    <w:rsid w:val="006272F9"/>
    <w:rsid w:val="0062784F"/>
    <w:rsid w:val="00627F92"/>
    <w:rsid w:val="00630B83"/>
    <w:rsid w:val="00630CC9"/>
    <w:rsid w:val="00631084"/>
    <w:rsid w:val="00631491"/>
    <w:rsid w:val="0063179D"/>
    <w:rsid w:val="006317C5"/>
    <w:rsid w:val="00631AF9"/>
    <w:rsid w:val="00632176"/>
    <w:rsid w:val="0063231D"/>
    <w:rsid w:val="00632955"/>
    <w:rsid w:val="00632D2B"/>
    <w:rsid w:val="00633DB8"/>
    <w:rsid w:val="00633E0D"/>
    <w:rsid w:val="00633EEC"/>
    <w:rsid w:val="006342F5"/>
    <w:rsid w:val="00634300"/>
    <w:rsid w:val="0063433C"/>
    <w:rsid w:val="00634595"/>
    <w:rsid w:val="0063479D"/>
    <w:rsid w:val="00634BDD"/>
    <w:rsid w:val="0063530C"/>
    <w:rsid w:val="00635486"/>
    <w:rsid w:val="0063560A"/>
    <w:rsid w:val="00635B2A"/>
    <w:rsid w:val="00635FEA"/>
    <w:rsid w:val="006365AC"/>
    <w:rsid w:val="00636CD5"/>
    <w:rsid w:val="00636FE2"/>
    <w:rsid w:val="006378AA"/>
    <w:rsid w:val="006378B8"/>
    <w:rsid w:val="00637C1D"/>
    <w:rsid w:val="00640793"/>
    <w:rsid w:val="00640C57"/>
    <w:rsid w:val="006411E4"/>
    <w:rsid w:val="006416D8"/>
    <w:rsid w:val="00641933"/>
    <w:rsid w:val="00641F81"/>
    <w:rsid w:val="006424F5"/>
    <w:rsid w:val="0064254D"/>
    <w:rsid w:val="00642B95"/>
    <w:rsid w:val="00642D79"/>
    <w:rsid w:val="00642F43"/>
    <w:rsid w:val="00643498"/>
    <w:rsid w:val="006437B6"/>
    <w:rsid w:val="006437D9"/>
    <w:rsid w:val="00643850"/>
    <w:rsid w:val="006439DE"/>
    <w:rsid w:val="00643A26"/>
    <w:rsid w:val="00644193"/>
    <w:rsid w:val="0064449D"/>
    <w:rsid w:val="00644569"/>
    <w:rsid w:val="006445C5"/>
    <w:rsid w:val="0064571D"/>
    <w:rsid w:val="00645B41"/>
    <w:rsid w:val="00646117"/>
    <w:rsid w:val="006462A2"/>
    <w:rsid w:val="0064635F"/>
    <w:rsid w:val="006463BA"/>
    <w:rsid w:val="00646644"/>
    <w:rsid w:val="006467FF"/>
    <w:rsid w:val="006469CE"/>
    <w:rsid w:val="00646ADF"/>
    <w:rsid w:val="0064738E"/>
    <w:rsid w:val="00647407"/>
    <w:rsid w:val="00647457"/>
    <w:rsid w:val="006477C7"/>
    <w:rsid w:val="00647908"/>
    <w:rsid w:val="0065037A"/>
    <w:rsid w:val="006503C4"/>
    <w:rsid w:val="006505AE"/>
    <w:rsid w:val="00650725"/>
    <w:rsid w:val="0065094E"/>
    <w:rsid w:val="006509B8"/>
    <w:rsid w:val="00650A1F"/>
    <w:rsid w:val="00650FCF"/>
    <w:rsid w:val="006510D0"/>
    <w:rsid w:val="00651413"/>
    <w:rsid w:val="00651C18"/>
    <w:rsid w:val="00651DBE"/>
    <w:rsid w:val="00652165"/>
    <w:rsid w:val="00652A97"/>
    <w:rsid w:val="00652DF1"/>
    <w:rsid w:val="006537AB"/>
    <w:rsid w:val="006539FC"/>
    <w:rsid w:val="00653DBB"/>
    <w:rsid w:val="00653F72"/>
    <w:rsid w:val="00653FA9"/>
    <w:rsid w:val="0065438E"/>
    <w:rsid w:val="006545AE"/>
    <w:rsid w:val="00654748"/>
    <w:rsid w:val="00654807"/>
    <w:rsid w:val="00654A07"/>
    <w:rsid w:val="00655050"/>
    <w:rsid w:val="00656059"/>
    <w:rsid w:val="00656298"/>
    <w:rsid w:val="00656A2D"/>
    <w:rsid w:val="00656A70"/>
    <w:rsid w:val="00656BF6"/>
    <w:rsid w:val="00657541"/>
    <w:rsid w:val="00657997"/>
    <w:rsid w:val="00657ABD"/>
    <w:rsid w:val="00657F32"/>
    <w:rsid w:val="00660526"/>
    <w:rsid w:val="0066053E"/>
    <w:rsid w:val="006606DD"/>
    <w:rsid w:val="00661363"/>
    <w:rsid w:val="0066144C"/>
    <w:rsid w:val="00661481"/>
    <w:rsid w:val="00661AD4"/>
    <w:rsid w:val="00661F59"/>
    <w:rsid w:val="00661F6D"/>
    <w:rsid w:val="006625D3"/>
    <w:rsid w:val="006635E3"/>
    <w:rsid w:val="006639DF"/>
    <w:rsid w:val="00663CAC"/>
    <w:rsid w:val="006644E9"/>
    <w:rsid w:val="0066456E"/>
    <w:rsid w:val="00664AF2"/>
    <w:rsid w:val="00664ED8"/>
    <w:rsid w:val="006657D7"/>
    <w:rsid w:val="006658FD"/>
    <w:rsid w:val="00665A01"/>
    <w:rsid w:val="00665B74"/>
    <w:rsid w:val="00665C95"/>
    <w:rsid w:val="00665D6B"/>
    <w:rsid w:val="00665DD6"/>
    <w:rsid w:val="00666227"/>
    <w:rsid w:val="006669A1"/>
    <w:rsid w:val="00666A93"/>
    <w:rsid w:val="00666BEE"/>
    <w:rsid w:val="00666DD7"/>
    <w:rsid w:val="00666EE0"/>
    <w:rsid w:val="00667F74"/>
    <w:rsid w:val="00667FE3"/>
    <w:rsid w:val="00670325"/>
    <w:rsid w:val="0067032E"/>
    <w:rsid w:val="0067072E"/>
    <w:rsid w:val="00670820"/>
    <w:rsid w:val="00670934"/>
    <w:rsid w:val="00670A38"/>
    <w:rsid w:val="00670DBA"/>
    <w:rsid w:val="0067134E"/>
    <w:rsid w:val="006717FE"/>
    <w:rsid w:val="006719A4"/>
    <w:rsid w:val="006719EA"/>
    <w:rsid w:val="0067390A"/>
    <w:rsid w:val="00674049"/>
    <w:rsid w:val="00674405"/>
    <w:rsid w:val="00674509"/>
    <w:rsid w:val="006745AB"/>
    <w:rsid w:val="006748C2"/>
    <w:rsid w:val="00674FEC"/>
    <w:rsid w:val="006750ED"/>
    <w:rsid w:val="00675706"/>
    <w:rsid w:val="00675B34"/>
    <w:rsid w:val="00675BB6"/>
    <w:rsid w:val="00676359"/>
    <w:rsid w:val="00676438"/>
    <w:rsid w:val="0067643D"/>
    <w:rsid w:val="006767B0"/>
    <w:rsid w:val="00677242"/>
    <w:rsid w:val="00677D28"/>
    <w:rsid w:val="00677DAF"/>
    <w:rsid w:val="006801A9"/>
    <w:rsid w:val="006802ED"/>
    <w:rsid w:val="00680461"/>
    <w:rsid w:val="00680893"/>
    <w:rsid w:val="00680B63"/>
    <w:rsid w:val="00680E00"/>
    <w:rsid w:val="00681038"/>
    <w:rsid w:val="006812B3"/>
    <w:rsid w:val="006814B4"/>
    <w:rsid w:val="00681E87"/>
    <w:rsid w:val="00681EBB"/>
    <w:rsid w:val="00681F9C"/>
    <w:rsid w:val="006820D4"/>
    <w:rsid w:val="00682667"/>
    <w:rsid w:val="00682834"/>
    <w:rsid w:val="00682A0B"/>
    <w:rsid w:val="00682C6A"/>
    <w:rsid w:val="00683137"/>
    <w:rsid w:val="0068338B"/>
    <w:rsid w:val="00683438"/>
    <w:rsid w:val="006834E8"/>
    <w:rsid w:val="0068386F"/>
    <w:rsid w:val="00683A7A"/>
    <w:rsid w:val="00683BBB"/>
    <w:rsid w:val="0068403C"/>
    <w:rsid w:val="00684CFD"/>
    <w:rsid w:val="00685787"/>
    <w:rsid w:val="00685D41"/>
    <w:rsid w:val="00685D6F"/>
    <w:rsid w:val="00685F11"/>
    <w:rsid w:val="00686572"/>
    <w:rsid w:val="0068661D"/>
    <w:rsid w:val="006873D5"/>
    <w:rsid w:val="00687672"/>
    <w:rsid w:val="006900F8"/>
    <w:rsid w:val="00690236"/>
    <w:rsid w:val="0069062D"/>
    <w:rsid w:val="0069064E"/>
    <w:rsid w:val="006906FF"/>
    <w:rsid w:val="006907C2"/>
    <w:rsid w:val="00690D6B"/>
    <w:rsid w:val="0069111D"/>
    <w:rsid w:val="006914AA"/>
    <w:rsid w:val="00691856"/>
    <w:rsid w:val="00691B78"/>
    <w:rsid w:val="00691DCB"/>
    <w:rsid w:val="00691EA3"/>
    <w:rsid w:val="00691FB0"/>
    <w:rsid w:val="00692008"/>
    <w:rsid w:val="00692099"/>
    <w:rsid w:val="0069217F"/>
    <w:rsid w:val="006923E8"/>
    <w:rsid w:val="00692B38"/>
    <w:rsid w:val="006933E2"/>
    <w:rsid w:val="006939D7"/>
    <w:rsid w:val="00693DEE"/>
    <w:rsid w:val="00693EAD"/>
    <w:rsid w:val="00694244"/>
    <w:rsid w:val="0069450E"/>
    <w:rsid w:val="00694547"/>
    <w:rsid w:val="00694891"/>
    <w:rsid w:val="006950CD"/>
    <w:rsid w:val="006952CE"/>
    <w:rsid w:val="006956E7"/>
    <w:rsid w:val="00695B72"/>
    <w:rsid w:val="00695D12"/>
    <w:rsid w:val="00695FA6"/>
    <w:rsid w:val="00695FD2"/>
    <w:rsid w:val="006962B3"/>
    <w:rsid w:val="006963F2"/>
    <w:rsid w:val="00696BC5"/>
    <w:rsid w:val="00696D01"/>
    <w:rsid w:val="006973F3"/>
    <w:rsid w:val="00697636"/>
    <w:rsid w:val="006979EF"/>
    <w:rsid w:val="00697CC3"/>
    <w:rsid w:val="00697D5E"/>
    <w:rsid w:val="00697F69"/>
    <w:rsid w:val="006A05BA"/>
    <w:rsid w:val="006A0B87"/>
    <w:rsid w:val="006A0CA9"/>
    <w:rsid w:val="006A0DA2"/>
    <w:rsid w:val="006A1620"/>
    <w:rsid w:val="006A1C79"/>
    <w:rsid w:val="006A2310"/>
    <w:rsid w:val="006A2C0C"/>
    <w:rsid w:val="006A2EC1"/>
    <w:rsid w:val="006A3054"/>
    <w:rsid w:val="006A397E"/>
    <w:rsid w:val="006A3B78"/>
    <w:rsid w:val="006A3E52"/>
    <w:rsid w:val="006A4D1D"/>
    <w:rsid w:val="006A4DDE"/>
    <w:rsid w:val="006A5237"/>
    <w:rsid w:val="006A5270"/>
    <w:rsid w:val="006A5816"/>
    <w:rsid w:val="006A5BC3"/>
    <w:rsid w:val="006A5EFD"/>
    <w:rsid w:val="006A5EFE"/>
    <w:rsid w:val="006A5F8A"/>
    <w:rsid w:val="006A6251"/>
    <w:rsid w:val="006A668A"/>
    <w:rsid w:val="006A66EC"/>
    <w:rsid w:val="006A6DCC"/>
    <w:rsid w:val="006A722A"/>
    <w:rsid w:val="006A7299"/>
    <w:rsid w:val="006A7421"/>
    <w:rsid w:val="006A751C"/>
    <w:rsid w:val="006B0175"/>
    <w:rsid w:val="006B050D"/>
    <w:rsid w:val="006B0B59"/>
    <w:rsid w:val="006B0C79"/>
    <w:rsid w:val="006B0CA3"/>
    <w:rsid w:val="006B1100"/>
    <w:rsid w:val="006B1756"/>
    <w:rsid w:val="006B1BCD"/>
    <w:rsid w:val="006B2038"/>
    <w:rsid w:val="006B2329"/>
    <w:rsid w:val="006B23D2"/>
    <w:rsid w:val="006B2BED"/>
    <w:rsid w:val="006B2C28"/>
    <w:rsid w:val="006B2CF1"/>
    <w:rsid w:val="006B3421"/>
    <w:rsid w:val="006B3546"/>
    <w:rsid w:val="006B3678"/>
    <w:rsid w:val="006B3857"/>
    <w:rsid w:val="006B4731"/>
    <w:rsid w:val="006B4A83"/>
    <w:rsid w:val="006B4DDE"/>
    <w:rsid w:val="006B4DE9"/>
    <w:rsid w:val="006B51E7"/>
    <w:rsid w:val="006B53A4"/>
    <w:rsid w:val="006B56B9"/>
    <w:rsid w:val="006B586C"/>
    <w:rsid w:val="006B5A24"/>
    <w:rsid w:val="006B5A6B"/>
    <w:rsid w:val="006B69BA"/>
    <w:rsid w:val="006B6AAB"/>
    <w:rsid w:val="006B6C0A"/>
    <w:rsid w:val="006B6C1B"/>
    <w:rsid w:val="006B6DA2"/>
    <w:rsid w:val="006B6FBA"/>
    <w:rsid w:val="006B7222"/>
    <w:rsid w:val="006B75EC"/>
    <w:rsid w:val="006B77A8"/>
    <w:rsid w:val="006B78A8"/>
    <w:rsid w:val="006B7925"/>
    <w:rsid w:val="006B7B0D"/>
    <w:rsid w:val="006B7BD6"/>
    <w:rsid w:val="006B7CB2"/>
    <w:rsid w:val="006C00C3"/>
    <w:rsid w:val="006C0808"/>
    <w:rsid w:val="006C1186"/>
    <w:rsid w:val="006C16AD"/>
    <w:rsid w:val="006C16F7"/>
    <w:rsid w:val="006C181D"/>
    <w:rsid w:val="006C190B"/>
    <w:rsid w:val="006C1B09"/>
    <w:rsid w:val="006C1FEB"/>
    <w:rsid w:val="006C250A"/>
    <w:rsid w:val="006C2533"/>
    <w:rsid w:val="006C2BC7"/>
    <w:rsid w:val="006C2BCD"/>
    <w:rsid w:val="006C2CB9"/>
    <w:rsid w:val="006C2F36"/>
    <w:rsid w:val="006C3508"/>
    <w:rsid w:val="006C36DB"/>
    <w:rsid w:val="006C3985"/>
    <w:rsid w:val="006C4049"/>
    <w:rsid w:val="006C4276"/>
    <w:rsid w:val="006C4338"/>
    <w:rsid w:val="006C4400"/>
    <w:rsid w:val="006C45C4"/>
    <w:rsid w:val="006C49EB"/>
    <w:rsid w:val="006C50BF"/>
    <w:rsid w:val="006C550A"/>
    <w:rsid w:val="006C5ED0"/>
    <w:rsid w:val="006C6A10"/>
    <w:rsid w:val="006C6F79"/>
    <w:rsid w:val="006C71BD"/>
    <w:rsid w:val="006C7843"/>
    <w:rsid w:val="006D0163"/>
    <w:rsid w:val="006D0B32"/>
    <w:rsid w:val="006D0CBD"/>
    <w:rsid w:val="006D144A"/>
    <w:rsid w:val="006D14DA"/>
    <w:rsid w:val="006D16F6"/>
    <w:rsid w:val="006D1AC9"/>
    <w:rsid w:val="006D1CF5"/>
    <w:rsid w:val="006D1FB5"/>
    <w:rsid w:val="006D1FD6"/>
    <w:rsid w:val="006D2272"/>
    <w:rsid w:val="006D22B8"/>
    <w:rsid w:val="006D2697"/>
    <w:rsid w:val="006D26D3"/>
    <w:rsid w:val="006D2915"/>
    <w:rsid w:val="006D2CB9"/>
    <w:rsid w:val="006D31BF"/>
    <w:rsid w:val="006D328C"/>
    <w:rsid w:val="006D3454"/>
    <w:rsid w:val="006D3D41"/>
    <w:rsid w:val="006D4547"/>
    <w:rsid w:val="006D48E9"/>
    <w:rsid w:val="006D49EC"/>
    <w:rsid w:val="006D4A34"/>
    <w:rsid w:val="006D5280"/>
    <w:rsid w:val="006D5B6F"/>
    <w:rsid w:val="006D5D21"/>
    <w:rsid w:val="006D5F16"/>
    <w:rsid w:val="006D6195"/>
    <w:rsid w:val="006D6288"/>
    <w:rsid w:val="006D644E"/>
    <w:rsid w:val="006D6909"/>
    <w:rsid w:val="006D6F3A"/>
    <w:rsid w:val="006D7058"/>
    <w:rsid w:val="006D7265"/>
    <w:rsid w:val="006D732B"/>
    <w:rsid w:val="006D76A2"/>
    <w:rsid w:val="006E041E"/>
    <w:rsid w:val="006E04E8"/>
    <w:rsid w:val="006E073F"/>
    <w:rsid w:val="006E0D97"/>
    <w:rsid w:val="006E1387"/>
    <w:rsid w:val="006E1532"/>
    <w:rsid w:val="006E18C2"/>
    <w:rsid w:val="006E1A7F"/>
    <w:rsid w:val="006E1B64"/>
    <w:rsid w:val="006E1F61"/>
    <w:rsid w:val="006E1F66"/>
    <w:rsid w:val="006E25F7"/>
    <w:rsid w:val="006E295E"/>
    <w:rsid w:val="006E37D1"/>
    <w:rsid w:val="006E38F9"/>
    <w:rsid w:val="006E3A06"/>
    <w:rsid w:val="006E3B52"/>
    <w:rsid w:val="006E4104"/>
    <w:rsid w:val="006E47F7"/>
    <w:rsid w:val="006E4FE8"/>
    <w:rsid w:val="006E53FE"/>
    <w:rsid w:val="006E5627"/>
    <w:rsid w:val="006E57A6"/>
    <w:rsid w:val="006E5D6C"/>
    <w:rsid w:val="006E6005"/>
    <w:rsid w:val="006E6086"/>
    <w:rsid w:val="006E62E1"/>
    <w:rsid w:val="006E6D6F"/>
    <w:rsid w:val="006E7412"/>
    <w:rsid w:val="006E790B"/>
    <w:rsid w:val="006E7D32"/>
    <w:rsid w:val="006E7E87"/>
    <w:rsid w:val="006F0137"/>
    <w:rsid w:val="006F0151"/>
    <w:rsid w:val="006F0E91"/>
    <w:rsid w:val="006F1209"/>
    <w:rsid w:val="006F149B"/>
    <w:rsid w:val="006F1686"/>
    <w:rsid w:val="006F199B"/>
    <w:rsid w:val="006F1B6F"/>
    <w:rsid w:val="006F201D"/>
    <w:rsid w:val="006F2CE7"/>
    <w:rsid w:val="006F2D80"/>
    <w:rsid w:val="006F2DFC"/>
    <w:rsid w:val="006F3092"/>
    <w:rsid w:val="006F31A1"/>
    <w:rsid w:val="006F33C3"/>
    <w:rsid w:val="006F38E3"/>
    <w:rsid w:val="006F3B57"/>
    <w:rsid w:val="006F3DDB"/>
    <w:rsid w:val="006F3F4C"/>
    <w:rsid w:val="006F3FF1"/>
    <w:rsid w:val="006F438D"/>
    <w:rsid w:val="006F43F8"/>
    <w:rsid w:val="006F4924"/>
    <w:rsid w:val="006F4972"/>
    <w:rsid w:val="006F5072"/>
    <w:rsid w:val="006F5283"/>
    <w:rsid w:val="006F574B"/>
    <w:rsid w:val="006F57CC"/>
    <w:rsid w:val="006F57F0"/>
    <w:rsid w:val="006F612A"/>
    <w:rsid w:val="006F6351"/>
    <w:rsid w:val="006F6441"/>
    <w:rsid w:val="006F6F63"/>
    <w:rsid w:val="006F7649"/>
    <w:rsid w:val="006F7A80"/>
    <w:rsid w:val="006F7AC2"/>
    <w:rsid w:val="00700118"/>
    <w:rsid w:val="007004FF"/>
    <w:rsid w:val="007005CF"/>
    <w:rsid w:val="00700979"/>
    <w:rsid w:val="00700CFD"/>
    <w:rsid w:val="00701230"/>
    <w:rsid w:val="00701490"/>
    <w:rsid w:val="00702367"/>
    <w:rsid w:val="007024C0"/>
    <w:rsid w:val="007028CC"/>
    <w:rsid w:val="00702993"/>
    <w:rsid w:val="00702D0F"/>
    <w:rsid w:val="00703276"/>
    <w:rsid w:val="007037D9"/>
    <w:rsid w:val="00703947"/>
    <w:rsid w:val="00704086"/>
    <w:rsid w:val="007048BE"/>
    <w:rsid w:val="00704A06"/>
    <w:rsid w:val="00704F56"/>
    <w:rsid w:val="00704FEC"/>
    <w:rsid w:val="0070533A"/>
    <w:rsid w:val="00705349"/>
    <w:rsid w:val="007055E0"/>
    <w:rsid w:val="00705852"/>
    <w:rsid w:val="0070597A"/>
    <w:rsid w:val="007059AE"/>
    <w:rsid w:val="00705D3C"/>
    <w:rsid w:val="00706281"/>
    <w:rsid w:val="0070657C"/>
    <w:rsid w:val="00706F43"/>
    <w:rsid w:val="007070FB"/>
    <w:rsid w:val="00707477"/>
    <w:rsid w:val="007074B6"/>
    <w:rsid w:val="00707B02"/>
    <w:rsid w:val="00707FDB"/>
    <w:rsid w:val="00710294"/>
    <w:rsid w:val="007102B5"/>
    <w:rsid w:val="0071049A"/>
    <w:rsid w:val="00710CD9"/>
    <w:rsid w:val="00710EAF"/>
    <w:rsid w:val="00711214"/>
    <w:rsid w:val="0071167F"/>
    <w:rsid w:val="007118EE"/>
    <w:rsid w:val="007119D4"/>
    <w:rsid w:val="007125F5"/>
    <w:rsid w:val="00712E56"/>
    <w:rsid w:val="00713335"/>
    <w:rsid w:val="00713443"/>
    <w:rsid w:val="00713633"/>
    <w:rsid w:val="00713793"/>
    <w:rsid w:val="00713C2D"/>
    <w:rsid w:val="00715688"/>
    <w:rsid w:val="00715836"/>
    <w:rsid w:val="00715865"/>
    <w:rsid w:val="00715947"/>
    <w:rsid w:val="00715A4B"/>
    <w:rsid w:val="00715A6F"/>
    <w:rsid w:val="00716571"/>
    <w:rsid w:val="00716D39"/>
    <w:rsid w:val="00716F9B"/>
    <w:rsid w:val="0071721F"/>
    <w:rsid w:val="0071758B"/>
    <w:rsid w:val="007176E9"/>
    <w:rsid w:val="007200F6"/>
    <w:rsid w:val="0072041C"/>
    <w:rsid w:val="00720592"/>
    <w:rsid w:val="007210B8"/>
    <w:rsid w:val="0072115C"/>
    <w:rsid w:val="0072167B"/>
    <w:rsid w:val="00721988"/>
    <w:rsid w:val="00721B40"/>
    <w:rsid w:val="0072263D"/>
    <w:rsid w:val="00722863"/>
    <w:rsid w:val="00722C31"/>
    <w:rsid w:val="00722FEB"/>
    <w:rsid w:val="00723252"/>
    <w:rsid w:val="00723828"/>
    <w:rsid w:val="00723AB8"/>
    <w:rsid w:val="00723B4E"/>
    <w:rsid w:val="00723BC9"/>
    <w:rsid w:val="00723EEF"/>
    <w:rsid w:val="00724158"/>
    <w:rsid w:val="0072472D"/>
    <w:rsid w:val="00724785"/>
    <w:rsid w:val="00724985"/>
    <w:rsid w:val="00724A98"/>
    <w:rsid w:val="0072536E"/>
    <w:rsid w:val="00725DAB"/>
    <w:rsid w:val="00725E78"/>
    <w:rsid w:val="0072678A"/>
    <w:rsid w:val="00726AD9"/>
    <w:rsid w:val="007272E9"/>
    <w:rsid w:val="007277F0"/>
    <w:rsid w:val="00727DF4"/>
    <w:rsid w:val="00730964"/>
    <w:rsid w:val="00731B76"/>
    <w:rsid w:val="00732353"/>
    <w:rsid w:val="007326EF"/>
    <w:rsid w:val="007329FD"/>
    <w:rsid w:val="00732D8C"/>
    <w:rsid w:val="00733254"/>
    <w:rsid w:val="00733343"/>
    <w:rsid w:val="007334B5"/>
    <w:rsid w:val="0073356C"/>
    <w:rsid w:val="007336E5"/>
    <w:rsid w:val="00733CD2"/>
    <w:rsid w:val="00733D22"/>
    <w:rsid w:val="0073471D"/>
    <w:rsid w:val="007348B1"/>
    <w:rsid w:val="00734B35"/>
    <w:rsid w:val="00734C24"/>
    <w:rsid w:val="007355E5"/>
    <w:rsid w:val="00735D02"/>
    <w:rsid w:val="00736438"/>
    <w:rsid w:val="00736522"/>
    <w:rsid w:val="00736757"/>
    <w:rsid w:val="007368DC"/>
    <w:rsid w:val="00736EBF"/>
    <w:rsid w:val="007376FD"/>
    <w:rsid w:val="0073783D"/>
    <w:rsid w:val="007378F3"/>
    <w:rsid w:val="00740446"/>
    <w:rsid w:val="00741219"/>
    <w:rsid w:val="0074157B"/>
    <w:rsid w:val="00741940"/>
    <w:rsid w:val="00741ED1"/>
    <w:rsid w:val="00741F4D"/>
    <w:rsid w:val="007427BF"/>
    <w:rsid w:val="00742955"/>
    <w:rsid w:val="00742ACA"/>
    <w:rsid w:val="00742CF2"/>
    <w:rsid w:val="00742D39"/>
    <w:rsid w:val="0074314C"/>
    <w:rsid w:val="007431ED"/>
    <w:rsid w:val="00743B2C"/>
    <w:rsid w:val="00744556"/>
    <w:rsid w:val="0074459A"/>
    <w:rsid w:val="0074509A"/>
    <w:rsid w:val="007452A7"/>
    <w:rsid w:val="00745942"/>
    <w:rsid w:val="007462CA"/>
    <w:rsid w:val="00746376"/>
    <w:rsid w:val="00746612"/>
    <w:rsid w:val="00746AEA"/>
    <w:rsid w:val="00747017"/>
    <w:rsid w:val="0074711D"/>
    <w:rsid w:val="007472C6"/>
    <w:rsid w:val="00747367"/>
    <w:rsid w:val="00747B42"/>
    <w:rsid w:val="00747BB4"/>
    <w:rsid w:val="0075021A"/>
    <w:rsid w:val="007502EF"/>
    <w:rsid w:val="007502FD"/>
    <w:rsid w:val="00750563"/>
    <w:rsid w:val="00750972"/>
    <w:rsid w:val="00750A5D"/>
    <w:rsid w:val="007511F4"/>
    <w:rsid w:val="00751F9D"/>
    <w:rsid w:val="007529C3"/>
    <w:rsid w:val="007529F6"/>
    <w:rsid w:val="007537D7"/>
    <w:rsid w:val="007538C1"/>
    <w:rsid w:val="00753BDE"/>
    <w:rsid w:val="00753CC2"/>
    <w:rsid w:val="00753D75"/>
    <w:rsid w:val="00755135"/>
    <w:rsid w:val="00755262"/>
    <w:rsid w:val="00755983"/>
    <w:rsid w:val="00755B82"/>
    <w:rsid w:val="00755E34"/>
    <w:rsid w:val="0075604C"/>
    <w:rsid w:val="007561D1"/>
    <w:rsid w:val="0075688D"/>
    <w:rsid w:val="00756A70"/>
    <w:rsid w:val="00756C30"/>
    <w:rsid w:val="00757334"/>
    <w:rsid w:val="00757580"/>
    <w:rsid w:val="007578FE"/>
    <w:rsid w:val="00757DA3"/>
    <w:rsid w:val="007600EB"/>
    <w:rsid w:val="00760364"/>
    <w:rsid w:val="00760845"/>
    <w:rsid w:val="00760A03"/>
    <w:rsid w:val="00760B4C"/>
    <w:rsid w:val="00760CBF"/>
    <w:rsid w:val="00760D5E"/>
    <w:rsid w:val="00760F8B"/>
    <w:rsid w:val="00761778"/>
    <w:rsid w:val="00761875"/>
    <w:rsid w:val="00761C97"/>
    <w:rsid w:val="007629EB"/>
    <w:rsid w:val="00762AF6"/>
    <w:rsid w:val="00762E4B"/>
    <w:rsid w:val="00762F80"/>
    <w:rsid w:val="00763181"/>
    <w:rsid w:val="007635F2"/>
    <w:rsid w:val="00763B9B"/>
    <w:rsid w:val="00763C32"/>
    <w:rsid w:val="0076408A"/>
    <w:rsid w:val="0076446E"/>
    <w:rsid w:val="007647B8"/>
    <w:rsid w:val="007659A3"/>
    <w:rsid w:val="00765AE1"/>
    <w:rsid w:val="00765BA1"/>
    <w:rsid w:val="007667C5"/>
    <w:rsid w:val="00766BAA"/>
    <w:rsid w:val="00766E8C"/>
    <w:rsid w:val="0076702D"/>
    <w:rsid w:val="00767473"/>
    <w:rsid w:val="0076759F"/>
    <w:rsid w:val="007676F8"/>
    <w:rsid w:val="00767A09"/>
    <w:rsid w:val="00767C73"/>
    <w:rsid w:val="00770302"/>
    <w:rsid w:val="0077077B"/>
    <w:rsid w:val="007715FE"/>
    <w:rsid w:val="0077188D"/>
    <w:rsid w:val="00771CA6"/>
    <w:rsid w:val="0077223F"/>
    <w:rsid w:val="007725D8"/>
    <w:rsid w:val="00772815"/>
    <w:rsid w:val="0077287E"/>
    <w:rsid w:val="007728A4"/>
    <w:rsid w:val="00772AA2"/>
    <w:rsid w:val="00772FA8"/>
    <w:rsid w:val="00773844"/>
    <w:rsid w:val="007739FE"/>
    <w:rsid w:val="00773C5B"/>
    <w:rsid w:val="00774568"/>
    <w:rsid w:val="00774967"/>
    <w:rsid w:val="00775BB0"/>
    <w:rsid w:val="00775FAB"/>
    <w:rsid w:val="0077667D"/>
    <w:rsid w:val="00776B16"/>
    <w:rsid w:val="0077790A"/>
    <w:rsid w:val="007779B0"/>
    <w:rsid w:val="00777AAF"/>
    <w:rsid w:val="00777AED"/>
    <w:rsid w:val="00777CA4"/>
    <w:rsid w:val="00777DB0"/>
    <w:rsid w:val="00777EAE"/>
    <w:rsid w:val="0078027D"/>
    <w:rsid w:val="007808FF"/>
    <w:rsid w:val="00781261"/>
    <w:rsid w:val="00781887"/>
    <w:rsid w:val="00781D77"/>
    <w:rsid w:val="00781DEC"/>
    <w:rsid w:val="0078285B"/>
    <w:rsid w:val="0078294A"/>
    <w:rsid w:val="00782A3D"/>
    <w:rsid w:val="00782E10"/>
    <w:rsid w:val="00782F0C"/>
    <w:rsid w:val="00783C22"/>
    <w:rsid w:val="00784491"/>
    <w:rsid w:val="0078468D"/>
    <w:rsid w:val="0078502D"/>
    <w:rsid w:val="007850D4"/>
    <w:rsid w:val="0078540B"/>
    <w:rsid w:val="00785D20"/>
    <w:rsid w:val="007860AD"/>
    <w:rsid w:val="00786229"/>
    <w:rsid w:val="00786314"/>
    <w:rsid w:val="00786382"/>
    <w:rsid w:val="0078654D"/>
    <w:rsid w:val="007866CD"/>
    <w:rsid w:val="00786977"/>
    <w:rsid w:val="00786A85"/>
    <w:rsid w:val="00786F80"/>
    <w:rsid w:val="007874F9"/>
    <w:rsid w:val="00787EC4"/>
    <w:rsid w:val="007906DB"/>
    <w:rsid w:val="00790812"/>
    <w:rsid w:val="007908CD"/>
    <w:rsid w:val="00790AFC"/>
    <w:rsid w:val="007912FF"/>
    <w:rsid w:val="0079139F"/>
    <w:rsid w:val="00791646"/>
    <w:rsid w:val="00791D08"/>
    <w:rsid w:val="00791E94"/>
    <w:rsid w:val="00791F0A"/>
    <w:rsid w:val="00792810"/>
    <w:rsid w:val="00792ADC"/>
    <w:rsid w:val="00792BBA"/>
    <w:rsid w:val="00792E89"/>
    <w:rsid w:val="007938FE"/>
    <w:rsid w:val="007942F9"/>
    <w:rsid w:val="007947C3"/>
    <w:rsid w:val="00794BCA"/>
    <w:rsid w:val="00794C54"/>
    <w:rsid w:val="00795187"/>
    <w:rsid w:val="0079553A"/>
    <w:rsid w:val="00795B74"/>
    <w:rsid w:val="00795F5F"/>
    <w:rsid w:val="00796808"/>
    <w:rsid w:val="007971CA"/>
    <w:rsid w:val="007975F7"/>
    <w:rsid w:val="0079773D"/>
    <w:rsid w:val="00797F27"/>
    <w:rsid w:val="00797FEE"/>
    <w:rsid w:val="007A011E"/>
    <w:rsid w:val="007A028E"/>
    <w:rsid w:val="007A0414"/>
    <w:rsid w:val="007A046A"/>
    <w:rsid w:val="007A0F63"/>
    <w:rsid w:val="007A1975"/>
    <w:rsid w:val="007A2165"/>
    <w:rsid w:val="007A3433"/>
    <w:rsid w:val="007A3799"/>
    <w:rsid w:val="007A3E7A"/>
    <w:rsid w:val="007A449E"/>
    <w:rsid w:val="007A461E"/>
    <w:rsid w:val="007A4D0C"/>
    <w:rsid w:val="007A4D68"/>
    <w:rsid w:val="007A50C6"/>
    <w:rsid w:val="007A53C8"/>
    <w:rsid w:val="007A570B"/>
    <w:rsid w:val="007A5EF8"/>
    <w:rsid w:val="007A60DC"/>
    <w:rsid w:val="007A6348"/>
    <w:rsid w:val="007A64F8"/>
    <w:rsid w:val="007A6686"/>
    <w:rsid w:val="007A6B25"/>
    <w:rsid w:val="007A6D7F"/>
    <w:rsid w:val="007A77B1"/>
    <w:rsid w:val="007B0333"/>
    <w:rsid w:val="007B03ED"/>
    <w:rsid w:val="007B04C8"/>
    <w:rsid w:val="007B0559"/>
    <w:rsid w:val="007B0D39"/>
    <w:rsid w:val="007B0EE1"/>
    <w:rsid w:val="007B12DB"/>
    <w:rsid w:val="007B1A8E"/>
    <w:rsid w:val="007B271E"/>
    <w:rsid w:val="007B2ABE"/>
    <w:rsid w:val="007B2DDA"/>
    <w:rsid w:val="007B35A0"/>
    <w:rsid w:val="007B37D6"/>
    <w:rsid w:val="007B3A41"/>
    <w:rsid w:val="007B3D1E"/>
    <w:rsid w:val="007B4710"/>
    <w:rsid w:val="007B51F9"/>
    <w:rsid w:val="007B57B8"/>
    <w:rsid w:val="007B588A"/>
    <w:rsid w:val="007B58AD"/>
    <w:rsid w:val="007B5950"/>
    <w:rsid w:val="007B5A65"/>
    <w:rsid w:val="007B5E60"/>
    <w:rsid w:val="007B5EC5"/>
    <w:rsid w:val="007B5EEF"/>
    <w:rsid w:val="007B6034"/>
    <w:rsid w:val="007B6164"/>
    <w:rsid w:val="007B65FB"/>
    <w:rsid w:val="007B69AC"/>
    <w:rsid w:val="007B6A9B"/>
    <w:rsid w:val="007B6FA7"/>
    <w:rsid w:val="007B7490"/>
    <w:rsid w:val="007B7FF2"/>
    <w:rsid w:val="007C016C"/>
    <w:rsid w:val="007C06AE"/>
    <w:rsid w:val="007C08C0"/>
    <w:rsid w:val="007C091A"/>
    <w:rsid w:val="007C1152"/>
    <w:rsid w:val="007C13A0"/>
    <w:rsid w:val="007C155D"/>
    <w:rsid w:val="007C17D8"/>
    <w:rsid w:val="007C18F1"/>
    <w:rsid w:val="007C1940"/>
    <w:rsid w:val="007C1948"/>
    <w:rsid w:val="007C1AFE"/>
    <w:rsid w:val="007C1CAF"/>
    <w:rsid w:val="007C1FBF"/>
    <w:rsid w:val="007C235E"/>
    <w:rsid w:val="007C2379"/>
    <w:rsid w:val="007C2693"/>
    <w:rsid w:val="007C2ACC"/>
    <w:rsid w:val="007C2B4E"/>
    <w:rsid w:val="007C2EFE"/>
    <w:rsid w:val="007C3176"/>
    <w:rsid w:val="007C3916"/>
    <w:rsid w:val="007C4648"/>
    <w:rsid w:val="007C4686"/>
    <w:rsid w:val="007C472D"/>
    <w:rsid w:val="007C4AF9"/>
    <w:rsid w:val="007C4D8E"/>
    <w:rsid w:val="007C4EE8"/>
    <w:rsid w:val="007C4FE0"/>
    <w:rsid w:val="007C5F40"/>
    <w:rsid w:val="007C5FAE"/>
    <w:rsid w:val="007C62F8"/>
    <w:rsid w:val="007C6649"/>
    <w:rsid w:val="007C6793"/>
    <w:rsid w:val="007C6823"/>
    <w:rsid w:val="007C6A8F"/>
    <w:rsid w:val="007C6CD8"/>
    <w:rsid w:val="007C706A"/>
    <w:rsid w:val="007C7542"/>
    <w:rsid w:val="007C7E61"/>
    <w:rsid w:val="007C7F1A"/>
    <w:rsid w:val="007C7F50"/>
    <w:rsid w:val="007D00DA"/>
    <w:rsid w:val="007D02F1"/>
    <w:rsid w:val="007D07B7"/>
    <w:rsid w:val="007D0970"/>
    <w:rsid w:val="007D0A8D"/>
    <w:rsid w:val="007D0CDA"/>
    <w:rsid w:val="007D0EB1"/>
    <w:rsid w:val="007D0FF9"/>
    <w:rsid w:val="007D1349"/>
    <w:rsid w:val="007D13E4"/>
    <w:rsid w:val="007D1462"/>
    <w:rsid w:val="007D1E7C"/>
    <w:rsid w:val="007D2069"/>
    <w:rsid w:val="007D25A1"/>
    <w:rsid w:val="007D30CF"/>
    <w:rsid w:val="007D32BA"/>
    <w:rsid w:val="007D335E"/>
    <w:rsid w:val="007D3836"/>
    <w:rsid w:val="007D3936"/>
    <w:rsid w:val="007D3E81"/>
    <w:rsid w:val="007D3EA2"/>
    <w:rsid w:val="007D3FD3"/>
    <w:rsid w:val="007D421B"/>
    <w:rsid w:val="007D438E"/>
    <w:rsid w:val="007D4862"/>
    <w:rsid w:val="007D4CE8"/>
    <w:rsid w:val="007D51A0"/>
    <w:rsid w:val="007D6565"/>
    <w:rsid w:val="007D6A45"/>
    <w:rsid w:val="007D6D51"/>
    <w:rsid w:val="007D7759"/>
    <w:rsid w:val="007E02A3"/>
    <w:rsid w:val="007E039A"/>
    <w:rsid w:val="007E14D6"/>
    <w:rsid w:val="007E16C7"/>
    <w:rsid w:val="007E19E4"/>
    <w:rsid w:val="007E2563"/>
    <w:rsid w:val="007E2D04"/>
    <w:rsid w:val="007E306C"/>
    <w:rsid w:val="007E37D7"/>
    <w:rsid w:val="007E399D"/>
    <w:rsid w:val="007E3EFB"/>
    <w:rsid w:val="007E4112"/>
    <w:rsid w:val="007E412A"/>
    <w:rsid w:val="007E41CB"/>
    <w:rsid w:val="007E442A"/>
    <w:rsid w:val="007E4A43"/>
    <w:rsid w:val="007E5D46"/>
    <w:rsid w:val="007E6709"/>
    <w:rsid w:val="007E6A8F"/>
    <w:rsid w:val="007E6BD3"/>
    <w:rsid w:val="007E7272"/>
    <w:rsid w:val="007E7359"/>
    <w:rsid w:val="007E7840"/>
    <w:rsid w:val="007E793F"/>
    <w:rsid w:val="007E7C51"/>
    <w:rsid w:val="007F041C"/>
    <w:rsid w:val="007F0543"/>
    <w:rsid w:val="007F0685"/>
    <w:rsid w:val="007F0833"/>
    <w:rsid w:val="007F0E10"/>
    <w:rsid w:val="007F0F7E"/>
    <w:rsid w:val="007F1556"/>
    <w:rsid w:val="007F1F8D"/>
    <w:rsid w:val="007F2264"/>
    <w:rsid w:val="007F243F"/>
    <w:rsid w:val="007F258F"/>
    <w:rsid w:val="007F29AE"/>
    <w:rsid w:val="007F2DA5"/>
    <w:rsid w:val="007F2FA7"/>
    <w:rsid w:val="007F3247"/>
    <w:rsid w:val="007F3480"/>
    <w:rsid w:val="007F3BDD"/>
    <w:rsid w:val="007F3C4E"/>
    <w:rsid w:val="007F428F"/>
    <w:rsid w:val="007F47AB"/>
    <w:rsid w:val="007F4EB0"/>
    <w:rsid w:val="007F4F89"/>
    <w:rsid w:val="007F5113"/>
    <w:rsid w:val="007F5142"/>
    <w:rsid w:val="007F54D6"/>
    <w:rsid w:val="007F550E"/>
    <w:rsid w:val="007F55AF"/>
    <w:rsid w:val="007F575D"/>
    <w:rsid w:val="007F5C18"/>
    <w:rsid w:val="007F5C79"/>
    <w:rsid w:val="007F6328"/>
    <w:rsid w:val="007F6512"/>
    <w:rsid w:val="007F6C4F"/>
    <w:rsid w:val="007F711A"/>
    <w:rsid w:val="007F7684"/>
    <w:rsid w:val="007F77DE"/>
    <w:rsid w:val="007F7CFD"/>
    <w:rsid w:val="007F7D5E"/>
    <w:rsid w:val="007F7D73"/>
    <w:rsid w:val="007F7EFE"/>
    <w:rsid w:val="00800195"/>
    <w:rsid w:val="008004AF"/>
    <w:rsid w:val="008006CB"/>
    <w:rsid w:val="008007B5"/>
    <w:rsid w:val="00800991"/>
    <w:rsid w:val="00800AA2"/>
    <w:rsid w:val="00800B55"/>
    <w:rsid w:val="00800D9D"/>
    <w:rsid w:val="00800E38"/>
    <w:rsid w:val="00801452"/>
    <w:rsid w:val="00801EE5"/>
    <w:rsid w:val="00802023"/>
    <w:rsid w:val="00802125"/>
    <w:rsid w:val="008029BA"/>
    <w:rsid w:val="008029F7"/>
    <w:rsid w:val="00803017"/>
    <w:rsid w:val="00803910"/>
    <w:rsid w:val="00803E94"/>
    <w:rsid w:val="0080403B"/>
    <w:rsid w:val="008048D7"/>
    <w:rsid w:val="00804DC4"/>
    <w:rsid w:val="008053F0"/>
    <w:rsid w:val="00805644"/>
    <w:rsid w:val="00805933"/>
    <w:rsid w:val="00805DD5"/>
    <w:rsid w:val="00805EA5"/>
    <w:rsid w:val="00805F8D"/>
    <w:rsid w:val="008065E1"/>
    <w:rsid w:val="00806648"/>
    <w:rsid w:val="00806C3D"/>
    <w:rsid w:val="00806D88"/>
    <w:rsid w:val="00806DE9"/>
    <w:rsid w:val="008078C3"/>
    <w:rsid w:val="008078F2"/>
    <w:rsid w:val="00807E00"/>
    <w:rsid w:val="00810375"/>
    <w:rsid w:val="0081038E"/>
    <w:rsid w:val="0081046D"/>
    <w:rsid w:val="008107A9"/>
    <w:rsid w:val="00810A76"/>
    <w:rsid w:val="008119DA"/>
    <w:rsid w:val="00811C49"/>
    <w:rsid w:val="00811F50"/>
    <w:rsid w:val="00812BD0"/>
    <w:rsid w:val="00812E43"/>
    <w:rsid w:val="00812E54"/>
    <w:rsid w:val="00812E63"/>
    <w:rsid w:val="00812E94"/>
    <w:rsid w:val="00812F52"/>
    <w:rsid w:val="00813780"/>
    <w:rsid w:val="00813DAE"/>
    <w:rsid w:val="00814065"/>
    <w:rsid w:val="008146BF"/>
    <w:rsid w:val="00814812"/>
    <w:rsid w:val="00815754"/>
    <w:rsid w:val="00815928"/>
    <w:rsid w:val="00815995"/>
    <w:rsid w:val="00815A5E"/>
    <w:rsid w:val="00816014"/>
    <w:rsid w:val="00817249"/>
    <w:rsid w:val="00817453"/>
    <w:rsid w:val="00817DEE"/>
    <w:rsid w:val="00817F2B"/>
    <w:rsid w:val="008204A7"/>
    <w:rsid w:val="008209DB"/>
    <w:rsid w:val="00820B73"/>
    <w:rsid w:val="00820B96"/>
    <w:rsid w:val="00820CC8"/>
    <w:rsid w:val="008215F5"/>
    <w:rsid w:val="00821907"/>
    <w:rsid w:val="0082197F"/>
    <w:rsid w:val="008219F4"/>
    <w:rsid w:val="008219F9"/>
    <w:rsid w:val="00821DA5"/>
    <w:rsid w:val="00822DDE"/>
    <w:rsid w:val="00822E92"/>
    <w:rsid w:val="00822FB0"/>
    <w:rsid w:val="00823005"/>
    <w:rsid w:val="0082332E"/>
    <w:rsid w:val="00823694"/>
    <w:rsid w:val="00824009"/>
    <w:rsid w:val="00824711"/>
    <w:rsid w:val="008247CF"/>
    <w:rsid w:val="00824977"/>
    <w:rsid w:val="00824C86"/>
    <w:rsid w:val="0082510D"/>
    <w:rsid w:val="008257A3"/>
    <w:rsid w:val="00825D8A"/>
    <w:rsid w:val="008262A6"/>
    <w:rsid w:val="0082687C"/>
    <w:rsid w:val="00826CBD"/>
    <w:rsid w:val="00826CCF"/>
    <w:rsid w:val="00826D07"/>
    <w:rsid w:val="008278EE"/>
    <w:rsid w:val="00827ADF"/>
    <w:rsid w:val="00827BB6"/>
    <w:rsid w:val="00827BD9"/>
    <w:rsid w:val="008302BD"/>
    <w:rsid w:val="00830481"/>
    <w:rsid w:val="008305C2"/>
    <w:rsid w:val="008308B7"/>
    <w:rsid w:val="00830A61"/>
    <w:rsid w:val="00830D8A"/>
    <w:rsid w:val="008311E1"/>
    <w:rsid w:val="00831399"/>
    <w:rsid w:val="00831C1D"/>
    <w:rsid w:val="00831F2E"/>
    <w:rsid w:val="00831F46"/>
    <w:rsid w:val="008320FC"/>
    <w:rsid w:val="0083281C"/>
    <w:rsid w:val="00832CF9"/>
    <w:rsid w:val="00832D22"/>
    <w:rsid w:val="00832F2A"/>
    <w:rsid w:val="00833301"/>
    <w:rsid w:val="00833445"/>
    <w:rsid w:val="00833495"/>
    <w:rsid w:val="0083372F"/>
    <w:rsid w:val="00833D83"/>
    <w:rsid w:val="0083462A"/>
    <w:rsid w:val="008347DB"/>
    <w:rsid w:val="00834932"/>
    <w:rsid w:val="0083582B"/>
    <w:rsid w:val="008359B5"/>
    <w:rsid w:val="00835A47"/>
    <w:rsid w:val="00836481"/>
    <w:rsid w:val="008364DB"/>
    <w:rsid w:val="0083682E"/>
    <w:rsid w:val="00836936"/>
    <w:rsid w:val="00836D32"/>
    <w:rsid w:val="008372AF"/>
    <w:rsid w:val="00840CE7"/>
    <w:rsid w:val="00840F32"/>
    <w:rsid w:val="00841082"/>
    <w:rsid w:val="008414E0"/>
    <w:rsid w:val="0084163B"/>
    <w:rsid w:val="008423B6"/>
    <w:rsid w:val="00842668"/>
    <w:rsid w:val="0084275E"/>
    <w:rsid w:val="00842781"/>
    <w:rsid w:val="00843166"/>
    <w:rsid w:val="0084325A"/>
    <w:rsid w:val="00843D90"/>
    <w:rsid w:val="00843E5E"/>
    <w:rsid w:val="00843FAD"/>
    <w:rsid w:val="008444DC"/>
    <w:rsid w:val="008445CB"/>
    <w:rsid w:val="00844718"/>
    <w:rsid w:val="00844972"/>
    <w:rsid w:val="00844D8D"/>
    <w:rsid w:val="00844F7E"/>
    <w:rsid w:val="00844FBA"/>
    <w:rsid w:val="00845258"/>
    <w:rsid w:val="008453B7"/>
    <w:rsid w:val="0084563F"/>
    <w:rsid w:val="0084583B"/>
    <w:rsid w:val="008458E4"/>
    <w:rsid w:val="008461A2"/>
    <w:rsid w:val="00846441"/>
    <w:rsid w:val="00846456"/>
    <w:rsid w:val="008471AE"/>
    <w:rsid w:val="00847236"/>
    <w:rsid w:val="00847A26"/>
    <w:rsid w:val="008503BD"/>
    <w:rsid w:val="00850F61"/>
    <w:rsid w:val="00850FC2"/>
    <w:rsid w:val="0085148A"/>
    <w:rsid w:val="0085190F"/>
    <w:rsid w:val="00851F16"/>
    <w:rsid w:val="00851F8F"/>
    <w:rsid w:val="00852C55"/>
    <w:rsid w:val="00853DE4"/>
    <w:rsid w:val="00853F3A"/>
    <w:rsid w:val="0085426F"/>
    <w:rsid w:val="00854366"/>
    <w:rsid w:val="00854634"/>
    <w:rsid w:val="008548EA"/>
    <w:rsid w:val="00854970"/>
    <w:rsid w:val="00854B31"/>
    <w:rsid w:val="00854B69"/>
    <w:rsid w:val="00854BAD"/>
    <w:rsid w:val="00854BE3"/>
    <w:rsid w:val="00854F4D"/>
    <w:rsid w:val="0085512A"/>
    <w:rsid w:val="0085514A"/>
    <w:rsid w:val="0085521E"/>
    <w:rsid w:val="008552D1"/>
    <w:rsid w:val="00855539"/>
    <w:rsid w:val="00855690"/>
    <w:rsid w:val="0085596B"/>
    <w:rsid w:val="00855D7C"/>
    <w:rsid w:val="00855DC5"/>
    <w:rsid w:val="00855E81"/>
    <w:rsid w:val="00856136"/>
    <w:rsid w:val="00856140"/>
    <w:rsid w:val="008562D3"/>
    <w:rsid w:val="0085651B"/>
    <w:rsid w:val="00856944"/>
    <w:rsid w:val="00856C27"/>
    <w:rsid w:val="00856D3E"/>
    <w:rsid w:val="00856E8C"/>
    <w:rsid w:val="008574EB"/>
    <w:rsid w:val="00857633"/>
    <w:rsid w:val="008579BA"/>
    <w:rsid w:val="00857E20"/>
    <w:rsid w:val="008605AF"/>
    <w:rsid w:val="00860A42"/>
    <w:rsid w:val="00860E42"/>
    <w:rsid w:val="00861388"/>
    <w:rsid w:val="00861449"/>
    <w:rsid w:val="00861FF6"/>
    <w:rsid w:val="008622C6"/>
    <w:rsid w:val="008624A8"/>
    <w:rsid w:val="008625CD"/>
    <w:rsid w:val="008625DD"/>
    <w:rsid w:val="00863442"/>
    <w:rsid w:val="008635B6"/>
    <w:rsid w:val="00863791"/>
    <w:rsid w:val="00863B9F"/>
    <w:rsid w:val="00864381"/>
    <w:rsid w:val="008644E2"/>
    <w:rsid w:val="00864508"/>
    <w:rsid w:val="00864762"/>
    <w:rsid w:val="00864FE4"/>
    <w:rsid w:val="008650D0"/>
    <w:rsid w:val="00865485"/>
    <w:rsid w:val="008657BF"/>
    <w:rsid w:val="00865AC2"/>
    <w:rsid w:val="00865D5C"/>
    <w:rsid w:val="00865F0F"/>
    <w:rsid w:val="008664E4"/>
    <w:rsid w:val="008668C6"/>
    <w:rsid w:val="008670A9"/>
    <w:rsid w:val="008673A6"/>
    <w:rsid w:val="008677A1"/>
    <w:rsid w:val="00867DC5"/>
    <w:rsid w:val="008701FC"/>
    <w:rsid w:val="00870238"/>
    <w:rsid w:val="00870319"/>
    <w:rsid w:val="00870853"/>
    <w:rsid w:val="0087086B"/>
    <w:rsid w:val="00870CEB"/>
    <w:rsid w:val="00870E31"/>
    <w:rsid w:val="00870E6C"/>
    <w:rsid w:val="00871064"/>
    <w:rsid w:val="00871326"/>
    <w:rsid w:val="00871A52"/>
    <w:rsid w:val="00871ADB"/>
    <w:rsid w:val="008724C9"/>
    <w:rsid w:val="00872810"/>
    <w:rsid w:val="00872879"/>
    <w:rsid w:val="008728E0"/>
    <w:rsid w:val="00872CBA"/>
    <w:rsid w:val="008731F5"/>
    <w:rsid w:val="00873523"/>
    <w:rsid w:val="00873641"/>
    <w:rsid w:val="00873780"/>
    <w:rsid w:val="0087378D"/>
    <w:rsid w:val="008738EB"/>
    <w:rsid w:val="00873C10"/>
    <w:rsid w:val="008740AD"/>
    <w:rsid w:val="0087430A"/>
    <w:rsid w:val="00874E47"/>
    <w:rsid w:val="00874F6B"/>
    <w:rsid w:val="0087560F"/>
    <w:rsid w:val="00875740"/>
    <w:rsid w:val="0087577F"/>
    <w:rsid w:val="00875958"/>
    <w:rsid w:val="00875CA9"/>
    <w:rsid w:val="00875F00"/>
    <w:rsid w:val="00876638"/>
    <w:rsid w:val="0087676B"/>
    <w:rsid w:val="0087682C"/>
    <w:rsid w:val="0087740E"/>
    <w:rsid w:val="008776BB"/>
    <w:rsid w:val="00880643"/>
    <w:rsid w:val="00880880"/>
    <w:rsid w:val="008810A8"/>
    <w:rsid w:val="00881429"/>
    <w:rsid w:val="00882DC5"/>
    <w:rsid w:val="008830A6"/>
    <w:rsid w:val="00883430"/>
    <w:rsid w:val="008834B3"/>
    <w:rsid w:val="00883555"/>
    <w:rsid w:val="008839C7"/>
    <w:rsid w:val="00883B50"/>
    <w:rsid w:val="00883BAA"/>
    <w:rsid w:val="0088406B"/>
    <w:rsid w:val="0088414D"/>
    <w:rsid w:val="00884B54"/>
    <w:rsid w:val="00884C89"/>
    <w:rsid w:val="00885313"/>
    <w:rsid w:val="00885625"/>
    <w:rsid w:val="00885865"/>
    <w:rsid w:val="00885DB0"/>
    <w:rsid w:val="00885DEC"/>
    <w:rsid w:val="00885E27"/>
    <w:rsid w:val="00885EE0"/>
    <w:rsid w:val="00886ED5"/>
    <w:rsid w:val="008870B4"/>
    <w:rsid w:val="008903F6"/>
    <w:rsid w:val="00890DE7"/>
    <w:rsid w:val="00890F32"/>
    <w:rsid w:val="008910F9"/>
    <w:rsid w:val="0089162A"/>
    <w:rsid w:val="00891D58"/>
    <w:rsid w:val="008920CA"/>
    <w:rsid w:val="00892116"/>
    <w:rsid w:val="00892234"/>
    <w:rsid w:val="00892454"/>
    <w:rsid w:val="008924F1"/>
    <w:rsid w:val="008927D5"/>
    <w:rsid w:val="00892995"/>
    <w:rsid w:val="0089299D"/>
    <w:rsid w:val="00892A38"/>
    <w:rsid w:val="00892D3E"/>
    <w:rsid w:val="00893762"/>
    <w:rsid w:val="00894439"/>
    <w:rsid w:val="00894639"/>
    <w:rsid w:val="008949F5"/>
    <w:rsid w:val="00894AC8"/>
    <w:rsid w:val="00894BF8"/>
    <w:rsid w:val="00894C81"/>
    <w:rsid w:val="00894CE4"/>
    <w:rsid w:val="008954D7"/>
    <w:rsid w:val="008955E1"/>
    <w:rsid w:val="00895867"/>
    <w:rsid w:val="008959FC"/>
    <w:rsid w:val="00895B33"/>
    <w:rsid w:val="00895BCA"/>
    <w:rsid w:val="00895E85"/>
    <w:rsid w:val="008960E8"/>
    <w:rsid w:val="0089632D"/>
    <w:rsid w:val="00896745"/>
    <w:rsid w:val="008969CE"/>
    <w:rsid w:val="00896C23"/>
    <w:rsid w:val="0089736D"/>
    <w:rsid w:val="00897472"/>
    <w:rsid w:val="008977A5"/>
    <w:rsid w:val="0089789D"/>
    <w:rsid w:val="00897E44"/>
    <w:rsid w:val="00897F05"/>
    <w:rsid w:val="008A00DC"/>
    <w:rsid w:val="008A07A9"/>
    <w:rsid w:val="008A1016"/>
    <w:rsid w:val="008A1895"/>
    <w:rsid w:val="008A1ACE"/>
    <w:rsid w:val="008A2731"/>
    <w:rsid w:val="008A28F7"/>
    <w:rsid w:val="008A2ADB"/>
    <w:rsid w:val="008A2D2F"/>
    <w:rsid w:val="008A3892"/>
    <w:rsid w:val="008A3A9E"/>
    <w:rsid w:val="008A43DF"/>
    <w:rsid w:val="008A466E"/>
    <w:rsid w:val="008A46BB"/>
    <w:rsid w:val="008A48D9"/>
    <w:rsid w:val="008A4936"/>
    <w:rsid w:val="008A4A6A"/>
    <w:rsid w:val="008A4BE2"/>
    <w:rsid w:val="008A5060"/>
    <w:rsid w:val="008A52A3"/>
    <w:rsid w:val="008A5308"/>
    <w:rsid w:val="008A5642"/>
    <w:rsid w:val="008A58E2"/>
    <w:rsid w:val="008A6682"/>
    <w:rsid w:val="008A7046"/>
    <w:rsid w:val="008A70F4"/>
    <w:rsid w:val="008A7EB0"/>
    <w:rsid w:val="008B03BF"/>
    <w:rsid w:val="008B0774"/>
    <w:rsid w:val="008B1C0A"/>
    <w:rsid w:val="008B2152"/>
    <w:rsid w:val="008B29B5"/>
    <w:rsid w:val="008B2C53"/>
    <w:rsid w:val="008B2E2E"/>
    <w:rsid w:val="008B3E80"/>
    <w:rsid w:val="008B40BA"/>
    <w:rsid w:val="008B4510"/>
    <w:rsid w:val="008B47F0"/>
    <w:rsid w:val="008B51F4"/>
    <w:rsid w:val="008B5286"/>
    <w:rsid w:val="008B53D8"/>
    <w:rsid w:val="008B567E"/>
    <w:rsid w:val="008B56AB"/>
    <w:rsid w:val="008B58AC"/>
    <w:rsid w:val="008B59DE"/>
    <w:rsid w:val="008B5E66"/>
    <w:rsid w:val="008B607B"/>
    <w:rsid w:val="008B6216"/>
    <w:rsid w:val="008B6331"/>
    <w:rsid w:val="008B6805"/>
    <w:rsid w:val="008B6B4B"/>
    <w:rsid w:val="008B6ED8"/>
    <w:rsid w:val="008B71A8"/>
    <w:rsid w:val="008B74F0"/>
    <w:rsid w:val="008B787F"/>
    <w:rsid w:val="008B7C25"/>
    <w:rsid w:val="008B7E3C"/>
    <w:rsid w:val="008C05B1"/>
    <w:rsid w:val="008C05F8"/>
    <w:rsid w:val="008C065E"/>
    <w:rsid w:val="008C06EC"/>
    <w:rsid w:val="008C1151"/>
    <w:rsid w:val="008C11C2"/>
    <w:rsid w:val="008C1D2E"/>
    <w:rsid w:val="008C1E95"/>
    <w:rsid w:val="008C2028"/>
    <w:rsid w:val="008C2244"/>
    <w:rsid w:val="008C229A"/>
    <w:rsid w:val="008C25A8"/>
    <w:rsid w:val="008C29FE"/>
    <w:rsid w:val="008C2BEB"/>
    <w:rsid w:val="008C30D2"/>
    <w:rsid w:val="008C320F"/>
    <w:rsid w:val="008C33A0"/>
    <w:rsid w:val="008C35CB"/>
    <w:rsid w:val="008C3B7E"/>
    <w:rsid w:val="008C3E4E"/>
    <w:rsid w:val="008C41B5"/>
    <w:rsid w:val="008C41BD"/>
    <w:rsid w:val="008C4525"/>
    <w:rsid w:val="008C45FE"/>
    <w:rsid w:val="008C497A"/>
    <w:rsid w:val="008C4C2F"/>
    <w:rsid w:val="008C50EA"/>
    <w:rsid w:val="008C51BB"/>
    <w:rsid w:val="008C525A"/>
    <w:rsid w:val="008C57D5"/>
    <w:rsid w:val="008C59B3"/>
    <w:rsid w:val="008C5EDC"/>
    <w:rsid w:val="008C5FC1"/>
    <w:rsid w:val="008C6090"/>
    <w:rsid w:val="008C64E9"/>
    <w:rsid w:val="008C6799"/>
    <w:rsid w:val="008C67CC"/>
    <w:rsid w:val="008C6936"/>
    <w:rsid w:val="008C696A"/>
    <w:rsid w:val="008C72C6"/>
    <w:rsid w:val="008C78CD"/>
    <w:rsid w:val="008C7CEB"/>
    <w:rsid w:val="008C7FED"/>
    <w:rsid w:val="008D013F"/>
    <w:rsid w:val="008D0330"/>
    <w:rsid w:val="008D0941"/>
    <w:rsid w:val="008D0DCB"/>
    <w:rsid w:val="008D0F9A"/>
    <w:rsid w:val="008D0FCC"/>
    <w:rsid w:val="008D18FA"/>
    <w:rsid w:val="008D21FC"/>
    <w:rsid w:val="008D2298"/>
    <w:rsid w:val="008D23A4"/>
    <w:rsid w:val="008D2779"/>
    <w:rsid w:val="008D2837"/>
    <w:rsid w:val="008D2908"/>
    <w:rsid w:val="008D2EBD"/>
    <w:rsid w:val="008D3067"/>
    <w:rsid w:val="008D3C24"/>
    <w:rsid w:val="008D4075"/>
    <w:rsid w:val="008D45F2"/>
    <w:rsid w:val="008D4AC7"/>
    <w:rsid w:val="008D4CF3"/>
    <w:rsid w:val="008D4CF7"/>
    <w:rsid w:val="008D5151"/>
    <w:rsid w:val="008D57DB"/>
    <w:rsid w:val="008D57E8"/>
    <w:rsid w:val="008D6413"/>
    <w:rsid w:val="008D6446"/>
    <w:rsid w:val="008D65D9"/>
    <w:rsid w:val="008D672C"/>
    <w:rsid w:val="008D709D"/>
    <w:rsid w:val="008D70E7"/>
    <w:rsid w:val="008D7604"/>
    <w:rsid w:val="008E028D"/>
    <w:rsid w:val="008E06D7"/>
    <w:rsid w:val="008E0C26"/>
    <w:rsid w:val="008E1CC8"/>
    <w:rsid w:val="008E1EEE"/>
    <w:rsid w:val="008E2185"/>
    <w:rsid w:val="008E23F9"/>
    <w:rsid w:val="008E241F"/>
    <w:rsid w:val="008E2737"/>
    <w:rsid w:val="008E27E0"/>
    <w:rsid w:val="008E2BD0"/>
    <w:rsid w:val="008E2E80"/>
    <w:rsid w:val="008E305C"/>
    <w:rsid w:val="008E3898"/>
    <w:rsid w:val="008E39BC"/>
    <w:rsid w:val="008E3EDD"/>
    <w:rsid w:val="008E4540"/>
    <w:rsid w:val="008E48F9"/>
    <w:rsid w:val="008E4918"/>
    <w:rsid w:val="008E5A18"/>
    <w:rsid w:val="008E6611"/>
    <w:rsid w:val="008E6D18"/>
    <w:rsid w:val="008E6D49"/>
    <w:rsid w:val="008E6DC1"/>
    <w:rsid w:val="008E71A1"/>
    <w:rsid w:val="008E7228"/>
    <w:rsid w:val="008E72F4"/>
    <w:rsid w:val="008E7738"/>
    <w:rsid w:val="008E7EA9"/>
    <w:rsid w:val="008F0113"/>
    <w:rsid w:val="008F01BE"/>
    <w:rsid w:val="008F05D3"/>
    <w:rsid w:val="008F0A8E"/>
    <w:rsid w:val="008F0E4B"/>
    <w:rsid w:val="008F1498"/>
    <w:rsid w:val="008F15F0"/>
    <w:rsid w:val="008F1AC0"/>
    <w:rsid w:val="008F1B2E"/>
    <w:rsid w:val="008F1B53"/>
    <w:rsid w:val="008F2280"/>
    <w:rsid w:val="008F2426"/>
    <w:rsid w:val="008F2442"/>
    <w:rsid w:val="008F2D73"/>
    <w:rsid w:val="008F2E18"/>
    <w:rsid w:val="008F30B2"/>
    <w:rsid w:val="008F3475"/>
    <w:rsid w:val="008F393C"/>
    <w:rsid w:val="008F3A42"/>
    <w:rsid w:val="008F3F6C"/>
    <w:rsid w:val="008F3FFF"/>
    <w:rsid w:val="008F403D"/>
    <w:rsid w:val="008F43B4"/>
    <w:rsid w:val="008F4B53"/>
    <w:rsid w:val="008F4C57"/>
    <w:rsid w:val="008F4E1C"/>
    <w:rsid w:val="008F528C"/>
    <w:rsid w:val="008F5670"/>
    <w:rsid w:val="008F57C7"/>
    <w:rsid w:val="008F5935"/>
    <w:rsid w:val="008F59F7"/>
    <w:rsid w:val="008F65F6"/>
    <w:rsid w:val="008F6699"/>
    <w:rsid w:val="008F67A1"/>
    <w:rsid w:val="008F68F9"/>
    <w:rsid w:val="008F69FC"/>
    <w:rsid w:val="008F73DF"/>
    <w:rsid w:val="008F7B99"/>
    <w:rsid w:val="008F7CC2"/>
    <w:rsid w:val="008F7E91"/>
    <w:rsid w:val="00900039"/>
    <w:rsid w:val="0090006E"/>
    <w:rsid w:val="0090022F"/>
    <w:rsid w:val="00900885"/>
    <w:rsid w:val="009008BB"/>
    <w:rsid w:val="00900D31"/>
    <w:rsid w:val="00900D6F"/>
    <w:rsid w:val="00901E33"/>
    <w:rsid w:val="00902022"/>
    <w:rsid w:val="00902377"/>
    <w:rsid w:val="009023E4"/>
    <w:rsid w:val="009024BB"/>
    <w:rsid w:val="009024DC"/>
    <w:rsid w:val="009029CA"/>
    <w:rsid w:val="00902EFF"/>
    <w:rsid w:val="009034FA"/>
    <w:rsid w:val="0090356E"/>
    <w:rsid w:val="0090379B"/>
    <w:rsid w:val="00903A2C"/>
    <w:rsid w:val="00903C08"/>
    <w:rsid w:val="00903E8C"/>
    <w:rsid w:val="00904012"/>
    <w:rsid w:val="0090465F"/>
    <w:rsid w:val="00904A54"/>
    <w:rsid w:val="00904B90"/>
    <w:rsid w:val="00904EBF"/>
    <w:rsid w:val="009050DE"/>
    <w:rsid w:val="009053C1"/>
    <w:rsid w:val="00905723"/>
    <w:rsid w:val="00905E1E"/>
    <w:rsid w:val="00905EC5"/>
    <w:rsid w:val="00905F5E"/>
    <w:rsid w:val="00906426"/>
    <w:rsid w:val="00906819"/>
    <w:rsid w:val="00906BAB"/>
    <w:rsid w:val="00906BED"/>
    <w:rsid w:val="00906C5A"/>
    <w:rsid w:val="00907344"/>
    <w:rsid w:val="009079A9"/>
    <w:rsid w:val="00907ACA"/>
    <w:rsid w:val="00907F90"/>
    <w:rsid w:val="0091038D"/>
    <w:rsid w:val="009109DD"/>
    <w:rsid w:val="00910B7A"/>
    <w:rsid w:val="00910DD0"/>
    <w:rsid w:val="00910F60"/>
    <w:rsid w:val="00910FEF"/>
    <w:rsid w:val="00911298"/>
    <w:rsid w:val="009113B1"/>
    <w:rsid w:val="00911414"/>
    <w:rsid w:val="009114F4"/>
    <w:rsid w:val="009116AE"/>
    <w:rsid w:val="00912B13"/>
    <w:rsid w:val="009130E0"/>
    <w:rsid w:val="00913188"/>
    <w:rsid w:val="009134A7"/>
    <w:rsid w:val="00913737"/>
    <w:rsid w:val="00913861"/>
    <w:rsid w:val="00913D30"/>
    <w:rsid w:val="0091431D"/>
    <w:rsid w:val="009143AC"/>
    <w:rsid w:val="00914822"/>
    <w:rsid w:val="00914B6D"/>
    <w:rsid w:val="00915169"/>
    <w:rsid w:val="0091557F"/>
    <w:rsid w:val="00915725"/>
    <w:rsid w:val="00915927"/>
    <w:rsid w:val="00915B5A"/>
    <w:rsid w:val="00915B83"/>
    <w:rsid w:val="00915FE5"/>
    <w:rsid w:val="009163DE"/>
    <w:rsid w:val="00916620"/>
    <w:rsid w:val="00916686"/>
    <w:rsid w:val="0091692F"/>
    <w:rsid w:val="00916AFE"/>
    <w:rsid w:val="009174A2"/>
    <w:rsid w:val="009178E2"/>
    <w:rsid w:val="0091793B"/>
    <w:rsid w:val="00917ED9"/>
    <w:rsid w:val="009207F2"/>
    <w:rsid w:val="00920D0B"/>
    <w:rsid w:val="00920FEC"/>
    <w:rsid w:val="009210B6"/>
    <w:rsid w:val="0092113F"/>
    <w:rsid w:val="0092147F"/>
    <w:rsid w:val="00921EF3"/>
    <w:rsid w:val="0092224F"/>
    <w:rsid w:val="00922AFD"/>
    <w:rsid w:val="00923989"/>
    <w:rsid w:val="0092399C"/>
    <w:rsid w:val="00923BAD"/>
    <w:rsid w:val="00924065"/>
    <w:rsid w:val="0092411A"/>
    <w:rsid w:val="0092455D"/>
    <w:rsid w:val="00924AE0"/>
    <w:rsid w:val="00924FD1"/>
    <w:rsid w:val="00926454"/>
    <w:rsid w:val="00926797"/>
    <w:rsid w:val="00926F9D"/>
    <w:rsid w:val="009271AE"/>
    <w:rsid w:val="00927395"/>
    <w:rsid w:val="009274AC"/>
    <w:rsid w:val="00927B43"/>
    <w:rsid w:val="00927D4F"/>
    <w:rsid w:val="00930B02"/>
    <w:rsid w:val="00930B71"/>
    <w:rsid w:val="00930E2B"/>
    <w:rsid w:val="00931392"/>
    <w:rsid w:val="009319D3"/>
    <w:rsid w:val="009322D0"/>
    <w:rsid w:val="009323DA"/>
    <w:rsid w:val="0093274C"/>
    <w:rsid w:val="00932A2F"/>
    <w:rsid w:val="00932BA3"/>
    <w:rsid w:val="00932C26"/>
    <w:rsid w:val="00933058"/>
    <w:rsid w:val="00933125"/>
    <w:rsid w:val="0093341A"/>
    <w:rsid w:val="009336CF"/>
    <w:rsid w:val="009339B3"/>
    <w:rsid w:val="00934CA7"/>
    <w:rsid w:val="00934E34"/>
    <w:rsid w:val="009353D2"/>
    <w:rsid w:val="00935798"/>
    <w:rsid w:val="009357CD"/>
    <w:rsid w:val="00935CA3"/>
    <w:rsid w:val="0093601D"/>
    <w:rsid w:val="00936438"/>
    <w:rsid w:val="00936F1E"/>
    <w:rsid w:val="00936F71"/>
    <w:rsid w:val="00937401"/>
    <w:rsid w:val="00937809"/>
    <w:rsid w:val="0093796C"/>
    <w:rsid w:val="00937C15"/>
    <w:rsid w:val="00940FCA"/>
    <w:rsid w:val="00941034"/>
    <w:rsid w:val="009411F2"/>
    <w:rsid w:val="00941756"/>
    <w:rsid w:val="00941B4B"/>
    <w:rsid w:val="00941CC0"/>
    <w:rsid w:val="00941CF0"/>
    <w:rsid w:val="00942430"/>
    <w:rsid w:val="00942BAB"/>
    <w:rsid w:val="00942FE2"/>
    <w:rsid w:val="009434F7"/>
    <w:rsid w:val="0094361A"/>
    <w:rsid w:val="009437F2"/>
    <w:rsid w:val="00943A74"/>
    <w:rsid w:val="00943AD2"/>
    <w:rsid w:val="0094422D"/>
    <w:rsid w:val="009442BB"/>
    <w:rsid w:val="0094445A"/>
    <w:rsid w:val="00944744"/>
    <w:rsid w:val="0094487E"/>
    <w:rsid w:val="00944BAB"/>
    <w:rsid w:val="00944C9A"/>
    <w:rsid w:val="00944D67"/>
    <w:rsid w:val="00945785"/>
    <w:rsid w:val="009457C8"/>
    <w:rsid w:val="00945FCE"/>
    <w:rsid w:val="00946868"/>
    <w:rsid w:val="00946A68"/>
    <w:rsid w:val="00946CAD"/>
    <w:rsid w:val="009472EF"/>
    <w:rsid w:val="00947FE9"/>
    <w:rsid w:val="00950230"/>
    <w:rsid w:val="009503B2"/>
    <w:rsid w:val="00950648"/>
    <w:rsid w:val="00950716"/>
    <w:rsid w:val="00950BA5"/>
    <w:rsid w:val="0095159C"/>
    <w:rsid w:val="00951645"/>
    <w:rsid w:val="00951796"/>
    <w:rsid w:val="00951972"/>
    <w:rsid w:val="00952124"/>
    <w:rsid w:val="0095220B"/>
    <w:rsid w:val="0095243D"/>
    <w:rsid w:val="009529FA"/>
    <w:rsid w:val="00953261"/>
    <w:rsid w:val="00953386"/>
    <w:rsid w:val="00953563"/>
    <w:rsid w:val="00953CD7"/>
    <w:rsid w:val="0095407D"/>
    <w:rsid w:val="0095409D"/>
    <w:rsid w:val="009540A8"/>
    <w:rsid w:val="009542DD"/>
    <w:rsid w:val="00954350"/>
    <w:rsid w:val="009546FA"/>
    <w:rsid w:val="00954A68"/>
    <w:rsid w:val="00954DAA"/>
    <w:rsid w:val="00954FD3"/>
    <w:rsid w:val="00955528"/>
    <w:rsid w:val="009556BE"/>
    <w:rsid w:val="009557AB"/>
    <w:rsid w:val="00955C4E"/>
    <w:rsid w:val="00955D04"/>
    <w:rsid w:val="00955D8A"/>
    <w:rsid w:val="00955FE1"/>
    <w:rsid w:val="009560A3"/>
    <w:rsid w:val="0095631A"/>
    <w:rsid w:val="009565F7"/>
    <w:rsid w:val="00956763"/>
    <w:rsid w:val="009567B8"/>
    <w:rsid w:val="00956A00"/>
    <w:rsid w:val="00956E48"/>
    <w:rsid w:val="0095750A"/>
    <w:rsid w:val="00957517"/>
    <w:rsid w:val="009575BE"/>
    <w:rsid w:val="00957ECF"/>
    <w:rsid w:val="00957F6A"/>
    <w:rsid w:val="009600A4"/>
    <w:rsid w:val="0096010E"/>
    <w:rsid w:val="00960703"/>
    <w:rsid w:val="0096083F"/>
    <w:rsid w:val="00960E6D"/>
    <w:rsid w:val="00961125"/>
    <w:rsid w:val="00961371"/>
    <w:rsid w:val="00961530"/>
    <w:rsid w:val="009617A6"/>
    <w:rsid w:val="00961C06"/>
    <w:rsid w:val="00961CE9"/>
    <w:rsid w:val="00961EFA"/>
    <w:rsid w:val="00962360"/>
    <w:rsid w:val="009627AC"/>
    <w:rsid w:val="00962A43"/>
    <w:rsid w:val="0096332D"/>
    <w:rsid w:val="00963913"/>
    <w:rsid w:val="00963A32"/>
    <w:rsid w:val="00964433"/>
    <w:rsid w:val="009646C1"/>
    <w:rsid w:val="00964CF9"/>
    <w:rsid w:val="009652ED"/>
    <w:rsid w:val="00965529"/>
    <w:rsid w:val="009661B4"/>
    <w:rsid w:val="00966409"/>
    <w:rsid w:val="00966567"/>
    <w:rsid w:val="00966581"/>
    <w:rsid w:val="0096659F"/>
    <w:rsid w:val="00966AF0"/>
    <w:rsid w:val="00967087"/>
    <w:rsid w:val="0096752C"/>
    <w:rsid w:val="00967A5C"/>
    <w:rsid w:val="009707A9"/>
    <w:rsid w:val="00970811"/>
    <w:rsid w:val="00970998"/>
    <w:rsid w:val="00970BBC"/>
    <w:rsid w:val="00970D3E"/>
    <w:rsid w:val="00971BCB"/>
    <w:rsid w:val="00971FAD"/>
    <w:rsid w:val="00972151"/>
    <w:rsid w:val="0097229C"/>
    <w:rsid w:val="00972E84"/>
    <w:rsid w:val="009730BB"/>
    <w:rsid w:val="009730E0"/>
    <w:rsid w:val="00973156"/>
    <w:rsid w:val="00973257"/>
    <w:rsid w:val="00973687"/>
    <w:rsid w:val="00973832"/>
    <w:rsid w:val="009738C6"/>
    <w:rsid w:val="009739BD"/>
    <w:rsid w:val="009746A0"/>
    <w:rsid w:val="00974787"/>
    <w:rsid w:val="00974841"/>
    <w:rsid w:val="00974ADB"/>
    <w:rsid w:val="009758DE"/>
    <w:rsid w:val="00975D13"/>
    <w:rsid w:val="0097614C"/>
    <w:rsid w:val="009766C6"/>
    <w:rsid w:val="00976771"/>
    <w:rsid w:val="0097683C"/>
    <w:rsid w:val="00976CE2"/>
    <w:rsid w:val="00976E3C"/>
    <w:rsid w:val="00976F52"/>
    <w:rsid w:val="00976F85"/>
    <w:rsid w:val="00977341"/>
    <w:rsid w:val="0097736D"/>
    <w:rsid w:val="009774BD"/>
    <w:rsid w:val="009774EA"/>
    <w:rsid w:val="0097763F"/>
    <w:rsid w:val="00977AFA"/>
    <w:rsid w:val="00977E6B"/>
    <w:rsid w:val="0098031D"/>
    <w:rsid w:val="00980351"/>
    <w:rsid w:val="009804CF"/>
    <w:rsid w:val="00980CE1"/>
    <w:rsid w:val="00980F82"/>
    <w:rsid w:val="009810D3"/>
    <w:rsid w:val="00981883"/>
    <w:rsid w:val="009833AD"/>
    <w:rsid w:val="009836AF"/>
    <w:rsid w:val="00983A5E"/>
    <w:rsid w:val="00984157"/>
    <w:rsid w:val="00984281"/>
    <w:rsid w:val="009844E0"/>
    <w:rsid w:val="00984DF2"/>
    <w:rsid w:val="00984E1D"/>
    <w:rsid w:val="00985025"/>
    <w:rsid w:val="009851B0"/>
    <w:rsid w:val="00985A36"/>
    <w:rsid w:val="00985C06"/>
    <w:rsid w:val="0098603E"/>
    <w:rsid w:val="00986C98"/>
    <w:rsid w:val="009871D9"/>
    <w:rsid w:val="00987279"/>
    <w:rsid w:val="00987900"/>
    <w:rsid w:val="009879ED"/>
    <w:rsid w:val="00987B9E"/>
    <w:rsid w:val="00987F3B"/>
    <w:rsid w:val="009900DF"/>
    <w:rsid w:val="00990560"/>
    <w:rsid w:val="00990793"/>
    <w:rsid w:val="00990A77"/>
    <w:rsid w:val="00990C2F"/>
    <w:rsid w:val="00990EF4"/>
    <w:rsid w:val="009910C1"/>
    <w:rsid w:val="009912C4"/>
    <w:rsid w:val="0099158F"/>
    <w:rsid w:val="00991764"/>
    <w:rsid w:val="00991EAF"/>
    <w:rsid w:val="00992A72"/>
    <w:rsid w:val="00992C13"/>
    <w:rsid w:val="00992D55"/>
    <w:rsid w:val="009942B9"/>
    <w:rsid w:val="009944B4"/>
    <w:rsid w:val="0099472E"/>
    <w:rsid w:val="00994B9D"/>
    <w:rsid w:val="00994BDF"/>
    <w:rsid w:val="00994C96"/>
    <w:rsid w:val="009952D6"/>
    <w:rsid w:val="00995486"/>
    <w:rsid w:val="00995856"/>
    <w:rsid w:val="0099592A"/>
    <w:rsid w:val="00995B90"/>
    <w:rsid w:val="00996456"/>
    <w:rsid w:val="00996E68"/>
    <w:rsid w:val="00997473"/>
    <w:rsid w:val="00997715"/>
    <w:rsid w:val="00997800"/>
    <w:rsid w:val="00997AD7"/>
    <w:rsid w:val="009A0145"/>
    <w:rsid w:val="009A026E"/>
    <w:rsid w:val="009A05B3"/>
    <w:rsid w:val="009A0AC8"/>
    <w:rsid w:val="009A18E1"/>
    <w:rsid w:val="009A1BE0"/>
    <w:rsid w:val="009A1E6F"/>
    <w:rsid w:val="009A280B"/>
    <w:rsid w:val="009A29A7"/>
    <w:rsid w:val="009A2BB6"/>
    <w:rsid w:val="009A2E96"/>
    <w:rsid w:val="009A3410"/>
    <w:rsid w:val="009A362D"/>
    <w:rsid w:val="009A369C"/>
    <w:rsid w:val="009A41CB"/>
    <w:rsid w:val="009A441B"/>
    <w:rsid w:val="009A47D0"/>
    <w:rsid w:val="009A49BA"/>
    <w:rsid w:val="009A4E7E"/>
    <w:rsid w:val="009A4FD6"/>
    <w:rsid w:val="009A56E8"/>
    <w:rsid w:val="009A597D"/>
    <w:rsid w:val="009A59D7"/>
    <w:rsid w:val="009A6369"/>
    <w:rsid w:val="009A64FA"/>
    <w:rsid w:val="009A6951"/>
    <w:rsid w:val="009A6E89"/>
    <w:rsid w:val="009A6F03"/>
    <w:rsid w:val="009A6F42"/>
    <w:rsid w:val="009A737F"/>
    <w:rsid w:val="009A743C"/>
    <w:rsid w:val="009A7511"/>
    <w:rsid w:val="009A7793"/>
    <w:rsid w:val="009A78AF"/>
    <w:rsid w:val="009A797D"/>
    <w:rsid w:val="009A7C09"/>
    <w:rsid w:val="009B033E"/>
    <w:rsid w:val="009B040B"/>
    <w:rsid w:val="009B0DB0"/>
    <w:rsid w:val="009B0F43"/>
    <w:rsid w:val="009B1422"/>
    <w:rsid w:val="009B1B42"/>
    <w:rsid w:val="009B26F8"/>
    <w:rsid w:val="009B2A08"/>
    <w:rsid w:val="009B384D"/>
    <w:rsid w:val="009B3864"/>
    <w:rsid w:val="009B3C10"/>
    <w:rsid w:val="009B3CC6"/>
    <w:rsid w:val="009B3D03"/>
    <w:rsid w:val="009B3F60"/>
    <w:rsid w:val="009B40EC"/>
    <w:rsid w:val="009B41E0"/>
    <w:rsid w:val="009B50D6"/>
    <w:rsid w:val="009B50ED"/>
    <w:rsid w:val="009B5D62"/>
    <w:rsid w:val="009B5E07"/>
    <w:rsid w:val="009B6323"/>
    <w:rsid w:val="009B645F"/>
    <w:rsid w:val="009B65F3"/>
    <w:rsid w:val="009B66D2"/>
    <w:rsid w:val="009B6F27"/>
    <w:rsid w:val="009B73B1"/>
    <w:rsid w:val="009B775C"/>
    <w:rsid w:val="009B7767"/>
    <w:rsid w:val="009B782E"/>
    <w:rsid w:val="009B7A7C"/>
    <w:rsid w:val="009B7C54"/>
    <w:rsid w:val="009B7E34"/>
    <w:rsid w:val="009C0180"/>
    <w:rsid w:val="009C049E"/>
    <w:rsid w:val="009C067B"/>
    <w:rsid w:val="009C08DF"/>
    <w:rsid w:val="009C0A8F"/>
    <w:rsid w:val="009C0ED7"/>
    <w:rsid w:val="009C0F08"/>
    <w:rsid w:val="009C112D"/>
    <w:rsid w:val="009C12B0"/>
    <w:rsid w:val="009C1376"/>
    <w:rsid w:val="009C1AF2"/>
    <w:rsid w:val="009C1BA5"/>
    <w:rsid w:val="009C201A"/>
    <w:rsid w:val="009C2B42"/>
    <w:rsid w:val="009C2BA7"/>
    <w:rsid w:val="009C334A"/>
    <w:rsid w:val="009C3513"/>
    <w:rsid w:val="009C352A"/>
    <w:rsid w:val="009C3558"/>
    <w:rsid w:val="009C36AA"/>
    <w:rsid w:val="009C3828"/>
    <w:rsid w:val="009C3D59"/>
    <w:rsid w:val="009C3F34"/>
    <w:rsid w:val="009C4D1A"/>
    <w:rsid w:val="009C4D79"/>
    <w:rsid w:val="009C4D98"/>
    <w:rsid w:val="009C53D5"/>
    <w:rsid w:val="009C5751"/>
    <w:rsid w:val="009C58EF"/>
    <w:rsid w:val="009C5A60"/>
    <w:rsid w:val="009C6951"/>
    <w:rsid w:val="009C6AAA"/>
    <w:rsid w:val="009C6B4D"/>
    <w:rsid w:val="009C6C49"/>
    <w:rsid w:val="009C6D15"/>
    <w:rsid w:val="009C7200"/>
    <w:rsid w:val="009C7496"/>
    <w:rsid w:val="009C7595"/>
    <w:rsid w:val="009C77E8"/>
    <w:rsid w:val="009C79BE"/>
    <w:rsid w:val="009C79D9"/>
    <w:rsid w:val="009C7D4B"/>
    <w:rsid w:val="009D0394"/>
    <w:rsid w:val="009D0406"/>
    <w:rsid w:val="009D0492"/>
    <w:rsid w:val="009D04EA"/>
    <w:rsid w:val="009D0936"/>
    <w:rsid w:val="009D0C48"/>
    <w:rsid w:val="009D10F5"/>
    <w:rsid w:val="009D126C"/>
    <w:rsid w:val="009D1324"/>
    <w:rsid w:val="009D1630"/>
    <w:rsid w:val="009D1AF2"/>
    <w:rsid w:val="009D2881"/>
    <w:rsid w:val="009D2AFA"/>
    <w:rsid w:val="009D31A1"/>
    <w:rsid w:val="009D3493"/>
    <w:rsid w:val="009D3594"/>
    <w:rsid w:val="009D37EC"/>
    <w:rsid w:val="009D40AC"/>
    <w:rsid w:val="009D431D"/>
    <w:rsid w:val="009D4336"/>
    <w:rsid w:val="009D4377"/>
    <w:rsid w:val="009D4694"/>
    <w:rsid w:val="009D4961"/>
    <w:rsid w:val="009D4D7C"/>
    <w:rsid w:val="009D4DA1"/>
    <w:rsid w:val="009D5730"/>
    <w:rsid w:val="009D619C"/>
    <w:rsid w:val="009D619D"/>
    <w:rsid w:val="009D6B14"/>
    <w:rsid w:val="009D6B68"/>
    <w:rsid w:val="009D6C34"/>
    <w:rsid w:val="009D70EC"/>
    <w:rsid w:val="009D7C2F"/>
    <w:rsid w:val="009D7DA2"/>
    <w:rsid w:val="009E03F9"/>
    <w:rsid w:val="009E0411"/>
    <w:rsid w:val="009E0650"/>
    <w:rsid w:val="009E081A"/>
    <w:rsid w:val="009E0983"/>
    <w:rsid w:val="009E146E"/>
    <w:rsid w:val="009E170B"/>
    <w:rsid w:val="009E1972"/>
    <w:rsid w:val="009E1F05"/>
    <w:rsid w:val="009E1F22"/>
    <w:rsid w:val="009E2133"/>
    <w:rsid w:val="009E2CB4"/>
    <w:rsid w:val="009E2D4D"/>
    <w:rsid w:val="009E30DB"/>
    <w:rsid w:val="009E3AA2"/>
    <w:rsid w:val="009E3D71"/>
    <w:rsid w:val="009E45B1"/>
    <w:rsid w:val="009E4A82"/>
    <w:rsid w:val="009E4D08"/>
    <w:rsid w:val="009E5588"/>
    <w:rsid w:val="009E59A0"/>
    <w:rsid w:val="009E59EB"/>
    <w:rsid w:val="009E5EE0"/>
    <w:rsid w:val="009E6088"/>
    <w:rsid w:val="009E6659"/>
    <w:rsid w:val="009E6A67"/>
    <w:rsid w:val="009E6BFE"/>
    <w:rsid w:val="009E6C91"/>
    <w:rsid w:val="009E6E48"/>
    <w:rsid w:val="009E75FE"/>
    <w:rsid w:val="009E765B"/>
    <w:rsid w:val="009E7E28"/>
    <w:rsid w:val="009F0272"/>
    <w:rsid w:val="009F0EEC"/>
    <w:rsid w:val="009F15C7"/>
    <w:rsid w:val="009F175A"/>
    <w:rsid w:val="009F199D"/>
    <w:rsid w:val="009F1A20"/>
    <w:rsid w:val="009F1DEC"/>
    <w:rsid w:val="009F2193"/>
    <w:rsid w:val="009F2E19"/>
    <w:rsid w:val="009F2EB3"/>
    <w:rsid w:val="009F357D"/>
    <w:rsid w:val="009F36BF"/>
    <w:rsid w:val="009F3D6F"/>
    <w:rsid w:val="009F3E7D"/>
    <w:rsid w:val="009F43CA"/>
    <w:rsid w:val="009F4492"/>
    <w:rsid w:val="009F4655"/>
    <w:rsid w:val="009F46BE"/>
    <w:rsid w:val="009F4ABF"/>
    <w:rsid w:val="009F4CC8"/>
    <w:rsid w:val="009F4ED6"/>
    <w:rsid w:val="009F4FFF"/>
    <w:rsid w:val="009F580B"/>
    <w:rsid w:val="009F5866"/>
    <w:rsid w:val="009F5955"/>
    <w:rsid w:val="009F59CE"/>
    <w:rsid w:val="009F6046"/>
    <w:rsid w:val="009F63E6"/>
    <w:rsid w:val="009F719B"/>
    <w:rsid w:val="009F7962"/>
    <w:rsid w:val="009F7B0B"/>
    <w:rsid w:val="009F7D82"/>
    <w:rsid w:val="00A0082E"/>
    <w:rsid w:val="00A008AF"/>
    <w:rsid w:val="00A00ADC"/>
    <w:rsid w:val="00A00C42"/>
    <w:rsid w:val="00A010A7"/>
    <w:rsid w:val="00A010E1"/>
    <w:rsid w:val="00A012B3"/>
    <w:rsid w:val="00A01330"/>
    <w:rsid w:val="00A014E0"/>
    <w:rsid w:val="00A01567"/>
    <w:rsid w:val="00A017CC"/>
    <w:rsid w:val="00A01803"/>
    <w:rsid w:val="00A018D6"/>
    <w:rsid w:val="00A01940"/>
    <w:rsid w:val="00A01A0A"/>
    <w:rsid w:val="00A01A96"/>
    <w:rsid w:val="00A01ACE"/>
    <w:rsid w:val="00A01BB6"/>
    <w:rsid w:val="00A01FA3"/>
    <w:rsid w:val="00A02384"/>
    <w:rsid w:val="00A03699"/>
    <w:rsid w:val="00A0389D"/>
    <w:rsid w:val="00A03B6E"/>
    <w:rsid w:val="00A03CAD"/>
    <w:rsid w:val="00A03E35"/>
    <w:rsid w:val="00A03E71"/>
    <w:rsid w:val="00A03FC3"/>
    <w:rsid w:val="00A03FD2"/>
    <w:rsid w:val="00A04003"/>
    <w:rsid w:val="00A04339"/>
    <w:rsid w:val="00A0444E"/>
    <w:rsid w:val="00A04A09"/>
    <w:rsid w:val="00A04ADD"/>
    <w:rsid w:val="00A05399"/>
    <w:rsid w:val="00A053D4"/>
    <w:rsid w:val="00A059D0"/>
    <w:rsid w:val="00A05BDC"/>
    <w:rsid w:val="00A0608A"/>
    <w:rsid w:val="00A06107"/>
    <w:rsid w:val="00A06302"/>
    <w:rsid w:val="00A067A5"/>
    <w:rsid w:val="00A06BF5"/>
    <w:rsid w:val="00A0719F"/>
    <w:rsid w:val="00A074D8"/>
    <w:rsid w:val="00A07567"/>
    <w:rsid w:val="00A07C4E"/>
    <w:rsid w:val="00A10731"/>
    <w:rsid w:val="00A10904"/>
    <w:rsid w:val="00A110B4"/>
    <w:rsid w:val="00A11263"/>
    <w:rsid w:val="00A112A3"/>
    <w:rsid w:val="00A11B4E"/>
    <w:rsid w:val="00A11B75"/>
    <w:rsid w:val="00A11DDD"/>
    <w:rsid w:val="00A12533"/>
    <w:rsid w:val="00A12AD1"/>
    <w:rsid w:val="00A12E4F"/>
    <w:rsid w:val="00A13025"/>
    <w:rsid w:val="00A131BB"/>
    <w:rsid w:val="00A1331C"/>
    <w:rsid w:val="00A140FF"/>
    <w:rsid w:val="00A14177"/>
    <w:rsid w:val="00A142DE"/>
    <w:rsid w:val="00A14927"/>
    <w:rsid w:val="00A1498E"/>
    <w:rsid w:val="00A14A26"/>
    <w:rsid w:val="00A14BC6"/>
    <w:rsid w:val="00A15713"/>
    <w:rsid w:val="00A15740"/>
    <w:rsid w:val="00A15BB0"/>
    <w:rsid w:val="00A15E27"/>
    <w:rsid w:val="00A17344"/>
    <w:rsid w:val="00A20126"/>
    <w:rsid w:val="00A2012B"/>
    <w:rsid w:val="00A20235"/>
    <w:rsid w:val="00A206F5"/>
    <w:rsid w:val="00A20846"/>
    <w:rsid w:val="00A20C1B"/>
    <w:rsid w:val="00A20CC4"/>
    <w:rsid w:val="00A21759"/>
    <w:rsid w:val="00A21834"/>
    <w:rsid w:val="00A219F1"/>
    <w:rsid w:val="00A21BED"/>
    <w:rsid w:val="00A21CD2"/>
    <w:rsid w:val="00A21D9F"/>
    <w:rsid w:val="00A22106"/>
    <w:rsid w:val="00A22224"/>
    <w:rsid w:val="00A224D5"/>
    <w:rsid w:val="00A2251A"/>
    <w:rsid w:val="00A22BD3"/>
    <w:rsid w:val="00A234D2"/>
    <w:rsid w:val="00A23DCA"/>
    <w:rsid w:val="00A24276"/>
    <w:rsid w:val="00A244FE"/>
    <w:rsid w:val="00A2482B"/>
    <w:rsid w:val="00A249EE"/>
    <w:rsid w:val="00A24F0C"/>
    <w:rsid w:val="00A256E7"/>
    <w:rsid w:val="00A2608A"/>
    <w:rsid w:val="00A264D6"/>
    <w:rsid w:val="00A26643"/>
    <w:rsid w:val="00A26BD6"/>
    <w:rsid w:val="00A26F26"/>
    <w:rsid w:val="00A2794F"/>
    <w:rsid w:val="00A279D7"/>
    <w:rsid w:val="00A27C98"/>
    <w:rsid w:val="00A27E46"/>
    <w:rsid w:val="00A306CE"/>
    <w:rsid w:val="00A30879"/>
    <w:rsid w:val="00A30A45"/>
    <w:rsid w:val="00A30A53"/>
    <w:rsid w:val="00A30E53"/>
    <w:rsid w:val="00A31663"/>
    <w:rsid w:val="00A316E3"/>
    <w:rsid w:val="00A31A95"/>
    <w:rsid w:val="00A31F2B"/>
    <w:rsid w:val="00A3207F"/>
    <w:rsid w:val="00A3211C"/>
    <w:rsid w:val="00A321DC"/>
    <w:rsid w:val="00A321F2"/>
    <w:rsid w:val="00A3281D"/>
    <w:rsid w:val="00A32854"/>
    <w:rsid w:val="00A32B0D"/>
    <w:rsid w:val="00A32C06"/>
    <w:rsid w:val="00A33371"/>
    <w:rsid w:val="00A33B0F"/>
    <w:rsid w:val="00A33DB5"/>
    <w:rsid w:val="00A33E79"/>
    <w:rsid w:val="00A33EC7"/>
    <w:rsid w:val="00A340B0"/>
    <w:rsid w:val="00A344B5"/>
    <w:rsid w:val="00A35021"/>
    <w:rsid w:val="00A358F2"/>
    <w:rsid w:val="00A358F5"/>
    <w:rsid w:val="00A35924"/>
    <w:rsid w:val="00A35B83"/>
    <w:rsid w:val="00A3600C"/>
    <w:rsid w:val="00A360D0"/>
    <w:rsid w:val="00A36367"/>
    <w:rsid w:val="00A36405"/>
    <w:rsid w:val="00A36684"/>
    <w:rsid w:val="00A36BD0"/>
    <w:rsid w:val="00A36F12"/>
    <w:rsid w:val="00A373F8"/>
    <w:rsid w:val="00A37C8B"/>
    <w:rsid w:val="00A37D98"/>
    <w:rsid w:val="00A401B5"/>
    <w:rsid w:val="00A40DE7"/>
    <w:rsid w:val="00A41565"/>
    <w:rsid w:val="00A41595"/>
    <w:rsid w:val="00A41EE2"/>
    <w:rsid w:val="00A42094"/>
    <w:rsid w:val="00A428F3"/>
    <w:rsid w:val="00A431CB"/>
    <w:rsid w:val="00A4339B"/>
    <w:rsid w:val="00A4377C"/>
    <w:rsid w:val="00A438C4"/>
    <w:rsid w:val="00A43C6B"/>
    <w:rsid w:val="00A445DE"/>
    <w:rsid w:val="00A45394"/>
    <w:rsid w:val="00A4560F"/>
    <w:rsid w:val="00A458E5"/>
    <w:rsid w:val="00A45994"/>
    <w:rsid w:val="00A45BBC"/>
    <w:rsid w:val="00A46071"/>
    <w:rsid w:val="00A46F88"/>
    <w:rsid w:val="00A47949"/>
    <w:rsid w:val="00A47C16"/>
    <w:rsid w:val="00A505AE"/>
    <w:rsid w:val="00A509CC"/>
    <w:rsid w:val="00A50A13"/>
    <w:rsid w:val="00A50A69"/>
    <w:rsid w:val="00A50DBE"/>
    <w:rsid w:val="00A51998"/>
    <w:rsid w:val="00A51ADA"/>
    <w:rsid w:val="00A51BE8"/>
    <w:rsid w:val="00A5256A"/>
    <w:rsid w:val="00A52678"/>
    <w:rsid w:val="00A534C0"/>
    <w:rsid w:val="00A5354C"/>
    <w:rsid w:val="00A53A0E"/>
    <w:rsid w:val="00A53DA4"/>
    <w:rsid w:val="00A54FBF"/>
    <w:rsid w:val="00A5556C"/>
    <w:rsid w:val="00A55619"/>
    <w:rsid w:val="00A55649"/>
    <w:rsid w:val="00A55A7F"/>
    <w:rsid w:val="00A55DC7"/>
    <w:rsid w:val="00A55F0D"/>
    <w:rsid w:val="00A560A3"/>
    <w:rsid w:val="00A56B62"/>
    <w:rsid w:val="00A56BEA"/>
    <w:rsid w:val="00A572C7"/>
    <w:rsid w:val="00A57A58"/>
    <w:rsid w:val="00A57ED6"/>
    <w:rsid w:val="00A60197"/>
    <w:rsid w:val="00A60232"/>
    <w:rsid w:val="00A602E7"/>
    <w:rsid w:val="00A60349"/>
    <w:rsid w:val="00A605CE"/>
    <w:rsid w:val="00A60D7A"/>
    <w:rsid w:val="00A61059"/>
    <w:rsid w:val="00A6136E"/>
    <w:rsid w:val="00A614AB"/>
    <w:rsid w:val="00A61582"/>
    <w:rsid w:val="00A61B77"/>
    <w:rsid w:val="00A61F79"/>
    <w:rsid w:val="00A627A3"/>
    <w:rsid w:val="00A628F2"/>
    <w:rsid w:val="00A63320"/>
    <w:rsid w:val="00A6337F"/>
    <w:rsid w:val="00A63576"/>
    <w:rsid w:val="00A63B2C"/>
    <w:rsid w:val="00A64745"/>
    <w:rsid w:val="00A6493D"/>
    <w:rsid w:val="00A64A37"/>
    <w:rsid w:val="00A64FDD"/>
    <w:rsid w:val="00A651AA"/>
    <w:rsid w:val="00A652C4"/>
    <w:rsid w:val="00A6597E"/>
    <w:rsid w:val="00A66038"/>
    <w:rsid w:val="00A6656A"/>
    <w:rsid w:val="00A6686F"/>
    <w:rsid w:val="00A669B8"/>
    <w:rsid w:val="00A670F4"/>
    <w:rsid w:val="00A67C98"/>
    <w:rsid w:val="00A700C0"/>
    <w:rsid w:val="00A7054A"/>
    <w:rsid w:val="00A70659"/>
    <w:rsid w:val="00A70945"/>
    <w:rsid w:val="00A70B04"/>
    <w:rsid w:val="00A70EAB"/>
    <w:rsid w:val="00A70F67"/>
    <w:rsid w:val="00A7127D"/>
    <w:rsid w:val="00A7164C"/>
    <w:rsid w:val="00A7189E"/>
    <w:rsid w:val="00A71F05"/>
    <w:rsid w:val="00A71FAB"/>
    <w:rsid w:val="00A722AC"/>
    <w:rsid w:val="00A728E9"/>
    <w:rsid w:val="00A729E1"/>
    <w:rsid w:val="00A72ADB"/>
    <w:rsid w:val="00A72EC2"/>
    <w:rsid w:val="00A731B6"/>
    <w:rsid w:val="00A73696"/>
    <w:rsid w:val="00A739CE"/>
    <w:rsid w:val="00A73D34"/>
    <w:rsid w:val="00A74191"/>
    <w:rsid w:val="00A743A1"/>
    <w:rsid w:val="00A743E5"/>
    <w:rsid w:val="00A74532"/>
    <w:rsid w:val="00A74747"/>
    <w:rsid w:val="00A74BB7"/>
    <w:rsid w:val="00A75A28"/>
    <w:rsid w:val="00A75A84"/>
    <w:rsid w:val="00A7617E"/>
    <w:rsid w:val="00A762CA"/>
    <w:rsid w:val="00A763B8"/>
    <w:rsid w:val="00A764C2"/>
    <w:rsid w:val="00A767FE"/>
    <w:rsid w:val="00A778B8"/>
    <w:rsid w:val="00A77F87"/>
    <w:rsid w:val="00A805CE"/>
    <w:rsid w:val="00A8070F"/>
    <w:rsid w:val="00A80752"/>
    <w:rsid w:val="00A80AB7"/>
    <w:rsid w:val="00A80E31"/>
    <w:rsid w:val="00A80E6E"/>
    <w:rsid w:val="00A816D0"/>
    <w:rsid w:val="00A817AB"/>
    <w:rsid w:val="00A81988"/>
    <w:rsid w:val="00A81FAE"/>
    <w:rsid w:val="00A82166"/>
    <w:rsid w:val="00A82866"/>
    <w:rsid w:val="00A8294C"/>
    <w:rsid w:val="00A82D82"/>
    <w:rsid w:val="00A82E7F"/>
    <w:rsid w:val="00A8310E"/>
    <w:rsid w:val="00A831BB"/>
    <w:rsid w:val="00A835C6"/>
    <w:rsid w:val="00A83672"/>
    <w:rsid w:val="00A838DE"/>
    <w:rsid w:val="00A83C9C"/>
    <w:rsid w:val="00A842D4"/>
    <w:rsid w:val="00A84800"/>
    <w:rsid w:val="00A84CDB"/>
    <w:rsid w:val="00A84D4C"/>
    <w:rsid w:val="00A85857"/>
    <w:rsid w:val="00A859C3"/>
    <w:rsid w:val="00A85B6F"/>
    <w:rsid w:val="00A85BBF"/>
    <w:rsid w:val="00A860CF"/>
    <w:rsid w:val="00A8617D"/>
    <w:rsid w:val="00A86328"/>
    <w:rsid w:val="00A867C0"/>
    <w:rsid w:val="00A87482"/>
    <w:rsid w:val="00A90152"/>
    <w:rsid w:val="00A90588"/>
    <w:rsid w:val="00A906E4"/>
    <w:rsid w:val="00A909CA"/>
    <w:rsid w:val="00A90DD9"/>
    <w:rsid w:val="00A911EF"/>
    <w:rsid w:val="00A91855"/>
    <w:rsid w:val="00A9210C"/>
    <w:rsid w:val="00A921BD"/>
    <w:rsid w:val="00A922E5"/>
    <w:rsid w:val="00A92D38"/>
    <w:rsid w:val="00A92F0F"/>
    <w:rsid w:val="00A93533"/>
    <w:rsid w:val="00A93660"/>
    <w:rsid w:val="00A936A9"/>
    <w:rsid w:val="00A938D5"/>
    <w:rsid w:val="00A93EE7"/>
    <w:rsid w:val="00A94645"/>
    <w:rsid w:val="00A9520E"/>
    <w:rsid w:val="00A953B4"/>
    <w:rsid w:val="00A95433"/>
    <w:rsid w:val="00A955FA"/>
    <w:rsid w:val="00A957B6"/>
    <w:rsid w:val="00A95E30"/>
    <w:rsid w:val="00A95F94"/>
    <w:rsid w:val="00A961E5"/>
    <w:rsid w:val="00A96A8E"/>
    <w:rsid w:val="00A974B6"/>
    <w:rsid w:val="00A974F3"/>
    <w:rsid w:val="00A97842"/>
    <w:rsid w:val="00A97C7C"/>
    <w:rsid w:val="00A97C98"/>
    <w:rsid w:val="00A97D08"/>
    <w:rsid w:val="00A97D61"/>
    <w:rsid w:val="00A97F90"/>
    <w:rsid w:val="00AA026A"/>
    <w:rsid w:val="00AA0412"/>
    <w:rsid w:val="00AA16EF"/>
    <w:rsid w:val="00AA1901"/>
    <w:rsid w:val="00AA1948"/>
    <w:rsid w:val="00AA1F2E"/>
    <w:rsid w:val="00AA1FA3"/>
    <w:rsid w:val="00AA2150"/>
    <w:rsid w:val="00AA232C"/>
    <w:rsid w:val="00AA24D2"/>
    <w:rsid w:val="00AA24D5"/>
    <w:rsid w:val="00AA2507"/>
    <w:rsid w:val="00AA3243"/>
    <w:rsid w:val="00AA34AA"/>
    <w:rsid w:val="00AA417B"/>
    <w:rsid w:val="00AA464E"/>
    <w:rsid w:val="00AA476A"/>
    <w:rsid w:val="00AA477E"/>
    <w:rsid w:val="00AA4915"/>
    <w:rsid w:val="00AA5126"/>
    <w:rsid w:val="00AA52DD"/>
    <w:rsid w:val="00AA5F1A"/>
    <w:rsid w:val="00AA67AE"/>
    <w:rsid w:val="00AA68EC"/>
    <w:rsid w:val="00AA73B3"/>
    <w:rsid w:val="00AA7601"/>
    <w:rsid w:val="00AA794E"/>
    <w:rsid w:val="00AA7B4B"/>
    <w:rsid w:val="00AA7BFF"/>
    <w:rsid w:val="00AA7C77"/>
    <w:rsid w:val="00AB01A5"/>
    <w:rsid w:val="00AB0343"/>
    <w:rsid w:val="00AB0603"/>
    <w:rsid w:val="00AB0720"/>
    <w:rsid w:val="00AB0A24"/>
    <w:rsid w:val="00AB0AF2"/>
    <w:rsid w:val="00AB0C2E"/>
    <w:rsid w:val="00AB0D72"/>
    <w:rsid w:val="00AB134C"/>
    <w:rsid w:val="00AB1F9B"/>
    <w:rsid w:val="00AB1FF7"/>
    <w:rsid w:val="00AB20B7"/>
    <w:rsid w:val="00AB228C"/>
    <w:rsid w:val="00AB2CC5"/>
    <w:rsid w:val="00AB2F37"/>
    <w:rsid w:val="00AB3185"/>
    <w:rsid w:val="00AB3EE4"/>
    <w:rsid w:val="00AB3F87"/>
    <w:rsid w:val="00AB4904"/>
    <w:rsid w:val="00AB4CA5"/>
    <w:rsid w:val="00AB5341"/>
    <w:rsid w:val="00AB57C9"/>
    <w:rsid w:val="00AB5DD7"/>
    <w:rsid w:val="00AB5FDF"/>
    <w:rsid w:val="00AB6551"/>
    <w:rsid w:val="00AB6869"/>
    <w:rsid w:val="00AB690C"/>
    <w:rsid w:val="00AB6B7D"/>
    <w:rsid w:val="00AB6D89"/>
    <w:rsid w:val="00AB7C23"/>
    <w:rsid w:val="00AB7FBE"/>
    <w:rsid w:val="00AC0298"/>
    <w:rsid w:val="00AC03A9"/>
    <w:rsid w:val="00AC0768"/>
    <w:rsid w:val="00AC0BF9"/>
    <w:rsid w:val="00AC0C90"/>
    <w:rsid w:val="00AC0CB6"/>
    <w:rsid w:val="00AC0F79"/>
    <w:rsid w:val="00AC1346"/>
    <w:rsid w:val="00AC210E"/>
    <w:rsid w:val="00AC26B2"/>
    <w:rsid w:val="00AC27E8"/>
    <w:rsid w:val="00AC2957"/>
    <w:rsid w:val="00AC2A35"/>
    <w:rsid w:val="00AC2D08"/>
    <w:rsid w:val="00AC302A"/>
    <w:rsid w:val="00AC315F"/>
    <w:rsid w:val="00AC3626"/>
    <w:rsid w:val="00AC3F67"/>
    <w:rsid w:val="00AC4E55"/>
    <w:rsid w:val="00AC4F88"/>
    <w:rsid w:val="00AC5800"/>
    <w:rsid w:val="00AC5B87"/>
    <w:rsid w:val="00AC5D50"/>
    <w:rsid w:val="00AC5E7D"/>
    <w:rsid w:val="00AC6103"/>
    <w:rsid w:val="00AC6300"/>
    <w:rsid w:val="00AC6FD3"/>
    <w:rsid w:val="00AC706C"/>
    <w:rsid w:val="00AC7329"/>
    <w:rsid w:val="00AC7362"/>
    <w:rsid w:val="00AC77C8"/>
    <w:rsid w:val="00AC78C1"/>
    <w:rsid w:val="00AC79AE"/>
    <w:rsid w:val="00AC7F78"/>
    <w:rsid w:val="00AD02A4"/>
    <w:rsid w:val="00AD07A6"/>
    <w:rsid w:val="00AD0ADE"/>
    <w:rsid w:val="00AD0B12"/>
    <w:rsid w:val="00AD11AD"/>
    <w:rsid w:val="00AD1489"/>
    <w:rsid w:val="00AD149B"/>
    <w:rsid w:val="00AD166A"/>
    <w:rsid w:val="00AD18AF"/>
    <w:rsid w:val="00AD18B8"/>
    <w:rsid w:val="00AD1A57"/>
    <w:rsid w:val="00AD1C0C"/>
    <w:rsid w:val="00AD1CC1"/>
    <w:rsid w:val="00AD1EA3"/>
    <w:rsid w:val="00AD2182"/>
    <w:rsid w:val="00AD222C"/>
    <w:rsid w:val="00AD229E"/>
    <w:rsid w:val="00AD252A"/>
    <w:rsid w:val="00AD285F"/>
    <w:rsid w:val="00AD2A21"/>
    <w:rsid w:val="00AD2C05"/>
    <w:rsid w:val="00AD2DC3"/>
    <w:rsid w:val="00AD3143"/>
    <w:rsid w:val="00AD38F9"/>
    <w:rsid w:val="00AD4797"/>
    <w:rsid w:val="00AD4A6A"/>
    <w:rsid w:val="00AD4A75"/>
    <w:rsid w:val="00AD4E72"/>
    <w:rsid w:val="00AD4E83"/>
    <w:rsid w:val="00AD5436"/>
    <w:rsid w:val="00AD5639"/>
    <w:rsid w:val="00AD5BAF"/>
    <w:rsid w:val="00AD6867"/>
    <w:rsid w:val="00AD7041"/>
    <w:rsid w:val="00AD70C2"/>
    <w:rsid w:val="00AD725A"/>
    <w:rsid w:val="00AD74EC"/>
    <w:rsid w:val="00AD76FD"/>
    <w:rsid w:val="00AE02A4"/>
    <w:rsid w:val="00AE0397"/>
    <w:rsid w:val="00AE0962"/>
    <w:rsid w:val="00AE0C8A"/>
    <w:rsid w:val="00AE1095"/>
    <w:rsid w:val="00AE17AB"/>
    <w:rsid w:val="00AE1EA0"/>
    <w:rsid w:val="00AE2018"/>
    <w:rsid w:val="00AE2167"/>
    <w:rsid w:val="00AE2CE9"/>
    <w:rsid w:val="00AE2D9B"/>
    <w:rsid w:val="00AE2E1A"/>
    <w:rsid w:val="00AE304F"/>
    <w:rsid w:val="00AE3293"/>
    <w:rsid w:val="00AE359A"/>
    <w:rsid w:val="00AE35E6"/>
    <w:rsid w:val="00AE43FE"/>
    <w:rsid w:val="00AE4790"/>
    <w:rsid w:val="00AE4BD5"/>
    <w:rsid w:val="00AE4D62"/>
    <w:rsid w:val="00AE4E03"/>
    <w:rsid w:val="00AE4FB2"/>
    <w:rsid w:val="00AE5351"/>
    <w:rsid w:val="00AE5A15"/>
    <w:rsid w:val="00AE5C1D"/>
    <w:rsid w:val="00AE6D72"/>
    <w:rsid w:val="00AE6ED9"/>
    <w:rsid w:val="00AE7E73"/>
    <w:rsid w:val="00AF04A6"/>
    <w:rsid w:val="00AF0577"/>
    <w:rsid w:val="00AF0C22"/>
    <w:rsid w:val="00AF113E"/>
    <w:rsid w:val="00AF16CB"/>
    <w:rsid w:val="00AF19B5"/>
    <w:rsid w:val="00AF2D06"/>
    <w:rsid w:val="00AF2F0D"/>
    <w:rsid w:val="00AF2F47"/>
    <w:rsid w:val="00AF3360"/>
    <w:rsid w:val="00AF34AF"/>
    <w:rsid w:val="00AF3572"/>
    <w:rsid w:val="00AF3A68"/>
    <w:rsid w:val="00AF3C6D"/>
    <w:rsid w:val="00AF3FE9"/>
    <w:rsid w:val="00AF467F"/>
    <w:rsid w:val="00AF50D3"/>
    <w:rsid w:val="00AF5208"/>
    <w:rsid w:val="00AF5606"/>
    <w:rsid w:val="00AF5A4E"/>
    <w:rsid w:val="00AF5EE6"/>
    <w:rsid w:val="00AF63FA"/>
    <w:rsid w:val="00AF643E"/>
    <w:rsid w:val="00AF6C77"/>
    <w:rsid w:val="00AF6D90"/>
    <w:rsid w:val="00AF7358"/>
    <w:rsid w:val="00AF7BD0"/>
    <w:rsid w:val="00B00254"/>
    <w:rsid w:val="00B00CBC"/>
    <w:rsid w:val="00B00E83"/>
    <w:rsid w:val="00B01502"/>
    <w:rsid w:val="00B01614"/>
    <w:rsid w:val="00B01A3F"/>
    <w:rsid w:val="00B01B6A"/>
    <w:rsid w:val="00B01F45"/>
    <w:rsid w:val="00B02102"/>
    <w:rsid w:val="00B027CF"/>
    <w:rsid w:val="00B02DD4"/>
    <w:rsid w:val="00B02E1F"/>
    <w:rsid w:val="00B04913"/>
    <w:rsid w:val="00B04D77"/>
    <w:rsid w:val="00B050A3"/>
    <w:rsid w:val="00B055B4"/>
    <w:rsid w:val="00B0583E"/>
    <w:rsid w:val="00B059D0"/>
    <w:rsid w:val="00B05AE9"/>
    <w:rsid w:val="00B05C5F"/>
    <w:rsid w:val="00B05E47"/>
    <w:rsid w:val="00B06192"/>
    <w:rsid w:val="00B0648C"/>
    <w:rsid w:val="00B06A00"/>
    <w:rsid w:val="00B06A7A"/>
    <w:rsid w:val="00B070EE"/>
    <w:rsid w:val="00B074E5"/>
    <w:rsid w:val="00B07522"/>
    <w:rsid w:val="00B079A0"/>
    <w:rsid w:val="00B07BAD"/>
    <w:rsid w:val="00B07E2F"/>
    <w:rsid w:val="00B100C7"/>
    <w:rsid w:val="00B10539"/>
    <w:rsid w:val="00B10803"/>
    <w:rsid w:val="00B1083A"/>
    <w:rsid w:val="00B1083C"/>
    <w:rsid w:val="00B10B64"/>
    <w:rsid w:val="00B11151"/>
    <w:rsid w:val="00B119B2"/>
    <w:rsid w:val="00B11A55"/>
    <w:rsid w:val="00B12010"/>
    <w:rsid w:val="00B12370"/>
    <w:rsid w:val="00B12576"/>
    <w:rsid w:val="00B12718"/>
    <w:rsid w:val="00B127C9"/>
    <w:rsid w:val="00B12AC7"/>
    <w:rsid w:val="00B13F03"/>
    <w:rsid w:val="00B14299"/>
    <w:rsid w:val="00B142FF"/>
    <w:rsid w:val="00B145DC"/>
    <w:rsid w:val="00B14E31"/>
    <w:rsid w:val="00B154F8"/>
    <w:rsid w:val="00B15E9E"/>
    <w:rsid w:val="00B160F7"/>
    <w:rsid w:val="00B16153"/>
    <w:rsid w:val="00B163B5"/>
    <w:rsid w:val="00B164F8"/>
    <w:rsid w:val="00B1675F"/>
    <w:rsid w:val="00B16D0B"/>
    <w:rsid w:val="00B170CB"/>
    <w:rsid w:val="00B17631"/>
    <w:rsid w:val="00B17A0E"/>
    <w:rsid w:val="00B206E9"/>
    <w:rsid w:val="00B209F7"/>
    <w:rsid w:val="00B20BC2"/>
    <w:rsid w:val="00B20DE7"/>
    <w:rsid w:val="00B20E4D"/>
    <w:rsid w:val="00B2134C"/>
    <w:rsid w:val="00B217CD"/>
    <w:rsid w:val="00B217F6"/>
    <w:rsid w:val="00B21904"/>
    <w:rsid w:val="00B21A60"/>
    <w:rsid w:val="00B21B02"/>
    <w:rsid w:val="00B21B0B"/>
    <w:rsid w:val="00B21CDE"/>
    <w:rsid w:val="00B21DA1"/>
    <w:rsid w:val="00B21E69"/>
    <w:rsid w:val="00B220FA"/>
    <w:rsid w:val="00B22763"/>
    <w:rsid w:val="00B229FA"/>
    <w:rsid w:val="00B22D24"/>
    <w:rsid w:val="00B22E3F"/>
    <w:rsid w:val="00B22F44"/>
    <w:rsid w:val="00B232C1"/>
    <w:rsid w:val="00B237EA"/>
    <w:rsid w:val="00B23B7D"/>
    <w:rsid w:val="00B23EF5"/>
    <w:rsid w:val="00B24844"/>
    <w:rsid w:val="00B2517D"/>
    <w:rsid w:val="00B251C1"/>
    <w:rsid w:val="00B2555D"/>
    <w:rsid w:val="00B25888"/>
    <w:rsid w:val="00B25C29"/>
    <w:rsid w:val="00B25DDE"/>
    <w:rsid w:val="00B260A5"/>
    <w:rsid w:val="00B26171"/>
    <w:rsid w:val="00B26CD5"/>
    <w:rsid w:val="00B26EF7"/>
    <w:rsid w:val="00B26F7D"/>
    <w:rsid w:val="00B276DD"/>
    <w:rsid w:val="00B27760"/>
    <w:rsid w:val="00B27FE9"/>
    <w:rsid w:val="00B30765"/>
    <w:rsid w:val="00B3083E"/>
    <w:rsid w:val="00B30B5A"/>
    <w:rsid w:val="00B30E66"/>
    <w:rsid w:val="00B3171D"/>
    <w:rsid w:val="00B31AB5"/>
    <w:rsid w:val="00B31AF9"/>
    <w:rsid w:val="00B322F1"/>
    <w:rsid w:val="00B325C0"/>
    <w:rsid w:val="00B327A5"/>
    <w:rsid w:val="00B3298D"/>
    <w:rsid w:val="00B32A69"/>
    <w:rsid w:val="00B32E6B"/>
    <w:rsid w:val="00B32EAD"/>
    <w:rsid w:val="00B33680"/>
    <w:rsid w:val="00B337A9"/>
    <w:rsid w:val="00B337CA"/>
    <w:rsid w:val="00B33F75"/>
    <w:rsid w:val="00B34000"/>
    <w:rsid w:val="00B34CB2"/>
    <w:rsid w:val="00B35365"/>
    <w:rsid w:val="00B35961"/>
    <w:rsid w:val="00B35BBF"/>
    <w:rsid w:val="00B368A7"/>
    <w:rsid w:val="00B36A06"/>
    <w:rsid w:val="00B36C1C"/>
    <w:rsid w:val="00B3705D"/>
    <w:rsid w:val="00B37B0A"/>
    <w:rsid w:val="00B37C73"/>
    <w:rsid w:val="00B37D93"/>
    <w:rsid w:val="00B37E4B"/>
    <w:rsid w:val="00B37EA0"/>
    <w:rsid w:val="00B4096A"/>
    <w:rsid w:val="00B40A67"/>
    <w:rsid w:val="00B40B30"/>
    <w:rsid w:val="00B40C37"/>
    <w:rsid w:val="00B40C80"/>
    <w:rsid w:val="00B40CF8"/>
    <w:rsid w:val="00B410A0"/>
    <w:rsid w:val="00B410AE"/>
    <w:rsid w:val="00B41D78"/>
    <w:rsid w:val="00B41D97"/>
    <w:rsid w:val="00B42878"/>
    <w:rsid w:val="00B4289A"/>
    <w:rsid w:val="00B42CA6"/>
    <w:rsid w:val="00B42CCC"/>
    <w:rsid w:val="00B42DCA"/>
    <w:rsid w:val="00B42E22"/>
    <w:rsid w:val="00B441B0"/>
    <w:rsid w:val="00B442E5"/>
    <w:rsid w:val="00B44C02"/>
    <w:rsid w:val="00B44F66"/>
    <w:rsid w:val="00B459A4"/>
    <w:rsid w:val="00B46B9E"/>
    <w:rsid w:val="00B47215"/>
    <w:rsid w:val="00B47619"/>
    <w:rsid w:val="00B47F7B"/>
    <w:rsid w:val="00B50269"/>
    <w:rsid w:val="00B50468"/>
    <w:rsid w:val="00B50B56"/>
    <w:rsid w:val="00B50EDE"/>
    <w:rsid w:val="00B51778"/>
    <w:rsid w:val="00B518EA"/>
    <w:rsid w:val="00B51A4C"/>
    <w:rsid w:val="00B51DD4"/>
    <w:rsid w:val="00B51DF2"/>
    <w:rsid w:val="00B51E57"/>
    <w:rsid w:val="00B5251E"/>
    <w:rsid w:val="00B525B9"/>
    <w:rsid w:val="00B52BEA"/>
    <w:rsid w:val="00B52D26"/>
    <w:rsid w:val="00B53BC3"/>
    <w:rsid w:val="00B53ECB"/>
    <w:rsid w:val="00B54226"/>
    <w:rsid w:val="00B542BF"/>
    <w:rsid w:val="00B54A8B"/>
    <w:rsid w:val="00B54D5A"/>
    <w:rsid w:val="00B550D9"/>
    <w:rsid w:val="00B55100"/>
    <w:rsid w:val="00B5515E"/>
    <w:rsid w:val="00B5565D"/>
    <w:rsid w:val="00B55944"/>
    <w:rsid w:val="00B55B8A"/>
    <w:rsid w:val="00B5666B"/>
    <w:rsid w:val="00B568D8"/>
    <w:rsid w:val="00B569C5"/>
    <w:rsid w:val="00B56AD5"/>
    <w:rsid w:val="00B56B4E"/>
    <w:rsid w:val="00B56B91"/>
    <w:rsid w:val="00B56C10"/>
    <w:rsid w:val="00B56C6A"/>
    <w:rsid w:val="00B56EB4"/>
    <w:rsid w:val="00B56F51"/>
    <w:rsid w:val="00B571C8"/>
    <w:rsid w:val="00B571F9"/>
    <w:rsid w:val="00B5744A"/>
    <w:rsid w:val="00B5748B"/>
    <w:rsid w:val="00B6037C"/>
    <w:rsid w:val="00B6072A"/>
    <w:rsid w:val="00B609C1"/>
    <w:rsid w:val="00B60A5F"/>
    <w:rsid w:val="00B60A91"/>
    <w:rsid w:val="00B61016"/>
    <w:rsid w:val="00B610C1"/>
    <w:rsid w:val="00B6127A"/>
    <w:rsid w:val="00B613B5"/>
    <w:rsid w:val="00B61424"/>
    <w:rsid w:val="00B61F4A"/>
    <w:rsid w:val="00B623A9"/>
    <w:rsid w:val="00B624B1"/>
    <w:rsid w:val="00B62994"/>
    <w:rsid w:val="00B629FD"/>
    <w:rsid w:val="00B63112"/>
    <w:rsid w:val="00B6416F"/>
    <w:rsid w:val="00B643B2"/>
    <w:rsid w:val="00B645E3"/>
    <w:rsid w:val="00B64F0A"/>
    <w:rsid w:val="00B6516F"/>
    <w:rsid w:val="00B65278"/>
    <w:rsid w:val="00B65600"/>
    <w:rsid w:val="00B657B2"/>
    <w:rsid w:val="00B65988"/>
    <w:rsid w:val="00B6644C"/>
    <w:rsid w:val="00B66655"/>
    <w:rsid w:val="00B6674B"/>
    <w:rsid w:val="00B668A4"/>
    <w:rsid w:val="00B66FB7"/>
    <w:rsid w:val="00B67094"/>
    <w:rsid w:val="00B70462"/>
    <w:rsid w:val="00B7068B"/>
    <w:rsid w:val="00B70F76"/>
    <w:rsid w:val="00B713D9"/>
    <w:rsid w:val="00B71721"/>
    <w:rsid w:val="00B71985"/>
    <w:rsid w:val="00B71A13"/>
    <w:rsid w:val="00B71D02"/>
    <w:rsid w:val="00B7254D"/>
    <w:rsid w:val="00B727D8"/>
    <w:rsid w:val="00B73959"/>
    <w:rsid w:val="00B740AE"/>
    <w:rsid w:val="00B74313"/>
    <w:rsid w:val="00B7479B"/>
    <w:rsid w:val="00B7498E"/>
    <w:rsid w:val="00B74C9C"/>
    <w:rsid w:val="00B74CC4"/>
    <w:rsid w:val="00B75169"/>
    <w:rsid w:val="00B75220"/>
    <w:rsid w:val="00B754EF"/>
    <w:rsid w:val="00B75582"/>
    <w:rsid w:val="00B75679"/>
    <w:rsid w:val="00B75AE2"/>
    <w:rsid w:val="00B76124"/>
    <w:rsid w:val="00B76169"/>
    <w:rsid w:val="00B76528"/>
    <w:rsid w:val="00B76592"/>
    <w:rsid w:val="00B766EA"/>
    <w:rsid w:val="00B767D8"/>
    <w:rsid w:val="00B773B9"/>
    <w:rsid w:val="00B77404"/>
    <w:rsid w:val="00B77588"/>
    <w:rsid w:val="00B77D9A"/>
    <w:rsid w:val="00B77F7F"/>
    <w:rsid w:val="00B80290"/>
    <w:rsid w:val="00B8091B"/>
    <w:rsid w:val="00B80A28"/>
    <w:rsid w:val="00B80F20"/>
    <w:rsid w:val="00B80F30"/>
    <w:rsid w:val="00B8151A"/>
    <w:rsid w:val="00B815B9"/>
    <w:rsid w:val="00B81D02"/>
    <w:rsid w:val="00B8337A"/>
    <w:rsid w:val="00B8357C"/>
    <w:rsid w:val="00B837F2"/>
    <w:rsid w:val="00B83829"/>
    <w:rsid w:val="00B83F6C"/>
    <w:rsid w:val="00B83FBF"/>
    <w:rsid w:val="00B83FC3"/>
    <w:rsid w:val="00B83FE8"/>
    <w:rsid w:val="00B84328"/>
    <w:rsid w:val="00B84A66"/>
    <w:rsid w:val="00B85284"/>
    <w:rsid w:val="00B85A3D"/>
    <w:rsid w:val="00B85B5F"/>
    <w:rsid w:val="00B85E8D"/>
    <w:rsid w:val="00B86633"/>
    <w:rsid w:val="00B86918"/>
    <w:rsid w:val="00B86A92"/>
    <w:rsid w:val="00B86B47"/>
    <w:rsid w:val="00B86DC2"/>
    <w:rsid w:val="00B86E67"/>
    <w:rsid w:val="00B86E75"/>
    <w:rsid w:val="00B870D1"/>
    <w:rsid w:val="00B872BB"/>
    <w:rsid w:val="00B87823"/>
    <w:rsid w:val="00B87B55"/>
    <w:rsid w:val="00B87CFD"/>
    <w:rsid w:val="00B87EFE"/>
    <w:rsid w:val="00B906BA"/>
    <w:rsid w:val="00B906FA"/>
    <w:rsid w:val="00B9092F"/>
    <w:rsid w:val="00B91266"/>
    <w:rsid w:val="00B9147F"/>
    <w:rsid w:val="00B91569"/>
    <w:rsid w:val="00B91C64"/>
    <w:rsid w:val="00B91DA0"/>
    <w:rsid w:val="00B91F38"/>
    <w:rsid w:val="00B920BF"/>
    <w:rsid w:val="00B920D6"/>
    <w:rsid w:val="00B92E38"/>
    <w:rsid w:val="00B93648"/>
    <w:rsid w:val="00B941FC"/>
    <w:rsid w:val="00B94335"/>
    <w:rsid w:val="00B94D2F"/>
    <w:rsid w:val="00B94E6F"/>
    <w:rsid w:val="00B94F5A"/>
    <w:rsid w:val="00B953EE"/>
    <w:rsid w:val="00B956FD"/>
    <w:rsid w:val="00B95B7B"/>
    <w:rsid w:val="00B9612E"/>
    <w:rsid w:val="00B968D2"/>
    <w:rsid w:val="00B96A44"/>
    <w:rsid w:val="00B96A4F"/>
    <w:rsid w:val="00B96C08"/>
    <w:rsid w:val="00B9765D"/>
    <w:rsid w:val="00B979E1"/>
    <w:rsid w:val="00B97ADD"/>
    <w:rsid w:val="00BA010E"/>
    <w:rsid w:val="00BA0255"/>
    <w:rsid w:val="00BA0451"/>
    <w:rsid w:val="00BA0822"/>
    <w:rsid w:val="00BA0B0A"/>
    <w:rsid w:val="00BA1240"/>
    <w:rsid w:val="00BA18D2"/>
    <w:rsid w:val="00BA197F"/>
    <w:rsid w:val="00BA2877"/>
    <w:rsid w:val="00BA28EF"/>
    <w:rsid w:val="00BA2AE7"/>
    <w:rsid w:val="00BA301B"/>
    <w:rsid w:val="00BA307B"/>
    <w:rsid w:val="00BA3115"/>
    <w:rsid w:val="00BA349F"/>
    <w:rsid w:val="00BA39F7"/>
    <w:rsid w:val="00BA5058"/>
    <w:rsid w:val="00BA5149"/>
    <w:rsid w:val="00BA5A95"/>
    <w:rsid w:val="00BA6057"/>
    <w:rsid w:val="00BA62D6"/>
    <w:rsid w:val="00BA63B6"/>
    <w:rsid w:val="00BA6C1D"/>
    <w:rsid w:val="00BA6DE1"/>
    <w:rsid w:val="00BA737E"/>
    <w:rsid w:val="00BA752B"/>
    <w:rsid w:val="00BA7628"/>
    <w:rsid w:val="00BA7E09"/>
    <w:rsid w:val="00BB012D"/>
    <w:rsid w:val="00BB016C"/>
    <w:rsid w:val="00BB0262"/>
    <w:rsid w:val="00BB0C90"/>
    <w:rsid w:val="00BB0E13"/>
    <w:rsid w:val="00BB0E35"/>
    <w:rsid w:val="00BB0EE8"/>
    <w:rsid w:val="00BB1200"/>
    <w:rsid w:val="00BB1332"/>
    <w:rsid w:val="00BB14D0"/>
    <w:rsid w:val="00BB19B7"/>
    <w:rsid w:val="00BB1F21"/>
    <w:rsid w:val="00BB2264"/>
    <w:rsid w:val="00BB2896"/>
    <w:rsid w:val="00BB2DD0"/>
    <w:rsid w:val="00BB34E2"/>
    <w:rsid w:val="00BB355C"/>
    <w:rsid w:val="00BB3578"/>
    <w:rsid w:val="00BB3A52"/>
    <w:rsid w:val="00BB3C74"/>
    <w:rsid w:val="00BB3D30"/>
    <w:rsid w:val="00BB3EB9"/>
    <w:rsid w:val="00BB41E1"/>
    <w:rsid w:val="00BB4226"/>
    <w:rsid w:val="00BB469D"/>
    <w:rsid w:val="00BB4A70"/>
    <w:rsid w:val="00BB4F47"/>
    <w:rsid w:val="00BB52D6"/>
    <w:rsid w:val="00BB5AA1"/>
    <w:rsid w:val="00BB5B92"/>
    <w:rsid w:val="00BB67AA"/>
    <w:rsid w:val="00BB69A9"/>
    <w:rsid w:val="00BB6B55"/>
    <w:rsid w:val="00BB6C4A"/>
    <w:rsid w:val="00BB6D85"/>
    <w:rsid w:val="00BB6D96"/>
    <w:rsid w:val="00BB6EB5"/>
    <w:rsid w:val="00BB7AC1"/>
    <w:rsid w:val="00BC004B"/>
    <w:rsid w:val="00BC0206"/>
    <w:rsid w:val="00BC035F"/>
    <w:rsid w:val="00BC0574"/>
    <w:rsid w:val="00BC0576"/>
    <w:rsid w:val="00BC09A0"/>
    <w:rsid w:val="00BC17E6"/>
    <w:rsid w:val="00BC196C"/>
    <w:rsid w:val="00BC255D"/>
    <w:rsid w:val="00BC322D"/>
    <w:rsid w:val="00BC371F"/>
    <w:rsid w:val="00BC3A9D"/>
    <w:rsid w:val="00BC4185"/>
    <w:rsid w:val="00BC4412"/>
    <w:rsid w:val="00BC46DE"/>
    <w:rsid w:val="00BC48B8"/>
    <w:rsid w:val="00BC4B38"/>
    <w:rsid w:val="00BC5647"/>
    <w:rsid w:val="00BC5ABC"/>
    <w:rsid w:val="00BC5B71"/>
    <w:rsid w:val="00BC5E05"/>
    <w:rsid w:val="00BC602E"/>
    <w:rsid w:val="00BC61B3"/>
    <w:rsid w:val="00BC736D"/>
    <w:rsid w:val="00BC7B79"/>
    <w:rsid w:val="00BC7CC9"/>
    <w:rsid w:val="00BD0484"/>
    <w:rsid w:val="00BD05A0"/>
    <w:rsid w:val="00BD1029"/>
    <w:rsid w:val="00BD15BC"/>
    <w:rsid w:val="00BD19E3"/>
    <w:rsid w:val="00BD1B17"/>
    <w:rsid w:val="00BD2600"/>
    <w:rsid w:val="00BD33C5"/>
    <w:rsid w:val="00BD346F"/>
    <w:rsid w:val="00BD351A"/>
    <w:rsid w:val="00BD39B5"/>
    <w:rsid w:val="00BD3D9F"/>
    <w:rsid w:val="00BD3FB8"/>
    <w:rsid w:val="00BD4232"/>
    <w:rsid w:val="00BD44FF"/>
    <w:rsid w:val="00BD4814"/>
    <w:rsid w:val="00BD4891"/>
    <w:rsid w:val="00BD4FF6"/>
    <w:rsid w:val="00BD509E"/>
    <w:rsid w:val="00BD5270"/>
    <w:rsid w:val="00BD56AC"/>
    <w:rsid w:val="00BD5735"/>
    <w:rsid w:val="00BD5881"/>
    <w:rsid w:val="00BD5EF1"/>
    <w:rsid w:val="00BD5F43"/>
    <w:rsid w:val="00BD63C8"/>
    <w:rsid w:val="00BD7415"/>
    <w:rsid w:val="00BD771E"/>
    <w:rsid w:val="00BD78A9"/>
    <w:rsid w:val="00BD78EA"/>
    <w:rsid w:val="00BE0187"/>
    <w:rsid w:val="00BE0237"/>
    <w:rsid w:val="00BE0495"/>
    <w:rsid w:val="00BE0509"/>
    <w:rsid w:val="00BE0BE4"/>
    <w:rsid w:val="00BE0E73"/>
    <w:rsid w:val="00BE1224"/>
    <w:rsid w:val="00BE13E2"/>
    <w:rsid w:val="00BE1593"/>
    <w:rsid w:val="00BE173B"/>
    <w:rsid w:val="00BE1A68"/>
    <w:rsid w:val="00BE1CC4"/>
    <w:rsid w:val="00BE21A4"/>
    <w:rsid w:val="00BE25B9"/>
    <w:rsid w:val="00BE27DB"/>
    <w:rsid w:val="00BE310C"/>
    <w:rsid w:val="00BE32EB"/>
    <w:rsid w:val="00BE36FB"/>
    <w:rsid w:val="00BE3898"/>
    <w:rsid w:val="00BE3D9C"/>
    <w:rsid w:val="00BE414C"/>
    <w:rsid w:val="00BE4610"/>
    <w:rsid w:val="00BE4801"/>
    <w:rsid w:val="00BE5995"/>
    <w:rsid w:val="00BE5F22"/>
    <w:rsid w:val="00BE69AE"/>
    <w:rsid w:val="00BE6A07"/>
    <w:rsid w:val="00BE6D60"/>
    <w:rsid w:val="00BE6DBF"/>
    <w:rsid w:val="00BE7130"/>
    <w:rsid w:val="00BE71D2"/>
    <w:rsid w:val="00BE77BD"/>
    <w:rsid w:val="00BE7D9C"/>
    <w:rsid w:val="00BF03C2"/>
    <w:rsid w:val="00BF048E"/>
    <w:rsid w:val="00BF0FF3"/>
    <w:rsid w:val="00BF183A"/>
    <w:rsid w:val="00BF2113"/>
    <w:rsid w:val="00BF23DE"/>
    <w:rsid w:val="00BF262C"/>
    <w:rsid w:val="00BF2915"/>
    <w:rsid w:val="00BF2C59"/>
    <w:rsid w:val="00BF2D09"/>
    <w:rsid w:val="00BF2FDE"/>
    <w:rsid w:val="00BF31FB"/>
    <w:rsid w:val="00BF37C2"/>
    <w:rsid w:val="00BF395B"/>
    <w:rsid w:val="00BF3D62"/>
    <w:rsid w:val="00BF3DCC"/>
    <w:rsid w:val="00BF4043"/>
    <w:rsid w:val="00BF4847"/>
    <w:rsid w:val="00BF4977"/>
    <w:rsid w:val="00BF4CA2"/>
    <w:rsid w:val="00BF57C8"/>
    <w:rsid w:val="00BF68DD"/>
    <w:rsid w:val="00BF6D8A"/>
    <w:rsid w:val="00BF70E9"/>
    <w:rsid w:val="00BF7137"/>
    <w:rsid w:val="00BF7332"/>
    <w:rsid w:val="00BF733C"/>
    <w:rsid w:val="00BF74BE"/>
    <w:rsid w:val="00BF7EFF"/>
    <w:rsid w:val="00C0032D"/>
    <w:rsid w:val="00C004C5"/>
    <w:rsid w:val="00C004F2"/>
    <w:rsid w:val="00C00AFB"/>
    <w:rsid w:val="00C00FC6"/>
    <w:rsid w:val="00C0164B"/>
    <w:rsid w:val="00C017DE"/>
    <w:rsid w:val="00C01B56"/>
    <w:rsid w:val="00C01B63"/>
    <w:rsid w:val="00C01C04"/>
    <w:rsid w:val="00C021B5"/>
    <w:rsid w:val="00C0270F"/>
    <w:rsid w:val="00C02B50"/>
    <w:rsid w:val="00C02C35"/>
    <w:rsid w:val="00C03218"/>
    <w:rsid w:val="00C03604"/>
    <w:rsid w:val="00C03836"/>
    <w:rsid w:val="00C03E3D"/>
    <w:rsid w:val="00C03EED"/>
    <w:rsid w:val="00C0432B"/>
    <w:rsid w:val="00C0476A"/>
    <w:rsid w:val="00C04DEC"/>
    <w:rsid w:val="00C0502D"/>
    <w:rsid w:val="00C05030"/>
    <w:rsid w:val="00C050DF"/>
    <w:rsid w:val="00C05FA7"/>
    <w:rsid w:val="00C06094"/>
    <w:rsid w:val="00C06E39"/>
    <w:rsid w:val="00C06E81"/>
    <w:rsid w:val="00C06F0B"/>
    <w:rsid w:val="00C0767E"/>
    <w:rsid w:val="00C07D79"/>
    <w:rsid w:val="00C10137"/>
    <w:rsid w:val="00C104AF"/>
    <w:rsid w:val="00C1062B"/>
    <w:rsid w:val="00C10A6B"/>
    <w:rsid w:val="00C10C7A"/>
    <w:rsid w:val="00C110B1"/>
    <w:rsid w:val="00C11B65"/>
    <w:rsid w:val="00C11C1D"/>
    <w:rsid w:val="00C11F77"/>
    <w:rsid w:val="00C12643"/>
    <w:rsid w:val="00C12F43"/>
    <w:rsid w:val="00C13214"/>
    <w:rsid w:val="00C13398"/>
    <w:rsid w:val="00C134EC"/>
    <w:rsid w:val="00C13811"/>
    <w:rsid w:val="00C13984"/>
    <w:rsid w:val="00C13D9D"/>
    <w:rsid w:val="00C140C9"/>
    <w:rsid w:val="00C144DC"/>
    <w:rsid w:val="00C145E2"/>
    <w:rsid w:val="00C14757"/>
    <w:rsid w:val="00C14E25"/>
    <w:rsid w:val="00C14F96"/>
    <w:rsid w:val="00C14FF4"/>
    <w:rsid w:val="00C151D8"/>
    <w:rsid w:val="00C1522E"/>
    <w:rsid w:val="00C15328"/>
    <w:rsid w:val="00C1574B"/>
    <w:rsid w:val="00C16004"/>
    <w:rsid w:val="00C1600B"/>
    <w:rsid w:val="00C161F8"/>
    <w:rsid w:val="00C167B4"/>
    <w:rsid w:val="00C167CD"/>
    <w:rsid w:val="00C16A41"/>
    <w:rsid w:val="00C17350"/>
    <w:rsid w:val="00C17DEE"/>
    <w:rsid w:val="00C17F60"/>
    <w:rsid w:val="00C20875"/>
    <w:rsid w:val="00C20C83"/>
    <w:rsid w:val="00C20E62"/>
    <w:rsid w:val="00C2116C"/>
    <w:rsid w:val="00C2128D"/>
    <w:rsid w:val="00C21675"/>
    <w:rsid w:val="00C21B06"/>
    <w:rsid w:val="00C21BC3"/>
    <w:rsid w:val="00C21C44"/>
    <w:rsid w:val="00C21E0A"/>
    <w:rsid w:val="00C22330"/>
    <w:rsid w:val="00C22BF1"/>
    <w:rsid w:val="00C22CC8"/>
    <w:rsid w:val="00C2367C"/>
    <w:rsid w:val="00C23DC4"/>
    <w:rsid w:val="00C23E42"/>
    <w:rsid w:val="00C24588"/>
    <w:rsid w:val="00C24D1D"/>
    <w:rsid w:val="00C2514E"/>
    <w:rsid w:val="00C254AA"/>
    <w:rsid w:val="00C25DA9"/>
    <w:rsid w:val="00C25E59"/>
    <w:rsid w:val="00C26308"/>
    <w:rsid w:val="00C2665B"/>
    <w:rsid w:val="00C2669B"/>
    <w:rsid w:val="00C2671A"/>
    <w:rsid w:val="00C26886"/>
    <w:rsid w:val="00C26A86"/>
    <w:rsid w:val="00C26E59"/>
    <w:rsid w:val="00C26EAF"/>
    <w:rsid w:val="00C2716D"/>
    <w:rsid w:val="00C30312"/>
    <w:rsid w:val="00C304EF"/>
    <w:rsid w:val="00C30570"/>
    <w:rsid w:val="00C305FE"/>
    <w:rsid w:val="00C30712"/>
    <w:rsid w:val="00C310EF"/>
    <w:rsid w:val="00C31321"/>
    <w:rsid w:val="00C31E9D"/>
    <w:rsid w:val="00C31EE2"/>
    <w:rsid w:val="00C32642"/>
    <w:rsid w:val="00C3299C"/>
    <w:rsid w:val="00C32FDA"/>
    <w:rsid w:val="00C33551"/>
    <w:rsid w:val="00C33AE3"/>
    <w:rsid w:val="00C33D34"/>
    <w:rsid w:val="00C34377"/>
    <w:rsid w:val="00C3448F"/>
    <w:rsid w:val="00C349D5"/>
    <w:rsid w:val="00C34E04"/>
    <w:rsid w:val="00C350B9"/>
    <w:rsid w:val="00C35835"/>
    <w:rsid w:val="00C359CF"/>
    <w:rsid w:val="00C35A20"/>
    <w:rsid w:val="00C35E08"/>
    <w:rsid w:val="00C36564"/>
    <w:rsid w:val="00C365E8"/>
    <w:rsid w:val="00C367BF"/>
    <w:rsid w:val="00C368C2"/>
    <w:rsid w:val="00C36938"/>
    <w:rsid w:val="00C36E52"/>
    <w:rsid w:val="00C36F61"/>
    <w:rsid w:val="00C37206"/>
    <w:rsid w:val="00C373E2"/>
    <w:rsid w:val="00C37734"/>
    <w:rsid w:val="00C40563"/>
    <w:rsid w:val="00C41117"/>
    <w:rsid w:val="00C4132C"/>
    <w:rsid w:val="00C41459"/>
    <w:rsid w:val="00C416CF"/>
    <w:rsid w:val="00C41A90"/>
    <w:rsid w:val="00C41DB9"/>
    <w:rsid w:val="00C42000"/>
    <w:rsid w:val="00C423FC"/>
    <w:rsid w:val="00C430A9"/>
    <w:rsid w:val="00C4396C"/>
    <w:rsid w:val="00C441E9"/>
    <w:rsid w:val="00C4477F"/>
    <w:rsid w:val="00C44886"/>
    <w:rsid w:val="00C44BD9"/>
    <w:rsid w:val="00C451FF"/>
    <w:rsid w:val="00C45AAC"/>
    <w:rsid w:val="00C45B38"/>
    <w:rsid w:val="00C46102"/>
    <w:rsid w:val="00C46585"/>
    <w:rsid w:val="00C474B4"/>
    <w:rsid w:val="00C47A9B"/>
    <w:rsid w:val="00C50072"/>
    <w:rsid w:val="00C5114F"/>
    <w:rsid w:val="00C511F4"/>
    <w:rsid w:val="00C512EA"/>
    <w:rsid w:val="00C51652"/>
    <w:rsid w:val="00C51990"/>
    <w:rsid w:val="00C51A89"/>
    <w:rsid w:val="00C52529"/>
    <w:rsid w:val="00C5297F"/>
    <w:rsid w:val="00C52B5E"/>
    <w:rsid w:val="00C52D97"/>
    <w:rsid w:val="00C52EE3"/>
    <w:rsid w:val="00C530BD"/>
    <w:rsid w:val="00C53BCD"/>
    <w:rsid w:val="00C53C73"/>
    <w:rsid w:val="00C5483E"/>
    <w:rsid w:val="00C55B95"/>
    <w:rsid w:val="00C55CC1"/>
    <w:rsid w:val="00C5632D"/>
    <w:rsid w:val="00C563AE"/>
    <w:rsid w:val="00C56617"/>
    <w:rsid w:val="00C5684B"/>
    <w:rsid w:val="00C56A98"/>
    <w:rsid w:val="00C57056"/>
    <w:rsid w:val="00C570C1"/>
    <w:rsid w:val="00C57254"/>
    <w:rsid w:val="00C57428"/>
    <w:rsid w:val="00C57A4E"/>
    <w:rsid w:val="00C60158"/>
    <w:rsid w:val="00C60265"/>
    <w:rsid w:val="00C6037F"/>
    <w:rsid w:val="00C60446"/>
    <w:rsid w:val="00C6061A"/>
    <w:rsid w:val="00C60862"/>
    <w:rsid w:val="00C60DB2"/>
    <w:rsid w:val="00C6112C"/>
    <w:rsid w:val="00C616D0"/>
    <w:rsid w:val="00C6172A"/>
    <w:rsid w:val="00C61ED9"/>
    <w:rsid w:val="00C61F39"/>
    <w:rsid w:val="00C61F9B"/>
    <w:rsid w:val="00C6273A"/>
    <w:rsid w:val="00C62C4E"/>
    <w:rsid w:val="00C62D8E"/>
    <w:rsid w:val="00C62EBF"/>
    <w:rsid w:val="00C6310C"/>
    <w:rsid w:val="00C632B8"/>
    <w:rsid w:val="00C635D5"/>
    <w:rsid w:val="00C636C5"/>
    <w:rsid w:val="00C63753"/>
    <w:rsid w:val="00C63929"/>
    <w:rsid w:val="00C64261"/>
    <w:rsid w:val="00C644CD"/>
    <w:rsid w:val="00C6483B"/>
    <w:rsid w:val="00C6487D"/>
    <w:rsid w:val="00C649F5"/>
    <w:rsid w:val="00C64BE8"/>
    <w:rsid w:val="00C64DFC"/>
    <w:rsid w:val="00C65BCA"/>
    <w:rsid w:val="00C65EDB"/>
    <w:rsid w:val="00C66172"/>
    <w:rsid w:val="00C661A0"/>
    <w:rsid w:val="00C6657A"/>
    <w:rsid w:val="00C665DD"/>
    <w:rsid w:val="00C66884"/>
    <w:rsid w:val="00C67134"/>
    <w:rsid w:val="00C67844"/>
    <w:rsid w:val="00C67CF1"/>
    <w:rsid w:val="00C70527"/>
    <w:rsid w:val="00C70726"/>
    <w:rsid w:val="00C7082C"/>
    <w:rsid w:val="00C708A2"/>
    <w:rsid w:val="00C709C6"/>
    <w:rsid w:val="00C716B6"/>
    <w:rsid w:val="00C716B9"/>
    <w:rsid w:val="00C71868"/>
    <w:rsid w:val="00C71A47"/>
    <w:rsid w:val="00C71B9A"/>
    <w:rsid w:val="00C71D10"/>
    <w:rsid w:val="00C71E6D"/>
    <w:rsid w:val="00C71ECA"/>
    <w:rsid w:val="00C72161"/>
    <w:rsid w:val="00C727B3"/>
    <w:rsid w:val="00C72879"/>
    <w:rsid w:val="00C72E5E"/>
    <w:rsid w:val="00C73038"/>
    <w:rsid w:val="00C73569"/>
    <w:rsid w:val="00C73CCA"/>
    <w:rsid w:val="00C73F29"/>
    <w:rsid w:val="00C74526"/>
    <w:rsid w:val="00C74675"/>
    <w:rsid w:val="00C74850"/>
    <w:rsid w:val="00C74A48"/>
    <w:rsid w:val="00C74F35"/>
    <w:rsid w:val="00C74F6E"/>
    <w:rsid w:val="00C757EB"/>
    <w:rsid w:val="00C75845"/>
    <w:rsid w:val="00C75C7C"/>
    <w:rsid w:val="00C75FD5"/>
    <w:rsid w:val="00C763A0"/>
    <w:rsid w:val="00C76C53"/>
    <w:rsid w:val="00C76D6F"/>
    <w:rsid w:val="00C76E91"/>
    <w:rsid w:val="00C76EBF"/>
    <w:rsid w:val="00C77870"/>
    <w:rsid w:val="00C77D9D"/>
    <w:rsid w:val="00C80118"/>
    <w:rsid w:val="00C805CF"/>
    <w:rsid w:val="00C8067D"/>
    <w:rsid w:val="00C806F2"/>
    <w:rsid w:val="00C809C7"/>
    <w:rsid w:val="00C80EBD"/>
    <w:rsid w:val="00C81CFB"/>
    <w:rsid w:val="00C81DE9"/>
    <w:rsid w:val="00C81FFC"/>
    <w:rsid w:val="00C8205D"/>
    <w:rsid w:val="00C82294"/>
    <w:rsid w:val="00C82310"/>
    <w:rsid w:val="00C82874"/>
    <w:rsid w:val="00C82A44"/>
    <w:rsid w:val="00C82EFE"/>
    <w:rsid w:val="00C83F8A"/>
    <w:rsid w:val="00C84454"/>
    <w:rsid w:val="00C84A12"/>
    <w:rsid w:val="00C84B6C"/>
    <w:rsid w:val="00C84F57"/>
    <w:rsid w:val="00C8516B"/>
    <w:rsid w:val="00C8555B"/>
    <w:rsid w:val="00C86086"/>
    <w:rsid w:val="00C863E7"/>
    <w:rsid w:val="00C86407"/>
    <w:rsid w:val="00C867BE"/>
    <w:rsid w:val="00C86AEB"/>
    <w:rsid w:val="00C87118"/>
    <w:rsid w:val="00C87265"/>
    <w:rsid w:val="00C87CD3"/>
    <w:rsid w:val="00C900D4"/>
    <w:rsid w:val="00C909E1"/>
    <w:rsid w:val="00C909E4"/>
    <w:rsid w:val="00C91214"/>
    <w:rsid w:val="00C91B7D"/>
    <w:rsid w:val="00C91FBC"/>
    <w:rsid w:val="00C9286B"/>
    <w:rsid w:val="00C92875"/>
    <w:rsid w:val="00C92B4E"/>
    <w:rsid w:val="00C92E2B"/>
    <w:rsid w:val="00C9376E"/>
    <w:rsid w:val="00C93B0C"/>
    <w:rsid w:val="00C93EEE"/>
    <w:rsid w:val="00C94142"/>
    <w:rsid w:val="00C94FE3"/>
    <w:rsid w:val="00C9517C"/>
    <w:rsid w:val="00C9549B"/>
    <w:rsid w:val="00C95A89"/>
    <w:rsid w:val="00C95EEB"/>
    <w:rsid w:val="00C96327"/>
    <w:rsid w:val="00C966AA"/>
    <w:rsid w:val="00C96753"/>
    <w:rsid w:val="00C96A45"/>
    <w:rsid w:val="00C96C9F"/>
    <w:rsid w:val="00C96FEB"/>
    <w:rsid w:val="00C97B19"/>
    <w:rsid w:val="00CA03CF"/>
    <w:rsid w:val="00CA097F"/>
    <w:rsid w:val="00CA0A64"/>
    <w:rsid w:val="00CA0A97"/>
    <w:rsid w:val="00CA0FD2"/>
    <w:rsid w:val="00CA1101"/>
    <w:rsid w:val="00CA1697"/>
    <w:rsid w:val="00CA173D"/>
    <w:rsid w:val="00CA1809"/>
    <w:rsid w:val="00CA1B9D"/>
    <w:rsid w:val="00CA1DE9"/>
    <w:rsid w:val="00CA231A"/>
    <w:rsid w:val="00CA2664"/>
    <w:rsid w:val="00CA32F8"/>
    <w:rsid w:val="00CA335D"/>
    <w:rsid w:val="00CA3386"/>
    <w:rsid w:val="00CA33FE"/>
    <w:rsid w:val="00CA34B8"/>
    <w:rsid w:val="00CA39C5"/>
    <w:rsid w:val="00CA409D"/>
    <w:rsid w:val="00CA4765"/>
    <w:rsid w:val="00CA48A5"/>
    <w:rsid w:val="00CA492E"/>
    <w:rsid w:val="00CA4A6B"/>
    <w:rsid w:val="00CA53EC"/>
    <w:rsid w:val="00CA5DC0"/>
    <w:rsid w:val="00CA65CE"/>
    <w:rsid w:val="00CA663C"/>
    <w:rsid w:val="00CA6AD4"/>
    <w:rsid w:val="00CA6F05"/>
    <w:rsid w:val="00CA788F"/>
    <w:rsid w:val="00CA7AB7"/>
    <w:rsid w:val="00CA7B62"/>
    <w:rsid w:val="00CB00E1"/>
    <w:rsid w:val="00CB02DA"/>
    <w:rsid w:val="00CB039F"/>
    <w:rsid w:val="00CB0587"/>
    <w:rsid w:val="00CB0769"/>
    <w:rsid w:val="00CB12B8"/>
    <w:rsid w:val="00CB1AC1"/>
    <w:rsid w:val="00CB1C52"/>
    <w:rsid w:val="00CB205F"/>
    <w:rsid w:val="00CB21D8"/>
    <w:rsid w:val="00CB248C"/>
    <w:rsid w:val="00CB2549"/>
    <w:rsid w:val="00CB2653"/>
    <w:rsid w:val="00CB3598"/>
    <w:rsid w:val="00CB36AD"/>
    <w:rsid w:val="00CB3AC6"/>
    <w:rsid w:val="00CB4381"/>
    <w:rsid w:val="00CB4596"/>
    <w:rsid w:val="00CB494F"/>
    <w:rsid w:val="00CB49C9"/>
    <w:rsid w:val="00CB5526"/>
    <w:rsid w:val="00CB590A"/>
    <w:rsid w:val="00CB5BB8"/>
    <w:rsid w:val="00CB5D80"/>
    <w:rsid w:val="00CB5DD1"/>
    <w:rsid w:val="00CB5FE1"/>
    <w:rsid w:val="00CB63A8"/>
    <w:rsid w:val="00CB689E"/>
    <w:rsid w:val="00CB6C17"/>
    <w:rsid w:val="00CB7398"/>
    <w:rsid w:val="00CB73C4"/>
    <w:rsid w:val="00CB7D07"/>
    <w:rsid w:val="00CB7D29"/>
    <w:rsid w:val="00CB7D9C"/>
    <w:rsid w:val="00CC0C3D"/>
    <w:rsid w:val="00CC150C"/>
    <w:rsid w:val="00CC1572"/>
    <w:rsid w:val="00CC17B7"/>
    <w:rsid w:val="00CC183B"/>
    <w:rsid w:val="00CC1A64"/>
    <w:rsid w:val="00CC1A67"/>
    <w:rsid w:val="00CC1DC3"/>
    <w:rsid w:val="00CC1F73"/>
    <w:rsid w:val="00CC237D"/>
    <w:rsid w:val="00CC2385"/>
    <w:rsid w:val="00CC26AD"/>
    <w:rsid w:val="00CC2A82"/>
    <w:rsid w:val="00CC2EF8"/>
    <w:rsid w:val="00CC351E"/>
    <w:rsid w:val="00CC3A19"/>
    <w:rsid w:val="00CC3D92"/>
    <w:rsid w:val="00CC4298"/>
    <w:rsid w:val="00CC45C4"/>
    <w:rsid w:val="00CC476A"/>
    <w:rsid w:val="00CC4A92"/>
    <w:rsid w:val="00CC5292"/>
    <w:rsid w:val="00CC530E"/>
    <w:rsid w:val="00CC610E"/>
    <w:rsid w:val="00CC6117"/>
    <w:rsid w:val="00CC6169"/>
    <w:rsid w:val="00CC64A2"/>
    <w:rsid w:val="00CC6666"/>
    <w:rsid w:val="00CC6CFF"/>
    <w:rsid w:val="00CC6DC7"/>
    <w:rsid w:val="00CC70C5"/>
    <w:rsid w:val="00CC737B"/>
    <w:rsid w:val="00CC77A3"/>
    <w:rsid w:val="00CC7921"/>
    <w:rsid w:val="00CC7A29"/>
    <w:rsid w:val="00CC7ACA"/>
    <w:rsid w:val="00CC7BBA"/>
    <w:rsid w:val="00CD02B3"/>
    <w:rsid w:val="00CD03F5"/>
    <w:rsid w:val="00CD0715"/>
    <w:rsid w:val="00CD07EE"/>
    <w:rsid w:val="00CD16EB"/>
    <w:rsid w:val="00CD1947"/>
    <w:rsid w:val="00CD1A9C"/>
    <w:rsid w:val="00CD1FC3"/>
    <w:rsid w:val="00CD2233"/>
    <w:rsid w:val="00CD27D8"/>
    <w:rsid w:val="00CD343E"/>
    <w:rsid w:val="00CD488A"/>
    <w:rsid w:val="00CD58AB"/>
    <w:rsid w:val="00CD599A"/>
    <w:rsid w:val="00CD5A52"/>
    <w:rsid w:val="00CD5B60"/>
    <w:rsid w:val="00CD5BB6"/>
    <w:rsid w:val="00CD5D9A"/>
    <w:rsid w:val="00CD61B0"/>
    <w:rsid w:val="00CD62BE"/>
    <w:rsid w:val="00CD62EB"/>
    <w:rsid w:val="00CD6719"/>
    <w:rsid w:val="00CD6BBE"/>
    <w:rsid w:val="00CD705B"/>
    <w:rsid w:val="00CD70B3"/>
    <w:rsid w:val="00CD7CC1"/>
    <w:rsid w:val="00CD7D80"/>
    <w:rsid w:val="00CD7E3E"/>
    <w:rsid w:val="00CD7EB6"/>
    <w:rsid w:val="00CE004F"/>
    <w:rsid w:val="00CE045C"/>
    <w:rsid w:val="00CE0461"/>
    <w:rsid w:val="00CE06C2"/>
    <w:rsid w:val="00CE0895"/>
    <w:rsid w:val="00CE0A64"/>
    <w:rsid w:val="00CE0F03"/>
    <w:rsid w:val="00CE1812"/>
    <w:rsid w:val="00CE24A0"/>
    <w:rsid w:val="00CE2E76"/>
    <w:rsid w:val="00CE2F10"/>
    <w:rsid w:val="00CE315F"/>
    <w:rsid w:val="00CE31D2"/>
    <w:rsid w:val="00CE3E8E"/>
    <w:rsid w:val="00CE4463"/>
    <w:rsid w:val="00CE4B2F"/>
    <w:rsid w:val="00CE4CE6"/>
    <w:rsid w:val="00CE4D29"/>
    <w:rsid w:val="00CE4D71"/>
    <w:rsid w:val="00CE5857"/>
    <w:rsid w:val="00CE5928"/>
    <w:rsid w:val="00CE5AF3"/>
    <w:rsid w:val="00CE5D9B"/>
    <w:rsid w:val="00CE5DC2"/>
    <w:rsid w:val="00CE5EA9"/>
    <w:rsid w:val="00CE5F1C"/>
    <w:rsid w:val="00CE661E"/>
    <w:rsid w:val="00CE69DC"/>
    <w:rsid w:val="00CE69EE"/>
    <w:rsid w:val="00CE6DDC"/>
    <w:rsid w:val="00CE70AC"/>
    <w:rsid w:val="00CF02DB"/>
    <w:rsid w:val="00CF04CB"/>
    <w:rsid w:val="00CF0B61"/>
    <w:rsid w:val="00CF0BB4"/>
    <w:rsid w:val="00CF0BDE"/>
    <w:rsid w:val="00CF10C8"/>
    <w:rsid w:val="00CF1A7C"/>
    <w:rsid w:val="00CF1BC9"/>
    <w:rsid w:val="00CF1C9E"/>
    <w:rsid w:val="00CF2230"/>
    <w:rsid w:val="00CF25A2"/>
    <w:rsid w:val="00CF25F6"/>
    <w:rsid w:val="00CF2724"/>
    <w:rsid w:val="00CF2B59"/>
    <w:rsid w:val="00CF2DA2"/>
    <w:rsid w:val="00CF33D2"/>
    <w:rsid w:val="00CF3868"/>
    <w:rsid w:val="00CF3874"/>
    <w:rsid w:val="00CF3BC6"/>
    <w:rsid w:val="00CF3C23"/>
    <w:rsid w:val="00CF3D4F"/>
    <w:rsid w:val="00CF3D9C"/>
    <w:rsid w:val="00CF4118"/>
    <w:rsid w:val="00CF43C3"/>
    <w:rsid w:val="00CF49FC"/>
    <w:rsid w:val="00CF4E95"/>
    <w:rsid w:val="00CF505C"/>
    <w:rsid w:val="00CF5A4F"/>
    <w:rsid w:val="00CF63CA"/>
    <w:rsid w:val="00CF68B7"/>
    <w:rsid w:val="00CF6A02"/>
    <w:rsid w:val="00CF6F44"/>
    <w:rsid w:val="00CF73DF"/>
    <w:rsid w:val="00CF74AC"/>
    <w:rsid w:val="00CF7CF0"/>
    <w:rsid w:val="00D006BF"/>
    <w:rsid w:val="00D00A93"/>
    <w:rsid w:val="00D00BEF"/>
    <w:rsid w:val="00D00C76"/>
    <w:rsid w:val="00D00CD9"/>
    <w:rsid w:val="00D01382"/>
    <w:rsid w:val="00D0152B"/>
    <w:rsid w:val="00D01AFE"/>
    <w:rsid w:val="00D02C4B"/>
    <w:rsid w:val="00D0340D"/>
    <w:rsid w:val="00D03569"/>
    <w:rsid w:val="00D03ABC"/>
    <w:rsid w:val="00D03B55"/>
    <w:rsid w:val="00D03E5A"/>
    <w:rsid w:val="00D03E64"/>
    <w:rsid w:val="00D04C6F"/>
    <w:rsid w:val="00D04F3D"/>
    <w:rsid w:val="00D052B5"/>
    <w:rsid w:val="00D0561A"/>
    <w:rsid w:val="00D05A66"/>
    <w:rsid w:val="00D05C77"/>
    <w:rsid w:val="00D05D8F"/>
    <w:rsid w:val="00D061EF"/>
    <w:rsid w:val="00D06450"/>
    <w:rsid w:val="00D0663E"/>
    <w:rsid w:val="00D06802"/>
    <w:rsid w:val="00D06A5D"/>
    <w:rsid w:val="00D06B08"/>
    <w:rsid w:val="00D06D7C"/>
    <w:rsid w:val="00D07383"/>
    <w:rsid w:val="00D076BD"/>
    <w:rsid w:val="00D07B38"/>
    <w:rsid w:val="00D1008C"/>
    <w:rsid w:val="00D10169"/>
    <w:rsid w:val="00D10515"/>
    <w:rsid w:val="00D10770"/>
    <w:rsid w:val="00D10849"/>
    <w:rsid w:val="00D108C6"/>
    <w:rsid w:val="00D108E7"/>
    <w:rsid w:val="00D111FD"/>
    <w:rsid w:val="00D11249"/>
    <w:rsid w:val="00D11835"/>
    <w:rsid w:val="00D12369"/>
    <w:rsid w:val="00D125A1"/>
    <w:rsid w:val="00D12694"/>
    <w:rsid w:val="00D12B65"/>
    <w:rsid w:val="00D13440"/>
    <w:rsid w:val="00D1372A"/>
    <w:rsid w:val="00D13A46"/>
    <w:rsid w:val="00D1420A"/>
    <w:rsid w:val="00D149A2"/>
    <w:rsid w:val="00D14D7D"/>
    <w:rsid w:val="00D14F5B"/>
    <w:rsid w:val="00D15287"/>
    <w:rsid w:val="00D156E6"/>
    <w:rsid w:val="00D15B81"/>
    <w:rsid w:val="00D16142"/>
    <w:rsid w:val="00D16150"/>
    <w:rsid w:val="00D162BF"/>
    <w:rsid w:val="00D1642C"/>
    <w:rsid w:val="00D1676A"/>
    <w:rsid w:val="00D16A47"/>
    <w:rsid w:val="00D16CF7"/>
    <w:rsid w:val="00D16D7E"/>
    <w:rsid w:val="00D16F66"/>
    <w:rsid w:val="00D1706E"/>
    <w:rsid w:val="00D174D9"/>
    <w:rsid w:val="00D175BE"/>
    <w:rsid w:val="00D176EF"/>
    <w:rsid w:val="00D17885"/>
    <w:rsid w:val="00D17B3F"/>
    <w:rsid w:val="00D17C66"/>
    <w:rsid w:val="00D17DC7"/>
    <w:rsid w:val="00D2067C"/>
    <w:rsid w:val="00D207CF"/>
    <w:rsid w:val="00D20836"/>
    <w:rsid w:val="00D20B75"/>
    <w:rsid w:val="00D20D00"/>
    <w:rsid w:val="00D21490"/>
    <w:rsid w:val="00D2164F"/>
    <w:rsid w:val="00D21C81"/>
    <w:rsid w:val="00D21EF0"/>
    <w:rsid w:val="00D21F67"/>
    <w:rsid w:val="00D226D4"/>
    <w:rsid w:val="00D2291B"/>
    <w:rsid w:val="00D229DC"/>
    <w:rsid w:val="00D23346"/>
    <w:rsid w:val="00D2346D"/>
    <w:rsid w:val="00D23BA9"/>
    <w:rsid w:val="00D2407A"/>
    <w:rsid w:val="00D24254"/>
    <w:rsid w:val="00D248E9"/>
    <w:rsid w:val="00D2542E"/>
    <w:rsid w:val="00D254A5"/>
    <w:rsid w:val="00D2555F"/>
    <w:rsid w:val="00D25B55"/>
    <w:rsid w:val="00D26161"/>
    <w:rsid w:val="00D26307"/>
    <w:rsid w:val="00D26547"/>
    <w:rsid w:val="00D2695D"/>
    <w:rsid w:val="00D3076E"/>
    <w:rsid w:val="00D308D7"/>
    <w:rsid w:val="00D30B70"/>
    <w:rsid w:val="00D30D30"/>
    <w:rsid w:val="00D30E27"/>
    <w:rsid w:val="00D3104C"/>
    <w:rsid w:val="00D31B7C"/>
    <w:rsid w:val="00D31CCC"/>
    <w:rsid w:val="00D32080"/>
    <w:rsid w:val="00D32093"/>
    <w:rsid w:val="00D32364"/>
    <w:rsid w:val="00D327BE"/>
    <w:rsid w:val="00D328DD"/>
    <w:rsid w:val="00D33D20"/>
    <w:rsid w:val="00D33F23"/>
    <w:rsid w:val="00D343E1"/>
    <w:rsid w:val="00D34A64"/>
    <w:rsid w:val="00D3515F"/>
    <w:rsid w:val="00D3517F"/>
    <w:rsid w:val="00D35362"/>
    <w:rsid w:val="00D356EF"/>
    <w:rsid w:val="00D35A38"/>
    <w:rsid w:val="00D35D1C"/>
    <w:rsid w:val="00D35DE1"/>
    <w:rsid w:val="00D361D7"/>
    <w:rsid w:val="00D36469"/>
    <w:rsid w:val="00D3691D"/>
    <w:rsid w:val="00D36C22"/>
    <w:rsid w:val="00D36D8D"/>
    <w:rsid w:val="00D37236"/>
    <w:rsid w:val="00D374F7"/>
    <w:rsid w:val="00D376F9"/>
    <w:rsid w:val="00D37F53"/>
    <w:rsid w:val="00D40008"/>
    <w:rsid w:val="00D40785"/>
    <w:rsid w:val="00D408FB"/>
    <w:rsid w:val="00D40A57"/>
    <w:rsid w:val="00D40DCF"/>
    <w:rsid w:val="00D40F17"/>
    <w:rsid w:val="00D414B6"/>
    <w:rsid w:val="00D417C9"/>
    <w:rsid w:val="00D41F7C"/>
    <w:rsid w:val="00D427C9"/>
    <w:rsid w:val="00D42AF7"/>
    <w:rsid w:val="00D42C29"/>
    <w:rsid w:val="00D4323B"/>
    <w:rsid w:val="00D435A6"/>
    <w:rsid w:val="00D4367A"/>
    <w:rsid w:val="00D43802"/>
    <w:rsid w:val="00D43CE7"/>
    <w:rsid w:val="00D43DD8"/>
    <w:rsid w:val="00D43E30"/>
    <w:rsid w:val="00D4409C"/>
    <w:rsid w:val="00D4462C"/>
    <w:rsid w:val="00D451EF"/>
    <w:rsid w:val="00D45B4E"/>
    <w:rsid w:val="00D45F3C"/>
    <w:rsid w:val="00D46067"/>
    <w:rsid w:val="00D4611C"/>
    <w:rsid w:val="00D46A55"/>
    <w:rsid w:val="00D46AE9"/>
    <w:rsid w:val="00D46E4E"/>
    <w:rsid w:val="00D4707E"/>
    <w:rsid w:val="00D47CE4"/>
    <w:rsid w:val="00D47E2A"/>
    <w:rsid w:val="00D47F52"/>
    <w:rsid w:val="00D500DF"/>
    <w:rsid w:val="00D5031D"/>
    <w:rsid w:val="00D505AC"/>
    <w:rsid w:val="00D50A81"/>
    <w:rsid w:val="00D50CFC"/>
    <w:rsid w:val="00D511F7"/>
    <w:rsid w:val="00D518B5"/>
    <w:rsid w:val="00D51AD0"/>
    <w:rsid w:val="00D51DCD"/>
    <w:rsid w:val="00D51FEF"/>
    <w:rsid w:val="00D524B8"/>
    <w:rsid w:val="00D52782"/>
    <w:rsid w:val="00D52B61"/>
    <w:rsid w:val="00D52EFD"/>
    <w:rsid w:val="00D52FE4"/>
    <w:rsid w:val="00D53C5B"/>
    <w:rsid w:val="00D53E35"/>
    <w:rsid w:val="00D53ED4"/>
    <w:rsid w:val="00D54113"/>
    <w:rsid w:val="00D5438A"/>
    <w:rsid w:val="00D54968"/>
    <w:rsid w:val="00D5512F"/>
    <w:rsid w:val="00D5560E"/>
    <w:rsid w:val="00D5598A"/>
    <w:rsid w:val="00D55A2D"/>
    <w:rsid w:val="00D55CA9"/>
    <w:rsid w:val="00D560DF"/>
    <w:rsid w:val="00D56703"/>
    <w:rsid w:val="00D568D8"/>
    <w:rsid w:val="00D56E05"/>
    <w:rsid w:val="00D575AE"/>
    <w:rsid w:val="00D57721"/>
    <w:rsid w:val="00D57D5B"/>
    <w:rsid w:val="00D60F07"/>
    <w:rsid w:val="00D615BC"/>
    <w:rsid w:val="00D617DD"/>
    <w:rsid w:val="00D622B7"/>
    <w:rsid w:val="00D623B0"/>
    <w:rsid w:val="00D628EB"/>
    <w:rsid w:val="00D62AB7"/>
    <w:rsid w:val="00D63008"/>
    <w:rsid w:val="00D63F8E"/>
    <w:rsid w:val="00D64785"/>
    <w:rsid w:val="00D6495E"/>
    <w:rsid w:val="00D64C93"/>
    <w:rsid w:val="00D64E68"/>
    <w:rsid w:val="00D65981"/>
    <w:rsid w:val="00D659CA"/>
    <w:rsid w:val="00D65E81"/>
    <w:rsid w:val="00D660CE"/>
    <w:rsid w:val="00D660D0"/>
    <w:rsid w:val="00D6630D"/>
    <w:rsid w:val="00D665D3"/>
    <w:rsid w:val="00D66D6B"/>
    <w:rsid w:val="00D66E7E"/>
    <w:rsid w:val="00D6700C"/>
    <w:rsid w:val="00D675B1"/>
    <w:rsid w:val="00D70180"/>
    <w:rsid w:val="00D70711"/>
    <w:rsid w:val="00D7093F"/>
    <w:rsid w:val="00D70A9F"/>
    <w:rsid w:val="00D70AF8"/>
    <w:rsid w:val="00D70DA6"/>
    <w:rsid w:val="00D70FF1"/>
    <w:rsid w:val="00D710E6"/>
    <w:rsid w:val="00D7117C"/>
    <w:rsid w:val="00D71513"/>
    <w:rsid w:val="00D71629"/>
    <w:rsid w:val="00D71AFF"/>
    <w:rsid w:val="00D71C47"/>
    <w:rsid w:val="00D72019"/>
    <w:rsid w:val="00D7212B"/>
    <w:rsid w:val="00D7253E"/>
    <w:rsid w:val="00D7275F"/>
    <w:rsid w:val="00D72832"/>
    <w:rsid w:val="00D728A2"/>
    <w:rsid w:val="00D72D87"/>
    <w:rsid w:val="00D73D77"/>
    <w:rsid w:val="00D73FBB"/>
    <w:rsid w:val="00D740F5"/>
    <w:rsid w:val="00D74345"/>
    <w:rsid w:val="00D743B9"/>
    <w:rsid w:val="00D744E3"/>
    <w:rsid w:val="00D74688"/>
    <w:rsid w:val="00D74A86"/>
    <w:rsid w:val="00D74AF2"/>
    <w:rsid w:val="00D74E8F"/>
    <w:rsid w:val="00D75B45"/>
    <w:rsid w:val="00D75DE7"/>
    <w:rsid w:val="00D75E34"/>
    <w:rsid w:val="00D761EA"/>
    <w:rsid w:val="00D765B4"/>
    <w:rsid w:val="00D76602"/>
    <w:rsid w:val="00D76785"/>
    <w:rsid w:val="00D76B51"/>
    <w:rsid w:val="00D77250"/>
    <w:rsid w:val="00D774E9"/>
    <w:rsid w:val="00D77CF7"/>
    <w:rsid w:val="00D77FF1"/>
    <w:rsid w:val="00D800DB"/>
    <w:rsid w:val="00D80790"/>
    <w:rsid w:val="00D80809"/>
    <w:rsid w:val="00D80963"/>
    <w:rsid w:val="00D809B6"/>
    <w:rsid w:val="00D80D53"/>
    <w:rsid w:val="00D80F59"/>
    <w:rsid w:val="00D81361"/>
    <w:rsid w:val="00D8148F"/>
    <w:rsid w:val="00D8154A"/>
    <w:rsid w:val="00D8168B"/>
    <w:rsid w:val="00D81B5D"/>
    <w:rsid w:val="00D81E58"/>
    <w:rsid w:val="00D8222F"/>
    <w:rsid w:val="00D826EC"/>
    <w:rsid w:val="00D82B7B"/>
    <w:rsid w:val="00D82CFC"/>
    <w:rsid w:val="00D83031"/>
    <w:rsid w:val="00D83327"/>
    <w:rsid w:val="00D833D5"/>
    <w:rsid w:val="00D83541"/>
    <w:rsid w:val="00D835BA"/>
    <w:rsid w:val="00D8360B"/>
    <w:rsid w:val="00D84937"/>
    <w:rsid w:val="00D84F23"/>
    <w:rsid w:val="00D852E1"/>
    <w:rsid w:val="00D86201"/>
    <w:rsid w:val="00D86765"/>
    <w:rsid w:val="00D869EF"/>
    <w:rsid w:val="00D86DED"/>
    <w:rsid w:val="00D873D0"/>
    <w:rsid w:val="00D90B42"/>
    <w:rsid w:val="00D90BFE"/>
    <w:rsid w:val="00D9124F"/>
    <w:rsid w:val="00D91D1D"/>
    <w:rsid w:val="00D92509"/>
    <w:rsid w:val="00D92C3A"/>
    <w:rsid w:val="00D92ED7"/>
    <w:rsid w:val="00D9332C"/>
    <w:rsid w:val="00D935AD"/>
    <w:rsid w:val="00D93B30"/>
    <w:rsid w:val="00D93D5B"/>
    <w:rsid w:val="00D93F6E"/>
    <w:rsid w:val="00D944DE"/>
    <w:rsid w:val="00D9499C"/>
    <w:rsid w:val="00D94F44"/>
    <w:rsid w:val="00D9503E"/>
    <w:rsid w:val="00D9528C"/>
    <w:rsid w:val="00D952AD"/>
    <w:rsid w:val="00D95645"/>
    <w:rsid w:val="00D95DCB"/>
    <w:rsid w:val="00D95EE7"/>
    <w:rsid w:val="00D96861"/>
    <w:rsid w:val="00D971D2"/>
    <w:rsid w:val="00D971FD"/>
    <w:rsid w:val="00D97543"/>
    <w:rsid w:val="00D97C14"/>
    <w:rsid w:val="00D97C6D"/>
    <w:rsid w:val="00DA0573"/>
    <w:rsid w:val="00DA0EEA"/>
    <w:rsid w:val="00DA1279"/>
    <w:rsid w:val="00DA145D"/>
    <w:rsid w:val="00DA167E"/>
    <w:rsid w:val="00DA180B"/>
    <w:rsid w:val="00DA296D"/>
    <w:rsid w:val="00DA394F"/>
    <w:rsid w:val="00DA3DB8"/>
    <w:rsid w:val="00DA3F39"/>
    <w:rsid w:val="00DA40D3"/>
    <w:rsid w:val="00DA4161"/>
    <w:rsid w:val="00DA433F"/>
    <w:rsid w:val="00DA4B9A"/>
    <w:rsid w:val="00DA4F3A"/>
    <w:rsid w:val="00DA534C"/>
    <w:rsid w:val="00DA556C"/>
    <w:rsid w:val="00DA5828"/>
    <w:rsid w:val="00DA6159"/>
    <w:rsid w:val="00DA62FF"/>
    <w:rsid w:val="00DA6661"/>
    <w:rsid w:val="00DA6F62"/>
    <w:rsid w:val="00DA7C72"/>
    <w:rsid w:val="00DB013D"/>
    <w:rsid w:val="00DB02FC"/>
    <w:rsid w:val="00DB0C29"/>
    <w:rsid w:val="00DB11D6"/>
    <w:rsid w:val="00DB1372"/>
    <w:rsid w:val="00DB1388"/>
    <w:rsid w:val="00DB1B55"/>
    <w:rsid w:val="00DB2172"/>
    <w:rsid w:val="00DB24C4"/>
    <w:rsid w:val="00DB24E1"/>
    <w:rsid w:val="00DB2A38"/>
    <w:rsid w:val="00DB2B52"/>
    <w:rsid w:val="00DB2FEF"/>
    <w:rsid w:val="00DB331F"/>
    <w:rsid w:val="00DB357D"/>
    <w:rsid w:val="00DB375C"/>
    <w:rsid w:val="00DB39BC"/>
    <w:rsid w:val="00DB3A90"/>
    <w:rsid w:val="00DB414B"/>
    <w:rsid w:val="00DB428E"/>
    <w:rsid w:val="00DB485C"/>
    <w:rsid w:val="00DB4EBA"/>
    <w:rsid w:val="00DB51C2"/>
    <w:rsid w:val="00DB5A49"/>
    <w:rsid w:val="00DB60E1"/>
    <w:rsid w:val="00DB620E"/>
    <w:rsid w:val="00DB6283"/>
    <w:rsid w:val="00DB6E0F"/>
    <w:rsid w:val="00DB701A"/>
    <w:rsid w:val="00DB7065"/>
    <w:rsid w:val="00DB76DA"/>
    <w:rsid w:val="00DB77FC"/>
    <w:rsid w:val="00DB7B7A"/>
    <w:rsid w:val="00DB7ECA"/>
    <w:rsid w:val="00DC0319"/>
    <w:rsid w:val="00DC05CC"/>
    <w:rsid w:val="00DC1189"/>
    <w:rsid w:val="00DC21AA"/>
    <w:rsid w:val="00DC23BF"/>
    <w:rsid w:val="00DC287A"/>
    <w:rsid w:val="00DC29F8"/>
    <w:rsid w:val="00DC2C51"/>
    <w:rsid w:val="00DC2C79"/>
    <w:rsid w:val="00DC2CB3"/>
    <w:rsid w:val="00DC3319"/>
    <w:rsid w:val="00DC3509"/>
    <w:rsid w:val="00DC3734"/>
    <w:rsid w:val="00DC3753"/>
    <w:rsid w:val="00DC3872"/>
    <w:rsid w:val="00DC3E6F"/>
    <w:rsid w:val="00DC4371"/>
    <w:rsid w:val="00DC489B"/>
    <w:rsid w:val="00DC4B02"/>
    <w:rsid w:val="00DC513E"/>
    <w:rsid w:val="00DC5242"/>
    <w:rsid w:val="00DC5665"/>
    <w:rsid w:val="00DC5811"/>
    <w:rsid w:val="00DC5955"/>
    <w:rsid w:val="00DC5B05"/>
    <w:rsid w:val="00DC60B3"/>
    <w:rsid w:val="00DC626F"/>
    <w:rsid w:val="00DC656D"/>
    <w:rsid w:val="00DC664F"/>
    <w:rsid w:val="00DC665E"/>
    <w:rsid w:val="00DC6A66"/>
    <w:rsid w:val="00DC6AA4"/>
    <w:rsid w:val="00DC7154"/>
    <w:rsid w:val="00DC7335"/>
    <w:rsid w:val="00DC749D"/>
    <w:rsid w:val="00DC7AB7"/>
    <w:rsid w:val="00DD0071"/>
    <w:rsid w:val="00DD0590"/>
    <w:rsid w:val="00DD06F1"/>
    <w:rsid w:val="00DD0801"/>
    <w:rsid w:val="00DD0A2B"/>
    <w:rsid w:val="00DD0D3C"/>
    <w:rsid w:val="00DD0DD7"/>
    <w:rsid w:val="00DD0F23"/>
    <w:rsid w:val="00DD1202"/>
    <w:rsid w:val="00DD1902"/>
    <w:rsid w:val="00DD1B1C"/>
    <w:rsid w:val="00DD1B8B"/>
    <w:rsid w:val="00DD1D62"/>
    <w:rsid w:val="00DD2344"/>
    <w:rsid w:val="00DD27EA"/>
    <w:rsid w:val="00DD2C6E"/>
    <w:rsid w:val="00DD2E4F"/>
    <w:rsid w:val="00DD32F6"/>
    <w:rsid w:val="00DD34A7"/>
    <w:rsid w:val="00DD3793"/>
    <w:rsid w:val="00DD454C"/>
    <w:rsid w:val="00DD4EB1"/>
    <w:rsid w:val="00DD4F45"/>
    <w:rsid w:val="00DD4F8D"/>
    <w:rsid w:val="00DD50FE"/>
    <w:rsid w:val="00DD56C6"/>
    <w:rsid w:val="00DD57E6"/>
    <w:rsid w:val="00DD583D"/>
    <w:rsid w:val="00DD5941"/>
    <w:rsid w:val="00DD597E"/>
    <w:rsid w:val="00DD6044"/>
    <w:rsid w:val="00DD6084"/>
    <w:rsid w:val="00DD6110"/>
    <w:rsid w:val="00DD61CA"/>
    <w:rsid w:val="00DD62A2"/>
    <w:rsid w:val="00DD63B9"/>
    <w:rsid w:val="00DD6405"/>
    <w:rsid w:val="00DD6A3C"/>
    <w:rsid w:val="00DD6B73"/>
    <w:rsid w:val="00DD779A"/>
    <w:rsid w:val="00DD7AD5"/>
    <w:rsid w:val="00DD7CAF"/>
    <w:rsid w:val="00DE0173"/>
    <w:rsid w:val="00DE02B7"/>
    <w:rsid w:val="00DE06CE"/>
    <w:rsid w:val="00DE0851"/>
    <w:rsid w:val="00DE1068"/>
    <w:rsid w:val="00DE1575"/>
    <w:rsid w:val="00DE15CC"/>
    <w:rsid w:val="00DE1667"/>
    <w:rsid w:val="00DE18BE"/>
    <w:rsid w:val="00DE2503"/>
    <w:rsid w:val="00DE2546"/>
    <w:rsid w:val="00DE2663"/>
    <w:rsid w:val="00DE2771"/>
    <w:rsid w:val="00DE2B78"/>
    <w:rsid w:val="00DE3D1F"/>
    <w:rsid w:val="00DE432C"/>
    <w:rsid w:val="00DE44DF"/>
    <w:rsid w:val="00DE4856"/>
    <w:rsid w:val="00DE5022"/>
    <w:rsid w:val="00DE5DAD"/>
    <w:rsid w:val="00DE643D"/>
    <w:rsid w:val="00DE6460"/>
    <w:rsid w:val="00DE690F"/>
    <w:rsid w:val="00DE6A2B"/>
    <w:rsid w:val="00DE6AB4"/>
    <w:rsid w:val="00DE6C69"/>
    <w:rsid w:val="00DE6D55"/>
    <w:rsid w:val="00DE72CE"/>
    <w:rsid w:val="00DE75DC"/>
    <w:rsid w:val="00DF026E"/>
    <w:rsid w:val="00DF0400"/>
    <w:rsid w:val="00DF07D4"/>
    <w:rsid w:val="00DF0B6A"/>
    <w:rsid w:val="00DF0E08"/>
    <w:rsid w:val="00DF1ABC"/>
    <w:rsid w:val="00DF1F97"/>
    <w:rsid w:val="00DF2101"/>
    <w:rsid w:val="00DF22E3"/>
    <w:rsid w:val="00DF2F6E"/>
    <w:rsid w:val="00DF2FAC"/>
    <w:rsid w:val="00DF35A2"/>
    <w:rsid w:val="00DF3744"/>
    <w:rsid w:val="00DF37DF"/>
    <w:rsid w:val="00DF39C5"/>
    <w:rsid w:val="00DF476F"/>
    <w:rsid w:val="00DF4A35"/>
    <w:rsid w:val="00DF4F7E"/>
    <w:rsid w:val="00DF4FFF"/>
    <w:rsid w:val="00DF5492"/>
    <w:rsid w:val="00DF586A"/>
    <w:rsid w:val="00DF5A14"/>
    <w:rsid w:val="00DF5F69"/>
    <w:rsid w:val="00DF6C74"/>
    <w:rsid w:val="00DF6D6B"/>
    <w:rsid w:val="00DF6F06"/>
    <w:rsid w:val="00DF7589"/>
    <w:rsid w:val="00DF769B"/>
    <w:rsid w:val="00DF7876"/>
    <w:rsid w:val="00DF78E3"/>
    <w:rsid w:val="00DF7A15"/>
    <w:rsid w:val="00DF7E5B"/>
    <w:rsid w:val="00DF7F18"/>
    <w:rsid w:val="00E00C7C"/>
    <w:rsid w:val="00E01224"/>
    <w:rsid w:val="00E01514"/>
    <w:rsid w:val="00E01BC2"/>
    <w:rsid w:val="00E01CE4"/>
    <w:rsid w:val="00E01E5C"/>
    <w:rsid w:val="00E0216E"/>
    <w:rsid w:val="00E0256D"/>
    <w:rsid w:val="00E030DF"/>
    <w:rsid w:val="00E031B1"/>
    <w:rsid w:val="00E03EDF"/>
    <w:rsid w:val="00E040BF"/>
    <w:rsid w:val="00E04326"/>
    <w:rsid w:val="00E04C96"/>
    <w:rsid w:val="00E04E0D"/>
    <w:rsid w:val="00E05380"/>
    <w:rsid w:val="00E06064"/>
    <w:rsid w:val="00E06319"/>
    <w:rsid w:val="00E06717"/>
    <w:rsid w:val="00E068D0"/>
    <w:rsid w:val="00E07419"/>
    <w:rsid w:val="00E07535"/>
    <w:rsid w:val="00E07572"/>
    <w:rsid w:val="00E100BE"/>
    <w:rsid w:val="00E10474"/>
    <w:rsid w:val="00E10A8D"/>
    <w:rsid w:val="00E10B12"/>
    <w:rsid w:val="00E10DA8"/>
    <w:rsid w:val="00E11256"/>
    <w:rsid w:val="00E11394"/>
    <w:rsid w:val="00E115E5"/>
    <w:rsid w:val="00E117C4"/>
    <w:rsid w:val="00E117DB"/>
    <w:rsid w:val="00E11A67"/>
    <w:rsid w:val="00E123D9"/>
    <w:rsid w:val="00E1241A"/>
    <w:rsid w:val="00E1297D"/>
    <w:rsid w:val="00E12A50"/>
    <w:rsid w:val="00E130F9"/>
    <w:rsid w:val="00E13302"/>
    <w:rsid w:val="00E13ABA"/>
    <w:rsid w:val="00E13B8B"/>
    <w:rsid w:val="00E13F18"/>
    <w:rsid w:val="00E13F22"/>
    <w:rsid w:val="00E14070"/>
    <w:rsid w:val="00E1417C"/>
    <w:rsid w:val="00E14957"/>
    <w:rsid w:val="00E14AB2"/>
    <w:rsid w:val="00E14CC6"/>
    <w:rsid w:val="00E15604"/>
    <w:rsid w:val="00E15AE7"/>
    <w:rsid w:val="00E15B33"/>
    <w:rsid w:val="00E164FB"/>
    <w:rsid w:val="00E16B70"/>
    <w:rsid w:val="00E16CFE"/>
    <w:rsid w:val="00E16E3B"/>
    <w:rsid w:val="00E171CD"/>
    <w:rsid w:val="00E172F9"/>
    <w:rsid w:val="00E176B2"/>
    <w:rsid w:val="00E17DA7"/>
    <w:rsid w:val="00E17F9F"/>
    <w:rsid w:val="00E20474"/>
    <w:rsid w:val="00E20FCF"/>
    <w:rsid w:val="00E210F2"/>
    <w:rsid w:val="00E212E2"/>
    <w:rsid w:val="00E213D8"/>
    <w:rsid w:val="00E21742"/>
    <w:rsid w:val="00E2177B"/>
    <w:rsid w:val="00E21EAA"/>
    <w:rsid w:val="00E223FD"/>
    <w:rsid w:val="00E224EE"/>
    <w:rsid w:val="00E22673"/>
    <w:rsid w:val="00E22804"/>
    <w:rsid w:val="00E2300A"/>
    <w:rsid w:val="00E230AF"/>
    <w:rsid w:val="00E23270"/>
    <w:rsid w:val="00E235B1"/>
    <w:rsid w:val="00E237C4"/>
    <w:rsid w:val="00E23CB4"/>
    <w:rsid w:val="00E23EA9"/>
    <w:rsid w:val="00E23F45"/>
    <w:rsid w:val="00E24000"/>
    <w:rsid w:val="00E24943"/>
    <w:rsid w:val="00E24A1A"/>
    <w:rsid w:val="00E24A7E"/>
    <w:rsid w:val="00E24B02"/>
    <w:rsid w:val="00E2540E"/>
    <w:rsid w:val="00E25BA5"/>
    <w:rsid w:val="00E25C81"/>
    <w:rsid w:val="00E25CDC"/>
    <w:rsid w:val="00E25CFF"/>
    <w:rsid w:val="00E25FF9"/>
    <w:rsid w:val="00E264BB"/>
    <w:rsid w:val="00E26EBD"/>
    <w:rsid w:val="00E270B7"/>
    <w:rsid w:val="00E27393"/>
    <w:rsid w:val="00E27947"/>
    <w:rsid w:val="00E27D60"/>
    <w:rsid w:val="00E30728"/>
    <w:rsid w:val="00E308EE"/>
    <w:rsid w:val="00E31121"/>
    <w:rsid w:val="00E3117C"/>
    <w:rsid w:val="00E31565"/>
    <w:rsid w:val="00E315A3"/>
    <w:rsid w:val="00E31851"/>
    <w:rsid w:val="00E31A30"/>
    <w:rsid w:val="00E31C46"/>
    <w:rsid w:val="00E32189"/>
    <w:rsid w:val="00E32644"/>
    <w:rsid w:val="00E326D2"/>
    <w:rsid w:val="00E32E8A"/>
    <w:rsid w:val="00E3319D"/>
    <w:rsid w:val="00E33260"/>
    <w:rsid w:val="00E332C7"/>
    <w:rsid w:val="00E33813"/>
    <w:rsid w:val="00E33A95"/>
    <w:rsid w:val="00E33C71"/>
    <w:rsid w:val="00E343EE"/>
    <w:rsid w:val="00E3455C"/>
    <w:rsid w:val="00E34BB0"/>
    <w:rsid w:val="00E35160"/>
    <w:rsid w:val="00E35282"/>
    <w:rsid w:val="00E35307"/>
    <w:rsid w:val="00E3540D"/>
    <w:rsid w:val="00E354DE"/>
    <w:rsid w:val="00E35CA4"/>
    <w:rsid w:val="00E360DE"/>
    <w:rsid w:val="00E362D9"/>
    <w:rsid w:val="00E3641E"/>
    <w:rsid w:val="00E368F0"/>
    <w:rsid w:val="00E36987"/>
    <w:rsid w:val="00E36CEC"/>
    <w:rsid w:val="00E36F5B"/>
    <w:rsid w:val="00E370C9"/>
    <w:rsid w:val="00E377D7"/>
    <w:rsid w:val="00E3783F"/>
    <w:rsid w:val="00E379A2"/>
    <w:rsid w:val="00E37B56"/>
    <w:rsid w:val="00E40D1D"/>
    <w:rsid w:val="00E40FF2"/>
    <w:rsid w:val="00E41125"/>
    <w:rsid w:val="00E41253"/>
    <w:rsid w:val="00E41645"/>
    <w:rsid w:val="00E4165A"/>
    <w:rsid w:val="00E42370"/>
    <w:rsid w:val="00E42534"/>
    <w:rsid w:val="00E427CA"/>
    <w:rsid w:val="00E429F6"/>
    <w:rsid w:val="00E42DCC"/>
    <w:rsid w:val="00E42DD9"/>
    <w:rsid w:val="00E4347E"/>
    <w:rsid w:val="00E438D4"/>
    <w:rsid w:val="00E43BF1"/>
    <w:rsid w:val="00E43F88"/>
    <w:rsid w:val="00E446F4"/>
    <w:rsid w:val="00E449D4"/>
    <w:rsid w:val="00E44C24"/>
    <w:rsid w:val="00E4560B"/>
    <w:rsid w:val="00E457CE"/>
    <w:rsid w:val="00E460A8"/>
    <w:rsid w:val="00E46589"/>
    <w:rsid w:val="00E466EA"/>
    <w:rsid w:val="00E46D2F"/>
    <w:rsid w:val="00E46DEA"/>
    <w:rsid w:val="00E472A3"/>
    <w:rsid w:val="00E47CCD"/>
    <w:rsid w:val="00E50506"/>
    <w:rsid w:val="00E506CA"/>
    <w:rsid w:val="00E50C94"/>
    <w:rsid w:val="00E50EAD"/>
    <w:rsid w:val="00E50EF4"/>
    <w:rsid w:val="00E51816"/>
    <w:rsid w:val="00E51839"/>
    <w:rsid w:val="00E51B2B"/>
    <w:rsid w:val="00E520BA"/>
    <w:rsid w:val="00E525E0"/>
    <w:rsid w:val="00E52AD5"/>
    <w:rsid w:val="00E52D67"/>
    <w:rsid w:val="00E5337D"/>
    <w:rsid w:val="00E53754"/>
    <w:rsid w:val="00E5382E"/>
    <w:rsid w:val="00E53A0E"/>
    <w:rsid w:val="00E53E6E"/>
    <w:rsid w:val="00E5402F"/>
    <w:rsid w:val="00E54326"/>
    <w:rsid w:val="00E543C5"/>
    <w:rsid w:val="00E54586"/>
    <w:rsid w:val="00E5484D"/>
    <w:rsid w:val="00E54901"/>
    <w:rsid w:val="00E54AE2"/>
    <w:rsid w:val="00E54DFB"/>
    <w:rsid w:val="00E552C2"/>
    <w:rsid w:val="00E55E8E"/>
    <w:rsid w:val="00E56075"/>
    <w:rsid w:val="00E563FF"/>
    <w:rsid w:val="00E56D7B"/>
    <w:rsid w:val="00E57468"/>
    <w:rsid w:val="00E57E17"/>
    <w:rsid w:val="00E6001B"/>
    <w:rsid w:val="00E60948"/>
    <w:rsid w:val="00E60CCC"/>
    <w:rsid w:val="00E60F27"/>
    <w:rsid w:val="00E61B57"/>
    <w:rsid w:val="00E6252B"/>
    <w:rsid w:val="00E62793"/>
    <w:rsid w:val="00E62C2F"/>
    <w:rsid w:val="00E62FAA"/>
    <w:rsid w:val="00E63273"/>
    <w:rsid w:val="00E63D66"/>
    <w:rsid w:val="00E63E87"/>
    <w:rsid w:val="00E63E99"/>
    <w:rsid w:val="00E658B1"/>
    <w:rsid w:val="00E65C33"/>
    <w:rsid w:val="00E65CE7"/>
    <w:rsid w:val="00E65CF2"/>
    <w:rsid w:val="00E65D43"/>
    <w:rsid w:val="00E65D5D"/>
    <w:rsid w:val="00E65E73"/>
    <w:rsid w:val="00E65FD7"/>
    <w:rsid w:val="00E660B9"/>
    <w:rsid w:val="00E66BF0"/>
    <w:rsid w:val="00E66E89"/>
    <w:rsid w:val="00E66F0A"/>
    <w:rsid w:val="00E6768C"/>
    <w:rsid w:val="00E6771A"/>
    <w:rsid w:val="00E67864"/>
    <w:rsid w:val="00E67DD2"/>
    <w:rsid w:val="00E67F4A"/>
    <w:rsid w:val="00E67FCD"/>
    <w:rsid w:val="00E70198"/>
    <w:rsid w:val="00E70AB4"/>
    <w:rsid w:val="00E70E92"/>
    <w:rsid w:val="00E7100C"/>
    <w:rsid w:val="00E7151F"/>
    <w:rsid w:val="00E716AE"/>
    <w:rsid w:val="00E71AA6"/>
    <w:rsid w:val="00E71D4E"/>
    <w:rsid w:val="00E7285A"/>
    <w:rsid w:val="00E72ADC"/>
    <w:rsid w:val="00E72F2B"/>
    <w:rsid w:val="00E73009"/>
    <w:rsid w:val="00E733EE"/>
    <w:rsid w:val="00E733FB"/>
    <w:rsid w:val="00E73678"/>
    <w:rsid w:val="00E73954"/>
    <w:rsid w:val="00E74514"/>
    <w:rsid w:val="00E745E9"/>
    <w:rsid w:val="00E74835"/>
    <w:rsid w:val="00E74A17"/>
    <w:rsid w:val="00E74B90"/>
    <w:rsid w:val="00E74CD4"/>
    <w:rsid w:val="00E74D5B"/>
    <w:rsid w:val="00E74F30"/>
    <w:rsid w:val="00E755F6"/>
    <w:rsid w:val="00E75C0F"/>
    <w:rsid w:val="00E75EAC"/>
    <w:rsid w:val="00E7691A"/>
    <w:rsid w:val="00E76C23"/>
    <w:rsid w:val="00E773B9"/>
    <w:rsid w:val="00E77602"/>
    <w:rsid w:val="00E801B7"/>
    <w:rsid w:val="00E802EA"/>
    <w:rsid w:val="00E80B07"/>
    <w:rsid w:val="00E80C34"/>
    <w:rsid w:val="00E80ED0"/>
    <w:rsid w:val="00E81A68"/>
    <w:rsid w:val="00E81B76"/>
    <w:rsid w:val="00E827F4"/>
    <w:rsid w:val="00E828E2"/>
    <w:rsid w:val="00E82F17"/>
    <w:rsid w:val="00E8351E"/>
    <w:rsid w:val="00E836D2"/>
    <w:rsid w:val="00E83810"/>
    <w:rsid w:val="00E83DC3"/>
    <w:rsid w:val="00E846C9"/>
    <w:rsid w:val="00E84777"/>
    <w:rsid w:val="00E850FA"/>
    <w:rsid w:val="00E8514C"/>
    <w:rsid w:val="00E851CC"/>
    <w:rsid w:val="00E853A1"/>
    <w:rsid w:val="00E8542A"/>
    <w:rsid w:val="00E85A82"/>
    <w:rsid w:val="00E86026"/>
    <w:rsid w:val="00E8644C"/>
    <w:rsid w:val="00E866CC"/>
    <w:rsid w:val="00E866E3"/>
    <w:rsid w:val="00E86A89"/>
    <w:rsid w:val="00E879A0"/>
    <w:rsid w:val="00E900D2"/>
    <w:rsid w:val="00E90479"/>
    <w:rsid w:val="00E9050F"/>
    <w:rsid w:val="00E90A31"/>
    <w:rsid w:val="00E90C4D"/>
    <w:rsid w:val="00E913D2"/>
    <w:rsid w:val="00E91468"/>
    <w:rsid w:val="00E915ED"/>
    <w:rsid w:val="00E918B1"/>
    <w:rsid w:val="00E91D61"/>
    <w:rsid w:val="00E91FFE"/>
    <w:rsid w:val="00E92150"/>
    <w:rsid w:val="00E92481"/>
    <w:rsid w:val="00E93160"/>
    <w:rsid w:val="00E931A8"/>
    <w:rsid w:val="00E9338B"/>
    <w:rsid w:val="00E93A9A"/>
    <w:rsid w:val="00E93ED8"/>
    <w:rsid w:val="00E942A3"/>
    <w:rsid w:val="00E94B40"/>
    <w:rsid w:val="00E94BA6"/>
    <w:rsid w:val="00E94E01"/>
    <w:rsid w:val="00E950A0"/>
    <w:rsid w:val="00E95B3F"/>
    <w:rsid w:val="00E95D96"/>
    <w:rsid w:val="00E9625E"/>
    <w:rsid w:val="00E96406"/>
    <w:rsid w:val="00E966E1"/>
    <w:rsid w:val="00E9721D"/>
    <w:rsid w:val="00E97577"/>
    <w:rsid w:val="00E97C15"/>
    <w:rsid w:val="00EA021A"/>
    <w:rsid w:val="00EA03EC"/>
    <w:rsid w:val="00EA0B15"/>
    <w:rsid w:val="00EA0CA6"/>
    <w:rsid w:val="00EA0FD2"/>
    <w:rsid w:val="00EA15D9"/>
    <w:rsid w:val="00EA1CED"/>
    <w:rsid w:val="00EA1F39"/>
    <w:rsid w:val="00EA2C93"/>
    <w:rsid w:val="00EA2FE8"/>
    <w:rsid w:val="00EA3066"/>
    <w:rsid w:val="00EA3237"/>
    <w:rsid w:val="00EA33A5"/>
    <w:rsid w:val="00EA34FD"/>
    <w:rsid w:val="00EA3A28"/>
    <w:rsid w:val="00EA3D03"/>
    <w:rsid w:val="00EA45ED"/>
    <w:rsid w:val="00EA46CC"/>
    <w:rsid w:val="00EA4760"/>
    <w:rsid w:val="00EA495C"/>
    <w:rsid w:val="00EA4AC7"/>
    <w:rsid w:val="00EA4AD0"/>
    <w:rsid w:val="00EA4DE3"/>
    <w:rsid w:val="00EA4E83"/>
    <w:rsid w:val="00EA597A"/>
    <w:rsid w:val="00EA5D05"/>
    <w:rsid w:val="00EA5D19"/>
    <w:rsid w:val="00EA5EBF"/>
    <w:rsid w:val="00EA6319"/>
    <w:rsid w:val="00EA66DE"/>
    <w:rsid w:val="00EA72DD"/>
    <w:rsid w:val="00EA7486"/>
    <w:rsid w:val="00EA761C"/>
    <w:rsid w:val="00EB02D5"/>
    <w:rsid w:val="00EB06AD"/>
    <w:rsid w:val="00EB08F7"/>
    <w:rsid w:val="00EB0B0B"/>
    <w:rsid w:val="00EB0FEB"/>
    <w:rsid w:val="00EB1318"/>
    <w:rsid w:val="00EB13A0"/>
    <w:rsid w:val="00EB16FF"/>
    <w:rsid w:val="00EB176C"/>
    <w:rsid w:val="00EB19C3"/>
    <w:rsid w:val="00EB1E69"/>
    <w:rsid w:val="00EB1ED5"/>
    <w:rsid w:val="00EB2BAB"/>
    <w:rsid w:val="00EB3502"/>
    <w:rsid w:val="00EB3812"/>
    <w:rsid w:val="00EB3A77"/>
    <w:rsid w:val="00EB3AC4"/>
    <w:rsid w:val="00EB3D20"/>
    <w:rsid w:val="00EB493B"/>
    <w:rsid w:val="00EB4AD3"/>
    <w:rsid w:val="00EB4E7E"/>
    <w:rsid w:val="00EB509A"/>
    <w:rsid w:val="00EB5A0C"/>
    <w:rsid w:val="00EB5B1E"/>
    <w:rsid w:val="00EB6343"/>
    <w:rsid w:val="00EB6377"/>
    <w:rsid w:val="00EB69A7"/>
    <w:rsid w:val="00EB69BB"/>
    <w:rsid w:val="00EB6A2D"/>
    <w:rsid w:val="00EB6C29"/>
    <w:rsid w:val="00EB7522"/>
    <w:rsid w:val="00EB75B6"/>
    <w:rsid w:val="00EB7741"/>
    <w:rsid w:val="00EB774A"/>
    <w:rsid w:val="00EB7958"/>
    <w:rsid w:val="00EC033F"/>
    <w:rsid w:val="00EC048F"/>
    <w:rsid w:val="00EC069B"/>
    <w:rsid w:val="00EC0B6D"/>
    <w:rsid w:val="00EC122F"/>
    <w:rsid w:val="00EC1358"/>
    <w:rsid w:val="00EC163D"/>
    <w:rsid w:val="00EC1979"/>
    <w:rsid w:val="00EC1BF4"/>
    <w:rsid w:val="00EC251D"/>
    <w:rsid w:val="00EC29C1"/>
    <w:rsid w:val="00EC2AFB"/>
    <w:rsid w:val="00EC339D"/>
    <w:rsid w:val="00EC3B8A"/>
    <w:rsid w:val="00EC3BAE"/>
    <w:rsid w:val="00EC3C58"/>
    <w:rsid w:val="00EC3C8E"/>
    <w:rsid w:val="00EC3F52"/>
    <w:rsid w:val="00EC401D"/>
    <w:rsid w:val="00EC4031"/>
    <w:rsid w:val="00EC4067"/>
    <w:rsid w:val="00EC4525"/>
    <w:rsid w:val="00EC4BAB"/>
    <w:rsid w:val="00EC4C6A"/>
    <w:rsid w:val="00EC5253"/>
    <w:rsid w:val="00EC5A12"/>
    <w:rsid w:val="00EC5C8F"/>
    <w:rsid w:val="00EC611B"/>
    <w:rsid w:val="00EC6155"/>
    <w:rsid w:val="00EC64DE"/>
    <w:rsid w:val="00EC6779"/>
    <w:rsid w:val="00EC6A06"/>
    <w:rsid w:val="00EC6B48"/>
    <w:rsid w:val="00EC6EAA"/>
    <w:rsid w:val="00EC6F85"/>
    <w:rsid w:val="00EC720A"/>
    <w:rsid w:val="00EC728E"/>
    <w:rsid w:val="00EC73F3"/>
    <w:rsid w:val="00EC769B"/>
    <w:rsid w:val="00EC76B8"/>
    <w:rsid w:val="00EC7B90"/>
    <w:rsid w:val="00ED014E"/>
    <w:rsid w:val="00ED05D4"/>
    <w:rsid w:val="00ED060A"/>
    <w:rsid w:val="00ED0B27"/>
    <w:rsid w:val="00ED13C3"/>
    <w:rsid w:val="00ED1B3A"/>
    <w:rsid w:val="00ED3A9F"/>
    <w:rsid w:val="00ED3C74"/>
    <w:rsid w:val="00ED50D7"/>
    <w:rsid w:val="00ED5311"/>
    <w:rsid w:val="00ED539E"/>
    <w:rsid w:val="00ED577E"/>
    <w:rsid w:val="00ED59F6"/>
    <w:rsid w:val="00ED5A11"/>
    <w:rsid w:val="00ED5C3C"/>
    <w:rsid w:val="00ED5E4E"/>
    <w:rsid w:val="00ED6043"/>
    <w:rsid w:val="00ED62EF"/>
    <w:rsid w:val="00ED63E9"/>
    <w:rsid w:val="00ED68E8"/>
    <w:rsid w:val="00ED7185"/>
    <w:rsid w:val="00ED7285"/>
    <w:rsid w:val="00ED76C2"/>
    <w:rsid w:val="00ED7D1D"/>
    <w:rsid w:val="00EE0002"/>
    <w:rsid w:val="00EE000F"/>
    <w:rsid w:val="00EE05E2"/>
    <w:rsid w:val="00EE05E8"/>
    <w:rsid w:val="00EE085A"/>
    <w:rsid w:val="00EE127A"/>
    <w:rsid w:val="00EE1AF3"/>
    <w:rsid w:val="00EE1D41"/>
    <w:rsid w:val="00EE1EAE"/>
    <w:rsid w:val="00EE2589"/>
    <w:rsid w:val="00EE3401"/>
    <w:rsid w:val="00EE3760"/>
    <w:rsid w:val="00EE37F0"/>
    <w:rsid w:val="00EE3A9A"/>
    <w:rsid w:val="00EE3EFF"/>
    <w:rsid w:val="00EE3F66"/>
    <w:rsid w:val="00EE3F7B"/>
    <w:rsid w:val="00EE42BE"/>
    <w:rsid w:val="00EE472A"/>
    <w:rsid w:val="00EE47BF"/>
    <w:rsid w:val="00EE4AE4"/>
    <w:rsid w:val="00EE4CDE"/>
    <w:rsid w:val="00EE4DE2"/>
    <w:rsid w:val="00EE530D"/>
    <w:rsid w:val="00EE53A5"/>
    <w:rsid w:val="00EE562C"/>
    <w:rsid w:val="00EE582B"/>
    <w:rsid w:val="00EE5A63"/>
    <w:rsid w:val="00EE5BDB"/>
    <w:rsid w:val="00EE5C95"/>
    <w:rsid w:val="00EE5CC6"/>
    <w:rsid w:val="00EE5D13"/>
    <w:rsid w:val="00EE71C3"/>
    <w:rsid w:val="00EE73D3"/>
    <w:rsid w:val="00EE7575"/>
    <w:rsid w:val="00EE76B6"/>
    <w:rsid w:val="00EE7E52"/>
    <w:rsid w:val="00EF0300"/>
    <w:rsid w:val="00EF039A"/>
    <w:rsid w:val="00EF0474"/>
    <w:rsid w:val="00EF066E"/>
    <w:rsid w:val="00EF0827"/>
    <w:rsid w:val="00EF0A2A"/>
    <w:rsid w:val="00EF142E"/>
    <w:rsid w:val="00EF1947"/>
    <w:rsid w:val="00EF1CF6"/>
    <w:rsid w:val="00EF1CF7"/>
    <w:rsid w:val="00EF1EDC"/>
    <w:rsid w:val="00EF2A63"/>
    <w:rsid w:val="00EF2ACF"/>
    <w:rsid w:val="00EF322C"/>
    <w:rsid w:val="00EF337C"/>
    <w:rsid w:val="00EF3B7E"/>
    <w:rsid w:val="00EF3CA6"/>
    <w:rsid w:val="00EF4775"/>
    <w:rsid w:val="00EF47DA"/>
    <w:rsid w:val="00EF48AB"/>
    <w:rsid w:val="00EF4A80"/>
    <w:rsid w:val="00EF5222"/>
    <w:rsid w:val="00EF5232"/>
    <w:rsid w:val="00EF5263"/>
    <w:rsid w:val="00EF5541"/>
    <w:rsid w:val="00EF61BF"/>
    <w:rsid w:val="00EF65D2"/>
    <w:rsid w:val="00EF68EE"/>
    <w:rsid w:val="00EF6C90"/>
    <w:rsid w:val="00EF6F8E"/>
    <w:rsid w:val="00EF72FE"/>
    <w:rsid w:val="00EF7743"/>
    <w:rsid w:val="00EF7C70"/>
    <w:rsid w:val="00EF7ECD"/>
    <w:rsid w:val="00F00075"/>
    <w:rsid w:val="00F00303"/>
    <w:rsid w:val="00F008E1"/>
    <w:rsid w:val="00F00BD0"/>
    <w:rsid w:val="00F01417"/>
    <w:rsid w:val="00F01420"/>
    <w:rsid w:val="00F01893"/>
    <w:rsid w:val="00F01A71"/>
    <w:rsid w:val="00F01B3E"/>
    <w:rsid w:val="00F01C8C"/>
    <w:rsid w:val="00F02A19"/>
    <w:rsid w:val="00F02B70"/>
    <w:rsid w:val="00F02BC3"/>
    <w:rsid w:val="00F03B68"/>
    <w:rsid w:val="00F03CE6"/>
    <w:rsid w:val="00F03F6F"/>
    <w:rsid w:val="00F03FC0"/>
    <w:rsid w:val="00F04208"/>
    <w:rsid w:val="00F0424E"/>
    <w:rsid w:val="00F04AC8"/>
    <w:rsid w:val="00F05170"/>
    <w:rsid w:val="00F05183"/>
    <w:rsid w:val="00F0540F"/>
    <w:rsid w:val="00F05540"/>
    <w:rsid w:val="00F05647"/>
    <w:rsid w:val="00F058CB"/>
    <w:rsid w:val="00F05E2C"/>
    <w:rsid w:val="00F05F54"/>
    <w:rsid w:val="00F0626C"/>
    <w:rsid w:val="00F06678"/>
    <w:rsid w:val="00F069F9"/>
    <w:rsid w:val="00F06A54"/>
    <w:rsid w:val="00F07509"/>
    <w:rsid w:val="00F07915"/>
    <w:rsid w:val="00F07CF2"/>
    <w:rsid w:val="00F07EDA"/>
    <w:rsid w:val="00F07F88"/>
    <w:rsid w:val="00F103A4"/>
    <w:rsid w:val="00F103BB"/>
    <w:rsid w:val="00F1068F"/>
    <w:rsid w:val="00F10754"/>
    <w:rsid w:val="00F10812"/>
    <w:rsid w:val="00F11107"/>
    <w:rsid w:val="00F11387"/>
    <w:rsid w:val="00F117C8"/>
    <w:rsid w:val="00F11807"/>
    <w:rsid w:val="00F11B90"/>
    <w:rsid w:val="00F122CB"/>
    <w:rsid w:val="00F12652"/>
    <w:rsid w:val="00F13157"/>
    <w:rsid w:val="00F13161"/>
    <w:rsid w:val="00F131AE"/>
    <w:rsid w:val="00F136DB"/>
    <w:rsid w:val="00F1398F"/>
    <w:rsid w:val="00F13AEE"/>
    <w:rsid w:val="00F13C3E"/>
    <w:rsid w:val="00F13D22"/>
    <w:rsid w:val="00F1433C"/>
    <w:rsid w:val="00F1445B"/>
    <w:rsid w:val="00F148FC"/>
    <w:rsid w:val="00F14B88"/>
    <w:rsid w:val="00F14DDD"/>
    <w:rsid w:val="00F14E10"/>
    <w:rsid w:val="00F14EDD"/>
    <w:rsid w:val="00F15341"/>
    <w:rsid w:val="00F155B0"/>
    <w:rsid w:val="00F155E9"/>
    <w:rsid w:val="00F159B0"/>
    <w:rsid w:val="00F15E96"/>
    <w:rsid w:val="00F15F08"/>
    <w:rsid w:val="00F15FB8"/>
    <w:rsid w:val="00F16299"/>
    <w:rsid w:val="00F16332"/>
    <w:rsid w:val="00F163E8"/>
    <w:rsid w:val="00F166CE"/>
    <w:rsid w:val="00F16B13"/>
    <w:rsid w:val="00F16B98"/>
    <w:rsid w:val="00F170FE"/>
    <w:rsid w:val="00F17196"/>
    <w:rsid w:val="00F179FA"/>
    <w:rsid w:val="00F17B24"/>
    <w:rsid w:val="00F20237"/>
    <w:rsid w:val="00F205EA"/>
    <w:rsid w:val="00F207E3"/>
    <w:rsid w:val="00F21086"/>
    <w:rsid w:val="00F21278"/>
    <w:rsid w:val="00F2156F"/>
    <w:rsid w:val="00F216AC"/>
    <w:rsid w:val="00F21994"/>
    <w:rsid w:val="00F21F6E"/>
    <w:rsid w:val="00F22083"/>
    <w:rsid w:val="00F22892"/>
    <w:rsid w:val="00F22C21"/>
    <w:rsid w:val="00F232A9"/>
    <w:rsid w:val="00F23694"/>
    <w:rsid w:val="00F23A76"/>
    <w:rsid w:val="00F23DDE"/>
    <w:rsid w:val="00F24006"/>
    <w:rsid w:val="00F24388"/>
    <w:rsid w:val="00F24489"/>
    <w:rsid w:val="00F24656"/>
    <w:rsid w:val="00F24B20"/>
    <w:rsid w:val="00F25184"/>
    <w:rsid w:val="00F251A5"/>
    <w:rsid w:val="00F255A0"/>
    <w:rsid w:val="00F256E0"/>
    <w:rsid w:val="00F2577F"/>
    <w:rsid w:val="00F257D9"/>
    <w:rsid w:val="00F25B3B"/>
    <w:rsid w:val="00F25FAE"/>
    <w:rsid w:val="00F26145"/>
    <w:rsid w:val="00F2648E"/>
    <w:rsid w:val="00F265AF"/>
    <w:rsid w:val="00F26B26"/>
    <w:rsid w:val="00F26E3B"/>
    <w:rsid w:val="00F27366"/>
    <w:rsid w:val="00F2745C"/>
    <w:rsid w:val="00F27752"/>
    <w:rsid w:val="00F279B5"/>
    <w:rsid w:val="00F3001C"/>
    <w:rsid w:val="00F3002B"/>
    <w:rsid w:val="00F3023F"/>
    <w:rsid w:val="00F30617"/>
    <w:rsid w:val="00F30FC0"/>
    <w:rsid w:val="00F31613"/>
    <w:rsid w:val="00F31812"/>
    <w:rsid w:val="00F3182F"/>
    <w:rsid w:val="00F31C1B"/>
    <w:rsid w:val="00F3213E"/>
    <w:rsid w:val="00F329E3"/>
    <w:rsid w:val="00F32D7E"/>
    <w:rsid w:val="00F332E6"/>
    <w:rsid w:val="00F3371F"/>
    <w:rsid w:val="00F3390E"/>
    <w:rsid w:val="00F3395C"/>
    <w:rsid w:val="00F33AA0"/>
    <w:rsid w:val="00F3432B"/>
    <w:rsid w:val="00F34803"/>
    <w:rsid w:val="00F34AFA"/>
    <w:rsid w:val="00F34E2E"/>
    <w:rsid w:val="00F34F3C"/>
    <w:rsid w:val="00F355F8"/>
    <w:rsid w:val="00F35717"/>
    <w:rsid w:val="00F35CC8"/>
    <w:rsid w:val="00F35D47"/>
    <w:rsid w:val="00F35EFE"/>
    <w:rsid w:val="00F35F02"/>
    <w:rsid w:val="00F3609B"/>
    <w:rsid w:val="00F368AE"/>
    <w:rsid w:val="00F37450"/>
    <w:rsid w:val="00F3782B"/>
    <w:rsid w:val="00F37A35"/>
    <w:rsid w:val="00F37C16"/>
    <w:rsid w:val="00F40A64"/>
    <w:rsid w:val="00F40D2E"/>
    <w:rsid w:val="00F41002"/>
    <w:rsid w:val="00F41179"/>
    <w:rsid w:val="00F414EB"/>
    <w:rsid w:val="00F41503"/>
    <w:rsid w:val="00F42042"/>
    <w:rsid w:val="00F42059"/>
    <w:rsid w:val="00F4220D"/>
    <w:rsid w:val="00F42F5F"/>
    <w:rsid w:val="00F430B6"/>
    <w:rsid w:val="00F4399D"/>
    <w:rsid w:val="00F43DF8"/>
    <w:rsid w:val="00F442A2"/>
    <w:rsid w:val="00F44510"/>
    <w:rsid w:val="00F44847"/>
    <w:rsid w:val="00F44DDB"/>
    <w:rsid w:val="00F44E87"/>
    <w:rsid w:val="00F45057"/>
    <w:rsid w:val="00F45069"/>
    <w:rsid w:val="00F450D6"/>
    <w:rsid w:val="00F4514E"/>
    <w:rsid w:val="00F4526C"/>
    <w:rsid w:val="00F4573D"/>
    <w:rsid w:val="00F45974"/>
    <w:rsid w:val="00F45D09"/>
    <w:rsid w:val="00F46B73"/>
    <w:rsid w:val="00F46BFF"/>
    <w:rsid w:val="00F46D92"/>
    <w:rsid w:val="00F47C62"/>
    <w:rsid w:val="00F47FB9"/>
    <w:rsid w:val="00F500BC"/>
    <w:rsid w:val="00F503F5"/>
    <w:rsid w:val="00F5091B"/>
    <w:rsid w:val="00F50E64"/>
    <w:rsid w:val="00F51B28"/>
    <w:rsid w:val="00F51C31"/>
    <w:rsid w:val="00F522AA"/>
    <w:rsid w:val="00F523CF"/>
    <w:rsid w:val="00F5267E"/>
    <w:rsid w:val="00F52DAB"/>
    <w:rsid w:val="00F52FD3"/>
    <w:rsid w:val="00F5339C"/>
    <w:rsid w:val="00F53B6D"/>
    <w:rsid w:val="00F53BE2"/>
    <w:rsid w:val="00F53C2E"/>
    <w:rsid w:val="00F54995"/>
    <w:rsid w:val="00F554B7"/>
    <w:rsid w:val="00F55973"/>
    <w:rsid w:val="00F55F09"/>
    <w:rsid w:val="00F55F51"/>
    <w:rsid w:val="00F570F5"/>
    <w:rsid w:val="00F57310"/>
    <w:rsid w:val="00F575FA"/>
    <w:rsid w:val="00F5765F"/>
    <w:rsid w:val="00F57785"/>
    <w:rsid w:val="00F57A0C"/>
    <w:rsid w:val="00F57AF7"/>
    <w:rsid w:val="00F57C48"/>
    <w:rsid w:val="00F57DA3"/>
    <w:rsid w:val="00F57E27"/>
    <w:rsid w:val="00F57E46"/>
    <w:rsid w:val="00F601C4"/>
    <w:rsid w:val="00F60376"/>
    <w:rsid w:val="00F60415"/>
    <w:rsid w:val="00F60424"/>
    <w:rsid w:val="00F6144B"/>
    <w:rsid w:val="00F6171A"/>
    <w:rsid w:val="00F61744"/>
    <w:rsid w:val="00F61BDC"/>
    <w:rsid w:val="00F61CA6"/>
    <w:rsid w:val="00F61F98"/>
    <w:rsid w:val="00F6231A"/>
    <w:rsid w:val="00F62575"/>
    <w:rsid w:val="00F62B7B"/>
    <w:rsid w:val="00F62E27"/>
    <w:rsid w:val="00F630F9"/>
    <w:rsid w:val="00F63295"/>
    <w:rsid w:val="00F63ACD"/>
    <w:rsid w:val="00F6455F"/>
    <w:rsid w:val="00F64579"/>
    <w:rsid w:val="00F646EB"/>
    <w:rsid w:val="00F648D0"/>
    <w:rsid w:val="00F64F0B"/>
    <w:rsid w:val="00F64FCA"/>
    <w:rsid w:val="00F655A4"/>
    <w:rsid w:val="00F65A88"/>
    <w:rsid w:val="00F65AE2"/>
    <w:rsid w:val="00F65C7F"/>
    <w:rsid w:val="00F65DCF"/>
    <w:rsid w:val="00F6627A"/>
    <w:rsid w:val="00F663C1"/>
    <w:rsid w:val="00F6647C"/>
    <w:rsid w:val="00F66700"/>
    <w:rsid w:val="00F66AB6"/>
    <w:rsid w:val="00F6701A"/>
    <w:rsid w:val="00F670D8"/>
    <w:rsid w:val="00F673B6"/>
    <w:rsid w:val="00F674C2"/>
    <w:rsid w:val="00F67E41"/>
    <w:rsid w:val="00F70634"/>
    <w:rsid w:val="00F7161D"/>
    <w:rsid w:val="00F71773"/>
    <w:rsid w:val="00F71C60"/>
    <w:rsid w:val="00F72589"/>
    <w:rsid w:val="00F72B7D"/>
    <w:rsid w:val="00F7362E"/>
    <w:rsid w:val="00F7399F"/>
    <w:rsid w:val="00F73A1B"/>
    <w:rsid w:val="00F74B13"/>
    <w:rsid w:val="00F74B46"/>
    <w:rsid w:val="00F74D91"/>
    <w:rsid w:val="00F75685"/>
    <w:rsid w:val="00F756E2"/>
    <w:rsid w:val="00F75755"/>
    <w:rsid w:val="00F75860"/>
    <w:rsid w:val="00F75A9D"/>
    <w:rsid w:val="00F75ABC"/>
    <w:rsid w:val="00F7616C"/>
    <w:rsid w:val="00F762BC"/>
    <w:rsid w:val="00F764D9"/>
    <w:rsid w:val="00F764EE"/>
    <w:rsid w:val="00F76B92"/>
    <w:rsid w:val="00F76E21"/>
    <w:rsid w:val="00F771E5"/>
    <w:rsid w:val="00F772CB"/>
    <w:rsid w:val="00F77AA5"/>
    <w:rsid w:val="00F77CE8"/>
    <w:rsid w:val="00F77CEE"/>
    <w:rsid w:val="00F77FE7"/>
    <w:rsid w:val="00F800DA"/>
    <w:rsid w:val="00F803DD"/>
    <w:rsid w:val="00F80CF9"/>
    <w:rsid w:val="00F80F82"/>
    <w:rsid w:val="00F8101C"/>
    <w:rsid w:val="00F81306"/>
    <w:rsid w:val="00F813F9"/>
    <w:rsid w:val="00F814DB"/>
    <w:rsid w:val="00F8154E"/>
    <w:rsid w:val="00F8163D"/>
    <w:rsid w:val="00F817CB"/>
    <w:rsid w:val="00F81C8B"/>
    <w:rsid w:val="00F81F8B"/>
    <w:rsid w:val="00F82062"/>
    <w:rsid w:val="00F8215B"/>
    <w:rsid w:val="00F8242C"/>
    <w:rsid w:val="00F8256D"/>
    <w:rsid w:val="00F825BE"/>
    <w:rsid w:val="00F8267B"/>
    <w:rsid w:val="00F835F8"/>
    <w:rsid w:val="00F83644"/>
    <w:rsid w:val="00F83C83"/>
    <w:rsid w:val="00F83C94"/>
    <w:rsid w:val="00F83CB3"/>
    <w:rsid w:val="00F83EE9"/>
    <w:rsid w:val="00F841CF"/>
    <w:rsid w:val="00F846BC"/>
    <w:rsid w:val="00F847BE"/>
    <w:rsid w:val="00F84A3B"/>
    <w:rsid w:val="00F84BD2"/>
    <w:rsid w:val="00F84CAD"/>
    <w:rsid w:val="00F84F5A"/>
    <w:rsid w:val="00F85294"/>
    <w:rsid w:val="00F859CB"/>
    <w:rsid w:val="00F85AC0"/>
    <w:rsid w:val="00F85F25"/>
    <w:rsid w:val="00F85F56"/>
    <w:rsid w:val="00F86303"/>
    <w:rsid w:val="00F863A0"/>
    <w:rsid w:val="00F86BBE"/>
    <w:rsid w:val="00F876A3"/>
    <w:rsid w:val="00F878BC"/>
    <w:rsid w:val="00F87DE1"/>
    <w:rsid w:val="00F900CB"/>
    <w:rsid w:val="00F90970"/>
    <w:rsid w:val="00F90FB8"/>
    <w:rsid w:val="00F91008"/>
    <w:rsid w:val="00F91064"/>
    <w:rsid w:val="00F91289"/>
    <w:rsid w:val="00F91956"/>
    <w:rsid w:val="00F92002"/>
    <w:rsid w:val="00F920C8"/>
    <w:rsid w:val="00F92803"/>
    <w:rsid w:val="00F9280D"/>
    <w:rsid w:val="00F92877"/>
    <w:rsid w:val="00F928E5"/>
    <w:rsid w:val="00F92AE2"/>
    <w:rsid w:val="00F92C76"/>
    <w:rsid w:val="00F93462"/>
    <w:rsid w:val="00F939F6"/>
    <w:rsid w:val="00F940D7"/>
    <w:rsid w:val="00F943B6"/>
    <w:rsid w:val="00F94B00"/>
    <w:rsid w:val="00F94B91"/>
    <w:rsid w:val="00F94BA7"/>
    <w:rsid w:val="00F9554D"/>
    <w:rsid w:val="00F95736"/>
    <w:rsid w:val="00F95760"/>
    <w:rsid w:val="00F95860"/>
    <w:rsid w:val="00F95CEE"/>
    <w:rsid w:val="00F95E4D"/>
    <w:rsid w:val="00F960D3"/>
    <w:rsid w:val="00F9641B"/>
    <w:rsid w:val="00F9651A"/>
    <w:rsid w:val="00F96811"/>
    <w:rsid w:val="00F96E5A"/>
    <w:rsid w:val="00F97534"/>
    <w:rsid w:val="00F97ACC"/>
    <w:rsid w:val="00FA0DF4"/>
    <w:rsid w:val="00FA151A"/>
    <w:rsid w:val="00FA1690"/>
    <w:rsid w:val="00FA1707"/>
    <w:rsid w:val="00FA1D37"/>
    <w:rsid w:val="00FA2058"/>
    <w:rsid w:val="00FA2314"/>
    <w:rsid w:val="00FA28F3"/>
    <w:rsid w:val="00FA363A"/>
    <w:rsid w:val="00FA4337"/>
    <w:rsid w:val="00FA482F"/>
    <w:rsid w:val="00FA4B4A"/>
    <w:rsid w:val="00FA6342"/>
    <w:rsid w:val="00FA689F"/>
    <w:rsid w:val="00FA6AD3"/>
    <w:rsid w:val="00FA6CDB"/>
    <w:rsid w:val="00FA6DF5"/>
    <w:rsid w:val="00FA7362"/>
    <w:rsid w:val="00FA7485"/>
    <w:rsid w:val="00FA7D91"/>
    <w:rsid w:val="00FA7FE7"/>
    <w:rsid w:val="00FB0205"/>
    <w:rsid w:val="00FB0206"/>
    <w:rsid w:val="00FB03AF"/>
    <w:rsid w:val="00FB04D3"/>
    <w:rsid w:val="00FB0C7A"/>
    <w:rsid w:val="00FB188A"/>
    <w:rsid w:val="00FB1B89"/>
    <w:rsid w:val="00FB1D80"/>
    <w:rsid w:val="00FB27C2"/>
    <w:rsid w:val="00FB2802"/>
    <w:rsid w:val="00FB2936"/>
    <w:rsid w:val="00FB32AC"/>
    <w:rsid w:val="00FB342E"/>
    <w:rsid w:val="00FB43EB"/>
    <w:rsid w:val="00FB452F"/>
    <w:rsid w:val="00FB453C"/>
    <w:rsid w:val="00FB466B"/>
    <w:rsid w:val="00FB47A4"/>
    <w:rsid w:val="00FB4817"/>
    <w:rsid w:val="00FB4AD2"/>
    <w:rsid w:val="00FB4D59"/>
    <w:rsid w:val="00FB4E72"/>
    <w:rsid w:val="00FB5E72"/>
    <w:rsid w:val="00FB5FAE"/>
    <w:rsid w:val="00FB6070"/>
    <w:rsid w:val="00FB66AB"/>
    <w:rsid w:val="00FB66E4"/>
    <w:rsid w:val="00FB6A93"/>
    <w:rsid w:val="00FB7144"/>
    <w:rsid w:val="00FB7969"/>
    <w:rsid w:val="00FB7F7C"/>
    <w:rsid w:val="00FB7FEC"/>
    <w:rsid w:val="00FC0677"/>
    <w:rsid w:val="00FC069D"/>
    <w:rsid w:val="00FC0846"/>
    <w:rsid w:val="00FC0A6C"/>
    <w:rsid w:val="00FC0C2A"/>
    <w:rsid w:val="00FC10C6"/>
    <w:rsid w:val="00FC1483"/>
    <w:rsid w:val="00FC165E"/>
    <w:rsid w:val="00FC1811"/>
    <w:rsid w:val="00FC186A"/>
    <w:rsid w:val="00FC18EC"/>
    <w:rsid w:val="00FC1BC5"/>
    <w:rsid w:val="00FC2063"/>
    <w:rsid w:val="00FC2AC4"/>
    <w:rsid w:val="00FC2BA1"/>
    <w:rsid w:val="00FC2F50"/>
    <w:rsid w:val="00FC3363"/>
    <w:rsid w:val="00FC374F"/>
    <w:rsid w:val="00FC376E"/>
    <w:rsid w:val="00FC390B"/>
    <w:rsid w:val="00FC3BEF"/>
    <w:rsid w:val="00FC3C0C"/>
    <w:rsid w:val="00FC3E81"/>
    <w:rsid w:val="00FC40F3"/>
    <w:rsid w:val="00FC41B6"/>
    <w:rsid w:val="00FC4BD2"/>
    <w:rsid w:val="00FC4C44"/>
    <w:rsid w:val="00FC4C6B"/>
    <w:rsid w:val="00FC5680"/>
    <w:rsid w:val="00FC5735"/>
    <w:rsid w:val="00FC5754"/>
    <w:rsid w:val="00FC57DC"/>
    <w:rsid w:val="00FC5E84"/>
    <w:rsid w:val="00FC5F7B"/>
    <w:rsid w:val="00FC64CC"/>
    <w:rsid w:val="00FC6B52"/>
    <w:rsid w:val="00FC6BC7"/>
    <w:rsid w:val="00FC6CBB"/>
    <w:rsid w:val="00FC6E21"/>
    <w:rsid w:val="00FC6EC8"/>
    <w:rsid w:val="00FC75D8"/>
    <w:rsid w:val="00FC7628"/>
    <w:rsid w:val="00FC76EF"/>
    <w:rsid w:val="00FC7839"/>
    <w:rsid w:val="00FC7A52"/>
    <w:rsid w:val="00FC7AB4"/>
    <w:rsid w:val="00FD0568"/>
    <w:rsid w:val="00FD07E5"/>
    <w:rsid w:val="00FD092C"/>
    <w:rsid w:val="00FD0A2D"/>
    <w:rsid w:val="00FD0AF8"/>
    <w:rsid w:val="00FD0B71"/>
    <w:rsid w:val="00FD1299"/>
    <w:rsid w:val="00FD1C4C"/>
    <w:rsid w:val="00FD1FF4"/>
    <w:rsid w:val="00FD21AC"/>
    <w:rsid w:val="00FD2346"/>
    <w:rsid w:val="00FD2613"/>
    <w:rsid w:val="00FD2863"/>
    <w:rsid w:val="00FD28B1"/>
    <w:rsid w:val="00FD336B"/>
    <w:rsid w:val="00FD3707"/>
    <w:rsid w:val="00FD3A44"/>
    <w:rsid w:val="00FD3B47"/>
    <w:rsid w:val="00FD3F5B"/>
    <w:rsid w:val="00FD3F76"/>
    <w:rsid w:val="00FD4469"/>
    <w:rsid w:val="00FD45B5"/>
    <w:rsid w:val="00FD45C1"/>
    <w:rsid w:val="00FD48A0"/>
    <w:rsid w:val="00FD4A5C"/>
    <w:rsid w:val="00FD4DA0"/>
    <w:rsid w:val="00FD53F9"/>
    <w:rsid w:val="00FD5B7A"/>
    <w:rsid w:val="00FD5D3A"/>
    <w:rsid w:val="00FD61C1"/>
    <w:rsid w:val="00FD684B"/>
    <w:rsid w:val="00FD6D6E"/>
    <w:rsid w:val="00FD712D"/>
    <w:rsid w:val="00FE05FB"/>
    <w:rsid w:val="00FE083E"/>
    <w:rsid w:val="00FE0846"/>
    <w:rsid w:val="00FE0A0F"/>
    <w:rsid w:val="00FE0C65"/>
    <w:rsid w:val="00FE1308"/>
    <w:rsid w:val="00FE1435"/>
    <w:rsid w:val="00FE1921"/>
    <w:rsid w:val="00FE1EBE"/>
    <w:rsid w:val="00FE22DF"/>
    <w:rsid w:val="00FE2388"/>
    <w:rsid w:val="00FE2B6D"/>
    <w:rsid w:val="00FE2C9D"/>
    <w:rsid w:val="00FE3181"/>
    <w:rsid w:val="00FE319A"/>
    <w:rsid w:val="00FE355F"/>
    <w:rsid w:val="00FE36F5"/>
    <w:rsid w:val="00FE3806"/>
    <w:rsid w:val="00FE397C"/>
    <w:rsid w:val="00FE3C24"/>
    <w:rsid w:val="00FE3E52"/>
    <w:rsid w:val="00FE4105"/>
    <w:rsid w:val="00FE41FE"/>
    <w:rsid w:val="00FE445B"/>
    <w:rsid w:val="00FE4717"/>
    <w:rsid w:val="00FE5281"/>
    <w:rsid w:val="00FE5605"/>
    <w:rsid w:val="00FE5620"/>
    <w:rsid w:val="00FE57FD"/>
    <w:rsid w:val="00FE5940"/>
    <w:rsid w:val="00FE5EEA"/>
    <w:rsid w:val="00FE631F"/>
    <w:rsid w:val="00FE6358"/>
    <w:rsid w:val="00FE6841"/>
    <w:rsid w:val="00FE6B4B"/>
    <w:rsid w:val="00FE6D4C"/>
    <w:rsid w:val="00FE70B6"/>
    <w:rsid w:val="00FE71B6"/>
    <w:rsid w:val="00FE7331"/>
    <w:rsid w:val="00FE7C75"/>
    <w:rsid w:val="00FE7F42"/>
    <w:rsid w:val="00FF003C"/>
    <w:rsid w:val="00FF0ED2"/>
    <w:rsid w:val="00FF1150"/>
    <w:rsid w:val="00FF123E"/>
    <w:rsid w:val="00FF131B"/>
    <w:rsid w:val="00FF1372"/>
    <w:rsid w:val="00FF1D02"/>
    <w:rsid w:val="00FF2F0C"/>
    <w:rsid w:val="00FF2FFF"/>
    <w:rsid w:val="00FF32E8"/>
    <w:rsid w:val="00FF358A"/>
    <w:rsid w:val="00FF394E"/>
    <w:rsid w:val="00FF3D1F"/>
    <w:rsid w:val="00FF4571"/>
    <w:rsid w:val="00FF477B"/>
    <w:rsid w:val="00FF4ACE"/>
    <w:rsid w:val="00FF5191"/>
    <w:rsid w:val="00FF533C"/>
    <w:rsid w:val="00FF55B9"/>
    <w:rsid w:val="00FF5603"/>
    <w:rsid w:val="00FF576F"/>
    <w:rsid w:val="00FF5A7E"/>
    <w:rsid w:val="00FF5C41"/>
    <w:rsid w:val="00FF6385"/>
    <w:rsid w:val="00FF648A"/>
    <w:rsid w:val="00FF6590"/>
    <w:rsid w:val="00FF6703"/>
    <w:rsid w:val="00FF6BD9"/>
    <w:rsid w:val="00FF7218"/>
    <w:rsid w:val="00FF7570"/>
    <w:rsid w:val="00FF7651"/>
    <w:rsid w:val="00FF788E"/>
    <w:rsid w:val="00FF7C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A35FB"/>
  <w15:chartTrackingRefBased/>
  <w15:docId w15:val="{2CA86445-9F3F-FF44-8065-97AB5E05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pPr>
        <w:spacing w:before="1"/>
        <w:ind w:right="102"/>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dicellamadoapiedepgina"/>
    <w:qFormat/>
    <w:rsid w:val="009E3D71"/>
    <w:pPr>
      <w:spacing w:before="0"/>
      <w:ind w:right="0"/>
      <w:jc w:val="left"/>
    </w:pPr>
    <w:rPr>
      <w:rFonts w:ascii="Times New Roman" w:eastAsia="Times New Roman" w:hAnsi="Times New Roman" w:cs="Times New Roman"/>
    </w:rPr>
  </w:style>
  <w:style w:type="paragraph" w:styleId="Ttulo1">
    <w:name w:val="heading 1"/>
    <w:basedOn w:val="Normal"/>
    <w:next w:val="Normal"/>
    <w:link w:val="Ttulo1Car"/>
    <w:uiPriority w:val="1"/>
    <w:qFormat/>
    <w:rsid w:val="00D435A6"/>
    <w:pPr>
      <w:autoSpaceDE w:val="0"/>
      <w:autoSpaceDN w:val="0"/>
      <w:adjustRightInd w:val="0"/>
      <w:ind w:left="40"/>
      <w:outlineLvl w:val="0"/>
    </w:pPr>
    <w:rPr>
      <w:rFonts w:eastAsiaTheme="minorEastAsia"/>
      <w:b/>
      <w:bCs/>
      <w:sz w:val="28"/>
      <w:szCs w:val="28"/>
      <w:lang w:val="es-ES_tradnl"/>
    </w:rPr>
  </w:style>
  <w:style w:type="paragraph" w:styleId="Ttulo2">
    <w:name w:val="heading 2"/>
    <w:basedOn w:val="Normal"/>
    <w:next w:val="Normal"/>
    <w:link w:val="Ttulo2Car"/>
    <w:uiPriority w:val="9"/>
    <w:unhideWhenUsed/>
    <w:qFormat/>
    <w:rsid w:val="002D13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A39C1"/>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CE046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2B21"/>
    <w:pPr>
      <w:tabs>
        <w:tab w:val="center" w:pos="4252"/>
        <w:tab w:val="right" w:pos="8504"/>
      </w:tabs>
    </w:pPr>
    <w:rPr>
      <w:rFonts w:asciiTheme="minorHAnsi" w:eastAsiaTheme="minorEastAsia" w:hAnsiTheme="minorHAnsi" w:cstheme="minorBidi"/>
    </w:rPr>
  </w:style>
  <w:style w:type="character" w:customStyle="1" w:styleId="EncabezadoCar">
    <w:name w:val="Encabezado Car"/>
    <w:basedOn w:val="Fuentedeprrafopredeter"/>
    <w:link w:val="Encabezado"/>
    <w:uiPriority w:val="99"/>
    <w:rsid w:val="00482B21"/>
  </w:style>
  <w:style w:type="paragraph" w:styleId="Piedepgina">
    <w:name w:val="footer"/>
    <w:basedOn w:val="Normal"/>
    <w:link w:val="PiedepginaCar"/>
    <w:autoRedefine/>
    <w:uiPriority w:val="99"/>
    <w:unhideWhenUsed/>
    <w:qFormat/>
    <w:rsid w:val="00953563"/>
    <w:pPr>
      <w:tabs>
        <w:tab w:val="center" w:pos="4252"/>
        <w:tab w:val="right" w:pos="8504"/>
      </w:tabs>
    </w:pPr>
    <w:rPr>
      <w:rFonts w:eastAsiaTheme="minorEastAsia" w:cstheme="minorBidi"/>
    </w:rPr>
  </w:style>
  <w:style w:type="character" w:customStyle="1" w:styleId="PiedepginaCar">
    <w:name w:val="Pie de página Car"/>
    <w:basedOn w:val="Fuentedeprrafopredeter"/>
    <w:link w:val="Piedepgina"/>
    <w:uiPriority w:val="99"/>
    <w:rsid w:val="00953563"/>
    <w:rPr>
      <w:rFonts w:ascii="Times New Roman" w:eastAsiaTheme="minorEastAsia" w:hAnsi="Times New Roman"/>
    </w:rPr>
  </w:style>
  <w:style w:type="paragraph" w:styleId="Sinespaciado">
    <w:name w:val="No Spacing"/>
    <w:uiPriority w:val="1"/>
    <w:qFormat/>
    <w:rsid w:val="00DF78E3"/>
  </w:style>
  <w:style w:type="character" w:customStyle="1" w:styleId="Ttulo1Car">
    <w:name w:val="Título 1 Car"/>
    <w:basedOn w:val="Fuentedeprrafopredeter"/>
    <w:link w:val="Ttulo1"/>
    <w:uiPriority w:val="1"/>
    <w:rsid w:val="00D435A6"/>
    <w:rPr>
      <w:rFonts w:ascii="Times New Roman" w:hAnsi="Times New Roman" w:cs="Times New Roman"/>
      <w:b/>
      <w:bCs/>
      <w:sz w:val="28"/>
      <w:szCs w:val="28"/>
      <w:lang w:val="es-ES_tradnl"/>
    </w:rPr>
  </w:style>
  <w:style w:type="paragraph" w:styleId="Textoindependiente">
    <w:name w:val="Body Text"/>
    <w:basedOn w:val="Normal"/>
    <w:link w:val="TextoindependienteCar"/>
    <w:uiPriority w:val="1"/>
    <w:qFormat/>
    <w:rsid w:val="00D435A6"/>
    <w:pPr>
      <w:autoSpaceDE w:val="0"/>
      <w:autoSpaceDN w:val="0"/>
      <w:adjustRightInd w:val="0"/>
    </w:pPr>
    <w:rPr>
      <w:rFonts w:eastAsiaTheme="minorEastAsia"/>
      <w:sz w:val="28"/>
      <w:szCs w:val="28"/>
      <w:lang w:val="es-ES_tradnl"/>
    </w:rPr>
  </w:style>
  <w:style w:type="character" w:customStyle="1" w:styleId="TextoindependienteCar">
    <w:name w:val="Texto independiente Car"/>
    <w:basedOn w:val="Fuentedeprrafopredeter"/>
    <w:link w:val="Textoindependiente"/>
    <w:uiPriority w:val="1"/>
    <w:rsid w:val="00D435A6"/>
    <w:rPr>
      <w:rFonts w:ascii="Times New Roman" w:hAnsi="Times New Roman" w:cs="Times New Roman"/>
      <w:sz w:val="28"/>
      <w:szCs w:val="28"/>
      <w:lang w:val="es-ES_tradnl"/>
    </w:rPr>
  </w:style>
  <w:style w:type="paragraph" w:styleId="Prrafodelista">
    <w:name w:val="List Paragraph"/>
    <w:aliases w:val="titulo 3,Párrafo de lista1,Bolita,Bullets,Ha,List Paragraph_0,List Paragraph_1,List Paragraph1,lp1,parrafo,Párrafo de lista Numerado,Segundo nivel de viñetas,Lista vistosa - Énfasis 11,List Paragraph 1,HOJA,BOLADEF,BOLA,Normal1"/>
    <w:basedOn w:val="Normal"/>
    <w:link w:val="PrrafodelistaCar"/>
    <w:uiPriority w:val="34"/>
    <w:qFormat/>
    <w:rsid w:val="00D435A6"/>
    <w:pPr>
      <w:autoSpaceDE w:val="0"/>
      <w:autoSpaceDN w:val="0"/>
      <w:adjustRightInd w:val="0"/>
      <w:ind w:left="39" w:right="103"/>
    </w:pPr>
    <w:rPr>
      <w:rFonts w:eastAsiaTheme="minorEastAsia"/>
      <w:lang w:val="es-ES_tradnl"/>
    </w:rPr>
  </w:style>
  <w:style w:type="character" w:styleId="Refdenotaalpie">
    <w:name w:val="footnote reference"/>
    <w:aliases w:val="Ref,de nota al pie,Ref1,Nota a pie,Footnote Text Char1 Car Car Car Car,Texto de nota al pie,Footnotes refss,Appel note de bas de page,Ref. de nota al pie 2,referencia nota al pie,Fago Fußnotenzeichen,Footnote number,BVI fnr,f,4_G,FC"/>
    <w:basedOn w:val="Fuentedeprrafopredeter"/>
    <w:link w:val="4GChar"/>
    <w:uiPriority w:val="99"/>
    <w:unhideWhenUsed/>
    <w:qFormat/>
    <w:rsid w:val="009E3D71"/>
    <w:rPr>
      <w:rFonts w:ascii="Times New Roman" w:hAnsi="Times New Roman"/>
      <w:b w:val="0"/>
      <w:i w:val="0"/>
      <w:sz w:val="24"/>
      <w:vertAlign w:val="superscript"/>
    </w:rPr>
  </w:style>
  <w:style w:type="paragraph" w:styleId="Textonotapie">
    <w:name w:val="footnote text"/>
    <w:aliases w:val="Footnote Text Char Char Char Char Char,Footnote Text Char Char Char Char,Ref. de nota al pie1,FA Fu,Footnote Text Char Char Char,Footnote Text Char Char Char Char Char Char Char Char,texto de nota al pi,Footnote reference"/>
    <w:basedOn w:val="Normal"/>
    <w:link w:val="TextonotapieCar"/>
    <w:uiPriority w:val="99"/>
    <w:unhideWhenUsed/>
    <w:qFormat/>
    <w:rsid w:val="00210BAC"/>
    <w:rPr>
      <w:rFonts w:eastAsiaTheme="minorEastAsia" w:cstheme="minorBidi"/>
      <w:sz w:val="20"/>
      <w:szCs w:val="20"/>
    </w:rPr>
  </w:style>
  <w:style w:type="character" w:customStyle="1" w:styleId="TextonotapieCar">
    <w:name w:val="Texto nota pie Car"/>
    <w:aliases w:val="Footnote Text Char Char Char Char Char Car,Footnote Text Char Char Char Char Car,Ref. de nota al pie1 Car,FA Fu Car,Footnote Text Char Char Char Car,Footnote Text Char Char Char Char Char Char Char Char Car,texto de nota al pi Car"/>
    <w:basedOn w:val="Fuentedeprrafopredeter"/>
    <w:link w:val="Textonotapie"/>
    <w:uiPriority w:val="99"/>
    <w:rsid w:val="00210BAC"/>
    <w:rPr>
      <w:rFonts w:ascii="Times New Roman" w:eastAsiaTheme="minorEastAsia" w:hAnsi="Times New Roman"/>
      <w:sz w:val="20"/>
      <w:szCs w:val="20"/>
    </w:rPr>
  </w:style>
  <w:style w:type="paragraph" w:styleId="Textodeglobo">
    <w:name w:val="Balloon Text"/>
    <w:basedOn w:val="Normal"/>
    <w:link w:val="TextodegloboCar"/>
    <w:uiPriority w:val="99"/>
    <w:semiHidden/>
    <w:unhideWhenUsed/>
    <w:rsid w:val="00F23694"/>
    <w:rPr>
      <w:rFonts w:ascii="Segoe UI" w:eastAsiaTheme="minorEastAsia" w:hAnsi="Segoe UI" w:cs="Segoe UI"/>
      <w:sz w:val="18"/>
      <w:szCs w:val="18"/>
    </w:rPr>
  </w:style>
  <w:style w:type="character" w:customStyle="1" w:styleId="TextodegloboCar">
    <w:name w:val="Texto de globo Car"/>
    <w:basedOn w:val="Fuentedeprrafopredeter"/>
    <w:link w:val="Textodeglobo"/>
    <w:uiPriority w:val="99"/>
    <w:semiHidden/>
    <w:rsid w:val="00F23694"/>
    <w:rPr>
      <w:rFonts w:ascii="Segoe UI" w:eastAsiaTheme="minorEastAsia" w:hAnsi="Segoe UI" w:cs="Segoe UI"/>
      <w:sz w:val="18"/>
      <w:szCs w:val="18"/>
    </w:rPr>
  </w:style>
  <w:style w:type="paragraph" w:styleId="NormalWeb">
    <w:name w:val="Normal (Web)"/>
    <w:basedOn w:val="Normal"/>
    <w:uiPriority w:val="99"/>
    <w:unhideWhenUsed/>
    <w:rsid w:val="00F23694"/>
    <w:pPr>
      <w:spacing w:before="100" w:beforeAutospacing="1" w:after="100" w:afterAutospacing="1"/>
    </w:pPr>
    <w:rPr>
      <w:lang w:eastAsia="es-CO"/>
    </w:rPr>
  </w:style>
  <w:style w:type="character" w:styleId="Hipervnculo">
    <w:name w:val="Hyperlink"/>
    <w:basedOn w:val="Fuentedeprrafopredeter"/>
    <w:uiPriority w:val="99"/>
    <w:unhideWhenUsed/>
    <w:rsid w:val="00305E3E"/>
    <w:rPr>
      <w:color w:val="0000FF"/>
      <w:u w:val="single"/>
    </w:rPr>
  </w:style>
  <w:style w:type="character" w:styleId="Refdecomentario">
    <w:name w:val="annotation reference"/>
    <w:basedOn w:val="Fuentedeprrafopredeter"/>
    <w:uiPriority w:val="99"/>
    <w:semiHidden/>
    <w:unhideWhenUsed/>
    <w:rsid w:val="00B80A28"/>
    <w:rPr>
      <w:sz w:val="16"/>
      <w:szCs w:val="16"/>
    </w:rPr>
  </w:style>
  <w:style w:type="paragraph" w:styleId="Textocomentario">
    <w:name w:val="annotation text"/>
    <w:basedOn w:val="Normal"/>
    <w:link w:val="TextocomentarioCar"/>
    <w:uiPriority w:val="99"/>
    <w:unhideWhenUsed/>
    <w:rsid w:val="00B80A28"/>
    <w:rPr>
      <w:rFonts w:asciiTheme="minorHAnsi" w:eastAsiaTheme="minorEastAsia" w:hAnsiTheme="minorHAnsi" w:cstheme="minorBidi"/>
      <w:sz w:val="20"/>
      <w:szCs w:val="20"/>
    </w:rPr>
  </w:style>
  <w:style w:type="character" w:customStyle="1" w:styleId="TextocomentarioCar">
    <w:name w:val="Texto comentario Car"/>
    <w:basedOn w:val="Fuentedeprrafopredeter"/>
    <w:link w:val="Textocomentario"/>
    <w:uiPriority w:val="99"/>
    <w:rsid w:val="00B80A28"/>
    <w:rPr>
      <w:rFonts w:eastAsiaTheme="minorEastAsia"/>
      <w:sz w:val="20"/>
      <w:szCs w:val="20"/>
    </w:rPr>
  </w:style>
  <w:style w:type="paragraph" w:styleId="Asuntodelcomentario">
    <w:name w:val="annotation subject"/>
    <w:basedOn w:val="Textocomentario"/>
    <w:next w:val="Textocomentario"/>
    <w:link w:val="AsuntodelcomentarioCar"/>
    <w:uiPriority w:val="99"/>
    <w:semiHidden/>
    <w:unhideWhenUsed/>
    <w:rsid w:val="00B80A28"/>
    <w:rPr>
      <w:b/>
      <w:bCs/>
    </w:rPr>
  </w:style>
  <w:style w:type="character" w:customStyle="1" w:styleId="AsuntodelcomentarioCar">
    <w:name w:val="Asunto del comentario Car"/>
    <w:basedOn w:val="TextocomentarioCar"/>
    <w:link w:val="Asuntodelcomentario"/>
    <w:uiPriority w:val="99"/>
    <w:semiHidden/>
    <w:rsid w:val="00B80A28"/>
    <w:rPr>
      <w:rFonts w:eastAsiaTheme="minorEastAsia"/>
      <w:b/>
      <w:bCs/>
      <w:sz w:val="20"/>
      <w:szCs w:val="20"/>
    </w:rPr>
  </w:style>
  <w:style w:type="character" w:customStyle="1" w:styleId="Mencinsinresolver1">
    <w:name w:val="Mención sin resolver1"/>
    <w:basedOn w:val="Fuentedeprrafopredeter"/>
    <w:uiPriority w:val="99"/>
    <w:semiHidden/>
    <w:unhideWhenUsed/>
    <w:rsid w:val="00DD597E"/>
    <w:rPr>
      <w:color w:val="605E5C"/>
      <w:shd w:val="clear" w:color="auto" w:fill="E1DFDD"/>
    </w:rPr>
  </w:style>
  <w:style w:type="table" w:styleId="Tablaconcuadrcula">
    <w:name w:val="Table Grid"/>
    <w:basedOn w:val="Tablanormal"/>
    <w:uiPriority w:val="39"/>
    <w:rsid w:val="00683A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uiPriority w:val="99"/>
    <w:unhideWhenUsed/>
    <w:rsid w:val="00081C7E"/>
    <w:rPr>
      <w:sz w:val="28"/>
      <w:szCs w:val="28"/>
      <w:lang w:eastAsia="es-CO"/>
    </w:rPr>
  </w:style>
  <w:style w:type="character" w:customStyle="1" w:styleId="PrrafodelistaCar">
    <w:name w:val="Párrafo de lista Car"/>
    <w:aliases w:val="titulo 3 Car,Párrafo de lista1 Car,Bolita Car,Bullets Car,Ha Car,List Paragraph_0 Car,List Paragraph_1 Car,List Paragraph1 Car,lp1 Car,parrafo Car,Párrafo de lista Numerado Car,Segundo nivel de viñetas Car,List Paragraph 1 Car"/>
    <w:basedOn w:val="Fuentedeprrafopredeter"/>
    <w:link w:val="Prrafodelista"/>
    <w:uiPriority w:val="34"/>
    <w:locked/>
    <w:rsid w:val="00E7100C"/>
    <w:rPr>
      <w:rFonts w:ascii="Times New Roman" w:eastAsiaTheme="minorEastAsia" w:hAnsi="Times New Roman" w:cs="Times New Roman"/>
      <w:lang w:val="es-ES_tradnl"/>
    </w:rPr>
  </w:style>
  <w:style w:type="paragraph" w:customStyle="1" w:styleId="Default">
    <w:name w:val="Default"/>
    <w:rsid w:val="00C649F5"/>
    <w:pPr>
      <w:autoSpaceDE w:val="0"/>
      <w:autoSpaceDN w:val="0"/>
      <w:adjustRightInd w:val="0"/>
    </w:pPr>
    <w:rPr>
      <w:rFonts w:ascii="Times New Roman" w:hAnsi="Times New Roman" w:cs="Times New Roman"/>
      <w:color w:val="000000"/>
    </w:rPr>
  </w:style>
  <w:style w:type="paragraph" w:styleId="Revisin">
    <w:name w:val="Revision"/>
    <w:hidden/>
    <w:uiPriority w:val="99"/>
    <w:semiHidden/>
    <w:rsid w:val="004345C9"/>
    <w:rPr>
      <w:rFonts w:eastAsiaTheme="minorEastAsia"/>
    </w:rPr>
  </w:style>
  <w:style w:type="paragraph" w:customStyle="1" w:styleId="Contenidodelatabla">
    <w:name w:val="Contenido de la tabla"/>
    <w:basedOn w:val="Normal"/>
    <w:qFormat/>
    <w:rsid w:val="001D5EE6"/>
    <w:pPr>
      <w:widowControl w:val="0"/>
      <w:suppressLineNumbers/>
    </w:pPr>
    <w:rPr>
      <w:rFonts w:ascii="Liberation Serif" w:eastAsia="Droid Sans Fallback" w:hAnsi="Liberation Serif" w:cs="FreeSans"/>
      <w:lang w:eastAsia="zh-CN" w:bidi="hi-IN"/>
    </w:rPr>
  </w:style>
  <w:style w:type="character" w:customStyle="1" w:styleId="Notaalpiedepgina">
    <w:name w:val="Nota al pie de página"/>
    <w:basedOn w:val="Refdenotaalpie"/>
    <w:uiPriority w:val="1"/>
    <w:qFormat/>
    <w:rsid w:val="00081C7E"/>
    <w:rPr>
      <w:rFonts w:ascii="Times New Roman" w:hAnsi="Times New Roman"/>
      <w:b w:val="0"/>
      <w:i w:val="0"/>
      <w:sz w:val="24"/>
      <w:szCs w:val="28"/>
      <w:vertAlign w:val="superscript"/>
      <w:lang w:eastAsia="es-CO"/>
    </w:rPr>
  </w:style>
  <w:style w:type="paragraph" w:customStyle="1" w:styleId="Piedepagina">
    <w:name w:val="Pie de pagina"/>
    <w:aliases w:val="Nota de pie"/>
    <w:basedOn w:val="Normal"/>
    <w:uiPriority w:val="99"/>
    <w:qFormat/>
    <w:rsid w:val="00650A1F"/>
    <w:pPr>
      <w:spacing w:after="160" w:line="240" w:lineRule="exact"/>
    </w:pPr>
    <w:rPr>
      <w:rFonts w:asciiTheme="minorHAnsi" w:eastAsiaTheme="minorHAnsi" w:hAnsiTheme="minorHAnsi" w:cstheme="minorBidi"/>
      <w:sz w:val="22"/>
      <w:szCs w:val="22"/>
      <w:vertAlign w:val="superscript"/>
      <w:lang w:val="es-ES"/>
    </w:rPr>
  </w:style>
  <w:style w:type="character" w:customStyle="1" w:styleId="UnresolvedMention1">
    <w:name w:val="Unresolved Mention1"/>
    <w:basedOn w:val="Fuentedeprrafopredeter"/>
    <w:uiPriority w:val="99"/>
    <w:semiHidden/>
    <w:unhideWhenUsed/>
    <w:rsid w:val="00B50EDE"/>
    <w:rPr>
      <w:color w:val="605E5C"/>
      <w:shd w:val="clear" w:color="auto" w:fill="E1DFDD"/>
    </w:rPr>
  </w:style>
  <w:style w:type="character" w:styleId="Hipervnculovisitado">
    <w:name w:val="FollowedHyperlink"/>
    <w:basedOn w:val="Fuentedeprrafopredeter"/>
    <w:uiPriority w:val="99"/>
    <w:semiHidden/>
    <w:unhideWhenUsed/>
    <w:rsid w:val="00F94BA7"/>
    <w:rPr>
      <w:color w:val="954F72" w:themeColor="followedHyperlink"/>
      <w:u w:val="single"/>
    </w:rPr>
  </w:style>
  <w:style w:type="character" w:customStyle="1" w:styleId="Ttulo4Car">
    <w:name w:val="Título 4 Car"/>
    <w:basedOn w:val="Fuentedeprrafopredeter"/>
    <w:link w:val="Ttulo4"/>
    <w:uiPriority w:val="9"/>
    <w:rsid w:val="00CE0461"/>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2D1308"/>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Fuentedeprrafopredeter"/>
    <w:rsid w:val="003362EB"/>
  </w:style>
  <w:style w:type="character" w:customStyle="1" w:styleId="Mencinsinresolver2">
    <w:name w:val="Mención sin resolver2"/>
    <w:basedOn w:val="Fuentedeprrafopredeter"/>
    <w:uiPriority w:val="99"/>
    <w:semiHidden/>
    <w:unhideWhenUsed/>
    <w:rsid w:val="00861388"/>
    <w:rPr>
      <w:color w:val="605E5C"/>
      <w:shd w:val="clear" w:color="auto" w:fill="E1DFDD"/>
    </w:rPr>
  </w:style>
  <w:style w:type="character" w:customStyle="1" w:styleId="cf01">
    <w:name w:val="cf01"/>
    <w:basedOn w:val="Fuentedeprrafopredeter"/>
    <w:rsid w:val="008E6611"/>
    <w:rPr>
      <w:rFonts w:ascii="Segoe UI" w:hAnsi="Segoe UI" w:cs="Segoe UI" w:hint="default"/>
      <w:i/>
      <w:iCs/>
      <w:color w:val="2D2D2D"/>
      <w:sz w:val="18"/>
      <w:szCs w:val="18"/>
    </w:rPr>
  </w:style>
  <w:style w:type="character" w:customStyle="1" w:styleId="Mencinsinresolver3">
    <w:name w:val="Mención sin resolver3"/>
    <w:basedOn w:val="Fuentedeprrafopredeter"/>
    <w:uiPriority w:val="99"/>
    <w:semiHidden/>
    <w:unhideWhenUsed/>
    <w:rsid w:val="00F10754"/>
    <w:rPr>
      <w:color w:val="605E5C"/>
      <w:shd w:val="clear" w:color="auto" w:fill="E1DFDD"/>
    </w:rPr>
  </w:style>
  <w:style w:type="paragraph" w:styleId="Lista">
    <w:name w:val="List"/>
    <w:basedOn w:val="Normal"/>
    <w:uiPriority w:val="99"/>
    <w:semiHidden/>
    <w:unhideWhenUsed/>
    <w:rsid w:val="007850D4"/>
    <w:pPr>
      <w:ind w:left="283" w:hanging="283"/>
      <w:contextualSpacing/>
    </w:pPr>
  </w:style>
  <w:style w:type="character" w:customStyle="1" w:styleId="Ttulo3Car">
    <w:name w:val="Título 3 Car"/>
    <w:basedOn w:val="Fuentedeprrafopredeter"/>
    <w:link w:val="Ttulo3"/>
    <w:uiPriority w:val="9"/>
    <w:rsid w:val="001A39C1"/>
    <w:rPr>
      <w:rFonts w:asciiTheme="majorHAnsi" w:eastAsiaTheme="majorEastAsia" w:hAnsiTheme="majorHAnsi" w:cstheme="majorBidi"/>
      <w:color w:val="1F3763" w:themeColor="accent1" w:themeShade="7F"/>
    </w:rPr>
  </w:style>
  <w:style w:type="character" w:styleId="Textoennegrita">
    <w:name w:val="Strong"/>
    <w:basedOn w:val="Fuentedeprrafopredeter"/>
    <w:uiPriority w:val="22"/>
    <w:qFormat/>
    <w:rsid w:val="007B04C8"/>
    <w:rPr>
      <w:b/>
      <w:bCs/>
    </w:rPr>
  </w:style>
  <w:style w:type="paragraph" w:customStyle="1" w:styleId="default0">
    <w:name w:val="default"/>
    <w:basedOn w:val="Normal"/>
    <w:rsid w:val="0037444A"/>
    <w:pPr>
      <w:spacing w:before="100" w:beforeAutospacing="1" w:after="100" w:afterAutospacing="1"/>
    </w:pPr>
    <w:rPr>
      <w:lang w:eastAsia="es-CO"/>
    </w:rPr>
  </w:style>
  <w:style w:type="paragraph" w:styleId="Lista2">
    <w:name w:val="List 2"/>
    <w:basedOn w:val="Normal"/>
    <w:uiPriority w:val="99"/>
    <w:unhideWhenUsed/>
    <w:rsid w:val="00455EA5"/>
    <w:pPr>
      <w:ind w:left="566" w:hanging="283"/>
      <w:contextualSpacing/>
    </w:pPr>
  </w:style>
  <w:style w:type="paragraph" w:styleId="Encabezadodemensaje">
    <w:name w:val="Message Header"/>
    <w:basedOn w:val="Normal"/>
    <w:link w:val="EncabezadodemensajeCar"/>
    <w:uiPriority w:val="99"/>
    <w:unhideWhenUsed/>
    <w:rsid w:val="00455EA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455EA5"/>
    <w:rPr>
      <w:rFonts w:asciiTheme="majorHAnsi" w:eastAsiaTheme="majorEastAsia" w:hAnsiTheme="majorHAnsi" w:cstheme="majorBidi"/>
      <w:shd w:val="pct20" w:color="auto" w:fill="auto"/>
    </w:rPr>
  </w:style>
  <w:style w:type="paragraph" w:styleId="Continuarlista">
    <w:name w:val="List Continue"/>
    <w:basedOn w:val="Normal"/>
    <w:uiPriority w:val="99"/>
    <w:unhideWhenUsed/>
    <w:rsid w:val="00455EA5"/>
    <w:pPr>
      <w:spacing w:after="120"/>
      <w:ind w:left="283"/>
      <w:contextualSpacing/>
    </w:pPr>
  </w:style>
  <w:style w:type="paragraph" w:styleId="Sangradetextonormal">
    <w:name w:val="Body Text Indent"/>
    <w:basedOn w:val="Normal"/>
    <w:link w:val="SangradetextonormalCar"/>
    <w:uiPriority w:val="99"/>
    <w:semiHidden/>
    <w:unhideWhenUsed/>
    <w:rsid w:val="00455EA5"/>
    <w:pPr>
      <w:spacing w:after="120"/>
      <w:ind w:left="283"/>
    </w:pPr>
  </w:style>
  <w:style w:type="character" w:customStyle="1" w:styleId="SangradetextonormalCar">
    <w:name w:val="Sangría de texto normal Car"/>
    <w:basedOn w:val="Fuentedeprrafopredeter"/>
    <w:link w:val="Sangradetextonormal"/>
    <w:uiPriority w:val="99"/>
    <w:semiHidden/>
    <w:rsid w:val="00455EA5"/>
    <w:rPr>
      <w:rFonts w:ascii="Times New Roman" w:eastAsia="Times New Roman" w:hAnsi="Times New Roman" w:cs="Times New Roman"/>
    </w:rPr>
  </w:style>
  <w:style w:type="paragraph" w:styleId="Textoindependienteprimerasangra2">
    <w:name w:val="Body Text First Indent 2"/>
    <w:basedOn w:val="Sangradetextonormal"/>
    <w:link w:val="Textoindependienteprimerasangra2Car"/>
    <w:uiPriority w:val="99"/>
    <w:unhideWhenUsed/>
    <w:rsid w:val="00455EA5"/>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455EA5"/>
    <w:rPr>
      <w:rFonts w:ascii="Times New Roman" w:eastAsia="Times New Roman" w:hAnsi="Times New Roman" w:cs="Times New Roman"/>
    </w:rPr>
  </w:style>
  <w:style w:type="character" w:styleId="Textodelmarcadordeposicin">
    <w:name w:val="Placeholder Text"/>
    <w:basedOn w:val="Fuentedeprrafopredeter"/>
    <w:uiPriority w:val="99"/>
    <w:semiHidden/>
    <w:rsid w:val="00E33A95"/>
    <w:rPr>
      <w:color w:val="666666"/>
    </w:rPr>
  </w:style>
  <w:style w:type="paragraph" w:styleId="Listaconvietas">
    <w:name w:val="List Bullet"/>
    <w:basedOn w:val="Normal"/>
    <w:uiPriority w:val="99"/>
    <w:unhideWhenUsed/>
    <w:rsid w:val="0020007B"/>
    <w:pPr>
      <w:numPr>
        <w:numId w:val="6"/>
      </w:numPr>
      <w:contextualSpacing/>
    </w:pPr>
  </w:style>
  <w:style w:type="paragraph" w:customStyle="1" w:styleId="ndicellamadoapiedepgina">
    <w:name w:val="Índice llamado a pie de página"/>
    <w:basedOn w:val="Prrafodelista"/>
    <w:autoRedefine/>
    <w:qFormat/>
    <w:rsid w:val="0057175B"/>
    <w:pPr>
      <w:numPr>
        <w:numId w:val="2"/>
      </w:numPr>
      <w:tabs>
        <w:tab w:val="left" w:pos="709"/>
      </w:tabs>
      <w:ind w:left="0" w:hanging="5"/>
      <w:jc w:val="both"/>
    </w:pPr>
    <w:rPr>
      <w:sz w:val="28"/>
      <w:szCs w:val="28"/>
      <w:lang w:val="es-CO" w:eastAsia="es-CO"/>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rsid w:val="002B1871"/>
    <w:pPr>
      <w:spacing w:before="1"/>
      <w:ind w:right="102"/>
      <w:jc w:val="both"/>
    </w:pPr>
    <w:rPr>
      <w:rFonts w:eastAsiaTheme="minorHAnsi" w:cstheme="minorBidi"/>
      <w:vertAlign w:val="superscript"/>
    </w:rPr>
  </w:style>
  <w:style w:type="table" w:customStyle="1" w:styleId="TableGrid1">
    <w:name w:val="Table Grid1"/>
    <w:basedOn w:val="Tablanormal"/>
    <w:next w:val="Tablaconcuadrcula"/>
    <w:uiPriority w:val="39"/>
    <w:rsid w:val="0027129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anormal"/>
    <w:next w:val="Tablaconcuadrcula"/>
    <w:uiPriority w:val="39"/>
    <w:rsid w:val="0027129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737">
      <w:bodyDiv w:val="1"/>
      <w:marLeft w:val="0"/>
      <w:marRight w:val="0"/>
      <w:marTop w:val="0"/>
      <w:marBottom w:val="0"/>
      <w:divBdr>
        <w:top w:val="none" w:sz="0" w:space="0" w:color="auto"/>
        <w:left w:val="none" w:sz="0" w:space="0" w:color="auto"/>
        <w:bottom w:val="none" w:sz="0" w:space="0" w:color="auto"/>
        <w:right w:val="none" w:sz="0" w:space="0" w:color="auto"/>
      </w:divBdr>
      <w:divsChild>
        <w:div w:id="1267731533">
          <w:marLeft w:val="0"/>
          <w:marRight w:val="0"/>
          <w:marTop w:val="0"/>
          <w:marBottom w:val="0"/>
          <w:divBdr>
            <w:top w:val="none" w:sz="0" w:space="0" w:color="auto"/>
            <w:left w:val="none" w:sz="0" w:space="0" w:color="auto"/>
            <w:bottom w:val="none" w:sz="0" w:space="0" w:color="auto"/>
            <w:right w:val="none" w:sz="0" w:space="0" w:color="auto"/>
          </w:divBdr>
          <w:divsChild>
            <w:div w:id="2125153247">
              <w:marLeft w:val="0"/>
              <w:marRight w:val="0"/>
              <w:marTop w:val="0"/>
              <w:marBottom w:val="0"/>
              <w:divBdr>
                <w:top w:val="none" w:sz="0" w:space="0" w:color="auto"/>
                <w:left w:val="none" w:sz="0" w:space="0" w:color="auto"/>
                <w:bottom w:val="none" w:sz="0" w:space="0" w:color="auto"/>
                <w:right w:val="none" w:sz="0" w:space="0" w:color="auto"/>
              </w:divBdr>
              <w:divsChild>
                <w:div w:id="133576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95">
      <w:bodyDiv w:val="1"/>
      <w:marLeft w:val="0"/>
      <w:marRight w:val="0"/>
      <w:marTop w:val="0"/>
      <w:marBottom w:val="0"/>
      <w:divBdr>
        <w:top w:val="none" w:sz="0" w:space="0" w:color="auto"/>
        <w:left w:val="none" w:sz="0" w:space="0" w:color="auto"/>
        <w:bottom w:val="none" w:sz="0" w:space="0" w:color="auto"/>
        <w:right w:val="none" w:sz="0" w:space="0" w:color="auto"/>
      </w:divBdr>
      <w:divsChild>
        <w:div w:id="247885054">
          <w:marLeft w:val="0"/>
          <w:marRight w:val="0"/>
          <w:marTop w:val="0"/>
          <w:marBottom w:val="0"/>
          <w:divBdr>
            <w:top w:val="none" w:sz="0" w:space="0" w:color="auto"/>
            <w:left w:val="none" w:sz="0" w:space="0" w:color="auto"/>
            <w:bottom w:val="none" w:sz="0" w:space="0" w:color="auto"/>
            <w:right w:val="none" w:sz="0" w:space="0" w:color="auto"/>
          </w:divBdr>
          <w:divsChild>
            <w:div w:id="1256160986">
              <w:marLeft w:val="0"/>
              <w:marRight w:val="0"/>
              <w:marTop w:val="0"/>
              <w:marBottom w:val="0"/>
              <w:divBdr>
                <w:top w:val="none" w:sz="0" w:space="0" w:color="auto"/>
                <w:left w:val="none" w:sz="0" w:space="0" w:color="auto"/>
                <w:bottom w:val="none" w:sz="0" w:space="0" w:color="auto"/>
                <w:right w:val="none" w:sz="0" w:space="0" w:color="auto"/>
              </w:divBdr>
              <w:divsChild>
                <w:div w:id="1835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0425">
      <w:bodyDiv w:val="1"/>
      <w:marLeft w:val="0"/>
      <w:marRight w:val="0"/>
      <w:marTop w:val="0"/>
      <w:marBottom w:val="0"/>
      <w:divBdr>
        <w:top w:val="none" w:sz="0" w:space="0" w:color="auto"/>
        <w:left w:val="none" w:sz="0" w:space="0" w:color="auto"/>
        <w:bottom w:val="none" w:sz="0" w:space="0" w:color="auto"/>
        <w:right w:val="none" w:sz="0" w:space="0" w:color="auto"/>
      </w:divBdr>
    </w:div>
    <w:div w:id="45181862">
      <w:bodyDiv w:val="1"/>
      <w:marLeft w:val="0"/>
      <w:marRight w:val="0"/>
      <w:marTop w:val="0"/>
      <w:marBottom w:val="0"/>
      <w:divBdr>
        <w:top w:val="none" w:sz="0" w:space="0" w:color="auto"/>
        <w:left w:val="none" w:sz="0" w:space="0" w:color="auto"/>
        <w:bottom w:val="none" w:sz="0" w:space="0" w:color="auto"/>
        <w:right w:val="none" w:sz="0" w:space="0" w:color="auto"/>
      </w:divBdr>
    </w:div>
    <w:div w:id="47535372">
      <w:bodyDiv w:val="1"/>
      <w:marLeft w:val="0"/>
      <w:marRight w:val="0"/>
      <w:marTop w:val="0"/>
      <w:marBottom w:val="0"/>
      <w:divBdr>
        <w:top w:val="none" w:sz="0" w:space="0" w:color="auto"/>
        <w:left w:val="none" w:sz="0" w:space="0" w:color="auto"/>
        <w:bottom w:val="none" w:sz="0" w:space="0" w:color="auto"/>
        <w:right w:val="none" w:sz="0" w:space="0" w:color="auto"/>
      </w:divBdr>
    </w:div>
    <w:div w:id="47919363">
      <w:bodyDiv w:val="1"/>
      <w:marLeft w:val="0"/>
      <w:marRight w:val="0"/>
      <w:marTop w:val="0"/>
      <w:marBottom w:val="0"/>
      <w:divBdr>
        <w:top w:val="none" w:sz="0" w:space="0" w:color="auto"/>
        <w:left w:val="none" w:sz="0" w:space="0" w:color="auto"/>
        <w:bottom w:val="none" w:sz="0" w:space="0" w:color="auto"/>
        <w:right w:val="none" w:sz="0" w:space="0" w:color="auto"/>
      </w:divBdr>
    </w:div>
    <w:div w:id="51202868">
      <w:bodyDiv w:val="1"/>
      <w:marLeft w:val="0"/>
      <w:marRight w:val="0"/>
      <w:marTop w:val="0"/>
      <w:marBottom w:val="0"/>
      <w:divBdr>
        <w:top w:val="none" w:sz="0" w:space="0" w:color="auto"/>
        <w:left w:val="none" w:sz="0" w:space="0" w:color="auto"/>
        <w:bottom w:val="none" w:sz="0" w:space="0" w:color="auto"/>
        <w:right w:val="none" w:sz="0" w:space="0" w:color="auto"/>
      </w:divBdr>
    </w:div>
    <w:div w:id="58332462">
      <w:bodyDiv w:val="1"/>
      <w:marLeft w:val="0"/>
      <w:marRight w:val="0"/>
      <w:marTop w:val="0"/>
      <w:marBottom w:val="0"/>
      <w:divBdr>
        <w:top w:val="none" w:sz="0" w:space="0" w:color="auto"/>
        <w:left w:val="none" w:sz="0" w:space="0" w:color="auto"/>
        <w:bottom w:val="none" w:sz="0" w:space="0" w:color="auto"/>
        <w:right w:val="none" w:sz="0" w:space="0" w:color="auto"/>
      </w:divBdr>
    </w:div>
    <w:div w:id="77137723">
      <w:bodyDiv w:val="1"/>
      <w:marLeft w:val="0"/>
      <w:marRight w:val="0"/>
      <w:marTop w:val="0"/>
      <w:marBottom w:val="0"/>
      <w:divBdr>
        <w:top w:val="none" w:sz="0" w:space="0" w:color="auto"/>
        <w:left w:val="none" w:sz="0" w:space="0" w:color="auto"/>
        <w:bottom w:val="none" w:sz="0" w:space="0" w:color="auto"/>
        <w:right w:val="none" w:sz="0" w:space="0" w:color="auto"/>
      </w:divBdr>
    </w:div>
    <w:div w:id="85656731">
      <w:bodyDiv w:val="1"/>
      <w:marLeft w:val="0"/>
      <w:marRight w:val="0"/>
      <w:marTop w:val="0"/>
      <w:marBottom w:val="0"/>
      <w:divBdr>
        <w:top w:val="none" w:sz="0" w:space="0" w:color="auto"/>
        <w:left w:val="none" w:sz="0" w:space="0" w:color="auto"/>
        <w:bottom w:val="none" w:sz="0" w:space="0" w:color="auto"/>
        <w:right w:val="none" w:sz="0" w:space="0" w:color="auto"/>
      </w:divBdr>
    </w:div>
    <w:div w:id="94785845">
      <w:bodyDiv w:val="1"/>
      <w:marLeft w:val="0"/>
      <w:marRight w:val="0"/>
      <w:marTop w:val="0"/>
      <w:marBottom w:val="0"/>
      <w:divBdr>
        <w:top w:val="none" w:sz="0" w:space="0" w:color="auto"/>
        <w:left w:val="none" w:sz="0" w:space="0" w:color="auto"/>
        <w:bottom w:val="none" w:sz="0" w:space="0" w:color="auto"/>
        <w:right w:val="none" w:sz="0" w:space="0" w:color="auto"/>
      </w:divBdr>
    </w:div>
    <w:div w:id="146166112">
      <w:bodyDiv w:val="1"/>
      <w:marLeft w:val="0"/>
      <w:marRight w:val="0"/>
      <w:marTop w:val="0"/>
      <w:marBottom w:val="0"/>
      <w:divBdr>
        <w:top w:val="none" w:sz="0" w:space="0" w:color="auto"/>
        <w:left w:val="none" w:sz="0" w:space="0" w:color="auto"/>
        <w:bottom w:val="none" w:sz="0" w:space="0" w:color="auto"/>
        <w:right w:val="none" w:sz="0" w:space="0" w:color="auto"/>
      </w:divBdr>
    </w:div>
    <w:div w:id="149757190">
      <w:bodyDiv w:val="1"/>
      <w:marLeft w:val="0"/>
      <w:marRight w:val="0"/>
      <w:marTop w:val="0"/>
      <w:marBottom w:val="0"/>
      <w:divBdr>
        <w:top w:val="none" w:sz="0" w:space="0" w:color="auto"/>
        <w:left w:val="none" w:sz="0" w:space="0" w:color="auto"/>
        <w:bottom w:val="none" w:sz="0" w:space="0" w:color="auto"/>
        <w:right w:val="none" w:sz="0" w:space="0" w:color="auto"/>
      </w:divBdr>
    </w:div>
    <w:div w:id="168839925">
      <w:bodyDiv w:val="1"/>
      <w:marLeft w:val="0"/>
      <w:marRight w:val="0"/>
      <w:marTop w:val="0"/>
      <w:marBottom w:val="0"/>
      <w:divBdr>
        <w:top w:val="none" w:sz="0" w:space="0" w:color="auto"/>
        <w:left w:val="none" w:sz="0" w:space="0" w:color="auto"/>
        <w:bottom w:val="none" w:sz="0" w:space="0" w:color="auto"/>
        <w:right w:val="none" w:sz="0" w:space="0" w:color="auto"/>
      </w:divBdr>
    </w:div>
    <w:div w:id="194853547">
      <w:bodyDiv w:val="1"/>
      <w:marLeft w:val="0"/>
      <w:marRight w:val="0"/>
      <w:marTop w:val="0"/>
      <w:marBottom w:val="0"/>
      <w:divBdr>
        <w:top w:val="none" w:sz="0" w:space="0" w:color="auto"/>
        <w:left w:val="none" w:sz="0" w:space="0" w:color="auto"/>
        <w:bottom w:val="none" w:sz="0" w:space="0" w:color="auto"/>
        <w:right w:val="none" w:sz="0" w:space="0" w:color="auto"/>
      </w:divBdr>
    </w:div>
    <w:div w:id="198981191">
      <w:bodyDiv w:val="1"/>
      <w:marLeft w:val="0"/>
      <w:marRight w:val="0"/>
      <w:marTop w:val="0"/>
      <w:marBottom w:val="0"/>
      <w:divBdr>
        <w:top w:val="none" w:sz="0" w:space="0" w:color="auto"/>
        <w:left w:val="none" w:sz="0" w:space="0" w:color="auto"/>
        <w:bottom w:val="none" w:sz="0" w:space="0" w:color="auto"/>
        <w:right w:val="none" w:sz="0" w:space="0" w:color="auto"/>
      </w:divBdr>
    </w:div>
    <w:div w:id="202986516">
      <w:bodyDiv w:val="1"/>
      <w:marLeft w:val="0"/>
      <w:marRight w:val="0"/>
      <w:marTop w:val="0"/>
      <w:marBottom w:val="0"/>
      <w:divBdr>
        <w:top w:val="none" w:sz="0" w:space="0" w:color="auto"/>
        <w:left w:val="none" w:sz="0" w:space="0" w:color="auto"/>
        <w:bottom w:val="none" w:sz="0" w:space="0" w:color="auto"/>
        <w:right w:val="none" w:sz="0" w:space="0" w:color="auto"/>
      </w:divBdr>
      <w:divsChild>
        <w:div w:id="39256408">
          <w:marLeft w:val="0"/>
          <w:marRight w:val="0"/>
          <w:marTop w:val="0"/>
          <w:marBottom w:val="0"/>
          <w:divBdr>
            <w:top w:val="none" w:sz="0" w:space="0" w:color="auto"/>
            <w:left w:val="none" w:sz="0" w:space="0" w:color="auto"/>
            <w:bottom w:val="none" w:sz="0" w:space="0" w:color="auto"/>
            <w:right w:val="none" w:sz="0" w:space="0" w:color="auto"/>
          </w:divBdr>
          <w:divsChild>
            <w:div w:id="878005657">
              <w:marLeft w:val="0"/>
              <w:marRight w:val="0"/>
              <w:marTop w:val="0"/>
              <w:marBottom w:val="0"/>
              <w:divBdr>
                <w:top w:val="none" w:sz="0" w:space="0" w:color="auto"/>
                <w:left w:val="none" w:sz="0" w:space="0" w:color="auto"/>
                <w:bottom w:val="none" w:sz="0" w:space="0" w:color="auto"/>
                <w:right w:val="none" w:sz="0" w:space="0" w:color="auto"/>
              </w:divBdr>
              <w:divsChild>
                <w:div w:id="2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5581">
      <w:bodyDiv w:val="1"/>
      <w:marLeft w:val="0"/>
      <w:marRight w:val="0"/>
      <w:marTop w:val="0"/>
      <w:marBottom w:val="0"/>
      <w:divBdr>
        <w:top w:val="none" w:sz="0" w:space="0" w:color="auto"/>
        <w:left w:val="none" w:sz="0" w:space="0" w:color="auto"/>
        <w:bottom w:val="none" w:sz="0" w:space="0" w:color="auto"/>
        <w:right w:val="none" w:sz="0" w:space="0" w:color="auto"/>
      </w:divBdr>
    </w:div>
    <w:div w:id="218173244">
      <w:bodyDiv w:val="1"/>
      <w:marLeft w:val="0"/>
      <w:marRight w:val="0"/>
      <w:marTop w:val="0"/>
      <w:marBottom w:val="0"/>
      <w:divBdr>
        <w:top w:val="none" w:sz="0" w:space="0" w:color="auto"/>
        <w:left w:val="none" w:sz="0" w:space="0" w:color="auto"/>
        <w:bottom w:val="none" w:sz="0" w:space="0" w:color="auto"/>
        <w:right w:val="none" w:sz="0" w:space="0" w:color="auto"/>
      </w:divBdr>
    </w:div>
    <w:div w:id="245846055">
      <w:bodyDiv w:val="1"/>
      <w:marLeft w:val="0"/>
      <w:marRight w:val="0"/>
      <w:marTop w:val="0"/>
      <w:marBottom w:val="0"/>
      <w:divBdr>
        <w:top w:val="none" w:sz="0" w:space="0" w:color="auto"/>
        <w:left w:val="none" w:sz="0" w:space="0" w:color="auto"/>
        <w:bottom w:val="none" w:sz="0" w:space="0" w:color="auto"/>
        <w:right w:val="none" w:sz="0" w:space="0" w:color="auto"/>
      </w:divBdr>
    </w:div>
    <w:div w:id="275449597">
      <w:bodyDiv w:val="1"/>
      <w:marLeft w:val="0"/>
      <w:marRight w:val="0"/>
      <w:marTop w:val="0"/>
      <w:marBottom w:val="0"/>
      <w:divBdr>
        <w:top w:val="none" w:sz="0" w:space="0" w:color="auto"/>
        <w:left w:val="none" w:sz="0" w:space="0" w:color="auto"/>
        <w:bottom w:val="none" w:sz="0" w:space="0" w:color="auto"/>
        <w:right w:val="none" w:sz="0" w:space="0" w:color="auto"/>
      </w:divBdr>
    </w:div>
    <w:div w:id="291790259">
      <w:bodyDiv w:val="1"/>
      <w:marLeft w:val="0"/>
      <w:marRight w:val="0"/>
      <w:marTop w:val="0"/>
      <w:marBottom w:val="0"/>
      <w:divBdr>
        <w:top w:val="none" w:sz="0" w:space="0" w:color="auto"/>
        <w:left w:val="none" w:sz="0" w:space="0" w:color="auto"/>
        <w:bottom w:val="none" w:sz="0" w:space="0" w:color="auto"/>
        <w:right w:val="none" w:sz="0" w:space="0" w:color="auto"/>
      </w:divBdr>
    </w:div>
    <w:div w:id="307782019">
      <w:bodyDiv w:val="1"/>
      <w:marLeft w:val="0"/>
      <w:marRight w:val="0"/>
      <w:marTop w:val="0"/>
      <w:marBottom w:val="0"/>
      <w:divBdr>
        <w:top w:val="none" w:sz="0" w:space="0" w:color="auto"/>
        <w:left w:val="none" w:sz="0" w:space="0" w:color="auto"/>
        <w:bottom w:val="none" w:sz="0" w:space="0" w:color="auto"/>
        <w:right w:val="none" w:sz="0" w:space="0" w:color="auto"/>
      </w:divBdr>
      <w:divsChild>
        <w:div w:id="942150473">
          <w:marLeft w:val="0"/>
          <w:marRight w:val="0"/>
          <w:marTop w:val="15"/>
          <w:marBottom w:val="0"/>
          <w:divBdr>
            <w:top w:val="single" w:sz="48" w:space="0" w:color="auto"/>
            <w:left w:val="single" w:sz="48" w:space="0" w:color="auto"/>
            <w:bottom w:val="single" w:sz="48" w:space="0" w:color="auto"/>
            <w:right w:val="single" w:sz="48" w:space="0" w:color="auto"/>
          </w:divBdr>
          <w:divsChild>
            <w:div w:id="373236683">
              <w:marLeft w:val="0"/>
              <w:marRight w:val="0"/>
              <w:marTop w:val="0"/>
              <w:marBottom w:val="0"/>
              <w:divBdr>
                <w:top w:val="none" w:sz="0" w:space="0" w:color="auto"/>
                <w:left w:val="none" w:sz="0" w:space="0" w:color="auto"/>
                <w:bottom w:val="none" w:sz="0" w:space="0" w:color="auto"/>
                <w:right w:val="none" w:sz="0" w:space="0" w:color="auto"/>
              </w:divBdr>
            </w:div>
          </w:divsChild>
        </w:div>
        <w:div w:id="230966337">
          <w:marLeft w:val="0"/>
          <w:marRight w:val="0"/>
          <w:marTop w:val="15"/>
          <w:marBottom w:val="0"/>
          <w:divBdr>
            <w:top w:val="single" w:sz="48" w:space="0" w:color="auto"/>
            <w:left w:val="single" w:sz="48" w:space="0" w:color="auto"/>
            <w:bottom w:val="single" w:sz="48" w:space="0" w:color="auto"/>
            <w:right w:val="single" w:sz="48" w:space="0" w:color="auto"/>
          </w:divBdr>
          <w:divsChild>
            <w:div w:id="18795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6666">
      <w:bodyDiv w:val="1"/>
      <w:marLeft w:val="0"/>
      <w:marRight w:val="0"/>
      <w:marTop w:val="0"/>
      <w:marBottom w:val="0"/>
      <w:divBdr>
        <w:top w:val="none" w:sz="0" w:space="0" w:color="auto"/>
        <w:left w:val="none" w:sz="0" w:space="0" w:color="auto"/>
        <w:bottom w:val="none" w:sz="0" w:space="0" w:color="auto"/>
        <w:right w:val="none" w:sz="0" w:space="0" w:color="auto"/>
      </w:divBdr>
    </w:div>
    <w:div w:id="320621733">
      <w:bodyDiv w:val="1"/>
      <w:marLeft w:val="0"/>
      <w:marRight w:val="0"/>
      <w:marTop w:val="0"/>
      <w:marBottom w:val="0"/>
      <w:divBdr>
        <w:top w:val="none" w:sz="0" w:space="0" w:color="auto"/>
        <w:left w:val="none" w:sz="0" w:space="0" w:color="auto"/>
        <w:bottom w:val="none" w:sz="0" w:space="0" w:color="auto"/>
        <w:right w:val="none" w:sz="0" w:space="0" w:color="auto"/>
      </w:divBdr>
    </w:div>
    <w:div w:id="321855926">
      <w:bodyDiv w:val="1"/>
      <w:marLeft w:val="0"/>
      <w:marRight w:val="0"/>
      <w:marTop w:val="0"/>
      <w:marBottom w:val="0"/>
      <w:divBdr>
        <w:top w:val="none" w:sz="0" w:space="0" w:color="auto"/>
        <w:left w:val="none" w:sz="0" w:space="0" w:color="auto"/>
        <w:bottom w:val="none" w:sz="0" w:space="0" w:color="auto"/>
        <w:right w:val="none" w:sz="0" w:space="0" w:color="auto"/>
      </w:divBdr>
      <w:divsChild>
        <w:div w:id="1976056523">
          <w:marLeft w:val="0"/>
          <w:marRight w:val="0"/>
          <w:marTop w:val="0"/>
          <w:marBottom w:val="0"/>
          <w:divBdr>
            <w:top w:val="none" w:sz="0" w:space="0" w:color="auto"/>
            <w:left w:val="none" w:sz="0" w:space="0" w:color="auto"/>
            <w:bottom w:val="none" w:sz="0" w:space="0" w:color="auto"/>
            <w:right w:val="none" w:sz="0" w:space="0" w:color="auto"/>
          </w:divBdr>
          <w:divsChild>
            <w:div w:id="2023627057">
              <w:marLeft w:val="0"/>
              <w:marRight w:val="0"/>
              <w:marTop w:val="0"/>
              <w:marBottom w:val="0"/>
              <w:divBdr>
                <w:top w:val="none" w:sz="0" w:space="0" w:color="auto"/>
                <w:left w:val="none" w:sz="0" w:space="0" w:color="auto"/>
                <w:bottom w:val="none" w:sz="0" w:space="0" w:color="auto"/>
                <w:right w:val="none" w:sz="0" w:space="0" w:color="auto"/>
              </w:divBdr>
              <w:divsChild>
                <w:div w:id="20394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3617">
      <w:bodyDiv w:val="1"/>
      <w:marLeft w:val="0"/>
      <w:marRight w:val="0"/>
      <w:marTop w:val="0"/>
      <w:marBottom w:val="0"/>
      <w:divBdr>
        <w:top w:val="none" w:sz="0" w:space="0" w:color="auto"/>
        <w:left w:val="none" w:sz="0" w:space="0" w:color="auto"/>
        <w:bottom w:val="none" w:sz="0" w:space="0" w:color="auto"/>
        <w:right w:val="none" w:sz="0" w:space="0" w:color="auto"/>
      </w:divBdr>
    </w:div>
    <w:div w:id="346175200">
      <w:bodyDiv w:val="1"/>
      <w:marLeft w:val="0"/>
      <w:marRight w:val="0"/>
      <w:marTop w:val="0"/>
      <w:marBottom w:val="0"/>
      <w:divBdr>
        <w:top w:val="none" w:sz="0" w:space="0" w:color="auto"/>
        <w:left w:val="none" w:sz="0" w:space="0" w:color="auto"/>
        <w:bottom w:val="none" w:sz="0" w:space="0" w:color="auto"/>
        <w:right w:val="none" w:sz="0" w:space="0" w:color="auto"/>
      </w:divBdr>
    </w:div>
    <w:div w:id="384376536">
      <w:bodyDiv w:val="1"/>
      <w:marLeft w:val="0"/>
      <w:marRight w:val="0"/>
      <w:marTop w:val="0"/>
      <w:marBottom w:val="0"/>
      <w:divBdr>
        <w:top w:val="none" w:sz="0" w:space="0" w:color="auto"/>
        <w:left w:val="none" w:sz="0" w:space="0" w:color="auto"/>
        <w:bottom w:val="none" w:sz="0" w:space="0" w:color="auto"/>
        <w:right w:val="none" w:sz="0" w:space="0" w:color="auto"/>
      </w:divBdr>
    </w:div>
    <w:div w:id="393050064">
      <w:bodyDiv w:val="1"/>
      <w:marLeft w:val="0"/>
      <w:marRight w:val="0"/>
      <w:marTop w:val="0"/>
      <w:marBottom w:val="0"/>
      <w:divBdr>
        <w:top w:val="none" w:sz="0" w:space="0" w:color="auto"/>
        <w:left w:val="none" w:sz="0" w:space="0" w:color="auto"/>
        <w:bottom w:val="none" w:sz="0" w:space="0" w:color="auto"/>
        <w:right w:val="none" w:sz="0" w:space="0" w:color="auto"/>
      </w:divBdr>
    </w:div>
    <w:div w:id="395200602">
      <w:bodyDiv w:val="1"/>
      <w:marLeft w:val="0"/>
      <w:marRight w:val="0"/>
      <w:marTop w:val="0"/>
      <w:marBottom w:val="0"/>
      <w:divBdr>
        <w:top w:val="none" w:sz="0" w:space="0" w:color="auto"/>
        <w:left w:val="none" w:sz="0" w:space="0" w:color="auto"/>
        <w:bottom w:val="none" w:sz="0" w:space="0" w:color="auto"/>
        <w:right w:val="none" w:sz="0" w:space="0" w:color="auto"/>
      </w:divBdr>
    </w:div>
    <w:div w:id="395468618">
      <w:bodyDiv w:val="1"/>
      <w:marLeft w:val="0"/>
      <w:marRight w:val="0"/>
      <w:marTop w:val="0"/>
      <w:marBottom w:val="0"/>
      <w:divBdr>
        <w:top w:val="none" w:sz="0" w:space="0" w:color="auto"/>
        <w:left w:val="none" w:sz="0" w:space="0" w:color="auto"/>
        <w:bottom w:val="none" w:sz="0" w:space="0" w:color="auto"/>
        <w:right w:val="none" w:sz="0" w:space="0" w:color="auto"/>
      </w:divBdr>
    </w:div>
    <w:div w:id="435902731">
      <w:bodyDiv w:val="1"/>
      <w:marLeft w:val="0"/>
      <w:marRight w:val="0"/>
      <w:marTop w:val="0"/>
      <w:marBottom w:val="0"/>
      <w:divBdr>
        <w:top w:val="none" w:sz="0" w:space="0" w:color="auto"/>
        <w:left w:val="none" w:sz="0" w:space="0" w:color="auto"/>
        <w:bottom w:val="none" w:sz="0" w:space="0" w:color="auto"/>
        <w:right w:val="none" w:sz="0" w:space="0" w:color="auto"/>
      </w:divBdr>
    </w:div>
    <w:div w:id="446003586">
      <w:bodyDiv w:val="1"/>
      <w:marLeft w:val="0"/>
      <w:marRight w:val="0"/>
      <w:marTop w:val="0"/>
      <w:marBottom w:val="0"/>
      <w:divBdr>
        <w:top w:val="none" w:sz="0" w:space="0" w:color="auto"/>
        <w:left w:val="none" w:sz="0" w:space="0" w:color="auto"/>
        <w:bottom w:val="none" w:sz="0" w:space="0" w:color="auto"/>
        <w:right w:val="none" w:sz="0" w:space="0" w:color="auto"/>
      </w:divBdr>
    </w:div>
    <w:div w:id="451094317">
      <w:bodyDiv w:val="1"/>
      <w:marLeft w:val="0"/>
      <w:marRight w:val="0"/>
      <w:marTop w:val="0"/>
      <w:marBottom w:val="0"/>
      <w:divBdr>
        <w:top w:val="none" w:sz="0" w:space="0" w:color="auto"/>
        <w:left w:val="none" w:sz="0" w:space="0" w:color="auto"/>
        <w:bottom w:val="none" w:sz="0" w:space="0" w:color="auto"/>
        <w:right w:val="none" w:sz="0" w:space="0" w:color="auto"/>
      </w:divBdr>
      <w:divsChild>
        <w:div w:id="1801343911">
          <w:marLeft w:val="0"/>
          <w:marRight w:val="0"/>
          <w:marTop w:val="0"/>
          <w:marBottom w:val="0"/>
          <w:divBdr>
            <w:top w:val="none" w:sz="0" w:space="0" w:color="auto"/>
            <w:left w:val="none" w:sz="0" w:space="0" w:color="auto"/>
            <w:bottom w:val="none" w:sz="0" w:space="0" w:color="auto"/>
            <w:right w:val="none" w:sz="0" w:space="0" w:color="auto"/>
          </w:divBdr>
        </w:div>
        <w:div w:id="1570115806">
          <w:marLeft w:val="0"/>
          <w:marRight w:val="0"/>
          <w:marTop w:val="0"/>
          <w:marBottom w:val="0"/>
          <w:divBdr>
            <w:top w:val="none" w:sz="0" w:space="0" w:color="auto"/>
            <w:left w:val="none" w:sz="0" w:space="0" w:color="auto"/>
            <w:bottom w:val="none" w:sz="0" w:space="0" w:color="auto"/>
            <w:right w:val="none" w:sz="0" w:space="0" w:color="auto"/>
          </w:divBdr>
        </w:div>
        <w:div w:id="370228713">
          <w:marLeft w:val="0"/>
          <w:marRight w:val="0"/>
          <w:marTop w:val="0"/>
          <w:marBottom w:val="0"/>
          <w:divBdr>
            <w:top w:val="none" w:sz="0" w:space="0" w:color="auto"/>
            <w:left w:val="none" w:sz="0" w:space="0" w:color="auto"/>
            <w:bottom w:val="none" w:sz="0" w:space="0" w:color="auto"/>
            <w:right w:val="none" w:sz="0" w:space="0" w:color="auto"/>
          </w:divBdr>
        </w:div>
      </w:divsChild>
    </w:div>
    <w:div w:id="457066045">
      <w:bodyDiv w:val="1"/>
      <w:marLeft w:val="0"/>
      <w:marRight w:val="0"/>
      <w:marTop w:val="0"/>
      <w:marBottom w:val="0"/>
      <w:divBdr>
        <w:top w:val="none" w:sz="0" w:space="0" w:color="auto"/>
        <w:left w:val="none" w:sz="0" w:space="0" w:color="auto"/>
        <w:bottom w:val="none" w:sz="0" w:space="0" w:color="auto"/>
        <w:right w:val="none" w:sz="0" w:space="0" w:color="auto"/>
      </w:divBdr>
      <w:divsChild>
        <w:div w:id="1470393979">
          <w:marLeft w:val="0"/>
          <w:marRight w:val="0"/>
          <w:marTop w:val="0"/>
          <w:marBottom w:val="0"/>
          <w:divBdr>
            <w:top w:val="none" w:sz="0" w:space="0" w:color="auto"/>
            <w:left w:val="none" w:sz="0" w:space="0" w:color="auto"/>
            <w:bottom w:val="none" w:sz="0" w:space="0" w:color="auto"/>
            <w:right w:val="none" w:sz="0" w:space="0" w:color="auto"/>
          </w:divBdr>
          <w:divsChild>
            <w:div w:id="989599444">
              <w:marLeft w:val="0"/>
              <w:marRight w:val="0"/>
              <w:marTop w:val="0"/>
              <w:marBottom w:val="0"/>
              <w:divBdr>
                <w:top w:val="none" w:sz="0" w:space="0" w:color="auto"/>
                <w:left w:val="none" w:sz="0" w:space="0" w:color="auto"/>
                <w:bottom w:val="none" w:sz="0" w:space="0" w:color="auto"/>
                <w:right w:val="none" w:sz="0" w:space="0" w:color="auto"/>
              </w:divBdr>
              <w:divsChild>
                <w:div w:id="19892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925815">
      <w:bodyDiv w:val="1"/>
      <w:marLeft w:val="0"/>
      <w:marRight w:val="0"/>
      <w:marTop w:val="0"/>
      <w:marBottom w:val="0"/>
      <w:divBdr>
        <w:top w:val="none" w:sz="0" w:space="0" w:color="auto"/>
        <w:left w:val="none" w:sz="0" w:space="0" w:color="auto"/>
        <w:bottom w:val="none" w:sz="0" w:space="0" w:color="auto"/>
        <w:right w:val="none" w:sz="0" w:space="0" w:color="auto"/>
      </w:divBdr>
    </w:div>
    <w:div w:id="473302678">
      <w:bodyDiv w:val="1"/>
      <w:marLeft w:val="0"/>
      <w:marRight w:val="0"/>
      <w:marTop w:val="0"/>
      <w:marBottom w:val="0"/>
      <w:divBdr>
        <w:top w:val="none" w:sz="0" w:space="0" w:color="auto"/>
        <w:left w:val="none" w:sz="0" w:space="0" w:color="auto"/>
        <w:bottom w:val="none" w:sz="0" w:space="0" w:color="auto"/>
        <w:right w:val="none" w:sz="0" w:space="0" w:color="auto"/>
      </w:divBdr>
    </w:div>
    <w:div w:id="473834816">
      <w:bodyDiv w:val="1"/>
      <w:marLeft w:val="0"/>
      <w:marRight w:val="0"/>
      <w:marTop w:val="0"/>
      <w:marBottom w:val="0"/>
      <w:divBdr>
        <w:top w:val="none" w:sz="0" w:space="0" w:color="auto"/>
        <w:left w:val="none" w:sz="0" w:space="0" w:color="auto"/>
        <w:bottom w:val="none" w:sz="0" w:space="0" w:color="auto"/>
        <w:right w:val="none" w:sz="0" w:space="0" w:color="auto"/>
      </w:divBdr>
    </w:div>
    <w:div w:id="500052230">
      <w:bodyDiv w:val="1"/>
      <w:marLeft w:val="0"/>
      <w:marRight w:val="0"/>
      <w:marTop w:val="0"/>
      <w:marBottom w:val="0"/>
      <w:divBdr>
        <w:top w:val="none" w:sz="0" w:space="0" w:color="auto"/>
        <w:left w:val="none" w:sz="0" w:space="0" w:color="auto"/>
        <w:bottom w:val="none" w:sz="0" w:space="0" w:color="auto"/>
        <w:right w:val="none" w:sz="0" w:space="0" w:color="auto"/>
      </w:divBdr>
    </w:div>
    <w:div w:id="505174344">
      <w:bodyDiv w:val="1"/>
      <w:marLeft w:val="0"/>
      <w:marRight w:val="0"/>
      <w:marTop w:val="0"/>
      <w:marBottom w:val="0"/>
      <w:divBdr>
        <w:top w:val="none" w:sz="0" w:space="0" w:color="auto"/>
        <w:left w:val="none" w:sz="0" w:space="0" w:color="auto"/>
        <w:bottom w:val="none" w:sz="0" w:space="0" w:color="auto"/>
        <w:right w:val="none" w:sz="0" w:space="0" w:color="auto"/>
      </w:divBdr>
    </w:div>
    <w:div w:id="541479917">
      <w:bodyDiv w:val="1"/>
      <w:marLeft w:val="0"/>
      <w:marRight w:val="0"/>
      <w:marTop w:val="0"/>
      <w:marBottom w:val="0"/>
      <w:divBdr>
        <w:top w:val="none" w:sz="0" w:space="0" w:color="auto"/>
        <w:left w:val="none" w:sz="0" w:space="0" w:color="auto"/>
        <w:bottom w:val="none" w:sz="0" w:space="0" w:color="auto"/>
        <w:right w:val="none" w:sz="0" w:space="0" w:color="auto"/>
      </w:divBdr>
    </w:div>
    <w:div w:id="565184589">
      <w:bodyDiv w:val="1"/>
      <w:marLeft w:val="0"/>
      <w:marRight w:val="0"/>
      <w:marTop w:val="0"/>
      <w:marBottom w:val="0"/>
      <w:divBdr>
        <w:top w:val="none" w:sz="0" w:space="0" w:color="auto"/>
        <w:left w:val="none" w:sz="0" w:space="0" w:color="auto"/>
        <w:bottom w:val="none" w:sz="0" w:space="0" w:color="auto"/>
        <w:right w:val="none" w:sz="0" w:space="0" w:color="auto"/>
      </w:divBdr>
    </w:div>
    <w:div w:id="574751587">
      <w:bodyDiv w:val="1"/>
      <w:marLeft w:val="0"/>
      <w:marRight w:val="0"/>
      <w:marTop w:val="0"/>
      <w:marBottom w:val="0"/>
      <w:divBdr>
        <w:top w:val="none" w:sz="0" w:space="0" w:color="auto"/>
        <w:left w:val="none" w:sz="0" w:space="0" w:color="auto"/>
        <w:bottom w:val="none" w:sz="0" w:space="0" w:color="auto"/>
        <w:right w:val="none" w:sz="0" w:space="0" w:color="auto"/>
      </w:divBdr>
    </w:div>
    <w:div w:id="590161439">
      <w:bodyDiv w:val="1"/>
      <w:marLeft w:val="0"/>
      <w:marRight w:val="0"/>
      <w:marTop w:val="0"/>
      <w:marBottom w:val="0"/>
      <w:divBdr>
        <w:top w:val="none" w:sz="0" w:space="0" w:color="auto"/>
        <w:left w:val="none" w:sz="0" w:space="0" w:color="auto"/>
        <w:bottom w:val="none" w:sz="0" w:space="0" w:color="auto"/>
        <w:right w:val="none" w:sz="0" w:space="0" w:color="auto"/>
      </w:divBdr>
    </w:div>
    <w:div w:id="593513031">
      <w:bodyDiv w:val="1"/>
      <w:marLeft w:val="0"/>
      <w:marRight w:val="0"/>
      <w:marTop w:val="0"/>
      <w:marBottom w:val="0"/>
      <w:divBdr>
        <w:top w:val="none" w:sz="0" w:space="0" w:color="auto"/>
        <w:left w:val="none" w:sz="0" w:space="0" w:color="auto"/>
        <w:bottom w:val="none" w:sz="0" w:space="0" w:color="auto"/>
        <w:right w:val="none" w:sz="0" w:space="0" w:color="auto"/>
      </w:divBdr>
    </w:div>
    <w:div w:id="605112672">
      <w:bodyDiv w:val="1"/>
      <w:marLeft w:val="0"/>
      <w:marRight w:val="0"/>
      <w:marTop w:val="0"/>
      <w:marBottom w:val="0"/>
      <w:divBdr>
        <w:top w:val="none" w:sz="0" w:space="0" w:color="auto"/>
        <w:left w:val="none" w:sz="0" w:space="0" w:color="auto"/>
        <w:bottom w:val="none" w:sz="0" w:space="0" w:color="auto"/>
        <w:right w:val="none" w:sz="0" w:space="0" w:color="auto"/>
      </w:divBdr>
    </w:div>
    <w:div w:id="617180789">
      <w:bodyDiv w:val="1"/>
      <w:marLeft w:val="0"/>
      <w:marRight w:val="0"/>
      <w:marTop w:val="0"/>
      <w:marBottom w:val="0"/>
      <w:divBdr>
        <w:top w:val="none" w:sz="0" w:space="0" w:color="auto"/>
        <w:left w:val="none" w:sz="0" w:space="0" w:color="auto"/>
        <w:bottom w:val="none" w:sz="0" w:space="0" w:color="auto"/>
        <w:right w:val="none" w:sz="0" w:space="0" w:color="auto"/>
      </w:divBdr>
    </w:div>
    <w:div w:id="618493115">
      <w:bodyDiv w:val="1"/>
      <w:marLeft w:val="0"/>
      <w:marRight w:val="0"/>
      <w:marTop w:val="0"/>
      <w:marBottom w:val="0"/>
      <w:divBdr>
        <w:top w:val="none" w:sz="0" w:space="0" w:color="auto"/>
        <w:left w:val="none" w:sz="0" w:space="0" w:color="auto"/>
        <w:bottom w:val="none" w:sz="0" w:space="0" w:color="auto"/>
        <w:right w:val="none" w:sz="0" w:space="0" w:color="auto"/>
      </w:divBdr>
    </w:div>
    <w:div w:id="628781174">
      <w:bodyDiv w:val="1"/>
      <w:marLeft w:val="0"/>
      <w:marRight w:val="0"/>
      <w:marTop w:val="0"/>
      <w:marBottom w:val="0"/>
      <w:divBdr>
        <w:top w:val="none" w:sz="0" w:space="0" w:color="auto"/>
        <w:left w:val="none" w:sz="0" w:space="0" w:color="auto"/>
        <w:bottom w:val="none" w:sz="0" w:space="0" w:color="auto"/>
        <w:right w:val="none" w:sz="0" w:space="0" w:color="auto"/>
      </w:divBdr>
    </w:div>
    <w:div w:id="665061476">
      <w:bodyDiv w:val="1"/>
      <w:marLeft w:val="0"/>
      <w:marRight w:val="0"/>
      <w:marTop w:val="0"/>
      <w:marBottom w:val="0"/>
      <w:divBdr>
        <w:top w:val="none" w:sz="0" w:space="0" w:color="auto"/>
        <w:left w:val="none" w:sz="0" w:space="0" w:color="auto"/>
        <w:bottom w:val="none" w:sz="0" w:space="0" w:color="auto"/>
        <w:right w:val="none" w:sz="0" w:space="0" w:color="auto"/>
      </w:divBdr>
    </w:div>
    <w:div w:id="665323242">
      <w:bodyDiv w:val="1"/>
      <w:marLeft w:val="0"/>
      <w:marRight w:val="0"/>
      <w:marTop w:val="0"/>
      <w:marBottom w:val="0"/>
      <w:divBdr>
        <w:top w:val="none" w:sz="0" w:space="0" w:color="auto"/>
        <w:left w:val="none" w:sz="0" w:space="0" w:color="auto"/>
        <w:bottom w:val="none" w:sz="0" w:space="0" w:color="auto"/>
        <w:right w:val="none" w:sz="0" w:space="0" w:color="auto"/>
      </w:divBdr>
    </w:div>
    <w:div w:id="689259763">
      <w:bodyDiv w:val="1"/>
      <w:marLeft w:val="0"/>
      <w:marRight w:val="0"/>
      <w:marTop w:val="0"/>
      <w:marBottom w:val="0"/>
      <w:divBdr>
        <w:top w:val="none" w:sz="0" w:space="0" w:color="auto"/>
        <w:left w:val="none" w:sz="0" w:space="0" w:color="auto"/>
        <w:bottom w:val="none" w:sz="0" w:space="0" w:color="auto"/>
        <w:right w:val="none" w:sz="0" w:space="0" w:color="auto"/>
      </w:divBdr>
    </w:div>
    <w:div w:id="692148650">
      <w:bodyDiv w:val="1"/>
      <w:marLeft w:val="0"/>
      <w:marRight w:val="0"/>
      <w:marTop w:val="0"/>
      <w:marBottom w:val="0"/>
      <w:divBdr>
        <w:top w:val="none" w:sz="0" w:space="0" w:color="auto"/>
        <w:left w:val="none" w:sz="0" w:space="0" w:color="auto"/>
        <w:bottom w:val="none" w:sz="0" w:space="0" w:color="auto"/>
        <w:right w:val="none" w:sz="0" w:space="0" w:color="auto"/>
      </w:divBdr>
    </w:div>
    <w:div w:id="704409345">
      <w:bodyDiv w:val="1"/>
      <w:marLeft w:val="0"/>
      <w:marRight w:val="0"/>
      <w:marTop w:val="0"/>
      <w:marBottom w:val="0"/>
      <w:divBdr>
        <w:top w:val="none" w:sz="0" w:space="0" w:color="auto"/>
        <w:left w:val="none" w:sz="0" w:space="0" w:color="auto"/>
        <w:bottom w:val="none" w:sz="0" w:space="0" w:color="auto"/>
        <w:right w:val="none" w:sz="0" w:space="0" w:color="auto"/>
      </w:divBdr>
    </w:div>
    <w:div w:id="721905148">
      <w:bodyDiv w:val="1"/>
      <w:marLeft w:val="0"/>
      <w:marRight w:val="0"/>
      <w:marTop w:val="0"/>
      <w:marBottom w:val="0"/>
      <w:divBdr>
        <w:top w:val="none" w:sz="0" w:space="0" w:color="auto"/>
        <w:left w:val="none" w:sz="0" w:space="0" w:color="auto"/>
        <w:bottom w:val="none" w:sz="0" w:space="0" w:color="auto"/>
        <w:right w:val="none" w:sz="0" w:space="0" w:color="auto"/>
      </w:divBdr>
      <w:divsChild>
        <w:div w:id="157157051">
          <w:marLeft w:val="0"/>
          <w:marRight w:val="0"/>
          <w:marTop w:val="0"/>
          <w:marBottom w:val="0"/>
          <w:divBdr>
            <w:top w:val="none" w:sz="0" w:space="0" w:color="auto"/>
            <w:left w:val="none" w:sz="0" w:space="0" w:color="auto"/>
            <w:bottom w:val="none" w:sz="0" w:space="0" w:color="auto"/>
            <w:right w:val="none" w:sz="0" w:space="0" w:color="auto"/>
          </w:divBdr>
          <w:divsChild>
            <w:div w:id="497815193">
              <w:marLeft w:val="0"/>
              <w:marRight w:val="0"/>
              <w:marTop w:val="0"/>
              <w:marBottom w:val="0"/>
              <w:divBdr>
                <w:top w:val="none" w:sz="0" w:space="0" w:color="auto"/>
                <w:left w:val="none" w:sz="0" w:space="0" w:color="auto"/>
                <w:bottom w:val="none" w:sz="0" w:space="0" w:color="auto"/>
                <w:right w:val="none" w:sz="0" w:space="0" w:color="auto"/>
              </w:divBdr>
              <w:divsChild>
                <w:div w:id="58145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50612">
      <w:bodyDiv w:val="1"/>
      <w:marLeft w:val="0"/>
      <w:marRight w:val="0"/>
      <w:marTop w:val="0"/>
      <w:marBottom w:val="0"/>
      <w:divBdr>
        <w:top w:val="none" w:sz="0" w:space="0" w:color="auto"/>
        <w:left w:val="none" w:sz="0" w:space="0" w:color="auto"/>
        <w:bottom w:val="none" w:sz="0" w:space="0" w:color="auto"/>
        <w:right w:val="none" w:sz="0" w:space="0" w:color="auto"/>
      </w:divBdr>
    </w:div>
    <w:div w:id="741682162">
      <w:bodyDiv w:val="1"/>
      <w:marLeft w:val="0"/>
      <w:marRight w:val="0"/>
      <w:marTop w:val="0"/>
      <w:marBottom w:val="0"/>
      <w:divBdr>
        <w:top w:val="none" w:sz="0" w:space="0" w:color="auto"/>
        <w:left w:val="none" w:sz="0" w:space="0" w:color="auto"/>
        <w:bottom w:val="none" w:sz="0" w:space="0" w:color="auto"/>
        <w:right w:val="none" w:sz="0" w:space="0" w:color="auto"/>
      </w:divBdr>
    </w:div>
    <w:div w:id="749350270">
      <w:bodyDiv w:val="1"/>
      <w:marLeft w:val="0"/>
      <w:marRight w:val="0"/>
      <w:marTop w:val="0"/>
      <w:marBottom w:val="0"/>
      <w:divBdr>
        <w:top w:val="none" w:sz="0" w:space="0" w:color="auto"/>
        <w:left w:val="none" w:sz="0" w:space="0" w:color="auto"/>
        <w:bottom w:val="none" w:sz="0" w:space="0" w:color="auto"/>
        <w:right w:val="none" w:sz="0" w:space="0" w:color="auto"/>
      </w:divBdr>
    </w:div>
    <w:div w:id="761071199">
      <w:bodyDiv w:val="1"/>
      <w:marLeft w:val="0"/>
      <w:marRight w:val="0"/>
      <w:marTop w:val="0"/>
      <w:marBottom w:val="0"/>
      <w:divBdr>
        <w:top w:val="none" w:sz="0" w:space="0" w:color="auto"/>
        <w:left w:val="none" w:sz="0" w:space="0" w:color="auto"/>
        <w:bottom w:val="none" w:sz="0" w:space="0" w:color="auto"/>
        <w:right w:val="none" w:sz="0" w:space="0" w:color="auto"/>
      </w:divBdr>
    </w:div>
    <w:div w:id="774711768">
      <w:bodyDiv w:val="1"/>
      <w:marLeft w:val="0"/>
      <w:marRight w:val="0"/>
      <w:marTop w:val="0"/>
      <w:marBottom w:val="0"/>
      <w:divBdr>
        <w:top w:val="none" w:sz="0" w:space="0" w:color="auto"/>
        <w:left w:val="none" w:sz="0" w:space="0" w:color="auto"/>
        <w:bottom w:val="none" w:sz="0" w:space="0" w:color="auto"/>
        <w:right w:val="none" w:sz="0" w:space="0" w:color="auto"/>
      </w:divBdr>
    </w:div>
    <w:div w:id="777217311">
      <w:bodyDiv w:val="1"/>
      <w:marLeft w:val="0"/>
      <w:marRight w:val="0"/>
      <w:marTop w:val="0"/>
      <w:marBottom w:val="0"/>
      <w:divBdr>
        <w:top w:val="none" w:sz="0" w:space="0" w:color="auto"/>
        <w:left w:val="none" w:sz="0" w:space="0" w:color="auto"/>
        <w:bottom w:val="none" w:sz="0" w:space="0" w:color="auto"/>
        <w:right w:val="none" w:sz="0" w:space="0" w:color="auto"/>
      </w:divBdr>
    </w:div>
    <w:div w:id="781605386">
      <w:bodyDiv w:val="1"/>
      <w:marLeft w:val="0"/>
      <w:marRight w:val="0"/>
      <w:marTop w:val="0"/>
      <w:marBottom w:val="0"/>
      <w:divBdr>
        <w:top w:val="none" w:sz="0" w:space="0" w:color="auto"/>
        <w:left w:val="none" w:sz="0" w:space="0" w:color="auto"/>
        <w:bottom w:val="none" w:sz="0" w:space="0" w:color="auto"/>
        <w:right w:val="none" w:sz="0" w:space="0" w:color="auto"/>
      </w:divBdr>
    </w:div>
    <w:div w:id="801729740">
      <w:bodyDiv w:val="1"/>
      <w:marLeft w:val="0"/>
      <w:marRight w:val="0"/>
      <w:marTop w:val="0"/>
      <w:marBottom w:val="0"/>
      <w:divBdr>
        <w:top w:val="none" w:sz="0" w:space="0" w:color="auto"/>
        <w:left w:val="none" w:sz="0" w:space="0" w:color="auto"/>
        <w:bottom w:val="none" w:sz="0" w:space="0" w:color="auto"/>
        <w:right w:val="none" w:sz="0" w:space="0" w:color="auto"/>
      </w:divBdr>
    </w:div>
    <w:div w:id="830412137">
      <w:bodyDiv w:val="1"/>
      <w:marLeft w:val="0"/>
      <w:marRight w:val="0"/>
      <w:marTop w:val="0"/>
      <w:marBottom w:val="0"/>
      <w:divBdr>
        <w:top w:val="none" w:sz="0" w:space="0" w:color="auto"/>
        <w:left w:val="none" w:sz="0" w:space="0" w:color="auto"/>
        <w:bottom w:val="none" w:sz="0" w:space="0" w:color="auto"/>
        <w:right w:val="none" w:sz="0" w:space="0" w:color="auto"/>
      </w:divBdr>
    </w:div>
    <w:div w:id="846166276">
      <w:bodyDiv w:val="1"/>
      <w:marLeft w:val="0"/>
      <w:marRight w:val="0"/>
      <w:marTop w:val="0"/>
      <w:marBottom w:val="0"/>
      <w:divBdr>
        <w:top w:val="none" w:sz="0" w:space="0" w:color="auto"/>
        <w:left w:val="none" w:sz="0" w:space="0" w:color="auto"/>
        <w:bottom w:val="none" w:sz="0" w:space="0" w:color="auto"/>
        <w:right w:val="none" w:sz="0" w:space="0" w:color="auto"/>
      </w:divBdr>
    </w:div>
    <w:div w:id="860048588">
      <w:bodyDiv w:val="1"/>
      <w:marLeft w:val="0"/>
      <w:marRight w:val="0"/>
      <w:marTop w:val="0"/>
      <w:marBottom w:val="0"/>
      <w:divBdr>
        <w:top w:val="none" w:sz="0" w:space="0" w:color="auto"/>
        <w:left w:val="none" w:sz="0" w:space="0" w:color="auto"/>
        <w:bottom w:val="none" w:sz="0" w:space="0" w:color="auto"/>
        <w:right w:val="none" w:sz="0" w:space="0" w:color="auto"/>
      </w:divBdr>
      <w:divsChild>
        <w:div w:id="131599892">
          <w:marLeft w:val="0"/>
          <w:marRight w:val="0"/>
          <w:marTop w:val="0"/>
          <w:marBottom w:val="0"/>
          <w:divBdr>
            <w:top w:val="none" w:sz="0" w:space="0" w:color="auto"/>
            <w:left w:val="none" w:sz="0" w:space="0" w:color="auto"/>
            <w:bottom w:val="none" w:sz="0" w:space="0" w:color="auto"/>
            <w:right w:val="none" w:sz="0" w:space="0" w:color="auto"/>
          </w:divBdr>
          <w:divsChild>
            <w:div w:id="1915360071">
              <w:marLeft w:val="0"/>
              <w:marRight w:val="0"/>
              <w:marTop w:val="0"/>
              <w:marBottom w:val="0"/>
              <w:divBdr>
                <w:top w:val="none" w:sz="0" w:space="0" w:color="auto"/>
                <w:left w:val="none" w:sz="0" w:space="0" w:color="auto"/>
                <w:bottom w:val="none" w:sz="0" w:space="0" w:color="auto"/>
                <w:right w:val="none" w:sz="0" w:space="0" w:color="auto"/>
              </w:divBdr>
              <w:divsChild>
                <w:div w:id="6324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6234">
      <w:bodyDiv w:val="1"/>
      <w:marLeft w:val="0"/>
      <w:marRight w:val="0"/>
      <w:marTop w:val="0"/>
      <w:marBottom w:val="0"/>
      <w:divBdr>
        <w:top w:val="none" w:sz="0" w:space="0" w:color="auto"/>
        <w:left w:val="none" w:sz="0" w:space="0" w:color="auto"/>
        <w:bottom w:val="none" w:sz="0" w:space="0" w:color="auto"/>
        <w:right w:val="none" w:sz="0" w:space="0" w:color="auto"/>
      </w:divBdr>
    </w:div>
    <w:div w:id="893661456">
      <w:bodyDiv w:val="1"/>
      <w:marLeft w:val="0"/>
      <w:marRight w:val="0"/>
      <w:marTop w:val="0"/>
      <w:marBottom w:val="0"/>
      <w:divBdr>
        <w:top w:val="none" w:sz="0" w:space="0" w:color="auto"/>
        <w:left w:val="none" w:sz="0" w:space="0" w:color="auto"/>
        <w:bottom w:val="none" w:sz="0" w:space="0" w:color="auto"/>
        <w:right w:val="none" w:sz="0" w:space="0" w:color="auto"/>
      </w:divBdr>
    </w:div>
    <w:div w:id="901015515">
      <w:bodyDiv w:val="1"/>
      <w:marLeft w:val="0"/>
      <w:marRight w:val="0"/>
      <w:marTop w:val="0"/>
      <w:marBottom w:val="0"/>
      <w:divBdr>
        <w:top w:val="none" w:sz="0" w:space="0" w:color="auto"/>
        <w:left w:val="none" w:sz="0" w:space="0" w:color="auto"/>
        <w:bottom w:val="none" w:sz="0" w:space="0" w:color="auto"/>
        <w:right w:val="none" w:sz="0" w:space="0" w:color="auto"/>
      </w:divBdr>
    </w:div>
    <w:div w:id="903107461">
      <w:bodyDiv w:val="1"/>
      <w:marLeft w:val="0"/>
      <w:marRight w:val="0"/>
      <w:marTop w:val="0"/>
      <w:marBottom w:val="0"/>
      <w:divBdr>
        <w:top w:val="none" w:sz="0" w:space="0" w:color="auto"/>
        <w:left w:val="none" w:sz="0" w:space="0" w:color="auto"/>
        <w:bottom w:val="none" w:sz="0" w:space="0" w:color="auto"/>
        <w:right w:val="none" w:sz="0" w:space="0" w:color="auto"/>
      </w:divBdr>
    </w:div>
    <w:div w:id="914586427">
      <w:bodyDiv w:val="1"/>
      <w:marLeft w:val="0"/>
      <w:marRight w:val="0"/>
      <w:marTop w:val="0"/>
      <w:marBottom w:val="0"/>
      <w:divBdr>
        <w:top w:val="none" w:sz="0" w:space="0" w:color="auto"/>
        <w:left w:val="none" w:sz="0" w:space="0" w:color="auto"/>
        <w:bottom w:val="none" w:sz="0" w:space="0" w:color="auto"/>
        <w:right w:val="none" w:sz="0" w:space="0" w:color="auto"/>
      </w:divBdr>
    </w:div>
    <w:div w:id="946738853">
      <w:bodyDiv w:val="1"/>
      <w:marLeft w:val="0"/>
      <w:marRight w:val="0"/>
      <w:marTop w:val="0"/>
      <w:marBottom w:val="0"/>
      <w:divBdr>
        <w:top w:val="none" w:sz="0" w:space="0" w:color="auto"/>
        <w:left w:val="none" w:sz="0" w:space="0" w:color="auto"/>
        <w:bottom w:val="none" w:sz="0" w:space="0" w:color="auto"/>
        <w:right w:val="none" w:sz="0" w:space="0" w:color="auto"/>
      </w:divBdr>
    </w:div>
    <w:div w:id="954098960">
      <w:bodyDiv w:val="1"/>
      <w:marLeft w:val="0"/>
      <w:marRight w:val="0"/>
      <w:marTop w:val="0"/>
      <w:marBottom w:val="0"/>
      <w:divBdr>
        <w:top w:val="none" w:sz="0" w:space="0" w:color="auto"/>
        <w:left w:val="none" w:sz="0" w:space="0" w:color="auto"/>
        <w:bottom w:val="none" w:sz="0" w:space="0" w:color="auto"/>
        <w:right w:val="none" w:sz="0" w:space="0" w:color="auto"/>
      </w:divBdr>
    </w:div>
    <w:div w:id="960915477">
      <w:bodyDiv w:val="1"/>
      <w:marLeft w:val="0"/>
      <w:marRight w:val="0"/>
      <w:marTop w:val="0"/>
      <w:marBottom w:val="0"/>
      <w:divBdr>
        <w:top w:val="none" w:sz="0" w:space="0" w:color="auto"/>
        <w:left w:val="none" w:sz="0" w:space="0" w:color="auto"/>
        <w:bottom w:val="none" w:sz="0" w:space="0" w:color="auto"/>
        <w:right w:val="none" w:sz="0" w:space="0" w:color="auto"/>
      </w:divBdr>
    </w:div>
    <w:div w:id="967246687">
      <w:bodyDiv w:val="1"/>
      <w:marLeft w:val="0"/>
      <w:marRight w:val="0"/>
      <w:marTop w:val="0"/>
      <w:marBottom w:val="0"/>
      <w:divBdr>
        <w:top w:val="none" w:sz="0" w:space="0" w:color="auto"/>
        <w:left w:val="none" w:sz="0" w:space="0" w:color="auto"/>
        <w:bottom w:val="none" w:sz="0" w:space="0" w:color="auto"/>
        <w:right w:val="none" w:sz="0" w:space="0" w:color="auto"/>
      </w:divBdr>
    </w:div>
    <w:div w:id="993681890">
      <w:bodyDiv w:val="1"/>
      <w:marLeft w:val="0"/>
      <w:marRight w:val="0"/>
      <w:marTop w:val="0"/>
      <w:marBottom w:val="0"/>
      <w:divBdr>
        <w:top w:val="none" w:sz="0" w:space="0" w:color="auto"/>
        <w:left w:val="none" w:sz="0" w:space="0" w:color="auto"/>
        <w:bottom w:val="none" w:sz="0" w:space="0" w:color="auto"/>
        <w:right w:val="none" w:sz="0" w:space="0" w:color="auto"/>
      </w:divBdr>
    </w:div>
    <w:div w:id="1002587345">
      <w:bodyDiv w:val="1"/>
      <w:marLeft w:val="0"/>
      <w:marRight w:val="0"/>
      <w:marTop w:val="0"/>
      <w:marBottom w:val="0"/>
      <w:divBdr>
        <w:top w:val="none" w:sz="0" w:space="0" w:color="auto"/>
        <w:left w:val="none" w:sz="0" w:space="0" w:color="auto"/>
        <w:bottom w:val="none" w:sz="0" w:space="0" w:color="auto"/>
        <w:right w:val="none" w:sz="0" w:space="0" w:color="auto"/>
      </w:divBdr>
    </w:div>
    <w:div w:id="1002779726">
      <w:bodyDiv w:val="1"/>
      <w:marLeft w:val="0"/>
      <w:marRight w:val="0"/>
      <w:marTop w:val="0"/>
      <w:marBottom w:val="0"/>
      <w:divBdr>
        <w:top w:val="none" w:sz="0" w:space="0" w:color="auto"/>
        <w:left w:val="none" w:sz="0" w:space="0" w:color="auto"/>
        <w:bottom w:val="none" w:sz="0" w:space="0" w:color="auto"/>
        <w:right w:val="none" w:sz="0" w:space="0" w:color="auto"/>
      </w:divBdr>
    </w:div>
    <w:div w:id="1012340897">
      <w:bodyDiv w:val="1"/>
      <w:marLeft w:val="0"/>
      <w:marRight w:val="0"/>
      <w:marTop w:val="0"/>
      <w:marBottom w:val="0"/>
      <w:divBdr>
        <w:top w:val="none" w:sz="0" w:space="0" w:color="auto"/>
        <w:left w:val="none" w:sz="0" w:space="0" w:color="auto"/>
        <w:bottom w:val="none" w:sz="0" w:space="0" w:color="auto"/>
        <w:right w:val="none" w:sz="0" w:space="0" w:color="auto"/>
      </w:divBdr>
      <w:divsChild>
        <w:div w:id="1311863798">
          <w:marLeft w:val="0"/>
          <w:marRight w:val="0"/>
          <w:marTop w:val="0"/>
          <w:marBottom w:val="0"/>
          <w:divBdr>
            <w:top w:val="none" w:sz="0" w:space="0" w:color="auto"/>
            <w:left w:val="none" w:sz="0" w:space="0" w:color="auto"/>
            <w:bottom w:val="none" w:sz="0" w:space="0" w:color="auto"/>
            <w:right w:val="none" w:sz="0" w:space="0" w:color="auto"/>
          </w:divBdr>
          <w:divsChild>
            <w:div w:id="4596076">
              <w:marLeft w:val="0"/>
              <w:marRight w:val="0"/>
              <w:marTop w:val="0"/>
              <w:marBottom w:val="0"/>
              <w:divBdr>
                <w:top w:val="none" w:sz="0" w:space="0" w:color="auto"/>
                <w:left w:val="none" w:sz="0" w:space="0" w:color="auto"/>
                <w:bottom w:val="none" w:sz="0" w:space="0" w:color="auto"/>
                <w:right w:val="none" w:sz="0" w:space="0" w:color="auto"/>
              </w:divBdr>
              <w:divsChild>
                <w:div w:id="205569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460302">
      <w:bodyDiv w:val="1"/>
      <w:marLeft w:val="0"/>
      <w:marRight w:val="0"/>
      <w:marTop w:val="0"/>
      <w:marBottom w:val="0"/>
      <w:divBdr>
        <w:top w:val="none" w:sz="0" w:space="0" w:color="auto"/>
        <w:left w:val="none" w:sz="0" w:space="0" w:color="auto"/>
        <w:bottom w:val="none" w:sz="0" w:space="0" w:color="auto"/>
        <w:right w:val="none" w:sz="0" w:space="0" w:color="auto"/>
      </w:divBdr>
    </w:div>
    <w:div w:id="1020861667">
      <w:bodyDiv w:val="1"/>
      <w:marLeft w:val="0"/>
      <w:marRight w:val="0"/>
      <w:marTop w:val="0"/>
      <w:marBottom w:val="0"/>
      <w:divBdr>
        <w:top w:val="none" w:sz="0" w:space="0" w:color="auto"/>
        <w:left w:val="none" w:sz="0" w:space="0" w:color="auto"/>
        <w:bottom w:val="none" w:sz="0" w:space="0" w:color="auto"/>
        <w:right w:val="none" w:sz="0" w:space="0" w:color="auto"/>
      </w:divBdr>
    </w:div>
    <w:div w:id="1023701363">
      <w:bodyDiv w:val="1"/>
      <w:marLeft w:val="0"/>
      <w:marRight w:val="0"/>
      <w:marTop w:val="0"/>
      <w:marBottom w:val="0"/>
      <w:divBdr>
        <w:top w:val="none" w:sz="0" w:space="0" w:color="auto"/>
        <w:left w:val="none" w:sz="0" w:space="0" w:color="auto"/>
        <w:bottom w:val="none" w:sz="0" w:space="0" w:color="auto"/>
        <w:right w:val="none" w:sz="0" w:space="0" w:color="auto"/>
      </w:divBdr>
    </w:div>
    <w:div w:id="1025907803">
      <w:bodyDiv w:val="1"/>
      <w:marLeft w:val="0"/>
      <w:marRight w:val="0"/>
      <w:marTop w:val="0"/>
      <w:marBottom w:val="0"/>
      <w:divBdr>
        <w:top w:val="none" w:sz="0" w:space="0" w:color="auto"/>
        <w:left w:val="none" w:sz="0" w:space="0" w:color="auto"/>
        <w:bottom w:val="none" w:sz="0" w:space="0" w:color="auto"/>
        <w:right w:val="none" w:sz="0" w:space="0" w:color="auto"/>
      </w:divBdr>
    </w:div>
    <w:div w:id="1035616626">
      <w:bodyDiv w:val="1"/>
      <w:marLeft w:val="0"/>
      <w:marRight w:val="0"/>
      <w:marTop w:val="0"/>
      <w:marBottom w:val="0"/>
      <w:divBdr>
        <w:top w:val="none" w:sz="0" w:space="0" w:color="auto"/>
        <w:left w:val="none" w:sz="0" w:space="0" w:color="auto"/>
        <w:bottom w:val="none" w:sz="0" w:space="0" w:color="auto"/>
        <w:right w:val="none" w:sz="0" w:space="0" w:color="auto"/>
      </w:divBdr>
    </w:div>
    <w:div w:id="1038049660">
      <w:bodyDiv w:val="1"/>
      <w:marLeft w:val="0"/>
      <w:marRight w:val="0"/>
      <w:marTop w:val="0"/>
      <w:marBottom w:val="0"/>
      <w:divBdr>
        <w:top w:val="none" w:sz="0" w:space="0" w:color="auto"/>
        <w:left w:val="none" w:sz="0" w:space="0" w:color="auto"/>
        <w:bottom w:val="none" w:sz="0" w:space="0" w:color="auto"/>
        <w:right w:val="none" w:sz="0" w:space="0" w:color="auto"/>
      </w:divBdr>
      <w:divsChild>
        <w:div w:id="292567686">
          <w:marLeft w:val="0"/>
          <w:marRight w:val="0"/>
          <w:marTop w:val="0"/>
          <w:marBottom w:val="0"/>
          <w:divBdr>
            <w:top w:val="none" w:sz="0" w:space="0" w:color="auto"/>
            <w:left w:val="none" w:sz="0" w:space="0" w:color="auto"/>
            <w:bottom w:val="none" w:sz="0" w:space="0" w:color="auto"/>
            <w:right w:val="none" w:sz="0" w:space="0" w:color="auto"/>
          </w:divBdr>
          <w:divsChild>
            <w:div w:id="1280380252">
              <w:marLeft w:val="0"/>
              <w:marRight w:val="0"/>
              <w:marTop w:val="0"/>
              <w:marBottom w:val="0"/>
              <w:divBdr>
                <w:top w:val="none" w:sz="0" w:space="0" w:color="auto"/>
                <w:left w:val="none" w:sz="0" w:space="0" w:color="auto"/>
                <w:bottom w:val="none" w:sz="0" w:space="0" w:color="auto"/>
                <w:right w:val="none" w:sz="0" w:space="0" w:color="auto"/>
              </w:divBdr>
              <w:divsChild>
                <w:div w:id="8694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500764">
      <w:bodyDiv w:val="1"/>
      <w:marLeft w:val="0"/>
      <w:marRight w:val="0"/>
      <w:marTop w:val="0"/>
      <w:marBottom w:val="0"/>
      <w:divBdr>
        <w:top w:val="none" w:sz="0" w:space="0" w:color="auto"/>
        <w:left w:val="none" w:sz="0" w:space="0" w:color="auto"/>
        <w:bottom w:val="none" w:sz="0" w:space="0" w:color="auto"/>
        <w:right w:val="none" w:sz="0" w:space="0" w:color="auto"/>
      </w:divBdr>
    </w:div>
    <w:div w:id="1052340757">
      <w:bodyDiv w:val="1"/>
      <w:marLeft w:val="0"/>
      <w:marRight w:val="0"/>
      <w:marTop w:val="0"/>
      <w:marBottom w:val="0"/>
      <w:divBdr>
        <w:top w:val="none" w:sz="0" w:space="0" w:color="auto"/>
        <w:left w:val="none" w:sz="0" w:space="0" w:color="auto"/>
        <w:bottom w:val="none" w:sz="0" w:space="0" w:color="auto"/>
        <w:right w:val="none" w:sz="0" w:space="0" w:color="auto"/>
      </w:divBdr>
    </w:div>
    <w:div w:id="1053314175">
      <w:bodyDiv w:val="1"/>
      <w:marLeft w:val="0"/>
      <w:marRight w:val="0"/>
      <w:marTop w:val="0"/>
      <w:marBottom w:val="0"/>
      <w:divBdr>
        <w:top w:val="none" w:sz="0" w:space="0" w:color="auto"/>
        <w:left w:val="none" w:sz="0" w:space="0" w:color="auto"/>
        <w:bottom w:val="none" w:sz="0" w:space="0" w:color="auto"/>
        <w:right w:val="none" w:sz="0" w:space="0" w:color="auto"/>
      </w:divBdr>
      <w:divsChild>
        <w:div w:id="2094013634">
          <w:marLeft w:val="0"/>
          <w:marRight w:val="0"/>
          <w:marTop w:val="0"/>
          <w:marBottom w:val="0"/>
          <w:divBdr>
            <w:top w:val="none" w:sz="0" w:space="0" w:color="auto"/>
            <w:left w:val="none" w:sz="0" w:space="0" w:color="auto"/>
            <w:bottom w:val="none" w:sz="0" w:space="0" w:color="auto"/>
            <w:right w:val="none" w:sz="0" w:space="0" w:color="auto"/>
          </w:divBdr>
          <w:divsChild>
            <w:div w:id="58864817">
              <w:marLeft w:val="0"/>
              <w:marRight w:val="0"/>
              <w:marTop w:val="0"/>
              <w:marBottom w:val="0"/>
              <w:divBdr>
                <w:top w:val="none" w:sz="0" w:space="0" w:color="auto"/>
                <w:left w:val="none" w:sz="0" w:space="0" w:color="auto"/>
                <w:bottom w:val="none" w:sz="0" w:space="0" w:color="auto"/>
                <w:right w:val="none" w:sz="0" w:space="0" w:color="auto"/>
              </w:divBdr>
              <w:divsChild>
                <w:div w:id="16890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20936">
      <w:bodyDiv w:val="1"/>
      <w:marLeft w:val="0"/>
      <w:marRight w:val="0"/>
      <w:marTop w:val="0"/>
      <w:marBottom w:val="0"/>
      <w:divBdr>
        <w:top w:val="none" w:sz="0" w:space="0" w:color="auto"/>
        <w:left w:val="none" w:sz="0" w:space="0" w:color="auto"/>
        <w:bottom w:val="none" w:sz="0" w:space="0" w:color="auto"/>
        <w:right w:val="none" w:sz="0" w:space="0" w:color="auto"/>
      </w:divBdr>
    </w:div>
    <w:div w:id="1058170449">
      <w:bodyDiv w:val="1"/>
      <w:marLeft w:val="0"/>
      <w:marRight w:val="0"/>
      <w:marTop w:val="0"/>
      <w:marBottom w:val="0"/>
      <w:divBdr>
        <w:top w:val="none" w:sz="0" w:space="0" w:color="auto"/>
        <w:left w:val="none" w:sz="0" w:space="0" w:color="auto"/>
        <w:bottom w:val="none" w:sz="0" w:space="0" w:color="auto"/>
        <w:right w:val="none" w:sz="0" w:space="0" w:color="auto"/>
      </w:divBdr>
    </w:div>
    <w:div w:id="1059743976">
      <w:bodyDiv w:val="1"/>
      <w:marLeft w:val="0"/>
      <w:marRight w:val="0"/>
      <w:marTop w:val="0"/>
      <w:marBottom w:val="0"/>
      <w:divBdr>
        <w:top w:val="none" w:sz="0" w:space="0" w:color="auto"/>
        <w:left w:val="none" w:sz="0" w:space="0" w:color="auto"/>
        <w:bottom w:val="none" w:sz="0" w:space="0" w:color="auto"/>
        <w:right w:val="none" w:sz="0" w:space="0" w:color="auto"/>
      </w:divBdr>
    </w:div>
    <w:div w:id="1084837497">
      <w:bodyDiv w:val="1"/>
      <w:marLeft w:val="0"/>
      <w:marRight w:val="0"/>
      <w:marTop w:val="0"/>
      <w:marBottom w:val="0"/>
      <w:divBdr>
        <w:top w:val="none" w:sz="0" w:space="0" w:color="auto"/>
        <w:left w:val="none" w:sz="0" w:space="0" w:color="auto"/>
        <w:bottom w:val="none" w:sz="0" w:space="0" w:color="auto"/>
        <w:right w:val="none" w:sz="0" w:space="0" w:color="auto"/>
      </w:divBdr>
      <w:divsChild>
        <w:div w:id="847863543">
          <w:marLeft w:val="540"/>
          <w:marRight w:val="0"/>
          <w:marTop w:val="0"/>
          <w:marBottom w:val="0"/>
          <w:divBdr>
            <w:top w:val="none" w:sz="0" w:space="0" w:color="auto"/>
            <w:left w:val="none" w:sz="0" w:space="0" w:color="auto"/>
            <w:bottom w:val="none" w:sz="0" w:space="0" w:color="auto"/>
            <w:right w:val="none" w:sz="0" w:space="0" w:color="auto"/>
          </w:divBdr>
        </w:div>
        <w:div w:id="1251086857">
          <w:marLeft w:val="540"/>
          <w:marRight w:val="0"/>
          <w:marTop w:val="0"/>
          <w:marBottom w:val="0"/>
          <w:divBdr>
            <w:top w:val="none" w:sz="0" w:space="0" w:color="auto"/>
            <w:left w:val="none" w:sz="0" w:space="0" w:color="auto"/>
            <w:bottom w:val="none" w:sz="0" w:space="0" w:color="auto"/>
            <w:right w:val="none" w:sz="0" w:space="0" w:color="auto"/>
          </w:divBdr>
        </w:div>
        <w:div w:id="1620994114">
          <w:marLeft w:val="540"/>
          <w:marRight w:val="0"/>
          <w:marTop w:val="0"/>
          <w:marBottom w:val="0"/>
          <w:divBdr>
            <w:top w:val="none" w:sz="0" w:space="0" w:color="auto"/>
            <w:left w:val="none" w:sz="0" w:space="0" w:color="auto"/>
            <w:bottom w:val="none" w:sz="0" w:space="0" w:color="auto"/>
            <w:right w:val="none" w:sz="0" w:space="0" w:color="auto"/>
          </w:divBdr>
        </w:div>
        <w:div w:id="1085758265">
          <w:marLeft w:val="540"/>
          <w:marRight w:val="0"/>
          <w:marTop w:val="0"/>
          <w:marBottom w:val="0"/>
          <w:divBdr>
            <w:top w:val="none" w:sz="0" w:space="0" w:color="auto"/>
            <w:left w:val="none" w:sz="0" w:space="0" w:color="auto"/>
            <w:bottom w:val="none" w:sz="0" w:space="0" w:color="auto"/>
            <w:right w:val="none" w:sz="0" w:space="0" w:color="auto"/>
          </w:divBdr>
        </w:div>
      </w:divsChild>
    </w:div>
    <w:div w:id="1086196291">
      <w:bodyDiv w:val="1"/>
      <w:marLeft w:val="0"/>
      <w:marRight w:val="0"/>
      <w:marTop w:val="0"/>
      <w:marBottom w:val="0"/>
      <w:divBdr>
        <w:top w:val="none" w:sz="0" w:space="0" w:color="auto"/>
        <w:left w:val="none" w:sz="0" w:space="0" w:color="auto"/>
        <w:bottom w:val="none" w:sz="0" w:space="0" w:color="auto"/>
        <w:right w:val="none" w:sz="0" w:space="0" w:color="auto"/>
      </w:divBdr>
    </w:div>
    <w:div w:id="1094129186">
      <w:bodyDiv w:val="1"/>
      <w:marLeft w:val="0"/>
      <w:marRight w:val="0"/>
      <w:marTop w:val="0"/>
      <w:marBottom w:val="0"/>
      <w:divBdr>
        <w:top w:val="none" w:sz="0" w:space="0" w:color="auto"/>
        <w:left w:val="none" w:sz="0" w:space="0" w:color="auto"/>
        <w:bottom w:val="none" w:sz="0" w:space="0" w:color="auto"/>
        <w:right w:val="none" w:sz="0" w:space="0" w:color="auto"/>
      </w:divBdr>
    </w:div>
    <w:div w:id="1108155987">
      <w:bodyDiv w:val="1"/>
      <w:marLeft w:val="0"/>
      <w:marRight w:val="0"/>
      <w:marTop w:val="0"/>
      <w:marBottom w:val="0"/>
      <w:divBdr>
        <w:top w:val="none" w:sz="0" w:space="0" w:color="auto"/>
        <w:left w:val="none" w:sz="0" w:space="0" w:color="auto"/>
        <w:bottom w:val="none" w:sz="0" w:space="0" w:color="auto"/>
        <w:right w:val="none" w:sz="0" w:space="0" w:color="auto"/>
      </w:divBdr>
    </w:div>
    <w:div w:id="1114786435">
      <w:bodyDiv w:val="1"/>
      <w:marLeft w:val="0"/>
      <w:marRight w:val="0"/>
      <w:marTop w:val="0"/>
      <w:marBottom w:val="0"/>
      <w:divBdr>
        <w:top w:val="none" w:sz="0" w:space="0" w:color="auto"/>
        <w:left w:val="none" w:sz="0" w:space="0" w:color="auto"/>
        <w:bottom w:val="none" w:sz="0" w:space="0" w:color="auto"/>
        <w:right w:val="none" w:sz="0" w:space="0" w:color="auto"/>
      </w:divBdr>
      <w:divsChild>
        <w:div w:id="1136266199">
          <w:marLeft w:val="0"/>
          <w:marRight w:val="0"/>
          <w:marTop w:val="0"/>
          <w:marBottom w:val="0"/>
          <w:divBdr>
            <w:top w:val="none" w:sz="0" w:space="0" w:color="auto"/>
            <w:left w:val="none" w:sz="0" w:space="0" w:color="auto"/>
            <w:bottom w:val="none" w:sz="0" w:space="0" w:color="auto"/>
            <w:right w:val="none" w:sz="0" w:space="0" w:color="auto"/>
          </w:divBdr>
          <w:divsChild>
            <w:div w:id="201132982">
              <w:marLeft w:val="0"/>
              <w:marRight w:val="0"/>
              <w:marTop w:val="0"/>
              <w:marBottom w:val="0"/>
              <w:divBdr>
                <w:top w:val="none" w:sz="0" w:space="0" w:color="auto"/>
                <w:left w:val="none" w:sz="0" w:space="0" w:color="auto"/>
                <w:bottom w:val="none" w:sz="0" w:space="0" w:color="auto"/>
                <w:right w:val="none" w:sz="0" w:space="0" w:color="auto"/>
              </w:divBdr>
              <w:divsChild>
                <w:div w:id="173804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99786">
      <w:bodyDiv w:val="1"/>
      <w:marLeft w:val="0"/>
      <w:marRight w:val="0"/>
      <w:marTop w:val="0"/>
      <w:marBottom w:val="0"/>
      <w:divBdr>
        <w:top w:val="none" w:sz="0" w:space="0" w:color="auto"/>
        <w:left w:val="none" w:sz="0" w:space="0" w:color="auto"/>
        <w:bottom w:val="none" w:sz="0" w:space="0" w:color="auto"/>
        <w:right w:val="none" w:sz="0" w:space="0" w:color="auto"/>
      </w:divBdr>
    </w:div>
    <w:div w:id="1132480055">
      <w:bodyDiv w:val="1"/>
      <w:marLeft w:val="0"/>
      <w:marRight w:val="0"/>
      <w:marTop w:val="0"/>
      <w:marBottom w:val="0"/>
      <w:divBdr>
        <w:top w:val="none" w:sz="0" w:space="0" w:color="auto"/>
        <w:left w:val="none" w:sz="0" w:space="0" w:color="auto"/>
        <w:bottom w:val="none" w:sz="0" w:space="0" w:color="auto"/>
        <w:right w:val="none" w:sz="0" w:space="0" w:color="auto"/>
      </w:divBdr>
      <w:divsChild>
        <w:div w:id="291981245">
          <w:marLeft w:val="0"/>
          <w:marRight w:val="0"/>
          <w:marTop w:val="0"/>
          <w:marBottom w:val="0"/>
          <w:divBdr>
            <w:top w:val="none" w:sz="0" w:space="0" w:color="auto"/>
            <w:left w:val="none" w:sz="0" w:space="0" w:color="auto"/>
            <w:bottom w:val="none" w:sz="0" w:space="0" w:color="auto"/>
            <w:right w:val="none" w:sz="0" w:space="0" w:color="auto"/>
          </w:divBdr>
          <w:divsChild>
            <w:div w:id="371542015">
              <w:marLeft w:val="0"/>
              <w:marRight w:val="0"/>
              <w:marTop w:val="0"/>
              <w:marBottom w:val="0"/>
              <w:divBdr>
                <w:top w:val="none" w:sz="0" w:space="0" w:color="auto"/>
                <w:left w:val="none" w:sz="0" w:space="0" w:color="auto"/>
                <w:bottom w:val="none" w:sz="0" w:space="0" w:color="auto"/>
                <w:right w:val="none" w:sz="0" w:space="0" w:color="auto"/>
              </w:divBdr>
              <w:divsChild>
                <w:div w:id="144665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13696">
      <w:bodyDiv w:val="1"/>
      <w:marLeft w:val="0"/>
      <w:marRight w:val="0"/>
      <w:marTop w:val="0"/>
      <w:marBottom w:val="0"/>
      <w:divBdr>
        <w:top w:val="none" w:sz="0" w:space="0" w:color="auto"/>
        <w:left w:val="none" w:sz="0" w:space="0" w:color="auto"/>
        <w:bottom w:val="none" w:sz="0" w:space="0" w:color="auto"/>
        <w:right w:val="none" w:sz="0" w:space="0" w:color="auto"/>
      </w:divBdr>
    </w:div>
    <w:div w:id="1201670145">
      <w:bodyDiv w:val="1"/>
      <w:marLeft w:val="0"/>
      <w:marRight w:val="0"/>
      <w:marTop w:val="0"/>
      <w:marBottom w:val="0"/>
      <w:divBdr>
        <w:top w:val="none" w:sz="0" w:space="0" w:color="auto"/>
        <w:left w:val="none" w:sz="0" w:space="0" w:color="auto"/>
        <w:bottom w:val="none" w:sz="0" w:space="0" w:color="auto"/>
        <w:right w:val="none" w:sz="0" w:space="0" w:color="auto"/>
      </w:divBdr>
      <w:divsChild>
        <w:div w:id="1435321114">
          <w:marLeft w:val="0"/>
          <w:marRight w:val="0"/>
          <w:marTop w:val="0"/>
          <w:marBottom w:val="0"/>
          <w:divBdr>
            <w:top w:val="none" w:sz="0" w:space="0" w:color="auto"/>
            <w:left w:val="none" w:sz="0" w:space="0" w:color="auto"/>
            <w:bottom w:val="none" w:sz="0" w:space="0" w:color="auto"/>
            <w:right w:val="none" w:sz="0" w:space="0" w:color="auto"/>
          </w:divBdr>
          <w:divsChild>
            <w:div w:id="2064019042">
              <w:marLeft w:val="0"/>
              <w:marRight w:val="0"/>
              <w:marTop w:val="0"/>
              <w:marBottom w:val="0"/>
              <w:divBdr>
                <w:top w:val="none" w:sz="0" w:space="0" w:color="auto"/>
                <w:left w:val="none" w:sz="0" w:space="0" w:color="auto"/>
                <w:bottom w:val="none" w:sz="0" w:space="0" w:color="auto"/>
                <w:right w:val="none" w:sz="0" w:space="0" w:color="auto"/>
              </w:divBdr>
              <w:divsChild>
                <w:div w:id="4960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059860">
      <w:bodyDiv w:val="1"/>
      <w:marLeft w:val="0"/>
      <w:marRight w:val="0"/>
      <w:marTop w:val="0"/>
      <w:marBottom w:val="0"/>
      <w:divBdr>
        <w:top w:val="none" w:sz="0" w:space="0" w:color="auto"/>
        <w:left w:val="none" w:sz="0" w:space="0" w:color="auto"/>
        <w:bottom w:val="none" w:sz="0" w:space="0" w:color="auto"/>
        <w:right w:val="none" w:sz="0" w:space="0" w:color="auto"/>
      </w:divBdr>
    </w:div>
    <w:div w:id="1207178676">
      <w:bodyDiv w:val="1"/>
      <w:marLeft w:val="0"/>
      <w:marRight w:val="0"/>
      <w:marTop w:val="0"/>
      <w:marBottom w:val="0"/>
      <w:divBdr>
        <w:top w:val="none" w:sz="0" w:space="0" w:color="auto"/>
        <w:left w:val="none" w:sz="0" w:space="0" w:color="auto"/>
        <w:bottom w:val="none" w:sz="0" w:space="0" w:color="auto"/>
        <w:right w:val="none" w:sz="0" w:space="0" w:color="auto"/>
      </w:divBdr>
      <w:divsChild>
        <w:div w:id="128716779">
          <w:marLeft w:val="0"/>
          <w:marRight w:val="0"/>
          <w:marTop w:val="0"/>
          <w:marBottom w:val="0"/>
          <w:divBdr>
            <w:top w:val="none" w:sz="0" w:space="0" w:color="auto"/>
            <w:left w:val="none" w:sz="0" w:space="0" w:color="auto"/>
            <w:bottom w:val="none" w:sz="0" w:space="0" w:color="auto"/>
            <w:right w:val="none" w:sz="0" w:space="0" w:color="auto"/>
          </w:divBdr>
          <w:divsChild>
            <w:div w:id="1305424352">
              <w:marLeft w:val="0"/>
              <w:marRight w:val="0"/>
              <w:marTop w:val="0"/>
              <w:marBottom w:val="0"/>
              <w:divBdr>
                <w:top w:val="none" w:sz="0" w:space="0" w:color="auto"/>
                <w:left w:val="none" w:sz="0" w:space="0" w:color="auto"/>
                <w:bottom w:val="none" w:sz="0" w:space="0" w:color="auto"/>
                <w:right w:val="none" w:sz="0" w:space="0" w:color="auto"/>
              </w:divBdr>
              <w:divsChild>
                <w:div w:id="161540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86654">
      <w:bodyDiv w:val="1"/>
      <w:marLeft w:val="0"/>
      <w:marRight w:val="0"/>
      <w:marTop w:val="0"/>
      <w:marBottom w:val="0"/>
      <w:divBdr>
        <w:top w:val="none" w:sz="0" w:space="0" w:color="auto"/>
        <w:left w:val="none" w:sz="0" w:space="0" w:color="auto"/>
        <w:bottom w:val="none" w:sz="0" w:space="0" w:color="auto"/>
        <w:right w:val="none" w:sz="0" w:space="0" w:color="auto"/>
      </w:divBdr>
    </w:div>
    <w:div w:id="1219828384">
      <w:bodyDiv w:val="1"/>
      <w:marLeft w:val="0"/>
      <w:marRight w:val="0"/>
      <w:marTop w:val="0"/>
      <w:marBottom w:val="0"/>
      <w:divBdr>
        <w:top w:val="none" w:sz="0" w:space="0" w:color="auto"/>
        <w:left w:val="none" w:sz="0" w:space="0" w:color="auto"/>
        <w:bottom w:val="none" w:sz="0" w:space="0" w:color="auto"/>
        <w:right w:val="none" w:sz="0" w:space="0" w:color="auto"/>
      </w:divBdr>
    </w:div>
    <w:div w:id="1227300177">
      <w:bodyDiv w:val="1"/>
      <w:marLeft w:val="0"/>
      <w:marRight w:val="0"/>
      <w:marTop w:val="0"/>
      <w:marBottom w:val="0"/>
      <w:divBdr>
        <w:top w:val="none" w:sz="0" w:space="0" w:color="auto"/>
        <w:left w:val="none" w:sz="0" w:space="0" w:color="auto"/>
        <w:bottom w:val="none" w:sz="0" w:space="0" w:color="auto"/>
        <w:right w:val="none" w:sz="0" w:space="0" w:color="auto"/>
      </w:divBdr>
    </w:div>
    <w:div w:id="1229533819">
      <w:bodyDiv w:val="1"/>
      <w:marLeft w:val="0"/>
      <w:marRight w:val="0"/>
      <w:marTop w:val="0"/>
      <w:marBottom w:val="0"/>
      <w:divBdr>
        <w:top w:val="none" w:sz="0" w:space="0" w:color="auto"/>
        <w:left w:val="none" w:sz="0" w:space="0" w:color="auto"/>
        <w:bottom w:val="none" w:sz="0" w:space="0" w:color="auto"/>
        <w:right w:val="none" w:sz="0" w:space="0" w:color="auto"/>
      </w:divBdr>
      <w:divsChild>
        <w:div w:id="1524519610">
          <w:marLeft w:val="0"/>
          <w:marRight w:val="0"/>
          <w:marTop w:val="0"/>
          <w:marBottom w:val="0"/>
          <w:divBdr>
            <w:top w:val="none" w:sz="0" w:space="0" w:color="auto"/>
            <w:left w:val="none" w:sz="0" w:space="0" w:color="auto"/>
            <w:bottom w:val="none" w:sz="0" w:space="0" w:color="auto"/>
            <w:right w:val="none" w:sz="0" w:space="0" w:color="auto"/>
          </w:divBdr>
          <w:divsChild>
            <w:div w:id="237709984">
              <w:marLeft w:val="0"/>
              <w:marRight w:val="0"/>
              <w:marTop w:val="0"/>
              <w:marBottom w:val="0"/>
              <w:divBdr>
                <w:top w:val="none" w:sz="0" w:space="0" w:color="auto"/>
                <w:left w:val="none" w:sz="0" w:space="0" w:color="auto"/>
                <w:bottom w:val="none" w:sz="0" w:space="0" w:color="auto"/>
                <w:right w:val="none" w:sz="0" w:space="0" w:color="auto"/>
              </w:divBdr>
              <w:divsChild>
                <w:div w:id="204991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58825">
      <w:bodyDiv w:val="1"/>
      <w:marLeft w:val="0"/>
      <w:marRight w:val="0"/>
      <w:marTop w:val="0"/>
      <w:marBottom w:val="0"/>
      <w:divBdr>
        <w:top w:val="none" w:sz="0" w:space="0" w:color="auto"/>
        <w:left w:val="none" w:sz="0" w:space="0" w:color="auto"/>
        <w:bottom w:val="none" w:sz="0" w:space="0" w:color="auto"/>
        <w:right w:val="none" w:sz="0" w:space="0" w:color="auto"/>
      </w:divBdr>
      <w:divsChild>
        <w:div w:id="1417171797">
          <w:marLeft w:val="0"/>
          <w:marRight w:val="0"/>
          <w:marTop w:val="15"/>
          <w:marBottom w:val="0"/>
          <w:divBdr>
            <w:top w:val="single" w:sz="48" w:space="0" w:color="auto"/>
            <w:left w:val="single" w:sz="48" w:space="0" w:color="auto"/>
            <w:bottom w:val="single" w:sz="48" w:space="0" w:color="auto"/>
            <w:right w:val="single" w:sz="48" w:space="0" w:color="auto"/>
          </w:divBdr>
          <w:divsChild>
            <w:div w:id="1177891782">
              <w:marLeft w:val="0"/>
              <w:marRight w:val="0"/>
              <w:marTop w:val="0"/>
              <w:marBottom w:val="0"/>
              <w:divBdr>
                <w:top w:val="none" w:sz="0" w:space="0" w:color="auto"/>
                <w:left w:val="none" w:sz="0" w:space="0" w:color="auto"/>
                <w:bottom w:val="none" w:sz="0" w:space="0" w:color="auto"/>
                <w:right w:val="none" w:sz="0" w:space="0" w:color="auto"/>
              </w:divBdr>
            </w:div>
          </w:divsChild>
        </w:div>
        <w:div w:id="1606882714">
          <w:marLeft w:val="0"/>
          <w:marRight w:val="0"/>
          <w:marTop w:val="15"/>
          <w:marBottom w:val="0"/>
          <w:divBdr>
            <w:top w:val="single" w:sz="48" w:space="0" w:color="auto"/>
            <w:left w:val="single" w:sz="48" w:space="0" w:color="auto"/>
            <w:bottom w:val="single" w:sz="48" w:space="0" w:color="auto"/>
            <w:right w:val="single" w:sz="48" w:space="0" w:color="auto"/>
          </w:divBdr>
          <w:divsChild>
            <w:div w:id="20067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99049">
      <w:bodyDiv w:val="1"/>
      <w:marLeft w:val="0"/>
      <w:marRight w:val="0"/>
      <w:marTop w:val="0"/>
      <w:marBottom w:val="0"/>
      <w:divBdr>
        <w:top w:val="none" w:sz="0" w:space="0" w:color="auto"/>
        <w:left w:val="none" w:sz="0" w:space="0" w:color="auto"/>
        <w:bottom w:val="none" w:sz="0" w:space="0" w:color="auto"/>
        <w:right w:val="none" w:sz="0" w:space="0" w:color="auto"/>
      </w:divBdr>
    </w:div>
    <w:div w:id="1268807211">
      <w:bodyDiv w:val="1"/>
      <w:marLeft w:val="0"/>
      <w:marRight w:val="0"/>
      <w:marTop w:val="0"/>
      <w:marBottom w:val="0"/>
      <w:divBdr>
        <w:top w:val="none" w:sz="0" w:space="0" w:color="auto"/>
        <w:left w:val="none" w:sz="0" w:space="0" w:color="auto"/>
        <w:bottom w:val="none" w:sz="0" w:space="0" w:color="auto"/>
        <w:right w:val="none" w:sz="0" w:space="0" w:color="auto"/>
      </w:divBdr>
    </w:div>
    <w:div w:id="1274482404">
      <w:bodyDiv w:val="1"/>
      <w:marLeft w:val="0"/>
      <w:marRight w:val="0"/>
      <w:marTop w:val="0"/>
      <w:marBottom w:val="0"/>
      <w:divBdr>
        <w:top w:val="none" w:sz="0" w:space="0" w:color="auto"/>
        <w:left w:val="none" w:sz="0" w:space="0" w:color="auto"/>
        <w:bottom w:val="none" w:sz="0" w:space="0" w:color="auto"/>
        <w:right w:val="none" w:sz="0" w:space="0" w:color="auto"/>
      </w:divBdr>
    </w:div>
    <w:div w:id="1314916051">
      <w:bodyDiv w:val="1"/>
      <w:marLeft w:val="0"/>
      <w:marRight w:val="0"/>
      <w:marTop w:val="0"/>
      <w:marBottom w:val="0"/>
      <w:divBdr>
        <w:top w:val="none" w:sz="0" w:space="0" w:color="auto"/>
        <w:left w:val="none" w:sz="0" w:space="0" w:color="auto"/>
        <w:bottom w:val="none" w:sz="0" w:space="0" w:color="auto"/>
        <w:right w:val="none" w:sz="0" w:space="0" w:color="auto"/>
      </w:divBdr>
    </w:div>
    <w:div w:id="1323461311">
      <w:bodyDiv w:val="1"/>
      <w:marLeft w:val="0"/>
      <w:marRight w:val="0"/>
      <w:marTop w:val="0"/>
      <w:marBottom w:val="0"/>
      <w:divBdr>
        <w:top w:val="none" w:sz="0" w:space="0" w:color="auto"/>
        <w:left w:val="none" w:sz="0" w:space="0" w:color="auto"/>
        <w:bottom w:val="none" w:sz="0" w:space="0" w:color="auto"/>
        <w:right w:val="none" w:sz="0" w:space="0" w:color="auto"/>
      </w:divBdr>
    </w:div>
    <w:div w:id="1330986134">
      <w:bodyDiv w:val="1"/>
      <w:marLeft w:val="0"/>
      <w:marRight w:val="0"/>
      <w:marTop w:val="0"/>
      <w:marBottom w:val="0"/>
      <w:divBdr>
        <w:top w:val="none" w:sz="0" w:space="0" w:color="auto"/>
        <w:left w:val="none" w:sz="0" w:space="0" w:color="auto"/>
        <w:bottom w:val="none" w:sz="0" w:space="0" w:color="auto"/>
        <w:right w:val="none" w:sz="0" w:space="0" w:color="auto"/>
      </w:divBdr>
      <w:divsChild>
        <w:div w:id="794100828">
          <w:marLeft w:val="0"/>
          <w:marRight w:val="0"/>
          <w:marTop w:val="0"/>
          <w:marBottom w:val="0"/>
          <w:divBdr>
            <w:top w:val="none" w:sz="0" w:space="0" w:color="auto"/>
            <w:left w:val="none" w:sz="0" w:space="0" w:color="auto"/>
            <w:bottom w:val="none" w:sz="0" w:space="0" w:color="auto"/>
            <w:right w:val="none" w:sz="0" w:space="0" w:color="auto"/>
          </w:divBdr>
          <w:divsChild>
            <w:div w:id="1379090941">
              <w:marLeft w:val="0"/>
              <w:marRight w:val="0"/>
              <w:marTop w:val="0"/>
              <w:marBottom w:val="0"/>
              <w:divBdr>
                <w:top w:val="none" w:sz="0" w:space="0" w:color="auto"/>
                <w:left w:val="none" w:sz="0" w:space="0" w:color="auto"/>
                <w:bottom w:val="none" w:sz="0" w:space="0" w:color="auto"/>
                <w:right w:val="none" w:sz="0" w:space="0" w:color="auto"/>
              </w:divBdr>
              <w:divsChild>
                <w:div w:id="1725253205">
                  <w:marLeft w:val="0"/>
                  <w:marRight w:val="0"/>
                  <w:marTop w:val="0"/>
                  <w:marBottom w:val="0"/>
                  <w:divBdr>
                    <w:top w:val="none" w:sz="0" w:space="0" w:color="auto"/>
                    <w:left w:val="none" w:sz="0" w:space="0" w:color="auto"/>
                    <w:bottom w:val="none" w:sz="0" w:space="0" w:color="auto"/>
                    <w:right w:val="none" w:sz="0" w:space="0" w:color="auto"/>
                  </w:divBdr>
                  <w:divsChild>
                    <w:div w:id="164419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389868">
      <w:bodyDiv w:val="1"/>
      <w:marLeft w:val="0"/>
      <w:marRight w:val="0"/>
      <w:marTop w:val="0"/>
      <w:marBottom w:val="0"/>
      <w:divBdr>
        <w:top w:val="none" w:sz="0" w:space="0" w:color="auto"/>
        <w:left w:val="none" w:sz="0" w:space="0" w:color="auto"/>
        <w:bottom w:val="none" w:sz="0" w:space="0" w:color="auto"/>
        <w:right w:val="none" w:sz="0" w:space="0" w:color="auto"/>
      </w:divBdr>
    </w:div>
    <w:div w:id="1345089987">
      <w:bodyDiv w:val="1"/>
      <w:marLeft w:val="0"/>
      <w:marRight w:val="0"/>
      <w:marTop w:val="0"/>
      <w:marBottom w:val="0"/>
      <w:divBdr>
        <w:top w:val="none" w:sz="0" w:space="0" w:color="auto"/>
        <w:left w:val="none" w:sz="0" w:space="0" w:color="auto"/>
        <w:bottom w:val="none" w:sz="0" w:space="0" w:color="auto"/>
        <w:right w:val="none" w:sz="0" w:space="0" w:color="auto"/>
      </w:divBdr>
    </w:div>
    <w:div w:id="1351252841">
      <w:bodyDiv w:val="1"/>
      <w:marLeft w:val="0"/>
      <w:marRight w:val="0"/>
      <w:marTop w:val="0"/>
      <w:marBottom w:val="0"/>
      <w:divBdr>
        <w:top w:val="none" w:sz="0" w:space="0" w:color="auto"/>
        <w:left w:val="none" w:sz="0" w:space="0" w:color="auto"/>
        <w:bottom w:val="none" w:sz="0" w:space="0" w:color="auto"/>
        <w:right w:val="none" w:sz="0" w:space="0" w:color="auto"/>
      </w:divBdr>
    </w:div>
    <w:div w:id="1359551379">
      <w:bodyDiv w:val="1"/>
      <w:marLeft w:val="0"/>
      <w:marRight w:val="0"/>
      <w:marTop w:val="0"/>
      <w:marBottom w:val="0"/>
      <w:divBdr>
        <w:top w:val="none" w:sz="0" w:space="0" w:color="auto"/>
        <w:left w:val="none" w:sz="0" w:space="0" w:color="auto"/>
        <w:bottom w:val="none" w:sz="0" w:space="0" w:color="auto"/>
        <w:right w:val="none" w:sz="0" w:space="0" w:color="auto"/>
      </w:divBdr>
    </w:div>
    <w:div w:id="1373382812">
      <w:bodyDiv w:val="1"/>
      <w:marLeft w:val="0"/>
      <w:marRight w:val="0"/>
      <w:marTop w:val="0"/>
      <w:marBottom w:val="0"/>
      <w:divBdr>
        <w:top w:val="none" w:sz="0" w:space="0" w:color="auto"/>
        <w:left w:val="none" w:sz="0" w:space="0" w:color="auto"/>
        <w:bottom w:val="none" w:sz="0" w:space="0" w:color="auto"/>
        <w:right w:val="none" w:sz="0" w:space="0" w:color="auto"/>
      </w:divBdr>
    </w:div>
    <w:div w:id="1383602217">
      <w:bodyDiv w:val="1"/>
      <w:marLeft w:val="0"/>
      <w:marRight w:val="0"/>
      <w:marTop w:val="0"/>
      <w:marBottom w:val="0"/>
      <w:divBdr>
        <w:top w:val="none" w:sz="0" w:space="0" w:color="auto"/>
        <w:left w:val="none" w:sz="0" w:space="0" w:color="auto"/>
        <w:bottom w:val="none" w:sz="0" w:space="0" w:color="auto"/>
        <w:right w:val="none" w:sz="0" w:space="0" w:color="auto"/>
      </w:divBdr>
      <w:divsChild>
        <w:div w:id="2136020990">
          <w:marLeft w:val="0"/>
          <w:marRight w:val="0"/>
          <w:marTop w:val="0"/>
          <w:marBottom w:val="0"/>
          <w:divBdr>
            <w:top w:val="none" w:sz="0" w:space="0" w:color="auto"/>
            <w:left w:val="none" w:sz="0" w:space="0" w:color="auto"/>
            <w:bottom w:val="none" w:sz="0" w:space="0" w:color="auto"/>
            <w:right w:val="none" w:sz="0" w:space="0" w:color="auto"/>
          </w:divBdr>
        </w:div>
        <w:div w:id="173958170">
          <w:marLeft w:val="0"/>
          <w:marRight w:val="0"/>
          <w:marTop w:val="0"/>
          <w:marBottom w:val="0"/>
          <w:divBdr>
            <w:top w:val="none" w:sz="0" w:space="0" w:color="auto"/>
            <w:left w:val="none" w:sz="0" w:space="0" w:color="auto"/>
            <w:bottom w:val="none" w:sz="0" w:space="0" w:color="auto"/>
            <w:right w:val="none" w:sz="0" w:space="0" w:color="auto"/>
          </w:divBdr>
        </w:div>
      </w:divsChild>
    </w:div>
    <w:div w:id="1388526306">
      <w:bodyDiv w:val="1"/>
      <w:marLeft w:val="0"/>
      <w:marRight w:val="0"/>
      <w:marTop w:val="0"/>
      <w:marBottom w:val="0"/>
      <w:divBdr>
        <w:top w:val="none" w:sz="0" w:space="0" w:color="auto"/>
        <w:left w:val="none" w:sz="0" w:space="0" w:color="auto"/>
        <w:bottom w:val="none" w:sz="0" w:space="0" w:color="auto"/>
        <w:right w:val="none" w:sz="0" w:space="0" w:color="auto"/>
      </w:divBdr>
    </w:div>
    <w:div w:id="1395275757">
      <w:bodyDiv w:val="1"/>
      <w:marLeft w:val="0"/>
      <w:marRight w:val="0"/>
      <w:marTop w:val="0"/>
      <w:marBottom w:val="0"/>
      <w:divBdr>
        <w:top w:val="none" w:sz="0" w:space="0" w:color="auto"/>
        <w:left w:val="none" w:sz="0" w:space="0" w:color="auto"/>
        <w:bottom w:val="none" w:sz="0" w:space="0" w:color="auto"/>
        <w:right w:val="none" w:sz="0" w:space="0" w:color="auto"/>
      </w:divBdr>
    </w:div>
    <w:div w:id="1404403613">
      <w:bodyDiv w:val="1"/>
      <w:marLeft w:val="0"/>
      <w:marRight w:val="0"/>
      <w:marTop w:val="0"/>
      <w:marBottom w:val="0"/>
      <w:divBdr>
        <w:top w:val="none" w:sz="0" w:space="0" w:color="auto"/>
        <w:left w:val="none" w:sz="0" w:space="0" w:color="auto"/>
        <w:bottom w:val="none" w:sz="0" w:space="0" w:color="auto"/>
        <w:right w:val="none" w:sz="0" w:space="0" w:color="auto"/>
      </w:divBdr>
      <w:divsChild>
        <w:div w:id="71780719">
          <w:marLeft w:val="0"/>
          <w:marRight w:val="0"/>
          <w:marTop w:val="0"/>
          <w:marBottom w:val="0"/>
          <w:divBdr>
            <w:top w:val="none" w:sz="0" w:space="0" w:color="auto"/>
            <w:left w:val="none" w:sz="0" w:space="0" w:color="auto"/>
            <w:bottom w:val="none" w:sz="0" w:space="0" w:color="auto"/>
            <w:right w:val="none" w:sz="0" w:space="0" w:color="auto"/>
          </w:divBdr>
          <w:divsChild>
            <w:div w:id="1565674031">
              <w:marLeft w:val="0"/>
              <w:marRight w:val="0"/>
              <w:marTop w:val="0"/>
              <w:marBottom w:val="0"/>
              <w:divBdr>
                <w:top w:val="none" w:sz="0" w:space="0" w:color="auto"/>
                <w:left w:val="none" w:sz="0" w:space="0" w:color="auto"/>
                <w:bottom w:val="none" w:sz="0" w:space="0" w:color="auto"/>
                <w:right w:val="none" w:sz="0" w:space="0" w:color="auto"/>
              </w:divBdr>
              <w:divsChild>
                <w:div w:id="17137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8381">
      <w:bodyDiv w:val="1"/>
      <w:marLeft w:val="0"/>
      <w:marRight w:val="0"/>
      <w:marTop w:val="0"/>
      <w:marBottom w:val="0"/>
      <w:divBdr>
        <w:top w:val="none" w:sz="0" w:space="0" w:color="auto"/>
        <w:left w:val="none" w:sz="0" w:space="0" w:color="auto"/>
        <w:bottom w:val="none" w:sz="0" w:space="0" w:color="auto"/>
        <w:right w:val="none" w:sz="0" w:space="0" w:color="auto"/>
      </w:divBdr>
    </w:div>
    <w:div w:id="1455443689">
      <w:bodyDiv w:val="1"/>
      <w:marLeft w:val="0"/>
      <w:marRight w:val="0"/>
      <w:marTop w:val="0"/>
      <w:marBottom w:val="0"/>
      <w:divBdr>
        <w:top w:val="none" w:sz="0" w:space="0" w:color="auto"/>
        <w:left w:val="none" w:sz="0" w:space="0" w:color="auto"/>
        <w:bottom w:val="none" w:sz="0" w:space="0" w:color="auto"/>
        <w:right w:val="none" w:sz="0" w:space="0" w:color="auto"/>
      </w:divBdr>
    </w:div>
    <w:div w:id="1459564508">
      <w:bodyDiv w:val="1"/>
      <w:marLeft w:val="0"/>
      <w:marRight w:val="0"/>
      <w:marTop w:val="0"/>
      <w:marBottom w:val="0"/>
      <w:divBdr>
        <w:top w:val="none" w:sz="0" w:space="0" w:color="auto"/>
        <w:left w:val="none" w:sz="0" w:space="0" w:color="auto"/>
        <w:bottom w:val="none" w:sz="0" w:space="0" w:color="auto"/>
        <w:right w:val="none" w:sz="0" w:space="0" w:color="auto"/>
      </w:divBdr>
    </w:div>
    <w:div w:id="1473448685">
      <w:bodyDiv w:val="1"/>
      <w:marLeft w:val="0"/>
      <w:marRight w:val="0"/>
      <w:marTop w:val="0"/>
      <w:marBottom w:val="0"/>
      <w:divBdr>
        <w:top w:val="none" w:sz="0" w:space="0" w:color="auto"/>
        <w:left w:val="none" w:sz="0" w:space="0" w:color="auto"/>
        <w:bottom w:val="none" w:sz="0" w:space="0" w:color="auto"/>
        <w:right w:val="none" w:sz="0" w:space="0" w:color="auto"/>
      </w:divBdr>
    </w:div>
    <w:div w:id="1479152425">
      <w:bodyDiv w:val="1"/>
      <w:marLeft w:val="0"/>
      <w:marRight w:val="0"/>
      <w:marTop w:val="0"/>
      <w:marBottom w:val="0"/>
      <w:divBdr>
        <w:top w:val="none" w:sz="0" w:space="0" w:color="auto"/>
        <w:left w:val="none" w:sz="0" w:space="0" w:color="auto"/>
        <w:bottom w:val="none" w:sz="0" w:space="0" w:color="auto"/>
        <w:right w:val="none" w:sz="0" w:space="0" w:color="auto"/>
      </w:divBdr>
    </w:div>
    <w:div w:id="1491142549">
      <w:bodyDiv w:val="1"/>
      <w:marLeft w:val="0"/>
      <w:marRight w:val="0"/>
      <w:marTop w:val="0"/>
      <w:marBottom w:val="0"/>
      <w:divBdr>
        <w:top w:val="none" w:sz="0" w:space="0" w:color="auto"/>
        <w:left w:val="none" w:sz="0" w:space="0" w:color="auto"/>
        <w:bottom w:val="none" w:sz="0" w:space="0" w:color="auto"/>
        <w:right w:val="none" w:sz="0" w:space="0" w:color="auto"/>
      </w:divBdr>
    </w:div>
    <w:div w:id="1492527572">
      <w:bodyDiv w:val="1"/>
      <w:marLeft w:val="0"/>
      <w:marRight w:val="0"/>
      <w:marTop w:val="0"/>
      <w:marBottom w:val="0"/>
      <w:divBdr>
        <w:top w:val="none" w:sz="0" w:space="0" w:color="auto"/>
        <w:left w:val="none" w:sz="0" w:space="0" w:color="auto"/>
        <w:bottom w:val="none" w:sz="0" w:space="0" w:color="auto"/>
        <w:right w:val="none" w:sz="0" w:space="0" w:color="auto"/>
      </w:divBdr>
    </w:div>
    <w:div w:id="1508406417">
      <w:bodyDiv w:val="1"/>
      <w:marLeft w:val="0"/>
      <w:marRight w:val="0"/>
      <w:marTop w:val="0"/>
      <w:marBottom w:val="0"/>
      <w:divBdr>
        <w:top w:val="none" w:sz="0" w:space="0" w:color="auto"/>
        <w:left w:val="none" w:sz="0" w:space="0" w:color="auto"/>
        <w:bottom w:val="none" w:sz="0" w:space="0" w:color="auto"/>
        <w:right w:val="none" w:sz="0" w:space="0" w:color="auto"/>
      </w:divBdr>
    </w:div>
    <w:div w:id="1509633420">
      <w:bodyDiv w:val="1"/>
      <w:marLeft w:val="0"/>
      <w:marRight w:val="0"/>
      <w:marTop w:val="0"/>
      <w:marBottom w:val="0"/>
      <w:divBdr>
        <w:top w:val="none" w:sz="0" w:space="0" w:color="auto"/>
        <w:left w:val="none" w:sz="0" w:space="0" w:color="auto"/>
        <w:bottom w:val="none" w:sz="0" w:space="0" w:color="auto"/>
        <w:right w:val="none" w:sz="0" w:space="0" w:color="auto"/>
      </w:divBdr>
    </w:div>
    <w:div w:id="1536455864">
      <w:bodyDiv w:val="1"/>
      <w:marLeft w:val="0"/>
      <w:marRight w:val="0"/>
      <w:marTop w:val="0"/>
      <w:marBottom w:val="0"/>
      <w:divBdr>
        <w:top w:val="none" w:sz="0" w:space="0" w:color="auto"/>
        <w:left w:val="none" w:sz="0" w:space="0" w:color="auto"/>
        <w:bottom w:val="none" w:sz="0" w:space="0" w:color="auto"/>
        <w:right w:val="none" w:sz="0" w:space="0" w:color="auto"/>
      </w:divBdr>
    </w:div>
    <w:div w:id="1552301168">
      <w:bodyDiv w:val="1"/>
      <w:marLeft w:val="0"/>
      <w:marRight w:val="0"/>
      <w:marTop w:val="0"/>
      <w:marBottom w:val="0"/>
      <w:divBdr>
        <w:top w:val="none" w:sz="0" w:space="0" w:color="auto"/>
        <w:left w:val="none" w:sz="0" w:space="0" w:color="auto"/>
        <w:bottom w:val="none" w:sz="0" w:space="0" w:color="auto"/>
        <w:right w:val="none" w:sz="0" w:space="0" w:color="auto"/>
      </w:divBdr>
      <w:divsChild>
        <w:div w:id="1402673663">
          <w:marLeft w:val="0"/>
          <w:marRight w:val="0"/>
          <w:marTop w:val="0"/>
          <w:marBottom w:val="0"/>
          <w:divBdr>
            <w:top w:val="none" w:sz="0" w:space="0" w:color="auto"/>
            <w:left w:val="none" w:sz="0" w:space="0" w:color="auto"/>
            <w:bottom w:val="none" w:sz="0" w:space="0" w:color="auto"/>
            <w:right w:val="none" w:sz="0" w:space="0" w:color="auto"/>
          </w:divBdr>
        </w:div>
        <w:div w:id="1226527948">
          <w:marLeft w:val="0"/>
          <w:marRight w:val="0"/>
          <w:marTop w:val="0"/>
          <w:marBottom w:val="0"/>
          <w:divBdr>
            <w:top w:val="none" w:sz="0" w:space="0" w:color="auto"/>
            <w:left w:val="none" w:sz="0" w:space="0" w:color="auto"/>
            <w:bottom w:val="none" w:sz="0" w:space="0" w:color="auto"/>
            <w:right w:val="none" w:sz="0" w:space="0" w:color="auto"/>
          </w:divBdr>
        </w:div>
        <w:div w:id="1216355576">
          <w:marLeft w:val="0"/>
          <w:marRight w:val="0"/>
          <w:marTop w:val="0"/>
          <w:marBottom w:val="0"/>
          <w:divBdr>
            <w:top w:val="none" w:sz="0" w:space="0" w:color="auto"/>
            <w:left w:val="none" w:sz="0" w:space="0" w:color="auto"/>
            <w:bottom w:val="none" w:sz="0" w:space="0" w:color="auto"/>
            <w:right w:val="none" w:sz="0" w:space="0" w:color="auto"/>
          </w:divBdr>
        </w:div>
      </w:divsChild>
    </w:div>
    <w:div w:id="1568106185">
      <w:bodyDiv w:val="1"/>
      <w:marLeft w:val="0"/>
      <w:marRight w:val="0"/>
      <w:marTop w:val="0"/>
      <w:marBottom w:val="0"/>
      <w:divBdr>
        <w:top w:val="none" w:sz="0" w:space="0" w:color="auto"/>
        <w:left w:val="none" w:sz="0" w:space="0" w:color="auto"/>
        <w:bottom w:val="none" w:sz="0" w:space="0" w:color="auto"/>
        <w:right w:val="none" w:sz="0" w:space="0" w:color="auto"/>
      </w:divBdr>
      <w:divsChild>
        <w:div w:id="1389454816">
          <w:marLeft w:val="0"/>
          <w:marRight w:val="0"/>
          <w:marTop w:val="0"/>
          <w:marBottom w:val="0"/>
          <w:divBdr>
            <w:top w:val="none" w:sz="0" w:space="0" w:color="auto"/>
            <w:left w:val="none" w:sz="0" w:space="0" w:color="auto"/>
            <w:bottom w:val="none" w:sz="0" w:space="0" w:color="auto"/>
            <w:right w:val="none" w:sz="0" w:space="0" w:color="auto"/>
          </w:divBdr>
          <w:divsChild>
            <w:div w:id="1370033538">
              <w:marLeft w:val="0"/>
              <w:marRight w:val="0"/>
              <w:marTop w:val="0"/>
              <w:marBottom w:val="0"/>
              <w:divBdr>
                <w:top w:val="none" w:sz="0" w:space="0" w:color="auto"/>
                <w:left w:val="none" w:sz="0" w:space="0" w:color="auto"/>
                <w:bottom w:val="none" w:sz="0" w:space="0" w:color="auto"/>
                <w:right w:val="none" w:sz="0" w:space="0" w:color="auto"/>
              </w:divBdr>
              <w:divsChild>
                <w:div w:id="18926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63188">
      <w:bodyDiv w:val="1"/>
      <w:marLeft w:val="0"/>
      <w:marRight w:val="0"/>
      <w:marTop w:val="0"/>
      <w:marBottom w:val="0"/>
      <w:divBdr>
        <w:top w:val="none" w:sz="0" w:space="0" w:color="auto"/>
        <w:left w:val="none" w:sz="0" w:space="0" w:color="auto"/>
        <w:bottom w:val="none" w:sz="0" w:space="0" w:color="auto"/>
        <w:right w:val="none" w:sz="0" w:space="0" w:color="auto"/>
      </w:divBdr>
    </w:div>
    <w:div w:id="1605460883">
      <w:bodyDiv w:val="1"/>
      <w:marLeft w:val="0"/>
      <w:marRight w:val="0"/>
      <w:marTop w:val="0"/>
      <w:marBottom w:val="0"/>
      <w:divBdr>
        <w:top w:val="none" w:sz="0" w:space="0" w:color="auto"/>
        <w:left w:val="none" w:sz="0" w:space="0" w:color="auto"/>
        <w:bottom w:val="none" w:sz="0" w:space="0" w:color="auto"/>
        <w:right w:val="none" w:sz="0" w:space="0" w:color="auto"/>
      </w:divBdr>
      <w:divsChild>
        <w:div w:id="868182853">
          <w:marLeft w:val="0"/>
          <w:marRight w:val="0"/>
          <w:marTop w:val="0"/>
          <w:marBottom w:val="0"/>
          <w:divBdr>
            <w:top w:val="none" w:sz="0" w:space="0" w:color="auto"/>
            <w:left w:val="none" w:sz="0" w:space="0" w:color="auto"/>
            <w:bottom w:val="none" w:sz="0" w:space="0" w:color="auto"/>
            <w:right w:val="none" w:sz="0" w:space="0" w:color="auto"/>
          </w:divBdr>
          <w:divsChild>
            <w:div w:id="902181619">
              <w:marLeft w:val="0"/>
              <w:marRight w:val="0"/>
              <w:marTop w:val="0"/>
              <w:marBottom w:val="0"/>
              <w:divBdr>
                <w:top w:val="none" w:sz="0" w:space="0" w:color="auto"/>
                <w:left w:val="none" w:sz="0" w:space="0" w:color="auto"/>
                <w:bottom w:val="none" w:sz="0" w:space="0" w:color="auto"/>
                <w:right w:val="none" w:sz="0" w:space="0" w:color="auto"/>
              </w:divBdr>
              <w:divsChild>
                <w:div w:id="14931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042699">
      <w:bodyDiv w:val="1"/>
      <w:marLeft w:val="0"/>
      <w:marRight w:val="0"/>
      <w:marTop w:val="0"/>
      <w:marBottom w:val="0"/>
      <w:divBdr>
        <w:top w:val="none" w:sz="0" w:space="0" w:color="auto"/>
        <w:left w:val="none" w:sz="0" w:space="0" w:color="auto"/>
        <w:bottom w:val="none" w:sz="0" w:space="0" w:color="auto"/>
        <w:right w:val="none" w:sz="0" w:space="0" w:color="auto"/>
      </w:divBdr>
      <w:divsChild>
        <w:div w:id="1203054841">
          <w:marLeft w:val="0"/>
          <w:marRight w:val="0"/>
          <w:marTop w:val="0"/>
          <w:marBottom w:val="0"/>
          <w:divBdr>
            <w:top w:val="none" w:sz="0" w:space="0" w:color="auto"/>
            <w:left w:val="none" w:sz="0" w:space="0" w:color="auto"/>
            <w:bottom w:val="none" w:sz="0" w:space="0" w:color="auto"/>
            <w:right w:val="none" w:sz="0" w:space="0" w:color="auto"/>
          </w:divBdr>
          <w:divsChild>
            <w:div w:id="1703555898">
              <w:marLeft w:val="0"/>
              <w:marRight w:val="0"/>
              <w:marTop w:val="0"/>
              <w:marBottom w:val="0"/>
              <w:divBdr>
                <w:top w:val="none" w:sz="0" w:space="0" w:color="auto"/>
                <w:left w:val="none" w:sz="0" w:space="0" w:color="auto"/>
                <w:bottom w:val="none" w:sz="0" w:space="0" w:color="auto"/>
                <w:right w:val="none" w:sz="0" w:space="0" w:color="auto"/>
              </w:divBdr>
              <w:divsChild>
                <w:div w:id="1543522191">
                  <w:marLeft w:val="0"/>
                  <w:marRight w:val="0"/>
                  <w:marTop w:val="0"/>
                  <w:marBottom w:val="0"/>
                  <w:divBdr>
                    <w:top w:val="none" w:sz="0" w:space="0" w:color="auto"/>
                    <w:left w:val="none" w:sz="0" w:space="0" w:color="auto"/>
                    <w:bottom w:val="none" w:sz="0" w:space="0" w:color="auto"/>
                    <w:right w:val="none" w:sz="0" w:space="0" w:color="auto"/>
                  </w:divBdr>
                  <w:divsChild>
                    <w:div w:id="8108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12997">
      <w:bodyDiv w:val="1"/>
      <w:marLeft w:val="0"/>
      <w:marRight w:val="0"/>
      <w:marTop w:val="0"/>
      <w:marBottom w:val="0"/>
      <w:divBdr>
        <w:top w:val="none" w:sz="0" w:space="0" w:color="auto"/>
        <w:left w:val="none" w:sz="0" w:space="0" w:color="auto"/>
        <w:bottom w:val="none" w:sz="0" w:space="0" w:color="auto"/>
        <w:right w:val="none" w:sz="0" w:space="0" w:color="auto"/>
      </w:divBdr>
    </w:div>
    <w:div w:id="1679120545">
      <w:bodyDiv w:val="1"/>
      <w:marLeft w:val="0"/>
      <w:marRight w:val="0"/>
      <w:marTop w:val="0"/>
      <w:marBottom w:val="0"/>
      <w:divBdr>
        <w:top w:val="none" w:sz="0" w:space="0" w:color="auto"/>
        <w:left w:val="none" w:sz="0" w:space="0" w:color="auto"/>
        <w:bottom w:val="none" w:sz="0" w:space="0" w:color="auto"/>
        <w:right w:val="none" w:sz="0" w:space="0" w:color="auto"/>
      </w:divBdr>
    </w:div>
    <w:div w:id="1689792025">
      <w:bodyDiv w:val="1"/>
      <w:marLeft w:val="0"/>
      <w:marRight w:val="0"/>
      <w:marTop w:val="0"/>
      <w:marBottom w:val="0"/>
      <w:divBdr>
        <w:top w:val="none" w:sz="0" w:space="0" w:color="auto"/>
        <w:left w:val="none" w:sz="0" w:space="0" w:color="auto"/>
        <w:bottom w:val="none" w:sz="0" w:space="0" w:color="auto"/>
        <w:right w:val="none" w:sz="0" w:space="0" w:color="auto"/>
      </w:divBdr>
    </w:div>
    <w:div w:id="1698044516">
      <w:bodyDiv w:val="1"/>
      <w:marLeft w:val="0"/>
      <w:marRight w:val="0"/>
      <w:marTop w:val="0"/>
      <w:marBottom w:val="0"/>
      <w:divBdr>
        <w:top w:val="none" w:sz="0" w:space="0" w:color="auto"/>
        <w:left w:val="none" w:sz="0" w:space="0" w:color="auto"/>
        <w:bottom w:val="none" w:sz="0" w:space="0" w:color="auto"/>
        <w:right w:val="none" w:sz="0" w:space="0" w:color="auto"/>
      </w:divBdr>
    </w:div>
    <w:div w:id="1702047496">
      <w:bodyDiv w:val="1"/>
      <w:marLeft w:val="0"/>
      <w:marRight w:val="0"/>
      <w:marTop w:val="0"/>
      <w:marBottom w:val="0"/>
      <w:divBdr>
        <w:top w:val="none" w:sz="0" w:space="0" w:color="auto"/>
        <w:left w:val="none" w:sz="0" w:space="0" w:color="auto"/>
        <w:bottom w:val="none" w:sz="0" w:space="0" w:color="auto"/>
        <w:right w:val="none" w:sz="0" w:space="0" w:color="auto"/>
      </w:divBdr>
    </w:div>
    <w:div w:id="1718317044">
      <w:bodyDiv w:val="1"/>
      <w:marLeft w:val="0"/>
      <w:marRight w:val="0"/>
      <w:marTop w:val="0"/>
      <w:marBottom w:val="0"/>
      <w:divBdr>
        <w:top w:val="none" w:sz="0" w:space="0" w:color="auto"/>
        <w:left w:val="none" w:sz="0" w:space="0" w:color="auto"/>
        <w:bottom w:val="none" w:sz="0" w:space="0" w:color="auto"/>
        <w:right w:val="none" w:sz="0" w:space="0" w:color="auto"/>
      </w:divBdr>
      <w:divsChild>
        <w:div w:id="1287081548">
          <w:marLeft w:val="0"/>
          <w:marRight w:val="0"/>
          <w:marTop w:val="0"/>
          <w:marBottom w:val="0"/>
          <w:divBdr>
            <w:top w:val="none" w:sz="0" w:space="0" w:color="auto"/>
            <w:left w:val="none" w:sz="0" w:space="0" w:color="auto"/>
            <w:bottom w:val="none" w:sz="0" w:space="0" w:color="auto"/>
            <w:right w:val="none" w:sz="0" w:space="0" w:color="auto"/>
          </w:divBdr>
          <w:divsChild>
            <w:div w:id="1599023096">
              <w:marLeft w:val="0"/>
              <w:marRight w:val="0"/>
              <w:marTop w:val="0"/>
              <w:marBottom w:val="0"/>
              <w:divBdr>
                <w:top w:val="none" w:sz="0" w:space="0" w:color="auto"/>
                <w:left w:val="none" w:sz="0" w:space="0" w:color="auto"/>
                <w:bottom w:val="none" w:sz="0" w:space="0" w:color="auto"/>
                <w:right w:val="none" w:sz="0" w:space="0" w:color="auto"/>
              </w:divBdr>
              <w:divsChild>
                <w:div w:id="305940978">
                  <w:marLeft w:val="0"/>
                  <w:marRight w:val="0"/>
                  <w:marTop w:val="0"/>
                  <w:marBottom w:val="0"/>
                  <w:divBdr>
                    <w:top w:val="none" w:sz="0" w:space="0" w:color="auto"/>
                    <w:left w:val="none" w:sz="0" w:space="0" w:color="auto"/>
                    <w:bottom w:val="none" w:sz="0" w:space="0" w:color="auto"/>
                    <w:right w:val="none" w:sz="0" w:space="0" w:color="auto"/>
                  </w:divBdr>
                </w:div>
              </w:divsChild>
            </w:div>
            <w:div w:id="1103842334">
              <w:marLeft w:val="0"/>
              <w:marRight w:val="0"/>
              <w:marTop w:val="0"/>
              <w:marBottom w:val="0"/>
              <w:divBdr>
                <w:top w:val="none" w:sz="0" w:space="0" w:color="auto"/>
                <w:left w:val="none" w:sz="0" w:space="0" w:color="auto"/>
                <w:bottom w:val="none" w:sz="0" w:space="0" w:color="auto"/>
                <w:right w:val="none" w:sz="0" w:space="0" w:color="auto"/>
              </w:divBdr>
              <w:divsChild>
                <w:div w:id="144376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37587436">
      <w:bodyDiv w:val="1"/>
      <w:marLeft w:val="0"/>
      <w:marRight w:val="0"/>
      <w:marTop w:val="0"/>
      <w:marBottom w:val="0"/>
      <w:divBdr>
        <w:top w:val="none" w:sz="0" w:space="0" w:color="auto"/>
        <w:left w:val="none" w:sz="0" w:space="0" w:color="auto"/>
        <w:bottom w:val="none" w:sz="0" w:space="0" w:color="auto"/>
        <w:right w:val="none" w:sz="0" w:space="0" w:color="auto"/>
      </w:divBdr>
      <w:divsChild>
        <w:div w:id="2139493256">
          <w:marLeft w:val="0"/>
          <w:marRight w:val="0"/>
          <w:marTop w:val="0"/>
          <w:marBottom w:val="0"/>
          <w:divBdr>
            <w:top w:val="none" w:sz="0" w:space="0" w:color="auto"/>
            <w:left w:val="none" w:sz="0" w:space="0" w:color="auto"/>
            <w:bottom w:val="none" w:sz="0" w:space="0" w:color="auto"/>
            <w:right w:val="none" w:sz="0" w:space="0" w:color="auto"/>
          </w:divBdr>
          <w:divsChild>
            <w:div w:id="1231888850">
              <w:marLeft w:val="0"/>
              <w:marRight w:val="0"/>
              <w:marTop w:val="0"/>
              <w:marBottom w:val="0"/>
              <w:divBdr>
                <w:top w:val="none" w:sz="0" w:space="0" w:color="auto"/>
                <w:left w:val="none" w:sz="0" w:space="0" w:color="auto"/>
                <w:bottom w:val="none" w:sz="0" w:space="0" w:color="auto"/>
                <w:right w:val="none" w:sz="0" w:space="0" w:color="auto"/>
              </w:divBdr>
              <w:divsChild>
                <w:div w:id="12782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361775">
      <w:bodyDiv w:val="1"/>
      <w:marLeft w:val="0"/>
      <w:marRight w:val="0"/>
      <w:marTop w:val="0"/>
      <w:marBottom w:val="0"/>
      <w:divBdr>
        <w:top w:val="none" w:sz="0" w:space="0" w:color="auto"/>
        <w:left w:val="none" w:sz="0" w:space="0" w:color="auto"/>
        <w:bottom w:val="none" w:sz="0" w:space="0" w:color="auto"/>
        <w:right w:val="none" w:sz="0" w:space="0" w:color="auto"/>
      </w:divBdr>
      <w:divsChild>
        <w:div w:id="820736391">
          <w:marLeft w:val="0"/>
          <w:marRight w:val="0"/>
          <w:marTop w:val="0"/>
          <w:marBottom w:val="0"/>
          <w:divBdr>
            <w:top w:val="none" w:sz="0" w:space="0" w:color="auto"/>
            <w:left w:val="none" w:sz="0" w:space="0" w:color="auto"/>
            <w:bottom w:val="none" w:sz="0" w:space="0" w:color="auto"/>
            <w:right w:val="none" w:sz="0" w:space="0" w:color="auto"/>
          </w:divBdr>
          <w:divsChild>
            <w:div w:id="419645329">
              <w:marLeft w:val="0"/>
              <w:marRight w:val="0"/>
              <w:marTop w:val="0"/>
              <w:marBottom w:val="0"/>
              <w:divBdr>
                <w:top w:val="none" w:sz="0" w:space="0" w:color="auto"/>
                <w:left w:val="none" w:sz="0" w:space="0" w:color="auto"/>
                <w:bottom w:val="none" w:sz="0" w:space="0" w:color="auto"/>
                <w:right w:val="none" w:sz="0" w:space="0" w:color="auto"/>
              </w:divBdr>
              <w:divsChild>
                <w:div w:id="528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146267">
      <w:bodyDiv w:val="1"/>
      <w:marLeft w:val="0"/>
      <w:marRight w:val="0"/>
      <w:marTop w:val="0"/>
      <w:marBottom w:val="0"/>
      <w:divBdr>
        <w:top w:val="none" w:sz="0" w:space="0" w:color="auto"/>
        <w:left w:val="none" w:sz="0" w:space="0" w:color="auto"/>
        <w:bottom w:val="none" w:sz="0" w:space="0" w:color="auto"/>
        <w:right w:val="none" w:sz="0" w:space="0" w:color="auto"/>
      </w:divBdr>
    </w:div>
    <w:div w:id="1792245703">
      <w:bodyDiv w:val="1"/>
      <w:marLeft w:val="0"/>
      <w:marRight w:val="0"/>
      <w:marTop w:val="0"/>
      <w:marBottom w:val="0"/>
      <w:divBdr>
        <w:top w:val="none" w:sz="0" w:space="0" w:color="auto"/>
        <w:left w:val="none" w:sz="0" w:space="0" w:color="auto"/>
        <w:bottom w:val="none" w:sz="0" w:space="0" w:color="auto"/>
        <w:right w:val="none" w:sz="0" w:space="0" w:color="auto"/>
      </w:divBdr>
    </w:div>
    <w:div w:id="1796026480">
      <w:bodyDiv w:val="1"/>
      <w:marLeft w:val="0"/>
      <w:marRight w:val="0"/>
      <w:marTop w:val="0"/>
      <w:marBottom w:val="0"/>
      <w:divBdr>
        <w:top w:val="none" w:sz="0" w:space="0" w:color="auto"/>
        <w:left w:val="none" w:sz="0" w:space="0" w:color="auto"/>
        <w:bottom w:val="none" w:sz="0" w:space="0" w:color="auto"/>
        <w:right w:val="none" w:sz="0" w:space="0" w:color="auto"/>
      </w:divBdr>
    </w:div>
    <w:div w:id="1812138642">
      <w:bodyDiv w:val="1"/>
      <w:marLeft w:val="0"/>
      <w:marRight w:val="0"/>
      <w:marTop w:val="0"/>
      <w:marBottom w:val="0"/>
      <w:divBdr>
        <w:top w:val="none" w:sz="0" w:space="0" w:color="auto"/>
        <w:left w:val="none" w:sz="0" w:space="0" w:color="auto"/>
        <w:bottom w:val="none" w:sz="0" w:space="0" w:color="auto"/>
        <w:right w:val="none" w:sz="0" w:space="0" w:color="auto"/>
      </w:divBdr>
    </w:div>
    <w:div w:id="1817991414">
      <w:bodyDiv w:val="1"/>
      <w:marLeft w:val="0"/>
      <w:marRight w:val="0"/>
      <w:marTop w:val="0"/>
      <w:marBottom w:val="0"/>
      <w:divBdr>
        <w:top w:val="none" w:sz="0" w:space="0" w:color="auto"/>
        <w:left w:val="none" w:sz="0" w:space="0" w:color="auto"/>
        <w:bottom w:val="none" w:sz="0" w:space="0" w:color="auto"/>
        <w:right w:val="none" w:sz="0" w:space="0" w:color="auto"/>
      </w:divBdr>
    </w:div>
    <w:div w:id="1829587723">
      <w:bodyDiv w:val="1"/>
      <w:marLeft w:val="0"/>
      <w:marRight w:val="0"/>
      <w:marTop w:val="0"/>
      <w:marBottom w:val="0"/>
      <w:divBdr>
        <w:top w:val="none" w:sz="0" w:space="0" w:color="auto"/>
        <w:left w:val="none" w:sz="0" w:space="0" w:color="auto"/>
        <w:bottom w:val="none" w:sz="0" w:space="0" w:color="auto"/>
        <w:right w:val="none" w:sz="0" w:space="0" w:color="auto"/>
      </w:divBdr>
    </w:div>
    <w:div w:id="1843663645">
      <w:bodyDiv w:val="1"/>
      <w:marLeft w:val="0"/>
      <w:marRight w:val="0"/>
      <w:marTop w:val="0"/>
      <w:marBottom w:val="0"/>
      <w:divBdr>
        <w:top w:val="none" w:sz="0" w:space="0" w:color="auto"/>
        <w:left w:val="none" w:sz="0" w:space="0" w:color="auto"/>
        <w:bottom w:val="none" w:sz="0" w:space="0" w:color="auto"/>
        <w:right w:val="none" w:sz="0" w:space="0" w:color="auto"/>
      </w:divBdr>
    </w:div>
    <w:div w:id="1847819594">
      <w:bodyDiv w:val="1"/>
      <w:marLeft w:val="0"/>
      <w:marRight w:val="0"/>
      <w:marTop w:val="0"/>
      <w:marBottom w:val="0"/>
      <w:divBdr>
        <w:top w:val="none" w:sz="0" w:space="0" w:color="auto"/>
        <w:left w:val="none" w:sz="0" w:space="0" w:color="auto"/>
        <w:bottom w:val="none" w:sz="0" w:space="0" w:color="auto"/>
        <w:right w:val="none" w:sz="0" w:space="0" w:color="auto"/>
      </w:divBdr>
    </w:div>
    <w:div w:id="1861626105">
      <w:bodyDiv w:val="1"/>
      <w:marLeft w:val="0"/>
      <w:marRight w:val="0"/>
      <w:marTop w:val="0"/>
      <w:marBottom w:val="0"/>
      <w:divBdr>
        <w:top w:val="none" w:sz="0" w:space="0" w:color="auto"/>
        <w:left w:val="none" w:sz="0" w:space="0" w:color="auto"/>
        <w:bottom w:val="none" w:sz="0" w:space="0" w:color="auto"/>
        <w:right w:val="none" w:sz="0" w:space="0" w:color="auto"/>
      </w:divBdr>
      <w:divsChild>
        <w:div w:id="509488965">
          <w:marLeft w:val="0"/>
          <w:marRight w:val="0"/>
          <w:marTop w:val="0"/>
          <w:marBottom w:val="0"/>
          <w:divBdr>
            <w:top w:val="none" w:sz="0" w:space="0" w:color="auto"/>
            <w:left w:val="none" w:sz="0" w:space="0" w:color="auto"/>
            <w:bottom w:val="none" w:sz="0" w:space="0" w:color="auto"/>
            <w:right w:val="none" w:sz="0" w:space="0" w:color="auto"/>
          </w:divBdr>
          <w:divsChild>
            <w:div w:id="1204974898">
              <w:marLeft w:val="0"/>
              <w:marRight w:val="0"/>
              <w:marTop w:val="0"/>
              <w:marBottom w:val="0"/>
              <w:divBdr>
                <w:top w:val="none" w:sz="0" w:space="0" w:color="auto"/>
                <w:left w:val="none" w:sz="0" w:space="0" w:color="auto"/>
                <w:bottom w:val="none" w:sz="0" w:space="0" w:color="auto"/>
                <w:right w:val="none" w:sz="0" w:space="0" w:color="auto"/>
              </w:divBdr>
              <w:divsChild>
                <w:div w:id="149226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21793">
      <w:bodyDiv w:val="1"/>
      <w:marLeft w:val="0"/>
      <w:marRight w:val="0"/>
      <w:marTop w:val="0"/>
      <w:marBottom w:val="0"/>
      <w:divBdr>
        <w:top w:val="none" w:sz="0" w:space="0" w:color="auto"/>
        <w:left w:val="none" w:sz="0" w:space="0" w:color="auto"/>
        <w:bottom w:val="none" w:sz="0" w:space="0" w:color="auto"/>
        <w:right w:val="none" w:sz="0" w:space="0" w:color="auto"/>
      </w:divBdr>
    </w:div>
    <w:div w:id="1879198754">
      <w:bodyDiv w:val="1"/>
      <w:marLeft w:val="0"/>
      <w:marRight w:val="0"/>
      <w:marTop w:val="0"/>
      <w:marBottom w:val="0"/>
      <w:divBdr>
        <w:top w:val="none" w:sz="0" w:space="0" w:color="auto"/>
        <w:left w:val="none" w:sz="0" w:space="0" w:color="auto"/>
        <w:bottom w:val="none" w:sz="0" w:space="0" w:color="auto"/>
        <w:right w:val="none" w:sz="0" w:space="0" w:color="auto"/>
      </w:divBdr>
    </w:div>
    <w:div w:id="1882401702">
      <w:bodyDiv w:val="1"/>
      <w:marLeft w:val="0"/>
      <w:marRight w:val="0"/>
      <w:marTop w:val="0"/>
      <w:marBottom w:val="0"/>
      <w:divBdr>
        <w:top w:val="none" w:sz="0" w:space="0" w:color="auto"/>
        <w:left w:val="none" w:sz="0" w:space="0" w:color="auto"/>
        <w:bottom w:val="none" w:sz="0" w:space="0" w:color="auto"/>
        <w:right w:val="none" w:sz="0" w:space="0" w:color="auto"/>
      </w:divBdr>
    </w:div>
    <w:div w:id="1889947230">
      <w:bodyDiv w:val="1"/>
      <w:marLeft w:val="0"/>
      <w:marRight w:val="0"/>
      <w:marTop w:val="0"/>
      <w:marBottom w:val="0"/>
      <w:divBdr>
        <w:top w:val="none" w:sz="0" w:space="0" w:color="auto"/>
        <w:left w:val="none" w:sz="0" w:space="0" w:color="auto"/>
        <w:bottom w:val="none" w:sz="0" w:space="0" w:color="auto"/>
        <w:right w:val="none" w:sz="0" w:space="0" w:color="auto"/>
      </w:divBdr>
    </w:div>
    <w:div w:id="1891921095">
      <w:bodyDiv w:val="1"/>
      <w:marLeft w:val="0"/>
      <w:marRight w:val="0"/>
      <w:marTop w:val="0"/>
      <w:marBottom w:val="0"/>
      <w:divBdr>
        <w:top w:val="none" w:sz="0" w:space="0" w:color="auto"/>
        <w:left w:val="none" w:sz="0" w:space="0" w:color="auto"/>
        <w:bottom w:val="none" w:sz="0" w:space="0" w:color="auto"/>
        <w:right w:val="none" w:sz="0" w:space="0" w:color="auto"/>
      </w:divBdr>
    </w:div>
    <w:div w:id="1892301868">
      <w:bodyDiv w:val="1"/>
      <w:marLeft w:val="0"/>
      <w:marRight w:val="0"/>
      <w:marTop w:val="0"/>
      <w:marBottom w:val="0"/>
      <w:divBdr>
        <w:top w:val="none" w:sz="0" w:space="0" w:color="auto"/>
        <w:left w:val="none" w:sz="0" w:space="0" w:color="auto"/>
        <w:bottom w:val="none" w:sz="0" w:space="0" w:color="auto"/>
        <w:right w:val="none" w:sz="0" w:space="0" w:color="auto"/>
      </w:divBdr>
    </w:div>
    <w:div w:id="1899432926">
      <w:bodyDiv w:val="1"/>
      <w:marLeft w:val="0"/>
      <w:marRight w:val="0"/>
      <w:marTop w:val="0"/>
      <w:marBottom w:val="0"/>
      <w:divBdr>
        <w:top w:val="none" w:sz="0" w:space="0" w:color="auto"/>
        <w:left w:val="none" w:sz="0" w:space="0" w:color="auto"/>
        <w:bottom w:val="none" w:sz="0" w:space="0" w:color="auto"/>
        <w:right w:val="none" w:sz="0" w:space="0" w:color="auto"/>
      </w:divBdr>
    </w:div>
    <w:div w:id="1916012031">
      <w:bodyDiv w:val="1"/>
      <w:marLeft w:val="0"/>
      <w:marRight w:val="0"/>
      <w:marTop w:val="0"/>
      <w:marBottom w:val="0"/>
      <w:divBdr>
        <w:top w:val="none" w:sz="0" w:space="0" w:color="auto"/>
        <w:left w:val="none" w:sz="0" w:space="0" w:color="auto"/>
        <w:bottom w:val="none" w:sz="0" w:space="0" w:color="auto"/>
        <w:right w:val="none" w:sz="0" w:space="0" w:color="auto"/>
      </w:divBdr>
    </w:div>
    <w:div w:id="1931770372">
      <w:bodyDiv w:val="1"/>
      <w:marLeft w:val="0"/>
      <w:marRight w:val="0"/>
      <w:marTop w:val="0"/>
      <w:marBottom w:val="0"/>
      <w:divBdr>
        <w:top w:val="none" w:sz="0" w:space="0" w:color="auto"/>
        <w:left w:val="none" w:sz="0" w:space="0" w:color="auto"/>
        <w:bottom w:val="none" w:sz="0" w:space="0" w:color="auto"/>
        <w:right w:val="none" w:sz="0" w:space="0" w:color="auto"/>
      </w:divBdr>
    </w:div>
    <w:div w:id="1932198648">
      <w:bodyDiv w:val="1"/>
      <w:marLeft w:val="0"/>
      <w:marRight w:val="0"/>
      <w:marTop w:val="0"/>
      <w:marBottom w:val="0"/>
      <w:divBdr>
        <w:top w:val="none" w:sz="0" w:space="0" w:color="auto"/>
        <w:left w:val="none" w:sz="0" w:space="0" w:color="auto"/>
        <w:bottom w:val="none" w:sz="0" w:space="0" w:color="auto"/>
        <w:right w:val="none" w:sz="0" w:space="0" w:color="auto"/>
      </w:divBdr>
    </w:div>
    <w:div w:id="1951820045">
      <w:bodyDiv w:val="1"/>
      <w:marLeft w:val="0"/>
      <w:marRight w:val="0"/>
      <w:marTop w:val="0"/>
      <w:marBottom w:val="0"/>
      <w:divBdr>
        <w:top w:val="none" w:sz="0" w:space="0" w:color="auto"/>
        <w:left w:val="none" w:sz="0" w:space="0" w:color="auto"/>
        <w:bottom w:val="none" w:sz="0" w:space="0" w:color="auto"/>
        <w:right w:val="none" w:sz="0" w:space="0" w:color="auto"/>
      </w:divBdr>
    </w:div>
    <w:div w:id="1957370963">
      <w:bodyDiv w:val="1"/>
      <w:marLeft w:val="0"/>
      <w:marRight w:val="0"/>
      <w:marTop w:val="0"/>
      <w:marBottom w:val="0"/>
      <w:divBdr>
        <w:top w:val="none" w:sz="0" w:space="0" w:color="auto"/>
        <w:left w:val="none" w:sz="0" w:space="0" w:color="auto"/>
        <w:bottom w:val="none" w:sz="0" w:space="0" w:color="auto"/>
        <w:right w:val="none" w:sz="0" w:space="0" w:color="auto"/>
      </w:divBdr>
    </w:div>
    <w:div w:id="1981301762">
      <w:bodyDiv w:val="1"/>
      <w:marLeft w:val="0"/>
      <w:marRight w:val="0"/>
      <w:marTop w:val="0"/>
      <w:marBottom w:val="0"/>
      <w:divBdr>
        <w:top w:val="none" w:sz="0" w:space="0" w:color="auto"/>
        <w:left w:val="none" w:sz="0" w:space="0" w:color="auto"/>
        <w:bottom w:val="none" w:sz="0" w:space="0" w:color="auto"/>
        <w:right w:val="none" w:sz="0" w:space="0" w:color="auto"/>
      </w:divBdr>
    </w:div>
    <w:div w:id="1999381810">
      <w:bodyDiv w:val="1"/>
      <w:marLeft w:val="0"/>
      <w:marRight w:val="0"/>
      <w:marTop w:val="0"/>
      <w:marBottom w:val="0"/>
      <w:divBdr>
        <w:top w:val="none" w:sz="0" w:space="0" w:color="auto"/>
        <w:left w:val="none" w:sz="0" w:space="0" w:color="auto"/>
        <w:bottom w:val="none" w:sz="0" w:space="0" w:color="auto"/>
        <w:right w:val="none" w:sz="0" w:space="0" w:color="auto"/>
      </w:divBdr>
    </w:div>
    <w:div w:id="2000644887">
      <w:bodyDiv w:val="1"/>
      <w:marLeft w:val="0"/>
      <w:marRight w:val="0"/>
      <w:marTop w:val="0"/>
      <w:marBottom w:val="0"/>
      <w:divBdr>
        <w:top w:val="none" w:sz="0" w:space="0" w:color="auto"/>
        <w:left w:val="none" w:sz="0" w:space="0" w:color="auto"/>
        <w:bottom w:val="none" w:sz="0" w:space="0" w:color="auto"/>
        <w:right w:val="none" w:sz="0" w:space="0" w:color="auto"/>
      </w:divBdr>
    </w:div>
    <w:div w:id="2004504880">
      <w:bodyDiv w:val="1"/>
      <w:marLeft w:val="0"/>
      <w:marRight w:val="0"/>
      <w:marTop w:val="0"/>
      <w:marBottom w:val="0"/>
      <w:divBdr>
        <w:top w:val="none" w:sz="0" w:space="0" w:color="auto"/>
        <w:left w:val="none" w:sz="0" w:space="0" w:color="auto"/>
        <w:bottom w:val="none" w:sz="0" w:space="0" w:color="auto"/>
        <w:right w:val="none" w:sz="0" w:space="0" w:color="auto"/>
      </w:divBdr>
    </w:div>
    <w:div w:id="2020769637">
      <w:bodyDiv w:val="1"/>
      <w:marLeft w:val="0"/>
      <w:marRight w:val="0"/>
      <w:marTop w:val="0"/>
      <w:marBottom w:val="0"/>
      <w:divBdr>
        <w:top w:val="none" w:sz="0" w:space="0" w:color="auto"/>
        <w:left w:val="none" w:sz="0" w:space="0" w:color="auto"/>
        <w:bottom w:val="none" w:sz="0" w:space="0" w:color="auto"/>
        <w:right w:val="none" w:sz="0" w:space="0" w:color="auto"/>
      </w:divBdr>
    </w:div>
    <w:div w:id="2023972274">
      <w:bodyDiv w:val="1"/>
      <w:marLeft w:val="0"/>
      <w:marRight w:val="0"/>
      <w:marTop w:val="0"/>
      <w:marBottom w:val="0"/>
      <w:divBdr>
        <w:top w:val="none" w:sz="0" w:space="0" w:color="auto"/>
        <w:left w:val="none" w:sz="0" w:space="0" w:color="auto"/>
        <w:bottom w:val="none" w:sz="0" w:space="0" w:color="auto"/>
        <w:right w:val="none" w:sz="0" w:space="0" w:color="auto"/>
      </w:divBdr>
    </w:div>
    <w:div w:id="2049910927">
      <w:bodyDiv w:val="1"/>
      <w:marLeft w:val="0"/>
      <w:marRight w:val="0"/>
      <w:marTop w:val="0"/>
      <w:marBottom w:val="0"/>
      <w:divBdr>
        <w:top w:val="none" w:sz="0" w:space="0" w:color="auto"/>
        <w:left w:val="none" w:sz="0" w:space="0" w:color="auto"/>
        <w:bottom w:val="none" w:sz="0" w:space="0" w:color="auto"/>
        <w:right w:val="none" w:sz="0" w:space="0" w:color="auto"/>
      </w:divBdr>
    </w:div>
    <w:div w:id="2085108525">
      <w:bodyDiv w:val="1"/>
      <w:marLeft w:val="0"/>
      <w:marRight w:val="0"/>
      <w:marTop w:val="0"/>
      <w:marBottom w:val="0"/>
      <w:divBdr>
        <w:top w:val="none" w:sz="0" w:space="0" w:color="auto"/>
        <w:left w:val="none" w:sz="0" w:space="0" w:color="auto"/>
        <w:bottom w:val="none" w:sz="0" w:space="0" w:color="auto"/>
        <w:right w:val="none" w:sz="0" w:space="0" w:color="auto"/>
      </w:divBdr>
    </w:div>
    <w:div w:id="2086609633">
      <w:bodyDiv w:val="1"/>
      <w:marLeft w:val="0"/>
      <w:marRight w:val="0"/>
      <w:marTop w:val="0"/>
      <w:marBottom w:val="0"/>
      <w:divBdr>
        <w:top w:val="none" w:sz="0" w:space="0" w:color="auto"/>
        <w:left w:val="none" w:sz="0" w:space="0" w:color="auto"/>
        <w:bottom w:val="none" w:sz="0" w:space="0" w:color="auto"/>
        <w:right w:val="none" w:sz="0" w:space="0" w:color="auto"/>
      </w:divBdr>
      <w:divsChild>
        <w:div w:id="20447336">
          <w:marLeft w:val="0"/>
          <w:marRight w:val="0"/>
          <w:marTop w:val="0"/>
          <w:marBottom w:val="0"/>
          <w:divBdr>
            <w:top w:val="none" w:sz="0" w:space="0" w:color="auto"/>
            <w:left w:val="none" w:sz="0" w:space="0" w:color="auto"/>
            <w:bottom w:val="none" w:sz="0" w:space="0" w:color="auto"/>
            <w:right w:val="none" w:sz="0" w:space="0" w:color="auto"/>
          </w:divBdr>
          <w:divsChild>
            <w:div w:id="1899974722">
              <w:marLeft w:val="0"/>
              <w:marRight w:val="0"/>
              <w:marTop w:val="0"/>
              <w:marBottom w:val="0"/>
              <w:divBdr>
                <w:top w:val="none" w:sz="0" w:space="0" w:color="auto"/>
                <w:left w:val="none" w:sz="0" w:space="0" w:color="auto"/>
                <w:bottom w:val="none" w:sz="0" w:space="0" w:color="auto"/>
                <w:right w:val="none" w:sz="0" w:space="0" w:color="auto"/>
              </w:divBdr>
              <w:divsChild>
                <w:div w:id="338048477">
                  <w:marLeft w:val="0"/>
                  <w:marRight w:val="0"/>
                  <w:marTop w:val="0"/>
                  <w:marBottom w:val="0"/>
                  <w:divBdr>
                    <w:top w:val="none" w:sz="0" w:space="0" w:color="auto"/>
                    <w:left w:val="none" w:sz="0" w:space="0" w:color="auto"/>
                    <w:bottom w:val="none" w:sz="0" w:space="0" w:color="auto"/>
                    <w:right w:val="none" w:sz="0" w:space="0" w:color="auto"/>
                  </w:divBdr>
                  <w:divsChild>
                    <w:div w:id="177934421">
                      <w:marLeft w:val="0"/>
                      <w:marRight w:val="0"/>
                      <w:marTop w:val="300"/>
                      <w:marBottom w:val="240"/>
                      <w:divBdr>
                        <w:top w:val="none" w:sz="0" w:space="0" w:color="auto"/>
                        <w:left w:val="none" w:sz="0" w:space="0" w:color="auto"/>
                        <w:bottom w:val="none" w:sz="0" w:space="0" w:color="auto"/>
                        <w:right w:val="none" w:sz="0" w:space="0" w:color="auto"/>
                      </w:divBdr>
                    </w:div>
                  </w:divsChild>
                </w:div>
              </w:divsChild>
            </w:div>
          </w:divsChild>
        </w:div>
        <w:div w:id="2086999078">
          <w:marLeft w:val="0"/>
          <w:marRight w:val="0"/>
          <w:marTop w:val="0"/>
          <w:marBottom w:val="0"/>
          <w:divBdr>
            <w:top w:val="none" w:sz="0" w:space="0" w:color="auto"/>
            <w:left w:val="none" w:sz="0" w:space="0" w:color="auto"/>
            <w:bottom w:val="none" w:sz="0" w:space="0" w:color="auto"/>
            <w:right w:val="none" w:sz="0" w:space="0" w:color="auto"/>
          </w:divBdr>
          <w:divsChild>
            <w:div w:id="1836065781">
              <w:marLeft w:val="0"/>
              <w:marRight w:val="0"/>
              <w:marTop w:val="0"/>
              <w:marBottom w:val="0"/>
              <w:divBdr>
                <w:top w:val="none" w:sz="0" w:space="0" w:color="auto"/>
                <w:left w:val="none" w:sz="0" w:space="0" w:color="auto"/>
                <w:bottom w:val="none" w:sz="0" w:space="0" w:color="auto"/>
                <w:right w:val="none" w:sz="0" w:space="0" w:color="auto"/>
              </w:divBdr>
              <w:divsChild>
                <w:div w:id="12808913">
                  <w:marLeft w:val="0"/>
                  <w:marRight w:val="0"/>
                  <w:marTop w:val="0"/>
                  <w:marBottom w:val="0"/>
                  <w:divBdr>
                    <w:top w:val="none" w:sz="0" w:space="0" w:color="auto"/>
                    <w:left w:val="none" w:sz="0" w:space="0" w:color="auto"/>
                    <w:bottom w:val="none" w:sz="0" w:space="0" w:color="auto"/>
                    <w:right w:val="none" w:sz="0" w:space="0" w:color="auto"/>
                  </w:divBdr>
                  <w:divsChild>
                    <w:div w:id="397090134">
                      <w:marLeft w:val="0"/>
                      <w:marRight w:val="0"/>
                      <w:marTop w:val="0"/>
                      <w:marBottom w:val="0"/>
                      <w:divBdr>
                        <w:top w:val="none" w:sz="0" w:space="0" w:color="auto"/>
                        <w:left w:val="none" w:sz="0" w:space="0" w:color="auto"/>
                        <w:bottom w:val="none" w:sz="0" w:space="0" w:color="auto"/>
                        <w:right w:val="none" w:sz="0" w:space="0" w:color="auto"/>
                      </w:divBdr>
                      <w:divsChild>
                        <w:div w:id="1956061660">
                          <w:marLeft w:val="0"/>
                          <w:marRight w:val="0"/>
                          <w:marTop w:val="0"/>
                          <w:marBottom w:val="300"/>
                          <w:divBdr>
                            <w:top w:val="none" w:sz="0" w:space="0" w:color="auto"/>
                            <w:left w:val="none" w:sz="0" w:space="0" w:color="auto"/>
                            <w:bottom w:val="none" w:sz="0" w:space="0" w:color="auto"/>
                            <w:right w:val="none" w:sz="0" w:space="0" w:color="auto"/>
                          </w:divBdr>
                          <w:divsChild>
                            <w:div w:id="1872304830">
                              <w:marLeft w:val="0"/>
                              <w:marRight w:val="0"/>
                              <w:marTop w:val="0"/>
                              <w:marBottom w:val="0"/>
                              <w:divBdr>
                                <w:top w:val="single" w:sz="6" w:space="15" w:color="B9C5E9"/>
                                <w:left w:val="single" w:sz="6" w:space="0" w:color="B9C5E9"/>
                                <w:bottom w:val="single" w:sz="6" w:space="15" w:color="B9C5E9"/>
                                <w:right w:val="single" w:sz="6" w:space="0" w:color="B9C5E9"/>
                              </w:divBdr>
                              <w:divsChild>
                                <w:div w:id="26334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785433">
      <w:bodyDiv w:val="1"/>
      <w:marLeft w:val="0"/>
      <w:marRight w:val="0"/>
      <w:marTop w:val="0"/>
      <w:marBottom w:val="0"/>
      <w:divBdr>
        <w:top w:val="none" w:sz="0" w:space="0" w:color="auto"/>
        <w:left w:val="none" w:sz="0" w:space="0" w:color="auto"/>
        <w:bottom w:val="none" w:sz="0" w:space="0" w:color="auto"/>
        <w:right w:val="none" w:sz="0" w:space="0" w:color="auto"/>
      </w:divBdr>
    </w:div>
    <w:div w:id="2099322996">
      <w:bodyDiv w:val="1"/>
      <w:marLeft w:val="0"/>
      <w:marRight w:val="0"/>
      <w:marTop w:val="0"/>
      <w:marBottom w:val="0"/>
      <w:divBdr>
        <w:top w:val="none" w:sz="0" w:space="0" w:color="auto"/>
        <w:left w:val="none" w:sz="0" w:space="0" w:color="auto"/>
        <w:bottom w:val="none" w:sz="0" w:space="0" w:color="auto"/>
        <w:right w:val="none" w:sz="0" w:space="0" w:color="auto"/>
      </w:divBdr>
    </w:div>
    <w:div w:id="2102488095">
      <w:bodyDiv w:val="1"/>
      <w:marLeft w:val="0"/>
      <w:marRight w:val="0"/>
      <w:marTop w:val="0"/>
      <w:marBottom w:val="0"/>
      <w:divBdr>
        <w:top w:val="none" w:sz="0" w:space="0" w:color="auto"/>
        <w:left w:val="none" w:sz="0" w:space="0" w:color="auto"/>
        <w:bottom w:val="none" w:sz="0" w:space="0" w:color="auto"/>
        <w:right w:val="none" w:sz="0" w:space="0" w:color="auto"/>
      </w:divBdr>
    </w:div>
    <w:div w:id="2111310918">
      <w:bodyDiv w:val="1"/>
      <w:marLeft w:val="0"/>
      <w:marRight w:val="0"/>
      <w:marTop w:val="0"/>
      <w:marBottom w:val="0"/>
      <w:divBdr>
        <w:top w:val="none" w:sz="0" w:space="0" w:color="auto"/>
        <w:left w:val="none" w:sz="0" w:space="0" w:color="auto"/>
        <w:bottom w:val="none" w:sz="0" w:space="0" w:color="auto"/>
        <w:right w:val="none" w:sz="0" w:space="0" w:color="auto"/>
      </w:divBdr>
    </w:div>
    <w:div w:id="2129741266">
      <w:bodyDiv w:val="1"/>
      <w:marLeft w:val="0"/>
      <w:marRight w:val="0"/>
      <w:marTop w:val="0"/>
      <w:marBottom w:val="0"/>
      <w:divBdr>
        <w:top w:val="none" w:sz="0" w:space="0" w:color="auto"/>
        <w:left w:val="none" w:sz="0" w:space="0" w:color="auto"/>
        <w:bottom w:val="none" w:sz="0" w:space="0" w:color="auto"/>
        <w:right w:val="none" w:sz="0" w:space="0" w:color="auto"/>
      </w:divBdr>
    </w:div>
    <w:div w:id="2141604137">
      <w:bodyDiv w:val="1"/>
      <w:marLeft w:val="0"/>
      <w:marRight w:val="0"/>
      <w:marTop w:val="0"/>
      <w:marBottom w:val="0"/>
      <w:divBdr>
        <w:top w:val="none" w:sz="0" w:space="0" w:color="auto"/>
        <w:left w:val="none" w:sz="0" w:space="0" w:color="auto"/>
        <w:bottom w:val="none" w:sz="0" w:space="0" w:color="auto"/>
        <w:right w:val="none" w:sz="0" w:space="0" w:color="auto"/>
      </w:divBdr>
    </w:div>
    <w:div w:id="2143186973">
      <w:bodyDiv w:val="1"/>
      <w:marLeft w:val="0"/>
      <w:marRight w:val="0"/>
      <w:marTop w:val="0"/>
      <w:marBottom w:val="0"/>
      <w:divBdr>
        <w:top w:val="none" w:sz="0" w:space="0" w:color="auto"/>
        <w:left w:val="none" w:sz="0" w:space="0" w:color="auto"/>
        <w:bottom w:val="none" w:sz="0" w:space="0" w:color="auto"/>
        <w:right w:val="none" w:sz="0" w:space="0" w:color="auto"/>
      </w:divBdr>
      <w:divsChild>
        <w:div w:id="78136214">
          <w:marLeft w:val="0"/>
          <w:marRight w:val="0"/>
          <w:marTop w:val="0"/>
          <w:marBottom w:val="0"/>
          <w:divBdr>
            <w:top w:val="none" w:sz="0" w:space="0" w:color="auto"/>
            <w:left w:val="none" w:sz="0" w:space="0" w:color="auto"/>
            <w:bottom w:val="none" w:sz="0" w:space="0" w:color="auto"/>
            <w:right w:val="none" w:sz="0" w:space="0" w:color="auto"/>
          </w:divBdr>
          <w:divsChild>
            <w:div w:id="921451201">
              <w:marLeft w:val="0"/>
              <w:marRight w:val="0"/>
              <w:marTop w:val="0"/>
              <w:marBottom w:val="0"/>
              <w:divBdr>
                <w:top w:val="none" w:sz="0" w:space="0" w:color="auto"/>
                <w:left w:val="none" w:sz="0" w:space="0" w:color="auto"/>
                <w:bottom w:val="none" w:sz="0" w:space="0" w:color="auto"/>
                <w:right w:val="none" w:sz="0" w:space="0" w:color="auto"/>
              </w:divBdr>
              <w:divsChild>
                <w:div w:id="19065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6" Type="http://schemas.openxmlformats.org/officeDocument/2006/relationships/hyperlink" Target="https://x.com/i/status/1823888180619436366" TargetMode="External"/><Relationship Id="rId21" Type="http://schemas.openxmlformats.org/officeDocument/2006/relationships/hyperlink" Target="https://eur-lex.europa.eu/legal-content/ES/TXT/HTML/?uri=CELEX:32022R2065" TargetMode="External"/><Relationship Id="rId42" Type="http://schemas.openxmlformats.org/officeDocument/2006/relationships/hyperlink" Target="https://www.pares.com.co/post/regresa-la-baronesa-del-valle-y-no-est%C3%A1-libre-de-sospechas" TargetMode="External"/><Relationship Id="rId47" Type="http://schemas.openxmlformats.org/officeDocument/2006/relationships/hyperlink" Target="http://boyaca7dias.com.co/2025/01/26/fallecio-el-exgobernador-jorge-perico-cardenas-quien-fuera-el-baron-electoral-y-caudillo-del-partido-liberal-en-boyaca/" TargetMode="External"/><Relationship Id="rId63" Type="http://schemas.openxmlformats.org/officeDocument/2006/relationships/hyperlink" Target="https://www.rcnradio.com/politica/viuda-de-tirofijo-se-cambio-su-nombre-por-el-de-sandra-ramirez-como-era-conocida-en-las" TargetMode="External"/><Relationship Id="rId68" Type="http://schemas.openxmlformats.org/officeDocument/2006/relationships/hyperlink" Target="https://www.corteidh.or.cr/docs/casos/articulos/seriec_495_esp.pdf" TargetMode="External"/><Relationship Id="rId7" Type="http://schemas.openxmlformats.org/officeDocument/2006/relationships/hyperlink" Target="https://help.x.com/es/rules-and-policies/authenticity" TargetMode="External"/><Relationship Id="rId2" Type="http://schemas.openxmlformats.org/officeDocument/2006/relationships/hyperlink" Target="https://www.jep.gov.co/Documents/Acuerdo%20Final/Acuerdo%20Final%20Firmado.pdf" TargetMode="External"/><Relationship Id="rId16" Type="http://schemas.openxmlformats.org/officeDocument/2006/relationships/hyperlink" Target="https://www.moe.org.co/wp-content/uploads/2022/02/Informe-candidaturas-mujeres-Congreso-2022-MOE-1.pdf" TargetMode="External"/><Relationship Id="rId29" Type="http://schemas.openxmlformats.org/officeDocument/2006/relationships/hyperlink" Target="https://x.com/JonhyAcosta_/status/1696610335791227031" TargetMode="External"/><Relationship Id="rId11" Type="http://schemas.openxmlformats.org/officeDocument/2006/relationships/hyperlink" Target="https://help.x.com/en/forms/safety-and-sensitive-content" TargetMode="External"/><Relationship Id="rId24" Type="http://schemas.openxmlformats.org/officeDocument/2006/relationships/hyperlink" Target="https://x.com/i/status/1820096826957353343" TargetMode="External"/><Relationship Id="rId32" Type="http://schemas.openxmlformats.org/officeDocument/2006/relationships/hyperlink" Target="https://x.com/JonhyAcosta_/status/1715083430755549278" TargetMode="External"/><Relationship Id="rId37" Type="http://schemas.openxmlformats.org/officeDocument/2006/relationships/hyperlink" Target="https://x.com/JonhyAcosta_/status/1776028978068762756" TargetMode="External"/><Relationship Id="rId40" Type="http://schemas.openxmlformats.org/officeDocument/2006/relationships/hyperlink" Target="https://dle.rae.es/bar%C3%B3n?m=form" TargetMode="External"/><Relationship Id="rId45" Type="http://schemas.openxmlformats.org/officeDocument/2006/relationships/hyperlink" Target="https://elpais.com/america-colombia/2025-05-31/los-riesgos-de-clientelismo-que-revela-el-chat-del-ministro-del-interior-hay-que-pararle-todo-a-la-gobernadora-del-valle-del-cauca.html" TargetMode="External"/><Relationship Id="rId53" Type="http://schemas.openxmlformats.org/officeDocument/2006/relationships/hyperlink" Target="https://x.com/DuvalierSanchez/status/1801258102211203475" TargetMode="External"/><Relationship Id="rId58" Type="http://schemas.openxmlformats.org/officeDocument/2006/relationships/hyperlink" Target="https://x.com/DuvalierSanchez/status/1821019415405588695" TargetMode="External"/><Relationship Id="rId66" Type="http://schemas.openxmlformats.org/officeDocument/2006/relationships/hyperlink" Target="https://revistaelcongreso.com/comunes-nuevo-nombre-del-partido-farc/" TargetMode="External"/><Relationship Id="rId5" Type="http://schemas.openxmlformats.org/officeDocument/2006/relationships/hyperlink" Target="https://transparency.meta.com/es-la/policies/community-standards/" TargetMode="External"/><Relationship Id="rId61" Type="http://schemas.openxmlformats.org/officeDocument/2006/relationships/hyperlink" Target="https://caracol.com.co/" TargetMode="External"/><Relationship Id="rId19" Type="http://schemas.openxmlformats.org/officeDocument/2006/relationships/hyperlink" Target="https://digitallibrary.un.org/record/1640483?ln=es&amp;v=pdf" TargetMode="External"/><Relationship Id="rId14" Type="http://schemas.openxmlformats.org/officeDocument/2006/relationships/hyperlink" Target="https://help.x.com/es/rules-and-policies/x-rules" TargetMode="External"/><Relationship Id="rId22" Type="http://schemas.openxmlformats.org/officeDocument/2006/relationships/hyperlink" Target="https://digital-strategy.ec.europa.eu/es/library/code-conduct-disinformation" TargetMode="External"/><Relationship Id="rId27" Type="http://schemas.openxmlformats.org/officeDocument/2006/relationships/hyperlink" Target="https://dle.rae.es/bot" TargetMode="External"/><Relationship Id="rId30" Type="http://schemas.openxmlformats.org/officeDocument/2006/relationships/hyperlink" Target="https://www.instagram.com/reel/C7hASVvMLtg/" TargetMode="External"/><Relationship Id="rId35" Type="http://schemas.openxmlformats.org/officeDocument/2006/relationships/hyperlink" Target="https://www.instagram.com/reel/C5ysY8jAavO/" TargetMode="External"/><Relationship Id="rId43" Type="http://schemas.openxmlformats.org/officeDocument/2006/relationships/hyperlink" Target="https://cuestionpublica.com/juego-de-votos/casas-politicas/casa-toro-torres/" TargetMode="External"/><Relationship Id="rId48" Type="http://schemas.openxmlformats.org/officeDocument/2006/relationships/hyperlink" Target="https://www.pares.com.co/post/juli%C3%A1n-bedoya-pulgar%C3%ADn-el-nuevo-bar%C3%B3n-electoral-en-antioquia" TargetMode="External"/><Relationship Id="rId56" Type="http://schemas.openxmlformats.org/officeDocument/2006/relationships/hyperlink" Target="https://x.com/DuvalierSanchez/status/1714332166371377599" TargetMode="External"/><Relationship Id="rId64" Type="http://schemas.openxmlformats.org/officeDocument/2006/relationships/hyperlink" Target="https://www.alertabogota.com/noticias/senadora-se-cambio-su-nombre-por-el-de-sandra-ramirez-como-la-conocian-en-las-farc" TargetMode="External"/><Relationship Id="rId69" Type="http://schemas.openxmlformats.org/officeDocument/2006/relationships/hyperlink" Target="https://www.centrodememoriahistorica.gov.co/descargas/informes2011/informe_comuna13_la_huella_invisible_de_la_guerra.pdf" TargetMode="External"/><Relationship Id="rId8" Type="http://schemas.openxmlformats.org/officeDocument/2006/relationships/hyperlink" Target="https://transparency.meta.com/es-la/policies/community-standards/fraud-scams" TargetMode="External"/><Relationship Id="rId51" Type="http://schemas.openxmlformats.org/officeDocument/2006/relationships/hyperlink" Target="https://x.com/DuvalierSanchez/status/1725140706451173647" TargetMode="External"/><Relationship Id="rId3" Type="http://schemas.openxmlformats.org/officeDocument/2006/relationships/hyperlink" Target="https://help.x.com/en/rules-and-policies/x-rules" TargetMode="External"/><Relationship Id="rId12" Type="http://schemas.openxmlformats.org/officeDocument/2006/relationships/hyperlink" Target="https://transparency.meta.com/es-la/policies/community-standards/" TargetMode="External"/><Relationship Id="rId17" Type="http://schemas.openxmlformats.org/officeDocument/2006/relationships/hyperlink" Target="https://www.sismamujer.org/wp-content/uploads/2022/07/Comunicado-Mujeres-en-el-Congreso-F.pdf?fbclid=IwAR3gcVZuE6enHynZxRR_Ym5k4b-2PYegmliitJM0xBB-_hcO1KeDO-HmdlM" TargetMode="External"/><Relationship Id="rId25" Type="http://schemas.openxmlformats.org/officeDocument/2006/relationships/hyperlink" Target="https://x.com/i/status/1823176552269459829" TargetMode="External"/><Relationship Id="rId33" Type="http://schemas.openxmlformats.org/officeDocument/2006/relationships/hyperlink" Target="https://x.com/JonhyAcosta_/status/1709705029760802970" TargetMode="External"/><Relationship Id="rId38" Type="http://schemas.openxmlformats.org/officeDocument/2006/relationships/hyperlink" Target="https://www.instagram.com/reel/C5ysY8jAavO/" TargetMode="External"/><Relationship Id="rId46" Type="http://schemas.openxmlformats.org/officeDocument/2006/relationships/hyperlink" Target="https://www.elespectador.com/politica/elecciones-2023/dilian-francisca-toro-regreso-a-la-gobernacion-tras-ganar-en-los-42-municipios-del-valle-noticias-hoy/" TargetMode="External"/><Relationship Id="rId59" Type="http://schemas.openxmlformats.org/officeDocument/2006/relationships/hyperlink" Target="https://x.com/DuvalierSanchez/status/1764767696812421218" TargetMode="External"/><Relationship Id="rId67" Type="http://schemas.openxmlformats.org/officeDocument/2006/relationships/hyperlink" Target="https://caracol.com.co/2025/03/26/victima-de-abusos-en-la-guerrilla-a-menores-le-responde-a-la-senadora-sandra-ramirez/" TargetMode="External"/><Relationship Id="rId20" Type="http://schemas.openxmlformats.org/officeDocument/2006/relationships/hyperlink" Target="https://www.jep.gov.co/Documents/Acuerdo%20Final/Acuerdo%20Final.pdf" TargetMode="External"/><Relationship Id="rId41" Type="http://schemas.openxmlformats.org/officeDocument/2006/relationships/hyperlink" Target="https://www.lasillavacia.com/silla-nacional/pacifico/la-estructura-politica-de-dilian-francisca-toro-la-baronesa-electoral-del-valle/" TargetMode="External"/><Relationship Id="rId54" Type="http://schemas.openxmlformats.org/officeDocument/2006/relationships/hyperlink" Target="https://x.com/DuvalierSanchez/status/1820187919090393229" TargetMode="External"/><Relationship Id="rId62" Type="http://schemas.openxmlformats.org/officeDocument/2006/relationships/hyperlink" Target="https://www.lafm.com.co/politica/senadora-sandra-ramirez-desmovilizada-de-las-farc-se-mando-cambiar-el-nombre" TargetMode="External"/><Relationship Id="rId70" Type="http://schemas.openxmlformats.org/officeDocument/2006/relationships/hyperlink" Target="https://www.sciencedirect.com/science/article/pii/S0148296323000668" TargetMode="External"/><Relationship Id="rId1" Type="http://schemas.openxmlformats.org/officeDocument/2006/relationships/hyperlink" Target="https://www.youtube.com/watch?v=4STzkVRIW8s" TargetMode="External"/><Relationship Id="rId6" Type="http://schemas.openxmlformats.org/officeDocument/2006/relationships/hyperlink" Target="https://www.tiktok.com/community-guidelines/es/privacy-security" TargetMode="External"/><Relationship Id="rId15" Type="http://schemas.openxmlformats.org/officeDocument/2006/relationships/hyperlink" Target="https://help.x.com/es/rules-and-policies/hateful-conduct-policy" TargetMode="External"/><Relationship Id="rId23" Type="http://schemas.openxmlformats.org/officeDocument/2006/relationships/hyperlink" Target="https://www.tiktok.com/@jonhyacosta_/video/7394520340573015301?_d=secCgYIASAHKAESPgo805QNjwP6E3wWTe%2B9ySvQebVcDxjALlS%2BLDr14gyh0r5j%2BrCbqVdeKk6P0FCAm0AP%2BhVmzJ7tLL7dBPeNGgA%3D&amp;_r=1&amp;share_app_id=1233&amp;share_item_id=7394520340573015301&amp;timestamp=1726355798&amp;u_code=ecglh4h89hf28m&amp;utm_campaign=client_share&amp;utm_source=short_fallback" TargetMode="External"/><Relationship Id="rId28" Type="http://schemas.openxmlformats.org/officeDocument/2006/relationships/hyperlink" Target="https://x.com/JonhyAcosta_/status/1694716905607860457" TargetMode="External"/><Relationship Id="rId36" Type="http://schemas.openxmlformats.org/officeDocument/2006/relationships/hyperlink" Target="https://x.com/JonhyAcosta_/status/1801588662460674466" TargetMode="External"/><Relationship Id="rId49" Type="http://schemas.openxmlformats.org/officeDocument/2006/relationships/hyperlink" Target="https://www.elcolombiano.com/medellin/oscar-suarez-mira-declive-del-baron-electoral-de-bello-ED20765562" TargetMode="External"/><Relationship Id="rId57" Type="http://schemas.openxmlformats.org/officeDocument/2006/relationships/hyperlink" Target="https://x.com/DuvalierSanchez/status/1820639668347576813" TargetMode="External"/><Relationship Id="rId10" Type="http://schemas.openxmlformats.org/officeDocument/2006/relationships/hyperlink" Target="https://help.x.com/en/rules-and-policies/x-rules" TargetMode="External"/><Relationship Id="rId31" Type="http://schemas.openxmlformats.org/officeDocument/2006/relationships/hyperlink" Target="https://x.com/JonhyAcosta_/status/1707836663324430363" TargetMode="External"/><Relationship Id="rId44" Type="http://schemas.openxmlformats.org/officeDocument/2006/relationships/hyperlink" Target="https://elpais.com/america-colombia/2025-05-20/dilian-francisca-toro-la-poderosa-gobernadora-a-la-que-petro-senala-de-hundir-su-consulta-popular.html" TargetMode="External"/><Relationship Id="rId52" Type="http://schemas.openxmlformats.org/officeDocument/2006/relationships/hyperlink" Target="https://x.com/DuvalierSanchez/status/1720538258134700281" TargetMode="External"/><Relationship Id="rId60" Type="http://schemas.openxmlformats.org/officeDocument/2006/relationships/hyperlink" Target="https://caracol.com.co/programas/6am-hoy-por-hoy/audios/" TargetMode="External"/><Relationship Id="rId65" Type="http://schemas.openxmlformats.org/officeDocument/2006/relationships/hyperlink" Target="https://www.infobae.com/america/colombia/2021/07/23/griselda-lobo-cambio-su-nombre-a-sandra-ramirez-como-la-conocian-en-las-farc/" TargetMode="External"/><Relationship Id="rId4" Type="http://schemas.openxmlformats.org/officeDocument/2006/relationships/hyperlink" Target="https://help.x.com/en/forms/safety-and-sensitive-content" TargetMode="External"/><Relationship Id="rId9" Type="http://schemas.openxmlformats.org/officeDocument/2006/relationships/hyperlink" Target="https://www.tiktok.com/community-guidelines/es/integrity-authenticity" TargetMode="External"/><Relationship Id="rId13" Type="http://schemas.openxmlformats.org/officeDocument/2006/relationships/hyperlink" Target="https://www.tiktok.com/community-guidelines/es/privacy-security" TargetMode="External"/><Relationship Id="rId18" Type="http://schemas.openxmlformats.org/officeDocument/2006/relationships/hyperlink" Target="https://www.dane.gov.co/files/investigaciones/genero/publicaciones/mujeres-y-hombre-brechas-de-genero-colombia-resumen-ejecutivo-2daEdicion.pdf" TargetMode="External"/><Relationship Id="rId39" Type="http://schemas.openxmlformats.org/officeDocument/2006/relationships/hyperlink" Target="https://x.com/JonhyAcosta_/status/1776028978068762756" TargetMode="External"/><Relationship Id="rId34" Type="http://schemas.openxmlformats.org/officeDocument/2006/relationships/hyperlink" Target="https://x.com/JonhyAcosta_/status/1696610335791227031" TargetMode="External"/><Relationship Id="rId50" Type="http://schemas.openxmlformats.org/officeDocument/2006/relationships/hyperlink" Target="https://x.com/DuvalierSanchez/status/1757799483637682358" TargetMode="External"/><Relationship Id="rId55" Type="http://schemas.openxmlformats.org/officeDocument/2006/relationships/hyperlink" Target="https://x.com/DuvalierSanchez/status/180209226189261213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BEA89-4866-4DC0-9091-D8716EE8D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81</Pages>
  <Words>39070</Words>
  <Characters>198477</Characters>
  <Application>Microsoft Office Word</Application>
  <DocSecurity>0</DocSecurity>
  <Lines>3744</Lines>
  <Paragraphs>633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MONTOYA</dc:creator>
  <cp:keywords/>
  <dc:description/>
  <cp:lastModifiedBy>AIDE BEDOYA RAMIREZ</cp:lastModifiedBy>
  <cp:revision>3</cp:revision>
  <cp:lastPrinted>2025-08-08T01:55:00Z</cp:lastPrinted>
  <dcterms:created xsi:type="dcterms:W3CDTF">2025-12-19T19:35:00Z</dcterms:created>
  <dcterms:modified xsi:type="dcterms:W3CDTF">2025-12-19T20:03:00Z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dd962c0d-e138-3816-bca0-9c04cf62fa8b</vt:lpwstr>
  </property>
</Properties>
</file>