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8E2A9A" w14:textId="226C5DCA" w:rsidR="00CF0EB8" w:rsidRPr="00673B19" w:rsidRDefault="00CF0EB8" w:rsidP="00E62875">
      <w:pPr>
        <w:widowControl w:val="0"/>
        <w:tabs>
          <w:tab w:val="left" w:pos="5529"/>
        </w:tabs>
        <w:spacing w:after="0" w:line="240" w:lineRule="auto"/>
        <w:ind w:right="51"/>
        <w:jc w:val="center"/>
        <w:outlineLvl w:val="0"/>
        <w:rPr>
          <w:rFonts w:ascii="Times New Roman" w:hAnsi="Times New Roman" w:cs="Times New Roman"/>
          <w:b/>
          <w:color w:val="000000" w:themeColor="text1"/>
          <w:sz w:val="28"/>
          <w:szCs w:val="28"/>
          <w:lang w:val="es-ES_tradnl"/>
        </w:rPr>
      </w:pPr>
      <w:r w:rsidRPr="00673B19">
        <w:rPr>
          <w:rFonts w:ascii="Times New Roman" w:hAnsi="Times New Roman" w:cs="Times New Roman"/>
          <w:b/>
          <w:color w:val="000000" w:themeColor="text1"/>
          <w:sz w:val="28"/>
          <w:szCs w:val="28"/>
          <w:lang w:val="es-ES_tradnl"/>
        </w:rPr>
        <w:t>REPÚBLICA DE COLOMBIA</w:t>
      </w:r>
    </w:p>
    <w:p w14:paraId="1B0548AA" w14:textId="7E7C381D" w:rsidR="00CF0EB8" w:rsidRPr="00673B19" w:rsidRDefault="00E62875" w:rsidP="00E62875">
      <w:pPr>
        <w:spacing w:after="0" w:line="240" w:lineRule="auto"/>
        <w:ind w:right="51"/>
        <w:jc w:val="center"/>
        <w:rPr>
          <w:rFonts w:ascii="Times New Roman" w:hAnsi="Times New Roman" w:cs="Times New Roman"/>
          <w:noProof/>
          <w:color w:val="000000" w:themeColor="text1"/>
          <w:sz w:val="28"/>
          <w:szCs w:val="28"/>
          <w:lang w:val="es-ES_tradnl" w:eastAsia="es-ES_tradnl"/>
        </w:rPr>
      </w:pPr>
      <w:r>
        <w:rPr>
          <w:rFonts w:ascii="Times New Roman" w:hAnsi="Times New Roman" w:cs="Times New Roman"/>
          <w:noProof/>
          <w:color w:val="000000" w:themeColor="text1"/>
          <w:sz w:val="28"/>
          <w:szCs w:val="28"/>
          <w:lang w:val="es-ES_tradnl" w:eastAsia="es-ES_tradnl"/>
        </w:rPr>
        <w:drawing>
          <wp:inline distT="0" distB="0" distL="0" distR="0" wp14:anchorId="2FA1EE9A" wp14:editId="3511948A">
            <wp:extent cx="792480" cy="792480"/>
            <wp:effectExtent l="0" t="0" r="7620" b="7620"/>
            <wp:docPr id="2081175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pic:spPr>
                </pic:pic>
              </a:graphicData>
            </a:graphic>
          </wp:inline>
        </w:drawing>
      </w:r>
    </w:p>
    <w:p w14:paraId="34C158C2" w14:textId="074738EC" w:rsidR="00CF0EB8" w:rsidRPr="00673B19" w:rsidRDefault="00CF0EB8" w:rsidP="00E62875">
      <w:pPr>
        <w:widowControl w:val="0"/>
        <w:spacing w:after="0" w:line="240" w:lineRule="auto"/>
        <w:ind w:right="51"/>
        <w:jc w:val="center"/>
        <w:rPr>
          <w:rFonts w:ascii="Times New Roman" w:hAnsi="Times New Roman" w:cs="Times New Roman"/>
          <w:b/>
          <w:color w:val="000000" w:themeColor="text1"/>
          <w:sz w:val="28"/>
          <w:szCs w:val="28"/>
          <w:lang w:val="es-ES_tradnl"/>
        </w:rPr>
      </w:pPr>
      <w:r w:rsidRPr="00673B19">
        <w:rPr>
          <w:rFonts w:ascii="Times New Roman" w:hAnsi="Times New Roman" w:cs="Times New Roman"/>
          <w:b/>
          <w:color w:val="000000" w:themeColor="text1"/>
          <w:sz w:val="28"/>
          <w:szCs w:val="28"/>
          <w:lang w:val="es-ES_tradnl"/>
        </w:rPr>
        <w:t>CORTE CONSTITUCIONAL</w:t>
      </w:r>
    </w:p>
    <w:p w14:paraId="525F6730" w14:textId="27C0A8E7" w:rsidR="00F62128" w:rsidRPr="00673B19" w:rsidRDefault="00F62128" w:rsidP="00E62875">
      <w:pPr>
        <w:widowControl w:val="0"/>
        <w:spacing w:after="0" w:line="240" w:lineRule="auto"/>
        <w:ind w:right="51"/>
        <w:jc w:val="center"/>
        <w:rPr>
          <w:rFonts w:ascii="Times New Roman" w:hAnsi="Times New Roman" w:cs="Times New Roman"/>
          <w:b/>
          <w:color w:val="000000" w:themeColor="text1"/>
          <w:sz w:val="28"/>
          <w:szCs w:val="28"/>
          <w:lang w:val="es-ES_tradnl"/>
        </w:rPr>
      </w:pPr>
      <w:r w:rsidRPr="00673B19">
        <w:rPr>
          <w:rFonts w:ascii="Times New Roman" w:hAnsi="Times New Roman" w:cs="Times New Roman"/>
          <w:b/>
          <w:color w:val="000000" w:themeColor="text1"/>
          <w:sz w:val="28"/>
          <w:szCs w:val="28"/>
          <w:lang w:val="es-ES_tradnl"/>
        </w:rPr>
        <w:t>Sala Novena de Revisión</w:t>
      </w:r>
    </w:p>
    <w:p w14:paraId="7876CA63" w14:textId="77777777" w:rsidR="00CF0EB8" w:rsidRPr="00673B19" w:rsidRDefault="00CF0EB8" w:rsidP="00D005B0">
      <w:pPr>
        <w:tabs>
          <w:tab w:val="left" w:pos="708"/>
          <w:tab w:val="center" w:pos="4252"/>
          <w:tab w:val="right" w:pos="8504"/>
        </w:tabs>
        <w:spacing w:after="0" w:line="240" w:lineRule="auto"/>
        <w:rPr>
          <w:rFonts w:ascii="Times New Roman" w:hAnsi="Times New Roman" w:cs="Times New Roman"/>
          <w:b/>
          <w:color w:val="000000" w:themeColor="text1"/>
          <w:sz w:val="28"/>
          <w:szCs w:val="28"/>
          <w:lang w:val="es-ES_tradnl"/>
        </w:rPr>
      </w:pPr>
    </w:p>
    <w:p w14:paraId="003F35D9" w14:textId="34FE1AF7" w:rsidR="00CF0EB8" w:rsidRPr="00673B19" w:rsidRDefault="003033BA" w:rsidP="00D005B0">
      <w:pPr>
        <w:keepNext/>
        <w:spacing w:after="0" w:line="240" w:lineRule="auto"/>
        <w:jc w:val="center"/>
        <w:outlineLvl w:val="2"/>
        <w:rPr>
          <w:rFonts w:ascii="Times New Roman" w:hAnsi="Times New Roman" w:cs="Times New Roman"/>
          <w:b/>
          <w:bCs/>
          <w:color w:val="000000" w:themeColor="text1"/>
          <w:sz w:val="28"/>
          <w:szCs w:val="28"/>
          <w:lang w:val="es-ES_tradnl"/>
        </w:rPr>
      </w:pPr>
      <w:r w:rsidRPr="00673B19">
        <w:rPr>
          <w:rFonts w:ascii="Times New Roman" w:hAnsi="Times New Roman" w:cs="Times New Roman"/>
          <w:b/>
          <w:bCs/>
          <w:color w:val="000000" w:themeColor="text1"/>
          <w:sz w:val="28"/>
          <w:szCs w:val="28"/>
          <w:lang w:val="es-ES_tradnl"/>
        </w:rPr>
        <w:t>SENTENCIA T-</w:t>
      </w:r>
      <w:r w:rsidR="00FE00ED" w:rsidRPr="00673B19">
        <w:rPr>
          <w:rFonts w:ascii="Times New Roman" w:hAnsi="Times New Roman" w:cs="Times New Roman"/>
          <w:b/>
          <w:bCs/>
          <w:color w:val="000000" w:themeColor="text1"/>
          <w:sz w:val="28"/>
          <w:szCs w:val="28"/>
          <w:lang w:val="es-ES_tradnl"/>
        </w:rPr>
        <w:t>379</w:t>
      </w:r>
      <w:r w:rsidRPr="00673B19">
        <w:rPr>
          <w:rFonts w:ascii="Times New Roman" w:hAnsi="Times New Roman" w:cs="Times New Roman"/>
          <w:b/>
          <w:bCs/>
          <w:color w:val="000000" w:themeColor="text1"/>
          <w:sz w:val="28"/>
          <w:szCs w:val="28"/>
          <w:lang w:val="es-ES_tradnl"/>
        </w:rPr>
        <w:t xml:space="preserve"> </w:t>
      </w:r>
      <w:r w:rsidR="00F91F3B" w:rsidRPr="00673B19">
        <w:rPr>
          <w:rFonts w:ascii="Times New Roman" w:hAnsi="Times New Roman" w:cs="Times New Roman"/>
          <w:b/>
          <w:bCs/>
          <w:color w:val="000000" w:themeColor="text1"/>
          <w:sz w:val="28"/>
          <w:szCs w:val="28"/>
          <w:lang w:val="es-ES_tradnl"/>
        </w:rPr>
        <w:t>de 2025</w:t>
      </w:r>
    </w:p>
    <w:p w14:paraId="14017F4E" w14:textId="77777777" w:rsidR="0061593D" w:rsidRPr="00673B19" w:rsidRDefault="0061593D" w:rsidP="00D005B0">
      <w:pPr>
        <w:keepNext/>
        <w:spacing w:after="0" w:line="240" w:lineRule="auto"/>
        <w:jc w:val="center"/>
        <w:outlineLvl w:val="2"/>
        <w:rPr>
          <w:rFonts w:ascii="Times New Roman" w:hAnsi="Times New Roman" w:cs="Times New Roman"/>
          <w:b/>
          <w:bCs/>
          <w:color w:val="000000" w:themeColor="text1"/>
          <w:sz w:val="28"/>
          <w:szCs w:val="28"/>
          <w:lang w:val="es-ES_tradnl"/>
        </w:rPr>
      </w:pPr>
    </w:p>
    <w:p w14:paraId="7B45359F" w14:textId="77777777" w:rsidR="00F20187" w:rsidRPr="00673B19" w:rsidRDefault="00F20187" w:rsidP="00F20187">
      <w:pPr>
        <w:spacing w:after="0" w:line="240" w:lineRule="auto"/>
        <w:ind w:left="3261"/>
        <w:jc w:val="both"/>
        <w:rPr>
          <w:rFonts w:ascii="Times New Roman" w:hAnsi="Times New Roman" w:cs="Times New Roman"/>
          <w:color w:val="000000" w:themeColor="text1"/>
          <w:sz w:val="28"/>
          <w:szCs w:val="28"/>
          <w:lang w:val="es-ES_tradnl"/>
        </w:rPr>
      </w:pPr>
      <w:r w:rsidRPr="00673B19">
        <w:rPr>
          <w:rFonts w:ascii="Times New Roman" w:hAnsi="Times New Roman" w:cs="Times New Roman"/>
          <w:b/>
          <w:color w:val="000000" w:themeColor="text1"/>
          <w:sz w:val="28"/>
          <w:szCs w:val="28"/>
          <w:lang w:val="es-ES_tradnl"/>
        </w:rPr>
        <w:t>Referencia:</w:t>
      </w:r>
      <w:r w:rsidRPr="00673B19">
        <w:rPr>
          <w:rFonts w:ascii="Times New Roman" w:hAnsi="Times New Roman" w:cs="Times New Roman"/>
          <w:color w:val="000000" w:themeColor="text1"/>
          <w:sz w:val="28"/>
          <w:szCs w:val="28"/>
          <w:lang w:val="es-ES_tradnl"/>
        </w:rPr>
        <w:t xml:space="preserve"> expediente </w:t>
      </w:r>
      <w:r w:rsidRPr="00673B19">
        <w:rPr>
          <w:rFonts w:ascii="Times New Roman" w:hAnsi="Times New Roman" w:cs="Times New Roman"/>
          <w:color w:val="000000" w:themeColor="text1"/>
          <w:sz w:val="28"/>
          <w:szCs w:val="28"/>
        </w:rPr>
        <w:t>T-10.924.061</w:t>
      </w:r>
    </w:p>
    <w:p w14:paraId="292713EB" w14:textId="77777777" w:rsidR="00F20187" w:rsidRPr="00673B19" w:rsidRDefault="00F20187" w:rsidP="00F20187">
      <w:pPr>
        <w:spacing w:after="0" w:line="240" w:lineRule="auto"/>
        <w:ind w:left="3261"/>
        <w:rPr>
          <w:rFonts w:ascii="Times New Roman" w:hAnsi="Times New Roman" w:cs="Times New Roman"/>
          <w:color w:val="000000" w:themeColor="text1"/>
          <w:sz w:val="28"/>
          <w:szCs w:val="28"/>
          <w:lang w:val="es-ES_tradnl"/>
        </w:rPr>
      </w:pPr>
    </w:p>
    <w:p w14:paraId="5B33DB49" w14:textId="71E1C0BC" w:rsidR="00F20187" w:rsidRPr="00673B19" w:rsidRDefault="00F20187" w:rsidP="00F20187">
      <w:pPr>
        <w:spacing w:after="0" w:line="240" w:lineRule="auto"/>
        <w:ind w:left="3261"/>
        <w:jc w:val="both"/>
        <w:rPr>
          <w:rFonts w:ascii="Times New Roman" w:hAnsi="Times New Roman" w:cs="Times New Roman"/>
          <w:color w:val="000000" w:themeColor="text1"/>
          <w:sz w:val="28"/>
          <w:szCs w:val="28"/>
          <w:lang w:val="es-ES_tradnl"/>
        </w:rPr>
      </w:pPr>
      <w:r w:rsidRPr="00673B19">
        <w:rPr>
          <w:rFonts w:ascii="Times New Roman" w:hAnsi="Times New Roman" w:cs="Times New Roman"/>
          <w:b/>
          <w:bCs/>
          <w:color w:val="000000" w:themeColor="text1"/>
          <w:sz w:val="28"/>
          <w:szCs w:val="28"/>
          <w:lang w:val="es-ES_tradnl"/>
        </w:rPr>
        <w:t xml:space="preserve">Asunto: </w:t>
      </w:r>
      <w:r w:rsidRPr="00673B19">
        <w:rPr>
          <w:rFonts w:ascii="Times New Roman" w:hAnsi="Times New Roman" w:cs="Times New Roman"/>
          <w:color w:val="000000" w:themeColor="text1"/>
          <w:sz w:val="28"/>
          <w:szCs w:val="28"/>
          <w:lang w:val="es-ES_tradnl"/>
        </w:rPr>
        <w:t xml:space="preserve">acción de tutela instaurada por </w:t>
      </w:r>
      <w:r w:rsidR="00DC12C4" w:rsidRPr="00673B19">
        <w:rPr>
          <w:rFonts w:ascii="Times New Roman" w:hAnsi="Times New Roman" w:cs="Times New Roman"/>
          <w:i/>
          <w:iCs/>
          <w:color w:val="000000" w:themeColor="text1"/>
          <w:sz w:val="28"/>
          <w:szCs w:val="28"/>
          <w:lang w:val="es-ES_tradnl"/>
        </w:rPr>
        <w:t>Federico</w:t>
      </w:r>
      <w:r w:rsidRPr="00673B19">
        <w:rPr>
          <w:rFonts w:ascii="Times New Roman" w:hAnsi="Times New Roman" w:cs="Times New Roman"/>
          <w:color w:val="000000" w:themeColor="text1"/>
          <w:sz w:val="28"/>
          <w:szCs w:val="28"/>
          <w:lang w:val="es-ES_tradnl"/>
        </w:rPr>
        <w:t xml:space="preserve"> en contra de la Junta Nacional de Calificación de Invalidez. </w:t>
      </w:r>
    </w:p>
    <w:p w14:paraId="6F707335" w14:textId="77777777" w:rsidR="00F20187" w:rsidRPr="00673B19" w:rsidRDefault="00F20187" w:rsidP="00F20187">
      <w:pPr>
        <w:spacing w:after="0" w:line="240" w:lineRule="auto"/>
        <w:ind w:left="3261"/>
        <w:jc w:val="both"/>
        <w:rPr>
          <w:rFonts w:ascii="Times New Roman" w:hAnsi="Times New Roman" w:cs="Times New Roman"/>
          <w:color w:val="000000" w:themeColor="text1"/>
          <w:sz w:val="28"/>
          <w:szCs w:val="28"/>
          <w:lang w:val="es-ES_tradnl"/>
        </w:rPr>
      </w:pPr>
    </w:p>
    <w:p w14:paraId="4800A37A" w14:textId="18F461A3" w:rsidR="00F20187" w:rsidRPr="00673B19" w:rsidRDefault="00F20187" w:rsidP="00F20187">
      <w:pPr>
        <w:spacing w:after="0" w:line="240" w:lineRule="auto"/>
        <w:ind w:left="3261"/>
        <w:rPr>
          <w:rFonts w:ascii="Times New Roman" w:hAnsi="Times New Roman" w:cs="Times New Roman"/>
          <w:color w:val="000000" w:themeColor="text1"/>
          <w:sz w:val="28"/>
          <w:szCs w:val="28"/>
          <w:lang w:val="es-ES_tradnl"/>
        </w:rPr>
      </w:pPr>
      <w:r w:rsidRPr="00673B19">
        <w:rPr>
          <w:rFonts w:ascii="Times New Roman" w:hAnsi="Times New Roman" w:cs="Times New Roman"/>
          <w:b/>
          <w:color w:val="000000" w:themeColor="text1"/>
          <w:sz w:val="28"/>
          <w:szCs w:val="28"/>
          <w:lang w:val="es-ES_tradnl"/>
        </w:rPr>
        <w:t xml:space="preserve">Magistrado </w:t>
      </w:r>
      <w:r w:rsidR="008A63ED" w:rsidRPr="00673B19">
        <w:rPr>
          <w:rFonts w:ascii="Times New Roman" w:hAnsi="Times New Roman" w:cs="Times New Roman"/>
          <w:b/>
          <w:color w:val="000000" w:themeColor="text1"/>
          <w:sz w:val="28"/>
          <w:szCs w:val="28"/>
          <w:lang w:val="es-ES_tradnl"/>
        </w:rPr>
        <w:t>ponente (e)</w:t>
      </w:r>
      <w:r w:rsidRPr="00673B19">
        <w:rPr>
          <w:rFonts w:ascii="Times New Roman" w:hAnsi="Times New Roman" w:cs="Times New Roman"/>
          <w:color w:val="000000" w:themeColor="text1"/>
          <w:sz w:val="28"/>
          <w:szCs w:val="28"/>
          <w:lang w:val="es-ES_tradnl"/>
        </w:rPr>
        <w:t>:</w:t>
      </w:r>
    </w:p>
    <w:p w14:paraId="5B8C5676" w14:textId="33E6E8EE" w:rsidR="00F20187" w:rsidRPr="00673B19" w:rsidRDefault="008A63ED" w:rsidP="00F20187">
      <w:pPr>
        <w:spacing w:after="0" w:line="240" w:lineRule="auto"/>
        <w:ind w:left="3261"/>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Juan Jacobo Calderón Villegas</w:t>
      </w:r>
    </w:p>
    <w:p w14:paraId="31DDD039" w14:textId="77777777" w:rsidR="00F20187" w:rsidRPr="00673B19" w:rsidRDefault="00F20187" w:rsidP="00F20187">
      <w:pPr>
        <w:spacing w:after="0" w:line="240" w:lineRule="auto"/>
        <w:rPr>
          <w:rFonts w:ascii="Times New Roman" w:hAnsi="Times New Roman" w:cs="Times New Roman"/>
          <w:color w:val="000000" w:themeColor="text1"/>
          <w:sz w:val="28"/>
          <w:szCs w:val="28"/>
          <w:lang w:val="es-ES_tradnl"/>
        </w:rPr>
      </w:pPr>
    </w:p>
    <w:p w14:paraId="2589EF01" w14:textId="63446992" w:rsidR="00F20187" w:rsidRPr="00673B19" w:rsidRDefault="00F20187" w:rsidP="00F20187">
      <w:pPr>
        <w:spacing w:after="0" w:line="240" w:lineRule="auto"/>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Bogotá D.C., </w:t>
      </w:r>
      <w:r w:rsidR="00FE00ED" w:rsidRPr="00673B19">
        <w:rPr>
          <w:rFonts w:ascii="Times New Roman" w:hAnsi="Times New Roman" w:cs="Times New Roman"/>
          <w:color w:val="000000" w:themeColor="text1"/>
          <w:sz w:val="28"/>
          <w:szCs w:val="28"/>
          <w:lang w:val="es-ES_tradnl"/>
        </w:rPr>
        <w:t>dieciséis</w:t>
      </w:r>
      <w:r w:rsidR="00117AD3" w:rsidRPr="00673B19">
        <w:rPr>
          <w:rFonts w:ascii="Times New Roman" w:hAnsi="Times New Roman" w:cs="Times New Roman"/>
          <w:color w:val="000000" w:themeColor="text1"/>
          <w:sz w:val="28"/>
          <w:szCs w:val="28"/>
          <w:lang w:val="es-ES_tradnl"/>
        </w:rPr>
        <w:t xml:space="preserve"> </w:t>
      </w:r>
      <w:r w:rsidRPr="00673B19">
        <w:rPr>
          <w:rFonts w:ascii="Times New Roman" w:hAnsi="Times New Roman" w:cs="Times New Roman"/>
          <w:color w:val="000000" w:themeColor="text1"/>
          <w:sz w:val="28"/>
          <w:szCs w:val="28"/>
          <w:lang w:val="es-ES_tradnl"/>
        </w:rPr>
        <w:t>(</w:t>
      </w:r>
      <w:r w:rsidR="00FE00ED" w:rsidRPr="00673B19">
        <w:rPr>
          <w:rFonts w:ascii="Times New Roman" w:hAnsi="Times New Roman" w:cs="Times New Roman"/>
          <w:color w:val="000000" w:themeColor="text1"/>
          <w:sz w:val="28"/>
          <w:szCs w:val="28"/>
          <w:lang w:val="es-ES_tradnl"/>
        </w:rPr>
        <w:t>16</w:t>
      </w:r>
      <w:r w:rsidRPr="00673B19">
        <w:rPr>
          <w:rFonts w:ascii="Times New Roman" w:hAnsi="Times New Roman" w:cs="Times New Roman"/>
          <w:color w:val="000000" w:themeColor="text1"/>
          <w:sz w:val="28"/>
          <w:szCs w:val="28"/>
          <w:lang w:val="es-ES_tradnl"/>
        </w:rPr>
        <w:t xml:space="preserve">) de </w:t>
      </w:r>
      <w:r w:rsidR="00FE00ED" w:rsidRPr="00673B19">
        <w:rPr>
          <w:rFonts w:ascii="Times New Roman" w:hAnsi="Times New Roman" w:cs="Times New Roman"/>
          <w:color w:val="000000" w:themeColor="text1"/>
          <w:sz w:val="28"/>
          <w:szCs w:val="28"/>
          <w:lang w:val="es-ES_tradnl"/>
        </w:rPr>
        <w:t>septiembre</w:t>
      </w:r>
      <w:r w:rsidRPr="00673B19">
        <w:rPr>
          <w:rFonts w:ascii="Times New Roman" w:hAnsi="Times New Roman" w:cs="Times New Roman"/>
          <w:color w:val="000000" w:themeColor="text1"/>
          <w:sz w:val="28"/>
          <w:szCs w:val="28"/>
          <w:lang w:val="es-ES_tradnl"/>
        </w:rPr>
        <w:t xml:space="preserve"> de dos mil veinticinco (2025). </w:t>
      </w:r>
    </w:p>
    <w:p w14:paraId="37A2BA1A" w14:textId="77777777" w:rsidR="00F20187" w:rsidRPr="00673B19" w:rsidRDefault="00F20187" w:rsidP="00F20187">
      <w:pPr>
        <w:spacing w:after="0" w:line="240" w:lineRule="auto"/>
        <w:rPr>
          <w:rFonts w:ascii="Times New Roman" w:hAnsi="Times New Roman" w:cs="Times New Roman"/>
          <w:color w:val="000000" w:themeColor="text1"/>
          <w:sz w:val="28"/>
          <w:szCs w:val="28"/>
          <w:lang w:val="es-ES_tradnl"/>
        </w:rPr>
      </w:pPr>
    </w:p>
    <w:p w14:paraId="09480840" w14:textId="282C5CBE" w:rsidR="004F67D4" w:rsidRPr="00673B19" w:rsidRDefault="004F67D4" w:rsidP="004F67D4">
      <w:pPr>
        <w:spacing w:after="0" w:line="240" w:lineRule="auto"/>
        <w:jc w:val="both"/>
        <w:rPr>
          <w:rFonts w:ascii="Times New Roman" w:hAnsi="Times New Roman" w:cs="Times New Roman"/>
          <w:color w:val="000000" w:themeColor="text1"/>
          <w:sz w:val="28"/>
          <w:szCs w:val="28"/>
        </w:rPr>
      </w:pPr>
      <w:r w:rsidRPr="00673B19">
        <w:rPr>
          <w:rFonts w:ascii="Times New Roman" w:hAnsi="Times New Roman" w:cs="Times New Roman"/>
          <w:color w:val="000000" w:themeColor="text1"/>
          <w:sz w:val="28"/>
          <w:szCs w:val="28"/>
        </w:rPr>
        <w:t xml:space="preserve">La Sala Novena de Revisión de tutelas de la Corte Constitucional, integrada por la magistrada Natalia Ángel Cabo y los magistrados Juan Carlos Cortés González y </w:t>
      </w:r>
      <w:r w:rsidR="0018485A" w:rsidRPr="00673B19">
        <w:rPr>
          <w:rFonts w:ascii="Times New Roman" w:hAnsi="Times New Roman" w:cs="Times New Roman"/>
          <w:color w:val="000000" w:themeColor="text1"/>
          <w:sz w:val="28"/>
          <w:szCs w:val="28"/>
        </w:rPr>
        <w:t>Juan Jacobo Calderón Villegas (e)</w:t>
      </w:r>
      <w:r w:rsidRPr="00673B19">
        <w:rPr>
          <w:rFonts w:ascii="Times New Roman" w:hAnsi="Times New Roman" w:cs="Times New Roman"/>
          <w:color w:val="000000" w:themeColor="text1"/>
          <w:sz w:val="28"/>
          <w:szCs w:val="28"/>
        </w:rPr>
        <w:t>, quien la preside, en ejercicio de sus competencias constitucionales y legales, profiere la siguiente:</w:t>
      </w:r>
    </w:p>
    <w:p w14:paraId="245ABF21" w14:textId="77777777" w:rsidR="004F67D4" w:rsidRPr="00673B19" w:rsidRDefault="004F67D4" w:rsidP="004F67D4">
      <w:pPr>
        <w:spacing w:after="0" w:line="240" w:lineRule="auto"/>
        <w:jc w:val="both"/>
        <w:rPr>
          <w:rFonts w:ascii="Times New Roman" w:hAnsi="Times New Roman" w:cs="Times New Roman"/>
          <w:color w:val="000000" w:themeColor="text1"/>
          <w:sz w:val="28"/>
          <w:szCs w:val="28"/>
        </w:rPr>
      </w:pPr>
    </w:p>
    <w:p w14:paraId="1FAF30B3" w14:textId="6D180B09" w:rsidR="004F67D4" w:rsidRPr="00673B19" w:rsidRDefault="004F67D4" w:rsidP="004F67D4">
      <w:pPr>
        <w:spacing w:after="0" w:line="240" w:lineRule="auto"/>
        <w:jc w:val="center"/>
        <w:rPr>
          <w:rFonts w:ascii="Times New Roman" w:hAnsi="Times New Roman" w:cs="Times New Roman"/>
          <w:b/>
          <w:bCs/>
          <w:color w:val="000000" w:themeColor="text1"/>
          <w:sz w:val="28"/>
          <w:szCs w:val="28"/>
          <w:lang w:val="es-ES_tradnl"/>
        </w:rPr>
      </w:pPr>
      <w:r w:rsidRPr="00673B19">
        <w:rPr>
          <w:rFonts w:ascii="Times New Roman" w:hAnsi="Times New Roman" w:cs="Times New Roman"/>
          <w:b/>
          <w:bCs/>
          <w:color w:val="000000" w:themeColor="text1"/>
          <w:sz w:val="28"/>
          <w:szCs w:val="28"/>
        </w:rPr>
        <w:t>SENTENCIA</w:t>
      </w:r>
    </w:p>
    <w:p w14:paraId="3251C89F" w14:textId="77777777" w:rsidR="004F67D4" w:rsidRPr="00673B19" w:rsidRDefault="004F67D4" w:rsidP="00F20187">
      <w:pPr>
        <w:spacing w:after="0" w:line="240" w:lineRule="auto"/>
        <w:rPr>
          <w:rFonts w:ascii="Times New Roman" w:hAnsi="Times New Roman" w:cs="Times New Roman"/>
          <w:color w:val="000000" w:themeColor="text1"/>
          <w:sz w:val="28"/>
          <w:szCs w:val="28"/>
          <w:lang w:val="es-ES_tradnl"/>
        </w:rPr>
      </w:pPr>
    </w:p>
    <w:p w14:paraId="78CA4EE2" w14:textId="77777777" w:rsidR="00F20187" w:rsidRPr="00673B19" w:rsidRDefault="00F20187" w:rsidP="00F20187">
      <w:pPr>
        <w:spacing w:after="0" w:line="240" w:lineRule="auto"/>
        <w:jc w:val="both"/>
        <w:rPr>
          <w:rFonts w:ascii="Times New Roman" w:hAnsi="Times New Roman" w:cs="Times New Roman"/>
          <w:b/>
          <w:bCs/>
          <w:snapToGrid w:val="0"/>
          <w:color w:val="000000" w:themeColor="text1"/>
          <w:sz w:val="28"/>
          <w:szCs w:val="28"/>
          <w:lang w:val="es-ES_tradnl"/>
        </w:rPr>
      </w:pPr>
      <w:r w:rsidRPr="00673B19">
        <w:rPr>
          <w:rFonts w:ascii="Times New Roman" w:hAnsi="Times New Roman" w:cs="Times New Roman"/>
          <w:b/>
          <w:bCs/>
          <w:snapToGrid w:val="0"/>
          <w:color w:val="000000" w:themeColor="text1"/>
          <w:sz w:val="28"/>
          <w:szCs w:val="28"/>
          <w:lang w:val="es-ES_tradnl"/>
        </w:rPr>
        <w:t>Aclaración previa</w:t>
      </w:r>
    </w:p>
    <w:p w14:paraId="04413355" w14:textId="77777777" w:rsidR="00F20187" w:rsidRPr="00673B19" w:rsidRDefault="00F20187" w:rsidP="00F20187">
      <w:pPr>
        <w:spacing w:after="0" w:line="240" w:lineRule="auto"/>
        <w:jc w:val="both"/>
        <w:rPr>
          <w:rFonts w:ascii="Times New Roman" w:hAnsi="Times New Roman" w:cs="Times New Roman"/>
          <w:b/>
          <w:bCs/>
          <w:snapToGrid w:val="0"/>
          <w:color w:val="000000" w:themeColor="text1"/>
          <w:sz w:val="28"/>
          <w:szCs w:val="28"/>
          <w:lang w:val="es-ES_tradnl"/>
        </w:rPr>
      </w:pPr>
    </w:p>
    <w:p w14:paraId="545B07B0" w14:textId="77777777" w:rsidR="00F20187" w:rsidRPr="00673B19" w:rsidRDefault="00F20187" w:rsidP="00F20187">
      <w:pPr>
        <w:spacing w:after="0" w:line="240" w:lineRule="auto"/>
        <w:jc w:val="both"/>
        <w:rPr>
          <w:rFonts w:ascii="Times New Roman" w:hAnsi="Times New Roman" w:cs="Times New Roman"/>
          <w:snapToGrid w:val="0"/>
          <w:color w:val="000000" w:themeColor="text1"/>
          <w:sz w:val="28"/>
          <w:szCs w:val="28"/>
          <w:lang w:val="es-ES_tradnl"/>
        </w:rPr>
      </w:pPr>
      <w:r w:rsidRPr="00673B19">
        <w:rPr>
          <w:rFonts w:ascii="Times New Roman" w:hAnsi="Times New Roman" w:cs="Times New Roman"/>
          <w:snapToGrid w:val="0"/>
          <w:color w:val="000000" w:themeColor="text1"/>
          <w:sz w:val="28"/>
          <w:szCs w:val="28"/>
          <w:lang w:val="es-ES_tradnl"/>
        </w:rPr>
        <w:t>En el presente asunto, se hace referencia a información sensible respecto de la historia clínica y antecedentes médicos del accionante. Por tal razón, como medida de protección, la Sala emitirá dos copias de este documento. En la que se publique, sus nombres se reemplazarán por unos ficticios -en letra cursiva-, para reservar su identidad</w:t>
      </w:r>
      <w:r w:rsidRPr="00673B19">
        <w:rPr>
          <w:rStyle w:val="Refdenotaalpie"/>
          <w:rFonts w:ascii="Times New Roman" w:hAnsi="Times New Roman" w:cs="Times New Roman"/>
          <w:snapToGrid w:val="0"/>
          <w:color w:val="000000" w:themeColor="text1"/>
          <w:sz w:val="28"/>
          <w:szCs w:val="28"/>
          <w:lang w:val="es-ES_tradnl"/>
        </w:rPr>
        <w:footnoteReference w:id="2"/>
      </w:r>
      <w:r w:rsidRPr="00673B19">
        <w:rPr>
          <w:rFonts w:ascii="Times New Roman" w:hAnsi="Times New Roman" w:cs="Times New Roman"/>
          <w:snapToGrid w:val="0"/>
          <w:color w:val="000000" w:themeColor="text1"/>
          <w:sz w:val="28"/>
          <w:szCs w:val="28"/>
          <w:lang w:val="es-ES_tradnl"/>
        </w:rPr>
        <w:t>.</w:t>
      </w:r>
    </w:p>
    <w:p w14:paraId="139385C3" w14:textId="77777777" w:rsidR="00FC6F88" w:rsidRPr="00673B19" w:rsidRDefault="00FC6F88" w:rsidP="00F20187">
      <w:pPr>
        <w:spacing w:after="0" w:line="240" w:lineRule="auto"/>
        <w:jc w:val="both"/>
        <w:rPr>
          <w:rFonts w:ascii="Times New Roman" w:hAnsi="Times New Roman" w:cs="Times New Roman"/>
          <w:snapToGrid w:val="0"/>
          <w:color w:val="000000" w:themeColor="text1"/>
          <w:sz w:val="28"/>
          <w:szCs w:val="28"/>
          <w:lang w:val="es-ES_tradnl"/>
        </w:rPr>
      </w:pPr>
    </w:p>
    <w:p w14:paraId="39009453" w14:textId="3B8AE07F" w:rsidR="00FC6F88" w:rsidRPr="00673B19" w:rsidRDefault="00FC6F88" w:rsidP="00F20187">
      <w:pPr>
        <w:spacing w:after="0" w:line="240" w:lineRule="auto"/>
        <w:jc w:val="both"/>
        <w:rPr>
          <w:rFonts w:ascii="Times New Roman" w:hAnsi="Times New Roman" w:cs="Times New Roman"/>
          <w:b/>
          <w:bCs/>
          <w:snapToGrid w:val="0"/>
          <w:color w:val="000000" w:themeColor="text1"/>
          <w:sz w:val="28"/>
          <w:szCs w:val="28"/>
          <w:lang w:val="es-ES_tradnl"/>
        </w:rPr>
      </w:pPr>
      <w:r w:rsidRPr="00673B19">
        <w:rPr>
          <w:rFonts w:ascii="Times New Roman" w:hAnsi="Times New Roman" w:cs="Times New Roman"/>
          <w:b/>
          <w:bCs/>
          <w:snapToGrid w:val="0"/>
          <w:color w:val="000000" w:themeColor="text1"/>
          <w:sz w:val="28"/>
          <w:szCs w:val="28"/>
          <w:lang w:val="es-ES_tradnl"/>
        </w:rPr>
        <w:t>Síntesis de la decisión</w:t>
      </w:r>
    </w:p>
    <w:p w14:paraId="19EA163C" w14:textId="77777777" w:rsidR="00FC6F88" w:rsidRPr="00673B19" w:rsidRDefault="00FC6F88" w:rsidP="00F20187">
      <w:pPr>
        <w:spacing w:after="0" w:line="240" w:lineRule="auto"/>
        <w:jc w:val="both"/>
        <w:rPr>
          <w:rFonts w:ascii="Times New Roman" w:hAnsi="Times New Roman" w:cs="Times New Roman"/>
          <w:b/>
          <w:bCs/>
          <w:snapToGrid w:val="0"/>
          <w:color w:val="000000" w:themeColor="text1"/>
          <w:sz w:val="28"/>
          <w:szCs w:val="28"/>
          <w:lang w:val="es-ES_tradnl"/>
        </w:rPr>
      </w:pPr>
    </w:p>
    <w:p w14:paraId="25780029" w14:textId="6D18699B" w:rsidR="00B25CD4" w:rsidRPr="00673B19" w:rsidRDefault="00B25CD4">
      <w:pPr>
        <w:spacing w:after="0" w:line="240" w:lineRule="auto"/>
        <w:jc w:val="both"/>
        <w:rPr>
          <w:rFonts w:ascii="Times New Roman" w:hAnsi="Times New Roman" w:cs="Times New Roman"/>
          <w:sz w:val="28"/>
          <w:szCs w:val="28"/>
        </w:rPr>
      </w:pPr>
      <w:r w:rsidRPr="00673B19">
        <w:rPr>
          <w:rFonts w:ascii="Times New Roman" w:hAnsi="Times New Roman" w:cs="Times New Roman"/>
          <w:sz w:val="28"/>
          <w:szCs w:val="28"/>
        </w:rPr>
        <w:t xml:space="preserve">La Sala Novena de Revisión de Tutelas de la Corte Constitucional revisó la acción de tutela presentada por </w:t>
      </w:r>
      <w:r w:rsidR="00AF5D7B" w:rsidRPr="00673B19">
        <w:rPr>
          <w:rFonts w:ascii="Times New Roman" w:hAnsi="Times New Roman" w:cs="Times New Roman"/>
          <w:i/>
          <w:iCs/>
          <w:sz w:val="28"/>
          <w:szCs w:val="28"/>
        </w:rPr>
        <w:t>Federico</w:t>
      </w:r>
      <w:r w:rsidRPr="00673B19">
        <w:rPr>
          <w:rFonts w:ascii="Times New Roman" w:hAnsi="Times New Roman" w:cs="Times New Roman"/>
          <w:sz w:val="28"/>
          <w:szCs w:val="28"/>
        </w:rPr>
        <w:t xml:space="preserve"> contra la Junta Nacional de Calificación de Invalidez. El accionante argumentó que la reducción de su porcentaje de PCL, del 58.40% al 45.10%, se hizo sin justificación suficiente y sin valorar correctamente varios aspectos de su caso.</w:t>
      </w:r>
    </w:p>
    <w:p w14:paraId="24DE65DF" w14:textId="77777777" w:rsidR="00C43E17" w:rsidRPr="00673B19" w:rsidRDefault="00C43E17" w:rsidP="00C43E17">
      <w:pPr>
        <w:spacing w:after="0" w:line="240" w:lineRule="auto"/>
        <w:jc w:val="both"/>
        <w:rPr>
          <w:rFonts w:ascii="Times New Roman" w:hAnsi="Times New Roman" w:cs="Times New Roman"/>
          <w:sz w:val="28"/>
          <w:szCs w:val="28"/>
        </w:rPr>
      </w:pPr>
    </w:p>
    <w:p w14:paraId="586D306D" w14:textId="057B64D3" w:rsidR="00B25CD4" w:rsidRPr="00673B19" w:rsidRDefault="00B25CD4">
      <w:pPr>
        <w:spacing w:after="0" w:line="240" w:lineRule="auto"/>
        <w:jc w:val="both"/>
        <w:rPr>
          <w:rFonts w:ascii="Times New Roman" w:hAnsi="Times New Roman" w:cs="Times New Roman"/>
          <w:sz w:val="28"/>
          <w:szCs w:val="28"/>
        </w:rPr>
      </w:pPr>
      <w:r w:rsidRPr="00673B19">
        <w:rPr>
          <w:rFonts w:ascii="Times New Roman" w:hAnsi="Times New Roman" w:cs="Times New Roman"/>
          <w:sz w:val="28"/>
          <w:szCs w:val="28"/>
        </w:rPr>
        <w:t>La Corte consideró que la solicitud de protección cumplía con los requisitos necesarios</w:t>
      </w:r>
      <w:r w:rsidR="00F24175" w:rsidRPr="00673B19">
        <w:rPr>
          <w:rFonts w:ascii="Times New Roman" w:hAnsi="Times New Roman" w:cs="Times New Roman"/>
          <w:sz w:val="28"/>
          <w:szCs w:val="28"/>
        </w:rPr>
        <w:t xml:space="preserve"> de procedenci</w:t>
      </w:r>
      <w:r w:rsidR="00A85261" w:rsidRPr="00673B19">
        <w:rPr>
          <w:rFonts w:ascii="Times New Roman" w:hAnsi="Times New Roman" w:cs="Times New Roman"/>
          <w:sz w:val="28"/>
          <w:szCs w:val="28"/>
        </w:rPr>
        <w:t>a</w:t>
      </w:r>
      <w:r w:rsidRPr="00673B19">
        <w:rPr>
          <w:rFonts w:ascii="Times New Roman" w:hAnsi="Times New Roman" w:cs="Times New Roman"/>
          <w:sz w:val="28"/>
          <w:szCs w:val="28"/>
        </w:rPr>
        <w:t>, y por eso analizó el derecho a la seguridad social, especialmente en relación con la pensión de invalidez. Además, explicó cómo funcionan las juntas de calificación y la importancia de que sus decisiones estén bien fundamentadas para garantizar el debido proceso.</w:t>
      </w:r>
    </w:p>
    <w:p w14:paraId="3444FAC1" w14:textId="77777777" w:rsidR="00C43E17" w:rsidRPr="00673B19" w:rsidRDefault="00C43E17" w:rsidP="00C43E17">
      <w:pPr>
        <w:spacing w:after="0" w:line="240" w:lineRule="auto"/>
        <w:jc w:val="both"/>
        <w:rPr>
          <w:rFonts w:ascii="Times New Roman" w:hAnsi="Times New Roman" w:cs="Times New Roman"/>
          <w:sz w:val="28"/>
          <w:szCs w:val="28"/>
        </w:rPr>
      </w:pPr>
    </w:p>
    <w:p w14:paraId="39F2E131" w14:textId="098AE46E" w:rsidR="008950F4" w:rsidRPr="00673B19" w:rsidRDefault="00B25CD4">
      <w:pPr>
        <w:spacing w:after="0" w:line="240" w:lineRule="auto"/>
        <w:jc w:val="both"/>
        <w:rPr>
          <w:rFonts w:ascii="Times New Roman" w:hAnsi="Times New Roman" w:cs="Times New Roman"/>
          <w:sz w:val="28"/>
          <w:szCs w:val="28"/>
        </w:rPr>
      </w:pPr>
      <w:r w:rsidRPr="00673B19">
        <w:rPr>
          <w:rFonts w:ascii="Times New Roman" w:hAnsi="Times New Roman" w:cs="Times New Roman"/>
          <w:sz w:val="28"/>
          <w:szCs w:val="28"/>
        </w:rPr>
        <w:t xml:space="preserve">La </w:t>
      </w:r>
      <w:r w:rsidR="00AB28B0" w:rsidRPr="00673B19">
        <w:rPr>
          <w:rFonts w:ascii="Times New Roman" w:hAnsi="Times New Roman" w:cs="Times New Roman"/>
          <w:sz w:val="28"/>
          <w:szCs w:val="28"/>
        </w:rPr>
        <w:t>Sala</w:t>
      </w:r>
      <w:r w:rsidRPr="00673B19">
        <w:rPr>
          <w:rFonts w:ascii="Times New Roman" w:hAnsi="Times New Roman" w:cs="Times New Roman"/>
          <w:sz w:val="28"/>
          <w:szCs w:val="28"/>
        </w:rPr>
        <w:t xml:space="preserve"> concluyó que la Junta Nacional de Calificación de Invalidez sí vulneró el derecho al debido proceso del accionante, porque no explicó de manera clara </w:t>
      </w:r>
      <w:r w:rsidRPr="00673B19">
        <w:rPr>
          <w:rFonts w:ascii="Times New Roman" w:hAnsi="Times New Roman" w:cs="Times New Roman"/>
          <w:sz w:val="28"/>
          <w:szCs w:val="28"/>
        </w:rPr>
        <w:lastRenderedPageBreak/>
        <w:t>y ordenada las razones de la reducción en el dictamen No. JN202427468. La decisión no detalló los puntos cuestionados por Colfondos SA ni por el propio accionante, y se limitó a mostrar cálculos numéricos, sin permitir que la persona comprendiera qué elementos se tuvieron realmente en cuenta para modificar el porcentaje.</w:t>
      </w:r>
    </w:p>
    <w:p w14:paraId="0886E729" w14:textId="77777777" w:rsidR="0075732B" w:rsidRPr="00673B19" w:rsidRDefault="0075732B" w:rsidP="0075732B">
      <w:pPr>
        <w:spacing w:after="0" w:line="240" w:lineRule="auto"/>
        <w:jc w:val="both"/>
        <w:rPr>
          <w:rFonts w:ascii="Times New Roman" w:hAnsi="Times New Roman" w:cs="Times New Roman"/>
          <w:sz w:val="28"/>
          <w:szCs w:val="28"/>
        </w:rPr>
      </w:pPr>
    </w:p>
    <w:p w14:paraId="6D9EA7EA" w14:textId="5AE13A2D" w:rsidR="0075732B" w:rsidRPr="00673B19" w:rsidRDefault="0075732B" w:rsidP="0075732B">
      <w:pPr>
        <w:spacing w:after="0" w:line="240" w:lineRule="auto"/>
        <w:jc w:val="both"/>
        <w:rPr>
          <w:rFonts w:ascii="Times New Roman" w:hAnsi="Times New Roman" w:cs="Times New Roman"/>
          <w:sz w:val="28"/>
          <w:szCs w:val="28"/>
        </w:rPr>
      </w:pPr>
      <w:r w:rsidRPr="00673B19">
        <w:rPr>
          <w:rFonts w:ascii="Times New Roman" w:hAnsi="Times New Roman" w:cs="Times New Roman"/>
          <w:sz w:val="28"/>
          <w:szCs w:val="28"/>
        </w:rPr>
        <w:t xml:space="preserve">En atención a lo anterior, la Sala identificó una serie de subreglas </w:t>
      </w:r>
      <w:r w:rsidR="00AB5B5E" w:rsidRPr="00673B19">
        <w:rPr>
          <w:rFonts w:ascii="Times New Roman" w:hAnsi="Times New Roman" w:cs="Times New Roman"/>
          <w:sz w:val="28"/>
          <w:szCs w:val="28"/>
        </w:rPr>
        <w:t xml:space="preserve">que, con fundamento en la jurisprudencia constitucional, </w:t>
      </w:r>
      <w:r w:rsidR="006557D6" w:rsidRPr="00673B19">
        <w:rPr>
          <w:rFonts w:ascii="Times New Roman" w:hAnsi="Times New Roman" w:cs="Times New Roman"/>
          <w:color w:val="000000" w:themeColor="text1"/>
          <w:sz w:val="28"/>
          <w:szCs w:val="28"/>
          <w:lang w:val="es-ES_tradnl"/>
        </w:rPr>
        <w:t xml:space="preserve">determinan la forma en la que se satisface </w:t>
      </w:r>
      <w:r w:rsidR="00155423" w:rsidRPr="00673B19">
        <w:rPr>
          <w:rFonts w:ascii="Times New Roman" w:hAnsi="Times New Roman" w:cs="Times New Roman"/>
          <w:color w:val="000000" w:themeColor="text1"/>
          <w:sz w:val="28"/>
          <w:szCs w:val="28"/>
          <w:lang w:val="es-ES_tradnl"/>
        </w:rPr>
        <w:t xml:space="preserve">la obligación </w:t>
      </w:r>
      <w:r w:rsidR="006557D6" w:rsidRPr="00673B19">
        <w:rPr>
          <w:rFonts w:ascii="Times New Roman" w:hAnsi="Times New Roman" w:cs="Times New Roman"/>
          <w:color w:val="000000" w:themeColor="text1"/>
          <w:sz w:val="28"/>
          <w:szCs w:val="28"/>
          <w:lang w:val="es-ES_tradnl"/>
        </w:rPr>
        <w:t xml:space="preserve">de </w:t>
      </w:r>
      <w:r w:rsidR="006557D6" w:rsidRPr="00673B19">
        <w:rPr>
          <w:rFonts w:ascii="Times New Roman" w:hAnsi="Times New Roman" w:cs="Times New Roman"/>
          <w:i/>
          <w:iCs/>
          <w:color w:val="000000" w:themeColor="text1"/>
          <w:sz w:val="28"/>
          <w:szCs w:val="28"/>
          <w:lang w:val="es-ES_tradnl"/>
        </w:rPr>
        <w:t>debida motivación</w:t>
      </w:r>
      <w:r w:rsidR="006557D6" w:rsidRPr="00673B19">
        <w:rPr>
          <w:rFonts w:ascii="Times New Roman" w:hAnsi="Times New Roman" w:cs="Times New Roman"/>
          <w:color w:val="000000" w:themeColor="text1"/>
          <w:sz w:val="28"/>
          <w:szCs w:val="28"/>
          <w:lang w:val="es-ES_tradnl"/>
        </w:rPr>
        <w:t xml:space="preserve"> en los dictámenes emitidos por las juntas de calificación de invalidez. </w:t>
      </w:r>
    </w:p>
    <w:p w14:paraId="2907FE2B" w14:textId="77777777" w:rsidR="00C43E17" w:rsidRPr="00673B19" w:rsidRDefault="00C43E17" w:rsidP="00C43E17">
      <w:pPr>
        <w:spacing w:after="0" w:line="240" w:lineRule="auto"/>
        <w:jc w:val="both"/>
        <w:rPr>
          <w:rFonts w:ascii="Times New Roman" w:hAnsi="Times New Roman" w:cs="Times New Roman"/>
          <w:sz w:val="28"/>
          <w:szCs w:val="28"/>
        </w:rPr>
      </w:pPr>
    </w:p>
    <w:p w14:paraId="35B5E49A" w14:textId="1F54B5D3" w:rsidR="008950F4" w:rsidRPr="00673B19" w:rsidRDefault="008950F4" w:rsidP="00026D18">
      <w:pPr>
        <w:spacing w:after="0" w:line="240" w:lineRule="auto"/>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Con el fin de proteger los derechos</w:t>
      </w:r>
      <w:r w:rsidR="00E1430F" w:rsidRPr="00673B19">
        <w:rPr>
          <w:rFonts w:ascii="Times New Roman" w:hAnsi="Times New Roman" w:cs="Times New Roman"/>
          <w:color w:val="000000" w:themeColor="text1"/>
          <w:sz w:val="28"/>
          <w:szCs w:val="28"/>
          <w:lang w:val="es-ES_tradnl"/>
        </w:rPr>
        <w:t xml:space="preserve"> afectados</w:t>
      </w:r>
      <w:r w:rsidRPr="00673B19">
        <w:rPr>
          <w:rFonts w:ascii="Times New Roman" w:hAnsi="Times New Roman" w:cs="Times New Roman"/>
          <w:color w:val="000000" w:themeColor="text1"/>
          <w:sz w:val="28"/>
          <w:szCs w:val="28"/>
          <w:lang w:val="es-ES_tradnl"/>
        </w:rPr>
        <w:t xml:space="preserve">, la Corte adoptó las siguientes decisiones: </w:t>
      </w:r>
    </w:p>
    <w:p w14:paraId="1E0FAC95" w14:textId="77777777" w:rsidR="008950F4" w:rsidRPr="00673B19" w:rsidRDefault="008950F4" w:rsidP="00534826">
      <w:pPr>
        <w:pStyle w:val="Prrafodelista"/>
        <w:spacing w:after="0" w:line="240" w:lineRule="auto"/>
        <w:rPr>
          <w:rFonts w:ascii="Times New Roman" w:hAnsi="Times New Roman" w:cs="Times New Roman"/>
          <w:color w:val="000000" w:themeColor="text1"/>
          <w:sz w:val="28"/>
          <w:szCs w:val="28"/>
          <w:lang w:val="es-ES_tradnl"/>
        </w:rPr>
      </w:pPr>
    </w:p>
    <w:p w14:paraId="3939ACA5" w14:textId="10C1914D" w:rsidR="00FE6B70" w:rsidRPr="00673B19" w:rsidRDefault="00B72788" w:rsidP="006557D6">
      <w:pPr>
        <w:pStyle w:val="Prrafodelista"/>
        <w:numPr>
          <w:ilvl w:val="0"/>
          <w:numId w:val="43"/>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Revocó</w:t>
      </w:r>
      <w:r w:rsidR="00FE6B70" w:rsidRPr="00673B19">
        <w:rPr>
          <w:rFonts w:ascii="Times New Roman" w:hAnsi="Times New Roman" w:cs="Times New Roman"/>
          <w:color w:val="000000" w:themeColor="text1"/>
          <w:sz w:val="28"/>
          <w:szCs w:val="28"/>
          <w:lang w:val="es-ES_tradnl"/>
        </w:rPr>
        <w:t xml:space="preserve"> las sentencias de tutela</w:t>
      </w:r>
      <w:r w:rsidR="00FE6B70" w:rsidRPr="00673B19">
        <w:rPr>
          <w:rFonts w:ascii="Times New Roman" w:hAnsi="Times New Roman" w:cs="Times New Roman"/>
          <w:bCs/>
          <w:color w:val="000000" w:themeColor="text1"/>
          <w:sz w:val="28"/>
          <w:szCs w:val="28"/>
        </w:rPr>
        <w:t xml:space="preserve"> </w:t>
      </w:r>
      <w:r w:rsidR="00E1430F" w:rsidRPr="00673B19">
        <w:rPr>
          <w:rFonts w:ascii="Times New Roman" w:hAnsi="Times New Roman" w:cs="Times New Roman"/>
          <w:bCs/>
          <w:color w:val="000000" w:themeColor="text1"/>
          <w:sz w:val="28"/>
          <w:szCs w:val="28"/>
        </w:rPr>
        <w:t>d</w:t>
      </w:r>
      <w:r w:rsidR="00FE6B70" w:rsidRPr="00673B19">
        <w:rPr>
          <w:rFonts w:ascii="Times New Roman" w:hAnsi="Times New Roman" w:cs="Times New Roman"/>
          <w:bCs/>
          <w:color w:val="000000" w:themeColor="text1"/>
          <w:sz w:val="28"/>
          <w:szCs w:val="28"/>
        </w:rPr>
        <w:t xml:space="preserve">el </w:t>
      </w:r>
      <w:r w:rsidR="00FE6B70" w:rsidRPr="00673B19">
        <w:rPr>
          <w:rFonts w:ascii="Times New Roman" w:hAnsi="Times New Roman" w:cs="Times New Roman"/>
          <w:color w:val="000000" w:themeColor="text1"/>
          <w:sz w:val="28"/>
          <w:szCs w:val="28"/>
        </w:rPr>
        <w:t xml:space="preserve">9 de diciembre de 2024 y </w:t>
      </w:r>
      <w:r w:rsidR="00E1430F" w:rsidRPr="00673B19">
        <w:rPr>
          <w:rFonts w:ascii="Times New Roman" w:hAnsi="Times New Roman" w:cs="Times New Roman"/>
          <w:color w:val="000000" w:themeColor="text1"/>
          <w:sz w:val="28"/>
          <w:szCs w:val="28"/>
        </w:rPr>
        <w:t xml:space="preserve">del </w:t>
      </w:r>
      <w:r w:rsidR="00FE6B70" w:rsidRPr="00673B19">
        <w:rPr>
          <w:rFonts w:ascii="Times New Roman" w:hAnsi="Times New Roman" w:cs="Times New Roman"/>
          <w:color w:val="000000" w:themeColor="text1"/>
          <w:sz w:val="28"/>
          <w:szCs w:val="28"/>
          <w:lang w:eastAsia="es-CO"/>
        </w:rPr>
        <w:t xml:space="preserve">4 de febrero de 2025, proferidas respectivamente por los juzgados </w:t>
      </w:r>
      <w:r w:rsidR="00FE6B70" w:rsidRPr="00673B19">
        <w:rPr>
          <w:rFonts w:ascii="Times New Roman" w:hAnsi="Times New Roman" w:cs="Times New Roman"/>
          <w:color w:val="000000" w:themeColor="text1"/>
          <w:sz w:val="28"/>
          <w:szCs w:val="28"/>
          <w:lang w:val="es-ES_tradnl"/>
        </w:rPr>
        <w:t xml:space="preserve">071 Penal Municipal con Función de Control de Garantías de Bogotá </w:t>
      </w:r>
      <w:r w:rsidR="00FE6B70" w:rsidRPr="00673B19">
        <w:rPr>
          <w:rFonts w:ascii="Times New Roman" w:hAnsi="Times New Roman" w:cs="Times New Roman"/>
          <w:color w:val="000000" w:themeColor="text1"/>
          <w:sz w:val="28"/>
          <w:szCs w:val="28"/>
          <w:lang w:eastAsia="es-CO"/>
        </w:rPr>
        <w:t>y 027 Penal del Circuito con Función de Conocimiento de Bogotá</w:t>
      </w:r>
      <w:r w:rsidR="00FE6B70" w:rsidRPr="00673B19">
        <w:rPr>
          <w:rFonts w:ascii="Times New Roman" w:hAnsi="Times New Roman" w:cs="Times New Roman"/>
          <w:color w:val="000000" w:themeColor="text1"/>
          <w:sz w:val="28"/>
          <w:szCs w:val="28"/>
        </w:rPr>
        <w:t xml:space="preserve">, </w:t>
      </w:r>
      <w:r w:rsidR="00E1430F" w:rsidRPr="00673B19">
        <w:rPr>
          <w:rFonts w:ascii="Times New Roman" w:hAnsi="Times New Roman" w:cs="Times New Roman"/>
          <w:color w:val="000000" w:themeColor="text1"/>
          <w:sz w:val="28"/>
          <w:szCs w:val="28"/>
        </w:rPr>
        <w:t xml:space="preserve">en las que </w:t>
      </w:r>
      <w:r w:rsidR="00FE6B70" w:rsidRPr="00673B19">
        <w:rPr>
          <w:rFonts w:ascii="Times New Roman" w:hAnsi="Times New Roman" w:cs="Times New Roman"/>
          <w:color w:val="000000" w:themeColor="text1"/>
          <w:sz w:val="28"/>
          <w:szCs w:val="28"/>
        </w:rPr>
        <w:t xml:space="preserve">se declaró improcedente </w:t>
      </w:r>
      <w:r w:rsidR="00E1430F" w:rsidRPr="00673B19">
        <w:rPr>
          <w:rFonts w:ascii="Times New Roman" w:hAnsi="Times New Roman" w:cs="Times New Roman"/>
          <w:color w:val="000000" w:themeColor="text1"/>
          <w:sz w:val="28"/>
          <w:szCs w:val="28"/>
        </w:rPr>
        <w:t xml:space="preserve">la </w:t>
      </w:r>
      <w:r w:rsidR="0044445C" w:rsidRPr="00673B19">
        <w:rPr>
          <w:rFonts w:ascii="Times New Roman" w:hAnsi="Times New Roman" w:cs="Times New Roman"/>
          <w:color w:val="000000" w:themeColor="text1"/>
          <w:sz w:val="28"/>
          <w:szCs w:val="28"/>
        </w:rPr>
        <w:t>acción de tutela</w:t>
      </w:r>
      <w:r w:rsidR="00FE6B70" w:rsidRPr="00673B19">
        <w:rPr>
          <w:rFonts w:ascii="Times New Roman" w:hAnsi="Times New Roman" w:cs="Times New Roman"/>
          <w:bCs/>
          <w:color w:val="000000" w:themeColor="text1"/>
          <w:sz w:val="28"/>
          <w:szCs w:val="28"/>
          <w:lang w:val="es-ES_tradnl"/>
        </w:rPr>
        <w:t>.</w:t>
      </w:r>
      <w:r w:rsidR="00FE6B70" w:rsidRPr="00673B19">
        <w:rPr>
          <w:rFonts w:ascii="Times New Roman" w:hAnsi="Times New Roman" w:cs="Times New Roman"/>
          <w:color w:val="000000" w:themeColor="text1"/>
          <w:sz w:val="28"/>
          <w:szCs w:val="28"/>
          <w:lang w:val="es-ES_tradnl"/>
        </w:rPr>
        <w:t xml:space="preserve"> En su lugar, se </w:t>
      </w:r>
      <w:r w:rsidRPr="00673B19">
        <w:rPr>
          <w:rFonts w:ascii="Times New Roman" w:hAnsi="Times New Roman" w:cs="Times New Roman"/>
          <w:color w:val="000000" w:themeColor="text1"/>
          <w:sz w:val="28"/>
          <w:szCs w:val="28"/>
          <w:lang w:val="es-ES_tradnl"/>
        </w:rPr>
        <w:t>amparó</w:t>
      </w:r>
      <w:r w:rsidR="00FE6B70" w:rsidRPr="00673B19">
        <w:rPr>
          <w:rFonts w:ascii="Times New Roman" w:hAnsi="Times New Roman" w:cs="Times New Roman"/>
          <w:color w:val="000000" w:themeColor="text1"/>
          <w:sz w:val="28"/>
          <w:szCs w:val="28"/>
          <w:lang w:val="es-ES_tradnl"/>
        </w:rPr>
        <w:t xml:space="preserve"> el derecho </w:t>
      </w:r>
      <w:r w:rsidR="00FE6B70" w:rsidRPr="00673B19">
        <w:rPr>
          <w:rFonts w:ascii="Times New Roman" w:hAnsi="Times New Roman" w:cs="Times New Roman"/>
          <w:bCs/>
          <w:color w:val="000000" w:themeColor="text1"/>
          <w:sz w:val="28"/>
          <w:szCs w:val="28"/>
        </w:rPr>
        <w:t xml:space="preserve">al debido proceso del señor </w:t>
      </w:r>
      <w:r w:rsidR="00673B19">
        <w:rPr>
          <w:rFonts w:ascii="Times New Roman" w:hAnsi="Times New Roman" w:cs="Times New Roman"/>
          <w:bCs/>
          <w:i/>
          <w:iCs/>
          <w:color w:val="000000" w:themeColor="text1"/>
          <w:sz w:val="28"/>
          <w:szCs w:val="28"/>
        </w:rPr>
        <w:t>Federico</w:t>
      </w:r>
      <w:r w:rsidR="00FE6B70" w:rsidRPr="00673B19">
        <w:rPr>
          <w:rFonts w:ascii="Times New Roman" w:hAnsi="Times New Roman" w:cs="Times New Roman"/>
          <w:bCs/>
          <w:color w:val="000000" w:themeColor="text1"/>
          <w:sz w:val="28"/>
          <w:szCs w:val="28"/>
        </w:rPr>
        <w:t>.</w:t>
      </w:r>
    </w:p>
    <w:p w14:paraId="5F57DAD0" w14:textId="77777777" w:rsidR="00FE6B70" w:rsidRPr="00673B19" w:rsidRDefault="00FE6B70">
      <w:pPr>
        <w:pStyle w:val="Prrafodelista"/>
        <w:tabs>
          <w:tab w:val="left" w:pos="426"/>
        </w:tabs>
        <w:spacing w:after="0" w:line="240" w:lineRule="auto"/>
        <w:ind w:left="0"/>
        <w:jc w:val="both"/>
        <w:rPr>
          <w:rFonts w:ascii="Times New Roman" w:hAnsi="Times New Roman" w:cs="Times New Roman"/>
          <w:color w:val="000000" w:themeColor="text1"/>
          <w:sz w:val="28"/>
          <w:szCs w:val="28"/>
          <w:lang w:val="es-ES_tradnl"/>
        </w:rPr>
      </w:pPr>
    </w:p>
    <w:p w14:paraId="02FF8E16" w14:textId="6783E59D" w:rsidR="00FE6B70" w:rsidRPr="00673B19" w:rsidRDefault="00E1430F" w:rsidP="006557D6">
      <w:pPr>
        <w:pStyle w:val="Prrafodelista"/>
        <w:numPr>
          <w:ilvl w:val="0"/>
          <w:numId w:val="43"/>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Como consecuencia de ello, d</w:t>
      </w:r>
      <w:r w:rsidR="00B72788" w:rsidRPr="00673B19">
        <w:rPr>
          <w:rFonts w:ascii="Times New Roman" w:hAnsi="Times New Roman" w:cs="Times New Roman"/>
          <w:color w:val="000000" w:themeColor="text1"/>
          <w:sz w:val="28"/>
          <w:szCs w:val="28"/>
          <w:lang w:val="es-ES_tradnl"/>
        </w:rPr>
        <w:t>ejó</w:t>
      </w:r>
      <w:r w:rsidR="00FE6B70" w:rsidRPr="00673B19">
        <w:rPr>
          <w:rFonts w:ascii="Times New Roman" w:hAnsi="Times New Roman" w:cs="Times New Roman"/>
          <w:color w:val="000000" w:themeColor="text1"/>
          <w:sz w:val="28"/>
          <w:szCs w:val="28"/>
          <w:lang w:val="es-ES_tradnl"/>
        </w:rPr>
        <w:t xml:space="preserve"> sin efectos el </w:t>
      </w:r>
      <w:r w:rsidR="00FE6B70" w:rsidRPr="00673B19">
        <w:rPr>
          <w:rFonts w:ascii="Times New Roman" w:hAnsi="Times New Roman" w:cs="Times New Roman"/>
          <w:color w:val="000000" w:themeColor="text1"/>
          <w:sz w:val="28"/>
          <w:szCs w:val="28"/>
          <w:shd w:val="clear" w:color="auto" w:fill="FFFFFF"/>
        </w:rPr>
        <w:t xml:space="preserve">dictamen No. </w:t>
      </w:r>
      <w:r w:rsidR="00FE6B70" w:rsidRPr="00673B19">
        <w:rPr>
          <w:rFonts w:ascii="Times New Roman" w:hAnsi="Times New Roman" w:cs="Times New Roman"/>
          <w:iCs/>
          <w:color w:val="000000" w:themeColor="text1"/>
          <w:sz w:val="28"/>
          <w:szCs w:val="28"/>
          <w:shd w:val="clear" w:color="auto" w:fill="FFFFFF"/>
          <w:lang w:val="es-ES_tradnl"/>
        </w:rPr>
        <w:t>JN202427468 del 11 de noviembre de 2024</w:t>
      </w:r>
      <w:r w:rsidR="00FE6B70" w:rsidRPr="00673B19">
        <w:rPr>
          <w:rFonts w:ascii="Times New Roman" w:hAnsi="Times New Roman" w:cs="Times New Roman"/>
          <w:color w:val="000000" w:themeColor="text1"/>
          <w:sz w:val="28"/>
          <w:szCs w:val="28"/>
          <w:shd w:val="clear" w:color="auto" w:fill="FFFFFF"/>
          <w:lang w:val="es-ES_tradnl"/>
        </w:rPr>
        <w:t xml:space="preserve"> y, en consecuencia, </w:t>
      </w:r>
      <w:r w:rsidR="00B72788" w:rsidRPr="00673B19">
        <w:rPr>
          <w:rFonts w:ascii="Times New Roman" w:hAnsi="Times New Roman" w:cs="Times New Roman"/>
          <w:color w:val="000000" w:themeColor="text1"/>
          <w:sz w:val="28"/>
          <w:szCs w:val="28"/>
          <w:shd w:val="clear" w:color="auto" w:fill="FFFFFF"/>
          <w:lang w:val="es-ES_tradnl"/>
        </w:rPr>
        <w:t>ordenó</w:t>
      </w:r>
      <w:r w:rsidR="00FE6B70" w:rsidRPr="00673B19">
        <w:rPr>
          <w:rFonts w:ascii="Times New Roman" w:hAnsi="Times New Roman" w:cs="Times New Roman"/>
          <w:color w:val="000000" w:themeColor="text1"/>
          <w:sz w:val="28"/>
          <w:szCs w:val="28"/>
          <w:shd w:val="clear" w:color="auto" w:fill="FFFFFF"/>
          <w:lang w:val="es-ES_tradnl"/>
        </w:rPr>
        <w:t xml:space="preserve"> a </w:t>
      </w:r>
      <w:r w:rsidR="00FE6B70" w:rsidRPr="00673B19">
        <w:rPr>
          <w:rFonts w:ascii="Times New Roman" w:hAnsi="Times New Roman" w:cs="Times New Roman"/>
          <w:color w:val="000000" w:themeColor="text1"/>
          <w:sz w:val="28"/>
          <w:szCs w:val="28"/>
          <w:lang w:val="es-ES_tradnl"/>
        </w:rPr>
        <w:t>la Junta Nacional de Calificación de Invalidez que,</w:t>
      </w:r>
      <w:r w:rsidR="00FE6B70" w:rsidRPr="00673B19">
        <w:rPr>
          <w:rFonts w:ascii="Times New Roman" w:hAnsi="Times New Roman" w:cs="Times New Roman"/>
          <w:color w:val="000000" w:themeColor="text1"/>
          <w:sz w:val="28"/>
          <w:szCs w:val="28"/>
        </w:rPr>
        <w:t xml:space="preserve"> en el término máximo de </w:t>
      </w:r>
      <w:r w:rsidR="00125DBA" w:rsidRPr="00673B19">
        <w:rPr>
          <w:rFonts w:ascii="Times New Roman" w:hAnsi="Times New Roman" w:cs="Times New Roman"/>
          <w:color w:val="000000" w:themeColor="text1"/>
          <w:sz w:val="28"/>
          <w:szCs w:val="28"/>
        </w:rPr>
        <w:t>quince</w:t>
      </w:r>
      <w:r w:rsidR="00FE6B70" w:rsidRPr="00673B19">
        <w:rPr>
          <w:rFonts w:ascii="Times New Roman" w:hAnsi="Times New Roman" w:cs="Times New Roman"/>
          <w:color w:val="000000" w:themeColor="text1"/>
          <w:sz w:val="28"/>
          <w:szCs w:val="28"/>
        </w:rPr>
        <w:t xml:space="preserve"> (</w:t>
      </w:r>
      <w:r w:rsidR="00125DBA" w:rsidRPr="00673B19">
        <w:rPr>
          <w:rFonts w:ascii="Times New Roman" w:hAnsi="Times New Roman" w:cs="Times New Roman"/>
          <w:color w:val="000000" w:themeColor="text1"/>
          <w:sz w:val="28"/>
          <w:szCs w:val="28"/>
        </w:rPr>
        <w:t>15</w:t>
      </w:r>
      <w:r w:rsidR="00FE6B70" w:rsidRPr="00673B19">
        <w:rPr>
          <w:rFonts w:ascii="Times New Roman" w:hAnsi="Times New Roman" w:cs="Times New Roman"/>
          <w:color w:val="000000" w:themeColor="text1"/>
          <w:sz w:val="28"/>
          <w:szCs w:val="28"/>
        </w:rPr>
        <w:t>) días contados a partir de la notificación de esta sentencia,</w:t>
      </w:r>
      <w:r w:rsidR="00B72788" w:rsidRPr="00673B19">
        <w:rPr>
          <w:rFonts w:ascii="Times New Roman" w:hAnsi="Times New Roman" w:cs="Times New Roman"/>
          <w:color w:val="000000" w:themeColor="text1"/>
          <w:sz w:val="28"/>
          <w:szCs w:val="28"/>
        </w:rPr>
        <w:t xml:space="preserve"> </w:t>
      </w:r>
      <w:r w:rsidRPr="00673B19">
        <w:rPr>
          <w:rFonts w:ascii="Times New Roman" w:hAnsi="Times New Roman" w:cs="Times New Roman"/>
          <w:color w:val="000000" w:themeColor="text1"/>
          <w:sz w:val="28"/>
          <w:szCs w:val="28"/>
        </w:rPr>
        <w:t xml:space="preserve">emitiera </w:t>
      </w:r>
      <w:r w:rsidR="00FE6B70" w:rsidRPr="00673B19">
        <w:rPr>
          <w:rFonts w:ascii="Times New Roman" w:hAnsi="Times New Roman" w:cs="Times New Roman"/>
          <w:color w:val="000000" w:themeColor="text1"/>
          <w:sz w:val="28"/>
          <w:szCs w:val="28"/>
        </w:rPr>
        <w:t>un nuevo</w:t>
      </w:r>
      <w:r w:rsidRPr="00673B19">
        <w:rPr>
          <w:rFonts w:ascii="Times New Roman" w:hAnsi="Times New Roman" w:cs="Times New Roman"/>
          <w:color w:val="000000" w:themeColor="text1"/>
          <w:sz w:val="28"/>
          <w:szCs w:val="28"/>
        </w:rPr>
        <w:t xml:space="preserve"> dictamen</w:t>
      </w:r>
      <w:r w:rsidR="00FE6B70" w:rsidRPr="00673B19">
        <w:rPr>
          <w:rFonts w:ascii="Times New Roman" w:hAnsi="Times New Roman" w:cs="Times New Roman"/>
          <w:color w:val="000000" w:themeColor="text1"/>
          <w:sz w:val="28"/>
          <w:szCs w:val="28"/>
        </w:rPr>
        <w:t>, conforme a los estándares</w:t>
      </w:r>
      <w:r w:rsidRPr="00673B19">
        <w:rPr>
          <w:rFonts w:ascii="Times New Roman" w:hAnsi="Times New Roman" w:cs="Times New Roman"/>
          <w:color w:val="000000" w:themeColor="text1"/>
          <w:sz w:val="28"/>
          <w:szCs w:val="28"/>
        </w:rPr>
        <w:t xml:space="preserve"> definidos</w:t>
      </w:r>
      <w:r w:rsidR="00FE6B70" w:rsidRPr="00673B19">
        <w:rPr>
          <w:rFonts w:ascii="Times New Roman" w:hAnsi="Times New Roman" w:cs="Times New Roman"/>
          <w:color w:val="000000" w:themeColor="text1"/>
          <w:sz w:val="28"/>
          <w:szCs w:val="28"/>
        </w:rPr>
        <w:t xml:space="preserve"> por la jurisprudencia constitucional, </w:t>
      </w:r>
      <w:r w:rsidR="00B72788" w:rsidRPr="00673B19">
        <w:rPr>
          <w:rFonts w:ascii="Times New Roman" w:hAnsi="Times New Roman" w:cs="Times New Roman"/>
          <w:color w:val="000000" w:themeColor="text1"/>
          <w:sz w:val="28"/>
          <w:szCs w:val="28"/>
        </w:rPr>
        <w:t>motiva</w:t>
      </w:r>
      <w:r w:rsidRPr="00673B19">
        <w:rPr>
          <w:rFonts w:ascii="Times New Roman" w:hAnsi="Times New Roman" w:cs="Times New Roman"/>
          <w:color w:val="000000" w:themeColor="text1"/>
          <w:sz w:val="28"/>
          <w:szCs w:val="28"/>
        </w:rPr>
        <w:t>ndo</w:t>
      </w:r>
      <w:r w:rsidR="00FE6B70" w:rsidRPr="00673B19">
        <w:rPr>
          <w:rFonts w:ascii="Times New Roman" w:hAnsi="Times New Roman" w:cs="Times New Roman"/>
          <w:color w:val="000000" w:themeColor="text1"/>
          <w:sz w:val="28"/>
          <w:szCs w:val="28"/>
        </w:rPr>
        <w:t xml:space="preserve"> </w:t>
      </w:r>
      <w:r w:rsidRPr="00673B19">
        <w:rPr>
          <w:rFonts w:ascii="Times New Roman" w:hAnsi="Times New Roman" w:cs="Times New Roman"/>
          <w:color w:val="000000" w:themeColor="text1"/>
          <w:sz w:val="28"/>
          <w:szCs w:val="28"/>
        </w:rPr>
        <w:t xml:space="preserve">adecuadamente la calificación sobre la </w:t>
      </w:r>
      <w:r w:rsidR="00FE6B70" w:rsidRPr="00673B19">
        <w:rPr>
          <w:rFonts w:ascii="Times New Roman" w:hAnsi="Times New Roman" w:cs="Times New Roman"/>
          <w:color w:val="000000" w:themeColor="text1"/>
          <w:sz w:val="28"/>
          <w:szCs w:val="28"/>
        </w:rPr>
        <w:t>pérdida de capacidad laboral del accionante.</w:t>
      </w:r>
    </w:p>
    <w:p w14:paraId="00307496" w14:textId="77777777" w:rsidR="00F20187" w:rsidRPr="00673B19" w:rsidRDefault="00F20187" w:rsidP="00F20187">
      <w:pPr>
        <w:spacing w:after="0" w:line="240" w:lineRule="auto"/>
        <w:jc w:val="both"/>
        <w:rPr>
          <w:rFonts w:ascii="Times New Roman" w:hAnsi="Times New Roman" w:cs="Times New Roman"/>
          <w:color w:val="000000" w:themeColor="text1"/>
          <w:sz w:val="28"/>
          <w:szCs w:val="28"/>
          <w:lang w:val="es-ES_tradnl"/>
        </w:rPr>
      </w:pPr>
    </w:p>
    <w:p w14:paraId="5DF5436E" w14:textId="77777777" w:rsidR="00F20187" w:rsidRPr="00673B19" w:rsidRDefault="00F20187" w:rsidP="00F20187">
      <w:pPr>
        <w:spacing w:after="0" w:line="240" w:lineRule="auto"/>
        <w:jc w:val="both"/>
        <w:rPr>
          <w:rFonts w:ascii="Times New Roman" w:hAnsi="Times New Roman" w:cs="Times New Roman"/>
          <w:b/>
          <w:color w:val="000000" w:themeColor="text1"/>
          <w:sz w:val="28"/>
          <w:szCs w:val="28"/>
          <w:lang w:val="es-ES_tradnl"/>
        </w:rPr>
      </w:pPr>
      <w:r w:rsidRPr="00673B19">
        <w:rPr>
          <w:rFonts w:ascii="Times New Roman" w:hAnsi="Times New Roman" w:cs="Times New Roman"/>
          <w:b/>
          <w:color w:val="000000" w:themeColor="text1"/>
          <w:sz w:val="28"/>
          <w:szCs w:val="28"/>
          <w:lang w:val="es-ES_tradnl"/>
        </w:rPr>
        <w:t xml:space="preserve">I. ANTECEDENTES </w:t>
      </w:r>
    </w:p>
    <w:p w14:paraId="2528C1DC" w14:textId="77777777" w:rsidR="00F20187" w:rsidRPr="00673B19" w:rsidRDefault="00F20187" w:rsidP="00F20187">
      <w:pPr>
        <w:shd w:val="clear" w:color="auto" w:fill="FFFFFF"/>
        <w:spacing w:after="0" w:line="240" w:lineRule="auto"/>
        <w:jc w:val="both"/>
        <w:rPr>
          <w:rFonts w:ascii="Times New Roman" w:hAnsi="Times New Roman" w:cs="Times New Roman"/>
          <w:b/>
          <w:bCs/>
          <w:color w:val="000000" w:themeColor="text1"/>
          <w:sz w:val="28"/>
          <w:szCs w:val="28"/>
          <w:lang w:val="es-ES_tradnl"/>
        </w:rPr>
      </w:pPr>
    </w:p>
    <w:p w14:paraId="27A1D031" w14:textId="77777777" w:rsidR="00F20187" w:rsidRPr="00673B19" w:rsidRDefault="00F20187" w:rsidP="00F20187">
      <w:pPr>
        <w:suppressAutoHyphens/>
        <w:overflowPunct w:val="0"/>
        <w:autoSpaceDE w:val="0"/>
        <w:autoSpaceDN w:val="0"/>
        <w:adjustRightInd w:val="0"/>
        <w:spacing w:after="0" w:line="240" w:lineRule="auto"/>
        <w:ind w:right="49"/>
        <w:jc w:val="both"/>
        <w:rPr>
          <w:rFonts w:ascii="Times New Roman" w:hAnsi="Times New Roman" w:cs="Times New Roman"/>
          <w:b/>
          <w:color w:val="000000" w:themeColor="text1"/>
          <w:sz w:val="28"/>
          <w:szCs w:val="28"/>
          <w:lang w:val="es-ES_tradnl"/>
        </w:rPr>
      </w:pPr>
      <w:r w:rsidRPr="00673B19">
        <w:rPr>
          <w:rFonts w:ascii="Times New Roman" w:hAnsi="Times New Roman" w:cs="Times New Roman"/>
          <w:b/>
          <w:color w:val="000000" w:themeColor="text1"/>
          <w:sz w:val="28"/>
          <w:szCs w:val="28"/>
          <w:lang w:val="es-ES_tradnl"/>
        </w:rPr>
        <w:t>Hechos</w:t>
      </w:r>
    </w:p>
    <w:p w14:paraId="05BCB548" w14:textId="77777777" w:rsidR="00F20187" w:rsidRPr="00673B19" w:rsidRDefault="00F20187" w:rsidP="00F20187">
      <w:pPr>
        <w:suppressAutoHyphens/>
        <w:overflowPunct w:val="0"/>
        <w:autoSpaceDE w:val="0"/>
        <w:autoSpaceDN w:val="0"/>
        <w:adjustRightInd w:val="0"/>
        <w:spacing w:after="0" w:line="240" w:lineRule="auto"/>
        <w:ind w:right="49"/>
        <w:jc w:val="both"/>
        <w:rPr>
          <w:rFonts w:ascii="Times New Roman" w:hAnsi="Times New Roman" w:cs="Times New Roman"/>
          <w:b/>
          <w:color w:val="000000" w:themeColor="text1"/>
          <w:sz w:val="28"/>
          <w:szCs w:val="28"/>
          <w:lang w:val="es-ES_tradnl"/>
        </w:rPr>
      </w:pPr>
    </w:p>
    <w:p w14:paraId="68E755D7" w14:textId="5081496B" w:rsidR="005D39ED" w:rsidRPr="00673B19" w:rsidRDefault="00F20187">
      <w:pPr>
        <w:pStyle w:val="Prrafodelista"/>
        <w:numPr>
          <w:ilvl w:val="0"/>
          <w:numId w:val="36"/>
        </w:numPr>
        <w:tabs>
          <w:tab w:val="left" w:pos="284"/>
        </w:tabs>
        <w:suppressAutoHyphens/>
        <w:overflowPunct w:val="0"/>
        <w:autoSpaceDE w:val="0"/>
        <w:autoSpaceDN w:val="0"/>
        <w:adjustRightInd w:val="0"/>
        <w:spacing w:after="0" w:line="240" w:lineRule="auto"/>
        <w:ind w:left="0" w:right="51" w:firstLine="0"/>
        <w:jc w:val="both"/>
        <w:rPr>
          <w:rFonts w:ascii="Times New Roman" w:hAnsi="Times New Roman" w:cs="Times New Roman"/>
          <w:bCs/>
          <w:color w:val="000000" w:themeColor="text1"/>
          <w:sz w:val="28"/>
          <w:szCs w:val="28"/>
          <w:lang w:val="es-ES_tradnl"/>
        </w:rPr>
      </w:pPr>
      <w:r w:rsidRPr="00673B19">
        <w:rPr>
          <w:rFonts w:ascii="Times New Roman" w:hAnsi="Times New Roman" w:cs="Times New Roman"/>
          <w:bCs/>
          <w:color w:val="000000" w:themeColor="text1"/>
          <w:sz w:val="28"/>
          <w:szCs w:val="28"/>
          <w:lang w:val="es-ES_tradnl"/>
        </w:rPr>
        <w:t xml:space="preserve">El 22 de noviembre de 2024, el señor </w:t>
      </w:r>
      <w:r w:rsidR="00673B19">
        <w:rPr>
          <w:rFonts w:ascii="Times New Roman" w:hAnsi="Times New Roman" w:cs="Times New Roman"/>
          <w:bCs/>
          <w:i/>
          <w:iCs/>
          <w:color w:val="000000" w:themeColor="text1"/>
          <w:sz w:val="28"/>
          <w:szCs w:val="28"/>
          <w:lang w:val="es-ES_tradnl"/>
        </w:rPr>
        <w:t>Federico</w:t>
      </w:r>
      <w:r w:rsidRPr="00673B19">
        <w:rPr>
          <w:rFonts w:ascii="Times New Roman" w:hAnsi="Times New Roman" w:cs="Times New Roman"/>
          <w:bCs/>
          <w:color w:val="000000" w:themeColor="text1"/>
          <w:sz w:val="28"/>
          <w:szCs w:val="28"/>
          <w:lang w:val="es-ES_tradnl"/>
        </w:rPr>
        <w:t xml:space="preserve"> promovió acción de tutela contra la Junta Nacional de Calificación de Invalidez por la presunta vulneración de sus derechos fundamentales </w:t>
      </w:r>
      <w:r w:rsidR="00026D18" w:rsidRPr="00673B19">
        <w:rPr>
          <w:rFonts w:ascii="Times New Roman" w:hAnsi="Times New Roman" w:cs="Times New Roman"/>
          <w:bCs/>
          <w:i/>
          <w:iCs/>
          <w:color w:val="000000" w:themeColor="text1"/>
          <w:sz w:val="28"/>
          <w:szCs w:val="28"/>
          <w:lang w:val="es-ES_tradnl"/>
        </w:rPr>
        <w:t>al debido proceso, a</w:t>
      </w:r>
      <w:r w:rsidRPr="00673B19">
        <w:rPr>
          <w:rFonts w:ascii="Times New Roman" w:hAnsi="Times New Roman" w:cs="Times New Roman"/>
          <w:bCs/>
          <w:color w:val="000000" w:themeColor="text1"/>
          <w:sz w:val="28"/>
          <w:szCs w:val="28"/>
          <w:lang w:val="es-ES_tradnl"/>
        </w:rPr>
        <w:t xml:space="preserve"> </w:t>
      </w:r>
      <w:r w:rsidRPr="00673B19">
        <w:rPr>
          <w:rFonts w:ascii="Times New Roman" w:hAnsi="Times New Roman" w:cs="Times New Roman"/>
          <w:bCs/>
          <w:i/>
          <w:iCs/>
          <w:color w:val="000000" w:themeColor="text1"/>
          <w:sz w:val="28"/>
          <w:szCs w:val="28"/>
          <w:lang w:val="es-ES_tradnl"/>
        </w:rPr>
        <w:t>la</w:t>
      </w:r>
      <w:r w:rsidRPr="00673B19">
        <w:rPr>
          <w:rFonts w:ascii="Times New Roman" w:hAnsi="Times New Roman" w:cs="Times New Roman"/>
          <w:bCs/>
          <w:color w:val="000000" w:themeColor="text1"/>
          <w:sz w:val="28"/>
          <w:szCs w:val="28"/>
          <w:lang w:val="es-ES_tradnl"/>
        </w:rPr>
        <w:t xml:space="preserve"> </w:t>
      </w:r>
      <w:r w:rsidRPr="00673B19">
        <w:rPr>
          <w:rFonts w:ascii="Times New Roman" w:hAnsi="Times New Roman" w:cs="Times New Roman"/>
          <w:bCs/>
          <w:i/>
          <w:iCs/>
          <w:color w:val="000000" w:themeColor="text1"/>
          <w:sz w:val="28"/>
          <w:szCs w:val="28"/>
          <w:lang w:val="es-ES_tradnl"/>
        </w:rPr>
        <w:t xml:space="preserve">seguridad </w:t>
      </w:r>
      <w:r w:rsidR="00D10751" w:rsidRPr="00673B19">
        <w:rPr>
          <w:rFonts w:ascii="Times New Roman" w:hAnsi="Times New Roman" w:cs="Times New Roman"/>
          <w:bCs/>
          <w:i/>
          <w:iCs/>
          <w:color w:val="000000" w:themeColor="text1"/>
          <w:sz w:val="28"/>
          <w:szCs w:val="28"/>
          <w:lang w:val="es-ES_tradnl"/>
        </w:rPr>
        <w:t>social, a la</w:t>
      </w:r>
      <w:r w:rsidRPr="00673B19">
        <w:rPr>
          <w:rFonts w:ascii="Times New Roman" w:hAnsi="Times New Roman" w:cs="Times New Roman"/>
          <w:bCs/>
          <w:i/>
          <w:iCs/>
          <w:color w:val="000000" w:themeColor="text1"/>
          <w:sz w:val="28"/>
          <w:szCs w:val="28"/>
          <w:lang w:val="es-ES_tradnl"/>
        </w:rPr>
        <w:t xml:space="preserve"> vida digna,</w:t>
      </w:r>
      <w:r w:rsidR="00D10751" w:rsidRPr="00673B19">
        <w:rPr>
          <w:rFonts w:ascii="Times New Roman" w:hAnsi="Times New Roman" w:cs="Times New Roman"/>
          <w:bCs/>
          <w:i/>
          <w:iCs/>
          <w:color w:val="000000" w:themeColor="text1"/>
          <w:sz w:val="28"/>
          <w:szCs w:val="28"/>
          <w:lang w:val="es-ES_tradnl"/>
        </w:rPr>
        <w:t xml:space="preserve"> al</w:t>
      </w:r>
      <w:r w:rsidRPr="00673B19">
        <w:rPr>
          <w:rFonts w:ascii="Times New Roman" w:hAnsi="Times New Roman" w:cs="Times New Roman"/>
          <w:bCs/>
          <w:i/>
          <w:iCs/>
          <w:color w:val="000000" w:themeColor="text1"/>
          <w:sz w:val="28"/>
          <w:szCs w:val="28"/>
          <w:lang w:val="es-ES_tradnl"/>
        </w:rPr>
        <w:t xml:space="preserve"> mínimo vital,</w:t>
      </w:r>
      <w:r w:rsidR="00D10751" w:rsidRPr="00673B19">
        <w:rPr>
          <w:rFonts w:ascii="Times New Roman" w:hAnsi="Times New Roman" w:cs="Times New Roman"/>
          <w:bCs/>
          <w:i/>
          <w:iCs/>
          <w:color w:val="000000" w:themeColor="text1"/>
          <w:sz w:val="28"/>
          <w:szCs w:val="28"/>
          <w:lang w:val="es-ES_tradnl"/>
        </w:rPr>
        <w:t xml:space="preserve"> a la</w:t>
      </w:r>
      <w:r w:rsidRPr="00673B19">
        <w:rPr>
          <w:rFonts w:ascii="Times New Roman" w:hAnsi="Times New Roman" w:cs="Times New Roman"/>
          <w:bCs/>
          <w:i/>
          <w:iCs/>
          <w:color w:val="000000" w:themeColor="text1"/>
          <w:sz w:val="28"/>
          <w:szCs w:val="28"/>
          <w:lang w:val="es-ES_tradnl"/>
        </w:rPr>
        <w:t xml:space="preserve"> igualdad</w:t>
      </w:r>
      <w:r w:rsidR="00026D18" w:rsidRPr="00673B19">
        <w:rPr>
          <w:rFonts w:ascii="Times New Roman" w:hAnsi="Times New Roman" w:cs="Times New Roman"/>
          <w:bCs/>
          <w:i/>
          <w:iCs/>
          <w:color w:val="000000" w:themeColor="text1"/>
          <w:sz w:val="28"/>
          <w:szCs w:val="28"/>
          <w:lang w:val="es-ES_tradnl"/>
        </w:rPr>
        <w:t xml:space="preserve"> y</w:t>
      </w:r>
      <w:r w:rsidRPr="00673B19">
        <w:rPr>
          <w:rFonts w:ascii="Times New Roman" w:hAnsi="Times New Roman" w:cs="Times New Roman"/>
          <w:bCs/>
          <w:i/>
          <w:iCs/>
          <w:color w:val="000000" w:themeColor="text1"/>
          <w:sz w:val="28"/>
          <w:szCs w:val="28"/>
          <w:lang w:val="es-ES_tradnl"/>
        </w:rPr>
        <w:t xml:space="preserve"> </w:t>
      </w:r>
      <w:r w:rsidR="00D10751" w:rsidRPr="00673B19">
        <w:rPr>
          <w:rFonts w:ascii="Times New Roman" w:hAnsi="Times New Roman" w:cs="Times New Roman"/>
          <w:bCs/>
          <w:i/>
          <w:iCs/>
          <w:color w:val="000000" w:themeColor="text1"/>
          <w:sz w:val="28"/>
          <w:szCs w:val="28"/>
          <w:lang w:val="es-ES_tradnl"/>
        </w:rPr>
        <w:t xml:space="preserve">a la </w:t>
      </w:r>
      <w:r w:rsidRPr="00673B19">
        <w:rPr>
          <w:rFonts w:ascii="Times New Roman" w:hAnsi="Times New Roman" w:cs="Times New Roman"/>
          <w:bCs/>
          <w:i/>
          <w:iCs/>
          <w:color w:val="000000" w:themeColor="text1"/>
          <w:sz w:val="28"/>
          <w:szCs w:val="28"/>
          <w:lang w:val="es-ES_tradnl"/>
        </w:rPr>
        <w:t xml:space="preserve">salud </w:t>
      </w:r>
      <w:r w:rsidRPr="00673B19">
        <w:rPr>
          <w:rStyle w:val="Refdenotaalpie"/>
          <w:rFonts w:ascii="Times New Roman" w:hAnsi="Times New Roman" w:cs="Times New Roman"/>
          <w:bCs/>
          <w:i/>
          <w:iCs/>
          <w:color w:val="000000" w:themeColor="text1"/>
          <w:sz w:val="28"/>
          <w:szCs w:val="28"/>
          <w:lang w:val="es-ES_tradnl"/>
        </w:rPr>
        <w:footnoteReference w:id="3"/>
      </w:r>
      <w:r w:rsidRPr="00673B19">
        <w:rPr>
          <w:rFonts w:ascii="Times New Roman" w:hAnsi="Times New Roman" w:cs="Times New Roman"/>
          <w:bCs/>
          <w:color w:val="000000" w:themeColor="text1"/>
          <w:sz w:val="28"/>
          <w:szCs w:val="28"/>
          <w:lang w:val="es-ES_tradnl"/>
        </w:rPr>
        <w:t>.</w:t>
      </w:r>
    </w:p>
    <w:p w14:paraId="3619DBBB" w14:textId="77777777" w:rsidR="00E43355" w:rsidRPr="00673B19" w:rsidRDefault="00E43355" w:rsidP="00E36FCD">
      <w:pPr>
        <w:pStyle w:val="Prrafodelista"/>
        <w:tabs>
          <w:tab w:val="left" w:pos="284"/>
        </w:tabs>
        <w:suppressAutoHyphens/>
        <w:overflowPunct w:val="0"/>
        <w:autoSpaceDE w:val="0"/>
        <w:autoSpaceDN w:val="0"/>
        <w:adjustRightInd w:val="0"/>
        <w:spacing w:after="0" w:line="240" w:lineRule="auto"/>
        <w:ind w:left="0" w:right="51"/>
        <w:jc w:val="both"/>
        <w:rPr>
          <w:rFonts w:ascii="Times New Roman" w:hAnsi="Times New Roman" w:cs="Times New Roman"/>
          <w:bCs/>
          <w:color w:val="000000" w:themeColor="text1"/>
          <w:sz w:val="28"/>
          <w:szCs w:val="28"/>
          <w:lang w:val="es-ES_tradnl"/>
        </w:rPr>
      </w:pPr>
    </w:p>
    <w:p w14:paraId="1AC29D00" w14:textId="7F4A8769" w:rsidR="005D39ED" w:rsidRPr="00673B19" w:rsidRDefault="00F20187" w:rsidP="00E36FCD">
      <w:pPr>
        <w:pStyle w:val="Prrafodelista"/>
        <w:numPr>
          <w:ilvl w:val="0"/>
          <w:numId w:val="36"/>
        </w:numPr>
        <w:tabs>
          <w:tab w:val="left" w:pos="284"/>
        </w:tabs>
        <w:suppressAutoHyphens/>
        <w:overflowPunct w:val="0"/>
        <w:autoSpaceDE w:val="0"/>
        <w:autoSpaceDN w:val="0"/>
        <w:adjustRightInd w:val="0"/>
        <w:spacing w:after="0" w:line="240" w:lineRule="auto"/>
        <w:ind w:left="0" w:right="51" w:firstLine="0"/>
        <w:jc w:val="both"/>
        <w:rPr>
          <w:rFonts w:ascii="Times New Roman" w:hAnsi="Times New Roman" w:cs="Times New Roman"/>
          <w:bCs/>
          <w:color w:val="000000" w:themeColor="text1"/>
          <w:sz w:val="28"/>
          <w:szCs w:val="28"/>
          <w:lang w:val="es-ES_tradnl"/>
        </w:rPr>
      </w:pPr>
      <w:r w:rsidRPr="00673B19">
        <w:rPr>
          <w:rFonts w:ascii="Times New Roman" w:hAnsi="Times New Roman" w:cs="Times New Roman"/>
          <w:bCs/>
          <w:color w:val="000000" w:themeColor="text1"/>
          <w:sz w:val="28"/>
          <w:szCs w:val="28"/>
          <w:lang w:val="es-ES_tradnl"/>
        </w:rPr>
        <w:t xml:space="preserve">El accionante expuso que la Junta Regional de Calificación de Invalidez de Bogotá </w:t>
      </w:r>
      <w:r w:rsidR="000B4A7B" w:rsidRPr="00673B19">
        <w:rPr>
          <w:rFonts w:ascii="Times New Roman" w:hAnsi="Times New Roman" w:cs="Times New Roman"/>
          <w:bCs/>
          <w:color w:val="000000" w:themeColor="text1"/>
          <w:sz w:val="28"/>
          <w:szCs w:val="28"/>
          <w:lang w:val="es-ES_tradnl"/>
        </w:rPr>
        <w:t xml:space="preserve">y Cundinamarca </w:t>
      </w:r>
      <w:r w:rsidRPr="00673B19">
        <w:rPr>
          <w:rFonts w:ascii="Times New Roman" w:hAnsi="Times New Roman" w:cs="Times New Roman"/>
          <w:bCs/>
          <w:color w:val="000000" w:themeColor="text1"/>
          <w:sz w:val="28"/>
          <w:szCs w:val="28"/>
          <w:lang w:val="es-ES_tradnl"/>
        </w:rPr>
        <w:t>expidió el dictamen No. 1030530455-4622 del 12 de abril de 2024</w:t>
      </w:r>
      <w:r w:rsidR="00734A0D" w:rsidRPr="00673B19">
        <w:rPr>
          <w:rStyle w:val="Refdenotaalpie"/>
          <w:rFonts w:ascii="Times New Roman" w:hAnsi="Times New Roman" w:cs="Times New Roman"/>
          <w:bCs/>
          <w:color w:val="000000" w:themeColor="text1"/>
          <w:sz w:val="28"/>
          <w:szCs w:val="28"/>
          <w:lang w:val="es-ES_tradnl"/>
        </w:rPr>
        <w:footnoteReference w:id="4"/>
      </w:r>
      <w:r w:rsidRPr="00673B19">
        <w:rPr>
          <w:rFonts w:ascii="Times New Roman" w:hAnsi="Times New Roman" w:cs="Times New Roman"/>
          <w:bCs/>
          <w:color w:val="000000" w:themeColor="text1"/>
          <w:sz w:val="28"/>
          <w:szCs w:val="28"/>
          <w:lang w:val="es-ES_tradnl"/>
        </w:rPr>
        <w:t>, mediante el cual calificó su pérdida de capacidad laboral (en adelante PCL)</w:t>
      </w:r>
      <w:r w:rsidR="003D4AC1" w:rsidRPr="00673B19">
        <w:rPr>
          <w:rStyle w:val="Refdenotaalpie"/>
          <w:rFonts w:ascii="Times New Roman" w:hAnsi="Times New Roman" w:cs="Times New Roman"/>
          <w:bCs/>
          <w:color w:val="000000" w:themeColor="text1"/>
          <w:sz w:val="28"/>
          <w:szCs w:val="28"/>
          <w:lang w:val="es-ES_tradnl"/>
        </w:rPr>
        <w:footnoteReference w:id="5"/>
      </w:r>
      <w:r w:rsidRPr="00673B19">
        <w:rPr>
          <w:rFonts w:ascii="Times New Roman" w:hAnsi="Times New Roman" w:cs="Times New Roman"/>
          <w:bCs/>
          <w:color w:val="000000" w:themeColor="text1"/>
          <w:sz w:val="28"/>
          <w:szCs w:val="28"/>
          <w:lang w:val="es-ES_tradnl"/>
        </w:rPr>
        <w:t xml:space="preserve">. En dicha oportunidad, se estableció (i) un porcentaje de 58.40% de PCL en atención a sus diagnósticos de </w:t>
      </w:r>
      <w:r w:rsidRPr="00673B19">
        <w:rPr>
          <w:rFonts w:ascii="Times New Roman" w:hAnsi="Times New Roman" w:cs="Times New Roman"/>
          <w:bCs/>
          <w:iCs/>
          <w:color w:val="000000" w:themeColor="text1"/>
          <w:sz w:val="28"/>
          <w:szCs w:val="28"/>
          <w:lang w:val="es-ES_tradnl"/>
        </w:rPr>
        <w:t>VIH</w:t>
      </w:r>
      <w:r w:rsidR="006E2741" w:rsidRPr="00673B19">
        <w:rPr>
          <w:rStyle w:val="Refdenotaalpie"/>
          <w:rFonts w:ascii="Times New Roman" w:hAnsi="Times New Roman" w:cs="Times New Roman"/>
          <w:bCs/>
          <w:iCs/>
          <w:color w:val="000000" w:themeColor="text1"/>
          <w:sz w:val="28"/>
          <w:szCs w:val="28"/>
          <w:lang w:val="es-ES_tradnl"/>
        </w:rPr>
        <w:footnoteReference w:id="6"/>
      </w:r>
      <w:r w:rsidRPr="00673B19">
        <w:rPr>
          <w:rFonts w:ascii="Times New Roman" w:hAnsi="Times New Roman" w:cs="Times New Roman"/>
          <w:bCs/>
          <w:iCs/>
          <w:color w:val="000000" w:themeColor="text1"/>
          <w:sz w:val="28"/>
          <w:szCs w:val="28"/>
          <w:lang w:val="es-ES_tradnl"/>
        </w:rPr>
        <w:t xml:space="preserve"> – trastornos adaptativos </w:t>
      </w:r>
      <w:r w:rsidRPr="00673B19">
        <w:rPr>
          <w:rFonts w:ascii="Times New Roman" w:hAnsi="Times New Roman" w:cs="Times New Roman"/>
          <w:bCs/>
          <w:iCs/>
          <w:color w:val="000000" w:themeColor="text1"/>
          <w:sz w:val="28"/>
          <w:szCs w:val="28"/>
          <w:lang w:val="es-ES_tradnl"/>
        </w:rPr>
        <w:lastRenderedPageBreak/>
        <w:t>– lesiones en la columna lumbar</w:t>
      </w:r>
      <w:r w:rsidRPr="00673B19">
        <w:rPr>
          <w:rFonts w:ascii="Times New Roman" w:hAnsi="Times New Roman" w:cs="Times New Roman"/>
          <w:bCs/>
          <w:color w:val="000000" w:themeColor="text1"/>
          <w:sz w:val="28"/>
          <w:szCs w:val="28"/>
          <w:lang w:val="es-ES_tradnl"/>
        </w:rPr>
        <w:t>; y (</w:t>
      </w:r>
      <w:proofErr w:type="spellStart"/>
      <w:r w:rsidRPr="00673B19">
        <w:rPr>
          <w:rFonts w:ascii="Times New Roman" w:hAnsi="Times New Roman" w:cs="Times New Roman"/>
          <w:bCs/>
          <w:color w:val="000000" w:themeColor="text1"/>
          <w:sz w:val="28"/>
          <w:szCs w:val="28"/>
          <w:lang w:val="es-ES_tradnl"/>
        </w:rPr>
        <w:t>ii</w:t>
      </w:r>
      <w:proofErr w:type="spellEnd"/>
      <w:r w:rsidRPr="00673B19">
        <w:rPr>
          <w:rFonts w:ascii="Times New Roman" w:hAnsi="Times New Roman" w:cs="Times New Roman"/>
          <w:bCs/>
          <w:color w:val="000000" w:themeColor="text1"/>
          <w:sz w:val="28"/>
          <w:szCs w:val="28"/>
          <w:lang w:val="es-ES_tradnl"/>
        </w:rPr>
        <w:t xml:space="preserve">) se dispuso como fecha de estructuración el </w:t>
      </w:r>
      <w:r w:rsidRPr="00673B19">
        <w:rPr>
          <w:rFonts w:ascii="Times New Roman" w:hAnsi="Times New Roman" w:cs="Times New Roman"/>
          <w:bCs/>
          <w:iCs/>
          <w:color w:val="000000" w:themeColor="text1"/>
          <w:sz w:val="28"/>
          <w:szCs w:val="28"/>
          <w:lang w:val="es-ES_tradnl"/>
        </w:rPr>
        <w:t>17 de enero de 2023</w:t>
      </w:r>
      <w:r w:rsidRPr="00673B19">
        <w:rPr>
          <w:rFonts w:ascii="Times New Roman" w:hAnsi="Times New Roman" w:cs="Times New Roman"/>
          <w:bCs/>
          <w:color w:val="000000" w:themeColor="text1"/>
          <w:sz w:val="28"/>
          <w:szCs w:val="28"/>
          <w:lang w:val="es-ES_tradnl"/>
        </w:rPr>
        <w:t xml:space="preserve">. </w:t>
      </w:r>
    </w:p>
    <w:p w14:paraId="1B9D5723" w14:textId="77777777" w:rsidR="005D39ED" w:rsidRPr="00673B19" w:rsidRDefault="005D39ED" w:rsidP="005D39ED">
      <w:pPr>
        <w:pStyle w:val="Prrafodelista"/>
        <w:suppressAutoHyphens/>
        <w:overflowPunct w:val="0"/>
        <w:autoSpaceDE w:val="0"/>
        <w:autoSpaceDN w:val="0"/>
        <w:adjustRightInd w:val="0"/>
        <w:spacing w:after="0" w:line="240" w:lineRule="auto"/>
        <w:ind w:left="0" w:right="51"/>
        <w:jc w:val="both"/>
        <w:rPr>
          <w:rFonts w:ascii="Times New Roman" w:hAnsi="Times New Roman" w:cs="Times New Roman"/>
          <w:bCs/>
          <w:color w:val="000000" w:themeColor="text1"/>
          <w:sz w:val="28"/>
          <w:szCs w:val="28"/>
          <w:lang w:val="es-ES_tradnl"/>
        </w:rPr>
      </w:pPr>
    </w:p>
    <w:p w14:paraId="62DE8A45" w14:textId="364FC328" w:rsidR="00F20187" w:rsidRPr="00673B19" w:rsidRDefault="00F20187" w:rsidP="00E36FCD">
      <w:pPr>
        <w:pStyle w:val="Prrafodelista"/>
        <w:numPr>
          <w:ilvl w:val="0"/>
          <w:numId w:val="36"/>
        </w:numPr>
        <w:tabs>
          <w:tab w:val="left" w:pos="284"/>
        </w:tabs>
        <w:suppressAutoHyphens/>
        <w:overflowPunct w:val="0"/>
        <w:autoSpaceDE w:val="0"/>
        <w:autoSpaceDN w:val="0"/>
        <w:adjustRightInd w:val="0"/>
        <w:spacing w:after="0" w:line="240" w:lineRule="auto"/>
        <w:ind w:left="0" w:right="51" w:firstLine="0"/>
        <w:jc w:val="both"/>
        <w:rPr>
          <w:rFonts w:ascii="Times New Roman" w:hAnsi="Times New Roman" w:cs="Times New Roman"/>
          <w:bCs/>
          <w:color w:val="000000" w:themeColor="text1"/>
          <w:sz w:val="28"/>
          <w:szCs w:val="28"/>
          <w:lang w:val="es-ES_tradnl"/>
        </w:rPr>
      </w:pPr>
      <w:r w:rsidRPr="00673B19">
        <w:rPr>
          <w:rFonts w:ascii="Times New Roman" w:hAnsi="Times New Roman" w:cs="Times New Roman"/>
          <w:bCs/>
          <w:color w:val="000000" w:themeColor="text1"/>
          <w:sz w:val="28"/>
          <w:szCs w:val="28"/>
          <w:lang w:val="es-ES_tradnl"/>
        </w:rPr>
        <w:t xml:space="preserve">Alegó que Colfondos SA apeló dicho dictamen. La entidad criticó la </w:t>
      </w:r>
      <w:r w:rsidRPr="00673B19">
        <w:rPr>
          <w:rFonts w:ascii="Times New Roman" w:hAnsi="Times New Roman" w:cs="Times New Roman"/>
          <w:bCs/>
          <w:i/>
          <w:iCs/>
          <w:color w:val="000000" w:themeColor="text1"/>
          <w:sz w:val="28"/>
          <w:szCs w:val="28"/>
          <w:lang w:val="es-ES_tradnl"/>
        </w:rPr>
        <w:t>falta de evidencia médica suficiente</w:t>
      </w:r>
      <w:r w:rsidRPr="00673B19">
        <w:rPr>
          <w:rFonts w:ascii="Times New Roman" w:hAnsi="Times New Roman" w:cs="Times New Roman"/>
          <w:bCs/>
          <w:color w:val="000000" w:themeColor="text1"/>
          <w:sz w:val="28"/>
          <w:szCs w:val="28"/>
          <w:lang w:val="es-ES_tradnl"/>
        </w:rPr>
        <w:t xml:space="preserve"> con la que se expidió la calificación y, en especial, en lo referente a las valoraciones psiquiátricas -</w:t>
      </w:r>
      <w:r w:rsidRPr="00673B19">
        <w:rPr>
          <w:rFonts w:ascii="Times New Roman" w:hAnsi="Times New Roman" w:cs="Times New Roman"/>
          <w:bCs/>
          <w:i/>
          <w:iCs/>
          <w:color w:val="000000" w:themeColor="text1"/>
          <w:sz w:val="28"/>
          <w:szCs w:val="28"/>
          <w:lang w:val="es-ES_tradnl"/>
        </w:rPr>
        <w:t>trastornos adaptativos</w:t>
      </w:r>
      <w:r w:rsidRPr="00673B19">
        <w:rPr>
          <w:rFonts w:ascii="Times New Roman" w:hAnsi="Times New Roman" w:cs="Times New Roman"/>
          <w:bCs/>
          <w:color w:val="000000" w:themeColor="text1"/>
          <w:sz w:val="28"/>
          <w:szCs w:val="28"/>
          <w:lang w:val="es-ES_tradnl"/>
        </w:rPr>
        <w:t xml:space="preserve">-. Al respecto, argumentó que solo existía una valoración psiquiátrica, la cual tuvo lugar en el año 2021. </w:t>
      </w:r>
      <w:r w:rsidR="006E002E" w:rsidRPr="00673B19">
        <w:rPr>
          <w:rFonts w:ascii="Times New Roman" w:hAnsi="Times New Roman" w:cs="Times New Roman"/>
          <w:bCs/>
          <w:color w:val="000000" w:themeColor="text1"/>
          <w:sz w:val="28"/>
          <w:szCs w:val="28"/>
          <w:lang w:val="es-ES_tradnl"/>
        </w:rPr>
        <w:t>En su escrito</w:t>
      </w:r>
      <w:r w:rsidR="00CF36BE" w:rsidRPr="00673B19">
        <w:rPr>
          <w:rFonts w:ascii="Times New Roman" w:hAnsi="Times New Roman" w:cs="Times New Roman"/>
          <w:bCs/>
          <w:color w:val="000000" w:themeColor="text1"/>
          <w:sz w:val="28"/>
          <w:szCs w:val="28"/>
          <w:lang w:val="es-ES_tradnl"/>
        </w:rPr>
        <w:t xml:space="preserve"> presentó reparos frente a los rubros de </w:t>
      </w:r>
      <w:r w:rsidR="00CE72C5" w:rsidRPr="00673B19">
        <w:rPr>
          <w:rFonts w:ascii="Times New Roman" w:hAnsi="Times New Roman" w:cs="Times New Roman"/>
          <w:bCs/>
          <w:color w:val="000000" w:themeColor="text1"/>
          <w:sz w:val="28"/>
          <w:szCs w:val="28"/>
          <w:lang w:val="es-ES_tradnl"/>
        </w:rPr>
        <w:t xml:space="preserve">(i) </w:t>
      </w:r>
      <w:r w:rsidR="00CF36BE" w:rsidRPr="00673B19">
        <w:rPr>
          <w:rFonts w:ascii="Times New Roman" w:hAnsi="Times New Roman" w:cs="Times New Roman"/>
          <w:bCs/>
          <w:i/>
          <w:iCs/>
          <w:color w:val="000000" w:themeColor="text1"/>
          <w:sz w:val="28"/>
          <w:szCs w:val="28"/>
          <w:lang w:val="es-ES_tradnl"/>
        </w:rPr>
        <w:t>rol laboral</w:t>
      </w:r>
      <w:r w:rsidR="005C1812" w:rsidRPr="00673B19">
        <w:rPr>
          <w:rStyle w:val="Refdenotaalpie"/>
          <w:rFonts w:ascii="Times New Roman" w:hAnsi="Times New Roman" w:cs="Times New Roman"/>
          <w:bCs/>
          <w:color w:val="000000" w:themeColor="text1"/>
          <w:sz w:val="28"/>
          <w:szCs w:val="28"/>
          <w:lang w:val="es-ES_tradnl"/>
        </w:rPr>
        <w:footnoteReference w:id="7"/>
      </w:r>
      <w:r w:rsidR="00CE72C5" w:rsidRPr="00673B19">
        <w:rPr>
          <w:rFonts w:ascii="Times New Roman" w:hAnsi="Times New Roman" w:cs="Times New Roman"/>
          <w:bCs/>
          <w:color w:val="000000" w:themeColor="text1"/>
          <w:sz w:val="28"/>
          <w:szCs w:val="28"/>
          <w:lang w:val="es-ES_tradnl"/>
        </w:rPr>
        <w:t>; y (</w:t>
      </w:r>
      <w:proofErr w:type="spellStart"/>
      <w:r w:rsidR="00CE72C5" w:rsidRPr="00673B19">
        <w:rPr>
          <w:rFonts w:ascii="Times New Roman" w:hAnsi="Times New Roman" w:cs="Times New Roman"/>
          <w:bCs/>
          <w:color w:val="000000" w:themeColor="text1"/>
          <w:sz w:val="28"/>
          <w:szCs w:val="28"/>
          <w:lang w:val="es-ES_tradnl"/>
        </w:rPr>
        <w:t>ii</w:t>
      </w:r>
      <w:proofErr w:type="spellEnd"/>
      <w:r w:rsidR="00CE72C5" w:rsidRPr="00673B19">
        <w:rPr>
          <w:rFonts w:ascii="Times New Roman" w:hAnsi="Times New Roman" w:cs="Times New Roman"/>
          <w:bCs/>
          <w:color w:val="000000" w:themeColor="text1"/>
          <w:sz w:val="28"/>
          <w:szCs w:val="28"/>
          <w:lang w:val="es-ES_tradnl"/>
        </w:rPr>
        <w:t xml:space="preserve">) </w:t>
      </w:r>
      <w:r w:rsidR="00CF36BE" w:rsidRPr="00673B19">
        <w:rPr>
          <w:rFonts w:ascii="Times New Roman" w:hAnsi="Times New Roman" w:cs="Times New Roman"/>
          <w:bCs/>
          <w:color w:val="000000" w:themeColor="text1"/>
          <w:sz w:val="28"/>
          <w:szCs w:val="28"/>
          <w:lang w:val="es-ES_tradnl"/>
        </w:rPr>
        <w:t>otras</w:t>
      </w:r>
      <w:r w:rsidR="00CF36BE" w:rsidRPr="00673B19">
        <w:rPr>
          <w:rFonts w:ascii="Times New Roman" w:hAnsi="Times New Roman" w:cs="Times New Roman"/>
          <w:bCs/>
          <w:i/>
          <w:iCs/>
          <w:color w:val="000000" w:themeColor="text1"/>
          <w:sz w:val="28"/>
          <w:szCs w:val="28"/>
          <w:lang w:val="es-ES_tradnl"/>
        </w:rPr>
        <w:t xml:space="preserve"> áreas ocupacionales</w:t>
      </w:r>
      <w:r w:rsidR="00470BB9" w:rsidRPr="00673B19">
        <w:rPr>
          <w:rFonts w:ascii="Times New Roman" w:hAnsi="Times New Roman" w:cs="Times New Roman"/>
          <w:bCs/>
          <w:i/>
          <w:iCs/>
          <w:color w:val="000000" w:themeColor="text1"/>
          <w:sz w:val="28"/>
          <w:szCs w:val="28"/>
          <w:lang w:val="es-ES_tradnl"/>
        </w:rPr>
        <w:t xml:space="preserve">: </w:t>
      </w:r>
      <w:r w:rsidR="00470BB9" w:rsidRPr="00673B19">
        <w:rPr>
          <w:rFonts w:ascii="Times New Roman" w:hAnsi="Times New Roman" w:cs="Times New Roman"/>
          <w:bCs/>
          <w:color w:val="000000" w:themeColor="text1"/>
          <w:sz w:val="28"/>
          <w:szCs w:val="28"/>
          <w:lang w:val="es-ES_tradnl"/>
        </w:rPr>
        <w:t>(a)</w:t>
      </w:r>
      <w:r w:rsidR="00470BB9" w:rsidRPr="00673B19">
        <w:rPr>
          <w:rFonts w:ascii="Times New Roman" w:hAnsi="Times New Roman" w:cs="Times New Roman"/>
          <w:bCs/>
          <w:i/>
          <w:iCs/>
          <w:color w:val="000000" w:themeColor="text1"/>
          <w:sz w:val="28"/>
          <w:szCs w:val="28"/>
          <w:lang w:val="es-ES_tradnl"/>
        </w:rPr>
        <w:t xml:space="preserve"> </w:t>
      </w:r>
      <w:r w:rsidR="00723648" w:rsidRPr="00673B19">
        <w:rPr>
          <w:rFonts w:ascii="Times New Roman" w:hAnsi="Times New Roman" w:cs="Times New Roman"/>
          <w:bCs/>
          <w:i/>
          <w:iCs/>
          <w:color w:val="000000" w:themeColor="text1"/>
          <w:sz w:val="28"/>
          <w:szCs w:val="28"/>
          <w:lang w:val="es-ES_tradnl"/>
        </w:rPr>
        <w:t xml:space="preserve">aprendizaje y aplicación </w:t>
      </w:r>
      <w:r w:rsidR="00412AE4" w:rsidRPr="00673B19">
        <w:rPr>
          <w:rFonts w:ascii="Times New Roman" w:hAnsi="Times New Roman" w:cs="Times New Roman"/>
          <w:bCs/>
          <w:i/>
          <w:iCs/>
          <w:color w:val="000000" w:themeColor="text1"/>
          <w:sz w:val="28"/>
          <w:szCs w:val="28"/>
          <w:lang w:val="es-ES_tradnl"/>
        </w:rPr>
        <w:t>de conocimiento</w:t>
      </w:r>
      <w:r w:rsidR="001C0478" w:rsidRPr="00673B19">
        <w:rPr>
          <w:rStyle w:val="Refdenotaalpie"/>
          <w:rFonts w:ascii="Times New Roman" w:hAnsi="Times New Roman" w:cs="Times New Roman"/>
          <w:bCs/>
          <w:i/>
          <w:iCs/>
          <w:color w:val="000000" w:themeColor="text1"/>
          <w:sz w:val="28"/>
          <w:szCs w:val="28"/>
          <w:lang w:val="es-ES_tradnl"/>
        </w:rPr>
        <w:footnoteReference w:id="8"/>
      </w:r>
      <w:r w:rsidR="00412AE4" w:rsidRPr="00673B19">
        <w:rPr>
          <w:rFonts w:ascii="Times New Roman" w:hAnsi="Times New Roman" w:cs="Times New Roman"/>
          <w:bCs/>
          <w:i/>
          <w:iCs/>
          <w:color w:val="000000" w:themeColor="text1"/>
          <w:sz w:val="28"/>
          <w:szCs w:val="28"/>
          <w:lang w:val="es-ES_tradnl"/>
        </w:rPr>
        <w:t xml:space="preserve">; </w:t>
      </w:r>
      <w:r w:rsidR="00412AE4" w:rsidRPr="00673B19">
        <w:rPr>
          <w:rFonts w:ascii="Times New Roman" w:hAnsi="Times New Roman" w:cs="Times New Roman"/>
          <w:bCs/>
          <w:color w:val="000000" w:themeColor="text1"/>
          <w:sz w:val="28"/>
          <w:szCs w:val="28"/>
          <w:lang w:val="es-ES_tradnl"/>
        </w:rPr>
        <w:t>(b)</w:t>
      </w:r>
      <w:r w:rsidR="00412AE4" w:rsidRPr="00673B19">
        <w:rPr>
          <w:rFonts w:ascii="Times New Roman" w:hAnsi="Times New Roman" w:cs="Times New Roman"/>
          <w:bCs/>
          <w:i/>
          <w:iCs/>
          <w:color w:val="000000" w:themeColor="text1"/>
          <w:sz w:val="28"/>
          <w:szCs w:val="28"/>
          <w:lang w:val="es-ES_tradnl"/>
        </w:rPr>
        <w:t xml:space="preserve"> </w:t>
      </w:r>
      <w:r w:rsidR="009C7937" w:rsidRPr="00673B19">
        <w:rPr>
          <w:rFonts w:ascii="Times New Roman" w:hAnsi="Times New Roman" w:cs="Times New Roman"/>
          <w:bCs/>
          <w:i/>
          <w:iCs/>
          <w:color w:val="000000" w:themeColor="text1"/>
          <w:sz w:val="28"/>
          <w:szCs w:val="28"/>
          <w:lang w:val="es-ES_tradnl"/>
        </w:rPr>
        <w:t>movilidad</w:t>
      </w:r>
      <w:r w:rsidR="00EC1C54" w:rsidRPr="00673B19">
        <w:rPr>
          <w:rStyle w:val="Refdenotaalpie"/>
          <w:rFonts w:ascii="Times New Roman" w:hAnsi="Times New Roman" w:cs="Times New Roman"/>
          <w:bCs/>
          <w:i/>
          <w:iCs/>
          <w:color w:val="000000" w:themeColor="text1"/>
          <w:sz w:val="28"/>
          <w:szCs w:val="28"/>
          <w:lang w:val="es-ES_tradnl"/>
        </w:rPr>
        <w:footnoteReference w:id="9"/>
      </w:r>
      <w:r w:rsidR="009C7937" w:rsidRPr="00673B19">
        <w:rPr>
          <w:rFonts w:ascii="Times New Roman" w:hAnsi="Times New Roman" w:cs="Times New Roman"/>
          <w:bCs/>
          <w:color w:val="000000" w:themeColor="text1"/>
          <w:sz w:val="28"/>
          <w:szCs w:val="28"/>
          <w:lang w:val="es-ES_tradnl"/>
        </w:rPr>
        <w:t xml:space="preserve">; </w:t>
      </w:r>
      <w:r w:rsidR="00CE72C5" w:rsidRPr="00673B19">
        <w:rPr>
          <w:rFonts w:ascii="Times New Roman" w:hAnsi="Times New Roman" w:cs="Times New Roman"/>
          <w:bCs/>
          <w:color w:val="000000" w:themeColor="text1"/>
          <w:sz w:val="28"/>
          <w:szCs w:val="28"/>
          <w:lang w:val="es-ES_tradnl"/>
        </w:rPr>
        <w:t xml:space="preserve">y </w:t>
      </w:r>
      <w:r w:rsidR="009C7937" w:rsidRPr="00673B19">
        <w:rPr>
          <w:rFonts w:ascii="Times New Roman" w:hAnsi="Times New Roman" w:cs="Times New Roman"/>
          <w:bCs/>
          <w:color w:val="000000" w:themeColor="text1"/>
          <w:sz w:val="28"/>
          <w:szCs w:val="28"/>
          <w:lang w:val="es-ES_tradnl"/>
        </w:rPr>
        <w:t>(c)</w:t>
      </w:r>
      <w:r w:rsidR="00C3527C" w:rsidRPr="00673B19">
        <w:rPr>
          <w:rFonts w:ascii="Times New Roman" w:hAnsi="Times New Roman" w:cs="Times New Roman"/>
          <w:bCs/>
          <w:color w:val="000000" w:themeColor="text1"/>
          <w:sz w:val="28"/>
          <w:szCs w:val="28"/>
          <w:lang w:val="es-ES_tradnl"/>
        </w:rPr>
        <w:t xml:space="preserve"> </w:t>
      </w:r>
      <w:r w:rsidR="00C3527C" w:rsidRPr="00673B19">
        <w:rPr>
          <w:rFonts w:ascii="Times New Roman" w:hAnsi="Times New Roman" w:cs="Times New Roman"/>
          <w:bCs/>
          <w:i/>
          <w:iCs/>
          <w:color w:val="000000" w:themeColor="text1"/>
          <w:sz w:val="28"/>
          <w:szCs w:val="28"/>
          <w:lang w:val="es-ES_tradnl"/>
        </w:rPr>
        <w:t>vida doméstica</w:t>
      </w:r>
      <w:r w:rsidR="00860BFC" w:rsidRPr="00673B19">
        <w:rPr>
          <w:rStyle w:val="Refdenotaalpie"/>
          <w:rFonts w:ascii="Times New Roman" w:hAnsi="Times New Roman" w:cs="Times New Roman"/>
          <w:bCs/>
          <w:i/>
          <w:iCs/>
          <w:color w:val="000000" w:themeColor="text1"/>
          <w:sz w:val="28"/>
          <w:szCs w:val="28"/>
          <w:lang w:val="es-ES_tradnl"/>
        </w:rPr>
        <w:footnoteReference w:id="10"/>
      </w:r>
      <w:r w:rsidR="00CE72C5" w:rsidRPr="00673B19">
        <w:rPr>
          <w:rFonts w:ascii="Times New Roman" w:hAnsi="Times New Roman" w:cs="Times New Roman"/>
          <w:bCs/>
          <w:color w:val="000000" w:themeColor="text1"/>
          <w:sz w:val="28"/>
          <w:szCs w:val="28"/>
          <w:lang w:val="es-ES_tradnl"/>
        </w:rPr>
        <w:t>.</w:t>
      </w:r>
      <w:r w:rsidR="00480013" w:rsidRPr="00673B19">
        <w:rPr>
          <w:rFonts w:ascii="Times New Roman" w:hAnsi="Times New Roman" w:cs="Times New Roman"/>
          <w:bCs/>
          <w:color w:val="000000" w:themeColor="text1"/>
          <w:sz w:val="28"/>
          <w:szCs w:val="28"/>
          <w:lang w:val="es-ES_tradnl"/>
        </w:rPr>
        <w:t xml:space="preserve"> </w:t>
      </w:r>
      <w:r w:rsidR="00CF36BE" w:rsidRPr="00673B19">
        <w:rPr>
          <w:rFonts w:ascii="Times New Roman" w:hAnsi="Times New Roman" w:cs="Times New Roman"/>
          <w:bCs/>
          <w:color w:val="000000" w:themeColor="text1"/>
          <w:sz w:val="28"/>
          <w:szCs w:val="28"/>
          <w:lang w:val="es-ES_tradnl"/>
        </w:rPr>
        <w:t xml:space="preserve"> </w:t>
      </w:r>
    </w:p>
    <w:p w14:paraId="0E6B57C7" w14:textId="77777777" w:rsidR="00F20187" w:rsidRPr="00673B19" w:rsidRDefault="00F20187" w:rsidP="00F20187">
      <w:pPr>
        <w:suppressAutoHyphens/>
        <w:overflowPunct w:val="0"/>
        <w:autoSpaceDE w:val="0"/>
        <w:autoSpaceDN w:val="0"/>
        <w:adjustRightInd w:val="0"/>
        <w:spacing w:after="0" w:line="240" w:lineRule="auto"/>
        <w:ind w:right="49"/>
        <w:jc w:val="both"/>
        <w:rPr>
          <w:rFonts w:ascii="Times New Roman" w:hAnsi="Times New Roman" w:cs="Times New Roman"/>
          <w:bCs/>
          <w:color w:val="000000" w:themeColor="text1"/>
          <w:sz w:val="28"/>
          <w:szCs w:val="28"/>
          <w:lang w:val="es-ES_tradnl"/>
        </w:rPr>
      </w:pPr>
    </w:p>
    <w:p w14:paraId="1C82C306" w14:textId="75647D78" w:rsidR="005D39ED" w:rsidRPr="00673B19" w:rsidRDefault="00F20187" w:rsidP="00E36FCD">
      <w:pPr>
        <w:numPr>
          <w:ilvl w:val="0"/>
          <w:numId w:val="36"/>
        </w:numPr>
        <w:tabs>
          <w:tab w:val="left" w:pos="284"/>
        </w:tabs>
        <w:suppressAutoHyphens/>
        <w:overflowPunct w:val="0"/>
        <w:autoSpaceDE w:val="0"/>
        <w:autoSpaceDN w:val="0"/>
        <w:adjustRightInd w:val="0"/>
        <w:spacing w:after="0" w:line="240" w:lineRule="auto"/>
        <w:ind w:left="0" w:right="51" w:firstLine="0"/>
        <w:jc w:val="both"/>
        <w:rPr>
          <w:rFonts w:ascii="Times New Roman" w:hAnsi="Times New Roman" w:cs="Times New Roman"/>
          <w:bCs/>
          <w:color w:val="000000" w:themeColor="text1"/>
          <w:sz w:val="28"/>
          <w:szCs w:val="28"/>
          <w:lang w:val="es-ES_tradnl"/>
        </w:rPr>
      </w:pPr>
      <w:r w:rsidRPr="00673B19">
        <w:rPr>
          <w:rFonts w:ascii="Times New Roman" w:hAnsi="Times New Roman" w:cs="Times New Roman"/>
          <w:bCs/>
          <w:color w:val="000000" w:themeColor="text1"/>
          <w:sz w:val="28"/>
          <w:szCs w:val="28"/>
          <w:lang w:val="es-ES_tradnl"/>
        </w:rPr>
        <w:t>La Junta Nacional de Calificación de Invalidez, mediante el dictamen No. JN202427468 del 11 de noviembre de 2024</w:t>
      </w:r>
      <w:r w:rsidR="00C10118" w:rsidRPr="00673B19">
        <w:rPr>
          <w:rStyle w:val="Refdenotaalpie"/>
          <w:rFonts w:ascii="Times New Roman" w:hAnsi="Times New Roman" w:cs="Times New Roman"/>
          <w:bCs/>
          <w:color w:val="000000" w:themeColor="text1"/>
          <w:sz w:val="28"/>
          <w:szCs w:val="28"/>
          <w:lang w:val="es-ES_tradnl"/>
        </w:rPr>
        <w:footnoteReference w:id="11"/>
      </w:r>
      <w:r w:rsidRPr="00673B19">
        <w:rPr>
          <w:rFonts w:ascii="Times New Roman" w:hAnsi="Times New Roman" w:cs="Times New Roman"/>
          <w:bCs/>
          <w:color w:val="000000" w:themeColor="text1"/>
          <w:sz w:val="28"/>
          <w:szCs w:val="28"/>
          <w:lang w:val="es-ES_tradnl"/>
        </w:rPr>
        <w:t xml:space="preserve">, resolvió reducir el porcentaje de PCL del actor al 45.10%. De acuerdo con el señor </w:t>
      </w:r>
      <w:r w:rsidR="00C21F0C">
        <w:rPr>
          <w:rFonts w:ascii="Times New Roman" w:hAnsi="Times New Roman" w:cs="Times New Roman"/>
          <w:bCs/>
          <w:i/>
          <w:iCs/>
          <w:color w:val="000000" w:themeColor="text1"/>
          <w:sz w:val="28"/>
          <w:szCs w:val="28"/>
          <w:lang w:val="es-ES_tradnl"/>
        </w:rPr>
        <w:t>Federico</w:t>
      </w:r>
      <w:r w:rsidRPr="00673B19">
        <w:rPr>
          <w:rFonts w:ascii="Times New Roman" w:hAnsi="Times New Roman" w:cs="Times New Roman"/>
          <w:bCs/>
          <w:color w:val="000000" w:themeColor="text1"/>
          <w:sz w:val="28"/>
          <w:szCs w:val="28"/>
          <w:lang w:val="es-ES_tradnl"/>
        </w:rPr>
        <w:t xml:space="preserve">, aquello tuvo lugar por la modificación de los valores asignados a las categorías de </w:t>
      </w:r>
      <w:r w:rsidRPr="00673B19">
        <w:rPr>
          <w:rFonts w:ascii="Times New Roman" w:hAnsi="Times New Roman" w:cs="Times New Roman"/>
          <w:bCs/>
          <w:i/>
          <w:iCs/>
          <w:color w:val="000000" w:themeColor="text1"/>
          <w:sz w:val="28"/>
          <w:szCs w:val="28"/>
          <w:lang w:val="es-ES_tradnl"/>
        </w:rPr>
        <w:t xml:space="preserve">valoración del rol laboral, </w:t>
      </w:r>
      <w:proofErr w:type="gramStart"/>
      <w:r w:rsidRPr="00673B19">
        <w:rPr>
          <w:rFonts w:ascii="Times New Roman" w:hAnsi="Times New Roman" w:cs="Times New Roman"/>
          <w:bCs/>
          <w:i/>
          <w:iCs/>
          <w:color w:val="000000" w:themeColor="text1"/>
          <w:sz w:val="28"/>
          <w:szCs w:val="28"/>
          <w:lang w:val="es-ES_tradnl"/>
        </w:rPr>
        <w:t>rol ocupacional y otras áreas ocupacionales</w:t>
      </w:r>
      <w:proofErr w:type="gramEnd"/>
      <w:r w:rsidRPr="00673B19">
        <w:rPr>
          <w:rFonts w:ascii="Times New Roman" w:hAnsi="Times New Roman" w:cs="Times New Roman"/>
          <w:bCs/>
          <w:i/>
          <w:iCs/>
          <w:color w:val="000000" w:themeColor="text1"/>
          <w:sz w:val="28"/>
          <w:szCs w:val="28"/>
          <w:lang w:val="es-ES_tradnl"/>
        </w:rPr>
        <w:t xml:space="preserve"> (AVD)</w:t>
      </w:r>
      <w:r w:rsidRPr="00673B19">
        <w:rPr>
          <w:rFonts w:ascii="Times New Roman" w:hAnsi="Times New Roman" w:cs="Times New Roman"/>
          <w:bCs/>
          <w:color w:val="000000" w:themeColor="text1"/>
          <w:sz w:val="28"/>
          <w:szCs w:val="28"/>
          <w:lang w:val="es-ES_tradnl"/>
        </w:rPr>
        <w:t xml:space="preserve">. </w:t>
      </w:r>
    </w:p>
    <w:p w14:paraId="5F989B47" w14:textId="77777777" w:rsidR="005D39ED" w:rsidRPr="00673B19" w:rsidRDefault="005D39ED" w:rsidP="005D39ED">
      <w:pPr>
        <w:suppressAutoHyphens/>
        <w:overflowPunct w:val="0"/>
        <w:autoSpaceDE w:val="0"/>
        <w:autoSpaceDN w:val="0"/>
        <w:adjustRightInd w:val="0"/>
        <w:spacing w:after="0" w:line="240" w:lineRule="auto"/>
        <w:ind w:right="51"/>
        <w:jc w:val="both"/>
        <w:rPr>
          <w:rFonts w:ascii="Times New Roman" w:hAnsi="Times New Roman" w:cs="Times New Roman"/>
          <w:bCs/>
          <w:color w:val="000000" w:themeColor="text1"/>
          <w:sz w:val="28"/>
          <w:szCs w:val="28"/>
          <w:lang w:val="es-ES_tradnl"/>
        </w:rPr>
      </w:pPr>
    </w:p>
    <w:p w14:paraId="3CC05A30" w14:textId="50191723" w:rsidR="005D39ED" w:rsidRPr="00673B19" w:rsidRDefault="00F20187" w:rsidP="00E36FCD">
      <w:pPr>
        <w:numPr>
          <w:ilvl w:val="0"/>
          <w:numId w:val="36"/>
        </w:numPr>
        <w:tabs>
          <w:tab w:val="left" w:pos="284"/>
        </w:tabs>
        <w:suppressAutoHyphens/>
        <w:overflowPunct w:val="0"/>
        <w:autoSpaceDE w:val="0"/>
        <w:autoSpaceDN w:val="0"/>
        <w:adjustRightInd w:val="0"/>
        <w:spacing w:after="0" w:line="240" w:lineRule="auto"/>
        <w:ind w:left="0" w:right="51" w:firstLine="0"/>
        <w:jc w:val="both"/>
        <w:rPr>
          <w:rFonts w:ascii="Times New Roman" w:hAnsi="Times New Roman" w:cs="Times New Roman"/>
          <w:bCs/>
          <w:color w:val="000000" w:themeColor="text1"/>
          <w:sz w:val="28"/>
          <w:szCs w:val="28"/>
          <w:lang w:val="es-ES_tradnl"/>
        </w:rPr>
      </w:pPr>
      <w:r w:rsidRPr="00673B19">
        <w:rPr>
          <w:rFonts w:ascii="Times New Roman" w:hAnsi="Times New Roman" w:cs="Times New Roman"/>
          <w:bCs/>
          <w:color w:val="000000" w:themeColor="text1"/>
          <w:sz w:val="28"/>
          <w:szCs w:val="28"/>
          <w:lang w:val="es-ES_tradnl"/>
        </w:rPr>
        <w:t>El accionante adujo que dichas reducciones (i) no tuvieron en cuenta sus limitaciones físicas, sociales y psicológicas; (</w:t>
      </w:r>
      <w:proofErr w:type="spellStart"/>
      <w:r w:rsidRPr="00673B19">
        <w:rPr>
          <w:rFonts w:ascii="Times New Roman" w:hAnsi="Times New Roman" w:cs="Times New Roman"/>
          <w:bCs/>
          <w:color w:val="000000" w:themeColor="text1"/>
          <w:sz w:val="28"/>
          <w:szCs w:val="28"/>
          <w:lang w:val="es-ES_tradnl"/>
        </w:rPr>
        <w:t>ii</w:t>
      </w:r>
      <w:proofErr w:type="spellEnd"/>
      <w:r w:rsidRPr="00673B19">
        <w:rPr>
          <w:rFonts w:ascii="Times New Roman" w:hAnsi="Times New Roman" w:cs="Times New Roman"/>
          <w:bCs/>
          <w:color w:val="000000" w:themeColor="text1"/>
          <w:sz w:val="28"/>
          <w:szCs w:val="28"/>
          <w:lang w:val="es-ES_tradnl"/>
        </w:rPr>
        <w:t>) ignoraron su estado de salud mental y las implicaciones laborales que tienen aquellas; (</w:t>
      </w:r>
      <w:proofErr w:type="spellStart"/>
      <w:r w:rsidRPr="00673B19">
        <w:rPr>
          <w:rFonts w:ascii="Times New Roman" w:hAnsi="Times New Roman" w:cs="Times New Roman"/>
          <w:bCs/>
          <w:color w:val="000000" w:themeColor="text1"/>
          <w:sz w:val="28"/>
          <w:szCs w:val="28"/>
          <w:lang w:val="es-ES_tradnl"/>
        </w:rPr>
        <w:t>iii</w:t>
      </w:r>
      <w:proofErr w:type="spellEnd"/>
      <w:r w:rsidRPr="00673B19">
        <w:rPr>
          <w:rFonts w:ascii="Times New Roman" w:hAnsi="Times New Roman" w:cs="Times New Roman"/>
          <w:bCs/>
          <w:color w:val="000000" w:themeColor="text1"/>
          <w:sz w:val="28"/>
          <w:szCs w:val="28"/>
          <w:lang w:val="es-ES_tradnl"/>
        </w:rPr>
        <w:t>) pasaron por alto su situación económica y familiar, lo que incrementó su dependencia económica; (</w:t>
      </w:r>
      <w:proofErr w:type="spellStart"/>
      <w:r w:rsidRPr="00673B19">
        <w:rPr>
          <w:rFonts w:ascii="Times New Roman" w:hAnsi="Times New Roman" w:cs="Times New Roman"/>
          <w:bCs/>
          <w:color w:val="000000" w:themeColor="text1"/>
          <w:sz w:val="28"/>
          <w:szCs w:val="28"/>
          <w:lang w:val="es-ES_tradnl"/>
        </w:rPr>
        <w:t>iv</w:t>
      </w:r>
      <w:proofErr w:type="spellEnd"/>
      <w:r w:rsidRPr="00673B19">
        <w:rPr>
          <w:rFonts w:ascii="Times New Roman" w:hAnsi="Times New Roman" w:cs="Times New Roman"/>
          <w:bCs/>
          <w:color w:val="000000" w:themeColor="text1"/>
          <w:sz w:val="28"/>
          <w:szCs w:val="28"/>
          <w:lang w:val="es-ES_tradnl"/>
        </w:rPr>
        <w:t>) subestimaron las restricciones que afronta en temas de aprendizaje, movilidad, autocuidado y vida doméstica; y (v) desconoc</w:t>
      </w:r>
      <w:r w:rsidR="00E1430F" w:rsidRPr="00673B19">
        <w:rPr>
          <w:rFonts w:ascii="Times New Roman" w:hAnsi="Times New Roman" w:cs="Times New Roman"/>
          <w:bCs/>
          <w:color w:val="000000" w:themeColor="text1"/>
          <w:sz w:val="28"/>
          <w:szCs w:val="28"/>
          <w:lang w:val="es-ES_tradnl"/>
        </w:rPr>
        <w:t>ieron</w:t>
      </w:r>
      <w:r w:rsidRPr="00673B19">
        <w:rPr>
          <w:rFonts w:ascii="Times New Roman" w:hAnsi="Times New Roman" w:cs="Times New Roman"/>
          <w:bCs/>
          <w:color w:val="000000" w:themeColor="text1"/>
          <w:sz w:val="28"/>
          <w:szCs w:val="28"/>
          <w:lang w:val="es-ES_tradnl"/>
        </w:rPr>
        <w:t xml:space="preserve"> el principio de favorabilidad en materia de seguridad social. </w:t>
      </w:r>
    </w:p>
    <w:p w14:paraId="323AA226" w14:textId="77777777" w:rsidR="00B31880" w:rsidRPr="00673B19" w:rsidRDefault="00B31880" w:rsidP="00B31880">
      <w:pPr>
        <w:suppressAutoHyphens/>
        <w:overflowPunct w:val="0"/>
        <w:autoSpaceDE w:val="0"/>
        <w:autoSpaceDN w:val="0"/>
        <w:adjustRightInd w:val="0"/>
        <w:spacing w:after="0" w:line="240" w:lineRule="auto"/>
        <w:ind w:right="51"/>
        <w:jc w:val="both"/>
        <w:rPr>
          <w:rFonts w:ascii="Times New Roman" w:hAnsi="Times New Roman" w:cs="Times New Roman"/>
          <w:bCs/>
          <w:color w:val="000000" w:themeColor="text1"/>
          <w:sz w:val="28"/>
          <w:szCs w:val="28"/>
          <w:lang w:val="es-ES_tradnl"/>
        </w:rPr>
      </w:pPr>
    </w:p>
    <w:p w14:paraId="2B4112B5" w14:textId="4FEA074D" w:rsidR="00F20187" w:rsidRPr="00673B19" w:rsidRDefault="00F20187" w:rsidP="00E36FCD">
      <w:pPr>
        <w:numPr>
          <w:ilvl w:val="0"/>
          <w:numId w:val="36"/>
        </w:numPr>
        <w:tabs>
          <w:tab w:val="left" w:pos="284"/>
        </w:tabs>
        <w:suppressAutoHyphens/>
        <w:overflowPunct w:val="0"/>
        <w:autoSpaceDE w:val="0"/>
        <w:autoSpaceDN w:val="0"/>
        <w:adjustRightInd w:val="0"/>
        <w:spacing w:after="0" w:line="240" w:lineRule="auto"/>
        <w:ind w:left="0" w:right="51" w:firstLine="0"/>
        <w:jc w:val="both"/>
        <w:rPr>
          <w:rFonts w:ascii="Times New Roman" w:hAnsi="Times New Roman" w:cs="Times New Roman"/>
          <w:bCs/>
          <w:color w:val="000000" w:themeColor="text1"/>
          <w:sz w:val="28"/>
          <w:szCs w:val="28"/>
          <w:lang w:val="es-ES_tradnl"/>
        </w:rPr>
      </w:pPr>
      <w:r w:rsidRPr="00673B19">
        <w:rPr>
          <w:rFonts w:ascii="Times New Roman" w:hAnsi="Times New Roman" w:cs="Times New Roman"/>
          <w:bCs/>
          <w:color w:val="000000" w:themeColor="text1"/>
          <w:sz w:val="28"/>
          <w:szCs w:val="28"/>
          <w:lang w:val="es-ES_tradnl"/>
        </w:rPr>
        <w:t xml:space="preserve">En igual sentido, el señor </w:t>
      </w:r>
      <w:r w:rsidR="00C21F0C">
        <w:rPr>
          <w:rFonts w:ascii="Times New Roman" w:hAnsi="Times New Roman" w:cs="Times New Roman"/>
          <w:bCs/>
          <w:i/>
          <w:iCs/>
          <w:color w:val="000000" w:themeColor="text1"/>
          <w:sz w:val="28"/>
          <w:szCs w:val="28"/>
          <w:lang w:val="es-ES_tradnl"/>
        </w:rPr>
        <w:t>Federico</w:t>
      </w:r>
      <w:r w:rsidR="00E1430F" w:rsidRPr="00673B19">
        <w:rPr>
          <w:rFonts w:ascii="Times New Roman" w:hAnsi="Times New Roman" w:cs="Times New Roman"/>
          <w:bCs/>
          <w:color w:val="000000" w:themeColor="text1"/>
          <w:sz w:val="28"/>
          <w:szCs w:val="28"/>
          <w:lang w:val="es-ES_tradnl"/>
        </w:rPr>
        <w:t xml:space="preserve"> formuló</w:t>
      </w:r>
      <w:r w:rsidRPr="00673B19">
        <w:rPr>
          <w:rFonts w:ascii="Times New Roman" w:hAnsi="Times New Roman" w:cs="Times New Roman"/>
          <w:bCs/>
          <w:color w:val="000000" w:themeColor="text1"/>
          <w:sz w:val="28"/>
          <w:szCs w:val="28"/>
          <w:lang w:val="es-ES_tradnl"/>
        </w:rPr>
        <w:t xml:space="preserve"> divers</w:t>
      </w:r>
      <w:r w:rsidR="00E1430F" w:rsidRPr="00673B19">
        <w:rPr>
          <w:rFonts w:ascii="Times New Roman" w:hAnsi="Times New Roman" w:cs="Times New Roman"/>
          <w:bCs/>
          <w:color w:val="000000" w:themeColor="text1"/>
          <w:sz w:val="28"/>
          <w:szCs w:val="28"/>
          <w:lang w:val="es-ES_tradnl"/>
        </w:rPr>
        <w:t>a</w:t>
      </w:r>
      <w:r w:rsidR="0044445C" w:rsidRPr="00673B19">
        <w:rPr>
          <w:rFonts w:ascii="Times New Roman" w:hAnsi="Times New Roman" w:cs="Times New Roman"/>
          <w:bCs/>
          <w:color w:val="000000" w:themeColor="text1"/>
          <w:sz w:val="28"/>
          <w:szCs w:val="28"/>
          <w:lang w:val="es-ES_tradnl"/>
        </w:rPr>
        <w:t>s</w:t>
      </w:r>
      <w:r w:rsidR="00E1430F" w:rsidRPr="00673B19">
        <w:rPr>
          <w:rFonts w:ascii="Times New Roman" w:hAnsi="Times New Roman" w:cs="Times New Roman"/>
          <w:bCs/>
          <w:color w:val="000000" w:themeColor="text1"/>
          <w:sz w:val="28"/>
          <w:szCs w:val="28"/>
          <w:lang w:val="es-ES_tradnl"/>
        </w:rPr>
        <w:t xml:space="preserve"> criticas</w:t>
      </w:r>
      <w:r w:rsidRPr="00673B19">
        <w:rPr>
          <w:rFonts w:ascii="Times New Roman" w:hAnsi="Times New Roman" w:cs="Times New Roman"/>
          <w:bCs/>
          <w:color w:val="000000" w:themeColor="text1"/>
          <w:sz w:val="28"/>
          <w:szCs w:val="28"/>
          <w:lang w:val="es-ES_tradnl"/>
        </w:rPr>
        <w:t xml:space="preserve"> específic</w:t>
      </w:r>
      <w:r w:rsidR="00E1430F" w:rsidRPr="00673B19">
        <w:rPr>
          <w:rFonts w:ascii="Times New Roman" w:hAnsi="Times New Roman" w:cs="Times New Roman"/>
          <w:bCs/>
          <w:color w:val="000000" w:themeColor="text1"/>
          <w:sz w:val="28"/>
          <w:szCs w:val="28"/>
          <w:lang w:val="es-ES_tradnl"/>
        </w:rPr>
        <w:t>a</w:t>
      </w:r>
      <w:r w:rsidRPr="00673B19">
        <w:rPr>
          <w:rFonts w:ascii="Times New Roman" w:hAnsi="Times New Roman" w:cs="Times New Roman"/>
          <w:bCs/>
          <w:color w:val="000000" w:themeColor="text1"/>
          <w:sz w:val="28"/>
          <w:szCs w:val="28"/>
          <w:lang w:val="es-ES_tradnl"/>
        </w:rPr>
        <w:t>s</w:t>
      </w:r>
      <w:r w:rsidR="00E1430F" w:rsidRPr="00673B19">
        <w:rPr>
          <w:rFonts w:ascii="Times New Roman" w:hAnsi="Times New Roman" w:cs="Times New Roman"/>
          <w:bCs/>
          <w:color w:val="000000" w:themeColor="text1"/>
          <w:sz w:val="28"/>
          <w:szCs w:val="28"/>
          <w:lang w:val="es-ES_tradnl"/>
        </w:rPr>
        <w:t xml:space="preserve"> respecto de</w:t>
      </w:r>
      <w:r w:rsidRPr="00673B19">
        <w:rPr>
          <w:rFonts w:ascii="Times New Roman" w:hAnsi="Times New Roman" w:cs="Times New Roman"/>
          <w:bCs/>
          <w:color w:val="000000" w:themeColor="text1"/>
          <w:sz w:val="28"/>
          <w:szCs w:val="28"/>
          <w:lang w:val="es-ES_tradnl"/>
        </w:rPr>
        <w:t xml:space="preserve"> cada una de las modificaciones surtidas sobre las categorías mencionadas. Aquellas se sintetizan en la siguiente tabla. </w:t>
      </w:r>
    </w:p>
    <w:p w14:paraId="7A7781F1" w14:textId="77777777" w:rsidR="00F20187" w:rsidRPr="00673B19" w:rsidRDefault="00F20187" w:rsidP="00F20187">
      <w:pPr>
        <w:suppressAutoHyphens/>
        <w:overflowPunct w:val="0"/>
        <w:autoSpaceDE w:val="0"/>
        <w:autoSpaceDN w:val="0"/>
        <w:adjustRightInd w:val="0"/>
        <w:spacing w:after="0" w:line="240" w:lineRule="auto"/>
        <w:ind w:right="49"/>
        <w:jc w:val="both"/>
        <w:rPr>
          <w:rFonts w:ascii="Times New Roman" w:hAnsi="Times New Roman" w:cs="Times New Roman"/>
          <w:bCs/>
          <w:color w:val="000000" w:themeColor="text1"/>
          <w:lang w:val="es-ES_tradnl"/>
        </w:rPr>
      </w:pPr>
    </w:p>
    <w:p w14:paraId="55C0F2BC" w14:textId="4986A1C8" w:rsidR="00F20187" w:rsidRPr="00673B19" w:rsidRDefault="00F20187" w:rsidP="00AA593A">
      <w:pPr>
        <w:suppressAutoHyphens/>
        <w:overflowPunct w:val="0"/>
        <w:autoSpaceDE w:val="0"/>
        <w:autoSpaceDN w:val="0"/>
        <w:adjustRightInd w:val="0"/>
        <w:spacing w:after="0" w:line="240" w:lineRule="auto"/>
        <w:ind w:right="49"/>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t>Tabla 1. Críticas frente a las modificaciones de la Junta Nacional de Calificación de Invalidez.</w:t>
      </w:r>
    </w:p>
    <w:tbl>
      <w:tblPr>
        <w:tblStyle w:val="Tablaconcuadrcula"/>
        <w:tblW w:w="0" w:type="auto"/>
        <w:tblLook w:val="04A0" w:firstRow="1" w:lastRow="0" w:firstColumn="1" w:lastColumn="0" w:noHBand="0" w:noVBand="1"/>
      </w:tblPr>
      <w:tblGrid>
        <w:gridCol w:w="1610"/>
        <w:gridCol w:w="1929"/>
        <w:gridCol w:w="5289"/>
      </w:tblGrid>
      <w:tr w:rsidR="00F20187" w:rsidRPr="00673B19" w14:paraId="532AA8C8" w14:textId="77777777" w:rsidTr="00E1430F">
        <w:tc>
          <w:tcPr>
            <w:tcW w:w="1610" w:type="dxa"/>
            <w:shd w:val="clear" w:color="auto" w:fill="BFBFBF" w:themeFill="background1" w:themeFillShade="BF"/>
          </w:tcPr>
          <w:p w14:paraId="662CFD9F"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
                <w:i/>
                <w:iCs/>
                <w:color w:val="000000" w:themeColor="text1"/>
                <w:lang w:val="es-ES_tradnl"/>
              </w:rPr>
            </w:pPr>
            <w:r w:rsidRPr="00673B19">
              <w:rPr>
                <w:rFonts w:ascii="Times New Roman" w:hAnsi="Times New Roman" w:cs="Times New Roman"/>
                <w:b/>
                <w:i/>
                <w:iCs/>
                <w:color w:val="000000" w:themeColor="text1"/>
                <w:lang w:val="es-ES_tradnl"/>
              </w:rPr>
              <w:t>Categoría</w:t>
            </w:r>
          </w:p>
        </w:tc>
        <w:tc>
          <w:tcPr>
            <w:tcW w:w="1929" w:type="dxa"/>
            <w:shd w:val="clear" w:color="auto" w:fill="BFBFBF" w:themeFill="background1" w:themeFillShade="BF"/>
          </w:tcPr>
          <w:p w14:paraId="670AA91B"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
                <w:i/>
                <w:iCs/>
                <w:color w:val="000000" w:themeColor="text1"/>
                <w:lang w:val="es-ES_tradnl"/>
              </w:rPr>
            </w:pPr>
            <w:r w:rsidRPr="00673B19">
              <w:rPr>
                <w:rFonts w:ascii="Times New Roman" w:hAnsi="Times New Roman" w:cs="Times New Roman"/>
                <w:b/>
                <w:i/>
                <w:iCs/>
                <w:color w:val="000000" w:themeColor="text1"/>
                <w:lang w:val="es-ES_tradnl"/>
              </w:rPr>
              <w:t>Modificación</w:t>
            </w:r>
          </w:p>
        </w:tc>
        <w:tc>
          <w:tcPr>
            <w:tcW w:w="5289" w:type="dxa"/>
            <w:shd w:val="clear" w:color="auto" w:fill="BFBFBF" w:themeFill="background1" w:themeFillShade="BF"/>
          </w:tcPr>
          <w:p w14:paraId="1F0663AD" w14:textId="603641EE" w:rsidR="00F20187" w:rsidRPr="00673B19" w:rsidRDefault="00301415" w:rsidP="00E1430F">
            <w:pPr>
              <w:suppressAutoHyphens/>
              <w:overflowPunct w:val="0"/>
              <w:autoSpaceDE w:val="0"/>
              <w:autoSpaceDN w:val="0"/>
              <w:adjustRightInd w:val="0"/>
              <w:ind w:right="49"/>
              <w:jc w:val="center"/>
              <w:rPr>
                <w:rFonts w:ascii="Times New Roman" w:hAnsi="Times New Roman" w:cs="Times New Roman"/>
                <w:b/>
                <w:i/>
                <w:iCs/>
                <w:color w:val="000000" w:themeColor="text1"/>
                <w:lang w:val="es-ES_tradnl"/>
              </w:rPr>
            </w:pPr>
            <w:r w:rsidRPr="00673B19">
              <w:rPr>
                <w:rFonts w:ascii="Times New Roman" w:hAnsi="Times New Roman" w:cs="Times New Roman"/>
                <w:b/>
                <w:i/>
                <w:iCs/>
                <w:color w:val="000000" w:themeColor="text1"/>
                <w:lang w:val="es-ES_tradnl"/>
              </w:rPr>
              <w:t xml:space="preserve">Crítica </w:t>
            </w:r>
            <w:r w:rsidR="00F20187" w:rsidRPr="00673B19">
              <w:rPr>
                <w:rFonts w:ascii="Times New Roman" w:hAnsi="Times New Roman" w:cs="Times New Roman"/>
                <w:b/>
                <w:i/>
                <w:iCs/>
                <w:color w:val="000000" w:themeColor="text1"/>
                <w:lang w:val="es-ES_tradnl"/>
              </w:rPr>
              <w:t>del accionante</w:t>
            </w:r>
          </w:p>
        </w:tc>
      </w:tr>
      <w:tr w:rsidR="00F20187" w:rsidRPr="00673B19" w14:paraId="0D404384" w14:textId="77777777" w:rsidTr="00E1430F">
        <w:tc>
          <w:tcPr>
            <w:tcW w:w="1610" w:type="dxa"/>
            <w:vAlign w:val="center"/>
          </w:tcPr>
          <w:p w14:paraId="2699DEB1"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t>Restricciones del rol laboral</w:t>
            </w:r>
          </w:p>
        </w:tc>
        <w:tc>
          <w:tcPr>
            <w:tcW w:w="1929" w:type="dxa"/>
            <w:vAlign w:val="center"/>
          </w:tcPr>
          <w:p w14:paraId="78010490"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20% al 10%</w:t>
            </w:r>
          </w:p>
        </w:tc>
        <w:tc>
          <w:tcPr>
            <w:tcW w:w="5289" w:type="dxa"/>
            <w:vAlign w:val="center"/>
          </w:tcPr>
          <w:p w14:paraId="5A190777" w14:textId="77777777" w:rsidR="00F20187" w:rsidRPr="00673B19" w:rsidRDefault="00F20187" w:rsidP="00E1430F">
            <w:pPr>
              <w:suppressAutoHyphens/>
              <w:overflowPunct w:val="0"/>
              <w:autoSpaceDE w:val="0"/>
              <w:autoSpaceDN w:val="0"/>
              <w:adjustRightInd w:val="0"/>
              <w:ind w:right="49"/>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Sostuvo que (i) su </w:t>
            </w:r>
            <w:r w:rsidRPr="00673B19">
              <w:rPr>
                <w:rFonts w:ascii="Times New Roman" w:hAnsi="Times New Roman" w:cs="Times New Roman"/>
                <w:bCs/>
                <w:i/>
                <w:iCs/>
                <w:color w:val="000000" w:themeColor="text1"/>
                <w:lang w:val="es-ES_tradnl"/>
              </w:rPr>
              <w:t xml:space="preserve">trastorno de adaptación </w:t>
            </w:r>
            <w:r w:rsidRPr="00673B19">
              <w:rPr>
                <w:rFonts w:ascii="Times New Roman" w:hAnsi="Times New Roman" w:cs="Times New Roman"/>
                <w:bCs/>
                <w:color w:val="000000" w:themeColor="text1"/>
                <w:lang w:val="es-ES_tradnl"/>
              </w:rPr>
              <w:t>le impide salir solo a la calle y mantener un desempeño laboral adecuado; (</w:t>
            </w:r>
            <w:proofErr w:type="spellStart"/>
            <w:r w:rsidRPr="00673B19">
              <w:rPr>
                <w:rFonts w:ascii="Times New Roman" w:hAnsi="Times New Roman" w:cs="Times New Roman"/>
                <w:bCs/>
                <w:color w:val="000000" w:themeColor="text1"/>
                <w:lang w:val="es-ES_tradnl"/>
              </w:rPr>
              <w:t>ii</w:t>
            </w:r>
            <w:proofErr w:type="spellEnd"/>
            <w:r w:rsidRPr="00673B19">
              <w:rPr>
                <w:rFonts w:ascii="Times New Roman" w:hAnsi="Times New Roman" w:cs="Times New Roman"/>
                <w:bCs/>
                <w:color w:val="000000" w:themeColor="text1"/>
                <w:lang w:val="es-ES_tradnl"/>
              </w:rPr>
              <w:t xml:space="preserve">) el diagnóstico </w:t>
            </w:r>
            <w:r w:rsidRPr="00673B19">
              <w:rPr>
                <w:rFonts w:ascii="Times New Roman" w:hAnsi="Times New Roman" w:cs="Times New Roman"/>
                <w:bCs/>
                <w:i/>
                <w:iCs/>
                <w:color w:val="000000" w:themeColor="text1"/>
                <w:lang w:val="es-ES_tradnl"/>
              </w:rPr>
              <w:t>lumbar crónico</w:t>
            </w:r>
            <w:r w:rsidRPr="00673B19">
              <w:rPr>
                <w:rFonts w:ascii="Times New Roman" w:hAnsi="Times New Roman" w:cs="Times New Roman"/>
                <w:bCs/>
                <w:color w:val="000000" w:themeColor="text1"/>
                <w:lang w:val="es-ES_tradnl"/>
              </w:rPr>
              <w:t xml:space="preserve"> afecta sus capacidades para realizar actividades básicas; y (</w:t>
            </w:r>
            <w:proofErr w:type="spellStart"/>
            <w:r w:rsidRPr="00673B19">
              <w:rPr>
                <w:rFonts w:ascii="Times New Roman" w:hAnsi="Times New Roman" w:cs="Times New Roman"/>
                <w:bCs/>
                <w:color w:val="000000" w:themeColor="text1"/>
                <w:lang w:val="es-ES_tradnl"/>
              </w:rPr>
              <w:t>iii</w:t>
            </w:r>
            <w:proofErr w:type="spellEnd"/>
            <w:r w:rsidRPr="00673B19">
              <w:rPr>
                <w:rFonts w:ascii="Times New Roman" w:hAnsi="Times New Roman" w:cs="Times New Roman"/>
                <w:bCs/>
                <w:color w:val="000000" w:themeColor="text1"/>
                <w:lang w:val="es-ES_tradnl"/>
              </w:rPr>
              <w:t xml:space="preserve">) los efectos secundarios que le provocan la </w:t>
            </w:r>
            <w:r w:rsidRPr="00673B19">
              <w:rPr>
                <w:rFonts w:ascii="Times New Roman" w:hAnsi="Times New Roman" w:cs="Times New Roman"/>
                <w:bCs/>
                <w:i/>
                <w:iCs/>
                <w:color w:val="000000" w:themeColor="text1"/>
                <w:lang w:val="es-ES_tradnl"/>
              </w:rPr>
              <w:t>medicación psiquiátrica y analgésicos</w:t>
            </w:r>
            <w:r w:rsidRPr="00673B19">
              <w:rPr>
                <w:rFonts w:ascii="Times New Roman" w:hAnsi="Times New Roman" w:cs="Times New Roman"/>
                <w:bCs/>
                <w:color w:val="000000" w:themeColor="text1"/>
                <w:lang w:val="es-ES_tradnl"/>
              </w:rPr>
              <w:t xml:space="preserve"> pueden derivar en </w:t>
            </w:r>
            <w:r w:rsidRPr="00673B19">
              <w:rPr>
                <w:rFonts w:ascii="Times New Roman" w:hAnsi="Times New Roman" w:cs="Times New Roman"/>
                <w:bCs/>
                <w:i/>
                <w:iCs/>
                <w:color w:val="000000" w:themeColor="text1"/>
                <w:lang w:val="es-ES_tradnl"/>
              </w:rPr>
              <w:t>sedación</w:t>
            </w:r>
            <w:r w:rsidRPr="00673B19">
              <w:rPr>
                <w:rFonts w:ascii="Times New Roman" w:hAnsi="Times New Roman" w:cs="Times New Roman"/>
                <w:bCs/>
                <w:color w:val="000000" w:themeColor="text1"/>
                <w:lang w:val="es-ES_tradnl"/>
              </w:rPr>
              <w:t xml:space="preserve">, lo que limita su capacidad para desempeñar funciones laborales. </w:t>
            </w:r>
          </w:p>
        </w:tc>
      </w:tr>
      <w:tr w:rsidR="00F20187" w:rsidRPr="00673B19" w14:paraId="078DD5C3" w14:textId="77777777" w:rsidTr="00E1430F">
        <w:tc>
          <w:tcPr>
            <w:tcW w:w="1610" w:type="dxa"/>
            <w:vAlign w:val="center"/>
          </w:tcPr>
          <w:p w14:paraId="756AC5EA"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t>Restricciones de autosuficiencia económica</w:t>
            </w:r>
          </w:p>
        </w:tc>
        <w:tc>
          <w:tcPr>
            <w:tcW w:w="1929" w:type="dxa"/>
            <w:vAlign w:val="center"/>
          </w:tcPr>
          <w:p w14:paraId="1C378D3C"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2% al 1.5%</w:t>
            </w:r>
          </w:p>
        </w:tc>
        <w:tc>
          <w:tcPr>
            <w:tcW w:w="5289" w:type="dxa"/>
            <w:vAlign w:val="center"/>
          </w:tcPr>
          <w:p w14:paraId="1A31E794" w14:textId="5DA44C67" w:rsidR="00F20187" w:rsidRPr="00673B19" w:rsidRDefault="00F20187" w:rsidP="00E1430F">
            <w:pPr>
              <w:suppressAutoHyphens/>
              <w:overflowPunct w:val="0"/>
              <w:autoSpaceDE w:val="0"/>
              <w:autoSpaceDN w:val="0"/>
              <w:adjustRightInd w:val="0"/>
              <w:ind w:right="49"/>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Explicó que es el principal sustento de su familia -padres y abuela-, quienes son personas </w:t>
            </w:r>
            <w:r w:rsidRPr="00673B19">
              <w:rPr>
                <w:rFonts w:ascii="Times New Roman" w:hAnsi="Times New Roman" w:cs="Times New Roman"/>
                <w:bCs/>
                <w:i/>
                <w:iCs/>
                <w:color w:val="000000" w:themeColor="text1"/>
                <w:lang w:val="es-ES_tradnl"/>
              </w:rPr>
              <w:t xml:space="preserve">de la tercera edad </w:t>
            </w:r>
            <w:r w:rsidRPr="00673B19">
              <w:rPr>
                <w:rFonts w:ascii="Times New Roman" w:hAnsi="Times New Roman" w:cs="Times New Roman"/>
                <w:bCs/>
                <w:color w:val="000000" w:themeColor="text1"/>
                <w:lang w:val="es-ES_tradnl"/>
              </w:rPr>
              <w:t>y no cuentan con ingresos económicos fijos. Por su parte, alegó que por su precaria situación financiera ha tenido que dejar de asistir a controles médicos o de comprar la medicación recetada. Finalmente, señaló que en ocasiones solo</w:t>
            </w:r>
            <w:r w:rsidR="00301415" w:rsidRPr="00673B19">
              <w:rPr>
                <w:rFonts w:ascii="Times New Roman" w:hAnsi="Times New Roman" w:cs="Times New Roman"/>
                <w:bCs/>
                <w:color w:val="000000" w:themeColor="text1"/>
                <w:lang w:val="es-ES_tradnl"/>
              </w:rPr>
              <w:t xml:space="preserve"> tienen</w:t>
            </w:r>
            <w:r w:rsidRPr="00673B19">
              <w:rPr>
                <w:rFonts w:ascii="Times New Roman" w:hAnsi="Times New Roman" w:cs="Times New Roman"/>
                <w:bCs/>
                <w:color w:val="000000" w:themeColor="text1"/>
                <w:lang w:val="es-ES_tradnl"/>
              </w:rPr>
              <w:t xml:space="preserve"> </w:t>
            </w:r>
            <w:r w:rsidRPr="00673B19">
              <w:rPr>
                <w:rFonts w:ascii="Times New Roman" w:hAnsi="Times New Roman" w:cs="Times New Roman"/>
                <w:bCs/>
                <w:i/>
                <w:iCs/>
                <w:color w:val="000000" w:themeColor="text1"/>
                <w:lang w:val="es-ES_tradnl"/>
              </w:rPr>
              <w:t>una comida diaria</w:t>
            </w:r>
            <w:r w:rsidRPr="00673B19">
              <w:rPr>
                <w:rFonts w:ascii="Times New Roman" w:hAnsi="Times New Roman" w:cs="Times New Roman"/>
                <w:bCs/>
                <w:color w:val="000000" w:themeColor="text1"/>
                <w:lang w:val="es-ES_tradnl"/>
              </w:rPr>
              <w:t xml:space="preserve">, lo que repercute severamente en su sistema inmunológico. </w:t>
            </w:r>
          </w:p>
        </w:tc>
      </w:tr>
      <w:tr w:rsidR="00F20187" w:rsidRPr="00673B19" w14:paraId="787EC385" w14:textId="77777777" w:rsidTr="00E1430F">
        <w:tc>
          <w:tcPr>
            <w:tcW w:w="1610" w:type="dxa"/>
            <w:vMerge w:val="restart"/>
            <w:vAlign w:val="center"/>
          </w:tcPr>
          <w:p w14:paraId="674E47C5"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t>Restricciones en otras áreas ocupacionales</w:t>
            </w:r>
          </w:p>
        </w:tc>
        <w:tc>
          <w:tcPr>
            <w:tcW w:w="1929" w:type="dxa"/>
            <w:vAlign w:val="center"/>
          </w:tcPr>
          <w:p w14:paraId="412437AB"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color w:val="000000" w:themeColor="text1"/>
                <w:lang w:val="es-ES_tradnl"/>
              </w:rPr>
            </w:pPr>
            <w:r w:rsidRPr="00673B19">
              <w:rPr>
                <w:rFonts w:ascii="Times New Roman" w:hAnsi="Times New Roman" w:cs="Times New Roman"/>
                <w:bCs/>
                <w:i/>
                <w:iCs/>
                <w:color w:val="000000" w:themeColor="text1"/>
                <w:lang w:val="es-ES_tradnl"/>
              </w:rPr>
              <w:t>Aprendizaje y aplicación del conocimiento.</w:t>
            </w:r>
            <w:r w:rsidRPr="00673B19">
              <w:rPr>
                <w:rFonts w:ascii="Times New Roman" w:hAnsi="Times New Roman" w:cs="Times New Roman"/>
                <w:bCs/>
                <w:color w:val="000000" w:themeColor="text1"/>
                <w:lang w:val="es-ES_tradnl"/>
              </w:rPr>
              <w:t xml:space="preserve"> </w:t>
            </w:r>
          </w:p>
          <w:p w14:paraId="25787290"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0.5% al 0.1%</w:t>
            </w:r>
          </w:p>
        </w:tc>
        <w:tc>
          <w:tcPr>
            <w:tcW w:w="5289" w:type="dxa"/>
            <w:vAlign w:val="center"/>
          </w:tcPr>
          <w:p w14:paraId="18CFD72E" w14:textId="7D16BAD5" w:rsidR="00F20187" w:rsidRPr="00673B19" w:rsidRDefault="00F20187" w:rsidP="00E1430F">
            <w:pPr>
              <w:suppressAutoHyphens/>
              <w:overflowPunct w:val="0"/>
              <w:autoSpaceDE w:val="0"/>
              <w:autoSpaceDN w:val="0"/>
              <w:adjustRightInd w:val="0"/>
              <w:ind w:right="49"/>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Señaló que se ignoraron los efectos secundarios que enfrenta, como la </w:t>
            </w:r>
            <w:r w:rsidRPr="00673B19">
              <w:rPr>
                <w:rFonts w:ascii="Times New Roman" w:hAnsi="Times New Roman" w:cs="Times New Roman"/>
                <w:bCs/>
                <w:i/>
                <w:iCs/>
                <w:color w:val="000000" w:themeColor="text1"/>
                <w:lang w:val="es-ES_tradnl"/>
              </w:rPr>
              <w:t xml:space="preserve">fatiga mental </w:t>
            </w:r>
            <w:r w:rsidRPr="00673B19">
              <w:rPr>
                <w:rFonts w:ascii="Times New Roman" w:hAnsi="Times New Roman" w:cs="Times New Roman"/>
                <w:bCs/>
                <w:color w:val="000000" w:themeColor="text1"/>
                <w:lang w:val="es-ES_tradnl"/>
              </w:rPr>
              <w:t xml:space="preserve">y </w:t>
            </w:r>
            <w:r w:rsidRPr="00673B19">
              <w:rPr>
                <w:rFonts w:ascii="Times New Roman" w:hAnsi="Times New Roman" w:cs="Times New Roman"/>
                <w:bCs/>
                <w:i/>
                <w:iCs/>
                <w:color w:val="000000" w:themeColor="text1"/>
                <w:lang w:val="es-ES_tradnl"/>
              </w:rPr>
              <w:t>la disminución de la concentración</w:t>
            </w:r>
            <w:r w:rsidRPr="00673B19">
              <w:rPr>
                <w:rFonts w:ascii="Times New Roman" w:hAnsi="Times New Roman" w:cs="Times New Roman"/>
                <w:bCs/>
                <w:color w:val="000000" w:themeColor="text1"/>
                <w:lang w:val="es-ES_tradnl"/>
              </w:rPr>
              <w:t xml:space="preserve">. En igual sentido, argumentó que no se </w:t>
            </w:r>
            <w:r w:rsidRPr="00673B19">
              <w:rPr>
                <w:rFonts w:ascii="Times New Roman" w:hAnsi="Times New Roman" w:cs="Times New Roman"/>
                <w:bCs/>
                <w:color w:val="000000" w:themeColor="text1"/>
                <w:lang w:val="es-ES_tradnl"/>
              </w:rPr>
              <w:lastRenderedPageBreak/>
              <w:t>t</w:t>
            </w:r>
            <w:r w:rsidR="00301415" w:rsidRPr="00673B19">
              <w:rPr>
                <w:rFonts w:ascii="Times New Roman" w:hAnsi="Times New Roman" w:cs="Times New Roman"/>
                <w:bCs/>
                <w:color w:val="000000" w:themeColor="text1"/>
                <w:lang w:val="es-ES_tradnl"/>
              </w:rPr>
              <w:t>omaron</w:t>
            </w:r>
            <w:r w:rsidRPr="00673B19">
              <w:rPr>
                <w:rFonts w:ascii="Times New Roman" w:hAnsi="Times New Roman" w:cs="Times New Roman"/>
                <w:bCs/>
                <w:color w:val="000000" w:themeColor="text1"/>
                <w:lang w:val="es-ES_tradnl"/>
              </w:rPr>
              <w:t xml:space="preserve"> en consideración las limitaciones derivadas de su </w:t>
            </w:r>
            <w:r w:rsidRPr="00673B19">
              <w:rPr>
                <w:rFonts w:ascii="Times New Roman" w:hAnsi="Times New Roman" w:cs="Times New Roman"/>
                <w:bCs/>
                <w:i/>
                <w:iCs/>
                <w:color w:val="000000" w:themeColor="text1"/>
                <w:lang w:val="es-ES_tradnl"/>
              </w:rPr>
              <w:t xml:space="preserve">trastorno adaptativo </w:t>
            </w:r>
            <w:r w:rsidRPr="00673B19">
              <w:rPr>
                <w:rFonts w:ascii="Times New Roman" w:hAnsi="Times New Roman" w:cs="Times New Roman"/>
                <w:bCs/>
                <w:color w:val="000000" w:themeColor="text1"/>
                <w:lang w:val="es-ES_tradnl"/>
              </w:rPr>
              <w:t xml:space="preserve">y </w:t>
            </w:r>
            <w:r w:rsidRPr="00673B19">
              <w:rPr>
                <w:rFonts w:ascii="Times New Roman" w:hAnsi="Times New Roman" w:cs="Times New Roman"/>
                <w:bCs/>
                <w:i/>
                <w:iCs/>
                <w:color w:val="000000" w:themeColor="text1"/>
                <w:lang w:val="es-ES_tradnl"/>
              </w:rPr>
              <w:t>estrés crónico</w:t>
            </w:r>
            <w:r w:rsidRPr="00673B19">
              <w:rPr>
                <w:rFonts w:ascii="Times New Roman" w:hAnsi="Times New Roman" w:cs="Times New Roman"/>
                <w:bCs/>
                <w:color w:val="000000" w:themeColor="text1"/>
                <w:lang w:val="es-ES_tradnl"/>
              </w:rPr>
              <w:t xml:space="preserve">. </w:t>
            </w:r>
          </w:p>
        </w:tc>
      </w:tr>
      <w:tr w:rsidR="00F20187" w:rsidRPr="00673B19" w14:paraId="17F41220" w14:textId="77777777" w:rsidTr="00E1430F">
        <w:tc>
          <w:tcPr>
            <w:tcW w:w="1610" w:type="dxa"/>
            <w:vMerge/>
            <w:vAlign w:val="center"/>
          </w:tcPr>
          <w:p w14:paraId="321FADEB" w14:textId="77777777" w:rsidR="00F20187" w:rsidRPr="00673B19" w:rsidRDefault="00F20187" w:rsidP="00E1430F">
            <w:pPr>
              <w:suppressAutoHyphens/>
              <w:overflowPunct w:val="0"/>
              <w:autoSpaceDE w:val="0"/>
              <w:autoSpaceDN w:val="0"/>
              <w:adjustRightInd w:val="0"/>
              <w:ind w:right="49"/>
              <w:jc w:val="both"/>
              <w:rPr>
                <w:rFonts w:ascii="Times New Roman" w:hAnsi="Times New Roman" w:cs="Times New Roman"/>
                <w:bCs/>
                <w:color w:val="000000" w:themeColor="text1"/>
                <w:lang w:val="es-ES_tradnl"/>
              </w:rPr>
            </w:pPr>
          </w:p>
        </w:tc>
        <w:tc>
          <w:tcPr>
            <w:tcW w:w="1929" w:type="dxa"/>
            <w:vAlign w:val="center"/>
          </w:tcPr>
          <w:p w14:paraId="045FD9BB"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t xml:space="preserve">Movilidad. </w:t>
            </w:r>
          </w:p>
          <w:p w14:paraId="6C3087BD"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1.2% al 0.5%</w:t>
            </w:r>
          </w:p>
        </w:tc>
        <w:tc>
          <w:tcPr>
            <w:tcW w:w="5289" w:type="dxa"/>
            <w:vAlign w:val="center"/>
          </w:tcPr>
          <w:p w14:paraId="1CD44F54" w14:textId="77777777" w:rsidR="00F20187" w:rsidRPr="00673B19" w:rsidRDefault="00F20187" w:rsidP="00E1430F">
            <w:pPr>
              <w:suppressAutoHyphens/>
              <w:overflowPunct w:val="0"/>
              <w:autoSpaceDE w:val="0"/>
              <w:autoSpaceDN w:val="0"/>
              <w:adjustRightInd w:val="0"/>
              <w:ind w:right="49"/>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Indicó que no se tuvo en cuenta que, debido a su </w:t>
            </w:r>
            <w:r w:rsidRPr="00673B19">
              <w:rPr>
                <w:rFonts w:ascii="Times New Roman" w:hAnsi="Times New Roman" w:cs="Times New Roman"/>
                <w:bCs/>
                <w:i/>
                <w:iCs/>
                <w:color w:val="000000" w:themeColor="text1"/>
                <w:lang w:val="es-ES_tradnl"/>
              </w:rPr>
              <w:t>dolor lumbar crónico</w:t>
            </w:r>
            <w:r w:rsidRPr="00673B19">
              <w:rPr>
                <w:rFonts w:ascii="Times New Roman" w:hAnsi="Times New Roman" w:cs="Times New Roman"/>
                <w:bCs/>
                <w:color w:val="000000" w:themeColor="text1"/>
                <w:lang w:val="es-ES_tradnl"/>
              </w:rPr>
              <w:t xml:space="preserve">, enfrenta dificultades para </w:t>
            </w:r>
            <w:r w:rsidRPr="00673B19">
              <w:rPr>
                <w:rFonts w:ascii="Times New Roman" w:hAnsi="Times New Roman" w:cs="Times New Roman"/>
                <w:bCs/>
                <w:i/>
                <w:iCs/>
                <w:color w:val="000000" w:themeColor="text1"/>
                <w:lang w:val="es-ES_tradnl"/>
              </w:rPr>
              <w:t xml:space="preserve">caminar largas distancias </w:t>
            </w:r>
            <w:r w:rsidRPr="00673B19">
              <w:rPr>
                <w:rFonts w:ascii="Times New Roman" w:hAnsi="Times New Roman" w:cs="Times New Roman"/>
                <w:bCs/>
                <w:color w:val="000000" w:themeColor="text1"/>
                <w:lang w:val="es-ES_tradnl"/>
              </w:rPr>
              <w:t xml:space="preserve">o </w:t>
            </w:r>
            <w:r w:rsidRPr="00673B19">
              <w:rPr>
                <w:rFonts w:ascii="Times New Roman" w:hAnsi="Times New Roman" w:cs="Times New Roman"/>
                <w:bCs/>
                <w:i/>
                <w:iCs/>
                <w:color w:val="000000" w:themeColor="text1"/>
                <w:lang w:val="es-ES_tradnl"/>
              </w:rPr>
              <w:t>mantener posturas prolongadas</w:t>
            </w:r>
            <w:r w:rsidRPr="00673B19">
              <w:rPr>
                <w:rFonts w:ascii="Times New Roman" w:hAnsi="Times New Roman" w:cs="Times New Roman"/>
                <w:bCs/>
                <w:color w:val="000000" w:themeColor="text1"/>
                <w:lang w:val="es-ES_tradnl"/>
              </w:rPr>
              <w:t xml:space="preserve">. Asimismo, que debe usar bastón y que depende de terceros para desplazarse. </w:t>
            </w:r>
          </w:p>
        </w:tc>
      </w:tr>
      <w:tr w:rsidR="00F20187" w:rsidRPr="00673B19" w14:paraId="6B5167D8" w14:textId="77777777" w:rsidTr="00E1430F">
        <w:tc>
          <w:tcPr>
            <w:tcW w:w="1610" w:type="dxa"/>
            <w:vMerge/>
            <w:vAlign w:val="center"/>
          </w:tcPr>
          <w:p w14:paraId="0968097B" w14:textId="77777777" w:rsidR="00F20187" w:rsidRPr="00673B19" w:rsidRDefault="00F20187" w:rsidP="00E1430F">
            <w:pPr>
              <w:suppressAutoHyphens/>
              <w:overflowPunct w:val="0"/>
              <w:autoSpaceDE w:val="0"/>
              <w:autoSpaceDN w:val="0"/>
              <w:adjustRightInd w:val="0"/>
              <w:ind w:right="49"/>
              <w:jc w:val="both"/>
              <w:rPr>
                <w:rFonts w:ascii="Times New Roman" w:hAnsi="Times New Roman" w:cs="Times New Roman"/>
                <w:bCs/>
                <w:color w:val="000000" w:themeColor="text1"/>
                <w:lang w:val="es-ES_tradnl"/>
              </w:rPr>
            </w:pPr>
          </w:p>
        </w:tc>
        <w:tc>
          <w:tcPr>
            <w:tcW w:w="1929" w:type="dxa"/>
            <w:vAlign w:val="center"/>
          </w:tcPr>
          <w:p w14:paraId="77405B78"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color w:val="000000" w:themeColor="text1"/>
                <w:lang w:val="es-ES_tradnl"/>
              </w:rPr>
            </w:pPr>
            <w:r w:rsidRPr="00673B19">
              <w:rPr>
                <w:rFonts w:ascii="Times New Roman" w:hAnsi="Times New Roman" w:cs="Times New Roman"/>
                <w:bCs/>
                <w:i/>
                <w:iCs/>
                <w:color w:val="000000" w:themeColor="text1"/>
                <w:lang w:val="es-ES_tradnl"/>
              </w:rPr>
              <w:t xml:space="preserve">Autocuidado personal. </w:t>
            </w:r>
            <w:r w:rsidRPr="00673B19">
              <w:rPr>
                <w:rFonts w:ascii="Times New Roman" w:hAnsi="Times New Roman" w:cs="Times New Roman"/>
                <w:bCs/>
                <w:color w:val="000000" w:themeColor="text1"/>
                <w:lang w:val="es-ES_tradnl"/>
              </w:rPr>
              <w:t xml:space="preserve"> </w:t>
            </w:r>
          </w:p>
          <w:p w14:paraId="7B01F5BD"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0.5% al 0.3%</w:t>
            </w:r>
          </w:p>
        </w:tc>
        <w:tc>
          <w:tcPr>
            <w:tcW w:w="5289" w:type="dxa"/>
            <w:vAlign w:val="center"/>
          </w:tcPr>
          <w:p w14:paraId="153D4A20" w14:textId="77777777" w:rsidR="00F20187" w:rsidRPr="00673B19" w:rsidRDefault="00F20187" w:rsidP="00E1430F">
            <w:pPr>
              <w:suppressAutoHyphens/>
              <w:overflowPunct w:val="0"/>
              <w:autoSpaceDE w:val="0"/>
              <w:autoSpaceDN w:val="0"/>
              <w:adjustRightInd w:val="0"/>
              <w:ind w:right="49"/>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Adujo que no puede realizar actividades físicas de autocuidado debido a la </w:t>
            </w:r>
            <w:r w:rsidRPr="00673B19">
              <w:rPr>
                <w:rFonts w:ascii="Times New Roman" w:hAnsi="Times New Roman" w:cs="Times New Roman"/>
                <w:bCs/>
                <w:i/>
                <w:iCs/>
                <w:color w:val="000000" w:themeColor="text1"/>
                <w:lang w:val="es-ES_tradnl"/>
              </w:rPr>
              <w:t xml:space="preserve">sedación por medicación </w:t>
            </w:r>
            <w:r w:rsidRPr="00673B19">
              <w:rPr>
                <w:rFonts w:ascii="Times New Roman" w:hAnsi="Times New Roman" w:cs="Times New Roman"/>
                <w:bCs/>
                <w:color w:val="000000" w:themeColor="text1"/>
                <w:lang w:val="es-ES_tradnl"/>
              </w:rPr>
              <w:t xml:space="preserve">y el impacto psicológico de su </w:t>
            </w:r>
            <w:r w:rsidRPr="00673B19">
              <w:rPr>
                <w:rFonts w:ascii="Times New Roman" w:hAnsi="Times New Roman" w:cs="Times New Roman"/>
                <w:bCs/>
                <w:i/>
                <w:iCs/>
                <w:color w:val="000000" w:themeColor="text1"/>
                <w:lang w:val="es-ES_tradnl"/>
              </w:rPr>
              <w:t>trastorno adaptativo</w:t>
            </w:r>
            <w:r w:rsidRPr="00673B19">
              <w:rPr>
                <w:rFonts w:ascii="Times New Roman" w:hAnsi="Times New Roman" w:cs="Times New Roman"/>
                <w:bCs/>
                <w:color w:val="000000" w:themeColor="text1"/>
                <w:lang w:val="es-ES_tradnl"/>
              </w:rPr>
              <w:t xml:space="preserve">. </w:t>
            </w:r>
          </w:p>
        </w:tc>
      </w:tr>
      <w:tr w:rsidR="00F20187" w:rsidRPr="00673B19" w14:paraId="08A177BC" w14:textId="77777777" w:rsidTr="00E1430F">
        <w:tc>
          <w:tcPr>
            <w:tcW w:w="1610" w:type="dxa"/>
            <w:vMerge/>
            <w:vAlign w:val="center"/>
          </w:tcPr>
          <w:p w14:paraId="2D09A87B" w14:textId="77777777" w:rsidR="00F20187" w:rsidRPr="00673B19" w:rsidRDefault="00F20187" w:rsidP="00E1430F">
            <w:pPr>
              <w:suppressAutoHyphens/>
              <w:overflowPunct w:val="0"/>
              <w:autoSpaceDE w:val="0"/>
              <w:autoSpaceDN w:val="0"/>
              <w:adjustRightInd w:val="0"/>
              <w:ind w:right="49"/>
              <w:jc w:val="both"/>
              <w:rPr>
                <w:rFonts w:ascii="Times New Roman" w:hAnsi="Times New Roman" w:cs="Times New Roman"/>
                <w:bCs/>
                <w:color w:val="000000" w:themeColor="text1"/>
                <w:lang w:val="es-ES_tradnl"/>
              </w:rPr>
            </w:pPr>
          </w:p>
        </w:tc>
        <w:tc>
          <w:tcPr>
            <w:tcW w:w="1929" w:type="dxa"/>
            <w:vAlign w:val="center"/>
          </w:tcPr>
          <w:p w14:paraId="66913672"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t xml:space="preserve">Vida doméstica. </w:t>
            </w:r>
          </w:p>
          <w:p w14:paraId="6BE2A35B" w14:textId="77777777" w:rsidR="00F20187" w:rsidRPr="00673B19" w:rsidRDefault="00F20187" w:rsidP="00E1430F">
            <w:pPr>
              <w:suppressAutoHyphens/>
              <w:overflowPunct w:val="0"/>
              <w:autoSpaceDE w:val="0"/>
              <w:autoSpaceDN w:val="0"/>
              <w:adjustRightInd w:val="0"/>
              <w:ind w:right="49"/>
              <w:jc w:val="center"/>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1.2% al 0.4%</w:t>
            </w:r>
          </w:p>
        </w:tc>
        <w:tc>
          <w:tcPr>
            <w:tcW w:w="5289" w:type="dxa"/>
            <w:vAlign w:val="center"/>
          </w:tcPr>
          <w:p w14:paraId="70A1C222" w14:textId="77777777" w:rsidR="00F20187" w:rsidRPr="00673B19" w:rsidRDefault="00F20187" w:rsidP="00E1430F">
            <w:pPr>
              <w:suppressAutoHyphens/>
              <w:overflowPunct w:val="0"/>
              <w:autoSpaceDE w:val="0"/>
              <w:autoSpaceDN w:val="0"/>
              <w:adjustRightInd w:val="0"/>
              <w:ind w:right="49"/>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Argumentó que no puede adelantar tareas domésticas básicas -limpieza o preparación de alimentos-. Ello, en atención a la </w:t>
            </w:r>
            <w:r w:rsidRPr="00673B19">
              <w:rPr>
                <w:rFonts w:ascii="Times New Roman" w:hAnsi="Times New Roman" w:cs="Times New Roman"/>
                <w:bCs/>
                <w:i/>
                <w:iCs/>
                <w:color w:val="000000" w:themeColor="text1"/>
                <w:lang w:val="es-ES_tradnl"/>
              </w:rPr>
              <w:t xml:space="preserve">fatiga constante, dolor lumbar </w:t>
            </w:r>
            <w:r w:rsidRPr="00673B19">
              <w:rPr>
                <w:rFonts w:ascii="Times New Roman" w:hAnsi="Times New Roman" w:cs="Times New Roman"/>
                <w:bCs/>
                <w:color w:val="000000" w:themeColor="text1"/>
                <w:lang w:val="es-ES_tradnl"/>
              </w:rPr>
              <w:t xml:space="preserve">y </w:t>
            </w:r>
            <w:r w:rsidRPr="00673B19">
              <w:rPr>
                <w:rFonts w:ascii="Times New Roman" w:hAnsi="Times New Roman" w:cs="Times New Roman"/>
                <w:bCs/>
                <w:i/>
                <w:iCs/>
                <w:color w:val="000000" w:themeColor="text1"/>
                <w:lang w:val="es-ES_tradnl"/>
              </w:rPr>
              <w:t xml:space="preserve">presión psicológica. </w:t>
            </w:r>
          </w:p>
        </w:tc>
      </w:tr>
    </w:tbl>
    <w:p w14:paraId="357B11A2" w14:textId="77777777" w:rsidR="00F20187" w:rsidRPr="00673B19" w:rsidRDefault="00F20187" w:rsidP="00F20187">
      <w:pPr>
        <w:suppressAutoHyphens/>
        <w:overflowPunct w:val="0"/>
        <w:autoSpaceDE w:val="0"/>
        <w:autoSpaceDN w:val="0"/>
        <w:adjustRightInd w:val="0"/>
        <w:spacing w:after="0" w:line="240" w:lineRule="auto"/>
        <w:ind w:right="49"/>
        <w:jc w:val="both"/>
        <w:rPr>
          <w:rFonts w:ascii="Times New Roman" w:hAnsi="Times New Roman" w:cs="Times New Roman"/>
          <w:color w:val="000000" w:themeColor="text1"/>
          <w:sz w:val="28"/>
          <w:szCs w:val="28"/>
          <w:lang w:val="es-ES_tradnl"/>
        </w:rPr>
      </w:pPr>
      <w:bookmarkStart w:id="0" w:name="_Hlk106202138"/>
    </w:p>
    <w:p w14:paraId="4D603F61" w14:textId="4409CC3E" w:rsidR="00F20187" w:rsidRPr="00673B19" w:rsidRDefault="00F20187" w:rsidP="005D39ED">
      <w:pPr>
        <w:pStyle w:val="Prrafodelista"/>
        <w:numPr>
          <w:ilvl w:val="0"/>
          <w:numId w:val="36"/>
        </w:numPr>
        <w:shd w:val="clear" w:color="auto" w:fill="FFFFFF"/>
        <w:spacing w:after="0" w:line="240" w:lineRule="auto"/>
        <w:ind w:left="0" w:right="51"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Así las cosas, el accionante pretendió que se amparen los derechos fundamentales invocados y pidió que se ordene a la accionada </w:t>
      </w:r>
      <w:r w:rsidR="00B9743F" w:rsidRPr="00673B19">
        <w:rPr>
          <w:rFonts w:ascii="Times New Roman" w:hAnsi="Times New Roman" w:cs="Times New Roman"/>
          <w:color w:val="000000" w:themeColor="text1"/>
          <w:sz w:val="28"/>
          <w:szCs w:val="28"/>
          <w:lang w:val="es-ES_tradnl"/>
        </w:rPr>
        <w:t xml:space="preserve">a </w:t>
      </w:r>
      <w:r w:rsidRPr="00673B19">
        <w:rPr>
          <w:rFonts w:ascii="Times New Roman" w:hAnsi="Times New Roman" w:cs="Times New Roman"/>
          <w:color w:val="000000" w:themeColor="text1"/>
          <w:sz w:val="28"/>
          <w:szCs w:val="28"/>
          <w:lang w:val="es-ES_tradnl"/>
        </w:rPr>
        <w:t>restablecer los valores dispuestos por la Junta Regional de Calificación de Invalidez</w:t>
      </w:r>
      <w:r w:rsidR="0044445C" w:rsidRPr="00673B19">
        <w:rPr>
          <w:rFonts w:ascii="Times New Roman" w:hAnsi="Times New Roman" w:cs="Times New Roman"/>
          <w:color w:val="000000" w:themeColor="text1"/>
          <w:sz w:val="28"/>
          <w:szCs w:val="28"/>
          <w:lang w:val="es-ES_tradnl"/>
        </w:rPr>
        <w:t xml:space="preserve"> de Bogotá y Cundinamarca</w:t>
      </w:r>
      <w:r w:rsidRPr="00673B19">
        <w:rPr>
          <w:rFonts w:ascii="Times New Roman" w:hAnsi="Times New Roman" w:cs="Times New Roman"/>
          <w:color w:val="000000" w:themeColor="text1"/>
          <w:sz w:val="28"/>
          <w:szCs w:val="28"/>
          <w:lang w:val="es-ES_tradnl"/>
        </w:rPr>
        <w:t xml:space="preserve"> y mantener el porcentaje de PCL allí dispuesto -58.40%-.  </w:t>
      </w:r>
    </w:p>
    <w:bookmarkEnd w:id="0"/>
    <w:p w14:paraId="006C49AE" w14:textId="77777777" w:rsidR="00F20187" w:rsidRPr="00673B19" w:rsidRDefault="00F20187" w:rsidP="00F20187">
      <w:pPr>
        <w:pStyle w:val="Prrafodelista"/>
        <w:shd w:val="clear" w:color="auto" w:fill="FFFFFF"/>
        <w:spacing w:after="0" w:line="240" w:lineRule="auto"/>
        <w:ind w:left="0" w:right="49"/>
        <w:jc w:val="both"/>
        <w:rPr>
          <w:rFonts w:ascii="Times New Roman" w:hAnsi="Times New Roman" w:cs="Times New Roman"/>
          <w:color w:val="000000" w:themeColor="text1"/>
          <w:sz w:val="28"/>
          <w:szCs w:val="28"/>
          <w:lang w:val="es-ES_tradnl"/>
        </w:rPr>
      </w:pPr>
    </w:p>
    <w:p w14:paraId="555338BB" w14:textId="77777777" w:rsidR="00F20187" w:rsidRPr="00673B19" w:rsidRDefault="00F20187" w:rsidP="00F20187">
      <w:pPr>
        <w:spacing w:after="0" w:line="240" w:lineRule="auto"/>
        <w:jc w:val="both"/>
        <w:rPr>
          <w:rFonts w:ascii="Times New Roman" w:hAnsi="Times New Roman" w:cs="Times New Roman"/>
          <w:b/>
          <w:color w:val="000000" w:themeColor="text1"/>
          <w:sz w:val="28"/>
          <w:szCs w:val="28"/>
          <w:lang w:val="es-ES_tradnl"/>
        </w:rPr>
      </w:pPr>
      <w:r w:rsidRPr="00673B19">
        <w:rPr>
          <w:rFonts w:ascii="Times New Roman" w:hAnsi="Times New Roman" w:cs="Times New Roman"/>
          <w:b/>
          <w:color w:val="000000" w:themeColor="text1"/>
          <w:sz w:val="28"/>
          <w:szCs w:val="28"/>
          <w:lang w:val="es-ES_tradnl"/>
        </w:rPr>
        <w:t xml:space="preserve">Trámite procesal </w:t>
      </w:r>
    </w:p>
    <w:p w14:paraId="74B43154" w14:textId="77777777" w:rsidR="00F20187" w:rsidRPr="00673B19" w:rsidRDefault="00F20187" w:rsidP="00F20187">
      <w:pPr>
        <w:spacing w:after="0" w:line="240" w:lineRule="auto"/>
        <w:jc w:val="both"/>
        <w:rPr>
          <w:rFonts w:ascii="Times New Roman" w:hAnsi="Times New Roman" w:cs="Times New Roman"/>
          <w:b/>
          <w:color w:val="000000" w:themeColor="text1"/>
          <w:sz w:val="28"/>
          <w:szCs w:val="28"/>
          <w:lang w:val="es-ES_tradnl"/>
        </w:rPr>
      </w:pPr>
    </w:p>
    <w:p w14:paraId="1F3AC1A4" w14:textId="1CDB2479" w:rsidR="005D39ED" w:rsidRPr="00673B19" w:rsidRDefault="00F20187" w:rsidP="005D39ED">
      <w:pPr>
        <w:pStyle w:val="Prrafodelista"/>
        <w:numPr>
          <w:ilvl w:val="0"/>
          <w:numId w:val="36"/>
        </w:numPr>
        <w:tabs>
          <w:tab w:val="left" w:pos="284"/>
        </w:tabs>
        <w:spacing w:after="0" w:line="240" w:lineRule="auto"/>
        <w:ind w:left="0" w:firstLine="0"/>
        <w:jc w:val="both"/>
        <w:rPr>
          <w:rFonts w:ascii="Times New Roman" w:hAnsi="Times New Roman" w:cs="Times New Roman"/>
          <w:b/>
          <w:color w:val="000000" w:themeColor="text1"/>
          <w:sz w:val="28"/>
          <w:szCs w:val="28"/>
          <w:lang w:val="es-ES_tradnl"/>
        </w:rPr>
      </w:pPr>
      <w:r w:rsidRPr="00673B19">
        <w:rPr>
          <w:rFonts w:ascii="Times New Roman" w:hAnsi="Times New Roman" w:cs="Times New Roman"/>
          <w:color w:val="000000" w:themeColor="text1"/>
          <w:sz w:val="28"/>
          <w:szCs w:val="28"/>
          <w:lang w:val="es-ES_tradnl"/>
        </w:rPr>
        <w:t>El Juzgado 071 Penal Municipal con Función de Control de Garantías de Bogotá D.C. admitió el mecanismo de amparo</w:t>
      </w:r>
      <w:r w:rsidR="001A7F83" w:rsidRPr="00673B19">
        <w:rPr>
          <w:rFonts w:ascii="Times New Roman" w:hAnsi="Times New Roman" w:cs="Times New Roman"/>
          <w:color w:val="000000" w:themeColor="text1"/>
          <w:sz w:val="28"/>
          <w:szCs w:val="28"/>
          <w:lang w:val="es-ES_tradnl"/>
        </w:rPr>
        <w:t xml:space="preserve"> mediante Auto del </w:t>
      </w:r>
      <w:r w:rsidR="005D3676" w:rsidRPr="00673B19">
        <w:rPr>
          <w:rFonts w:ascii="Times New Roman" w:hAnsi="Times New Roman" w:cs="Times New Roman"/>
          <w:color w:val="000000" w:themeColor="text1"/>
          <w:sz w:val="28"/>
          <w:szCs w:val="28"/>
          <w:lang w:val="es-ES_tradnl"/>
        </w:rPr>
        <w:t>25 de noviembre de 2024</w:t>
      </w:r>
      <w:r w:rsidR="005D3676" w:rsidRPr="00673B19">
        <w:rPr>
          <w:rStyle w:val="Refdenotaalpie"/>
          <w:rFonts w:ascii="Times New Roman" w:hAnsi="Times New Roman" w:cs="Times New Roman"/>
          <w:color w:val="000000" w:themeColor="text1"/>
          <w:sz w:val="28"/>
          <w:szCs w:val="28"/>
          <w:lang w:val="es-ES_tradnl"/>
        </w:rPr>
        <w:footnoteReference w:id="12"/>
      </w:r>
      <w:r w:rsidRPr="00673B19">
        <w:rPr>
          <w:rFonts w:ascii="Times New Roman" w:hAnsi="Times New Roman" w:cs="Times New Roman"/>
          <w:color w:val="000000" w:themeColor="text1"/>
          <w:sz w:val="28"/>
          <w:szCs w:val="28"/>
          <w:lang w:val="es-ES_tradnl"/>
        </w:rPr>
        <w:t xml:space="preserve">. Asimismo, vinculó a </w:t>
      </w:r>
      <w:r w:rsidR="003D7635" w:rsidRPr="00673B19">
        <w:rPr>
          <w:rFonts w:ascii="Times New Roman" w:hAnsi="Times New Roman" w:cs="Times New Roman"/>
          <w:color w:val="000000" w:themeColor="text1"/>
          <w:sz w:val="28"/>
          <w:szCs w:val="28"/>
          <w:lang w:val="es-ES_tradnl"/>
        </w:rPr>
        <w:t xml:space="preserve">Colfondos SA y </w:t>
      </w:r>
      <w:r w:rsidR="00301415" w:rsidRPr="00673B19">
        <w:rPr>
          <w:rFonts w:ascii="Times New Roman" w:hAnsi="Times New Roman" w:cs="Times New Roman"/>
          <w:color w:val="000000" w:themeColor="text1"/>
          <w:sz w:val="28"/>
          <w:szCs w:val="28"/>
          <w:lang w:val="es-ES_tradnl"/>
        </w:rPr>
        <w:t xml:space="preserve">a </w:t>
      </w:r>
      <w:r w:rsidRPr="00673B19">
        <w:rPr>
          <w:rFonts w:ascii="Times New Roman" w:hAnsi="Times New Roman" w:cs="Times New Roman"/>
          <w:color w:val="000000" w:themeColor="text1"/>
          <w:sz w:val="28"/>
          <w:szCs w:val="28"/>
          <w:lang w:val="es-ES_tradnl"/>
        </w:rPr>
        <w:t xml:space="preserve">la Junta Regional de Calificación de Invalidez </w:t>
      </w:r>
      <w:r w:rsidR="00FD50E4" w:rsidRPr="00673B19">
        <w:rPr>
          <w:rFonts w:ascii="Times New Roman" w:hAnsi="Times New Roman" w:cs="Times New Roman"/>
          <w:color w:val="000000" w:themeColor="text1"/>
          <w:sz w:val="28"/>
          <w:szCs w:val="28"/>
          <w:lang w:val="es-ES_tradnl"/>
        </w:rPr>
        <w:t xml:space="preserve">de Bogotá </w:t>
      </w:r>
      <w:r w:rsidRPr="00673B19">
        <w:rPr>
          <w:rFonts w:ascii="Times New Roman" w:hAnsi="Times New Roman" w:cs="Times New Roman"/>
          <w:color w:val="000000" w:themeColor="text1"/>
          <w:sz w:val="28"/>
          <w:szCs w:val="28"/>
          <w:lang w:val="es-ES_tradnl"/>
        </w:rPr>
        <w:t xml:space="preserve">y </w:t>
      </w:r>
      <w:r w:rsidR="003D7635" w:rsidRPr="00673B19">
        <w:rPr>
          <w:rFonts w:ascii="Times New Roman" w:hAnsi="Times New Roman" w:cs="Times New Roman"/>
          <w:color w:val="000000" w:themeColor="text1"/>
          <w:sz w:val="28"/>
          <w:szCs w:val="28"/>
          <w:lang w:val="es-ES_tradnl"/>
        </w:rPr>
        <w:t>Cundinamarca.</w:t>
      </w:r>
    </w:p>
    <w:p w14:paraId="6523FA5C" w14:textId="77777777" w:rsidR="005D39ED" w:rsidRPr="00673B19" w:rsidRDefault="005D39ED" w:rsidP="005D39ED">
      <w:pPr>
        <w:pStyle w:val="Prrafodelista"/>
        <w:tabs>
          <w:tab w:val="left" w:pos="284"/>
        </w:tabs>
        <w:spacing w:after="0" w:line="240" w:lineRule="auto"/>
        <w:ind w:left="0"/>
        <w:jc w:val="both"/>
        <w:rPr>
          <w:rFonts w:ascii="Times New Roman" w:hAnsi="Times New Roman" w:cs="Times New Roman"/>
          <w:b/>
          <w:color w:val="000000" w:themeColor="text1"/>
          <w:sz w:val="28"/>
          <w:szCs w:val="28"/>
          <w:lang w:val="es-ES_tradnl"/>
        </w:rPr>
      </w:pPr>
    </w:p>
    <w:p w14:paraId="36D50917" w14:textId="2EF914E8" w:rsidR="005D39ED" w:rsidRPr="00673B19" w:rsidRDefault="00F20187" w:rsidP="005D39ED">
      <w:pPr>
        <w:pStyle w:val="Prrafodelista"/>
        <w:numPr>
          <w:ilvl w:val="0"/>
          <w:numId w:val="36"/>
        </w:numPr>
        <w:tabs>
          <w:tab w:val="left" w:pos="284"/>
        </w:tabs>
        <w:spacing w:after="0" w:line="240" w:lineRule="auto"/>
        <w:ind w:left="0" w:firstLine="0"/>
        <w:jc w:val="both"/>
        <w:rPr>
          <w:rFonts w:ascii="Times New Roman" w:hAnsi="Times New Roman" w:cs="Times New Roman"/>
          <w:b/>
          <w:color w:val="000000" w:themeColor="text1"/>
          <w:sz w:val="28"/>
          <w:szCs w:val="28"/>
          <w:lang w:val="es-ES_tradnl"/>
        </w:rPr>
      </w:pPr>
      <w:r w:rsidRPr="00673B19">
        <w:rPr>
          <w:rFonts w:ascii="Times New Roman" w:hAnsi="Times New Roman" w:cs="Times New Roman"/>
          <w:bCs/>
          <w:i/>
          <w:iCs/>
          <w:color w:val="000000" w:themeColor="text1"/>
          <w:sz w:val="28"/>
          <w:szCs w:val="28"/>
          <w:lang w:val="es-ES_tradnl"/>
        </w:rPr>
        <w:t>Colfondos SA</w:t>
      </w:r>
      <w:r w:rsidRPr="00673B19">
        <w:rPr>
          <w:rFonts w:ascii="Times New Roman" w:hAnsi="Times New Roman" w:cs="Times New Roman"/>
          <w:bCs/>
          <w:color w:val="000000" w:themeColor="text1"/>
          <w:sz w:val="28"/>
          <w:szCs w:val="28"/>
          <w:lang w:val="es-ES_tradnl"/>
        </w:rPr>
        <w:t xml:space="preserve"> solicitó ser desvinculada del trámite</w:t>
      </w:r>
      <w:r w:rsidRPr="00673B19">
        <w:rPr>
          <w:rStyle w:val="Refdenotaalpie"/>
          <w:rFonts w:ascii="Times New Roman" w:hAnsi="Times New Roman" w:cs="Times New Roman"/>
          <w:bCs/>
          <w:color w:val="000000" w:themeColor="text1"/>
          <w:sz w:val="28"/>
          <w:szCs w:val="28"/>
          <w:lang w:val="es-ES_tradnl"/>
        </w:rPr>
        <w:footnoteReference w:id="13"/>
      </w:r>
      <w:r w:rsidRPr="00673B19">
        <w:rPr>
          <w:rFonts w:ascii="Times New Roman" w:hAnsi="Times New Roman" w:cs="Times New Roman"/>
          <w:bCs/>
          <w:color w:val="000000" w:themeColor="text1"/>
          <w:sz w:val="28"/>
          <w:szCs w:val="28"/>
          <w:lang w:val="es-ES_tradnl"/>
        </w:rPr>
        <w:t>. En concreto, señaló que carecía de legitimación en la causa por pasiva, toda vez que (i) no tiene ninguna petición del accionante pendiente de respuesta; y (</w:t>
      </w:r>
      <w:proofErr w:type="spellStart"/>
      <w:r w:rsidRPr="00673B19">
        <w:rPr>
          <w:rFonts w:ascii="Times New Roman" w:hAnsi="Times New Roman" w:cs="Times New Roman"/>
          <w:bCs/>
          <w:color w:val="000000" w:themeColor="text1"/>
          <w:sz w:val="28"/>
          <w:szCs w:val="28"/>
          <w:lang w:val="es-ES_tradnl"/>
        </w:rPr>
        <w:t>ii</w:t>
      </w:r>
      <w:proofErr w:type="spellEnd"/>
      <w:r w:rsidRPr="00673B19">
        <w:rPr>
          <w:rFonts w:ascii="Times New Roman" w:hAnsi="Times New Roman" w:cs="Times New Roman"/>
          <w:bCs/>
          <w:color w:val="000000" w:themeColor="text1"/>
          <w:sz w:val="28"/>
          <w:szCs w:val="28"/>
          <w:lang w:val="es-ES_tradnl"/>
        </w:rPr>
        <w:t xml:space="preserve">) no era la llamada a satisfacer las pretensiones presentadas por el señor </w:t>
      </w:r>
      <w:r w:rsidR="00C21F0C">
        <w:rPr>
          <w:rFonts w:ascii="Times New Roman" w:hAnsi="Times New Roman" w:cs="Times New Roman"/>
          <w:bCs/>
          <w:i/>
          <w:iCs/>
          <w:color w:val="000000" w:themeColor="text1"/>
          <w:sz w:val="28"/>
          <w:szCs w:val="28"/>
          <w:lang w:val="es-ES_tradnl"/>
        </w:rPr>
        <w:t>Federico</w:t>
      </w:r>
      <w:r w:rsidRPr="00673B19">
        <w:rPr>
          <w:rFonts w:ascii="Times New Roman" w:hAnsi="Times New Roman" w:cs="Times New Roman"/>
          <w:bCs/>
          <w:color w:val="000000" w:themeColor="text1"/>
          <w:sz w:val="28"/>
          <w:szCs w:val="28"/>
          <w:lang w:val="es-ES_tradnl"/>
        </w:rPr>
        <w:t xml:space="preserve">. De igual manera, señaló que no ha vulnerado los derechos fundamentales invocados en el mecanismo de amparo.    </w:t>
      </w:r>
    </w:p>
    <w:p w14:paraId="25CA9099" w14:textId="77777777" w:rsidR="005D39ED" w:rsidRPr="00673B19" w:rsidRDefault="005D39ED" w:rsidP="005D39ED">
      <w:pPr>
        <w:pStyle w:val="Prrafodelista"/>
        <w:rPr>
          <w:rFonts w:ascii="Times New Roman" w:hAnsi="Times New Roman" w:cs="Times New Roman"/>
          <w:bCs/>
          <w:color w:val="000000" w:themeColor="text1"/>
          <w:sz w:val="28"/>
          <w:szCs w:val="28"/>
          <w:lang w:val="es-ES_tradnl"/>
        </w:rPr>
      </w:pPr>
    </w:p>
    <w:p w14:paraId="246CABFE" w14:textId="77777777" w:rsidR="005D39ED" w:rsidRPr="00673B19" w:rsidRDefault="00F20187" w:rsidP="00E36FCD">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color w:val="000000" w:themeColor="text1"/>
          <w:sz w:val="28"/>
          <w:szCs w:val="28"/>
          <w:lang w:val="es-ES_tradnl"/>
        </w:rPr>
      </w:pPr>
      <w:r w:rsidRPr="00673B19">
        <w:rPr>
          <w:rFonts w:ascii="Times New Roman" w:hAnsi="Times New Roman" w:cs="Times New Roman"/>
          <w:bCs/>
          <w:color w:val="000000" w:themeColor="text1"/>
          <w:sz w:val="28"/>
          <w:szCs w:val="28"/>
          <w:lang w:val="es-ES_tradnl"/>
        </w:rPr>
        <w:t xml:space="preserve">La </w:t>
      </w:r>
      <w:r w:rsidRPr="00673B19">
        <w:rPr>
          <w:rFonts w:ascii="Times New Roman" w:hAnsi="Times New Roman" w:cs="Times New Roman"/>
          <w:bCs/>
          <w:i/>
          <w:iCs/>
          <w:color w:val="000000" w:themeColor="text1"/>
          <w:sz w:val="28"/>
          <w:szCs w:val="28"/>
          <w:lang w:val="es-ES_tradnl"/>
        </w:rPr>
        <w:t>Junta Nacional de Calificación de Invalidez</w:t>
      </w:r>
      <w:r w:rsidRPr="00673B19">
        <w:rPr>
          <w:rFonts w:ascii="Times New Roman" w:hAnsi="Times New Roman" w:cs="Times New Roman"/>
          <w:bCs/>
          <w:color w:val="000000" w:themeColor="text1"/>
          <w:sz w:val="28"/>
          <w:szCs w:val="28"/>
          <w:lang w:val="es-ES_tradnl"/>
        </w:rPr>
        <w:t xml:space="preserve"> solicitó la declaratoria de improcedencia de la acción de tutela</w:t>
      </w:r>
      <w:r w:rsidRPr="00673B19">
        <w:rPr>
          <w:rStyle w:val="Refdenotaalpie"/>
          <w:rFonts w:ascii="Times New Roman" w:hAnsi="Times New Roman" w:cs="Times New Roman"/>
          <w:bCs/>
          <w:color w:val="000000" w:themeColor="text1"/>
          <w:sz w:val="28"/>
          <w:szCs w:val="28"/>
          <w:lang w:val="es-ES_tradnl"/>
        </w:rPr>
        <w:footnoteReference w:id="14"/>
      </w:r>
      <w:r w:rsidRPr="00673B19">
        <w:rPr>
          <w:rFonts w:ascii="Times New Roman" w:hAnsi="Times New Roman" w:cs="Times New Roman"/>
          <w:bCs/>
          <w:color w:val="000000" w:themeColor="text1"/>
          <w:sz w:val="28"/>
          <w:szCs w:val="28"/>
          <w:lang w:val="es-ES_tradnl"/>
        </w:rPr>
        <w:t xml:space="preserve">. Inicialmente, indicó que se citó al accionante para valoración médica el 6 de noviembre de 2024, momento en el cual se analizó la totalidad de su historia clínica y, por consiguiente, se expidió el dictamen No. JN202427468, que se encuentra en firme. Por su parte, explicó que dicha decisión solo puede ser controvertida ante la jurisdicción ordinaria y que el mecanismo de amparo tiene sustento en el descontento del accionante y no en la vulneración de sus derechos. Finalmente, aseguró que se surtió el proceso de calificación en estricto cumplimiento del </w:t>
      </w:r>
      <w:r w:rsidRPr="00673B19">
        <w:rPr>
          <w:rFonts w:ascii="Times New Roman" w:hAnsi="Times New Roman" w:cs="Times New Roman"/>
          <w:bCs/>
          <w:i/>
          <w:iCs/>
          <w:color w:val="000000" w:themeColor="text1"/>
          <w:sz w:val="28"/>
          <w:szCs w:val="28"/>
          <w:lang w:val="es-ES_tradnl"/>
        </w:rPr>
        <w:t xml:space="preserve">Manual de Calificación </w:t>
      </w:r>
      <w:r w:rsidRPr="00673B19">
        <w:rPr>
          <w:rFonts w:ascii="Times New Roman" w:hAnsi="Times New Roman" w:cs="Times New Roman"/>
          <w:bCs/>
          <w:color w:val="000000" w:themeColor="text1"/>
          <w:sz w:val="28"/>
          <w:szCs w:val="28"/>
          <w:lang w:val="es-ES_tradnl"/>
        </w:rPr>
        <w:t>y lo dispuesto en el Decreto 1072 de 2015.</w:t>
      </w:r>
    </w:p>
    <w:p w14:paraId="780EF015" w14:textId="77777777" w:rsidR="005D39ED" w:rsidRPr="00673B19" w:rsidRDefault="005D39ED" w:rsidP="005D39ED">
      <w:pPr>
        <w:pStyle w:val="Prrafodelista"/>
        <w:rPr>
          <w:rFonts w:ascii="Times New Roman" w:hAnsi="Times New Roman" w:cs="Times New Roman"/>
          <w:bCs/>
          <w:color w:val="000000" w:themeColor="text1"/>
          <w:sz w:val="28"/>
          <w:szCs w:val="28"/>
          <w:lang w:val="es-ES_tradnl"/>
        </w:rPr>
      </w:pPr>
    </w:p>
    <w:p w14:paraId="31BE5EB2" w14:textId="47D34746" w:rsidR="00F20187" w:rsidRPr="00673B19" w:rsidRDefault="00F20187" w:rsidP="005D39ED">
      <w:pPr>
        <w:pStyle w:val="Prrafodelista"/>
        <w:numPr>
          <w:ilvl w:val="0"/>
          <w:numId w:val="36"/>
        </w:numPr>
        <w:tabs>
          <w:tab w:val="left" w:pos="284"/>
        </w:tabs>
        <w:spacing w:after="0" w:line="240" w:lineRule="auto"/>
        <w:ind w:left="0" w:firstLine="0"/>
        <w:jc w:val="both"/>
        <w:rPr>
          <w:rFonts w:ascii="Times New Roman" w:hAnsi="Times New Roman" w:cs="Times New Roman"/>
          <w:b/>
          <w:color w:val="000000" w:themeColor="text1"/>
          <w:sz w:val="28"/>
          <w:szCs w:val="28"/>
          <w:lang w:val="es-ES_tradnl"/>
        </w:rPr>
      </w:pPr>
      <w:r w:rsidRPr="00673B19">
        <w:rPr>
          <w:rFonts w:ascii="Times New Roman" w:hAnsi="Times New Roman" w:cs="Times New Roman"/>
          <w:bCs/>
          <w:color w:val="000000" w:themeColor="text1"/>
          <w:sz w:val="28"/>
          <w:szCs w:val="28"/>
          <w:lang w:val="es-ES_tradnl"/>
        </w:rPr>
        <w:t xml:space="preserve">La </w:t>
      </w:r>
      <w:r w:rsidRPr="00673B19">
        <w:rPr>
          <w:rFonts w:ascii="Times New Roman" w:hAnsi="Times New Roman" w:cs="Times New Roman"/>
          <w:bCs/>
          <w:i/>
          <w:iCs/>
          <w:color w:val="000000" w:themeColor="text1"/>
          <w:sz w:val="28"/>
          <w:szCs w:val="28"/>
          <w:lang w:val="es-ES_tradnl"/>
        </w:rPr>
        <w:t>Junta Regional de Calificación de Invalidez</w:t>
      </w:r>
      <w:r w:rsidR="005D39ED" w:rsidRPr="00673B19">
        <w:rPr>
          <w:rFonts w:ascii="Times New Roman" w:hAnsi="Times New Roman" w:cs="Times New Roman"/>
          <w:bCs/>
          <w:i/>
          <w:iCs/>
          <w:color w:val="000000" w:themeColor="text1"/>
          <w:sz w:val="28"/>
          <w:szCs w:val="28"/>
          <w:lang w:val="es-ES_tradnl"/>
        </w:rPr>
        <w:t xml:space="preserve"> de Bogotá</w:t>
      </w:r>
      <w:r w:rsidR="003D7635" w:rsidRPr="00673B19">
        <w:rPr>
          <w:rFonts w:ascii="Times New Roman" w:hAnsi="Times New Roman" w:cs="Times New Roman"/>
          <w:bCs/>
          <w:i/>
          <w:iCs/>
          <w:color w:val="000000" w:themeColor="text1"/>
          <w:sz w:val="28"/>
          <w:szCs w:val="28"/>
          <w:lang w:val="es-ES_tradnl"/>
        </w:rPr>
        <w:t xml:space="preserve"> y Cundinamarca</w:t>
      </w:r>
      <w:r w:rsidRPr="00673B19">
        <w:rPr>
          <w:rFonts w:ascii="Times New Roman" w:hAnsi="Times New Roman" w:cs="Times New Roman"/>
          <w:bCs/>
          <w:color w:val="000000" w:themeColor="text1"/>
          <w:sz w:val="28"/>
          <w:szCs w:val="28"/>
          <w:lang w:val="es-ES_tradnl"/>
        </w:rPr>
        <w:t xml:space="preserve"> guardó silencio. </w:t>
      </w:r>
    </w:p>
    <w:p w14:paraId="6F439739" w14:textId="77777777" w:rsidR="00F20187" w:rsidRPr="00673B19" w:rsidRDefault="00F20187" w:rsidP="00F20187">
      <w:pPr>
        <w:pStyle w:val="Prrafodelista"/>
        <w:tabs>
          <w:tab w:val="left" w:pos="284"/>
        </w:tabs>
        <w:spacing w:after="0" w:line="240" w:lineRule="auto"/>
        <w:ind w:left="0"/>
        <w:jc w:val="both"/>
        <w:rPr>
          <w:rFonts w:ascii="Times New Roman" w:hAnsi="Times New Roman" w:cs="Times New Roman"/>
          <w:bCs/>
          <w:color w:val="000000" w:themeColor="text1"/>
          <w:sz w:val="28"/>
          <w:szCs w:val="28"/>
          <w:lang w:val="es-ES_tradnl"/>
        </w:rPr>
      </w:pPr>
    </w:p>
    <w:p w14:paraId="0F0D4744" w14:textId="77777777" w:rsidR="00F20187" w:rsidRPr="00673B19" w:rsidRDefault="00F20187" w:rsidP="00F20187">
      <w:pPr>
        <w:spacing w:after="0" w:line="240" w:lineRule="auto"/>
        <w:jc w:val="both"/>
        <w:rPr>
          <w:rFonts w:ascii="Times New Roman" w:hAnsi="Times New Roman" w:cs="Times New Roman"/>
          <w:b/>
          <w:color w:val="000000" w:themeColor="text1"/>
          <w:sz w:val="28"/>
          <w:szCs w:val="28"/>
          <w:lang w:val="es-ES_tradnl"/>
        </w:rPr>
      </w:pPr>
      <w:r w:rsidRPr="00673B19">
        <w:rPr>
          <w:rFonts w:ascii="Times New Roman" w:hAnsi="Times New Roman" w:cs="Times New Roman"/>
          <w:b/>
          <w:color w:val="000000" w:themeColor="text1"/>
          <w:sz w:val="28"/>
          <w:szCs w:val="28"/>
          <w:lang w:val="es-ES_tradnl"/>
        </w:rPr>
        <w:t>Sentencias objeto de revisión</w:t>
      </w:r>
    </w:p>
    <w:p w14:paraId="0B73C237" w14:textId="77777777" w:rsidR="00F20187" w:rsidRPr="00673B19" w:rsidRDefault="00F20187" w:rsidP="00F20187">
      <w:pPr>
        <w:spacing w:after="0" w:line="240" w:lineRule="auto"/>
        <w:jc w:val="both"/>
        <w:rPr>
          <w:rFonts w:ascii="Times New Roman" w:hAnsi="Times New Roman" w:cs="Times New Roman"/>
          <w:b/>
          <w:color w:val="000000" w:themeColor="text1"/>
          <w:sz w:val="28"/>
          <w:szCs w:val="28"/>
          <w:lang w:val="es-ES_tradnl"/>
        </w:rPr>
      </w:pPr>
    </w:p>
    <w:p w14:paraId="0BCBE17C" w14:textId="5A8ACC86" w:rsidR="005D39ED" w:rsidRPr="00673B19" w:rsidRDefault="00F20187" w:rsidP="005D39ED">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b/>
          <w:bCs/>
          <w:color w:val="000000" w:themeColor="text1"/>
          <w:sz w:val="28"/>
          <w:szCs w:val="28"/>
        </w:rPr>
        <w:lastRenderedPageBreak/>
        <w:t>Primera instancia</w:t>
      </w:r>
      <w:r w:rsidRPr="00673B19">
        <w:rPr>
          <w:rStyle w:val="Refdenotaalpie"/>
          <w:rFonts w:ascii="Times New Roman" w:hAnsi="Times New Roman" w:cs="Times New Roman"/>
          <w:color w:val="000000" w:themeColor="text1"/>
          <w:sz w:val="28"/>
          <w:szCs w:val="28"/>
        </w:rPr>
        <w:footnoteReference w:id="15"/>
      </w:r>
      <w:r w:rsidRPr="00673B19">
        <w:rPr>
          <w:rFonts w:ascii="Times New Roman" w:hAnsi="Times New Roman" w:cs="Times New Roman"/>
          <w:color w:val="000000" w:themeColor="text1"/>
          <w:sz w:val="28"/>
          <w:szCs w:val="28"/>
        </w:rPr>
        <w:t xml:space="preserve">. En sentencia del 9 de diciembre de 2024, el </w:t>
      </w:r>
      <w:r w:rsidRPr="00673B19">
        <w:rPr>
          <w:rFonts w:ascii="Times New Roman" w:hAnsi="Times New Roman" w:cs="Times New Roman"/>
          <w:bCs/>
          <w:color w:val="000000" w:themeColor="text1"/>
          <w:sz w:val="28"/>
          <w:szCs w:val="28"/>
          <w:lang w:val="es-ES_tradnl"/>
        </w:rPr>
        <w:t xml:space="preserve">Juzgado </w:t>
      </w:r>
      <w:r w:rsidRPr="00673B19">
        <w:rPr>
          <w:rFonts w:ascii="Times New Roman" w:hAnsi="Times New Roman" w:cs="Times New Roman"/>
          <w:color w:val="000000" w:themeColor="text1"/>
          <w:sz w:val="28"/>
          <w:szCs w:val="28"/>
          <w:lang w:val="es-ES_tradnl"/>
        </w:rPr>
        <w:t xml:space="preserve">071 Penal Municipal con Función de Control de Garantías de Bogotá declaró la improcedencia del mecanismo de amparo. Adujo que esta acción constitucional no es el mecanismo para resolver las inconformidades presentadas por el señor </w:t>
      </w:r>
      <w:r w:rsidR="00C21F0C">
        <w:rPr>
          <w:rFonts w:ascii="Times New Roman" w:hAnsi="Times New Roman" w:cs="Times New Roman"/>
          <w:i/>
          <w:iCs/>
          <w:color w:val="000000" w:themeColor="text1"/>
          <w:sz w:val="28"/>
          <w:szCs w:val="28"/>
          <w:lang w:val="es-ES_tradnl"/>
        </w:rPr>
        <w:t>Federico</w:t>
      </w:r>
      <w:r w:rsidRPr="00673B19">
        <w:rPr>
          <w:rFonts w:ascii="Times New Roman" w:hAnsi="Times New Roman" w:cs="Times New Roman"/>
          <w:color w:val="000000" w:themeColor="text1"/>
          <w:sz w:val="28"/>
          <w:szCs w:val="28"/>
          <w:lang w:val="es-ES_tradnl"/>
        </w:rPr>
        <w:t xml:space="preserve"> frente a la disminución del porcentaje de su PCL.</w:t>
      </w:r>
    </w:p>
    <w:p w14:paraId="42EE4560" w14:textId="77777777" w:rsidR="005D39ED" w:rsidRPr="00673B19" w:rsidRDefault="005D39ED" w:rsidP="005D39ED">
      <w:pPr>
        <w:pStyle w:val="Prrafodelista"/>
        <w:tabs>
          <w:tab w:val="left" w:pos="426"/>
        </w:tabs>
        <w:spacing w:after="0" w:line="240" w:lineRule="auto"/>
        <w:ind w:left="0"/>
        <w:jc w:val="both"/>
        <w:rPr>
          <w:rFonts w:ascii="Times New Roman" w:hAnsi="Times New Roman" w:cs="Times New Roman"/>
          <w:color w:val="000000" w:themeColor="text1"/>
          <w:sz w:val="28"/>
          <w:szCs w:val="28"/>
          <w:lang w:val="es-ES_tradnl"/>
        </w:rPr>
      </w:pPr>
    </w:p>
    <w:p w14:paraId="1311E54A" w14:textId="77777777" w:rsidR="007A1DE0" w:rsidRPr="00673B19" w:rsidRDefault="00F20187" w:rsidP="00026D18">
      <w:pPr>
        <w:pStyle w:val="Prrafodelista"/>
        <w:numPr>
          <w:ilvl w:val="0"/>
          <w:numId w:val="36"/>
        </w:numPr>
        <w:tabs>
          <w:tab w:val="left" w:pos="426"/>
        </w:tabs>
        <w:spacing w:after="0" w:line="240" w:lineRule="auto"/>
        <w:ind w:left="0" w:firstLine="0"/>
        <w:jc w:val="both"/>
      </w:pPr>
      <w:r w:rsidRPr="00673B19">
        <w:rPr>
          <w:rFonts w:ascii="Times New Roman" w:hAnsi="Times New Roman" w:cs="Times New Roman"/>
          <w:color w:val="000000" w:themeColor="text1"/>
          <w:sz w:val="28"/>
          <w:szCs w:val="28"/>
          <w:lang w:val="es-ES_tradnl"/>
        </w:rPr>
        <w:t xml:space="preserve">Explicó que, de conformidad con el parágrafo 2° del artículo 4° del Decreto 1252 de 2013 y la jurisprudencia de la Corte Suprema de Justicia, corresponde al juez laboral del circuito conocer de los procesos en los que se demandan los dictámenes de esta naturaleza, proferidos por la Junta Nacional de Calificación de Invalidez. Asimismo, a pesar de lo manifestado en su escrito de tutela, el actor no suministró elementos que permitieran concluir que se encuentra en una situación de discapacidad o que no cuente con el apoyo de otros miembros de su familia. </w:t>
      </w:r>
    </w:p>
    <w:p w14:paraId="30960A1F" w14:textId="77777777" w:rsidR="007A1DE0" w:rsidRPr="00673B19" w:rsidRDefault="007A1DE0" w:rsidP="007A1DE0">
      <w:pPr>
        <w:pStyle w:val="Prrafodelista"/>
      </w:pPr>
    </w:p>
    <w:p w14:paraId="20BA642C" w14:textId="185946E3" w:rsidR="00324CD5" w:rsidRPr="00673B19" w:rsidRDefault="00594362" w:rsidP="00026D18">
      <w:pPr>
        <w:pStyle w:val="Prrafodelista"/>
        <w:numPr>
          <w:ilvl w:val="0"/>
          <w:numId w:val="36"/>
        </w:numPr>
        <w:tabs>
          <w:tab w:val="left" w:pos="426"/>
        </w:tabs>
        <w:spacing w:after="0" w:line="240" w:lineRule="auto"/>
        <w:ind w:left="0" w:firstLine="0"/>
        <w:jc w:val="both"/>
      </w:pPr>
      <w:r w:rsidRPr="00673B19">
        <w:rPr>
          <w:rFonts w:ascii="Times New Roman" w:hAnsi="Times New Roman" w:cs="Times New Roman"/>
          <w:b/>
          <w:bCs/>
          <w:sz w:val="28"/>
          <w:szCs w:val="28"/>
        </w:rPr>
        <w:t>Impugnación</w:t>
      </w:r>
      <w:r w:rsidR="00FA0616" w:rsidRPr="00673B19">
        <w:rPr>
          <w:rStyle w:val="Refdenotaalpie"/>
          <w:rFonts w:ascii="Times New Roman" w:hAnsi="Times New Roman" w:cs="Times New Roman"/>
          <w:color w:val="000000" w:themeColor="text1"/>
          <w:sz w:val="28"/>
          <w:szCs w:val="28"/>
          <w:lang w:val="es-ES_tradnl"/>
        </w:rPr>
        <w:footnoteReference w:id="16"/>
      </w:r>
      <w:r w:rsidRPr="00673B19">
        <w:rPr>
          <w:rFonts w:ascii="Times New Roman" w:hAnsi="Times New Roman" w:cs="Times New Roman"/>
          <w:sz w:val="28"/>
          <w:szCs w:val="28"/>
        </w:rPr>
        <w:t xml:space="preserve">. El señor </w:t>
      </w:r>
      <w:r w:rsidR="00C21F0C">
        <w:rPr>
          <w:rFonts w:ascii="Times New Roman" w:hAnsi="Times New Roman" w:cs="Times New Roman"/>
          <w:i/>
          <w:iCs/>
          <w:sz w:val="28"/>
          <w:szCs w:val="28"/>
        </w:rPr>
        <w:t>Federico</w:t>
      </w:r>
      <w:r w:rsidRPr="00673B19">
        <w:rPr>
          <w:rFonts w:ascii="Times New Roman" w:hAnsi="Times New Roman" w:cs="Times New Roman"/>
          <w:sz w:val="28"/>
          <w:szCs w:val="28"/>
        </w:rPr>
        <w:t xml:space="preserve"> afirmó que ir ante la justicia laboral no es una opción efectiva, pues estos procesos tardan demasiado y eso puede afectar gravemente su situación y la de su familia por la falta de ingresos.</w:t>
      </w:r>
      <w:r w:rsidR="007A1DE0" w:rsidRPr="00673B19">
        <w:rPr>
          <w:rFonts w:ascii="Times New Roman" w:hAnsi="Times New Roman" w:cs="Times New Roman"/>
          <w:sz w:val="28"/>
          <w:szCs w:val="28"/>
        </w:rPr>
        <w:t xml:space="preserve"> </w:t>
      </w:r>
      <w:r w:rsidRPr="00673B19">
        <w:rPr>
          <w:rFonts w:ascii="Times New Roman" w:hAnsi="Times New Roman" w:cs="Times New Roman"/>
          <w:sz w:val="28"/>
          <w:szCs w:val="28"/>
        </w:rPr>
        <w:t>También explicó que existe un daño grave e inmediato, ya que la decisión tomada afecta su mínimo vital. Su madre y su abuela dependen económicamente de él y no tienen otros ingresos. Además, indicó que, por sus diagnósticos (VIH y discapacidad psicosocial), requiere una especial protección constitucional. Por último, insistió en que la entidad demandada no tuvo en cuenta todas sus circunstancias y que no recibe apoyo familiar.</w:t>
      </w:r>
    </w:p>
    <w:p w14:paraId="29A1A47B" w14:textId="77777777" w:rsidR="00324CD5" w:rsidRPr="00673B19" w:rsidRDefault="00324CD5" w:rsidP="00324CD5">
      <w:pPr>
        <w:pStyle w:val="Prrafodelista"/>
      </w:pPr>
    </w:p>
    <w:p w14:paraId="305FBC56" w14:textId="28664BC7" w:rsidR="00BD2359" w:rsidRPr="00673B19" w:rsidRDefault="007A1DE0" w:rsidP="00026D18">
      <w:pPr>
        <w:pStyle w:val="Prrafodelista"/>
        <w:numPr>
          <w:ilvl w:val="0"/>
          <w:numId w:val="36"/>
        </w:numPr>
        <w:tabs>
          <w:tab w:val="left" w:pos="426"/>
        </w:tabs>
        <w:spacing w:after="0" w:line="240" w:lineRule="auto"/>
        <w:ind w:left="0" w:firstLine="0"/>
        <w:jc w:val="both"/>
        <w:rPr>
          <w:rFonts w:ascii="Times New Roman" w:hAnsi="Times New Roman" w:cs="Times New Roman"/>
          <w:sz w:val="28"/>
          <w:szCs w:val="28"/>
        </w:rPr>
      </w:pPr>
      <w:r w:rsidRPr="00673B19">
        <w:rPr>
          <w:rFonts w:ascii="Times New Roman" w:hAnsi="Times New Roman" w:cs="Times New Roman"/>
          <w:b/>
          <w:bCs/>
          <w:sz w:val="28"/>
          <w:szCs w:val="28"/>
        </w:rPr>
        <w:t>Segunda instancia</w:t>
      </w:r>
      <w:r w:rsidR="004E1944" w:rsidRPr="00673B19">
        <w:rPr>
          <w:rStyle w:val="Refdenotaalpie"/>
          <w:rFonts w:ascii="Times New Roman" w:hAnsi="Times New Roman" w:cs="Times New Roman"/>
          <w:color w:val="000000" w:themeColor="text1"/>
          <w:sz w:val="28"/>
          <w:szCs w:val="28"/>
          <w:lang w:eastAsia="es-CO"/>
        </w:rPr>
        <w:footnoteReference w:id="17"/>
      </w:r>
      <w:r w:rsidRPr="00673B19">
        <w:rPr>
          <w:rFonts w:ascii="Times New Roman" w:hAnsi="Times New Roman" w:cs="Times New Roman"/>
          <w:sz w:val="28"/>
          <w:szCs w:val="28"/>
        </w:rPr>
        <w:t>. El 4 de febrero de 2025, el Juzgado 027 Penal del Circuito con Función de Conocimiento de Bogotá confirmó la decisión anterior. Señaló que el accionante no cumplió con el requisito de subsidiariedad, ya que no acudió primero ante el juez laboral para buscar sus pretensiones.</w:t>
      </w:r>
      <w:r w:rsidR="00324CD5" w:rsidRPr="00673B19">
        <w:rPr>
          <w:rFonts w:ascii="Times New Roman" w:hAnsi="Times New Roman" w:cs="Times New Roman"/>
          <w:sz w:val="28"/>
          <w:szCs w:val="28"/>
        </w:rPr>
        <w:t xml:space="preserve">  </w:t>
      </w:r>
      <w:r w:rsidRPr="00673B19">
        <w:rPr>
          <w:rFonts w:ascii="Times New Roman" w:hAnsi="Times New Roman" w:cs="Times New Roman"/>
          <w:sz w:val="28"/>
          <w:szCs w:val="28"/>
        </w:rPr>
        <w:t>Reconoció que las personas con diagnóstico de VIH tienen especial protección constitucional, pero consideró que el proceso ordinario sí es adecuado y efectivo para resolver este tipo de casos. Allí se puede analizar con detalle si hubo errores en la actuación de la Junta Nacional de Calificación de Invalidez. Además, aclaró que se trata de un tema técnico y científico, relacionado con el reconocimiento y pago de una pensión de invalidez. Por último, indicó que el accionante debía aportar pruebas concretas sobre su falta de apoyo familiar.</w:t>
      </w:r>
    </w:p>
    <w:p w14:paraId="474A24BF" w14:textId="77777777" w:rsidR="00663EF3" w:rsidRPr="00673B19" w:rsidRDefault="00663EF3" w:rsidP="00663EF3">
      <w:pPr>
        <w:pStyle w:val="Prrafodelista"/>
        <w:tabs>
          <w:tab w:val="left" w:pos="426"/>
        </w:tabs>
        <w:spacing w:after="0" w:line="240" w:lineRule="auto"/>
        <w:ind w:left="0"/>
        <w:jc w:val="both"/>
        <w:rPr>
          <w:rFonts w:ascii="Times New Roman" w:hAnsi="Times New Roman" w:cs="Times New Roman"/>
          <w:color w:val="000000" w:themeColor="text1"/>
          <w:sz w:val="28"/>
          <w:szCs w:val="28"/>
          <w:lang w:val="es-ES_tradnl"/>
        </w:rPr>
      </w:pPr>
    </w:p>
    <w:p w14:paraId="69E5CFBF" w14:textId="073DBF0B" w:rsidR="00BD2359" w:rsidRPr="00673B19" w:rsidRDefault="009C7352" w:rsidP="00BD2359">
      <w:pPr>
        <w:pStyle w:val="Prrafodelista"/>
        <w:tabs>
          <w:tab w:val="left" w:pos="426"/>
        </w:tabs>
        <w:spacing w:after="0" w:line="240" w:lineRule="auto"/>
        <w:ind w:left="0"/>
        <w:jc w:val="both"/>
        <w:rPr>
          <w:rFonts w:ascii="Times New Roman" w:hAnsi="Times New Roman" w:cs="Times New Roman"/>
          <w:b/>
          <w:color w:val="000000" w:themeColor="text1"/>
          <w:sz w:val="28"/>
          <w:szCs w:val="28"/>
          <w:lang w:val="es-ES_tradnl"/>
        </w:rPr>
      </w:pPr>
      <w:r w:rsidRPr="00673B19">
        <w:rPr>
          <w:rFonts w:ascii="Times New Roman" w:hAnsi="Times New Roman" w:cs="Times New Roman"/>
          <w:b/>
          <w:color w:val="000000" w:themeColor="text1"/>
          <w:sz w:val="28"/>
          <w:szCs w:val="28"/>
          <w:lang w:val="es-ES_tradnl"/>
        </w:rPr>
        <w:t xml:space="preserve">Trámite ante la Corte </w:t>
      </w:r>
    </w:p>
    <w:p w14:paraId="04233F09" w14:textId="77777777" w:rsidR="00663EF3" w:rsidRPr="00673B19" w:rsidRDefault="00663EF3" w:rsidP="00663EF3">
      <w:pPr>
        <w:pStyle w:val="Prrafodelista"/>
        <w:tabs>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04FC18B7" w14:textId="2B9EF286" w:rsidR="00663EF3" w:rsidRPr="00673B19" w:rsidRDefault="00111160" w:rsidP="00663EF3">
      <w:pPr>
        <w:pStyle w:val="Prrafodelista"/>
        <w:numPr>
          <w:ilvl w:val="0"/>
          <w:numId w:val="36"/>
        </w:numPr>
        <w:tabs>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La Sala de Selección Número </w:t>
      </w:r>
      <w:r w:rsidR="005B0A5C" w:rsidRPr="00673B19">
        <w:rPr>
          <w:rFonts w:ascii="Times New Roman" w:hAnsi="Times New Roman" w:cs="Times New Roman"/>
          <w:color w:val="000000" w:themeColor="text1"/>
          <w:sz w:val="28"/>
          <w:szCs w:val="28"/>
          <w:lang w:val="es-ES_tradnl"/>
        </w:rPr>
        <w:t>Cinco</w:t>
      </w:r>
      <w:r w:rsidR="004A235B" w:rsidRPr="00673B19">
        <w:rPr>
          <w:rFonts w:ascii="Times New Roman" w:hAnsi="Times New Roman" w:cs="Times New Roman"/>
          <w:color w:val="000000" w:themeColor="text1"/>
          <w:sz w:val="28"/>
          <w:szCs w:val="28"/>
          <w:lang w:val="es-ES_tradnl"/>
        </w:rPr>
        <w:t xml:space="preserve"> de 2025, mediante auto del 3</w:t>
      </w:r>
      <w:r w:rsidR="005B0A5C" w:rsidRPr="00673B19">
        <w:rPr>
          <w:rFonts w:ascii="Times New Roman" w:hAnsi="Times New Roman" w:cs="Times New Roman"/>
          <w:color w:val="000000" w:themeColor="text1"/>
          <w:sz w:val="28"/>
          <w:szCs w:val="28"/>
          <w:lang w:val="es-ES_tradnl"/>
        </w:rPr>
        <w:t>0</w:t>
      </w:r>
      <w:r w:rsidR="004A235B" w:rsidRPr="00673B19">
        <w:rPr>
          <w:rFonts w:ascii="Times New Roman" w:hAnsi="Times New Roman" w:cs="Times New Roman"/>
          <w:color w:val="000000" w:themeColor="text1"/>
          <w:sz w:val="28"/>
          <w:szCs w:val="28"/>
          <w:lang w:val="es-ES_tradnl"/>
        </w:rPr>
        <w:t xml:space="preserve"> de </w:t>
      </w:r>
      <w:r w:rsidR="005B0A5C" w:rsidRPr="00673B19">
        <w:rPr>
          <w:rFonts w:ascii="Times New Roman" w:hAnsi="Times New Roman" w:cs="Times New Roman"/>
          <w:color w:val="000000" w:themeColor="text1"/>
          <w:sz w:val="28"/>
          <w:szCs w:val="28"/>
          <w:lang w:val="es-ES_tradnl"/>
        </w:rPr>
        <w:t>mayo</w:t>
      </w:r>
      <w:r w:rsidR="004A235B" w:rsidRPr="00673B19">
        <w:rPr>
          <w:rFonts w:ascii="Times New Roman" w:hAnsi="Times New Roman" w:cs="Times New Roman"/>
          <w:color w:val="000000" w:themeColor="text1"/>
          <w:sz w:val="28"/>
          <w:szCs w:val="28"/>
          <w:lang w:val="es-ES_tradnl"/>
        </w:rPr>
        <w:t xml:space="preserve">, resolvió </w:t>
      </w:r>
      <w:r w:rsidR="00901D8A" w:rsidRPr="00673B19">
        <w:rPr>
          <w:rFonts w:ascii="Times New Roman" w:hAnsi="Times New Roman" w:cs="Times New Roman"/>
          <w:color w:val="000000" w:themeColor="text1"/>
          <w:sz w:val="28"/>
          <w:szCs w:val="28"/>
          <w:lang w:val="es-ES_tradnl"/>
        </w:rPr>
        <w:t>seleccionar el expediente de la referencia para su revisión por parte de este Tribunal</w:t>
      </w:r>
      <w:r w:rsidR="00363977" w:rsidRPr="00673B19">
        <w:rPr>
          <w:rFonts w:ascii="Times New Roman" w:hAnsi="Times New Roman" w:cs="Times New Roman"/>
          <w:color w:val="000000" w:themeColor="text1"/>
          <w:sz w:val="28"/>
          <w:szCs w:val="28"/>
          <w:lang w:val="es-ES_tradnl"/>
        </w:rPr>
        <w:t xml:space="preserve"> </w:t>
      </w:r>
      <w:r w:rsidR="00901D8A" w:rsidRPr="00673B19">
        <w:rPr>
          <w:rFonts w:ascii="Times New Roman" w:hAnsi="Times New Roman" w:cs="Times New Roman"/>
          <w:color w:val="000000" w:themeColor="text1"/>
          <w:sz w:val="28"/>
          <w:szCs w:val="28"/>
          <w:lang w:val="es-ES_tradnl"/>
        </w:rPr>
        <w:t xml:space="preserve">con fundamento en </w:t>
      </w:r>
      <w:r w:rsidR="00ED1D54" w:rsidRPr="00673B19">
        <w:rPr>
          <w:rFonts w:ascii="Times New Roman" w:hAnsi="Times New Roman" w:cs="Times New Roman"/>
          <w:color w:val="000000" w:themeColor="text1"/>
          <w:sz w:val="28"/>
          <w:szCs w:val="28"/>
          <w:lang w:val="es-ES_tradnl"/>
        </w:rPr>
        <w:t>el</w:t>
      </w:r>
      <w:r w:rsidR="00901D8A" w:rsidRPr="00673B19">
        <w:rPr>
          <w:rFonts w:ascii="Times New Roman" w:hAnsi="Times New Roman" w:cs="Times New Roman"/>
          <w:color w:val="000000" w:themeColor="text1"/>
          <w:sz w:val="28"/>
          <w:szCs w:val="28"/>
          <w:lang w:val="es-ES_tradnl"/>
        </w:rPr>
        <w:t xml:space="preserve"> criterio</w:t>
      </w:r>
      <w:r w:rsidR="00B04A56" w:rsidRPr="00673B19">
        <w:rPr>
          <w:rFonts w:ascii="Times New Roman" w:hAnsi="Times New Roman" w:cs="Times New Roman"/>
          <w:color w:val="000000" w:themeColor="text1"/>
          <w:sz w:val="28"/>
          <w:szCs w:val="28"/>
          <w:lang w:val="es-ES_tradnl"/>
        </w:rPr>
        <w:t xml:space="preserve"> </w:t>
      </w:r>
      <w:r w:rsidR="00906E1B" w:rsidRPr="00673B19">
        <w:rPr>
          <w:rFonts w:ascii="Times New Roman" w:hAnsi="Times New Roman" w:cs="Times New Roman"/>
          <w:i/>
          <w:iCs/>
          <w:color w:val="000000" w:themeColor="text1"/>
          <w:sz w:val="28"/>
          <w:szCs w:val="28"/>
          <w:lang w:val="es-ES_tradnl"/>
        </w:rPr>
        <w:t>subjetivo</w:t>
      </w:r>
      <w:r w:rsidR="00444F4E" w:rsidRPr="00673B19">
        <w:rPr>
          <w:rFonts w:ascii="Times New Roman" w:hAnsi="Times New Roman" w:cs="Times New Roman"/>
          <w:color w:val="000000" w:themeColor="text1"/>
          <w:sz w:val="28"/>
          <w:szCs w:val="28"/>
          <w:lang w:val="es-ES_tradnl"/>
        </w:rPr>
        <w:t xml:space="preserve"> relativo a la</w:t>
      </w:r>
      <w:r w:rsidR="00906E1B" w:rsidRPr="00673B19">
        <w:rPr>
          <w:rFonts w:ascii="Times New Roman" w:hAnsi="Times New Roman" w:cs="Times New Roman"/>
          <w:color w:val="000000" w:themeColor="text1"/>
          <w:sz w:val="28"/>
          <w:szCs w:val="28"/>
          <w:lang w:val="es-ES_tradnl"/>
        </w:rPr>
        <w:t xml:space="preserve"> urgencia de proteger un derecho fundamental. Posteriormente, </w:t>
      </w:r>
      <w:r w:rsidR="005D573D" w:rsidRPr="00673B19">
        <w:rPr>
          <w:rFonts w:ascii="Times New Roman" w:hAnsi="Times New Roman" w:cs="Times New Roman"/>
          <w:color w:val="000000" w:themeColor="text1"/>
          <w:sz w:val="28"/>
          <w:szCs w:val="28"/>
          <w:lang w:val="es-ES_tradnl"/>
        </w:rPr>
        <w:t xml:space="preserve">repartió </w:t>
      </w:r>
      <w:r w:rsidR="007058DE" w:rsidRPr="00673B19">
        <w:rPr>
          <w:rFonts w:ascii="Times New Roman" w:hAnsi="Times New Roman" w:cs="Times New Roman"/>
          <w:color w:val="000000" w:themeColor="text1"/>
          <w:sz w:val="28"/>
          <w:szCs w:val="28"/>
          <w:lang w:val="es-ES_tradnl"/>
        </w:rPr>
        <w:t xml:space="preserve">este asunto a </w:t>
      </w:r>
      <w:r w:rsidR="00EF0B24" w:rsidRPr="00673B19">
        <w:rPr>
          <w:rFonts w:ascii="Times New Roman" w:hAnsi="Times New Roman" w:cs="Times New Roman"/>
          <w:color w:val="000000" w:themeColor="text1"/>
          <w:sz w:val="28"/>
          <w:szCs w:val="28"/>
          <w:lang w:val="es-ES_tradnl"/>
        </w:rPr>
        <w:t>esta</w:t>
      </w:r>
      <w:r w:rsidR="007058DE" w:rsidRPr="00673B19">
        <w:rPr>
          <w:rFonts w:ascii="Times New Roman" w:hAnsi="Times New Roman" w:cs="Times New Roman"/>
          <w:color w:val="000000" w:themeColor="text1"/>
          <w:sz w:val="28"/>
          <w:szCs w:val="28"/>
          <w:lang w:val="es-ES_tradnl"/>
        </w:rPr>
        <w:t xml:space="preserve"> Sala para su resolución</w:t>
      </w:r>
      <w:r w:rsidR="007058DE" w:rsidRPr="00673B19">
        <w:rPr>
          <w:rStyle w:val="Refdenotaalpie"/>
          <w:rFonts w:ascii="Times New Roman" w:hAnsi="Times New Roman" w:cs="Times New Roman"/>
          <w:color w:val="000000" w:themeColor="text1"/>
          <w:sz w:val="28"/>
          <w:szCs w:val="28"/>
          <w:lang w:val="es-ES_tradnl"/>
        </w:rPr>
        <w:footnoteReference w:id="18"/>
      </w:r>
      <w:r w:rsidR="007058DE" w:rsidRPr="00673B19">
        <w:rPr>
          <w:rFonts w:ascii="Times New Roman" w:hAnsi="Times New Roman" w:cs="Times New Roman"/>
          <w:color w:val="000000" w:themeColor="text1"/>
          <w:sz w:val="28"/>
          <w:szCs w:val="28"/>
          <w:lang w:val="es-ES_tradnl"/>
        </w:rPr>
        <w:t xml:space="preserve">. </w:t>
      </w:r>
    </w:p>
    <w:p w14:paraId="5CCF0622" w14:textId="77777777" w:rsidR="00663EF3" w:rsidRPr="00673B19" w:rsidRDefault="00663EF3" w:rsidP="00663EF3">
      <w:pPr>
        <w:pStyle w:val="Prrafodelista"/>
        <w:tabs>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5AB69212" w14:textId="1B130969" w:rsidR="00663EF3" w:rsidRPr="00673B19" w:rsidRDefault="00293FA1" w:rsidP="00240221">
      <w:pPr>
        <w:pStyle w:val="Prrafodelista"/>
        <w:numPr>
          <w:ilvl w:val="0"/>
          <w:numId w:val="36"/>
        </w:numPr>
        <w:tabs>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Mediante </w:t>
      </w:r>
      <w:r w:rsidR="00970105" w:rsidRPr="00673B19">
        <w:rPr>
          <w:rFonts w:ascii="Times New Roman" w:hAnsi="Times New Roman" w:cs="Times New Roman"/>
          <w:color w:val="000000" w:themeColor="text1"/>
          <w:sz w:val="28"/>
          <w:szCs w:val="28"/>
          <w:lang w:val="es-ES_tradnl"/>
        </w:rPr>
        <w:t>a</w:t>
      </w:r>
      <w:r w:rsidR="00857A64" w:rsidRPr="00673B19">
        <w:rPr>
          <w:rFonts w:ascii="Times New Roman" w:hAnsi="Times New Roman" w:cs="Times New Roman"/>
          <w:color w:val="000000" w:themeColor="text1"/>
          <w:sz w:val="28"/>
          <w:szCs w:val="28"/>
          <w:lang w:val="es-ES_tradnl"/>
        </w:rPr>
        <w:t>uto de</w:t>
      </w:r>
      <w:r w:rsidR="00C53D04" w:rsidRPr="00673B19">
        <w:rPr>
          <w:rFonts w:ascii="Times New Roman" w:hAnsi="Times New Roman" w:cs="Times New Roman"/>
          <w:color w:val="000000" w:themeColor="text1"/>
          <w:sz w:val="28"/>
          <w:szCs w:val="28"/>
          <w:lang w:val="es-ES_tradnl"/>
        </w:rPr>
        <w:t>l</w:t>
      </w:r>
      <w:r w:rsidR="006C7332" w:rsidRPr="00673B19">
        <w:rPr>
          <w:rFonts w:ascii="Times New Roman" w:hAnsi="Times New Roman" w:cs="Times New Roman"/>
          <w:color w:val="000000" w:themeColor="text1"/>
          <w:sz w:val="28"/>
          <w:szCs w:val="28"/>
          <w:lang w:val="es-ES_tradnl"/>
        </w:rPr>
        <w:t xml:space="preserve"> </w:t>
      </w:r>
      <w:r w:rsidR="00C53D04" w:rsidRPr="00673B19">
        <w:rPr>
          <w:rFonts w:ascii="Times New Roman" w:hAnsi="Times New Roman" w:cs="Times New Roman"/>
          <w:color w:val="000000" w:themeColor="text1"/>
          <w:sz w:val="28"/>
          <w:szCs w:val="28"/>
          <w:lang w:val="es-ES_tradnl"/>
        </w:rPr>
        <w:t>8 de julio</w:t>
      </w:r>
      <w:r w:rsidR="00C17D80" w:rsidRPr="00673B19">
        <w:rPr>
          <w:rFonts w:ascii="Times New Roman" w:hAnsi="Times New Roman" w:cs="Times New Roman"/>
          <w:color w:val="000000" w:themeColor="text1"/>
          <w:sz w:val="28"/>
          <w:szCs w:val="28"/>
          <w:lang w:val="es-ES_tradnl"/>
        </w:rPr>
        <w:t xml:space="preserve"> de 2025</w:t>
      </w:r>
      <w:r w:rsidR="00C53D04" w:rsidRPr="00673B19">
        <w:rPr>
          <w:rStyle w:val="Refdenotaalpie"/>
          <w:rFonts w:ascii="Times New Roman" w:hAnsi="Times New Roman" w:cs="Times New Roman"/>
          <w:color w:val="000000" w:themeColor="text1"/>
          <w:sz w:val="28"/>
          <w:szCs w:val="28"/>
          <w:lang w:val="es-ES_tradnl"/>
        </w:rPr>
        <w:footnoteReference w:id="19"/>
      </w:r>
      <w:r w:rsidRPr="00673B19">
        <w:rPr>
          <w:rFonts w:ascii="Times New Roman" w:hAnsi="Times New Roman" w:cs="Times New Roman"/>
          <w:color w:val="000000" w:themeColor="text1"/>
          <w:sz w:val="28"/>
          <w:szCs w:val="28"/>
          <w:lang w:val="es-ES_tradnl"/>
        </w:rPr>
        <w:t xml:space="preserve">, </w:t>
      </w:r>
      <w:r w:rsidRPr="00673B19">
        <w:rPr>
          <w:rFonts w:ascii="Times New Roman" w:hAnsi="Times New Roman" w:cs="Times New Roman"/>
          <w:bCs/>
          <w:color w:val="000000" w:themeColor="text1"/>
          <w:sz w:val="28"/>
          <w:szCs w:val="28"/>
          <w:lang w:val="es-ES_tradnl"/>
        </w:rPr>
        <w:t xml:space="preserve">el magistrado ponente decretó pruebas tendientes a obtener información relacionada, entre otras cosas, </w:t>
      </w:r>
      <w:r w:rsidR="00CB47E7" w:rsidRPr="00673B19">
        <w:rPr>
          <w:rFonts w:ascii="Times New Roman" w:hAnsi="Times New Roman" w:cs="Times New Roman"/>
          <w:bCs/>
          <w:color w:val="000000" w:themeColor="text1"/>
          <w:sz w:val="28"/>
          <w:szCs w:val="28"/>
          <w:lang w:val="es-ES_tradnl"/>
        </w:rPr>
        <w:t xml:space="preserve">con </w:t>
      </w:r>
      <w:r w:rsidR="00CB47E7" w:rsidRPr="00673B19">
        <w:rPr>
          <w:rFonts w:ascii="Times New Roman" w:hAnsi="Times New Roman" w:cs="Times New Roman"/>
          <w:color w:val="000000" w:themeColor="text1"/>
          <w:sz w:val="28"/>
          <w:szCs w:val="28"/>
        </w:rPr>
        <w:lastRenderedPageBreak/>
        <w:t>(i) las circunstancias sociales, económicas y familiares del accionante; y (</w:t>
      </w:r>
      <w:proofErr w:type="spellStart"/>
      <w:r w:rsidR="00CB47E7" w:rsidRPr="00673B19">
        <w:rPr>
          <w:rFonts w:ascii="Times New Roman" w:hAnsi="Times New Roman" w:cs="Times New Roman"/>
          <w:color w:val="000000" w:themeColor="text1"/>
          <w:sz w:val="28"/>
          <w:szCs w:val="28"/>
        </w:rPr>
        <w:t>ii</w:t>
      </w:r>
      <w:proofErr w:type="spellEnd"/>
      <w:r w:rsidR="00CB47E7" w:rsidRPr="00673B19">
        <w:rPr>
          <w:rFonts w:ascii="Times New Roman" w:hAnsi="Times New Roman" w:cs="Times New Roman"/>
          <w:color w:val="000000" w:themeColor="text1"/>
          <w:sz w:val="28"/>
          <w:szCs w:val="28"/>
        </w:rPr>
        <w:t xml:space="preserve">) la totalidad de los elementos aportados dentro del trámite de calificación de pérdida de capacidad laboral del señor </w:t>
      </w:r>
      <w:r w:rsidR="00673B19">
        <w:rPr>
          <w:rFonts w:ascii="Times New Roman" w:hAnsi="Times New Roman" w:cs="Times New Roman"/>
          <w:i/>
          <w:iCs/>
          <w:color w:val="000000" w:themeColor="text1"/>
          <w:sz w:val="28"/>
          <w:szCs w:val="28"/>
        </w:rPr>
        <w:t>Federico</w:t>
      </w:r>
      <w:r w:rsidR="00CB47E7" w:rsidRPr="00673B19">
        <w:rPr>
          <w:rFonts w:ascii="Times New Roman" w:hAnsi="Times New Roman" w:cs="Times New Roman"/>
          <w:color w:val="000000" w:themeColor="text1"/>
          <w:sz w:val="28"/>
          <w:szCs w:val="28"/>
        </w:rPr>
        <w:t>.</w:t>
      </w:r>
      <w:r w:rsidR="00240221" w:rsidRPr="00673B19">
        <w:rPr>
          <w:rFonts w:ascii="Times New Roman" w:hAnsi="Times New Roman" w:cs="Times New Roman"/>
          <w:color w:val="000000" w:themeColor="text1"/>
          <w:sz w:val="28"/>
          <w:szCs w:val="28"/>
        </w:rPr>
        <w:t xml:space="preserve"> Adicionalmente, se requirió el envío del expediente de tutela completo. </w:t>
      </w:r>
    </w:p>
    <w:p w14:paraId="66F04016" w14:textId="77777777" w:rsidR="00240221" w:rsidRPr="00673B19" w:rsidRDefault="00240221" w:rsidP="00240221">
      <w:pPr>
        <w:pStyle w:val="Prrafodelista"/>
        <w:tabs>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38B1A493" w14:textId="71871C79" w:rsidR="001A7EE6" w:rsidRPr="00673B19" w:rsidRDefault="001A7EE6" w:rsidP="00663EF3">
      <w:pPr>
        <w:pStyle w:val="Prrafodelista"/>
        <w:numPr>
          <w:ilvl w:val="0"/>
          <w:numId w:val="36"/>
        </w:numPr>
        <w:tabs>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bCs/>
          <w:color w:val="000000" w:themeColor="text1"/>
          <w:sz w:val="28"/>
          <w:szCs w:val="28"/>
          <w:lang w:val="es-ES_tradnl"/>
        </w:rPr>
        <w:t>En virtud de este decreto probatorio</w:t>
      </w:r>
      <w:r w:rsidR="009E34E3" w:rsidRPr="00673B19">
        <w:rPr>
          <w:rFonts w:ascii="Times New Roman" w:hAnsi="Times New Roman" w:cs="Times New Roman"/>
          <w:bCs/>
          <w:color w:val="000000" w:themeColor="text1"/>
          <w:sz w:val="28"/>
          <w:szCs w:val="28"/>
          <w:lang w:val="es-ES_tradnl"/>
        </w:rPr>
        <w:t xml:space="preserve"> intervinieron los siguientes </w:t>
      </w:r>
      <w:r w:rsidRPr="00673B19">
        <w:rPr>
          <w:rFonts w:ascii="Times New Roman" w:hAnsi="Times New Roman" w:cs="Times New Roman"/>
          <w:bCs/>
          <w:color w:val="000000" w:themeColor="text1"/>
          <w:sz w:val="28"/>
          <w:szCs w:val="28"/>
          <w:lang w:val="es-ES_tradnl"/>
        </w:rPr>
        <w:t>sujetos procesales:</w:t>
      </w:r>
    </w:p>
    <w:p w14:paraId="22A3F7C1" w14:textId="77777777" w:rsidR="001B7416" w:rsidRPr="00673B19" w:rsidRDefault="001B7416" w:rsidP="001B7416">
      <w:pPr>
        <w:pStyle w:val="Prrafodelista"/>
        <w:spacing w:after="0" w:line="240" w:lineRule="auto"/>
        <w:ind w:left="0"/>
        <w:rPr>
          <w:rFonts w:ascii="Times New Roman" w:hAnsi="Times New Roman" w:cs="Times New Roman"/>
          <w:bCs/>
          <w:color w:val="000000" w:themeColor="text1"/>
          <w:sz w:val="28"/>
          <w:szCs w:val="28"/>
          <w:lang w:val="es-ES_tradnl"/>
        </w:rPr>
      </w:pPr>
    </w:p>
    <w:p w14:paraId="69FF712A" w14:textId="3222CCF5" w:rsidR="001B7416" w:rsidRPr="00673B19" w:rsidRDefault="001B7416" w:rsidP="00AA593A">
      <w:pPr>
        <w:pStyle w:val="Prrafodelista"/>
        <w:spacing w:after="0" w:line="240" w:lineRule="auto"/>
        <w:ind w:left="0"/>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t xml:space="preserve">Tabla </w:t>
      </w:r>
      <w:r w:rsidR="0040581F" w:rsidRPr="00673B19">
        <w:rPr>
          <w:rFonts w:ascii="Times New Roman" w:hAnsi="Times New Roman" w:cs="Times New Roman"/>
          <w:bCs/>
          <w:i/>
          <w:iCs/>
          <w:color w:val="000000" w:themeColor="text1"/>
          <w:lang w:val="es-ES_tradnl"/>
        </w:rPr>
        <w:t>2</w:t>
      </w:r>
      <w:r w:rsidRPr="00673B19">
        <w:rPr>
          <w:rFonts w:ascii="Times New Roman" w:hAnsi="Times New Roman" w:cs="Times New Roman"/>
          <w:bCs/>
          <w:i/>
          <w:iCs/>
          <w:color w:val="000000" w:themeColor="text1"/>
          <w:lang w:val="es-ES_tradnl"/>
        </w:rPr>
        <w:t>. Respuesta a los autos de pruebas de los sujetos procesales.</w:t>
      </w:r>
    </w:p>
    <w:tbl>
      <w:tblPr>
        <w:tblStyle w:val="Tablaconcuadrcula"/>
        <w:tblW w:w="0" w:type="auto"/>
        <w:tblLook w:val="04A0" w:firstRow="1" w:lastRow="0" w:firstColumn="1" w:lastColumn="0" w:noHBand="0" w:noVBand="1"/>
      </w:tblPr>
      <w:tblGrid>
        <w:gridCol w:w="1696"/>
        <w:gridCol w:w="7132"/>
      </w:tblGrid>
      <w:tr w:rsidR="007E17EA" w:rsidRPr="00673B19" w14:paraId="185C0935" w14:textId="77777777" w:rsidTr="006937B3">
        <w:tc>
          <w:tcPr>
            <w:tcW w:w="1696" w:type="dxa"/>
            <w:shd w:val="clear" w:color="auto" w:fill="D0CECE" w:themeFill="background2" w:themeFillShade="E6"/>
            <w:vAlign w:val="center"/>
          </w:tcPr>
          <w:p w14:paraId="273D39A6" w14:textId="77777777" w:rsidR="001A7EE6" w:rsidRPr="00673B19" w:rsidRDefault="001A7EE6" w:rsidP="006937B3">
            <w:pPr>
              <w:pStyle w:val="Prrafodelista"/>
              <w:tabs>
                <w:tab w:val="left" w:pos="426"/>
              </w:tabs>
              <w:ind w:left="0"/>
              <w:jc w:val="center"/>
              <w:rPr>
                <w:rFonts w:ascii="Times New Roman" w:hAnsi="Times New Roman" w:cs="Times New Roman"/>
                <w:bCs/>
                <w:color w:val="000000" w:themeColor="text1"/>
                <w:lang w:val="es-ES_tradnl"/>
              </w:rPr>
            </w:pPr>
            <w:r w:rsidRPr="00673B19">
              <w:rPr>
                <w:rFonts w:ascii="Times New Roman" w:hAnsi="Times New Roman" w:cs="Times New Roman"/>
                <w:b/>
                <w:color w:val="000000" w:themeColor="text1"/>
                <w:lang w:val="es-ES_tradnl"/>
              </w:rPr>
              <w:t>Interviniente</w:t>
            </w:r>
          </w:p>
        </w:tc>
        <w:tc>
          <w:tcPr>
            <w:tcW w:w="7132" w:type="dxa"/>
            <w:shd w:val="clear" w:color="auto" w:fill="D0CECE" w:themeFill="background2" w:themeFillShade="E6"/>
            <w:vAlign w:val="center"/>
          </w:tcPr>
          <w:p w14:paraId="72D9609B" w14:textId="77777777" w:rsidR="001A7EE6" w:rsidRPr="00673B19" w:rsidRDefault="001A7EE6" w:rsidP="006937B3">
            <w:pPr>
              <w:pStyle w:val="Prrafodelista"/>
              <w:tabs>
                <w:tab w:val="left" w:pos="426"/>
              </w:tabs>
              <w:ind w:left="0"/>
              <w:jc w:val="center"/>
              <w:rPr>
                <w:rFonts w:ascii="Times New Roman" w:hAnsi="Times New Roman" w:cs="Times New Roman"/>
                <w:bCs/>
                <w:color w:val="000000" w:themeColor="text1"/>
                <w:lang w:val="es-ES_tradnl"/>
              </w:rPr>
            </w:pPr>
            <w:r w:rsidRPr="00673B19">
              <w:rPr>
                <w:rFonts w:ascii="Times New Roman" w:hAnsi="Times New Roman" w:cs="Times New Roman"/>
                <w:b/>
                <w:color w:val="000000" w:themeColor="text1"/>
                <w:lang w:val="es-ES_tradnl"/>
              </w:rPr>
              <w:t>Contenido de la intervención</w:t>
            </w:r>
          </w:p>
        </w:tc>
      </w:tr>
      <w:tr w:rsidR="007E17EA" w:rsidRPr="00673B19" w14:paraId="1F1C7574" w14:textId="77777777" w:rsidTr="006937B3">
        <w:tc>
          <w:tcPr>
            <w:tcW w:w="1696" w:type="dxa"/>
            <w:shd w:val="clear" w:color="auto" w:fill="D0CECE" w:themeFill="background2" w:themeFillShade="E6"/>
            <w:vAlign w:val="center"/>
          </w:tcPr>
          <w:p w14:paraId="1DD9E323" w14:textId="61BB294A" w:rsidR="001A7EE6" w:rsidRPr="00673B19" w:rsidRDefault="00673B19" w:rsidP="006937B3">
            <w:pPr>
              <w:pStyle w:val="Prrafodelista"/>
              <w:tabs>
                <w:tab w:val="left" w:pos="426"/>
              </w:tabs>
              <w:ind w:left="0"/>
              <w:jc w:val="center"/>
              <w:rPr>
                <w:rFonts w:ascii="Times New Roman" w:hAnsi="Times New Roman" w:cs="Times New Roman"/>
                <w:bCs/>
                <w:color w:val="000000" w:themeColor="text1"/>
                <w:lang w:val="es-ES_tradnl"/>
              </w:rPr>
            </w:pPr>
            <w:r>
              <w:rPr>
                <w:rFonts w:ascii="Times New Roman" w:hAnsi="Times New Roman" w:cs="Times New Roman"/>
                <w:bCs/>
                <w:i/>
                <w:iCs/>
                <w:color w:val="000000" w:themeColor="text1"/>
                <w:lang w:val="es-ES_tradnl"/>
              </w:rPr>
              <w:t>Federico</w:t>
            </w:r>
            <w:r w:rsidR="00AC2DD6" w:rsidRPr="00673B19">
              <w:rPr>
                <w:rStyle w:val="Refdenotaalpie"/>
                <w:rFonts w:ascii="Times New Roman" w:hAnsi="Times New Roman" w:cs="Times New Roman"/>
                <w:bCs/>
                <w:i/>
                <w:iCs/>
                <w:color w:val="000000" w:themeColor="text1"/>
                <w:lang w:val="es-ES_tradnl"/>
              </w:rPr>
              <w:footnoteReference w:id="20"/>
            </w:r>
          </w:p>
        </w:tc>
        <w:tc>
          <w:tcPr>
            <w:tcW w:w="7132" w:type="dxa"/>
          </w:tcPr>
          <w:p w14:paraId="63E5C12D" w14:textId="57663E4F" w:rsidR="008466DA" w:rsidRPr="00673B19" w:rsidRDefault="00326C6D" w:rsidP="006313E7">
            <w:pPr>
              <w:pStyle w:val="Prrafodelista"/>
              <w:tabs>
                <w:tab w:val="left" w:pos="426"/>
              </w:tabs>
              <w:ind w:left="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El accionante</w:t>
            </w:r>
            <w:r w:rsidR="00A43DE3" w:rsidRPr="00673B19">
              <w:rPr>
                <w:rFonts w:ascii="Times New Roman" w:hAnsi="Times New Roman" w:cs="Times New Roman"/>
                <w:bCs/>
                <w:color w:val="000000" w:themeColor="text1"/>
                <w:lang w:val="es-ES_tradnl"/>
              </w:rPr>
              <w:t xml:space="preserve"> respondió </w:t>
            </w:r>
            <w:r w:rsidR="009E34E3" w:rsidRPr="00673B19">
              <w:rPr>
                <w:rFonts w:ascii="Times New Roman" w:hAnsi="Times New Roman" w:cs="Times New Roman"/>
                <w:bCs/>
                <w:color w:val="000000" w:themeColor="text1"/>
                <w:lang w:val="es-ES_tradnl"/>
              </w:rPr>
              <w:t>las preguntas</w:t>
            </w:r>
            <w:r w:rsidR="00A43DE3" w:rsidRPr="00673B19">
              <w:rPr>
                <w:rFonts w:ascii="Times New Roman" w:hAnsi="Times New Roman" w:cs="Times New Roman"/>
                <w:bCs/>
                <w:color w:val="000000" w:themeColor="text1"/>
                <w:lang w:val="es-ES_tradnl"/>
              </w:rPr>
              <w:t xml:space="preserve"> plantead</w:t>
            </w:r>
            <w:r w:rsidR="009E34E3" w:rsidRPr="00673B19">
              <w:rPr>
                <w:rFonts w:ascii="Times New Roman" w:hAnsi="Times New Roman" w:cs="Times New Roman"/>
                <w:bCs/>
                <w:color w:val="000000" w:themeColor="text1"/>
                <w:lang w:val="es-ES_tradnl"/>
              </w:rPr>
              <w:t>a</w:t>
            </w:r>
            <w:r w:rsidR="00A43DE3" w:rsidRPr="00673B19">
              <w:rPr>
                <w:rFonts w:ascii="Times New Roman" w:hAnsi="Times New Roman" w:cs="Times New Roman"/>
                <w:bCs/>
                <w:color w:val="000000" w:themeColor="text1"/>
                <w:lang w:val="es-ES_tradnl"/>
              </w:rPr>
              <w:t xml:space="preserve">s </w:t>
            </w:r>
            <w:r w:rsidR="009D0A8D" w:rsidRPr="00673B19">
              <w:rPr>
                <w:rFonts w:ascii="Times New Roman" w:hAnsi="Times New Roman" w:cs="Times New Roman"/>
                <w:bCs/>
                <w:color w:val="000000" w:themeColor="text1"/>
                <w:lang w:val="es-ES_tradnl"/>
              </w:rPr>
              <w:t>en el auto de pruebas</w:t>
            </w:r>
            <w:r w:rsidR="008466DA" w:rsidRPr="00673B19">
              <w:rPr>
                <w:rFonts w:ascii="Times New Roman" w:hAnsi="Times New Roman" w:cs="Times New Roman"/>
                <w:bCs/>
                <w:color w:val="000000" w:themeColor="text1"/>
                <w:lang w:val="es-ES_tradnl"/>
              </w:rPr>
              <w:t xml:space="preserve">. </w:t>
            </w:r>
            <w:r w:rsidR="00A669D4" w:rsidRPr="00673B19">
              <w:rPr>
                <w:rFonts w:ascii="Times New Roman" w:hAnsi="Times New Roman" w:cs="Times New Roman"/>
                <w:bCs/>
                <w:color w:val="000000" w:themeColor="text1"/>
                <w:lang w:val="es-ES_tradnl"/>
              </w:rPr>
              <w:t>El contenido de su comunicación se sintetiza a continuación.</w:t>
            </w:r>
          </w:p>
          <w:p w14:paraId="75376F21" w14:textId="77777777" w:rsidR="00240221" w:rsidRPr="00673B19" w:rsidRDefault="00240221" w:rsidP="006313E7">
            <w:pPr>
              <w:pStyle w:val="Prrafodelista"/>
              <w:tabs>
                <w:tab w:val="left" w:pos="426"/>
              </w:tabs>
              <w:ind w:left="0"/>
              <w:jc w:val="both"/>
              <w:rPr>
                <w:rFonts w:ascii="Times New Roman" w:hAnsi="Times New Roman" w:cs="Times New Roman"/>
                <w:bCs/>
                <w:color w:val="000000" w:themeColor="text1"/>
                <w:lang w:val="es-ES_tradnl"/>
              </w:rPr>
            </w:pPr>
          </w:p>
          <w:p w14:paraId="106C99D9" w14:textId="0FBEBD67" w:rsidR="006112CB" w:rsidRPr="00673B19" w:rsidRDefault="00BA00A8"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Su núcleo familiar está conformado por: (a) </w:t>
            </w:r>
            <w:r w:rsidR="00673B19">
              <w:rPr>
                <w:rFonts w:ascii="Times New Roman" w:hAnsi="Times New Roman" w:cs="Times New Roman"/>
                <w:bCs/>
                <w:i/>
                <w:iCs/>
                <w:color w:val="000000" w:themeColor="text1"/>
                <w:lang w:val="es-ES_tradnl"/>
              </w:rPr>
              <w:t>Lu</w:t>
            </w:r>
            <w:r w:rsidR="00227772">
              <w:rPr>
                <w:rFonts w:ascii="Times New Roman" w:hAnsi="Times New Roman" w:cs="Times New Roman"/>
                <w:bCs/>
                <w:i/>
                <w:iCs/>
                <w:color w:val="000000" w:themeColor="text1"/>
                <w:lang w:val="es-ES_tradnl"/>
              </w:rPr>
              <w:t>cero</w:t>
            </w:r>
            <w:r w:rsidR="001B3991" w:rsidRPr="00673B19">
              <w:rPr>
                <w:rFonts w:ascii="Times New Roman" w:hAnsi="Times New Roman" w:cs="Times New Roman"/>
                <w:bCs/>
                <w:color w:val="000000" w:themeColor="text1"/>
                <w:lang w:val="es-ES_tradnl"/>
              </w:rPr>
              <w:t xml:space="preserve"> -madre, 61 años-; (b) </w:t>
            </w:r>
            <w:r w:rsidR="00673B19">
              <w:rPr>
                <w:rFonts w:ascii="Times New Roman" w:hAnsi="Times New Roman" w:cs="Times New Roman"/>
                <w:bCs/>
                <w:i/>
                <w:iCs/>
                <w:color w:val="000000" w:themeColor="text1"/>
                <w:lang w:val="es-ES_tradnl"/>
              </w:rPr>
              <w:t>Carlos</w:t>
            </w:r>
            <w:r w:rsidR="001B3991" w:rsidRPr="00673B19">
              <w:rPr>
                <w:rFonts w:ascii="Times New Roman" w:hAnsi="Times New Roman" w:cs="Times New Roman"/>
                <w:bCs/>
                <w:color w:val="000000" w:themeColor="text1"/>
                <w:lang w:val="es-ES_tradnl"/>
              </w:rPr>
              <w:t xml:space="preserve"> -padre, fallecido el 30 de junio de 2025 a los 68 años-; y (c) </w:t>
            </w:r>
            <w:r w:rsidR="00673B19">
              <w:rPr>
                <w:rFonts w:ascii="Times New Roman" w:hAnsi="Times New Roman" w:cs="Times New Roman"/>
                <w:bCs/>
                <w:i/>
                <w:iCs/>
                <w:color w:val="000000" w:themeColor="text1"/>
                <w:lang w:val="es-ES_tradnl"/>
              </w:rPr>
              <w:t>Ana</w:t>
            </w:r>
            <w:r w:rsidR="001B3991" w:rsidRPr="00673B19">
              <w:rPr>
                <w:rFonts w:ascii="Times New Roman" w:hAnsi="Times New Roman" w:cs="Times New Roman"/>
                <w:bCs/>
                <w:color w:val="000000" w:themeColor="text1"/>
                <w:lang w:val="es-ES_tradnl"/>
              </w:rPr>
              <w:t xml:space="preserve"> -abuela materna, 83 años-.</w:t>
            </w:r>
          </w:p>
          <w:p w14:paraId="2BBF4B56" w14:textId="77777777" w:rsidR="001B3991" w:rsidRPr="00673B19" w:rsidRDefault="005312FF"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Señaló que la situación económica de su familia es </w:t>
            </w:r>
            <w:r w:rsidRPr="00673B19">
              <w:rPr>
                <w:rFonts w:ascii="Times New Roman" w:hAnsi="Times New Roman" w:cs="Times New Roman"/>
                <w:bCs/>
                <w:i/>
                <w:iCs/>
                <w:color w:val="000000" w:themeColor="text1"/>
                <w:lang w:val="es-ES_tradnl"/>
              </w:rPr>
              <w:t xml:space="preserve">crítica </w:t>
            </w:r>
            <w:r w:rsidRPr="00673B19">
              <w:rPr>
                <w:rFonts w:ascii="Times New Roman" w:hAnsi="Times New Roman" w:cs="Times New Roman"/>
                <w:bCs/>
                <w:color w:val="000000" w:themeColor="text1"/>
                <w:lang w:val="es-ES_tradnl"/>
              </w:rPr>
              <w:t xml:space="preserve">y </w:t>
            </w:r>
            <w:r w:rsidRPr="00673B19">
              <w:rPr>
                <w:rFonts w:ascii="Times New Roman" w:hAnsi="Times New Roman" w:cs="Times New Roman"/>
                <w:bCs/>
                <w:i/>
                <w:iCs/>
                <w:color w:val="000000" w:themeColor="text1"/>
                <w:lang w:val="es-ES_tradnl"/>
              </w:rPr>
              <w:t>frágil</w:t>
            </w:r>
            <w:r w:rsidRPr="00673B19">
              <w:rPr>
                <w:rFonts w:ascii="Times New Roman" w:hAnsi="Times New Roman" w:cs="Times New Roman"/>
                <w:bCs/>
                <w:color w:val="000000" w:themeColor="text1"/>
                <w:lang w:val="es-ES_tradnl"/>
              </w:rPr>
              <w:t>. Ello, en atención al fallecimiento de su padre</w:t>
            </w:r>
            <w:r w:rsidR="00565351" w:rsidRPr="00673B19">
              <w:rPr>
                <w:rFonts w:ascii="Times New Roman" w:hAnsi="Times New Roman" w:cs="Times New Roman"/>
                <w:bCs/>
                <w:color w:val="000000" w:themeColor="text1"/>
                <w:lang w:val="es-ES_tradnl"/>
              </w:rPr>
              <w:t xml:space="preserve"> quien recibía una pensión de vejez de 1 SMLMV. </w:t>
            </w:r>
          </w:p>
          <w:p w14:paraId="3A030301" w14:textId="75EA63C9" w:rsidR="00065896" w:rsidRPr="00673B19" w:rsidRDefault="005C10CB"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Detalló los ingresos y egresos de cada uno de los integrantes de su </w:t>
            </w:r>
            <w:r w:rsidR="007E1FBC" w:rsidRPr="00673B19">
              <w:rPr>
                <w:rFonts w:ascii="Times New Roman" w:hAnsi="Times New Roman" w:cs="Times New Roman"/>
                <w:bCs/>
                <w:color w:val="000000" w:themeColor="text1"/>
                <w:lang w:val="es-ES_tradnl"/>
              </w:rPr>
              <w:t>familia</w:t>
            </w:r>
            <w:r w:rsidR="000A510F" w:rsidRPr="00673B19">
              <w:rPr>
                <w:rFonts w:ascii="Times New Roman" w:hAnsi="Times New Roman" w:cs="Times New Roman"/>
                <w:bCs/>
                <w:color w:val="000000" w:themeColor="text1"/>
                <w:lang w:val="es-ES_tradnl"/>
              </w:rPr>
              <w:t>. En ese sentido, señaló que tenía los siguientes</w:t>
            </w:r>
            <w:r w:rsidR="007E1FBC" w:rsidRPr="00673B19">
              <w:rPr>
                <w:rFonts w:ascii="Times New Roman" w:hAnsi="Times New Roman" w:cs="Times New Roman"/>
                <w:bCs/>
                <w:color w:val="000000" w:themeColor="text1"/>
                <w:lang w:val="es-ES_tradnl"/>
              </w:rPr>
              <w:t xml:space="preserve">: (a) </w:t>
            </w:r>
            <w:r w:rsidR="000A510F" w:rsidRPr="00673B19">
              <w:rPr>
                <w:rFonts w:ascii="Times New Roman" w:hAnsi="Times New Roman" w:cs="Times New Roman"/>
                <w:bCs/>
                <w:i/>
                <w:iCs/>
                <w:color w:val="000000" w:themeColor="text1"/>
                <w:lang w:val="es-ES_tradnl"/>
              </w:rPr>
              <w:t>ingresos</w:t>
            </w:r>
            <w:r w:rsidR="000A510F" w:rsidRPr="00673B19">
              <w:rPr>
                <w:rFonts w:ascii="Times New Roman" w:hAnsi="Times New Roman" w:cs="Times New Roman"/>
                <w:bCs/>
                <w:color w:val="000000" w:themeColor="text1"/>
                <w:lang w:val="es-ES_tradnl"/>
              </w:rPr>
              <w:t xml:space="preserve"> por </w:t>
            </w:r>
            <w:r w:rsidR="00D2283E" w:rsidRPr="00673B19">
              <w:rPr>
                <w:rFonts w:ascii="Times New Roman" w:hAnsi="Times New Roman" w:cs="Times New Roman"/>
                <w:bCs/>
                <w:color w:val="000000" w:themeColor="text1"/>
                <w:lang w:val="es-ES_tradnl"/>
              </w:rPr>
              <w:t>$1’130.000, correspondientes a la pensión de vejez de su padre -$900.000-,</w:t>
            </w:r>
            <w:r w:rsidR="00641AEB" w:rsidRPr="00673B19">
              <w:rPr>
                <w:rFonts w:ascii="Times New Roman" w:hAnsi="Times New Roman" w:cs="Times New Roman"/>
                <w:bCs/>
                <w:color w:val="000000" w:themeColor="text1"/>
                <w:lang w:val="es-ES_tradnl"/>
              </w:rPr>
              <w:t xml:space="preserve"> pagos por trabajos ocasionales -$100.000- y subsidio de la Alcaldía </w:t>
            </w:r>
            <w:r w:rsidR="00AB6088" w:rsidRPr="00673B19">
              <w:rPr>
                <w:rFonts w:ascii="Times New Roman" w:hAnsi="Times New Roman" w:cs="Times New Roman"/>
                <w:bCs/>
                <w:color w:val="000000" w:themeColor="text1"/>
                <w:lang w:val="es-ES_tradnl"/>
              </w:rPr>
              <w:t xml:space="preserve">a su abuela -$130.000-; y (b) </w:t>
            </w:r>
            <w:r w:rsidR="00AB6088" w:rsidRPr="00673B19">
              <w:rPr>
                <w:rFonts w:ascii="Times New Roman" w:hAnsi="Times New Roman" w:cs="Times New Roman"/>
                <w:bCs/>
                <w:i/>
                <w:iCs/>
                <w:color w:val="000000" w:themeColor="text1"/>
                <w:lang w:val="es-ES_tradnl"/>
              </w:rPr>
              <w:t xml:space="preserve">egresos </w:t>
            </w:r>
            <w:r w:rsidR="00AB6088" w:rsidRPr="00673B19">
              <w:rPr>
                <w:rFonts w:ascii="Times New Roman" w:hAnsi="Times New Roman" w:cs="Times New Roman"/>
                <w:bCs/>
                <w:color w:val="000000" w:themeColor="text1"/>
                <w:lang w:val="es-ES_tradnl"/>
              </w:rPr>
              <w:t>por $1’9</w:t>
            </w:r>
            <w:r w:rsidR="006756F8" w:rsidRPr="00673B19">
              <w:rPr>
                <w:rFonts w:ascii="Times New Roman" w:hAnsi="Times New Roman" w:cs="Times New Roman"/>
                <w:bCs/>
                <w:color w:val="000000" w:themeColor="text1"/>
                <w:lang w:val="es-ES_tradnl"/>
              </w:rPr>
              <w:t>60.000, relativos a</w:t>
            </w:r>
            <w:r w:rsidR="00444F4E" w:rsidRPr="00673B19">
              <w:rPr>
                <w:rFonts w:ascii="Times New Roman" w:hAnsi="Times New Roman" w:cs="Times New Roman"/>
                <w:bCs/>
                <w:color w:val="000000" w:themeColor="text1"/>
                <w:lang w:val="es-ES_tradnl"/>
              </w:rPr>
              <w:t>l</w:t>
            </w:r>
            <w:r w:rsidR="006756F8" w:rsidRPr="00673B19">
              <w:rPr>
                <w:rFonts w:ascii="Times New Roman" w:hAnsi="Times New Roman" w:cs="Times New Roman"/>
                <w:bCs/>
                <w:color w:val="000000" w:themeColor="text1"/>
                <w:lang w:val="es-ES_tradnl"/>
              </w:rPr>
              <w:t xml:space="preserve"> </w:t>
            </w:r>
            <w:r w:rsidR="00AB2620" w:rsidRPr="00673B19">
              <w:rPr>
                <w:rFonts w:ascii="Times New Roman" w:hAnsi="Times New Roman" w:cs="Times New Roman"/>
                <w:bCs/>
                <w:color w:val="000000" w:themeColor="text1"/>
                <w:lang w:val="es-ES_tradnl"/>
              </w:rPr>
              <w:t xml:space="preserve">transporte </w:t>
            </w:r>
            <w:r w:rsidR="005F6AA4" w:rsidRPr="00673B19">
              <w:rPr>
                <w:rFonts w:ascii="Times New Roman" w:hAnsi="Times New Roman" w:cs="Times New Roman"/>
                <w:bCs/>
                <w:color w:val="000000" w:themeColor="text1"/>
                <w:lang w:val="es-ES_tradnl"/>
              </w:rPr>
              <w:t>par</w:t>
            </w:r>
            <w:r w:rsidR="00AB2620" w:rsidRPr="00673B19">
              <w:rPr>
                <w:rFonts w:ascii="Times New Roman" w:hAnsi="Times New Roman" w:cs="Times New Roman"/>
                <w:bCs/>
                <w:color w:val="000000" w:themeColor="text1"/>
                <w:lang w:val="es-ES_tradnl"/>
              </w:rPr>
              <w:t xml:space="preserve">a </w:t>
            </w:r>
            <w:r w:rsidR="005F6AA4" w:rsidRPr="00673B19">
              <w:rPr>
                <w:rFonts w:ascii="Times New Roman" w:hAnsi="Times New Roman" w:cs="Times New Roman"/>
                <w:bCs/>
                <w:color w:val="000000" w:themeColor="text1"/>
                <w:lang w:val="es-ES_tradnl"/>
              </w:rPr>
              <w:t xml:space="preserve">las </w:t>
            </w:r>
            <w:r w:rsidR="00AB2620" w:rsidRPr="00673B19">
              <w:rPr>
                <w:rFonts w:ascii="Times New Roman" w:hAnsi="Times New Roman" w:cs="Times New Roman"/>
                <w:bCs/>
                <w:color w:val="000000" w:themeColor="text1"/>
                <w:lang w:val="es-ES_tradnl"/>
              </w:rPr>
              <w:t>citas y controles médicos, exámenes, terapias</w:t>
            </w:r>
            <w:r w:rsidR="00065896" w:rsidRPr="00673B19">
              <w:rPr>
                <w:rFonts w:ascii="Times New Roman" w:hAnsi="Times New Roman" w:cs="Times New Roman"/>
                <w:bCs/>
                <w:color w:val="000000" w:themeColor="text1"/>
                <w:lang w:val="es-ES_tradnl"/>
              </w:rPr>
              <w:t>, servicios públicos y satisfacción de necesidades básicas.</w:t>
            </w:r>
          </w:p>
          <w:p w14:paraId="00FC9E25" w14:textId="764BA058" w:rsidR="00CB657E" w:rsidRPr="00673B19" w:rsidRDefault="0066679A"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Indicó que su madre es </w:t>
            </w:r>
            <w:r w:rsidRPr="00673B19">
              <w:rPr>
                <w:rFonts w:ascii="Times New Roman" w:hAnsi="Times New Roman" w:cs="Times New Roman"/>
                <w:bCs/>
                <w:i/>
                <w:iCs/>
                <w:color w:val="000000" w:themeColor="text1"/>
                <w:lang w:val="es-ES_tradnl"/>
              </w:rPr>
              <w:t>hija única</w:t>
            </w:r>
            <w:r w:rsidRPr="00673B19">
              <w:rPr>
                <w:rFonts w:ascii="Times New Roman" w:hAnsi="Times New Roman" w:cs="Times New Roman"/>
                <w:bCs/>
                <w:color w:val="000000" w:themeColor="text1"/>
                <w:lang w:val="es-ES_tradnl"/>
              </w:rPr>
              <w:t>, por lo que no tiene tíos u otros familiares cercanos que puedan prestarle ayuda. Por su parte, señaló que tiene 3 hermanos -sin brindar información específica-</w:t>
            </w:r>
            <w:r w:rsidR="00CB657E" w:rsidRPr="00673B19">
              <w:rPr>
                <w:rFonts w:ascii="Times New Roman" w:hAnsi="Times New Roman" w:cs="Times New Roman"/>
                <w:bCs/>
                <w:color w:val="000000" w:themeColor="text1"/>
                <w:lang w:val="es-ES_tradnl"/>
              </w:rPr>
              <w:t xml:space="preserve">, quienes “brindan </w:t>
            </w:r>
            <w:proofErr w:type="gramStart"/>
            <w:r w:rsidR="00CB657E" w:rsidRPr="00673B19">
              <w:rPr>
                <w:rFonts w:ascii="Times New Roman" w:hAnsi="Times New Roman" w:cs="Times New Roman"/>
                <w:bCs/>
                <w:color w:val="000000" w:themeColor="text1"/>
                <w:lang w:val="es-ES_tradnl"/>
              </w:rPr>
              <w:t>apoyo</w:t>
            </w:r>
            <w:proofErr w:type="gramEnd"/>
            <w:r w:rsidR="00CB657E" w:rsidRPr="00673B19">
              <w:rPr>
                <w:rFonts w:ascii="Times New Roman" w:hAnsi="Times New Roman" w:cs="Times New Roman"/>
                <w:bCs/>
                <w:color w:val="000000" w:themeColor="text1"/>
                <w:lang w:val="es-ES_tradnl"/>
              </w:rPr>
              <w:t xml:space="preserve"> pero de manera espontánea pues ellos son de limitados recursos y actualmente uno de [ellos] se encuentra sin empleo”. </w:t>
            </w:r>
          </w:p>
          <w:p w14:paraId="4F692500" w14:textId="77777777" w:rsidR="00B1710C" w:rsidRPr="00673B19" w:rsidRDefault="00B1710C"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Explicó que, en la actualidad, ninguno de los miembros de su núcleo familiar trabaja. Por su parte, señaló que sus dos hermanas “son dedicadas al hogar” y su hermano está desempleado. </w:t>
            </w:r>
          </w:p>
          <w:p w14:paraId="1AAC5643" w14:textId="77777777" w:rsidR="001C6EC7" w:rsidRPr="00673B19" w:rsidRDefault="001C6EC7"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Indicó que él no recibe ninguna ayuda o subsidio por parte del Estado. </w:t>
            </w:r>
          </w:p>
          <w:p w14:paraId="3938D148" w14:textId="77777777" w:rsidR="00DA17BC" w:rsidRPr="00673B19" w:rsidRDefault="00DA17BC"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Señaló que reside en una </w:t>
            </w:r>
            <w:r w:rsidRPr="00673B19">
              <w:rPr>
                <w:rFonts w:ascii="Times New Roman" w:hAnsi="Times New Roman" w:cs="Times New Roman"/>
                <w:bCs/>
                <w:i/>
                <w:iCs/>
                <w:color w:val="000000" w:themeColor="text1"/>
                <w:lang w:val="es-ES_tradnl"/>
              </w:rPr>
              <w:t>vivienda familiar</w:t>
            </w:r>
            <w:r w:rsidRPr="00673B19">
              <w:rPr>
                <w:rFonts w:ascii="Times New Roman" w:hAnsi="Times New Roman" w:cs="Times New Roman"/>
                <w:bCs/>
                <w:color w:val="000000" w:themeColor="text1"/>
                <w:lang w:val="es-ES_tradnl"/>
              </w:rPr>
              <w:t xml:space="preserve"> desde 2019, momento en el que dejó de laborar. Es de propiedad de sus padres y está ubicada en el barrio Bosa San Bernardino de Bogotá. </w:t>
            </w:r>
          </w:p>
          <w:p w14:paraId="31577F3D" w14:textId="2DEE1C01" w:rsidR="003E3C4E" w:rsidRPr="00673B19" w:rsidRDefault="00920FDF"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Explicó que está afiliado al régimen subsidiado en salud -EPS Famisanar-. Asimismo, </w:t>
            </w:r>
            <w:r w:rsidR="0027680D" w:rsidRPr="00673B19">
              <w:rPr>
                <w:rFonts w:ascii="Times New Roman" w:hAnsi="Times New Roman" w:cs="Times New Roman"/>
                <w:bCs/>
                <w:color w:val="000000" w:themeColor="text1"/>
                <w:lang w:val="es-ES_tradnl"/>
              </w:rPr>
              <w:t xml:space="preserve">explicó que por sus patologías debe seguir los siguientes tratamientos: (a) </w:t>
            </w:r>
            <w:r w:rsidR="0027680D" w:rsidRPr="00673B19">
              <w:rPr>
                <w:rFonts w:ascii="Times New Roman" w:hAnsi="Times New Roman" w:cs="Times New Roman"/>
                <w:bCs/>
                <w:iCs/>
                <w:color w:val="000000" w:themeColor="text1"/>
                <w:lang w:val="es-ES_tradnl"/>
              </w:rPr>
              <w:t>VIH</w:t>
            </w:r>
            <w:r w:rsidR="00AB1EA4" w:rsidRPr="00673B19">
              <w:rPr>
                <w:rFonts w:ascii="Times New Roman" w:hAnsi="Times New Roman" w:cs="Times New Roman"/>
                <w:bCs/>
                <w:iCs/>
                <w:color w:val="000000" w:themeColor="text1"/>
                <w:lang w:val="es-ES_tradnl"/>
              </w:rPr>
              <w:t>:</w:t>
            </w:r>
            <w:r w:rsidR="0027680D" w:rsidRPr="00673B19">
              <w:rPr>
                <w:rFonts w:ascii="Times New Roman" w:hAnsi="Times New Roman" w:cs="Times New Roman"/>
                <w:bCs/>
                <w:color w:val="000000" w:themeColor="text1"/>
                <w:lang w:val="es-ES_tradnl"/>
              </w:rPr>
              <w:t xml:space="preserve"> </w:t>
            </w:r>
            <w:r w:rsidR="00215B72" w:rsidRPr="00673B19">
              <w:rPr>
                <w:rFonts w:ascii="Times New Roman" w:hAnsi="Times New Roman" w:cs="Times New Roman"/>
                <w:bCs/>
                <w:color w:val="000000" w:themeColor="text1"/>
                <w:lang w:val="es-ES_tradnl"/>
              </w:rPr>
              <w:t xml:space="preserve">tratamiento </w:t>
            </w:r>
            <w:r w:rsidR="00552323" w:rsidRPr="00673B19">
              <w:rPr>
                <w:rFonts w:ascii="Times New Roman" w:hAnsi="Times New Roman" w:cs="Times New Roman"/>
                <w:bCs/>
                <w:color w:val="000000" w:themeColor="text1"/>
                <w:lang w:val="es-ES_tradnl"/>
              </w:rPr>
              <w:t>farmacológico</w:t>
            </w:r>
            <w:r w:rsidR="00215B72" w:rsidRPr="00673B19">
              <w:rPr>
                <w:rFonts w:ascii="Times New Roman" w:hAnsi="Times New Roman" w:cs="Times New Roman"/>
                <w:bCs/>
                <w:color w:val="000000" w:themeColor="text1"/>
                <w:lang w:val="es-ES_tradnl"/>
              </w:rPr>
              <w:t xml:space="preserve"> con antirretrovirales -</w:t>
            </w:r>
            <w:r w:rsidR="00215B72" w:rsidRPr="00673B19">
              <w:rPr>
                <w:rFonts w:ascii="Times New Roman" w:hAnsi="Times New Roman" w:cs="Times New Roman"/>
                <w:bCs/>
                <w:iCs/>
                <w:color w:val="000000" w:themeColor="text1"/>
                <w:lang w:val="es-ES_tradnl"/>
              </w:rPr>
              <w:t>DOVATO 50MG/300MG</w:t>
            </w:r>
            <w:r w:rsidR="00AB1EA4" w:rsidRPr="00673B19">
              <w:rPr>
                <w:rFonts w:ascii="Times New Roman" w:hAnsi="Times New Roman" w:cs="Times New Roman"/>
                <w:bCs/>
                <w:color w:val="000000" w:themeColor="text1"/>
                <w:lang w:val="es-ES_tradnl"/>
              </w:rPr>
              <w:t xml:space="preserve">, una al día-, exámenes de control trimestral-semestral y consultas médicas mensuales; (b) </w:t>
            </w:r>
            <w:r w:rsidR="00AB1EA4" w:rsidRPr="00673B19">
              <w:rPr>
                <w:rFonts w:ascii="Times New Roman" w:hAnsi="Times New Roman" w:cs="Times New Roman"/>
                <w:bCs/>
                <w:iCs/>
                <w:color w:val="000000" w:themeColor="text1"/>
                <w:lang w:val="es-ES_tradnl"/>
              </w:rPr>
              <w:t>trastorno adaptativo:</w:t>
            </w:r>
            <w:r w:rsidR="00AB1EA4" w:rsidRPr="00673B19">
              <w:rPr>
                <w:rFonts w:ascii="Times New Roman" w:hAnsi="Times New Roman" w:cs="Times New Roman"/>
                <w:bCs/>
                <w:color w:val="000000" w:themeColor="text1"/>
                <w:lang w:val="es-ES_tradnl"/>
              </w:rPr>
              <w:t xml:space="preserve"> </w:t>
            </w:r>
            <w:r w:rsidR="002211DE" w:rsidRPr="00673B19">
              <w:rPr>
                <w:rFonts w:ascii="Times New Roman" w:hAnsi="Times New Roman" w:cs="Times New Roman"/>
                <w:bCs/>
                <w:color w:val="000000" w:themeColor="text1"/>
                <w:lang w:val="es-ES_tradnl"/>
              </w:rPr>
              <w:t xml:space="preserve">tratamiento farmacológico para </w:t>
            </w:r>
            <w:r w:rsidR="002211DE" w:rsidRPr="00673B19">
              <w:rPr>
                <w:rFonts w:ascii="Times New Roman" w:hAnsi="Times New Roman" w:cs="Times New Roman"/>
                <w:bCs/>
                <w:iCs/>
                <w:color w:val="000000" w:themeColor="text1"/>
                <w:lang w:val="es-ES_tradnl"/>
              </w:rPr>
              <w:t xml:space="preserve">controlar ansiedad y depresión </w:t>
            </w:r>
            <w:r w:rsidR="002211DE" w:rsidRPr="00673B19">
              <w:rPr>
                <w:rFonts w:ascii="Times New Roman" w:hAnsi="Times New Roman" w:cs="Times New Roman"/>
                <w:bCs/>
                <w:color w:val="000000" w:themeColor="text1"/>
                <w:lang w:val="es-ES_tradnl"/>
              </w:rPr>
              <w:t>-</w:t>
            </w:r>
            <w:r w:rsidR="002211DE" w:rsidRPr="00673B19">
              <w:rPr>
                <w:rFonts w:ascii="Times New Roman" w:hAnsi="Times New Roman" w:cs="Times New Roman"/>
                <w:bCs/>
                <w:iCs/>
                <w:color w:val="000000" w:themeColor="text1"/>
                <w:lang w:val="es-ES_tradnl"/>
              </w:rPr>
              <w:t>SERTRALINA 50MG</w:t>
            </w:r>
            <w:r w:rsidR="00962335" w:rsidRPr="00673B19">
              <w:rPr>
                <w:rFonts w:ascii="Times New Roman" w:hAnsi="Times New Roman" w:cs="Times New Roman"/>
                <w:bCs/>
                <w:iCs/>
                <w:color w:val="000000" w:themeColor="text1"/>
                <w:lang w:val="es-ES_tradnl"/>
              </w:rPr>
              <w:t xml:space="preserve"> una al día y TRAZADONA 50MG dos tabletas en la noche- </w:t>
            </w:r>
            <w:r w:rsidR="00962335" w:rsidRPr="00673B19">
              <w:rPr>
                <w:rFonts w:ascii="Times New Roman" w:hAnsi="Times New Roman" w:cs="Times New Roman"/>
                <w:bCs/>
                <w:color w:val="000000" w:themeColor="text1"/>
                <w:lang w:val="es-ES_tradnl"/>
              </w:rPr>
              <w:t>y control médico cada 3 meses</w:t>
            </w:r>
            <w:r w:rsidR="00CD5DE5" w:rsidRPr="00673B19">
              <w:rPr>
                <w:rFonts w:ascii="Times New Roman" w:hAnsi="Times New Roman" w:cs="Times New Roman"/>
                <w:bCs/>
                <w:color w:val="000000" w:themeColor="text1"/>
                <w:lang w:val="es-ES_tradnl"/>
              </w:rPr>
              <w:t xml:space="preserve">; y (c) </w:t>
            </w:r>
            <w:r w:rsidR="00CD5DE5" w:rsidRPr="00673B19">
              <w:rPr>
                <w:rFonts w:ascii="Times New Roman" w:hAnsi="Times New Roman" w:cs="Times New Roman"/>
                <w:bCs/>
                <w:iCs/>
                <w:color w:val="000000" w:themeColor="text1"/>
                <w:lang w:val="es-ES_tradnl"/>
              </w:rPr>
              <w:t xml:space="preserve">dolor lumbar: </w:t>
            </w:r>
            <w:r w:rsidR="00CD5DE5" w:rsidRPr="00673B19">
              <w:rPr>
                <w:rFonts w:ascii="Times New Roman" w:hAnsi="Times New Roman" w:cs="Times New Roman"/>
                <w:bCs/>
                <w:color w:val="000000" w:themeColor="text1"/>
                <w:lang w:val="es-ES_tradnl"/>
              </w:rPr>
              <w:t xml:space="preserve">tratamiento para controlar el dolor </w:t>
            </w:r>
            <w:r w:rsidR="00CD5DE5" w:rsidRPr="00673B19">
              <w:rPr>
                <w:rFonts w:ascii="Times New Roman" w:hAnsi="Times New Roman" w:cs="Times New Roman"/>
                <w:bCs/>
                <w:iCs/>
                <w:color w:val="000000" w:themeColor="text1"/>
                <w:lang w:val="es-ES_tradnl"/>
              </w:rPr>
              <w:t xml:space="preserve">-ZALDIAR/TRAMADOL </w:t>
            </w:r>
            <w:r w:rsidR="00CD5DE5" w:rsidRPr="00673B19">
              <w:rPr>
                <w:rFonts w:ascii="Times New Roman" w:hAnsi="Times New Roman" w:cs="Times New Roman"/>
                <w:bCs/>
                <w:color w:val="000000" w:themeColor="text1"/>
                <w:lang w:val="es-ES_tradnl"/>
              </w:rPr>
              <w:t>2 veces al día-</w:t>
            </w:r>
            <w:r w:rsidR="003E3C4E" w:rsidRPr="00673B19">
              <w:rPr>
                <w:rFonts w:ascii="Times New Roman" w:hAnsi="Times New Roman" w:cs="Times New Roman"/>
                <w:bCs/>
                <w:color w:val="000000" w:themeColor="text1"/>
                <w:lang w:val="es-ES_tradnl"/>
              </w:rPr>
              <w:t xml:space="preserve"> y control médico semestral. </w:t>
            </w:r>
          </w:p>
          <w:p w14:paraId="0A6DEF64" w14:textId="073CB815" w:rsidR="00DD1D0C" w:rsidRPr="00673B19" w:rsidRDefault="003E3C4E"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Adujo que debe incurrir en los siguientes gastos por sus patologías: $160.000</w:t>
            </w:r>
            <w:r w:rsidR="00DD1D0C" w:rsidRPr="00673B19">
              <w:rPr>
                <w:rFonts w:ascii="Times New Roman" w:hAnsi="Times New Roman" w:cs="Times New Roman"/>
                <w:bCs/>
                <w:color w:val="000000" w:themeColor="text1"/>
                <w:lang w:val="es-ES_tradnl"/>
              </w:rPr>
              <w:t xml:space="preserve"> por copagos y cuotas moderadoras y $200.000 por medicamentos no cubiertos por el Plan </w:t>
            </w:r>
            <w:r w:rsidR="006D43F3" w:rsidRPr="00673B19">
              <w:rPr>
                <w:rFonts w:ascii="Times New Roman" w:hAnsi="Times New Roman" w:cs="Times New Roman"/>
                <w:bCs/>
                <w:color w:val="000000" w:themeColor="text1"/>
                <w:lang w:val="es-ES_tradnl"/>
              </w:rPr>
              <w:t>de Beneficios</w:t>
            </w:r>
            <w:r w:rsidR="00DD1D0C" w:rsidRPr="00673B19">
              <w:rPr>
                <w:rFonts w:ascii="Times New Roman" w:hAnsi="Times New Roman" w:cs="Times New Roman"/>
                <w:bCs/>
                <w:color w:val="000000" w:themeColor="text1"/>
                <w:lang w:val="es-ES_tradnl"/>
              </w:rPr>
              <w:t xml:space="preserve"> </w:t>
            </w:r>
            <w:r w:rsidR="006D43F3" w:rsidRPr="00673B19">
              <w:rPr>
                <w:rFonts w:ascii="Times New Roman" w:hAnsi="Times New Roman" w:cs="Times New Roman"/>
                <w:bCs/>
                <w:color w:val="000000" w:themeColor="text1"/>
                <w:lang w:val="es-ES_tradnl"/>
              </w:rPr>
              <w:t>en</w:t>
            </w:r>
            <w:r w:rsidR="00DD1D0C" w:rsidRPr="00673B19">
              <w:rPr>
                <w:rFonts w:ascii="Times New Roman" w:hAnsi="Times New Roman" w:cs="Times New Roman"/>
                <w:bCs/>
                <w:color w:val="000000" w:themeColor="text1"/>
                <w:lang w:val="es-ES_tradnl"/>
              </w:rPr>
              <w:t xml:space="preserve"> Salud -</w:t>
            </w:r>
            <w:r w:rsidR="006D43F3" w:rsidRPr="00673B19">
              <w:rPr>
                <w:rFonts w:ascii="Times New Roman" w:hAnsi="Times New Roman" w:cs="Times New Roman"/>
                <w:bCs/>
                <w:color w:val="000000" w:themeColor="text1"/>
                <w:lang w:val="es-ES_tradnl"/>
              </w:rPr>
              <w:t>PBS</w:t>
            </w:r>
            <w:r w:rsidR="00DD1D0C" w:rsidRPr="00673B19">
              <w:rPr>
                <w:rFonts w:ascii="Times New Roman" w:hAnsi="Times New Roman" w:cs="Times New Roman"/>
                <w:bCs/>
                <w:color w:val="000000" w:themeColor="text1"/>
                <w:lang w:val="es-ES_tradnl"/>
              </w:rPr>
              <w:t>-.</w:t>
            </w:r>
          </w:p>
          <w:p w14:paraId="36C3C3F1" w14:textId="66DCC1BE" w:rsidR="00B539B0" w:rsidRPr="00673B19" w:rsidRDefault="003F0F92"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Expuso que su madre solo tiene </w:t>
            </w:r>
            <w:r w:rsidR="000479D7" w:rsidRPr="00673B19">
              <w:rPr>
                <w:rFonts w:ascii="Times New Roman" w:hAnsi="Times New Roman" w:cs="Times New Roman"/>
                <w:bCs/>
                <w:iCs/>
                <w:color w:val="000000" w:themeColor="text1"/>
                <w:lang w:val="es-ES_tradnl"/>
              </w:rPr>
              <w:t>dolencias propias de su edad</w:t>
            </w:r>
            <w:r w:rsidR="000479D7" w:rsidRPr="00673B19">
              <w:rPr>
                <w:rFonts w:ascii="Times New Roman" w:hAnsi="Times New Roman" w:cs="Times New Roman"/>
                <w:bCs/>
                <w:color w:val="000000" w:themeColor="text1"/>
                <w:lang w:val="es-ES_tradnl"/>
              </w:rPr>
              <w:t xml:space="preserve"> -fatiga, dolor articular y migraña-. Por su parte, su abuela es “paciente crónica</w:t>
            </w:r>
            <w:r w:rsidR="00C718B0" w:rsidRPr="00673B19">
              <w:rPr>
                <w:rFonts w:ascii="Times New Roman" w:hAnsi="Times New Roman" w:cs="Times New Roman"/>
                <w:bCs/>
                <w:color w:val="000000" w:themeColor="text1"/>
                <w:lang w:val="es-ES_tradnl"/>
              </w:rPr>
              <w:t xml:space="preserve">” por tener diagnósticos de </w:t>
            </w:r>
            <w:r w:rsidR="00C718B0" w:rsidRPr="00673B19">
              <w:rPr>
                <w:rFonts w:ascii="Times New Roman" w:hAnsi="Times New Roman" w:cs="Times New Roman"/>
                <w:bCs/>
                <w:iCs/>
                <w:color w:val="000000" w:themeColor="text1"/>
                <w:lang w:val="es-ES_tradnl"/>
              </w:rPr>
              <w:t xml:space="preserve">EPOC, hipertensión, tiroides, problemas cardiacos </w:t>
            </w:r>
            <w:r w:rsidR="00B539B0" w:rsidRPr="00673B19">
              <w:rPr>
                <w:rFonts w:ascii="Times New Roman" w:hAnsi="Times New Roman" w:cs="Times New Roman"/>
                <w:bCs/>
                <w:iCs/>
                <w:color w:val="000000" w:themeColor="text1"/>
                <w:lang w:val="es-ES_tradnl"/>
              </w:rPr>
              <w:t>e hígado graso.</w:t>
            </w:r>
            <w:r w:rsidR="00B539B0" w:rsidRPr="00673B19">
              <w:rPr>
                <w:rFonts w:ascii="Times New Roman" w:hAnsi="Times New Roman" w:cs="Times New Roman"/>
                <w:bCs/>
                <w:color w:val="000000" w:themeColor="text1"/>
                <w:lang w:val="es-ES_tradnl"/>
              </w:rPr>
              <w:t xml:space="preserve"> Sobre esta última, manifestó que</w:t>
            </w:r>
            <w:r w:rsidR="00A4066B" w:rsidRPr="00673B19">
              <w:rPr>
                <w:rFonts w:ascii="Times New Roman" w:hAnsi="Times New Roman" w:cs="Times New Roman"/>
                <w:bCs/>
                <w:color w:val="000000" w:themeColor="text1"/>
                <w:lang w:val="es-ES_tradnl"/>
              </w:rPr>
              <w:t xml:space="preserve">, debido al </w:t>
            </w:r>
            <w:r w:rsidR="00A4066B" w:rsidRPr="00673B19">
              <w:rPr>
                <w:rFonts w:ascii="Times New Roman" w:hAnsi="Times New Roman" w:cs="Times New Roman"/>
                <w:bCs/>
                <w:iCs/>
                <w:color w:val="000000" w:themeColor="text1"/>
                <w:lang w:val="es-ES_tradnl"/>
              </w:rPr>
              <w:t>desabastecimiento</w:t>
            </w:r>
            <w:r w:rsidR="00A4066B" w:rsidRPr="00673B19">
              <w:rPr>
                <w:rFonts w:ascii="Times New Roman" w:hAnsi="Times New Roman" w:cs="Times New Roman"/>
                <w:bCs/>
                <w:color w:val="000000" w:themeColor="text1"/>
                <w:lang w:val="es-ES_tradnl"/>
              </w:rPr>
              <w:t>,</w:t>
            </w:r>
            <w:r w:rsidR="00AE6D1B" w:rsidRPr="00673B19">
              <w:rPr>
                <w:rFonts w:ascii="Times New Roman" w:hAnsi="Times New Roman" w:cs="Times New Roman"/>
                <w:bCs/>
                <w:color w:val="000000" w:themeColor="text1"/>
                <w:lang w:val="es-ES_tradnl"/>
              </w:rPr>
              <w:t xml:space="preserve"> en ocasiones</w:t>
            </w:r>
            <w:r w:rsidR="00A4066B" w:rsidRPr="00673B19">
              <w:rPr>
                <w:rFonts w:ascii="Times New Roman" w:hAnsi="Times New Roman" w:cs="Times New Roman"/>
                <w:bCs/>
                <w:color w:val="000000" w:themeColor="text1"/>
                <w:lang w:val="es-ES_tradnl"/>
              </w:rPr>
              <w:t xml:space="preserve"> han </w:t>
            </w:r>
            <w:r w:rsidR="00AE6D1B" w:rsidRPr="00673B19">
              <w:rPr>
                <w:rFonts w:ascii="Times New Roman" w:hAnsi="Times New Roman" w:cs="Times New Roman"/>
                <w:bCs/>
                <w:color w:val="000000" w:themeColor="text1"/>
                <w:lang w:val="es-ES_tradnl"/>
              </w:rPr>
              <w:t>tenido que comprar directamente los medicamentos para la tensión -$200.000-.</w:t>
            </w:r>
          </w:p>
          <w:p w14:paraId="380AF669" w14:textId="77777777" w:rsidR="005C10CB" w:rsidRPr="00673B19" w:rsidRDefault="00D2283E"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 </w:t>
            </w:r>
            <w:r w:rsidR="00C86F58" w:rsidRPr="00673B19">
              <w:rPr>
                <w:rFonts w:ascii="Times New Roman" w:hAnsi="Times New Roman" w:cs="Times New Roman"/>
                <w:bCs/>
                <w:color w:val="000000" w:themeColor="text1"/>
                <w:lang w:val="es-ES_tradnl"/>
              </w:rPr>
              <w:t>Remitió su historia clínica</w:t>
            </w:r>
            <w:r w:rsidR="00D05B68" w:rsidRPr="00673B19">
              <w:rPr>
                <w:rFonts w:ascii="Times New Roman" w:hAnsi="Times New Roman" w:cs="Times New Roman"/>
                <w:bCs/>
                <w:color w:val="000000" w:themeColor="text1"/>
                <w:lang w:val="es-ES_tradnl"/>
              </w:rPr>
              <w:t>.</w:t>
            </w:r>
          </w:p>
          <w:p w14:paraId="7D541E54" w14:textId="470CE2DD" w:rsidR="00D05B68" w:rsidRPr="00673B19" w:rsidRDefault="00D05B68" w:rsidP="005C3EE5">
            <w:pPr>
              <w:pStyle w:val="Prrafodelista"/>
              <w:numPr>
                <w:ilvl w:val="0"/>
                <w:numId w:val="2"/>
              </w:numPr>
              <w:tabs>
                <w:tab w:val="left" w:pos="426"/>
              </w:tabs>
              <w:ind w:left="0" w:firstLine="0"/>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Informó que no ha promovido ningún otro proceso</w:t>
            </w:r>
            <w:r w:rsidR="00734165" w:rsidRPr="00673B19">
              <w:rPr>
                <w:rFonts w:ascii="Times New Roman" w:hAnsi="Times New Roman" w:cs="Times New Roman"/>
                <w:bCs/>
                <w:color w:val="000000" w:themeColor="text1"/>
                <w:lang w:val="es-ES_tradnl"/>
              </w:rPr>
              <w:t xml:space="preserve"> judicial</w:t>
            </w:r>
            <w:r w:rsidRPr="00673B19">
              <w:rPr>
                <w:rFonts w:ascii="Times New Roman" w:hAnsi="Times New Roman" w:cs="Times New Roman"/>
                <w:bCs/>
                <w:color w:val="000000" w:themeColor="text1"/>
                <w:lang w:val="es-ES_tradnl"/>
              </w:rPr>
              <w:t xml:space="preserve"> relativo a sus pretensiones con la presente acción de tutela. </w:t>
            </w:r>
            <w:r w:rsidR="00734165" w:rsidRPr="00673B19">
              <w:rPr>
                <w:rFonts w:ascii="Times New Roman" w:hAnsi="Times New Roman" w:cs="Times New Roman"/>
                <w:bCs/>
                <w:color w:val="000000" w:themeColor="text1"/>
                <w:lang w:val="es-ES_tradnl"/>
              </w:rPr>
              <w:t xml:space="preserve">Explicó que ha presentado solicitudes a la accionada con el fin de que se reconsiderara la decisión. </w:t>
            </w:r>
          </w:p>
        </w:tc>
      </w:tr>
      <w:tr w:rsidR="007E17EA" w:rsidRPr="00673B19" w14:paraId="569D8030" w14:textId="77777777" w:rsidTr="006937B3">
        <w:tc>
          <w:tcPr>
            <w:tcW w:w="1696" w:type="dxa"/>
            <w:shd w:val="clear" w:color="auto" w:fill="D0CECE" w:themeFill="background2" w:themeFillShade="E6"/>
            <w:vAlign w:val="center"/>
          </w:tcPr>
          <w:p w14:paraId="648060C8" w14:textId="38CD4F8B" w:rsidR="001A7EE6" w:rsidRPr="00673B19" w:rsidRDefault="00240221" w:rsidP="006937B3">
            <w:pPr>
              <w:pStyle w:val="Prrafodelista"/>
              <w:tabs>
                <w:tab w:val="left" w:pos="426"/>
              </w:tabs>
              <w:ind w:left="0"/>
              <w:jc w:val="center"/>
              <w:rPr>
                <w:rFonts w:ascii="Times New Roman" w:hAnsi="Times New Roman" w:cs="Times New Roman"/>
                <w:bCs/>
                <w:color w:val="000000" w:themeColor="text1"/>
                <w:lang w:val="es-ES_tradnl"/>
              </w:rPr>
            </w:pPr>
            <w:r w:rsidRPr="00673B19">
              <w:rPr>
                <w:rFonts w:ascii="Times New Roman" w:hAnsi="Times New Roman" w:cs="Times New Roman"/>
                <w:bCs/>
                <w:i/>
                <w:iCs/>
                <w:color w:val="000000" w:themeColor="text1"/>
                <w:lang w:val="es-ES_tradnl"/>
              </w:rPr>
              <w:lastRenderedPageBreak/>
              <w:t>Junta Nacional de Calificación de Invalide</w:t>
            </w:r>
            <w:r w:rsidR="001A60E6" w:rsidRPr="00673B19">
              <w:rPr>
                <w:rFonts w:ascii="Times New Roman" w:hAnsi="Times New Roman" w:cs="Times New Roman"/>
                <w:bCs/>
                <w:i/>
                <w:iCs/>
                <w:color w:val="000000" w:themeColor="text1"/>
                <w:lang w:val="es-ES_tradnl"/>
              </w:rPr>
              <w:t>z</w:t>
            </w:r>
            <w:r w:rsidR="006A1562" w:rsidRPr="00673B19">
              <w:rPr>
                <w:rStyle w:val="Refdenotaalpie"/>
                <w:rFonts w:ascii="Times New Roman" w:hAnsi="Times New Roman" w:cs="Times New Roman"/>
                <w:bCs/>
                <w:i/>
                <w:iCs/>
                <w:color w:val="000000" w:themeColor="text1"/>
                <w:lang w:val="es-ES_tradnl"/>
              </w:rPr>
              <w:footnoteReference w:id="21"/>
            </w:r>
            <w:r w:rsidR="006313E7" w:rsidRPr="00673B19">
              <w:rPr>
                <w:rFonts w:ascii="Times New Roman" w:hAnsi="Times New Roman" w:cs="Times New Roman"/>
                <w:bCs/>
                <w:i/>
                <w:iCs/>
                <w:color w:val="000000" w:themeColor="text1"/>
                <w:lang w:val="es-ES_tradnl"/>
              </w:rPr>
              <w:t xml:space="preserve"> </w:t>
            </w:r>
          </w:p>
        </w:tc>
        <w:tc>
          <w:tcPr>
            <w:tcW w:w="7132" w:type="dxa"/>
          </w:tcPr>
          <w:p w14:paraId="42E81E2F" w14:textId="615AF1E7" w:rsidR="001A7EE6" w:rsidRPr="00673B19" w:rsidRDefault="008D5316" w:rsidP="006313E7">
            <w:pPr>
              <w:pStyle w:val="Prrafodelista"/>
              <w:tabs>
                <w:tab w:val="left" w:pos="426"/>
              </w:tabs>
              <w:ind w:left="0"/>
              <w:jc w:val="both"/>
              <w:rPr>
                <w:rFonts w:ascii="Times New Roman" w:hAnsi="Times New Roman" w:cs="Times New Roman"/>
                <w:color w:val="000000" w:themeColor="text1"/>
              </w:rPr>
            </w:pPr>
            <w:r w:rsidRPr="00673B19">
              <w:rPr>
                <w:rFonts w:ascii="Times New Roman" w:hAnsi="Times New Roman" w:cs="Times New Roman"/>
                <w:bCs/>
                <w:color w:val="000000" w:themeColor="text1"/>
                <w:lang w:val="es-ES_tradnl"/>
              </w:rPr>
              <w:t xml:space="preserve">El contenido de la intervención de </w:t>
            </w:r>
            <w:proofErr w:type="spellStart"/>
            <w:r w:rsidR="00872757" w:rsidRPr="00673B19">
              <w:rPr>
                <w:rFonts w:ascii="Times New Roman" w:hAnsi="Times New Roman" w:cs="Times New Roman"/>
                <w:color w:val="000000" w:themeColor="text1"/>
              </w:rPr>
              <w:t>Nerio</w:t>
            </w:r>
            <w:proofErr w:type="spellEnd"/>
            <w:r w:rsidR="00872757" w:rsidRPr="00673B19">
              <w:rPr>
                <w:rFonts w:ascii="Times New Roman" w:hAnsi="Times New Roman" w:cs="Times New Roman"/>
                <w:color w:val="000000" w:themeColor="text1"/>
              </w:rPr>
              <w:t xml:space="preserve"> Alfredo Romero Polo</w:t>
            </w:r>
            <w:r w:rsidR="00832919" w:rsidRPr="00673B19">
              <w:rPr>
                <w:rFonts w:ascii="Times New Roman" w:hAnsi="Times New Roman" w:cs="Times New Roman"/>
                <w:color w:val="000000" w:themeColor="text1"/>
              </w:rPr>
              <w:t xml:space="preserve">, </w:t>
            </w:r>
            <w:r w:rsidR="00872757" w:rsidRPr="00673B19">
              <w:rPr>
                <w:rFonts w:ascii="Times New Roman" w:hAnsi="Times New Roman" w:cs="Times New Roman"/>
                <w:color w:val="000000" w:themeColor="text1"/>
              </w:rPr>
              <w:t>abogado principal de la Sala Uno de Descongestión de la Junta Nacional de Calificación de Invalidez</w:t>
            </w:r>
            <w:r w:rsidRPr="00673B19">
              <w:rPr>
                <w:rFonts w:ascii="Times New Roman" w:hAnsi="Times New Roman" w:cs="Times New Roman"/>
                <w:color w:val="000000" w:themeColor="text1"/>
              </w:rPr>
              <w:t xml:space="preserve"> </w:t>
            </w:r>
            <w:r w:rsidRPr="00673B19">
              <w:rPr>
                <w:rFonts w:ascii="Times New Roman" w:hAnsi="Times New Roman" w:cs="Times New Roman"/>
                <w:bCs/>
                <w:color w:val="000000" w:themeColor="text1"/>
                <w:lang w:val="es-ES_tradnl"/>
              </w:rPr>
              <w:t>se sintetiza a continuación.</w:t>
            </w:r>
          </w:p>
          <w:p w14:paraId="2B6B3E6B" w14:textId="77777777" w:rsidR="00333002" w:rsidRPr="00673B19" w:rsidRDefault="00333002" w:rsidP="006313E7">
            <w:pPr>
              <w:pStyle w:val="Prrafodelista"/>
              <w:tabs>
                <w:tab w:val="left" w:pos="426"/>
              </w:tabs>
              <w:ind w:left="0"/>
              <w:jc w:val="both"/>
              <w:rPr>
                <w:rFonts w:ascii="Times New Roman" w:hAnsi="Times New Roman" w:cs="Times New Roman"/>
                <w:color w:val="000000" w:themeColor="text1"/>
              </w:rPr>
            </w:pPr>
          </w:p>
          <w:p w14:paraId="20BEB48B" w14:textId="6768A89B" w:rsidR="00E1613D" w:rsidRPr="00673B19" w:rsidRDefault="00A053AE" w:rsidP="00240221">
            <w:pPr>
              <w:pStyle w:val="Prrafodelista"/>
              <w:numPr>
                <w:ilvl w:val="0"/>
                <w:numId w:val="15"/>
              </w:numPr>
              <w:tabs>
                <w:tab w:val="left" w:pos="426"/>
              </w:tabs>
              <w:ind w:left="0" w:firstLine="0"/>
              <w:jc w:val="both"/>
              <w:rPr>
                <w:rFonts w:ascii="Times New Roman" w:hAnsi="Times New Roman" w:cs="Times New Roman"/>
                <w:color w:val="000000" w:themeColor="text1"/>
              </w:rPr>
            </w:pPr>
            <w:r w:rsidRPr="00673B19">
              <w:rPr>
                <w:rFonts w:ascii="Times New Roman" w:hAnsi="Times New Roman" w:cs="Times New Roman"/>
                <w:color w:val="000000" w:themeColor="text1"/>
              </w:rPr>
              <w:t xml:space="preserve">Informó que el diagnóstico de VIH no es </w:t>
            </w:r>
            <w:r w:rsidRPr="00673B19">
              <w:rPr>
                <w:rFonts w:ascii="Times New Roman" w:hAnsi="Times New Roman" w:cs="Times New Roman"/>
                <w:i/>
                <w:iCs/>
                <w:color w:val="000000" w:themeColor="text1"/>
              </w:rPr>
              <w:t>necesariamente invalidante</w:t>
            </w:r>
            <w:r w:rsidRPr="00673B19">
              <w:rPr>
                <w:rFonts w:ascii="Times New Roman" w:hAnsi="Times New Roman" w:cs="Times New Roman"/>
                <w:color w:val="000000" w:themeColor="text1"/>
              </w:rPr>
              <w:t xml:space="preserve">. En concreto, expuso que </w:t>
            </w:r>
            <w:r w:rsidR="004E5599" w:rsidRPr="00673B19">
              <w:rPr>
                <w:rFonts w:ascii="Times New Roman" w:hAnsi="Times New Roman" w:cs="Times New Roman"/>
                <w:color w:val="000000" w:themeColor="text1"/>
              </w:rPr>
              <w:t>“ya no se considera una enfermedad terminal gracias a los avances científicos en la terapia antirretroviral (TAR)</w:t>
            </w:r>
            <w:r w:rsidR="00454487" w:rsidRPr="00673B19">
              <w:rPr>
                <w:rFonts w:ascii="Times New Roman" w:hAnsi="Times New Roman" w:cs="Times New Roman"/>
                <w:color w:val="000000" w:themeColor="text1"/>
              </w:rPr>
              <w:t xml:space="preserve">”. En consecuencia, actualmente “se maneja como una enfermedad crónica y controlable, similar a la diabetes o </w:t>
            </w:r>
            <w:r w:rsidR="00452F0D" w:rsidRPr="00673B19">
              <w:rPr>
                <w:rFonts w:ascii="Times New Roman" w:hAnsi="Times New Roman" w:cs="Times New Roman"/>
                <w:color w:val="000000" w:themeColor="text1"/>
              </w:rPr>
              <w:t xml:space="preserve">a </w:t>
            </w:r>
            <w:r w:rsidR="00454487" w:rsidRPr="00673B19">
              <w:rPr>
                <w:rFonts w:ascii="Times New Roman" w:hAnsi="Times New Roman" w:cs="Times New Roman"/>
                <w:color w:val="000000" w:themeColor="text1"/>
              </w:rPr>
              <w:t>la hipertensión”</w:t>
            </w:r>
            <w:r w:rsidR="009B7788" w:rsidRPr="00673B19">
              <w:rPr>
                <w:rFonts w:ascii="Times New Roman" w:hAnsi="Times New Roman" w:cs="Times New Roman"/>
                <w:color w:val="000000" w:themeColor="text1"/>
              </w:rPr>
              <w:t xml:space="preserve">, pues aseguró que quienes reciben el mencionado tratamiento </w:t>
            </w:r>
            <w:r w:rsidR="00460497" w:rsidRPr="00673B19">
              <w:rPr>
                <w:rFonts w:ascii="Times New Roman" w:hAnsi="Times New Roman" w:cs="Times New Roman"/>
                <w:color w:val="000000" w:themeColor="text1"/>
              </w:rPr>
              <w:t xml:space="preserve">pueden tener una “esperanza de vida similar a la de las personas que no tienen la infección”. </w:t>
            </w:r>
          </w:p>
          <w:p w14:paraId="593C6C7A" w14:textId="2FFBD103" w:rsidR="008A622A" w:rsidRPr="00673B19" w:rsidRDefault="008A622A" w:rsidP="00240221">
            <w:pPr>
              <w:pStyle w:val="Prrafodelista"/>
              <w:numPr>
                <w:ilvl w:val="0"/>
                <w:numId w:val="15"/>
              </w:numPr>
              <w:tabs>
                <w:tab w:val="left" w:pos="426"/>
              </w:tabs>
              <w:ind w:left="0" w:firstLine="0"/>
              <w:jc w:val="both"/>
              <w:rPr>
                <w:rFonts w:ascii="Times New Roman" w:hAnsi="Times New Roman" w:cs="Times New Roman"/>
                <w:color w:val="000000" w:themeColor="text1"/>
              </w:rPr>
            </w:pPr>
            <w:r w:rsidRPr="00673B19">
              <w:rPr>
                <w:rFonts w:ascii="Times New Roman" w:hAnsi="Times New Roman" w:cs="Times New Roman"/>
                <w:color w:val="000000" w:themeColor="text1"/>
              </w:rPr>
              <w:t xml:space="preserve">Sobre las </w:t>
            </w:r>
            <w:r w:rsidRPr="00673B19">
              <w:rPr>
                <w:rFonts w:ascii="Times New Roman" w:hAnsi="Times New Roman" w:cs="Times New Roman"/>
                <w:i/>
                <w:iCs/>
                <w:color w:val="000000" w:themeColor="text1"/>
              </w:rPr>
              <w:t>restricciones del rol laboral</w:t>
            </w:r>
            <w:r w:rsidRPr="00673B19">
              <w:rPr>
                <w:rFonts w:ascii="Times New Roman" w:hAnsi="Times New Roman" w:cs="Times New Roman"/>
                <w:color w:val="000000" w:themeColor="text1"/>
              </w:rPr>
              <w:t>, explicó que</w:t>
            </w:r>
            <w:r w:rsidR="001113C3" w:rsidRPr="00673B19">
              <w:rPr>
                <w:rFonts w:ascii="Times New Roman" w:hAnsi="Times New Roman" w:cs="Times New Roman"/>
                <w:color w:val="000000" w:themeColor="text1"/>
              </w:rPr>
              <w:t>, a la fecha de la valoración del accionante, “solo contaba con antecedentes laborales como auxiliar logístico”, siendo el último en el 2019</w:t>
            </w:r>
            <w:r w:rsidR="00A97223" w:rsidRPr="00673B19">
              <w:rPr>
                <w:rFonts w:ascii="Times New Roman" w:hAnsi="Times New Roman" w:cs="Times New Roman"/>
                <w:color w:val="000000" w:themeColor="text1"/>
              </w:rPr>
              <w:t xml:space="preserve"> “con terminación de contrato obra labor como </w:t>
            </w:r>
            <w:proofErr w:type="spellStart"/>
            <w:r w:rsidR="00A97223" w:rsidRPr="00673B19">
              <w:rPr>
                <w:rFonts w:ascii="Times New Roman" w:hAnsi="Times New Roman" w:cs="Times New Roman"/>
                <w:color w:val="000000" w:themeColor="text1"/>
              </w:rPr>
              <w:t>remisionista</w:t>
            </w:r>
            <w:proofErr w:type="spellEnd"/>
            <w:r w:rsidR="00A97223" w:rsidRPr="00673B19">
              <w:rPr>
                <w:rFonts w:ascii="Times New Roman" w:hAnsi="Times New Roman" w:cs="Times New Roman"/>
                <w:color w:val="000000" w:themeColor="text1"/>
              </w:rPr>
              <w:t xml:space="preserve"> en bodega”</w:t>
            </w:r>
            <w:r w:rsidR="000440E4" w:rsidRPr="00673B19">
              <w:rPr>
                <w:rFonts w:ascii="Times New Roman" w:hAnsi="Times New Roman" w:cs="Times New Roman"/>
                <w:color w:val="000000" w:themeColor="text1"/>
              </w:rPr>
              <w:t>. En esos términos, concluyó que</w:t>
            </w:r>
            <w:r w:rsidR="00EA5EF1" w:rsidRPr="00673B19">
              <w:rPr>
                <w:rFonts w:ascii="Times New Roman" w:hAnsi="Times New Roman" w:cs="Times New Roman"/>
                <w:color w:val="000000" w:themeColor="text1"/>
              </w:rPr>
              <w:t xml:space="preserve"> el actor aplicaba</w:t>
            </w:r>
            <w:r w:rsidR="000440E4" w:rsidRPr="00673B19">
              <w:rPr>
                <w:rFonts w:ascii="Times New Roman" w:hAnsi="Times New Roman" w:cs="Times New Roman"/>
                <w:color w:val="000000" w:themeColor="text1"/>
              </w:rPr>
              <w:t xml:space="preserve"> “para la ocupación previamente desempeñada </w:t>
            </w:r>
            <w:r w:rsidR="00B429FE" w:rsidRPr="00673B19">
              <w:rPr>
                <w:rFonts w:ascii="Times New Roman" w:hAnsi="Times New Roman" w:cs="Times New Roman"/>
                <w:color w:val="000000" w:themeColor="text1"/>
              </w:rPr>
              <w:t xml:space="preserve">una posibilidad de desempeño laboral con adaptaciones”. </w:t>
            </w:r>
          </w:p>
          <w:p w14:paraId="0B2DD26C" w14:textId="1F5404F9" w:rsidR="00B429FE" w:rsidRPr="00673B19" w:rsidRDefault="00B429FE" w:rsidP="00240221">
            <w:pPr>
              <w:pStyle w:val="Prrafodelista"/>
              <w:numPr>
                <w:ilvl w:val="0"/>
                <w:numId w:val="15"/>
              </w:numPr>
              <w:tabs>
                <w:tab w:val="left" w:pos="426"/>
              </w:tabs>
              <w:ind w:left="0" w:firstLine="0"/>
              <w:jc w:val="both"/>
              <w:rPr>
                <w:rFonts w:ascii="Times New Roman" w:hAnsi="Times New Roman" w:cs="Times New Roman"/>
                <w:color w:val="000000" w:themeColor="text1"/>
              </w:rPr>
            </w:pPr>
            <w:proofErr w:type="gramStart"/>
            <w:r w:rsidRPr="00673B19">
              <w:rPr>
                <w:rFonts w:ascii="Times New Roman" w:hAnsi="Times New Roman" w:cs="Times New Roman"/>
                <w:color w:val="000000" w:themeColor="text1"/>
              </w:rPr>
              <w:t>En relación a</w:t>
            </w:r>
            <w:proofErr w:type="gramEnd"/>
            <w:r w:rsidRPr="00673B19">
              <w:rPr>
                <w:rFonts w:ascii="Times New Roman" w:hAnsi="Times New Roman" w:cs="Times New Roman"/>
                <w:color w:val="000000" w:themeColor="text1"/>
              </w:rPr>
              <w:t xml:space="preserve"> las </w:t>
            </w:r>
            <w:r w:rsidRPr="00673B19">
              <w:rPr>
                <w:rFonts w:ascii="Times New Roman" w:hAnsi="Times New Roman" w:cs="Times New Roman"/>
                <w:i/>
                <w:iCs/>
                <w:color w:val="000000" w:themeColor="text1"/>
              </w:rPr>
              <w:t>restricciones de autosuficiencia económica</w:t>
            </w:r>
            <w:r w:rsidRPr="00673B19">
              <w:rPr>
                <w:rFonts w:ascii="Times New Roman" w:hAnsi="Times New Roman" w:cs="Times New Roman"/>
                <w:color w:val="000000" w:themeColor="text1"/>
              </w:rPr>
              <w:t>, señaló que</w:t>
            </w:r>
            <w:r w:rsidR="00E8692F" w:rsidRPr="00673B19">
              <w:rPr>
                <w:rFonts w:ascii="Times New Roman" w:hAnsi="Times New Roman" w:cs="Times New Roman"/>
                <w:color w:val="000000" w:themeColor="text1"/>
              </w:rPr>
              <w:t xml:space="preserve">, para la fecha de la valoración, el señor </w:t>
            </w:r>
            <w:r w:rsidR="00C21F0C">
              <w:rPr>
                <w:rFonts w:ascii="Times New Roman" w:hAnsi="Times New Roman" w:cs="Times New Roman"/>
                <w:i/>
                <w:iCs/>
                <w:color w:val="000000" w:themeColor="text1"/>
              </w:rPr>
              <w:t>Federico</w:t>
            </w:r>
            <w:r w:rsidR="00E8692F" w:rsidRPr="00673B19">
              <w:rPr>
                <w:rFonts w:ascii="Times New Roman" w:hAnsi="Times New Roman" w:cs="Times New Roman"/>
                <w:color w:val="000000" w:themeColor="text1"/>
              </w:rPr>
              <w:t xml:space="preserve"> aseguró “depender de los padres”</w:t>
            </w:r>
            <w:r w:rsidR="00CC694F" w:rsidRPr="00673B19">
              <w:rPr>
                <w:rFonts w:ascii="Times New Roman" w:hAnsi="Times New Roman" w:cs="Times New Roman"/>
                <w:color w:val="000000" w:themeColor="text1"/>
              </w:rPr>
              <w:t xml:space="preserve">. Al respecto, aunque no contaba con ocupación laboral activa, “el 1.5% significa precariamente autosuficiente”. </w:t>
            </w:r>
            <w:r w:rsidR="004B1DDD" w:rsidRPr="00673B19">
              <w:rPr>
                <w:rFonts w:ascii="Times New Roman" w:hAnsi="Times New Roman" w:cs="Times New Roman"/>
                <w:color w:val="000000" w:themeColor="text1"/>
              </w:rPr>
              <w:t xml:space="preserve">Dispuso, de conformidad con el Decreto 1507 de 2024, que esta calificación </w:t>
            </w:r>
            <w:r w:rsidR="002B69FC" w:rsidRPr="00673B19">
              <w:rPr>
                <w:rFonts w:ascii="Times New Roman" w:hAnsi="Times New Roman" w:cs="Times New Roman"/>
                <w:color w:val="000000" w:themeColor="text1"/>
              </w:rPr>
              <w:t xml:space="preserve">“refiere a las personas que presentan un rol laboral adaptado y que como consecuencia de una deficiencia (s), ven sus ingresos económicos afectados de forma moderada. Pueden requerir ayuda de otras personas o de la comunidad para mantener su autosuficiencia económica. La persona es o puede ser el único miembro aportante en el núcleo familiar”. </w:t>
            </w:r>
          </w:p>
          <w:p w14:paraId="1317CD73" w14:textId="77777777" w:rsidR="002B69FC" w:rsidRPr="00673B19" w:rsidRDefault="002B69FC" w:rsidP="00240221">
            <w:pPr>
              <w:pStyle w:val="Prrafodelista"/>
              <w:numPr>
                <w:ilvl w:val="0"/>
                <w:numId w:val="15"/>
              </w:numPr>
              <w:tabs>
                <w:tab w:val="left" w:pos="426"/>
              </w:tabs>
              <w:ind w:left="0" w:firstLine="0"/>
              <w:jc w:val="both"/>
              <w:rPr>
                <w:rFonts w:ascii="Times New Roman" w:hAnsi="Times New Roman" w:cs="Times New Roman"/>
                <w:color w:val="000000" w:themeColor="text1"/>
              </w:rPr>
            </w:pPr>
            <w:r w:rsidRPr="00673B19">
              <w:rPr>
                <w:rFonts w:ascii="Times New Roman" w:hAnsi="Times New Roman" w:cs="Times New Roman"/>
                <w:color w:val="000000" w:themeColor="text1"/>
              </w:rPr>
              <w:t xml:space="preserve">En lo atinente a las </w:t>
            </w:r>
            <w:r w:rsidRPr="00673B19">
              <w:rPr>
                <w:rFonts w:ascii="Times New Roman" w:hAnsi="Times New Roman" w:cs="Times New Roman"/>
                <w:i/>
                <w:iCs/>
                <w:color w:val="000000" w:themeColor="text1"/>
              </w:rPr>
              <w:t>restricciones en otras áreas ocupacionales</w:t>
            </w:r>
            <w:r w:rsidRPr="00673B19">
              <w:rPr>
                <w:rFonts w:ascii="Times New Roman" w:hAnsi="Times New Roman" w:cs="Times New Roman"/>
                <w:color w:val="000000" w:themeColor="text1"/>
              </w:rPr>
              <w:t>, indicó que</w:t>
            </w:r>
            <w:r w:rsidR="009E1489" w:rsidRPr="00673B19">
              <w:rPr>
                <w:rFonts w:ascii="Times New Roman" w:hAnsi="Times New Roman" w:cs="Times New Roman"/>
                <w:color w:val="000000" w:themeColor="text1"/>
              </w:rPr>
              <w:t xml:space="preserve"> hace referencia a “limitaciones en actividades previamente aprendidas</w:t>
            </w:r>
            <w:r w:rsidR="00CE377A" w:rsidRPr="00673B19">
              <w:rPr>
                <w:rFonts w:ascii="Times New Roman" w:hAnsi="Times New Roman" w:cs="Times New Roman"/>
                <w:color w:val="000000" w:themeColor="text1"/>
              </w:rPr>
              <w:t>”, por lo que “no tiene que ver con fatiga mental”.</w:t>
            </w:r>
          </w:p>
          <w:p w14:paraId="126A27A4" w14:textId="58B36CDC" w:rsidR="00CE377A" w:rsidRPr="00673B19" w:rsidRDefault="00CE377A" w:rsidP="00240221">
            <w:pPr>
              <w:pStyle w:val="Prrafodelista"/>
              <w:numPr>
                <w:ilvl w:val="0"/>
                <w:numId w:val="15"/>
              </w:numPr>
              <w:tabs>
                <w:tab w:val="left" w:pos="426"/>
              </w:tabs>
              <w:ind w:left="0" w:firstLine="0"/>
              <w:jc w:val="both"/>
              <w:rPr>
                <w:rFonts w:ascii="Times New Roman" w:hAnsi="Times New Roman" w:cs="Times New Roman"/>
                <w:color w:val="000000" w:themeColor="text1"/>
              </w:rPr>
            </w:pPr>
            <w:r w:rsidRPr="00673B19">
              <w:rPr>
                <w:rFonts w:ascii="Times New Roman" w:hAnsi="Times New Roman" w:cs="Times New Roman"/>
                <w:color w:val="000000" w:themeColor="text1"/>
              </w:rPr>
              <w:t xml:space="preserve">En </w:t>
            </w:r>
            <w:r w:rsidRPr="00673B19">
              <w:rPr>
                <w:rFonts w:ascii="Times New Roman" w:hAnsi="Times New Roman" w:cs="Times New Roman"/>
                <w:i/>
                <w:iCs/>
                <w:color w:val="000000" w:themeColor="text1"/>
              </w:rPr>
              <w:t>movilidad</w:t>
            </w:r>
            <w:r w:rsidRPr="00673B19">
              <w:rPr>
                <w:rFonts w:ascii="Times New Roman" w:hAnsi="Times New Roman" w:cs="Times New Roman"/>
                <w:color w:val="000000" w:themeColor="text1"/>
              </w:rPr>
              <w:t>, refirió qu</w:t>
            </w:r>
            <w:r w:rsidR="00F07BEE" w:rsidRPr="00673B19">
              <w:rPr>
                <w:rFonts w:ascii="Times New Roman" w:hAnsi="Times New Roman" w:cs="Times New Roman"/>
                <w:color w:val="000000" w:themeColor="text1"/>
              </w:rPr>
              <w:t>é</w:t>
            </w:r>
            <w:r w:rsidRPr="00673B19">
              <w:rPr>
                <w:rFonts w:ascii="Times New Roman" w:hAnsi="Times New Roman" w:cs="Times New Roman"/>
                <w:color w:val="000000" w:themeColor="text1"/>
              </w:rPr>
              <w:t xml:space="preserve"> </w:t>
            </w:r>
            <w:r w:rsidR="00603210" w:rsidRPr="00673B19">
              <w:rPr>
                <w:rFonts w:ascii="Times New Roman" w:hAnsi="Times New Roman" w:cs="Times New Roman"/>
                <w:color w:val="000000" w:themeColor="text1"/>
              </w:rPr>
              <w:t>significa “limitaciones en patrones motores gruesos y finos”</w:t>
            </w:r>
            <w:r w:rsidR="009F254F" w:rsidRPr="00673B19">
              <w:rPr>
                <w:rFonts w:ascii="Times New Roman" w:hAnsi="Times New Roman" w:cs="Times New Roman"/>
                <w:color w:val="000000" w:themeColor="text1"/>
              </w:rPr>
              <w:t xml:space="preserve">. Explicó que, aunque el accionante “amerita de otra persona”, aquello es “distinto a decir que esta tercera persona debe llevar a cabo acciones como levantarlo, cargarlo y transportarlo; como sería el caso de una persona </w:t>
            </w:r>
            <w:r w:rsidR="00343EE5" w:rsidRPr="00673B19">
              <w:rPr>
                <w:rFonts w:ascii="Times New Roman" w:hAnsi="Times New Roman" w:cs="Times New Roman"/>
                <w:color w:val="000000" w:themeColor="text1"/>
              </w:rPr>
              <w:t xml:space="preserve">cuadripléjica, condición que no corresponde al estado clínico del usuario. </w:t>
            </w:r>
          </w:p>
          <w:p w14:paraId="5CCE228F" w14:textId="77777777" w:rsidR="00343EE5" w:rsidRPr="00673B19" w:rsidRDefault="00343EE5" w:rsidP="00240221">
            <w:pPr>
              <w:pStyle w:val="Prrafodelista"/>
              <w:numPr>
                <w:ilvl w:val="0"/>
                <w:numId w:val="15"/>
              </w:numPr>
              <w:tabs>
                <w:tab w:val="left" w:pos="426"/>
              </w:tabs>
              <w:ind w:left="0" w:firstLine="0"/>
              <w:jc w:val="both"/>
              <w:rPr>
                <w:rFonts w:ascii="Times New Roman" w:hAnsi="Times New Roman" w:cs="Times New Roman"/>
                <w:color w:val="000000" w:themeColor="text1"/>
              </w:rPr>
            </w:pPr>
            <w:r w:rsidRPr="00673B19">
              <w:rPr>
                <w:rFonts w:ascii="Times New Roman" w:hAnsi="Times New Roman" w:cs="Times New Roman"/>
                <w:color w:val="000000" w:themeColor="text1"/>
              </w:rPr>
              <w:t xml:space="preserve">En lo relativo al </w:t>
            </w:r>
            <w:r w:rsidRPr="00673B19">
              <w:rPr>
                <w:rFonts w:ascii="Times New Roman" w:hAnsi="Times New Roman" w:cs="Times New Roman"/>
                <w:i/>
                <w:iCs/>
                <w:color w:val="000000" w:themeColor="text1"/>
              </w:rPr>
              <w:t>autocuidado</w:t>
            </w:r>
            <w:r w:rsidRPr="00673B19">
              <w:rPr>
                <w:rFonts w:ascii="Times New Roman" w:hAnsi="Times New Roman" w:cs="Times New Roman"/>
                <w:color w:val="000000" w:themeColor="text1"/>
              </w:rPr>
              <w:t>, señaló que</w:t>
            </w:r>
            <w:r w:rsidR="00FE2156" w:rsidRPr="00673B19">
              <w:rPr>
                <w:rFonts w:ascii="Times New Roman" w:hAnsi="Times New Roman" w:cs="Times New Roman"/>
                <w:color w:val="000000" w:themeColor="text1"/>
              </w:rPr>
              <w:t xml:space="preserve"> “el trastorno adaptativo como lo soporta la valoración de [f]</w:t>
            </w:r>
            <w:proofErr w:type="spellStart"/>
            <w:r w:rsidR="00FE2156" w:rsidRPr="00673B19">
              <w:rPr>
                <w:rFonts w:ascii="Times New Roman" w:hAnsi="Times New Roman" w:cs="Times New Roman"/>
                <w:color w:val="000000" w:themeColor="text1"/>
              </w:rPr>
              <w:t>isiatría</w:t>
            </w:r>
            <w:proofErr w:type="spellEnd"/>
            <w:r w:rsidR="00FE2156" w:rsidRPr="00673B19">
              <w:rPr>
                <w:rFonts w:ascii="Times New Roman" w:hAnsi="Times New Roman" w:cs="Times New Roman"/>
                <w:color w:val="000000" w:themeColor="text1"/>
              </w:rPr>
              <w:t xml:space="preserve"> aportada del 2021</w:t>
            </w:r>
            <w:r w:rsidR="00505931" w:rsidRPr="00673B19">
              <w:rPr>
                <w:rFonts w:ascii="Times New Roman" w:hAnsi="Times New Roman" w:cs="Times New Roman"/>
                <w:color w:val="000000" w:themeColor="text1"/>
              </w:rPr>
              <w:t xml:space="preserve"> precisa: ‘buena adherencia farmacológica; igualmente el fisiatra precisa: nivel de independencia funcional, se considera buen pronóstico</w:t>
            </w:r>
            <w:r w:rsidR="006F4D2A" w:rsidRPr="00673B19">
              <w:rPr>
                <w:rFonts w:ascii="Times New Roman" w:hAnsi="Times New Roman" w:cs="Times New Roman"/>
                <w:color w:val="000000" w:themeColor="text1"/>
              </w:rPr>
              <w:t xml:space="preserve"> funcional para actividades cotidianas y roles de participación. Beneficio higiene postural y rutinas de ejercicio de mantenimiento periódico como manejo de rehabilitación, no requiere intervenciones adicionales”. </w:t>
            </w:r>
          </w:p>
          <w:p w14:paraId="3BC64A2E" w14:textId="77777777" w:rsidR="006F4D2A" w:rsidRPr="00673B19" w:rsidRDefault="006F4D2A" w:rsidP="00240221">
            <w:pPr>
              <w:pStyle w:val="Prrafodelista"/>
              <w:numPr>
                <w:ilvl w:val="0"/>
                <w:numId w:val="15"/>
              </w:numPr>
              <w:tabs>
                <w:tab w:val="left" w:pos="426"/>
              </w:tabs>
              <w:ind w:left="0" w:firstLine="0"/>
              <w:jc w:val="both"/>
              <w:rPr>
                <w:rFonts w:ascii="Times New Roman" w:hAnsi="Times New Roman" w:cs="Times New Roman"/>
                <w:color w:val="000000" w:themeColor="text1"/>
              </w:rPr>
            </w:pPr>
            <w:r w:rsidRPr="00673B19">
              <w:rPr>
                <w:rFonts w:ascii="Times New Roman" w:hAnsi="Times New Roman" w:cs="Times New Roman"/>
                <w:color w:val="000000" w:themeColor="text1"/>
              </w:rPr>
              <w:t>En lo referente</w:t>
            </w:r>
            <w:r w:rsidR="00486A91" w:rsidRPr="00673B19">
              <w:rPr>
                <w:rFonts w:ascii="Times New Roman" w:hAnsi="Times New Roman" w:cs="Times New Roman"/>
                <w:color w:val="000000" w:themeColor="text1"/>
              </w:rPr>
              <w:t xml:space="preserve"> a </w:t>
            </w:r>
            <w:r w:rsidR="00486A91" w:rsidRPr="00673B19">
              <w:rPr>
                <w:rFonts w:ascii="Times New Roman" w:hAnsi="Times New Roman" w:cs="Times New Roman"/>
                <w:i/>
                <w:iCs/>
                <w:color w:val="000000" w:themeColor="text1"/>
              </w:rPr>
              <w:t>vida doméstica</w:t>
            </w:r>
            <w:r w:rsidR="00486A91" w:rsidRPr="00673B19">
              <w:rPr>
                <w:rFonts w:ascii="Times New Roman" w:hAnsi="Times New Roman" w:cs="Times New Roman"/>
                <w:color w:val="000000" w:themeColor="text1"/>
              </w:rPr>
              <w:t xml:space="preserve">, dispuso que </w:t>
            </w:r>
            <w:r w:rsidR="006D126F" w:rsidRPr="00673B19">
              <w:rPr>
                <w:rFonts w:ascii="Times New Roman" w:hAnsi="Times New Roman" w:cs="Times New Roman"/>
                <w:color w:val="000000" w:themeColor="text1"/>
              </w:rPr>
              <w:t xml:space="preserve">se tuvo en consideración la información suministrada por el accionante. </w:t>
            </w:r>
          </w:p>
          <w:p w14:paraId="78364FBA" w14:textId="0AFD7513" w:rsidR="006D126F" w:rsidRPr="00673B19" w:rsidRDefault="006D126F" w:rsidP="00240221">
            <w:pPr>
              <w:pStyle w:val="Prrafodelista"/>
              <w:numPr>
                <w:ilvl w:val="0"/>
                <w:numId w:val="15"/>
              </w:numPr>
              <w:tabs>
                <w:tab w:val="left" w:pos="426"/>
              </w:tabs>
              <w:ind w:left="0" w:firstLine="0"/>
              <w:jc w:val="both"/>
              <w:rPr>
                <w:rFonts w:ascii="Times New Roman" w:hAnsi="Times New Roman" w:cs="Times New Roman"/>
                <w:color w:val="000000" w:themeColor="text1"/>
              </w:rPr>
            </w:pPr>
            <w:r w:rsidRPr="00673B19">
              <w:rPr>
                <w:rFonts w:ascii="Times New Roman" w:hAnsi="Times New Roman" w:cs="Times New Roman"/>
                <w:color w:val="000000" w:themeColor="text1"/>
              </w:rPr>
              <w:t>Finalmente, aportó el expediente</w:t>
            </w:r>
            <w:r w:rsidR="000D73AA" w:rsidRPr="00673B19">
              <w:rPr>
                <w:rFonts w:ascii="Times New Roman" w:hAnsi="Times New Roman" w:cs="Times New Roman"/>
                <w:color w:val="000000" w:themeColor="text1"/>
              </w:rPr>
              <w:t xml:space="preserve"> de calificación</w:t>
            </w:r>
            <w:r w:rsidRPr="00673B19">
              <w:rPr>
                <w:rFonts w:ascii="Times New Roman" w:hAnsi="Times New Roman" w:cs="Times New Roman"/>
                <w:color w:val="000000" w:themeColor="text1"/>
              </w:rPr>
              <w:t xml:space="preserve"> completo</w:t>
            </w:r>
            <w:r w:rsidR="000D73AA" w:rsidRPr="00673B19">
              <w:rPr>
                <w:rFonts w:ascii="Times New Roman" w:hAnsi="Times New Roman" w:cs="Times New Roman"/>
                <w:color w:val="000000" w:themeColor="text1"/>
              </w:rPr>
              <w:t>.</w:t>
            </w:r>
            <w:r w:rsidRPr="00673B19">
              <w:rPr>
                <w:rFonts w:ascii="Times New Roman" w:hAnsi="Times New Roman" w:cs="Times New Roman"/>
                <w:color w:val="000000" w:themeColor="text1"/>
              </w:rPr>
              <w:t xml:space="preserve"> </w:t>
            </w:r>
          </w:p>
        </w:tc>
      </w:tr>
    </w:tbl>
    <w:p w14:paraId="634D4CA0" w14:textId="77777777" w:rsidR="001A7EE6" w:rsidRPr="00673B19" w:rsidRDefault="001A7EE6" w:rsidP="001A7EE6">
      <w:pPr>
        <w:pStyle w:val="Prrafodelista"/>
        <w:tabs>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6F7B9056" w14:textId="470D3992" w:rsidR="00C1409B" w:rsidRPr="00673B19" w:rsidRDefault="0064206C" w:rsidP="00E45F12">
      <w:pPr>
        <w:pStyle w:val="Prrafodelista"/>
        <w:numPr>
          <w:ilvl w:val="0"/>
          <w:numId w:val="36"/>
        </w:numPr>
        <w:tabs>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 </w:t>
      </w:r>
      <w:r w:rsidR="00F516D0" w:rsidRPr="00673B19">
        <w:rPr>
          <w:rFonts w:ascii="Times New Roman" w:hAnsi="Times New Roman" w:cs="Times New Roman"/>
          <w:color w:val="000000" w:themeColor="text1"/>
          <w:sz w:val="28"/>
          <w:szCs w:val="28"/>
          <w:lang w:val="es-ES_tradnl"/>
        </w:rPr>
        <w:t xml:space="preserve">Por su parte, el Juzgado </w:t>
      </w:r>
      <w:r w:rsidR="0087236D" w:rsidRPr="00673B19">
        <w:rPr>
          <w:rFonts w:ascii="Times New Roman" w:hAnsi="Times New Roman" w:cs="Times New Roman"/>
          <w:color w:val="000000" w:themeColor="text1"/>
          <w:sz w:val="28"/>
          <w:szCs w:val="28"/>
          <w:lang w:val="es-ES_tradnl"/>
        </w:rPr>
        <w:t>071 Penal Municipal con Función de Control de Garantías</w:t>
      </w:r>
      <w:r w:rsidR="00C035D0" w:rsidRPr="00673B19">
        <w:rPr>
          <w:rFonts w:ascii="Times New Roman" w:hAnsi="Times New Roman" w:cs="Times New Roman"/>
          <w:color w:val="000000" w:themeColor="text1"/>
          <w:sz w:val="28"/>
          <w:szCs w:val="28"/>
          <w:lang w:val="es-ES_tradnl"/>
        </w:rPr>
        <w:t xml:space="preserve"> de Bogotá</w:t>
      </w:r>
      <w:r w:rsidR="00F516D0" w:rsidRPr="00673B19">
        <w:rPr>
          <w:rFonts w:ascii="Times New Roman" w:hAnsi="Times New Roman" w:cs="Times New Roman"/>
          <w:color w:val="000000" w:themeColor="text1"/>
          <w:sz w:val="28"/>
          <w:szCs w:val="28"/>
          <w:lang w:val="es-ES_tradnl"/>
        </w:rPr>
        <w:t xml:space="preserve"> </w:t>
      </w:r>
      <w:r w:rsidR="009331B0" w:rsidRPr="00673B19">
        <w:rPr>
          <w:rFonts w:ascii="Times New Roman" w:hAnsi="Times New Roman" w:cs="Times New Roman"/>
          <w:color w:val="000000" w:themeColor="text1"/>
          <w:sz w:val="28"/>
          <w:szCs w:val="28"/>
          <w:lang w:val="es-ES_tradnl"/>
        </w:rPr>
        <w:t xml:space="preserve">remitió el expediente </w:t>
      </w:r>
      <w:r w:rsidR="0087236D" w:rsidRPr="00673B19">
        <w:rPr>
          <w:rFonts w:ascii="Times New Roman" w:hAnsi="Times New Roman" w:cs="Times New Roman"/>
          <w:color w:val="000000" w:themeColor="text1"/>
          <w:sz w:val="28"/>
          <w:szCs w:val="28"/>
          <w:lang w:val="es-ES_tradnl"/>
        </w:rPr>
        <w:t>de tutela completo</w:t>
      </w:r>
      <w:r w:rsidR="0087236D" w:rsidRPr="00673B19">
        <w:rPr>
          <w:rStyle w:val="Refdenotaalpie"/>
          <w:rFonts w:ascii="Times New Roman" w:hAnsi="Times New Roman" w:cs="Times New Roman"/>
          <w:color w:val="000000" w:themeColor="text1"/>
          <w:sz w:val="28"/>
          <w:szCs w:val="28"/>
          <w:lang w:val="es-ES_tradnl"/>
        </w:rPr>
        <w:footnoteReference w:id="22"/>
      </w:r>
      <w:r w:rsidR="0087236D" w:rsidRPr="00673B19">
        <w:rPr>
          <w:rFonts w:ascii="Times New Roman" w:hAnsi="Times New Roman" w:cs="Times New Roman"/>
          <w:color w:val="000000" w:themeColor="text1"/>
          <w:sz w:val="28"/>
          <w:szCs w:val="28"/>
          <w:lang w:val="es-ES_tradnl"/>
        </w:rPr>
        <w:t xml:space="preserve">. </w:t>
      </w:r>
    </w:p>
    <w:p w14:paraId="73698A70" w14:textId="77777777" w:rsidR="00E45F12" w:rsidRPr="00673B19" w:rsidRDefault="00E45F12" w:rsidP="00E45F12">
      <w:pPr>
        <w:pStyle w:val="Prrafodelista"/>
        <w:tabs>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56CE9A75" w14:textId="3B37CA73" w:rsidR="00E45F12" w:rsidRPr="00673B19" w:rsidRDefault="00E45F12" w:rsidP="00E45F12">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
        </w:rPr>
      </w:pPr>
      <w:bookmarkStart w:id="1" w:name="OLE_LINK2"/>
      <w:r w:rsidRPr="00673B19">
        <w:rPr>
          <w:rFonts w:ascii="Times New Roman" w:hAnsi="Times New Roman" w:cs="Times New Roman"/>
          <w:color w:val="000000" w:themeColor="text1"/>
          <w:sz w:val="28"/>
          <w:szCs w:val="28"/>
          <w:lang w:val="es-ES_tradnl"/>
        </w:rPr>
        <w:t xml:space="preserve">En principio, </w:t>
      </w:r>
      <w:r w:rsidRPr="00673B19">
        <w:rPr>
          <w:rFonts w:ascii="Times New Roman" w:hAnsi="Times New Roman" w:cs="Times New Roman"/>
          <w:color w:val="000000" w:themeColor="text1"/>
          <w:sz w:val="28"/>
          <w:szCs w:val="28"/>
          <w:lang w:val="es-ES"/>
        </w:rPr>
        <w:t>la sustanciación de este expediente le correspondió al magistrado José Fernando Reyes Cuartas, quien concluyó su periodo constitucional el 4 de septiembre de 2025. Por tal motivo, el magistrado Juan Jacobo Calderón Villegas fue designado como magistrado encargado por la Sala Plena de la Corte Constitucional</w:t>
      </w:r>
      <w:r w:rsidR="00524ED9" w:rsidRPr="00673B19">
        <w:rPr>
          <w:rFonts w:ascii="Times New Roman" w:hAnsi="Times New Roman" w:cs="Times New Roman"/>
          <w:color w:val="000000" w:themeColor="text1"/>
          <w:sz w:val="28"/>
          <w:szCs w:val="28"/>
          <w:lang w:val="es-ES"/>
        </w:rPr>
        <w:t>,</w:t>
      </w:r>
      <w:r w:rsidR="008B13C1" w:rsidRPr="00673B19">
        <w:rPr>
          <w:rFonts w:ascii="Times New Roman" w:hAnsi="Times New Roman" w:cs="Times New Roman"/>
          <w:color w:val="000000" w:themeColor="text1"/>
          <w:sz w:val="28"/>
          <w:szCs w:val="28"/>
          <w:lang w:val="es-ES"/>
        </w:rPr>
        <w:t xml:space="preserve"> quien asumirá y concluirá</w:t>
      </w:r>
      <w:r w:rsidRPr="00673B19">
        <w:rPr>
          <w:rFonts w:ascii="Times New Roman" w:hAnsi="Times New Roman" w:cs="Times New Roman"/>
          <w:color w:val="000000" w:themeColor="text1"/>
          <w:sz w:val="28"/>
          <w:szCs w:val="28"/>
          <w:lang w:val="es-ES"/>
        </w:rPr>
        <w:t xml:space="preserve"> los trámites de este proceso.</w:t>
      </w:r>
    </w:p>
    <w:bookmarkEnd w:id="1"/>
    <w:p w14:paraId="2F9FF647" w14:textId="4F08662D" w:rsidR="00E45F12" w:rsidRPr="00673B19" w:rsidRDefault="00E45F12" w:rsidP="00E45F12">
      <w:pPr>
        <w:pStyle w:val="Prrafodelista"/>
        <w:tabs>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21733BAD" w14:textId="665BE42A" w:rsidR="00613BC0" w:rsidRPr="00673B19" w:rsidRDefault="000F6D0F" w:rsidP="00D005B0">
      <w:pPr>
        <w:spacing w:after="0" w:line="240" w:lineRule="auto"/>
        <w:jc w:val="both"/>
        <w:rPr>
          <w:rFonts w:ascii="Times New Roman" w:hAnsi="Times New Roman" w:cs="Times New Roman"/>
          <w:b/>
          <w:color w:val="000000" w:themeColor="text1"/>
          <w:sz w:val="28"/>
          <w:szCs w:val="28"/>
          <w:lang w:val="es-ES_tradnl"/>
        </w:rPr>
      </w:pPr>
      <w:r w:rsidRPr="00673B19">
        <w:rPr>
          <w:rFonts w:ascii="Times New Roman" w:hAnsi="Times New Roman" w:cs="Times New Roman"/>
          <w:b/>
          <w:color w:val="000000" w:themeColor="text1"/>
          <w:sz w:val="28"/>
          <w:szCs w:val="28"/>
          <w:lang w:val="es-ES_tradnl"/>
        </w:rPr>
        <w:t xml:space="preserve">II. CONSIDERACIONES </w:t>
      </w:r>
    </w:p>
    <w:p w14:paraId="6259C528" w14:textId="01F95556" w:rsidR="00AF5A91" w:rsidRPr="00673B19" w:rsidRDefault="00AF5A91" w:rsidP="00AF5A91">
      <w:pPr>
        <w:tabs>
          <w:tab w:val="left" w:pos="426"/>
        </w:tabs>
        <w:spacing w:after="0" w:line="240" w:lineRule="auto"/>
        <w:jc w:val="both"/>
        <w:rPr>
          <w:rFonts w:ascii="Times New Roman" w:hAnsi="Times New Roman" w:cs="Times New Roman"/>
          <w:b/>
          <w:bCs/>
          <w:color w:val="000000" w:themeColor="text1"/>
          <w:sz w:val="28"/>
          <w:szCs w:val="28"/>
          <w:lang w:val="es-ES_tradnl"/>
        </w:rPr>
      </w:pPr>
    </w:p>
    <w:p w14:paraId="554B673C" w14:textId="28E2E2E0" w:rsidR="00C84B7B" w:rsidRPr="00673B19" w:rsidRDefault="00C84B7B" w:rsidP="007D5311">
      <w:pPr>
        <w:pStyle w:val="Prrafodelista"/>
        <w:numPr>
          <w:ilvl w:val="0"/>
          <w:numId w:val="31"/>
        </w:numPr>
        <w:tabs>
          <w:tab w:val="left" w:pos="426"/>
        </w:tabs>
        <w:spacing w:after="0" w:line="240" w:lineRule="auto"/>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b/>
          <w:bCs/>
          <w:color w:val="000000" w:themeColor="text1"/>
          <w:sz w:val="28"/>
          <w:szCs w:val="28"/>
          <w:lang w:val="es-ES_tradnl"/>
        </w:rPr>
        <w:lastRenderedPageBreak/>
        <w:t>Competencia</w:t>
      </w:r>
    </w:p>
    <w:p w14:paraId="5AA7FD75" w14:textId="77777777" w:rsidR="007D5311" w:rsidRPr="00673B19" w:rsidRDefault="007D5311" w:rsidP="007D5311">
      <w:pPr>
        <w:tabs>
          <w:tab w:val="left" w:pos="426"/>
        </w:tabs>
        <w:spacing w:after="0" w:line="240" w:lineRule="auto"/>
        <w:jc w:val="both"/>
        <w:rPr>
          <w:rFonts w:ascii="Times New Roman" w:hAnsi="Times New Roman" w:cs="Times New Roman"/>
          <w:b/>
          <w:bCs/>
          <w:color w:val="000000" w:themeColor="text1"/>
          <w:sz w:val="28"/>
          <w:szCs w:val="28"/>
          <w:lang w:val="es-ES_tradnl"/>
        </w:rPr>
      </w:pPr>
    </w:p>
    <w:p w14:paraId="7B0FD39A" w14:textId="4A82E202" w:rsidR="00300E90" w:rsidRPr="00673B19" w:rsidRDefault="00300E90" w:rsidP="00F516D0">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bCs/>
          <w:color w:val="000000" w:themeColor="text1"/>
          <w:sz w:val="28"/>
          <w:szCs w:val="28"/>
          <w:lang w:val="es-ES_tradnl"/>
        </w:rPr>
        <w:t xml:space="preserve">Esta </w:t>
      </w:r>
      <w:r w:rsidRPr="00673B19">
        <w:rPr>
          <w:rFonts w:ascii="Times New Roman" w:hAnsi="Times New Roman" w:cs="Times New Roman"/>
          <w:bCs/>
          <w:color w:val="000000" w:themeColor="text1"/>
          <w:sz w:val="28"/>
          <w:szCs w:val="28"/>
          <w:lang w:val="es-ES"/>
        </w:rPr>
        <w:t>Sala es competente para revisar el fallo materia de revisión, de conformidad con lo establecido en los artículos 86 y 241-9 de la Constitución Política y 31 a 36 del Decreto Ley 2591 de 1991.</w:t>
      </w:r>
    </w:p>
    <w:p w14:paraId="0E3799E9" w14:textId="77777777" w:rsidR="00300E90" w:rsidRPr="00673B19" w:rsidRDefault="00300E90" w:rsidP="00300E90">
      <w:pPr>
        <w:pStyle w:val="Prrafodelista"/>
        <w:tabs>
          <w:tab w:val="left" w:pos="426"/>
        </w:tabs>
        <w:spacing w:after="0" w:line="240" w:lineRule="auto"/>
        <w:ind w:left="0"/>
        <w:jc w:val="both"/>
        <w:rPr>
          <w:rFonts w:ascii="Times New Roman" w:hAnsi="Times New Roman" w:cs="Times New Roman"/>
          <w:color w:val="000000" w:themeColor="text1"/>
          <w:sz w:val="28"/>
          <w:szCs w:val="28"/>
          <w:lang w:val="es-ES_tradnl"/>
        </w:rPr>
      </w:pPr>
    </w:p>
    <w:p w14:paraId="2935A1C0" w14:textId="643CA343" w:rsidR="00300E90" w:rsidRPr="00673B19" w:rsidRDefault="00300E90" w:rsidP="00C84B7B">
      <w:pPr>
        <w:pStyle w:val="Prrafodelista"/>
        <w:numPr>
          <w:ilvl w:val="0"/>
          <w:numId w:val="31"/>
        </w:numPr>
        <w:tabs>
          <w:tab w:val="left" w:pos="426"/>
        </w:tabs>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b/>
          <w:bCs/>
          <w:color w:val="000000" w:themeColor="text1"/>
          <w:sz w:val="28"/>
          <w:szCs w:val="28"/>
          <w:lang w:val="es-ES_tradnl"/>
        </w:rPr>
        <w:t>Delimitación del problema jurídico y metodología de la decisión</w:t>
      </w:r>
    </w:p>
    <w:p w14:paraId="05502D17" w14:textId="77777777" w:rsidR="00C84B7B" w:rsidRPr="00673B19" w:rsidRDefault="00C84B7B" w:rsidP="005E5041">
      <w:pPr>
        <w:pStyle w:val="Prrafodelista"/>
        <w:tabs>
          <w:tab w:val="left" w:pos="426"/>
        </w:tabs>
        <w:jc w:val="both"/>
        <w:rPr>
          <w:rFonts w:ascii="Times New Roman" w:hAnsi="Times New Roman" w:cs="Times New Roman"/>
          <w:b/>
          <w:bCs/>
          <w:color w:val="000000" w:themeColor="text1"/>
          <w:sz w:val="28"/>
          <w:szCs w:val="28"/>
          <w:lang w:val="es-ES_tradnl"/>
        </w:rPr>
      </w:pPr>
    </w:p>
    <w:p w14:paraId="5EB0EAFD" w14:textId="469EA8C3" w:rsidR="00614369" w:rsidRPr="00673B19" w:rsidRDefault="00C21F0C" w:rsidP="00217EAE">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Pr>
          <w:rFonts w:ascii="Times New Roman" w:hAnsi="Times New Roman" w:cs="Times New Roman"/>
          <w:i/>
          <w:iCs/>
          <w:color w:val="000000" w:themeColor="text1"/>
          <w:sz w:val="28"/>
          <w:szCs w:val="28"/>
        </w:rPr>
        <w:t>Federico</w:t>
      </w:r>
      <w:r w:rsidR="00AA2C67" w:rsidRPr="00673B19">
        <w:rPr>
          <w:rFonts w:ascii="Times New Roman" w:hAnsi="Times New Roman" w:cs="Times New Roman"/>
          <w:color w:val="000000" w:themeColor="text1"/>
          <w:sz w:val="28"/>
          <w:szCs w:val="28"/>
        </w:rPr>
        <w:t xml:space="preserve"> presentó acción de tutela en contra de </w:t>
      </w:r>
      <w:r w:rsidR="00AA2C67" w:rsidRPr="00673B19">
        <w:rPr>
          <w:rFonts w:ascii="Times New Roman" w:hAnsi="Times New Roman" w:cs="Times New Roman"/>
          <w:color w:val="000000" w:themeColor="text1"/>
          <w:sz w:val="28"/>
          <w:szCs w:val="28"/>
          <w:lang w:val="es-ES_tradnl"/>
        </w:rPr>
        <w:t xml:space="preserve">la </w:t>
      </w:r>
      <w:r w:rsidR="00E72DC6" w:rsidRPr="00673B19">
        <w:rPr>
          <w:rFonts w:ascii="Times New Roman" w:hAnsi="Times New Roman" w:cs="Times New Roman"/>
          <w:color w:val="000000" w:themeColor="text1"/>
          <w:sz w:val="28"/>
          <w:szCs w:val="28"/>
          <w:lang w:val="es-ES_tradnl"/>
        </w:rPr>
        <w:t>Junta Nacional de Calificación de Invalidez</w:t>
      </w:r>
      <w:r w:rsidR="00AA2C67" w:rsidRPr="00673B19">
        <w:rPr>
          <w:rFonts w:ascii="Times New Roman" w:hAnsi="Times New Roman" w:cs="Times New Roman"/>
          <w:color w:val="000000" w:themeColor="text1"/>
          <w:sz w:val="28"/>
          <w:szCs w:val="28"/>
          <w:lang w:val="es-ES_tradnl"/>
        </w:rPr>
        <w:t>, alegando la violación de su</w:t>
      </w:r>
      <w:r w:rsidR="00EE09C0" w:rsidRPr="00673B19">
        <w:rPr>
          <w:rFonts w:ascii="Times New Roman" w:hAnsi="Times New Roman" w:cs="Times New Roman"/>
          <w:color w:val="000000" w:themeColor="text1"/>
          <w:sz w:val="28"/>
          <w:szCs w:val="28"/>
          <w:lang w:val="es-ES_tradnl"/>
        </w:rPr>
        <w:t>s</w:t>
      </w:r>
      <w:r w:rsidR="00AA2C67" w:rsidRPr="00673B19">
        <w:rPr>
          <w:rFonts w:ascii="Times New Roman" w:hAnsi="Times New Roman" w:cs="Times New Roman"/>
          <w:color w:val="000000" w:themeColor="text1"/>
          <w:sz w:val="28"/>
          <w:szCs w:val="28"/>
          <w:lang w:val="es-ES_tradnl"/>
        </w:rPr>
        <w:t xml:space="preserve"> derecho</w:t>
      </w:r>
      <w:r w:rsidR="00EE09C0" w:rsidRPr="00673B19">
        <w:rPr>
          <w:rFonts w:ascii="Times New Roman" w:hAnsi="Times New Roman" w:cs="Times New Roman"/>
          <w:color w:val="000000" w:themeColor="text1"/>
          <w:sz w:val="28"/>
          <w:szCs w:val="28"/>
          <w:lang w:val="es-ES_tradnl"/>
        </w:rPr>
        <w:t>s</w:t>
      </w:r>
      <w:r w:rsidR="00AA2C67" w:rsidRPr="00673B19">
        <w:rPr>
          <w:rFonts w:ascii="Times New Roman" w:hAnsi="Times New Roman" w:cs="Times New Roman"/>
          <w:color w:val="000000" w:themeColor="text1"/>
          <w:sz w:val="28"/>
          <w:szCs w:val="28"/>
          <w:lang w:val="es-ES_tradnl"/>
        </w:rPr>
        <w:t xml:space="preserve"> </w:t>
      </w:r>
      <w:r w:rsidR="00AA2C67" w:rsidRPr="00673B19">
        <w:rPr>
          <w:rFonts w:ascii="Times New Roman" w:hAnsi="Times New Roman" w:cs="Times New Roman"/>
          <w:bCs/>
          <w:color w:val="000000" w:themeColor="text1"/>
          <w:sz w:val="28"/>
          <w:szCs w:val="28"/>
          <w:lang w:val="es-ES_tradnl"/>
        </w:rPr>
        <w:t>fundamental</w:t>
      </w:r>
      <w:r w:rsidR="00EE09C0" w:rsidRPr="00673B19">
        <w:rPr>
          <w:rFonts w:ascii="Times New Roman" w:hAnsi="Times New Roman" w:cs="Times New Roman"/>
          <w:bCs/>
          <w:color w:val="000000" w:themeColor="text1"/>
          <w:sz w:val="28"/>
          <w:szCs w:val="28"/>
          <w:lang w:val="es-ES_tradnl"/>
        </w:rPr>
        <w:t>es</w:t>
      </w:r>
      <w:r w:rsidR="00AA2C67" w:rsidRPr="00673B19">
        <w:rPr>
          <w:rFonts w:ascii="Times New Roman" w:hAnsi="Times New Roman" w:cs="Times New Roman"/>
          <w:bCs/>
          <w:color w:val="000000" w:themeColor="text1"/>
          <w:sz w:val="28"/>
          <w:szCs w:val="28"/>
          <w:lang w:val="es-ES_tradnl"/>
        </w:rPr>
        <w:t xml:space="preserve"> </w:t>
      </w:r>
      <w:r w:rsidR="00534826" w:rsidRPr="00673B19">
        <w:rPr>
          <w:rFonts w:ascii="Times New Roman" w:hAnsi="Times New Roman" w:cs="Times New Roman"/>
          <w:bCs/>
          <w:i/>
          <w:iCs/>
          <w:color w:val="000000" w:themeColor="text1"/>
          <w:sz w:val="28"/>
          <w:szCs w:val="28"/>
          <w:lang w:val="es-ES_tradnl"/>
        </w:rPr>
        <w:t>al debido proceso,</w:t>
      </w:r>
      <w:r w:rsidR="00534826" w:rsidRPr="00673B19">
        <w:rPr>
          <w:rFonts w:ascii="Times New Roman" w:hAnsi="Times New Roman" w:cs="Times New Roman"/>
          <w:bCs/>
          <w:color w:val="000000" w:themeColor="text1"/>
          <w:sz w:val="28"/>
          <w:szCs w:val="28"/>
          <w:lang w:val="es-ES_tradnl"/>
        </w:rPr>
        <w:t xml:space="preserve"> </w:t>
      </w:r>
      <w:r w:rsidR="00AA2C67" w:rsidRPr="00673B19">
        <w:rPr>
          <w:rFonts w:ascii="Times New Roman" w:hAnsi="Times New Roman" w:cs="Times New Roman"/>
          <w:bCs/>
          <w:color w:val="000000" w:themeColor="text1"/>
          <w:sz w:val="28"/>
          <w:szCs w:val="28"/>
          <w:lang w:val="es-ES_tradnl"/>
        </w:rPr>
        <w:t>a</w:t>
      </w:r>
      <w:r w:rsidR="00EE09C0" w:rsidRPr="00673B19">
        <w:rPr>
          <w:rFonts w:ascii="Times New Roman" w:hAnsi="Times New Roman" w:cs="Times New Roman"/>
          <w:bCs/>
          <w:color w:val="000000" w:themeColor="text1"/>
          <w:sz w:val="28"/>
          <w:szCs w:val="28"/>
          <w:lang w:val="es-ES_tradnl"/>
        </w:rPr>
        <w:t xml:space="preserve"> </w:t>
      </w:r>
      <w:r w:rsidR="008D2BAF" w:rsidRPr="00673B19">
        <w:rPr>
          <w:rFonts w:ascii="Times New Roman" w:hAnsi="Times New Roman" w:cs="Times New Roman"/>
          <w:bCs/>
          <w:color w:val="000000" w:themeColor="text1"/>
          <w:sz w:val="28"/>
          <w:szCs w:val="28"/>
          <w:lang w:val="es-ES_tradnl"/>
        </w:rPr>
        <w:t xml:space="preserve">la </w:t>
      </w:r>
      <w:r w:rsidR="00E72DC6" w:rsidRPr="00673B19">
        <w:rPr>
          <w:rFonts w:ascii="Times New Roman" w:hAnsi="Times New Roman" w:cs="Times New Roman"/>
          <w:bCs/>
          <w:i/>
          <w:iCs/>
          <w:color w:val="000000" w:themeColor="text1"/>
          <w:sz w:val="28"/>
          <w:szCs w:val="28"/>
          <w:lang w:val="es-ES_tradnl"/>
        </w:rPr>
        <w:t xml:space="preserve">seguridad social, </w:t>
      </w:r>
      <w:r w:rsidR="00F07BEE" w:rsidRPr="00673B19">
        <w:rPr>
          <w:rFonts w:ascii="Times New Roman" w:hAnsi="Times New Roman" w:cs="Times New Roman"/>
          <w:bCs/>
          <w:i/>
          <w:iCs/>
          <w:color w:val="000000" w:themeColor="text1"/>
          <w:sz w:val="28"/>
          <w:szCs w:val="28"/>
          <w:lang w:val="es-ES_tradnl"/>
        </w:rPr>
        <w:t xml:space="preserve">a la </w:t>
      </w:r>
      <w:r w:rsidR="00E72DC6" w:rsidRPr="00673B19">
        <w:rPr>
          <w:rFonts w:ascii="Times New Roman" w:hAnsi="Times New Roman" w:cs="Times New Roman"/>
          <w:bCs/>
          <w:i/>
          <w:iCs/>
          <w:color w:val="000000" w:themeColor="text1"/>
          <w:sz w:val="28"/>
          <w:szCs w:val="28"/>
          <w:lang w:val="es-ES_tradnl"/>
        </w:rPr>
        <w:t xml:space="preserve">vida digna, </w:t>
      </w:r>
      <w:r w:rsidR="00F07BEE" w:rsidRPr="00673B19">
        <w:rPr>
          <w:rFonts w:ascii="Times New Roman" w:hAnsi="Times New Roman" w:cs="Times New Roman"/>
          <w:bCs/>
          <w:i/>
          <w:iCs/>
          <w:color w:val="000000" w:themeColor="text1"/>
          <w:sz w:val="28"/>
          <w:szCs w:val="28"/>
          <w:lang w:val="es-ES_tradnl"/>
        </w:rPr>
        <w:t xml:space="preserve">al </w:t>
      </w:r>
      <w:r w:rsidR="00E72DC6" w:rsidRPr="00673B19">
        <w:rPr>
          <w:rFonts w:ascii="Times New Roman" w:hAnsi="Times New Roman" w:cs="Times New Roman"/>
          <w:bCs/>
          <w:i/>
          <w:iCs/>
          <w:color w:val="000000" w:themeColor="text1"/>
          <w:sz w:val="28"/>
          <w:szCs w:val="28"/>
          <w:lang w:val="es-ES_tradnl"/>
        </w:rPr>
        <w:t xml:space="preserve">mínimo vital, </w:t>
      </w:r>
      <w:r w:rsidR="00F07BEE" w:rsidRPr="00673B19">
        <w:rPr>
          <w:rFonts w:ascii="Times New Roman" w:hAnsi="Times New Roman" w:cs="Times New Roman"/>
          <w:bCs/>
          <w:i/>
          <w:iCs/>
          <w:color w:val="000000" w:themeColor="text1"/>
          <w:sz w:val="28"/>
          <w:szCs w:val="28"/>
          <w:lang w:val="es-ES_tradnl"/>
        </w:rPr>
        <w:t xml:space="preserve">a la </w:t>
      </w:r>
      <w:r w:rsidR="00E72DC6" w:rsidRPr="00673B19">
        <w:rPr>
          <w:rFonts w:ascii="Times New Roman" w:hAnsi="Times New Roman" w:cs="Times New Roman"/>
          <w:bCs/>
          <w:i/>
          <w:iCs/>
          <w:color w:val="000000" w:themeColor="text1"/>
          <w:sz w:val="28"/>
          <w:szCs w:val="28"/>
          <w:lang w:val="es-ES_tradnl"/>
        </w:rPr>
        <w:t>igualdad</w:t>
      </w:r>
      <w:r w:rsidR="00534826" w:rsidRPr="00673B19">
        <w:rPr>
          <w:rFonts w:ascii="Times New Roman" w:hAnsi="Times New Roman" w:cs="Times New Roman"/>
          <w:bCs/>
          <w:i/>
          <w:iCs/>
          <w:color w:val="000000" w:themeColor="text1"/>
          <w:sz w:val="28"/>
          <w:szCs w:val="28"/>
          <w:lang w:val="es-ES_tradnl"/>
        </w:rPr>
        <w:t xml:space="preserve"> y</w:t>
      </w:r>
      <w:r w:rsidR="00E72DC6" w:rsidRPr="00673B19">
        <w:rPr>
          <w:rFonts w:ascii="Times New Roman" w:hAnsi="Times New Roman" w:cs="Times New Roman"/>
          <w:bCs/>
          <w:i/>
          <w:iCs/>
          <w:color w:val="000000" w:themeColor="text1"/>
          <w:sz w:val="28"/>
          <w:szCs w:val="28"/>
          <w:lang w:val="es-ES_tradnl"/>
        </w:rPr>
        <w:t xml:space="preserve"> </w:t>
      </w:r>
      <w:r w:rsidR="00F07BEE" w:rsidRPr="00673B19">
        <w:rPr>
          <w:rFonts w:ascii="Times New Roman" w:hAnsi="Times New Roman" w:cs="Times New Roman"/>
          <w:bCs/>
          <w:i/>
          <w:iCs/>
          <w:color w:val="000000" w:themeColor="text1"/>
          <w:sz w:val="28"/>
          <w:szCs w:val="28"/>
          <w:lang w:val="es-ES_tradnl"/>
        </w:rPr>
        <w:t xml:space="preserve">a la </w:t>
      </w:r>
      <w:r w:rsidR="00E72DC6" w:rsidRPr="00673B19">
        <w:rPr>
          <w:rFonts w:ascii="Times New Roman" w:hAnsi="Times New Roman" w:cs="Times New Roman"/>
          <w:bCs/>
          <w:i/>
          <w:iCs/>
          <w:color w:val="000000" w:themeColor="text1"/>
          <w:sz w:val="28"/>
          <w:szCs w:val="28"/>
          <w:lang w:val="es-ES_tradnl"/>
        </w:rPr>
        <w:t>salud.</w:t>
      </w:r>
      <w:r w:rsidR="00217EAE" w:rsidRPr="00673B19">
        <w:rPr>
          <w:rFonts w:ascii="Times New Roman" w:hAnsi="Times New Roman" w:cs="Times New Roman"/>
          <w:color w:val="000000" w:themeColor="text1"/>
          <w:sz w:val="28"/>
          <w:szCs w:val="28"/>
          <w:lang w:val="es-ES_tradnl"/>
        </w:rPr>
        <w:t xml:space="preserve"> </w:t>
      </w:r>
    </w:p>
    <w:p w14:paraId="142A266A" w14:textId="77777777" w:rsidR="00614369" w:rsidRPr="00673B19" w:rsidRDefault="00614369" w:rsidP="00614369">
      <w:pPr>
        <w:pStyle w:val="Prrafodelista"/>
        <w:tabs>
          <w:tab w:val="left" w:pos="426"/>
        </w:tabs>
        <w:spacing w:after="0" w:line="240" w:lineRule="auto"/>
        <w:ind w:left="0"/>
        <w:jc w:val="both"/>
        <w:rPr>
          <w:rFonts w:ascii="Times New Roman" w:hAnsi="Times New Roman" w:cs="Times New Roman"/>
          <w:color w:val="000000" w:themeColor="text1"/>
          <w:sz w:val="28"/>
          <w:szCs w:val="28"/>
          <w:lang w:val="es-ES_tradnl"/>
        </w:rPr>
      </w:pPr>
    </w:p>
    <w:p w14:paraId="173C982C" w14:textId="4A9F39BB" w:rsidR="004068A1" w:rsidRPr="00673B19" w:rsidRDefault="00BB57BB" w:rsidP="00614369">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La violación alegada tuvo lugar, a su juicio, debido a que</w:t>
      </w:r>
      <w:r w:rsidR="005C3B57" w:rsidRPr="00673B19">
        <w:rPr>
          <w:rFonts w:ascii="Times New Roman" w:hAnsi="Times New Roman" w:cs="Times New Roman"/>
          <w:color w:val="000000" w:themeColor="text1"/>
          <w:sz w:val="28"/>
          <w:szCs w:val="28"/>
          <w:lang w:val="es-ES_tradnl"/>
        </w:rPr>
        <w:t xml:space="preserve"> la Junta Nacional de Calificación</w:t>
      </w:r>
      <w:r w:rsidR="00C76A12" w:rsidRPr="00673B19">
        <w:rPr>
          <w:rFonts w:ascii="Times New Roman" w:hAnsi="Times New Roman" w:cs="Times New Roman"/>
          <w:color w:val="000000" w:themeColor="text1"/>
          <w:sz w:val="28"/>
          <w:szCs w:val="28"/>
          <w:lang w:val="es-ES_tradnl"/>
        </w:rPr>
        <w:t xml:space="preserve"> de Invalidez, a través del</w:t>
      </w:r>
      <w:r w:rsidR="00C05D00" w:rsidRPr="00673B19">
        <w:rPr>
          <w:rFonts w:ascii="Times New Roman" w:hAnsi="Times New Roman" w:cs="Times New Roman"/>
          <w:color w:val="000000" w:themeColor="text1"/>
          <w:sz w:val="28"/>
          <w:szCs w:val="28"/>
          <w:lang w:val="es-ES_tradnl"/>
        </w:rPr>
        <w:t xml:space="preserve"> </w:t>
      </w:r>
      <w:r w:rsidR="005C3B57" w:rsidRPr="00673B19">
        <w:rPr>
          <w:rFonts w:ascii="Times New Roman" w:hAnsi="Times New Roman" w:cs="Times New Roman"/>
          <w:bCs/>
          <w:color w:val="000000" w:themeColor="text1"/>
          <w:sz w:val="28"/>
          <w:szCs w:val="28"/>
          <w:lang w:val="es-ES_tradnl"/>
        </w:rPr>
        <w:t>dictamen No. JN202427468 del 11 de noviembre de 2024</w:t>
      </w:r>
      <w:r w:rsidR="00C76A12" w:rsidRPr="00673B19">
        <w:rPr>
          <w:rFonts w:ascii="Times New Roman" w:hAnsi="Times New Roman" w:cs="Times New Roman"/>
          <w:bCs/>
          <w:color w:val="000000" w:themeColor="text1"/>
          <w:sz w:val="28"/>
          <w:szCs w:val="28"/>
          <w:lang w:val="es-ES_tradnl"/>
        </w:rPr>
        <w:t xml:space="preserve">, redujo su porcentaje de PCL </w:t>
      </w:r>
      <w:r w:rsidR="00F07BEE" w:rsidRPr="00673B19">
        <w:rPr>
          <w:rFonts w:ascii="Times New Roman" w:hAnsi="Times New Roman" w:cs="Times New Roman"/>
          <w:bCs/>
          <w:color w:val="000000" w:themeColor="text1"/>
          <w:sz w:val="28"/>
          <w:szCs w:val="28"/>
          <w:lang w:val="es-ES_tradnl"/>
        </w:rPr>
        <w:t xml:space="preserve">de </w:t>
      </w:r>
      <w:r w:rsidR="009B6587" w:rsidRPr="00673B19">
        <w:rPr>
          <w:rFonts w:ascii="Times New Roman" w:hAnsi="Times New Roman" w:cs="Times New Roman"/>
          <w:bCs/>
          <w:color w:val="000000" w:themeColor="text1"/>
          <w:sz w:val="28"/>
          <w:szCs w:val="28"/>
          <w:lang w:val="es-ES_tradnl"/>
        </w:rPr>
        <w:t>58.40</w:t>
      </w:r>
      <w:r w:rsidR="00F07BEE" w:rsidRPr="00673B19">
        <w:rPr>
          <w:rFonts w:ascii="Times New Roman" w:hAnsi="Times New Roman" w:cs="Times New Roman"/>
          <w:bCs/>
          <w:color w:val="000000" w:themeColor="text1"/>
          <w:sz w:val="28"/>
          <w:szCs w:val="28"/>
          <w:lang w:val="es-ES_tradnl"/>
        </w:rPr>
        <w:t xml:space="preserve">% </w:t>
      </w:r>
      <w:r w:rsidR="00C76A12" w:rsidRPr="00673B19">
        <w:rPr>
          <w:rFonts w:ascii="Times New Roman" w:hAnsi="Times New Roman" w:cs="Times New Roman"/>
          <w:bCs/>
          <w:color w:val="000000" w:themeColor="text1"/>
          <w:sz w:val="28"/>
          <w:szCs w:val="28"/>
          <w:lang w:val="es-ES_tradnl"/>
        </w:rPr>
        <w:t xml:space="preserve">al 45.10%. Sostiene que dicha modificación no está debidamente sustentada, pues </w:t>
      </w:r>
      <w:r w:rsidR="00532437" w:rsidRPr="00673B19">
        <w:rPr>
          <w:rFonts w:ascii="Times New Roman" w:hAnsi="Times New Roman" w:cs="Times New Roman"/>
          <w:bCs/>
          <w:color w:val="000000" w:themeColor="text1"/>
          <w:sz w:val="28"/>
          <w:szCs w:val="28"/>
          <w:lang w:val="es-ES_tradnl"/>
        </w:rPr>
        <w:t>no valoró adecuadamente algunos rubros -</w:t>
      </w:r>
      <w:r w:rsidR="00532437" w:rsidRPr="00673B19">
        <w:rPr>
          <w:rFonts w:ascii="Times New Roman" w:hAnsi="Times New Roman" w:cs="Times New Roman"/>
          <w:bCs/>
          <w:i/>
          <w:iCs/>
          <w:color w:val="000000" w:themeColor="text1"/>
          <w:sz w:val="28"/>
          <w:szCs w:val="28"/>
          <w:lang w:val="es-ES_tradnl"/>
        </w:rPr>
        <w:t xml:space="preserve">valoración del rol laboral, </w:t>
      </w:r>
      <w:proofErr w:type="gramStart"/>
      <w:r w:rsidR="00532437" w:rsidRPr="00673B19">
        <w:rPr>
          <w:rFonts w:ascii="Times New Roman" w:hAnsi="Times New Roman" w:cs="Times New Roman"/>
          <w:bCs/>
          <w:i/>
          <w:iCs/>
          <w:color w:val="000000" w:themeColor="text1"/>
          <w:sz w:val="28"/>
          <w:szCs w:val="28"/>
          <w:lang w:val="es-ES_tradnl"/>
        </w:rPr>
        <w:t>rol ocupacional y otras áreas ocupacionales</w:t>
      </w:r>
      <w:proofErr w:type="gramEnd"/>
      <w:r w:rsidR="00532437" w:rsidRPr="00673B19">
        <w:rPr>
          <w:rFonts w:ascii="Times New Roman" w:hAnsi="Times New Roman" w:cs="Times New Roman"/>
          <w:bCs/>
          <w:i/>
          <w:iCs/>
          <w:color w:val="000000" w:themeColor="text1"/>
          <w:sz w:val="28"/>
          <w:szCs w:val="28"/>
          <w:lang w:val="es-ES_tradnl"/>
        </w:rPr>
        <w:t xml:space="preserve"> (AVD</w:t>
      </w:r>
      <w:r w:rsidR="00763AFF" w:rsidRPr="00673B19">
        <w:rPr>
          <w:rFonts w:ascii="Times New Roman" w:hAnsi="Times New Roman" w:cs="Times New Roman"/>
          <w:bCs/>
          <w:i/>
          <w:iCs/>
          <w:color w:val="000000" w:themeColor="text1"/>
          <w:sz w:val="28"/>
          <w:szCs w:val="28"/>
          <w:lang w:val="es-ES_tradnl"/>
        </w:rPr>
        <w:t>)</w:t>
      </w:r>
      <w:r w:rsidR="00763AFF" w:rsidRPr="00673B19">
        <w:rPr>
          <w:rFonts w:ascii="Times New Roman" w:hAnsi="Times New Roman" w:cs="Times New Roman"/>
          <w:bCs/>
          <w:color w:val="000000" w:themeColor="text1"/>
          <w:sz w:val="28"/>
          <w:szCs w:val="28"/>
          <w:lang w:val="es-ES_tradnl"/>
        </w:rPr>
        <w:t>-.</w:t>
      </w:r>
      <w:r w:rsidR="00614369" w:rsidRPr="00673B19">
        <w:rPr>
          <w:rFonts w:ascii="Times New Roman" w:hAnsi="Times New Roman" w:cs="Times New Roman"/>
          <w:color w:val="000000" w:themeColor="text1"/>
          <w:sz w:val="28"/>
          <w:szCs w:val="28"/>
          <w:lang w:val="es-ES_tradnl"/>
        </w:rPr>
        <w:t xml:space="preserve"> </w:t>
      </w:r>
      <w:r w:rsidR="00AA2C67" w:rsidRPr="00673B19">
        <w:rPr>
          <w:rFonts w:ascii="Times New Roman" w:hAnsi="Times New Roman" w:cs="Times New Roman"/>
          <w:color w:val="000000" w:themeColor="text1"/>
          <w:sz w:val="28"/>
          <w:szCs w:val="28"/>
          <w:lang w:val="es-ES_tradnl"/>
        </w:rPr>
        <w:t>En su solicitud de amparo</w:t>
      </w:r>
      <w:r w:rsidR="008D2BAF" w:rsidRPr="00673B19">
        <w:rPr>
          <w:rFonts w:ascii="Times New Roman" w:hAnsi="Times New Roman" w:cs="Times New Roman"/>
          <w:color w:val="000000" w:themeColor="text1"/>
          <w:sz w:val="28"/>
          <w:szCs w:val="28"/>
          <w:lang w:val="es-ES_tradnl"/>
        </w:rPr>
        <w:t>, el accionante</w:t>
      </w:r>
      <w:r w:rsidR="00F50BCD" w:rsidRPr="00673B19">
        <w:rPr>
          <w:rFonts w:ascii="Times New Roman" w:hAnsi="Times New Roman" w:cs="Times New Roman"/>
          <w:color w:val="000000" w:themeColor="text1"/>
          <w:sz w:val="28"/>
          <w:szCs w:val="28"/>
          <w:lang w:val="es-ES_tradnl"/>
        </w:rPr>
        <w:t xml:space="preserve"> solicit</w:t>
      </w:r>
      <w:r w:rsidR="00AC454A" w:rsidRPr="00673B19">
        <w:rPr>
          <w:rFonts w:ascii="Times New Roman" w:hAnsi="Times New Roman" w:cs="Times New Roman"/>
          <w:color w:val="000000" w:themeColor="text1"/>
          <w:sz w:val="28"/>
          <w:szCs w:val="28"/>
          <w:lang w:val="es-ES_tradnl"/>
        </w:rPr>
        <w:t>ó</w:t>
      </w:r>
      <w:r w:rsidR="008D2BAF" w:rsidRPr="00673B19">
        <w:rPr>
          <w:rFonts w:ascii="Times New Roman" w:hAnsi="Times New Roman" w:cs="Times New Roman"/>
          <w:color w:val="000000" w:themeColor="text1"/>
          <w:sz w:val="28"/>
          <w:szCs w:val="28"/>
          <w:lang w:val="es-ES_tradnl"/>
        </w:rPr>
        <w:t xml:space="preserve"> que se </w:t>
      </w:r>
      <w:r w:rsidR="00631AB9" w:rsidRPr="00673B19">
        <w:rPr>
          <w:rFonts w:ascii="Times New Roman" w:hAnsi="Times New Roman" w:cs="Times New Roman"/>
          <w:color w:val="000000" w:themeColor="text1"/>
          <w:sz w:val="28"/>
          <w:szCs w:val="28"/>
          <w:lang w:val="es-ES_tradnl"/>
        </w:rPr>
        <w:t>protejan</w:t>
      </w:r>
      <w:r w:rsidR="008D2BAF" w:rsidRPr="00673B19">
        <w:rPr>
          <w:rFonts w:ascii="Times New Roman" w:hAnsi="Times New Roman" w:cs="Times New Roman"/>
          <w:color w:val="000000" w:themeColor="text1"/>
          <w:sz w:val="28"/>
          <w:szCs w:val="28"/>
          <w:lang w:val="es-ES_tradnl"/>
        </w:rPr>
        <w:t xml:space="preserve"> </w:t>
      </w:r>
      <w:r w:rsidR="00763AFF" w:rsidRPr="00673B19">
        <w:rPr>
          <w:rFonts w:ascii="Times New Roman" w:hAnsi="Times New Roman" w:cs="Times New Roman"/>
          <w:color w:val="000000" w:themeColor="text1"/>
          <w:sz w:val="28"/>
          <w:szCs w:val="28"/>
          <w:lang w:val="es-ES_tradnl"/>
        </w:rPr>
        <w:t>los</w:t>
      </w:r>
      <w:r w:rsidR="008D2BAF" w:rsidRPr="00673B19">
        <w:rPr>
          <w:rFonts w:ascii="Times New Roman" w:hAnsi="Times New Roman" w:cs="Times New Roman"/>
          <w:color w:val="000000" w:themeColor="text1"/>
          <w:sz w:val="28"/>
          <w:szCs w:val="28"/>
          <w:lang w:val="es-ES_tradnl"/>
        </w:rPr>
        <w:t xml:space="preserve"> derechos fundamentales</w:t>
      </w:r>
      <w:r w:rsidR="00763AFF" w:rsidRPr="00673B19">
        <w:rPr>
          <w:rFonts w:ascii="Times New Roman" w:hAnsi="Times New Roman" w:cs="Times New Roman"/>
          <w:color w:val="000000" w:themeColor="text1"/>
          <w:sz w:val="28"/>
          <w:szCs w:val="28"/>
          <w:lang w:val="es-ES_tradnl"/>
        </w:rPr>
        <w:t xml:space="preserve"> referidos</w:t>
      </w:r>
      <w:r w:rsidR="00493D5C" w:rsidRPr="00673B19">
        <w:rPr>
          <w:rFonts w:ascii="Times New Roman" w:hAnsi="Times New Roman" w:cs="Times New Roman"/>
          <w:bCs/>
          <w:color w:val="000000" w:themeColor="text1"/>
          <w:sz w:val="28"/>
          <w:szCs w:val="28"/>
          <w:lang w:val="es-ES_tradnl"/>
        </w:rPr>
        <w:t xml:space="preserve"> </w:t>
      </w:r>
      <w:r w:rsidR="008D2BAF" w:rsidRPr="00673B19">
        <w:rPr>
          <w:rFonts w:ascii="Times New Roman" w:hAnsi="Times New Roman" w:cs="Times New Roman"/>
          <w:color w:val="000000" w:themeColor="text1"/>
          <w:sz w:val="28"/>
          <w:szCs w:val="28"/>
          <w:lang w:val="es-ES_tradnl"/>
        </w:rPr>
        <w:t>y</w:t>
      </w:r>
      <w:r w:rsidR="00763AFF" w:rsidRPr="00673B19">
        <w:rPr>
          <w:rFonts w:ascii="Times New Roman" w:hAnsi="Times New Roman" w:cs="Times New Roman"/>
          <w:color w:val="000000" w:themeColor="text1"/>
          <w:sz w:val="28"/>
          <w:szCs w:val="28"/>
          <w:lang w:val="es-ES_tradnl"/>
        </w:rPr>
        <w:t>, en consecuencia, que se ordene a la junta accionada</w:t>
      </w:r>
      <w:r w:rsidR="008D2BAF" w:rsidRPr="00673B19">
        <w:rPr>
          <w:rFonts w:ascii="Times New Roman" w:hAnsi="Times New Roman" w:cs="Times New Roman"/>
          <w:color w:val="000000" w:themeColor="text1"/>
          <w:sz w:val="28"/>
          <w:szCs w:val="28"/>
          <w:lang w:val="es-ES_tradnl"/>
        </w:rPr>
        <w:t xml:space="preserve"> </w:t>
      </w:r>
      <w:r w:rsidR="00B9743F" w:rsidRPr="00673B19">
        <w:rPr>
          <w:rFonts w:ascii="Times New Roman" w:hAnsi="Times New Roman" w:cs="Times New Roman"/>
          <w:color w:val="000000" w:themeColor="text1"/>
          <w:sz w:val="28"/>
          <w:szCs w:val="28"/>
          <w:lang w:val="es-ES_tradnl"/>
        </w:rPr>
        <w:t>a restablecer los valores dispuestos por la Junta Regional de Calificación de Invalidez de Bogotá y Cundinamarca -primera instancia- y mantener el porcentaje de PCL allí dispuesto -58.40%-.</w:t>
      </w:r>
    </w:p>
    <w:p w14:paraId="562C8998" w14:textId="77777777" w:rsidR="00B9743F" w:rsidRPr="00673B19" w:rsidRDefault="00B9743F" w:rsidP="00B9743F">
      <w:pPr>
        <w:pStyle w:val="Prrafodelista"/>
        <w:tabs>
          <w:tab w:val="left" w:pos="426"/>
        </w:tabs>
        <w:spacing w:after="0" w:line="240" w:lineRule="auto"/>
        <w:ind w:left="0"/>
        <w:jc w:val="both"/>
        <w:rPr>
          <w:rFonts w:ascii="Times New Roman" w:hAnsi="Times New Roman" w:cs="Times New Roman"/>
          <w:color w:val="000000" w:themeColor="text1"/>
          <w:sz w:val="28"/>
          <w:szCs w:val="28"/>
          <w:lang w:val="es-ES_tradnl"/>
        </w:rPr>
      </w:pPr>
    </w:p>
    <w:p w14:paraId="0B1A1AAB" w14:textId="164594D7" w:rsidR="004068A1" w:rsidRPr="00673B19" w:rsidRDefault="00AA2C67" w:rsidP="004068A1">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El </w:t>
      </w:r>
      <w:r w:rsidR="007935A6" w:rsidRPr="00673B19">
        <w:rPr>
          <w:rFonts w:ascii="Times New Roman" w:hAnsi="Times New Roman" w:cs="Times New Roman"/>
          <w:bCs/>
          <w:color w:val="000000" w:themeColor="text1"/>
          <w:sz w:val="28"/>
          <w:szCs w:val="28"/>
          <w:lang w:val="es-ES_tradnl"/>
        </w:rPr>
        <w:t xml:space="preserve">Juzgado </w:t>
      </w:r>
      <w:r w:rsidR="007935A6" w:rsidRPr="00673B19">
        <w:rPr>
          <w:rFonts w:ascii="Times New Roman" w:hAnsi="Times New Roman" w:cs="Times New Roman"/>
          <w:color w:val="000000" w:themeColor="text1"/>
          <w:sz w:val="28"/>
          <w:szCs w:val="28"/>
          <w:lang w:val="es-ES_tradnl"/>
        </w:rPr>
        <w:t>071 Penal Municipal con Función de Control de Garantías de Bogotá declaró la improcedencia del mecanismo de amparo</w:t>
      </w:r>
      <w:r w:rsidR="00980247" w:rsidRPr="00673B19">
        <w:rPr>
          <w:rFonts w:ascii="Times New Roman" w:hAnsi="Times New Roman" w:cs="Times New Roman"/>
          <w:color w:val="000000" w:themeColor="text1"/>
          <w:sz w:val="28"/>
          <w:szCs w:val="28"/>
        </w:rPr>
        <w:t xml:space="preserve">. </w:t>
      </w:r>
      <w:r w:rsidR="00CC3394" w:rsidRPr="00673B19">
        <w:rPr>
          <w:rFonts w:ascii="Times New Roman" w:hAnsi="Times New Roman" w:cs="Times New Roman"/>
          <w:color w:val="000000" w:themeColor="text1"/>
          <w:sz w:val="28"/>
          <w:szCs w:val="28"/>
        </w:rPr>
        <w:t xml:space="preserve">Expuso que en la controversia planteada por el señor </w:t>
      </w:r>
      <w:r w:rsidR="00C21F0C">
        <w:rPr>
          <w:rFonts w:ascii="Times New Roman" w:hAnsi="Times New Roman" w:cs="Times New Roman"/>
          <w:i/>
          <w:iCs/>
          <w:color w:val="000000" w:themeColor="text1"/>
          <w:sz w:val="28"/>
          <w:szCs w:val="28"/>
        </w:rPr>
        <w:t>Federico</w:t>
      </w:r>
      <w:r w:rsidR="00CC3394" w:rsidRPr="00673B19">
        <w:rPr>
          <w:rFonts w:ascii="Times New Roman" w:hAnsi="Times New Roman" w:cs="Times New Roman"/>
          <w:color w:val="000000" w:themeColor="text1"/>
          <w:sz w:val="28"/>
          <w:szCs w:val="28"/>
        </w:rPr>
        <w:t xml:space="preserve"> no se acreditaba el requisito de subsidiariedad, toda vez que </w:t>
      </w:r>
      <w:r w:rsidR="00BC6852" w:rsidRPr="00673B19">
        <w:rPr>
          <w:rFonts w:ascii="Times New Roman" w:hAnsi="Times New Roman" w:cs="Times New Roman"/>
          <w:color w:val="000000" w:themeColor="text1"/>
          <w:sz w:val="28"/>
          <w:szCs w:val="28"/>
        </w:rPr>
        <w:t>sus pretensiones frente</w:t>
      </w:r>
      <w:r w:rsidR="00CC3394" w:rsidRPr="00673B19">
        <w:rPr>
          <w:rFonts w:ascii="Times New Roman" w:hAnsi="Times New Roman" w:cs="Times New Roman"/>
          <w:color w:val="000000" w:themeColor="text1"/>
          <w:sz w:val="28"/>
          <w:szCs w:val="28"/>
        </w:rPr>
        <w:t xml:space="preserve"> </w:t>
      </w:r>
      <w:r w:rsidR="00BC6852" w:rsidRPr="00673B19">
        <w:rPr>
          <w:rFonts w:ascii="Times New Roman" w:hAnsi="Times New Roman" w:cs="Times New Roman"/>
          <w:color w:val="000000" w:themeColor="text1"/>
          <w:sz w:val="28"/>
          <w:szCs w:val="28"/>
        </w:rPr>
        <w:t>al dictamen de la Junta Nacional de Calificación de Invalidez debían ser resueltas por la jurisdicción ordinaria en su especialidad laboral</w:t>
      </w:r>
      <w:r w:rsidRPr="00673B19">
        <w:rPr>
          <w:rFonts w:ascii="Times New Roman" w:hAnsi="Times New Roman" w:cs="Times New Roman"/>
          <w:color w:val="000000" w:themeColor="text1"/>
          <w:sz w:val="28"/>
          <w:szCs w:val="28"/>
          <w:lang w:val="es-ES_tradnl"/>
        </w:rPr>
        <w:t>.</w:t>
      </w:r>
      <w:r w:rsidR="00F659AF" w:rsidRPr="00673B19">
        <w:rPr>
          <w:rFonts w:ascii="Times New Roman" w:hAnsi="Times New Roman" w:cs="Times New Roman"/>
          <w:color w:val="000000" w:themeColor="text1"/>
          <w:sz w:val="28"/>
          <w:szCs w:val="28"/>
          <w:lang w:val="es-ES_tradnl"/>
        </w:rPr>
        <w:t xml:space="preserve"> Impugnada la decisión por </w:t>
      </w:r>
      <w:r w:rsidR="00BC6852" w:rsidRPr="00673B19">
        <w:rPr>
          <w:rFonts w:ascii="Times New Roman" w:hAnsi="Times New Roman" w:cs="Times New Roman"/>
          <w:color w:val="000000" w:themeColor="text1"/>
          <w:sz w:val="28"/>
          <w:szCs w:val="28"/>
          <w:lang w:val="es-ES_tradnl"/>
        </w:rPr>
        <w:t>el actor</w:t>
      </w:r>
      <w:r w:rsidR="00F659AF" w:rsidRPr="00673B19">
        <w:rPr>
          <w:rFonts w:ascii="Times New Roman" w:hAnsi="Times New Roman" w:cs="Times New Roman"/>
          <w:color w:val="000000" w:themeColor="text1"/>
          <w:sz w:val="28"/>
          <w:szCs w:val="28"/>
          <w:lang w:val="es-ES_tradnl"/>
        </w:rPr>
        <w:t>,</w:t>
      </w:r>
      <w:r w:rsidR="00980247" w:rsidRPr="00673B19">
        <w:rPr>
          <w:rFonts w:ascii="Times New Roman" w:hAnsi="Times New Roman" w:cs="Times New Roman"/>
          <w:color w:val="000000" w:themeColor="text1"/>
          <w:sz w:val="28"/>
          <w:szCs w:val="28"/>
          <w:lang w:val="es-ES_tradnl"/>
        </w:rPr>
        <w:t xml:space="preserve"> e</w:t>
      </w:r>
      <w:r w:rsidRPr="00673B19">
        <w:rPr>
          <w:rFonts w:ascii="Times New Roman" w:hAnsi="Times New Roman" w:cs="Times New Roman"/>
          <w:color w:val="000000" w:themeColor="text1"/>
          <w:sz w:val="28"/>
          <w:szCs w:val="28"/>
          <w:lang w:val="es-ES_tradnl"/>
        </w:rPr>
        <w:t xml:space="preserve">n segunda instancia, </w:t>
      </w:r>
      <w:r w:rsidR="00BC6852" w:rsidRPr="00673B19">
        <w:rPr>
          <w:rFonts w:ascii="Times New Roman" w:hAnsi="Times New Roman" w:cs="Times New Roman"/>
          <w:color w:val="000000" w:themeColor="text1"/>
          <w:sz w:val="28"/>
          <w:szCs w:val="28"/>
          <w:lang w:eastAsia="es-CO"/>
        </w:rPr>
        <w:t>el Juzgado 027 Penal del Circuito con Función de Conocimiento de Bogotá</w:t>
      </w:r>
      <w:r w:rsidR="00BC6852" w:rsidRPr="00673B19">
        <w:rPr>
          <w:rFonts w:ascii="Times New Roman" w:hAnsi="Times New Roman" w:cs="Times New Roman"/>
          <w:color w:val="000000" w:themeColor="text1"/>
          <w:sz w:val="28"/>
          <w:szCs w:val="28"/>
          <w:lang w:val="es-ES_tradnl"/>
        </w:rPr>
        <w:t xml:space="preserve"> confirmó</w:t>
      </w:r>
      <w:r w:rsidR="00980247" w:rsidRPr="00673B19">
        <w:rPr>
          <w:rFonts w:ascii="Times New Roman" w:hAnsi="Times New Roman" w:cs="Times New Roman"/>
          <w:color w:val="000000" w:themeColor="text1"/>
          <w:sz w:val="28"/>
          <w:szCs w:val="28"/>
          <w:lang w:val="es-ES_tradnl"/>
        </w:rPr>
        <w:t xml:space="preserve"> la decisión </w:t>
      </w:r>
      <w:r w:rsidR="00BC6852" w:rsidRPr="00673B19">
        <w:rPr>
          <w:rFonts w:ascii="Times New Roman" w:hAnsi="Times New Roman" w:cs="Times New Roman"/>
          <w:color w:val="000000" w:themeColor="text1"/>
          <w:sz w:val="28"/>
          <w:szCs w:val="28"/>
          <w:lang w:val="es-ES_tradnl"/>
        </w:rPr>
        <w:t>censurada</w:t>
      </w:r>
      <w:r w:rsidR="00980247" w:rsidRPr="00673B19">
        <w:rPr>
          <w:rFonts w:ascii="Times New Roman" w:hAnsi="Times New Roman" w:cs="Times New Roman"/>
          <w:color w:val="000000" w:themeColor="text1"/>
          <w:sz w:val="28"/>
          <w:szCs w:val="28"/>
          <w:lang w:val="es-ES_tradnl"/>
        </w:rPr>
        <w:t xml:space="preserve"> </w:t>
      </w:r>
      <w:r w:rsidR="00E524E3" w:rsidRPr="00673B19">
        <w:rPr>
          <w:rFonts w:ascii="Times New Roman" w:hAnsi="Times New Roman" w:cs="Times New Roman"/>
          <w:color w:val="000000" w:themeColor="text1"/>
          <w:sz w:val="28"/>
          <w:szCs w:val="28"/>
          <w:lang w:val="es-ES_tradnl"/>
        </w:rPr>
        <w:t xml:space="preserve">de conformidad con argumentos similares a los planteados por el juez de primera instancia. </w:t>
      </w:r>
    </w:p>
    <w:p w14:paraId="037DD1E4" w14:textId="77777777" w:rsidR="004068A1" w:rsidRPr="00673B19" w:rsidRDefault="004068A1" w:rsidP="004068A1">
      <w:pPr>
        <w:pStyle w:val="Prrafodelista"/>
        <w:rPr>
          <w:rStyle w:val="s8"/>
          <w:rFonts w:ascii="Times New Roman" w:hAnsi="Times New Roman" w:cs="Times New Roman"/>
          <w:color w:val="000000" w:themeColor="text1"/>
          <w:sz w:val="28"/>
          <w:szCs w:val="28"/>
        </w:rPr>
      </w:pPr>
    </w:p>
    <w:p w14:paraId="50BA83A9" w14:textId="33255966" w:rsidR="004068A1" w:rsidRPr="00673B19" w:rsidRDefault="00AA2C67" w:rsidP="00A9101A">
      <w:pPr>
        <w:pStyle w:val="Prrafodelista"/>
        <w:numPr>
          <w:ilvl w:val="0"/>
          <w:numId w:val="36"/>
        </w:numPr>
        <w:tabs>
          <w:tab w:val="left" w:pos="426"/>
        </w:tabs>
        <w:spacing w:after="0" w:line="240" w:lineRule="auto"/>
        <w:ind w:left="0" w:firstLine="0"/>
        <w:jc w:val="both"/>
        <w:rPr>
          <w:rStyle w:val="s50"/>
          <w:rFonts w:ascii="Times New Roman" w:hAnsi="Times New Roman" w:cs="Times New Roman"/>
          <w:color w:val="000000" w:themeColor="text1"/>
          <w:sz w:val="28"/>
          <w:szCs w:val="28"/>
          <w:lang w:val="es-ES_tradnl"/>
        </w:rPr>
      </w:pPr>
      <w:r w:rsidRPr="00673B19">
        <w:rPr>
          <w:rStyle w:val="s8"/>
          <w:rFonts w:ascii="Times New Roman" w:hAnsi="Times New Roman" w:cs="Times New Roman"/>
          <w:color w:val="000000" w:themeColor="text1"/>
          <w:sz w:val="28"/>
          <w:szCs w:val="28"/>
        </w:rPr>
        <w:t>A partir de los antecedentes descritos,</w:t>
      </w:r>
      <w:r w:rsidRPr="00673B19">
        <w:rPr>
          <w:rStyle w:val="apple-converted-space"/>
          <w:rFonts w:ascii="Times New Roman" w:hAnsi="Times New Roman" w:cs="Times New Roman"/>
          <w:color w:val="000000" w:themeColor="text1"/>
          <w:sz w:val="28"/>
          <w:szCs w:val="28"/>
        </w:rPr>
        <w:t> </w:t>
      </w:r>
      <w:r w:rsidRPr="00673B19">
        <w:rPr>
          <w:rStyle w:val="s8"/>
          <w:rFonts w:ascii="Times New Roman" w:hAnsi="Times New Roman" w:cs="Times New Roman"/>
          <w:color w:val="000000" w:themeColor="text1"/>
          <w:sz w:val="28"/>
          <w:szCs w:val="28"/>
        </w:rPr>
        <w:t>la Corte evaluará la procedencia de la solicitud de amparo.</w:t>
      </w:r>
      <w:r w:rsidRPr="00673B19">
        <w:rPr>
          <w:rStyle w:val="apple-converted-space"/>
          <w:rFonts w:ascii="Times New Roman" w:hAnsi="Times New Roman" w:cs="Times New Roman"/>
          <w:color w:val="000000" w:themeColor="text1"/>
          <w:sz w:val="28"/>
          <w:szCs w:val="28"/>
        </w:rPr>
        <w:t> </w:t>
      </w:r>
      <w:r w:rsidRPr="00673B19">
        <w:rPr>
          <w:rStyle w:val="s8"/>
          <w:rFonts w:ascii="Times New Roman" w:hAnsi="Times New Roman" w:cs="Times New Roman"/>
          <w:color w:val="000000" w:themeColor="text1"/>
          <w:sz w:val="28"/>
          <w:szCs w:val="28"/>
        </w:rPr>
        <w:t>En caso de que se cumplan los requisitos para ello</w:t>
      </w:r>
      <w:r w:rsidR="004D6822" w:rsidRPr="00673B19">
        <w:rPr>
          <w:rStyle w:val="s8"/>
          <w:rFonts w:ascii="Times New Roman" w:hAnsi="Times New Roman" w:cs="Times New Roman"/>
          <w:color w:val="000000" w:themeColor="text1"/>
          <w:sz w:val="28"/>
          <w:szCs w:val="28"/>
        </w:rPr>
        <w:t>,</w:t>
      </w:r>
      <w:r w:rsidRPr="00673B19">
        <w:rPr>
          <w:rStyle w:val="s8"/>
          <w:rFonts w:ascii="Times New Roman" w:hAnsi="Times New Roman" w:cs="Times New Roman"/>
          <w:color w:val="000000" w:themeColor="text1"/>
          <w:sz w:val="28"/>
          <w:szCs w:val="28"/>
        </w:rPr>
        <w:t xml:space="preserve"> </w:t>
      </w:r>
      <w:r w:rsidR="00F659AF" w:rsidRPr="00673B19">
        <w:rPr>
          <w:rStyle w:val="s8"/>
          <w:rFonts w:ascii="Times New Roman" w:hAnsi="Times New Roman" w:cs="Times New Roman"/>
          <w:color w:val="000000" w:themeColor="text1"/>
          <w:sz w:val="28"/>
          <w:szCs w:val="28"/>
        </w:rPr>
        <w:t xml:space="preserve">deberá </w:t>
      </w:r>
      <w:r w:rsidR="00E31F26" w:rsidRPr="00673B19">
        <w:rPr>
          <w:rStyle w:val="s8"/>
          <w:rFonts w:ascii="Times New Roman" w:hAnsi="Times New Roman" w:cs="Times New Roman"/>
          <w:color w:val="000000" w:themeColor="text1"/>
          <w:sz w:val="28"/>
          <w:szCs w:val="28"/>
        </w:rPr>
        <w:t xml:space="preserve">responder </w:t>
      </w:r>
      <w:r w:rsidR="00A073E2" w:rsidRPr="00673B19">
        <w:rPr>
          <w:rStyle w:val="s8"/>
          <w:rFonts w:ascii="Times New Roman" w:hAnsi="Times New Roman" w:cs="Times New Roman"/>
          <w:color w:val="000000" w:themeColor="text1"/>
          <w:sz w:val="28"/>
          <w:szCs w:val="28"/>
        </w:rPr>
        <w:t>e</w:t>
      </w:r>
      <w:r w:rsidR="00E31F26" w:rsidRPr="00673B19">
        <w:rPr>
          <w:rStyle w:val="s8"/>
          <w:rFonts w:ascii="Times New Roman" w:hAnsi="Times New Roman" w:cs="Times New Roman"/>
          <w:color w:val="000000" w:themeColor="text1"/>
          <w:sz w:val="28"/>
          <w:szCs w:val="28"/>
        </w:rPr>
        <w:t xml:space="preserve">l siguiente </w:t>
      </w:r>
      <w:r w:rsidR="00E31F26" w:rsidRPr="00673B19">
        <w:rPr>
          <w:rStyle w:val="s8"/>
          <w:rFonts w:ascii="Times New Roman" w:hAnsi="Times New Roman" w:cs="Times New Roman"/>
          <w:bCs/>
          <w:iCs/>
          <w:color w:val="000000" w:themeColor="text1"/>
          <w:sz w:val="28"/>
          <w:szCs w:val="28"/>
        </w:rPr>
        <w:t>problema jurídico</w:t>
      </w:r>
      <w:r w:rsidR="00E31F26" w:rsidRPr="00673B19">
        <w:rPr>
          <w:rStyle w:val="apple-converted-space"/>
          <w:rFonts w:ascii="Times New Roman" w:hAnsi="Times New Roman" w:cs="Times New Roman"/>
          <w:color w:val="000000" w:themeColor="text1"/>
          <w:sz w:val="28"/>
          <w:szCs w:val="28"/>
        </w:rPr>
        <w:t xml:space="preserve">: </w:t>
      </w:r>
      <w:r w:rsidR="00B266AD" w:rsidRPr="00673B19">
        <w:rPr>
          <w:rFonts w:ascii="Times New Roman" w:hAnsi="Times New Roman" w:cs="Times New Roman"/>
          <w:bCs/>
          <w:color w:val="000000" w:themeColor="text1"/>
          <w:sz w:val="28"/>
          <w:szCs w:val="28"/>
          <w:lang w:val="es-ES"/>
        </w:rPr>
        <w:t xml:space="preserve">¿Una junta de calificación de invalidez vulnera los derechos fundamentales </w:t>
      </w:r>
      <w:r w:rsidR="00534826" w:rsidRPr="00673B19">
        <w:rPr>
          <w:rFonts w:ascii="Times New Roman" w:hAnsi="Times New Roman" w:cs="Times New Roman"/>
          <w:bCs/>
          <w:color w:val="000000" w:themeColor="text1"/>
          <w:sz w:val="28"/>
          <w:szCs w:val="28"/>
          <w:lang w:val="es-ES"/>
        </w:rPr>
        <w:t xml:space="preserve">al debido proceso, </w:t>
      </w:r>
      <w:r w:rsidR="00B266AD" w:rsidRPr="00673B19">
        <w:rPr>
          <w:rFonts w:ascii="Times New Roman" w:hAnsi="Times New Roman" w:cs="Times New Roman"/>
          <w:bCs/>
          <w:color w:val="000000" w:themeColor="text1"/>
          <w:sz w:val="28"/>
          <w:szCs w:val="28"/>
          <w:lang w:val="es-ES"/>
        </w:rPr>
        <w:t xml:space="preserve">a la seguridad social, </w:t>
      </w:r>
      <w:r w:rsidR="00534826" w:rsidRPr="00673B19">
        <w:rPr>
          <w:rFonts w:ascii="Times New Roman" w:hAnsi="Times New Roman" w:cs="Times New Roman"/>
          <w:bCs/>
          <w:color w:val="000000" w:themeColor="text1"/>
          <w:sz w:val="28"/>
          <w:szCs w:val="28"/>
          <w:lang w:val="es-ES"/>
        </w:rPr>
        <w:t xml:space="preserve">a la </w:t>
      </w:r>
      <w:r w:rsidR="00B266AD" w:rsidRPr="00673B19">
        <w:rPr>
          <w:rFonts w:ascii="Times New Roman" w:hAnsi="Times New Roman" w:cs="Times New Roman"/>
          <w:bCs/>
          <w:color w:val="000000" w:themeColor="text1"/>
          <w:sz w:val="28"/>
          <w:szCs w:val="28"/>
          <w:lang w:val="es-ES"/>
        </w:rPr>
        <w:t xml:space="preserve">vida digna, </w:t>
      </w:r>
      <w:r w:rsidR="00534826" w:rsidRPr="00673B19">
        <w:rPr>
          <w:rFonts w:ascii="Times New Roman" w:hAnsi="Times New Roman" w:cs="Times New Roman"/>
          <w:bCs/>
          <w:color w:val="000000" w:themeColor="text1"/>
          <w:sz w:val="28"/>
          <w:szCs w:val="28"/>
          <w:lang w:val="es-ES"/>
        </w:rPr>
        <w:t xml:space="preserve">al </w:t>
      </w:r>
      <w:r w:rsidR="00B266AD" w:rsidRPr="00673B19">
        <w:rPr>
          <w:rFonts w:ascii="Times New Roman" w:hAnsi="Times New Roman" w:cs="Times New Roman"/>
          <w:bCs/>
          <w:color w:val="000000" w:themeColor="text1"/>
          <w:sz w:val="28"/>
          <w:szCs w:val="28"/>
          <w:lang w:val="es-ES"/>
        </w:rPr>
        <w:t xml:space="preserve">mínimo vital, </w:t>
      </w:r>
      <w:r w:rsidR="00534826" w:rsidRPr="00673B19">
        <w:rPr>
          <w:rFonts w:ascii="Times New Roman" w:hAnsi="Times New Roman" w:cs="Times New Roman"/>
          <w:bCs/>
          <w:color w:val="000000" w:themeColor="text1"/>
          <w:sz w:val="28"/>
          <w:szCs w:val="28"/>
          <w:lang w:val="es-ES"/>
        </w:rPr>
        <w:t xml:space="preserve">a la </w:t>
      </w:r>
      <w:r w:rsidR="00B266AD" w:rsidRPr="00673B19">
        <w:rPr>
          <w:rFonts w:ascii="Times New Roman" w:hAnsi="Times New Roman" w:cs="Times New Roman"/>
          <w:bCs/>
          <w:color w:val="000000" w:themeColor="text1"/>
          <w:sz w:val="28"/>
          <w:szCs w:val="28"/>
          <w:lang w:val="es-ES"/>
        </w:rPr>
        <w:t>igualdad</w:t>
      </w:r>
      <w:r w:rsidR="00534826" w:rsidRPr="00673B19">
        <w:rPr>
          <w:rFonts w:ascii="Times New Roman" w:hAnsi="Times New Roman" w:cs="Times New Roman"/>
          <w:bCs/>
          <w:color w:val="000000" w:themeColor="text1"/>
          <w:sz w:val="28"/>
          <w:szCs w:val="28"/>
          <w:lang w:val="es-ES"/>
        </w:rPr>
        <w:t xml:space="preserve"> y a la</w:t>
      </w:r>
      <w:r w:rsidR="00B266AD" w:rsidRPr="00673B19">
        <w:rPr>
          <w:rFonts w:ascii="Times New Roman" w:hAnsi="Times New Roman" w:cs="Times New Roman"/>
          <w:bCs/>
          <w:color w:val="000000" w:themeColor="text1"/>
          <w:sz w:val="28"/>
          <w:szCs w:val="28"/>
          <w:lang w:val="es-ES"/>
        </w:rPr>
        <w:t xml:space="preserve"> salud de una persona al reducir su porcentaje de pérdida de capacidad laboral, sin justificar en el dictamen</w:t>
      </w:r>
      <w:r w:rsidR="00534826" w:rsidRPr="00673B19">
        <w:rPr>
          <w:rFonts w:ascii="Times New Roman" w:hAnsi="Times New Roman" w:cs="Times New Roman"/>
          <w:bCs/>
          <w:color w:val="000000" w:themeColor="text1"/>
          <w:sz w:val="28"/>
          <w:szCs w:val="28"/>
          <w:lang w:val="es-ES"/>
        </w:rPr>
        <w:t>, de manera precisa,</w:t>
      </w:r>
      <w:r w:rsidR="00B266AD" w:rsidRPr="00673B19">
        <w:rPr>
          <w:rFonts w:ascii="Times New Roman" w:hAnsi="Times New Roman" w:cs="Times New Roman"/>
          <w:bCs/>
          <w:color w:val="000000" w:themeColor="text1"/>
          <w:sz w:val="28"/>
          <w:szCs w:val="28"/>
          <w:lang w:val="es-ES"/>
        </w:rPr>
        <w:t xml:space="preserve"> los motivos y valoraciones que llevaron a dicha disminución?</w:t>
      </w:r>
    </w:p>
    <w:p w14:paraId="0EEE49ED" w14:textId="77777777" w:rsidR="00A9101A" w:rsidRPr="00673B19" w:rsidRDefault="00A9101A" w:rsidP="00A9101A">
      <w:pPr>
        <w:pStyle w:val="Prrafodelista"/>
        <w:tabs>
          <w:tab w:val="left" w:pos="426"/>
        </w:tabs>
        <w:spacing w:after="0" w:line="240" w:lineRule="auto"/>
        <w:ind w:left="0"/>
        <w:jc w:val="both"/>
        <w:rPr>
          <w:rStyle w:val="s13"/>
          <w:rFonts w:ascii="Times New Roman" w:hAnsi="Times New Roman" w:cs="Times New Roman"/>
          <w:color w:val="000000" w:themeColor="text1"/>
          <w:sz w:val="28"/>
          <w:szCs w:val="28"/>
          <w:lang w:val="es-ES_tradnl"/>
        </w:rPr>
      </w:pPr>
    </w:p>
    <w:p w14:paraId="18B0E521" w14:textId="58C3EFE1" w:rsidR="007E1337" w:rsidRPr="00673B19" w:rsidRDefault="007E1337" w:rsidP="004068A1">
      <w:pPr>
        <w:pStyle w:val="Prrafodelista"/>
        <w:numPr>
          <w:ilvl w:val="0"/>
          <w:numId w:val="36"/>
        </w:numPr>
        <w:tabs>
          <w:tab w:val="left" w:pos="426"/>
        </w:tabs>
        <w:spacing w:after="0" w:line="240" w:lineRule="auto"/>
        <w:ind w:left="0" w:firstLine="0"/>
        <w:jc w:val="both"/>
        <w:rPr>
          <w:rStyle w:val="apple-converted-space"/>
          <w:rFonts w:ascii="Times New Roman" w:hAnsi="Times New Roman" w:cs="Times New Roman"/>
          <w:color w:val="000000" w:themeColor="text1"/>
          <w:sz w:val="28"/>
          <w:szCs w:val="28"/>
          <w:lang w:val="es-ES_tradnl"/>
        </w:rPr>
      </w:pPr>
      <w:r w:rsidRPr="00673B19">
        <w:rPr>
          <w:rStyle w:val="s13"/>
          <w:rFonts w:ascii="Times New Roman" w:hAnsi="Times New Roman" w:cs="Times New Roman"/>
          <w:color w:val="000000" w:themeColor="text1"/>
          <w:sz w:val="28"/>
          <w:szCs w:val="28"/>
          <w:shd w:val="clear" w:color="auto" w:fill="FFFFFF"/>
        </w:rPr>
        <w:t>Con ese propósito la Corte</w:t>
      </w:r>
      <w:r w:rsidRPr="00673B19" w:rsidDel="00DA5C89">
        <w:rPr>
          <w:rStyle w:val="s13"/>
          <w:rFonts w:ascii="Times New Roman" w:hAnsi="Times New Roman" w:cs="Times New Roman"/>
          <w:color w:val="000000" w:themeColor="text1"/>
          <w:sz w:val="28"/>
          <w:szCs w:val="28"/>
          <w:shd w:val="clear" w:color="auto" w:fill="FFFFFF"/>
        </w:rPr>
        <w:t xml:space="preserve"> </w:t>
      </w:r>
      <w:r w:rsidRPr="00673B19">
        <w:rPr>
          <w:rStyle w:val="s13"/>
          <w:rFonts w:ascii="Times New Roman" w:hAnsi="Times New Roman" w:cs="Times New Roman"/>
          <w:color w:val="000000" w:themeColor="text1"/>
          <w:sz w:val="28"/>
          <w:szCs w:val="28"/>
          <w:shd w:val="clear" w:color="auto" w:fill="FFFFFF"/>
        </w:rPr>
        <w:t>seguirá el siguiente orden. Inicialmente presentará las razones por las cuales la acción de tutela satisface las condiciones generales de procedencia (</w:t>
      </w:r>
      <w:r w:rsidRPr="00673B19">
        <w:rPr>
          <w:rStyle w:val="s13"/>
          <w:rFonts w:ascii="Times New Roman" w:hAnsi="Times New Roman" w:cs="Times New Roman"/>
          <w:i/>
          <w:iCs/>
          <w:color w:val="000000" w:themeColor="text1"/>
          <w:sz w:val="28"/>
          <w:szCs w:val="28"/>
          <w:shd w:val="clear" w:color="auto" w:fill="FFFFFF"/>
        </w:rPr>
        <w:t xml:space="preserve">infra </w:t>
      </w:r>
      <w:r w:rsidRPr="00673B19">
        <w:rPr>
          <w:rStyle w:val="s13"/>
          <w:rFonts w:ascii="Times New Roman" w:hAnsi="Times New Roman" w:cs="Times New Roman"/>
          <w:color w:val="000000" w:themeColor="text1"/>
          <w:sz w:val="28"/>
          <w:szCs w:val="28"/>
          <w:shd w:val="clear" w:color="auto" w:fill="FFFFFF"/>
        </w:rPr>
        <w:t>3). A continuación</w:t>
      </w:r>
      <w:r w:rsidR="00DC7FCF" w:rsidRPr="00673B19">
        <w:rPr>
          <w:rStyle w:val="s13"/>
          <w:rFonts w:ascii="Times New Roman" w:hAnsi="Times New Roman" w:cs="Times New Roman"/>
          <w:color w:val="000000" w:themeColor="text1"/>
          <w:sz w:val="28"/>
          <w:szCs w:val="28"/>
          <w:shd w:val="clear" w:color="auto" w:fill="FFFFFF"/>
        </w:rPr>
        <w:t>,</w:t>
      </w:r>
      <w:r w:rsidRPr="00673B19">
        <w:rPr>
          <w:rStyle w:val="s13"/>
          <w:rFonts w:ascii="Times New Roman" w:hAnsi="Times New Roman" w:cs="Times New Roman"/>
          <w:color w:val="000000" w:themeColor="text1"/>
          <w:sz w:val="28"/>
          <w:szCs w:val="28"/>
          <w:shd w:val="clear" w:color="auto" w:fill="FFFFFF"/>
        </w:rPr>
        <w:t xml:space="preserve"> la </w:t>
      </w:r>
      <w:r w:rsidR="00EE3E12" w:rsidRPr="00673B19">
        <w:rPr>
          <w:rStyle w:val="s13"/>
          <w:rFonts w:ascii="Times New Roman" w:hAnsi="Times New Roman" w:cs="Times New Roman"/>
          <w:color w:val="000000" w:themeColor="text1"/>
          <w:sz w:val="28"/>
          <w:szCs w:val="28"/>
          <w:shd w:val="clear" w:color="auto" w:fill="FFFFFF"/>
        </w:rPr>
        <w:t>Sala</w:t>
      </w:r>
      <w:r w:rsidRPr="00673B19">
        <w:rPr>
          <w:rStyle w:val="s13"/>
          <w:rFonts w:ascii="Times New Roman" w:hAnsi="Times New Roman" w:cs="Times New Roman"/>
          <w:color w:val="000000" w:themeColor="text1"/>
          <w:sz w:val="28"/>
          <w:szCs w:val="28"/>
          <w:shd w:val="clear" w:color="auto" w:fill="FFFFFF"/>
        </w:rPr>
        <w:t xml:space="preserve"> se referirá </w:t>
      </w:r>
      <w:r w:rsidR="00EE3E12" w:rsidRPr="00673B19">
        <w:rPr>
          <w:rStyle w:val="s13"/>
          <w:rFonts w:ascii="Times New Roman" w:hAnsi="Times New Roman" w:cs="Times New Roman"/>
          <w:color w:val="000000" w:themeColor="text1"/>
          <w:sz w:val="28"/>
          <w:szCs w:val="28"/>
          <w:shd w:val="clear" w:color="auto" w:fill="FFFFFF"/>
        </w:rPr>
        <w:t>al derecho fundamental a la seguridad social</w:t>
      </w:r>
      <w:r w:rsidR="009964F8" w:rsidRPr="00673B19">
        <w:rPr>
          <w:rStyle w:val="s13"/>
          <w:rFonts w:ascii="Times New Roman" w:hAnsi="Times New Roman" w:cs="Times New Roman"/>
          <w:color w:val="000000" w:themeColor="text1"/>
          <w:sz w:val="28"/>
          <w:szCs w:val="28"/>
          <w:shd w:val="clear" w:color="auto" w:fill="FFFFFF"/>
        </w:rPr>
        <w:t xml:space="preserve">, </w:t>
      </w:r>
      <w:r w:rsidR="00235CD1" w:rsidRPr="00673B19">
        <w:rPr>
          <w:rStyle w:val="s13"/>
          <w:rFonts w:ascii="Times New Roman" w:hAnsi="Times New Roman" w:cs="Times New Roman"/>
          <w:color w:val="000000" w:themeColor="text1"/>
          <w:sz w:val="28"/>
          <w:szCs w:val="28"/>
          <w:shd w:val="clear" w:color="auto" w:fill="FFFFFF"/>
        </w:rPr>
        <w:t xml:space="preserve">específicamente en lo relativo a la pensión de invalidez </w:t>
      </w:r>
      <w:r w:rsidRPr="00673B19">
        <w:rPr>
          <w:rFonts w:ascii="Times New Roman" w:hAnsi="Times New Roman" w:cs="Times New Roman"/>
          <w:bCs/>
          <w:color w:val="000000" w:themeColor="text1"/>
          <w:sz w:val="28"/>
          <w:szCs w:val="28"/>
          <w:lang w:val="es-ES_tradnl"/>
        </w:rPr>
        <w:t>(</w:t>
      </w:r>
      <w:r w:rsidRPr="00673B19">
        <w:rPr>
          <w:rFonts w:ascii="Times New Roman" w:hAnsi="Times New Roman" w:cs="Times New Roman"/>
          <w:bCs/>
          <w:i/>
          <w:iCs/>
          <w:color w:val="000000" w:themeColor="text1"/>
          <w:sz w:val="28"/>
          <w:szCs w:val="28"/>
          <w:lang w:val="es-ES_tradnl"/>
        </w:rPr>
        <w:t xml:space="preserve">infra </w:t>
      </w:r>
      <w:r w:rsidR="00235CD1" w:rsidRPr="00673B19">
        <w:rPr>
          <w:rFonts w:ascii="Times New Roman" w:hAnsi="Times New Roman" w:cs="Times New Roman"/>
          <w:bCs/>
          <w:color w:val="000000" w:themeColor="text1"/>
          <w:sz w:val="28"/>
          <w:szCs w:val="28"/>
          <w:lang w:val="es-ES_tradnl"/>
        </w:rPr>
        <w:t>4</w:t>
      </w:r>
      <w:r w:rsidRPr="00673B19">
        <w:rPr>
          <w:rFonts w:ascii="Times New Roman" w:hAnsi="Times New Roman" w:cs="Times New Roman"/>
          <w:bCs/>
          <w:color w:val="000000" w:themeColor="text1"/>
          <w:sz w:val="28"/>
          <w:szCs w:val="28"/>
          <w:lang w:val="es-ES_tradnl"/>
        </w:rPr>
        <w:t>).</w:t>
      </w:r>
      <w:r w:rsidR="00E00CB5" w:rsidRPr="00673B19">
        <w:rPr>
          <w:rStyle w:val="apple-converted-space"/>
          <w:rFonts w:ascii="Times New Roman" w:hAnsi="Times New Roman" w:cs="Times New Roman"/>
          <w:color w:val="000000" w:themeColor="text1"/>
          <w:sz w:val="28"/>
          <w:szCs w:val="28"/>
          <w:shd w:val="clear" w:color="auto" w:fill="FFFFFF"/>
        </w:rPr>
        <w:t xml:space="preserve"> </w:t>
      </w:r>
      <w:r w:rsidR="001A2317" w:rsidRPr="00673B19">
        <w:rPr>
          <w:rStyle w:val="apple-converted-space"/>
          <w:rFonts w:ascii="Times New Roman" w:hAnsi="Times New Roman" w:cs="Times New Roman"/>
          <w:color w:val="000000" w:themeColor="text1"/>
          <w:sz w:val="28"/>
          <w:szCs w:val="28"/>
          <w:shd w:val="clear" w:color="auto" w:fill="FFFFFF"/>
        </w:rPr>
        <w:t>Posteriormente</w:t>
      </w:r>
      <w:r w:rsidR="00235CD1" w:rsidRPr="00673B19">
        <w:rPr>
          <w:rStyle w:val="apple-converted-space"/>
          <w:rFonts w:ascii="Times New Roman" w:hAnsi="Times New Roman" w:cs="Times New Roman"/>
          <w:color w:val="000000" w:themeColor="text1"/>
          <w:sz w:val="28"/>
          <w:szCs w:val="28"/>
          <w:shd w:val="clear" w:color="auto" w:fill="FFFFFF"/>
        </w:rPr>
        <w:t>,</w:t>
      </w:r>
      <w:r w:rsidR="00570746" w:rsidRPr="00673B19">
        <w:rPr>
          <w:rStyle w:val="apple-converted-space"/>
          <w:rFonts w:ascii="Times New Roman" w:hAnsi="Times New Roman" w:cs="Times New Roman"/>
          <w:color w:val="000000" w:themeColor="text1"/>
          <w:sz w:val="28"/>
          <w:szCs w:val="28"/>
          <w:shd w:val="clear" w:color="auto" w:fill="FFFFFF"/>
        </w:rPr>
        <w:t xml:space="preserve"> analizará el trámite surtido ante las juntas regionales y nacional de calificación de invalidez (</w:t>
      </w:r>
      <w:r w:rsidR="00570746" w:rsidRPr="00673B19">
        <w:rPr>
          <w:rStyle w:val="apple-converted-space"/>
          <w:rFonts w:ascii="Times New Roman" w:hAnsi="Times New Roman" w:cs="Times New Roman"/>
          <w:i/>
          <w:iCs/>
          <w:color w:val="000000" w:themeColor="text1"/>
          <w:sz w:val="28"/>
          <w:szCs w:val="28"/>
          <w:shd w:val="clear" w:color="auto" w:fill="FFFFFF"/>
        </w:rPr>
        <w:t xml:space="preserve">infra </w:t>
      </w:r>
      <w:r w:rsidR="00570746" w:rsidRPr="00673B19">
        <w:rPr>
          <w:rStyle w:val="apple-converted-space"/>
          <w:rFonts w:ascii="Times New Roman" w:hAnsi="Times New Roman" w:cs="Times New Roman"/>
          <w:color w:val="000000" w:themeColor="text1"/>
          <w:sz w:val="28"/>
          <w:szCs w:val="28"/>
          <w:shd w:val="clear" w:color="auto" w:fill="FFFFFF"/>
        </w:rPr>
        <w:t xml:space="preserve">5). Luego </w:t>
      </w:r>
      <w:r w:rsidR="00D7542F" w:rsidRPr="00673B19">
        <w:rPr>
          <w:rStyle w:val="apple-converted-space"/>
          <w:rFonts w:ascii="Times New Roman" w:hAnsi="Times New Roman" w:cs="Times New Roman"/>
          <w:color w:val="000000" w:themeColor="text1"/>
          <w:sz w:val="28"/>
          <w:szCs w:val="28"/>
          <w:shd w:val="clear" w:color="auto" w:fill="FFFFFF"/>
        </w:rPr>
        <w:t xml:space="preserve">estudiará el </w:t>
      </w:r>
      <w:r w:rsidR="000E17BA" w:rsidRPr="00673B19">
        <w:rPr>
          <w:rStyle w:val="apple-converted-space"/>
          <w:rFonts w:ascii="Times New Roman" w:hAnsi="Times New Roman" w:cs="Times New Roman"/>
          <w:color w:val="000000" w:themeColor="text1"/>
          <w:sz w:val="28"/>
          <w:szCs w:val="28"/>
          <w:shd w:val="clear" w:color="auto" w:fill="FFFFFF"/>
        </w:rPr>
        <w:t>deber de motivación como garantía de satisfacción</w:t>
      </w:r>
      <w:r w:rsidR="00D7542F" w:rsidRPr="00673B19">
        <w:rPr>
          <w:rStyle w:val="apple-converted-space"/>
          <w:rFonts w:ascii="Times New Roman" w:hAnsi="Times New Roman" w:cs="Times New Roman"/>
          <w:color w:val="000000" w:themeColor="text1"/>
          <w:sz w:val="28"/>
          <w:szCs w:val="28"/>
          <w:shd w:val="clear" w:color="auto" w:fill="FFFFFF"/>
        </w:rPr>
        <w:t xml:space="preserve"> del derecho fundamental al debido proceso en esta materia</w:t>
      </w:r>
      <w:r w:rsidR="00494EE0" w:rsidRPr="00673B19">
        <w:rPr>
          <w:rStyle w:val="apple-converted-space"/>
          <w:rFonts w:ascii="Times New Roman" w:hAnsi="Times New Roman" w:cs="Times New Roman"/>
          <w:color w:val="000000" w:themeColor="text1"/>
          <w:sz w:val="28"/>
          <w:szCs w:val="28"/>
          <w:shd w:val="clear" w:color="auto" w:fill="FFFFFF"/>
        </w:rPr>
        <w:t xml:space="preserve"> (</w:t>
      </w:r>
      <w:r w:rsidR="00494EE0" w:rsidRPr="00673B19">
        <w:rPr>
          <w:rStyle w:val="apple-converted-space"/>
          <w:rFonts w:ascii="Times New Roman" w:hAnsi="Times New Roman" w:cs="Times New Roman"/>
          <w:i/>
          <w:iCs/>
          <w:color w:val="000000" w:themeColor="text1"/>
          <w:sz w:val="28"/>
          <w:szCs w:val="28"/>
          <w:shd w:val="clear" w:color="auto" w:fill="FFFFFF"/>
        </w:rPr>
        <w:t xml:space="preserve">infra </w:t>
      </w:r>
      <w:r w:rsidR="00494EE0" w:rsidRPr="00673B19">
        <w:rPr>
          <w:rStyle w:val="apple-converted-space"/>
          <w:rFonts w:ascii="Times New Roman" w:hAnsi="Times New Roman" w:cs="Times New Roman"/>
          <w:color w:val="000000" w:themeColor="text1"/>
          <w:sz w:val="28"/>
          <w:szCs w:val="28"/>
          <w:shd w:val="clear" w:color="auto" w:fill="FFFFFF"/>
        </w:rPr>
        <w:t xml:space="preserve">6). </w:t>
      </w:r>
      <w:r w:rsidR="00006DF6" w:rsidRPr="00673B19">
        <w:rPr>
          <w:rStyle w:val="apple-converted-space"/>
          <w:rFonts w:ascii="Times New Roman" w:hAnsi="Times New Roman" w:cs="Times New Roman"/>
          <w:color w:val="000000" w:themeColor="text1"/>
          <w:sz w:val="28"/>
          <w:szCs w:val="28"/>
          <w:shd w:val="clear" w:color="auto" w:fill="FFFFFF"/>
        </w:rPr>
        <w:t xml:space="preserve">Con fundamento en lo </w:t>
      </w:r>
      <w:proofErr w:type="gramStart"/>
      <w:r w:rsidR="00006DF6" w:rsidRPr="00673B19">
        <w:rPr>
          <w:rStyle w:val="apple-converted-space"/>
          <w:rFonts w:ascii="Times New Roman" w:hAnsi="Times New Roman" w:cs="Times New Roman"/>
          <w:color w:val="000000" w:themeColor="text1"/>
          <w:sz w:val="28"/>
          <w:szCs w:val="28"/>
          <w:shd w:val="clear" w:color="auto" w:fill="FFFFFF"/>
        </w:rPr>
        <w:t>anterior,</w:t>
      </w:r>
      <w:r w:rsidRPr="00673B19">
        <w:rPr>
          <w:rStyle w:val="apple-converted-space"/>
          <w:rFonts w:ascii="Times New Roman" w:hAnsi="Times New Roman" w:cs="Times New Roman"/>
          <w:color w:val="000000" w:themeColor="text1"/>
          <w:sz w:val="28"/>
          <w:szCs w:val="28"/>
          <w:shd w:val="clear" w:color="auto" w:fill="FFFFFF"/>
        </w:rPr>
        <w:t xml:space="preserve">  </w:t>
      </w:r>
      <w:r w:rsidRPr="00673B19">
        <w:rPr>
          <w:rStyle w:val="apple-converted-space"/>
          <w:rFonts w:ascii="Times New Roman" w:hAnsi="Times New Roman" w:cs="Times New Roman"/>
          <w:color w:val="000000" w:themeColor="text1"/>
          <w:sz w:val="28"/>
          <w:szCs w:val="28"/>
          <w:shd w:val="clear" w:color="auto" w:fill="FFFFFF"/>
        </w:rPr>
        <w:lastRenderedPageBreak/>
        <w:t>establecerá</w:t>
      </w:r>
      <w:proofErr w:type="gramEnd"/>
      <w:r w:rsidRPr="00673B19">
        <w:rPr>
          <w:rStyle w:val="apple-converted-space"/>
          <w:rFonts w:ascii="Times New Roman" w:hAnsi="Times New Roman" w:cs="Times New Roman"/>
          <w:color w:val="000000" w:themeColor="text1"/>
          <w:sz w:val="28"/>
          <w:szCs w:val="28"/>
          <w:shd w:val="clear" w:color="auto" w:fill="FFFFFF"/>
        </w:rPr>
        <w:t xml:space="preserve"> </w:t>
      </w:r>
      <w:r w:rsidRPr="00673B19">
        <w:rPr>
          <w:rFonts w:ascii="Times New Roman" w:hAnsi="Times New Roman" w:cs="Times New Roman"/>
          <w:color w:val="000000" w:themeColor="text1"/>
          <w:sz w:val="28"/>
          <w:szCs w:val="28"/>
        </w:rPr>
        <w:t xml:space="preserve">si la actuación de la </w:t>
      </w:r>
      <w:r w:rsidR="00494EE0" w:rsidRPr="00673B19">
        <w:rPr>
          <w:rFonts w:ascii="Times New Roman" w:hAnsi="Times New Roman" w:cs="Times New Roman"/>
          <w:color w:val="000000" w:themeColor="text1"/>
          <w:sz w:val="28"/>
          <w:szCs w:val="28"/>
        </w:rPr>
        <w:t>Junta Nacional de Calificación de Invalidez</w:t>
      </w:r>
      <w:r w:rsidRPr="00673B19">
        <w:rPr>
          <w:rFonts w:ascii="Times New Roman" w:hAnsi="Times New Roman" w:cs="Times New Roman"/>
          <w:color w:val="000000" w:themeColor="text1"/>
          <w:sz w:val="28"/>
          <w:szCs w:val="28"/>
        </w:rPr>
        <w:t xml:space="preserve"> vulneró los derechos del accionante </w:t>
      </w:r>
      <w:r w:rsidRPr="00673B19">
        <w:rPr>
          <w:rStyle w:val="apple-converted-space"/>
          <w:rFonts w:ascii="Times New Roman" w:hAnsi="Times New Roman" w:cs="Times New Roman"/>
          <w:color w:val="000000" w:themeColor="text1"/>
          <w:sz w:val="28"/>
          <w:szCs w:val="28"/>
          <w:shd w:val="clear" w:color="auto" w:fill="FFFFFF"/>
        </w:rPr>
        <w:t>(</w:t>
      </w:r>
      <w:r w:rsidRPr="00673B19">
        <w:rPr>
          <w:rStyle w:val="apple-converted-space"/>
          <w:rFonts w:ascii="Times New Roman" w:hAnsi="Times New Roman" w:cs="Times New Roman"/>
          <w:i/>
          <w:iCs/>
          <w:color w:val="000000" w:themeColor="text1"/>
          <w:sz w:val="28"/>
          <w:szCs w:val="28"/>
          <w:shd w:val="clear" w:color="auto" w:fill="FFFFFF"/>
        </w:rPr>
        <w:t xml:space="preserve">infra </w:t>
      </w:r>
      <w:r w:rsidR="00494EE0" w:rsidRPr="00673B19">
        <w:rPr>
          <w:rStyle w:val="apple-converted-space"/>
          <w:rFonts w:ascii="Times New Roman" w:hAnsi="Times New Roman" w:cs="Times New Roman"/>
          <w:color w:val="000000" w:themeColor="text1"/>
          <w:sz w:val="28"/>
          <w:szCs w:val="28"/>
          <w:shd w:val="clear" w:color="auto" w:fill="FFFFFF"/>
        </w:rPr>
        <w:t>7</w:t>
      </w:r>
      <w:r w:rsidRPr="00673B19">
        <w:rPr>
          <w:rStyle w:val="apple-converted-space"/>
          <w:rFonts w:ascii="Times New Roman" w:hAnsi="Times New Roman" w:cs="Times New Roman"/>
          <w:color w:val="000000" w:themeColor="text1"/>
          <w:sz w:val="28"/>
          <w:szCs w:val="28"/>
          <w:shd w:val="clear" w:color="auto" w:fill="FFFFFF"/>
        </w:rPr>
        <w:t xml:space="preserve">). </w:t>
      </w:r>
      <w:r w:rsidR="001A2317" w:rsidRPr="00673B19">
        <w:rPr>
          <w:rStyle w:val="apple-converted-space"/>
          <w:rFonts w:ascii="Times New Roman" w:hAnsi="Times New Roman" w:cs="Times New Roman"/>
          <w:color w:val="000000" w:themeColor="text1"/>
          <w:sz w:val="28"/>
          <w:szCs w:val="28"/>
          <w:shd w:val="clear" w:color="auto" w:fill="FFFFFF"/>
        </w:rPr>
        <w:t>Finalmente, se</w:t>
      </w:r>
      <w:r w:rsidR="00F07BEE" w:rsidRPr="00673B19">
        <w:rPr>
          <w:rStyle w:val="apple-converted-space"/>
          <w:rFonts w:ascii="Times New Roman" w:hAnsi="Times New Roman" w:cs="Times New Roman"/>
          <w:color w:val="000000" w:themeColor="text1"/>
          <w:sz w:val="28"/>
          <w:szCs w:val="28"/>
          <w:shd w:val="clear" w:color="auto" w:fill="FFFFFF"/>
        </w:rPr>
        <w:t xml:space="preserve"> enunciarán</w:t>
      </w:r>
      <w:r w:rsidR="001A2317" w:rsidRPr="00673B19">
        <w:rPr>
          <w:rStyle w:val="apple-converted-space"/>
          <w:rFonts w:ascii="Times New Roman" w:hAnsi="Times New Roman" w:cs="Times New Roman"/>
          <w:color w:val="000000" w:themeColor="text1"/>
          <w:sz w:val="28"/>
          <w:szCs w:val="28"/>
          <w:shd w:val="clear" w:color="auto" w:fill="FFFFFF"/>
        </w:rPr>
        <w:t xml:space="preserve"> algunas conclusiones y los remedios judiciales</w:t>
      </w:r>
      <w:r w:rsidR="00F07BEE" w:rsidRPr="00673B19">
        <w:rPr>
          <w:rStyle w:val="apple-converted-space"/>
          <w:rFonts w:ascii="Times New Roman" w:hAnsi="Times New Roman" w:cs="Times New Roman"/>
          <w:color w:val="000000" w:themeColor="text1"/>
          <w:sz w:val="28"/>
          <w:szCs w:val="28"/>
          <w:shd w:val="clear" w:color="auto" w:fill="FFFFFF"/>
        </w:rPr>
        <w:t xml:space="preserve"> que serán adoptados</w:t>
      </w:r>
      <w:r w:rsidR="001A2317" w:rsidRPr="00673B19">
        <w:rPr>
          <w:rStyle w:val="apple-converted-space"/>
          <w:rFonts w:ascii="Times New Roman" w:hAnsi="Times New Roman" w:cs="Times New Roman"/>
          <w:color w:val="000000" w:themeColor="text1"/>
          <w:sz w:val="28"/>
          <w:szCs w:val="28"/>
          <w:shd w:val="clear" w:color="auto" w:fill="FFFFFF"/>
        </w:rPr>
        <w:t xml:space="preserve"> (</w:t>
      </w:r>
      <w:r w:rsidR="001A2317" w:rsidRPr="00673B19">
        <w:rPr>
          <w:rStyle w:val="apple-converted-space"/>
          <w:rFonts w:ascii="Times New Roman" w:hAnsi="Times New Roman" w:cs="Times New Roman"/>
          <w:i/>
          <w:iCs/>
          <w:color w:val="000000" w:themeColor="text1"/>
          <w:sz w:val="28"/>
          <w:szCs w:val="28"/>
          <w:shd w:val="clear" w:color="auto" w:fill="FFFFFF"/>
        </w:rPr>
        <w:t xml:space="preserve">infra </w:t>
      </w:r>
      <w:r w:rsidR="00494EE0" w:rsidRPr="00673B19">
        <w:rPr>
          <w:rStyle w:val="apple-converted-space"/>
          <w:rFonts w:ascii="Times New Roman" w:hAnsi="Times New Roman" w:cs="Times New Roman"/>
          <w:color w:val="000000" w:themeColor="text1"/>
          <w:sz w:val="28"/>
          <w:szCs w:val="28"/>
          <w:shd w:val="clear" w:color="auto" w:fill="FFFFFF"/>
        </w:rPr>
        <w:t>8</w:t>
      </w:r>
      <w:r w:rsidR="001A2317" w:rsidRPr="00673B19">
        <w:rPr>
          <w:rStyle w:val="apple-converted-space"/>
          <w:rFonts w:ascii="Times New Roman" w:hAnsi="Times New Roman" w:cs="Times New Roman"/>
          <w:color w:val="000000" w:themeColor="text1"/>
          <w:sz w:val="28"/>
          <w:szCs w:val="28"/>
          <w:shd w:val="clear" w:color="auto" w:fill="FFFFFF"/>
        </w:rPr>
        <w:t xml:space="preserve">). </w:t>
      </w:r>
    </w:p>
    <w:p w14:paraId="32758C0D" w14:textId="77777777" w:rsidR="00ED3932" w:rsidRPr="00673B19" w:rsidRDefault="00ED3932" w:rsidP="00ED3932">
      <w:pPr>
        <w:pStyle w:val="Prrafodelista"/>
        <w:rPr>
          <w:rStyle w:val="s8"/>
          <w:rFonts w:ascii="Times New Roman" w:hAnsi="Times New Roman" w:cs="Times New Roman"/>
          <w:color w:val="000000" w:themeColor="text1"/>
          <w:sz w:val="28"/>
          <w:szCs w:val="28"/>
          <w:lang w:val="es-ES_tradnl"/>
        </w:rPr>
      </w:pPr>
    </w:p>
    <w:p w14:paraId="60287BD8" w14:textId="0E6191F5" w:rsidR="005916FC" w:rsidRPr="00673B19" w:rsidRDefault="00781E2D" w:rsidP="004068A1">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Style w:val="s8"/>
          <w:rFonts w:ascii="Times New Roman" w:hAnsi="Times New Roman" w:cs="Times New Roman"/>
          <w:color w:val="000000" w:themeColor="text1"/>
          <w:sz w:val="28"/>
          <w:szCs w:val="28"/>
          <w:lang w:val="es-ES_tradnl"/>
        </w:rPr>
        <w:t xml:space="preserve"> </w:t>
      </w:r>
      <w:r w:rsidR="00534826" w:rsidRPr="00673B19">
        <w:rPr>
          <w:rStyle w:val="s8"/>
          <w:rFonts w:ascii="Times New Roman" w:hAnsi="Times New Roman" w:cs="Times New Roman"/>
          <w:color w:val="000000" w:themeColor="text1"/>
          <w:sz w:val="28"/>
          <w:szCs w:val="28"/>
          <w:lang w:val="es-ES_tradnl"/>
        </w:rPr>
        <w:t>L</w:t>
      </w:r>
      <w:r w:rsidRPr="00673B19">
        <w:rPr>
          <w:rStyle w:val="s8"/>
          <w:rFonts w:ascii="Times New Roman" w:hAnsi="Times New Roman" w:cs="Times New Roman"/>
          <w:color w:val="000000" w:themeColor="text1"/>
          <w:sz w:val="28"/>
          <w:szCs w:val="28"/>
          <w:lang w:val="es-ES_tradnl"/>
        </w:rPr>
        <w:t xml:space="preserve">a Sala </w:t>
      </w:r>
      <w:r w:rsidR="00230155" w:rsidRPr="00673B19">
        <w:rPr>
          <w:rStyle w:val="s8"/>
          <w:rFonts w:ascii="Times New Roman" w:hAnsi="Times New Roman" w:cs="Times New Roman"/>
          <w:color w:val="000000" w:themeColor="text1"/>
          <w:sz w:val="28"/>
          <w:szCs w:val="28"/>
          <w:lang w:val="es-ES_tradnl"/>
        </w:rPr>
        <w:t xml:space="preserve">reconoce que </w:t>
      </w:r>
      <w:r w:rsidR="007275E3" w:rsidRPr="00673B19">
        <w:rPr>
          <w:rStyle w:val="s8"/>
          <w:rFonts w:ascii="Times New Roman" w:hAnsi="Times New Roman" w:cs="Times New Roman"/>
          <w:color w:val="000000" w:themeColor="text1"/>
          <w:sz w:val="28"/>
          <w:szCs w:val="28"/>
          <w:lang w:val="es-ES_tradnl"/>
        </w:rPr>
        <w:t>el accionante</w:t>
      </w:r>
      <w:r w:rsidR="00534826" w:rsidRPr="00673B19">
        <w:rPr>
          <w:rStyle w:val="s8"/>
          <w:rFonts w:ascii="Times New Roman" w:hAnsi="Times New Roman" w:cs="Times New Roman"/>
          <w:color w:val="000000" w:themeColor="text1"/>
          <w:sz w:val="28"/>
          <w:szCs w:val="28"/>
          <w:lang w:val="es-ES_tradnl"/>
        </w:rPr>
        <w:t xml:space="preserve"> pretendía</w:t>
      </w:r>
      <w:r w:rsidR="007275E3" w:rsidRPr="00673B19">
        <w:rPr>
          <w:rStyle w:val="s8"/>
          <w:rFonts w:ascii="Times New Roman" w:hAnsi="Times New Roman" w:cs="Times New Roman"/>
          <w:color w:val="000000" w:themeColor="text1"/>
          <w:sz w:val="28"/>
          <w:szCs w:val="28"/>
          <w:lang w:val="es-ES_tradnl"/>
        </w:rPr>
        <w:t xml:space="preserve"> el restablecimiento de la calificación de PCL formulada por la Junta Regional de Calificación de Invalidez de Bogotá y Cundinamarca</w:t>
      </w:r>
      <w:r w:rsidR="00015FC7" w:rsidRPr="00673B19">
        <w:rPr>
          <w:rStyle w:val="s8"/>
          <w:rFonts w:ascii="Times New Roman" w:hAnsi="Times New Roman" w:cs="Times New Roman"/>
          <w:color w:val="000000" w:themeColor="text1"/>
          <w:sz w:val="28"/>
          <w:szCs w:val="28"/>
          <w:lang w:val="es-ES_tradnl"/>
        </w:rPr>
        <w:t xml:space="preserve">. Sin embargo, en atención a </w:t>
      </w:r>
      <w:r w:rsidR="00534826" w:rsidRPr="00673B19">
        <w:rPr>
          <w:rStyle w:val="s8"/>
          <w:rFonts w:ascii="Times New Roman" w:hAnsi="Times New Roman" w:cs="Times New Roman"/>
          <w:color w:val="000000" w:themeColor="text1"/>
          <w:sz w:val="28"/>
          <w:szCs w:val="28"/>
          <w:lang w:val="es-ES_tradnl"/>
        </w:rPr>
        <w:t>que la controversia</w:t>
      </w:r>
      <w:r w:rsidR="007C7F2E" w:rsidRPr="00673B19">
        <w:rPr>
          <w:rStyle w:val="s8"/>
          <w:rFonts w:ascii="Times New Roman" w:hAnsi="Times New Roman" w:cs="Times New Roman"/>
          <w:color w:val="000000" w:themeColor="text1"/>
          <w:sz w:val="28"/>
          <w:szCs w:val="28"/>
          <w:lang w:val="es-ES_tradnl"/>
        </w:rPr>
        <w:t xml:space="preserve"> está relacionad</w:t>
      </w:r>
      <w:r w:rsidR="00431CD8" w:rsidRPr="00673B19">
        <w:rPr>
          <w:rStyle w:val="s8"/>
          <w:rFonts w:ascii="Times New Roman" w:hAnsi="Times New Roman" w:cs="Times New Roman"/>
          <w:color w:val="000000" w:themeColor="text1"/>
          <w:sz w:val="28"/>
          <w:szCs w:val="28"/>
          <w:lang w:val="es-ES_tradnl"/>
        </w:rPr>
        <w:t>a</w:t>
      </w:r>
      <w:r w:rsidR="007C7F2E" w:rsidRPr="00673B19">
        <w:rPr>
          <w:rStyle w:val="s8"/>
          <w:rFonts w:ascii="Times New Roman" w:hAnsi="Times New Roman" w:cs="Times New Roman"/>
          <w:color w:val="000000" w:themeColor="text1"/>
          <w:sz w:val="28"/>
          <w:szCs w:val="28"/>
          <w:lang w:val="es-ES_tradnl"/>
        </w:rPr>
        <w:t xml:space="preserve"> directamente con discrepancias </w:t>
      </w:r>
      <w:r w:rsidR="00015FC7" w:rsidRPr="00673B19">
        <w:rPr>
          <w:rStyle w:val="s8"/>
          <w:rFonts w:ascii="Times New Roman" w:hAnsi="Times New Roman" w:cs="Times New Roman"/>
          <w:color w:val="000000" w:themeColor="text1"/>
          <w:sz w:val="28"/>
          <w:szCs w:val="28"/>
          <w:lang w:val="es-ES_tradnl"/>
        </w:rPr>
        <w:t>médica</w:t>
      </w:r>
      <w:r w:rsidR="007C7F2E" w:rsidRPr="00673B19">
        <w:rPr>
          <w:rStyle w:val="s8"/>
          <w:rFonts w:ascii="Times New Roman" w:hAnsi="Times New Roman" w:cs="Times New Roman"/>
          <w:color w:val="000000" w:themeColor="text1"/>
          <w:sz w:val="28"/>
          <w:szCs w:val="28"/>
          <w:lang w:val="es-ES_tradnl"/>
        </w:rPr>
        <w:t>s complejas que en este caso específico no pueden ser dirimidas por la Corte</w:t>
      </w:r>
      <w:r w:rsidR="00A15F60" w:rsidRPr="00673B19">
        <w:rPr>
          <w:rStyle w:val="s8"/>
          <w:rFonts w:ascii="Times New Roman" w:hAnsi="Times New Roman" w:cs="Times New Roman"/>
          <w:color w:val="000000" w:themeColor="text1"/>
          <w:sz w:val="28"/>
          <w:szCs w:val="28"/>
          <w:lang w:val="es-ES_tradnl"/>
        </w:rPr>
        <w:t>,</w:t>
      </w:r>
      <w:r w:rsidR="007C7F2E" w:rsidRPr="00673B19">
        <w:rPr>
          <w:rStyle w:val="s8"/>
          <w:rFonts w:ascii="Times New Roman" w:hAnsi="Times New Roman" w:cs="Times New Roman"/>
          <w:color w:val="000000" w:themeColor="text1"/>
          <w:sz w:val="28"/>
          <w:szCs w:val="28"/>
          <w:lang w:val="es-ES_tradnl"/>
        </w:rPr>
        <w:t xml:space="preserve"> la</w:t>
      </w:r>
      <w:r w:rsidR="00431CD8" w:rsidRPr="00673B19">
        <w:rPr>
          <w:rStyle w:val="s8"/>
          <w:rFonts w:ascii="Times New Roman" w:hAnsi="Times New Roman" w:cs="Times New Roman"/>
          <w:color w:val="000000" w:themeColor="text1"/>
          <w:sz w:val="28"/>
          <w:szCs w:val="28"/>
          <w:lang w:val="es-ES_tradnl"/>
        </w:rPr>
        <w:t xml:space="preserve"> Sala</w:t>
      </w:r>
      <w:r w:rsidR="00991638" w:rsidRPr="00673B19">
        <w:rPr>
          <w:rStyle w:val="s8"/>
          <w:rFonts w:ascii="Times New Roman" w:hAnsi="Times New Roman" w:cs="Times New Roman"/>
          <w:color w:val="000000" w:themeColor="text1"/>
          <w:sz w:val="28"/>
          <w:szCs w:val="28"/>
          <w:lang w:val="es-ES_tradnl"/>
        </w:rPr>
        <w:t xml:space="preserve"> </w:t>
      </w:r>
      <w:r w:rsidR="00991638" w:rsidRPr="00673B19">
        <w:rPr>
          <w:rFonts w:ascii="Times New Roman" w:hAnsi="Times New Roman" w:cs="Times New Roman"/>
          <w:color w:val="000000" w:themeColor="text1"/>
          <w:sz w:val="28"/>
          <w:szCs w:val="28"/>
          <w:lang w:val="es-ES_tradnl"/>
        </w:rPr>
        <w:t>limitar</w:t>
      </w:r>
      <w:r w:rsidR="007C7F2E" w:rsidRPr="00673B19">
        <w:rPr>
          <w:rFonts w:ascii="Times New Roman" w:hAnsi="Times New Roman" w:cs="Times New Roman"/>
          <w:color w:val="000000" w:themeColor="text1"/>
          <w:sz w:val="28"/>
          <w:szCs w:val="28"/>
          <w:lang w:val="es-ES_tradnl"/>
        </w:rPr>
        <w:t>á</w:t>
      </w:r>
      <w:r w:rsidR="00991638" w:rsidRPr="00673B19">
        <w:rPr>
          <w:rFonts w:ascii="Times New Roman" w:hAnsi="Times New Roman" w:cs="Times New Roman"/>
          <w:color w:val="000000" w:themeColor="text1"/>
          <w:sz w:val="28"/>
          <w:szCs w:val="28"/>
          <w:lang w:val="es-ES_tradnl"/>
        </w:rPr>
        <w:t xml:space="preserve"> el estudio </w:t>
      </w:r>
      <w:r w:rsidR="00A15F60" w:rsidRPr="00673B19">
        <w:rPr>
          <w:rFonts w:ascii="Times New Roman" w:hAnsi="Times New Roman" w:cs="Times New Roman"/>
          <w:color w:val="000000" w:themeColor="text1"/>
          <w:sz w:val="28"/>
          <w:szCs w:val="28"/>
          <w:lang w:val="es-ES_tradnl"/>
        </w:rPr>
        <w:t>al</w:t>
      </w:r>
      <w:r w:rsidR="00991638" w:rsidRPr="00673B19">
        <w:rPr>
          <w:rFonts w:ascii="Times New Roman" w:hAnsi="Times New Roman" w:cs="Times New Roman"/>
          <w:color w:val="000000" w:themeColor="text1"/>
          <w:sz w:val="28"/>
          <w:szCs w:val="28"/>
          <w:lang w:val="es-ES_tradnl"/>
        </w:rPr>
        <w:t xml:space="preserve"> análisis </w:t>
      </w:r>
      <w:r w:rsidR="00A15F60" w:rsidRPr="00673B19">
        <w:rPr>
          <w:rFonts w:ascii="Times New Roman" w:hAnsi="Times New Roman" w:cs="Times New Roman"/>
          <w:color w:val="000000" w:themeColor="text1"/>
          <w:sz w:val="28"/>
          <w:szCs w:val="28"/>
          <w:lang w:val="es-ES_tradnl"/>
        </w:rPr>
        <w:t>del cumplimiento de</w:t>
      </w:r>
      <w:r w:rsidR="00991638" w:rsidRPr="00673B19">
        <w:rPr>
          <w:rFonts w:ascii="Times New Roman" w:hAnsi="Times New Roman" w:cs="Times New Roman"/>
          <w:color w:val="000000" w:themeColor="text1"/>
          <w:sz w:val="28"/>
          <w:szCs w:val="28"/>
          <w:lang w:val="es-ES_tradnl"/>
        </w:rPr>
        <w:t xml:space="preserve"> las exigencias de motivación necesarias al momento de alcanzar la determinación censurada</w:t>
      </w:r>
      <w:r w:rsidR="00872902" w:rsidRPr="00673B19">
        <w:rPr>
          <w:rFonts w:ascii="Times New Roman" w:hAnsi="Times New Roman" w:cs="Times New Roman"/>
          <w:color w:val="000000" w:themeColor="text1"/>
          <w:sz w:val="28"/>
          <w:szCs w:val="28"/>
          <w:lang w:val="es-ES_tradnl"/>
        </w:rPr>
        <w:t xml:space="preserve"> por el actor</w:t>
      </w:r>
      <w:r w:rsidR="007F0912" w:rsidRPr="00673B19">
        <w:rPr>
          <w:rFonts w:ascii="Times New Roman" w:hAnsi="Times New Roman" w:cs="Times New Roman"/>
          <w:color w:val="000000" w:themeColor="text1"/>
          <w:sz w:val="28"/>
          <w:szCs w:val="28"/>
          <w:lang w:val="es-ES_tradnl"/>
        </w:rPr>
        <w:t xml:space="preserve">. </w:t>
      </w:r>
    </w:p>
    <w:p w14:paraId="0C23EA9C" w14:textId="77777777" w:rsidR="005916FC" w:rsidRPr="00673B19" w:rsidRDefault="005916FC" w:rsidP="006557D6">
      <w:pPr>
        <w:pStyle w:val="Prrafodelista"/>
        <w:rPr>
          <w:rFonts w:ascii="Times New Roman" w:hAnsi="Times New Roman" w:cs="Times New Roman"/>
          <w:color w:val="000000" w:themeColor="text1"/>
          <w:sz w:val="28"/>
          <w:szCs w:val="28"/>
          <w:lang w:val="es-ES_tradnl"/>
        </w:rPr>
      </w:pPr>
    </w:p>
    <w:p w14:paraId="365D17B1" w14:textId="13541AC5" w:rsidR="00104A3D" w:rsidRPr="00673B19" w:rsidRDefault="007C7F2E" w:rsidP="004068A1">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Esta consideración se fundamenta, además, en el hecho de que la existencia de una indebida justificación de la calificación no supone, necesariamente,</w:t>
      </w:r>
      <w:r w:rsidR="00431CD8" w:rsidRPr="00673B19">
        <w:rPr>
          <w:rFonts w:ascii="Times New Roman" w:hAnsi="Times New Roman" w:cs="Times New Roman"/>
          <w:color w:val="000000" w:themeColor="text1"/>
          <w:sz w:val="28"/>
          <w:szCs w:val="28"/>
          <w:lang w:val="es-ES_tradnl"/>
        </w:rPr>
        <w:t xml:space="preserve"> una definición de aquella que resulta materialmente correcta sino, en otra dirección, la fijación de las condiciones mínimas para que se adopte una nueva decisión de la que pueda predicarse una motivación admisible.</w:t>
      </w:r>
      <w:r w:rsidR="005916FC" w:rsidRPr="00673B19">
        <w:rPr>
          <w:rFonts w:ascii="Times New Roman" w:hAnsi="Times New Roman" w:cs="Times New Roman"/>
          <w:color w:val="000000" w:themeColor="text1"/>
          <w:sz w:val="28"/>
          <w:szCs w:val="28"/>
          <w:lang w:val="es-ES_tradnl"/>
        </w:rPr>
        <w:t xml:space="preserve"> En casos como el analizado, la naturaleza instrumental del derecho al debido proceso implica que su infracción tiene una réplica inmediata y directa en la vigencia de los demás derechos asociados </w:t>
      </w:r>
      <w:r w:rsidR="00100EC2" w:rsidRPr="00673B19">
        <w:rPr>
          <w:rFonts w:ascii="Times New Roman" w:hAnsi="Times New Roman" w:cs="Times New Roman"/>
          <w:color w:val="000000" w:themeColor="text1"/>
          <w:sz w:val="28"/>
          <w:szCs w:val="28"/>
          <w:lang w:val="es-ES_tradnl"/>
        </w:rPr>
        <w:t xml:space="preserve">por el actor </w:t>
      </w:r>
      <w:r w:rsidR="005916FC" w:rsidRPr="00673B19">
        <w:rPr>
          <w:rFonts w:ascii="Times New Roman" w:hAnsi="Times New Roman" w:cs="Times New Roman"/>
          <w:color w:val="000000" w:themeColor="text1"/>
          <w:sz w:val="28"/>
          <w:szCs w:val="28"/>
          <w:lang w:val="es-ES_tradnl"/>
        </w:rPr>
        <w:t xml:space="preserve">a la decisión que se cuestiona.     </w:t>
      </w:r>
    </w:p>
    <w:p w14:paraId="4FF5FC72" w14:textId="5029FFAB" w:rsidR="00DF60B9" w:rsidRPr="00673B19" w:rsidRDefault="00DF60B9" w:rsidP="00FD76B5">
      <w:pPr>
        <w:pStyle w:val="Prrafodelista"/>
        <w:tabs>
          <w:tab w:val="left" w:pos="426"/>
        </w:tabs>
        <w:spacing w:after="0" w:line="240" w:lineRule="auto"/>
        <w:ind w:left="0"/>
        <w:jc w:val="both"/>
        <w:rPr>
          <w:rFonts w:ascii="Times New Roman" w:hAnsi="Times New Roman" w:cs="Times New Roman"/>
          <w:color w:val="000000" w:themeColor="text1"/>
          <w:sz w:val="28"/>
          <w:szCs w:val="28"/>
          <w:lang w:val="es-ES_tradnl"/>
        </w:rPr>
      </w:pPr>
    </w:p>
    <w:p w14:paraId="27C8EE00" w14:textId="7DEE924E" w:rsidR="00696D63" w:rsidRPr="00673B19" w:rsidRDefault="00696D63" w:rsidP="00481D01">
      <w:pPr>
        <w:pStyle w:val="Prrafodelista"/>
        <w:numPr>
          <w:ilvl w:val="0"/>
          <w:numId w:val="31"/>
        </w:numPr>
        <w:tabs>
          <w:tab w:val="left" w:pos="426"/>
        </w:tabs>
        <w:spacing w:after="0" w:line="240" w:lineRule="auto"/>
        <w:ind w:left="714" w:hanging="357"/>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
          <w:iCs/>
          <w:color w:val="000000" w:themeColor="text1"/>
          <w:sz w:val="28"/>
          <w:szCs w:val="28"/>
          <w:lang w:val="es-ES_tradnl"/>
        </w:rPr>
        <w:t xml:space="preserve">La acción de tutela </w:t>
      </w:r>
      <w:r w:rsidR="00973A90" w:rsidRPr="00673B19">
        <w:rPr>
          <w:rFonts w:ascii="Times New Roman" w:hAnsi="Times New Roman" w:cs="Times New Roman"/>
          <w:b/>
          <w:iCs/>
          <w:color w:val="000000" w:themeColor="text1"/>
          <w:sz w:val="28"/>
          <w:szCs w:val="28"/>
          <w:lang w:val="es-ES_tradnl"/>
        </w:rPr>
        <w:t xml:space="preserve">presentada por </w:t>
      </w:r>
      <w:r w:rsidR="00C21F0C">
        <w:rPr>
          <w:rFonts w:ascii="Times New Roman" w:hAnsi="Times New Roman" w:cs="Times New Roman"/>
          <w:b/>
          <w:i/>
          <w:color w:val="000000" w:themeColor="text1"/>
          <w:sz w:val="28"/>
          <w:szCs w:val="28"/>
          <w:lang w:val="es-ES_tradnl"/>
        </w:rPr>
        <w:t>Federico</w:t>
      </w:r>
      <w:r w:rsidR="00973A90" w:rsidRPr="00673B19">
        <w:rPr>
          <w:rFonts w:ascii="Times New Roman" w:hAnsi="Times New Roman" w:cs="Times New Roman"/>
          <w:b/>
          <w:iCs/>
          <w:color w:val="000000" w:themeColor="text1"/>
          <w:sz w:val="28"/>
          <w:szCs w:val="28"/>
          <w:lang w:val="es-ES_tradnl"/>
        </w:rPr>
        <w:t xml:space="preserve"> </w:t>
      </w:r>
      <w:r w:rsidRPr="00673B19">
        <w:rPr>
          <w:rFonts w:ascii="Times New Roman" w:hAnsi="Times New Roman" w:cs="Times New Roman"/>
          <w:b/>
          <w:iCs/>
          <w:color w:val="000000" w:themeColor="text1"/>
          <w:sz w:val="28"/>
          <w:szCs w:val="28"/>
          <w:lang w:val="es-ES_tradnl"/>
        </w:rPr>
        <w:t>satisface los requisitos generales de procedencia</w:t>
      </w:r>
    </w:p>
    <w:p w14:paraId="397F57B1" w14:textId="77777777" w:rsidR="00973A90" w:rsidRPr="00673B19" w:rsidRDefault="00973A90" w:rsidP="00512FDE">
      <w:pPr>
        <w:pStyle w:val="Prrafodelista"/>
        <w:tabs>
          <w:tab w:val="left" w:pos="426"/>
        </w:tabs>
        <w:jc w:val="both"/>
        <w:rPr>
          <w:rFonts w:ascii="Times New Roman" w:hAnsi="Times New Roman" w:cs="Times New Roman"/>
          <w:b/>
          <w:i/>
          <w:iCs/>
          <w:color w:val="000000" w:themeColor="text1"/>
          <w:sz w:val="28"/>
          <w:szCs w:val="28"/>
          <w:lang w:val="es-ES_tradnl"/>
        </w:rPr>
      </w:pPr>
    </w:p>
    <w:p w14:paraId="625F4A98" w14:textId="36182BFB" w:rsidR="00696D63" w:rsidRPr="00673B19" w:rsidRDefault="00696D63" w:rsidP="004068A1">
      <w:pPr>
        <w:pStyle w:val="Prrafodelista"/>
        <w:numPr>
          <w:ilvl w:val="0"/>
          <w:numId w:val="36"/>
        </w:numPr>
        <w:tabs>
          <w:tab w:val="left" w:pos="426"/>
        </w:tabs>
        <w:spacing w:after="0" w:line="240" w:lineRule="auto"/>
        <w:ind w:left="0" w:firstLine="0"/>
        <w:jc w:val="both"/>
        <w:rPr>
          <w:rFonts w:ascii="Times New Roman" w:hAnsi="Times New Roman" w:cs="Times New Roman"/>
          <w:bCs/>
          <w:color w:val="000000" w:themeColor="text1"/>
          <w:sz w:val="28"/>
          <w:szCs w:val="28"/>
          <w:lang w:val="es-ES_tradnl"/>
        </w:rPr>
      </w:pPr>
      <w:r w:rsidRPr="00673B19">
        <w:rPr>
          <w:rFonts w:ascii="Times New Roman" w:hAnsi="Times New Roman" w:cs="Times New Roman"/>
          <w:bCs/>
          <w:color w:val="000000" w:themeColor="text1"/>
          <w:sz w:val="28"/>
          <w:szCs w:val="28"/>
          <w:lang w:val="es-ES_tradnl"/>
        </w:rPr>
        <w:t xml:space="preserve">La acción de tutela cumple con los presupuestos </w:t>
      </w:r>
      <w:r w:rsidR="00973A90" w:rsidRPr="00673B19">
        <w:rPr>
          <w:rFonts w:ascii="Times New Roman" w:hAnsi="Times New Roman" w:cs="Times New Roman"/>
          <w:bCs/>
          <w:color w:val="000000" w:themeColor="text1"/>
          <w:sz w:val="28"/>
          <w:szCs w:val="28"/>
          <w:lang w:val="es-ES_tradnl"/>
        </w:rPr>
        <w:t>básicos para</w:t>
      </w:r>
      <w:r w:rsidRPr="00673B19">
        <w:rPr>
          <w:rFonts w:ascii="Times New Roman" w:hAnsi="Times New Roman" w:cs="Times New Roman"/>
          <w:bCs/>
          <w:color w:val="000000" w:themeColor="text1"/>
          <w:sz w:val="28"/>
          <w:szCs w:val="28"/>
          <w:lang w:val="es-ES_tradnl"/>
        </w:rPr>
        <w:t xml:space="preserve"> </w:t>
      </w:r>
      <w:r w:rsidR="00973A90" w:rsidRPr="00673B19">
        <w:rPr>
          <w:rFonts w:ascii="Times New Roman" w:hAnsi="Times New Roman" w:cs="Times New Roman"/>
          <w:bCs/>
          <w:color w:val="000000" w:themeColor="text1"/>
          <w:sz w:val="28"/>
          <w:szCs w:val="28"/>
          <w:lang w:val="es-ES_tradnl"/>
        </w:rPr>
        <w:t xml:space="preserve">su </w:t>
      </w:r>
      <w:r w:rsidRPr="00673B19">
        <w:rPr>
          <w:rFonts w:ascii="Times New Roman" w:hAnsi="Times New Roman" w:cs="Times New Roman"/>
          <w:bCs/>
          <w:color w:val="000000" w:themeColor="text1"/>
          <w:sz w:val="28"/>
          <w:szCs w:val="28"/>
          <w:lang w:val="es-ES_tradnl"/>
        </w:rPr>
        <w:t>procedencia</w:t>
      </w:r>
      <w:r w:rsidR="00217EAE" w:rsidRPr="00673B19">
        <w:rPr>
          <w:rFonts w:ascii="Times New Roman" w:hAnsi="Times New Roman" w:cs="Times New Roman"/>
          <w:bCs/>
          <w:color w:val="000000" w:themeColor="text1"/>
          <w:sz w:val="28"/>
          <w:szCs w:val="28"/>
          <w:lang w:val="es-ES_tradnl"/>
        </w:rPr>
        <w:t xml:space="preserve"> y, por consiguiente, </w:t>
      </w:r>
      <w:r w:rsidR="00217EAE" w:rsidRPr="00673B19">
        <w:rPr>
          <w:rFonts w:ascii="Times New Roman" w:hAnsi="Times New Roman" w:cs="Times New Roman"/>
          <w:color w:val="000000" w:themeColor="text1"/>
          <w:sz w:val="28"/>
          <w:szCs w:val="28"/>
          <w:lang w:val="es-ES_tradnl"/>
        </w:rPr>
        <w:t>abordará el estudio del caso concreto</w:t>
      </w:r>
      <w:r w:rsidR="00973A90" w:rsidRPr="00673B19">
        <w:rPr>
          <w:rFonts w:ascii="Times New Roman" w:hAnsi="Times New Roman" w:cs="Times New Roman"/>
          <w:bCs/>
          <w:color w:val="000000" w:themeColor="text1"/>
          <w:sz w:val="28"/>
          <w:szCs w:val="28"/>
          <w:lang w:val="es-ES_tradnl"/>
        </w:rPr>
        <w:t xml:space="preserve">. Ello es así </w:t>
      </w:r>
      <w:r w:rsidR="00855D2A" w:rsidRPr="00673B19">
        <w:rPr>
          <w:rFonts w:ascii="Times New Roman" w:hAnsi="Times New Roman" w:cs="Times New Roman"/>
          <w:bCs/>
          <w:color w:val="000000" w:themeColor="text1"/>
          <w:sz w:val="28"/>
          <w:szCs w:val="28"/>
          <w:lang w:val="es-ES_tradnl"/>
        </w:rPr>
        <w:t>en atención a</w:t>
      </w:r>
      <w:r w:rsidR="001E17F1" w:rsidRPr="00673B19">
        <w:rPr>
          <w:rFonts w:ascii="Times New Roman" w:hAnsi="Times New Roman" w:cs="Times New Roman"/>
          <w:bCs/>
          <w:color w:val="000000" w:themeColor="text1"/>
          <w:sz w:val="28"/>
          <w:szCs w:val="28"/>
          <w:lang w:val="es-ES_tradnl"/>
        </w:rPr>
        <w:t xml:space="preserve">l estudio </w:t>
      </w:r>
      <w:r w:rsidR="00973A90" w:rsidRPr="00673B19">
        <w:rPr>
          <w:rFonts w:ascii="Times New Roman" w:hAnsi="Times New Roman" w:cs="Times New Roman"/>
          <w:bCs/>
          <w:color w:val="000000" w:themeColor="text1"/>
          <w:sz w:val="28"/>
          <w:szCs w:val="28"/>
          <w:lang w:val="es-ES_tradnl"/>
        </w:rPr>
        <w:t>que se presenta a continuación</w:t>
      </w:r>
      <w:r w:rsidR="00217EAE" w:rsidRPr="00673B19">
        <w:rPr>
          <w:rFonts w:ascii="Times New Roman" w:hAnsi="Times New Roman" w:cs="Times New Roman"/>
          <w:bCs/>
          <w:color w:val="000000" w:themeColor="text1"/>
          <w:sz w:val="28"/>
          <w:szCs w:val="28"/>
          <w:lang w:val="es-ES_tradnl"/>
        </w:rPr>
        <w:t>.</w:t>
      </w:r>
    </w:p>
    <w:p w14:paraId="7CBD85D4" w14:textId="77777777" w:rsidR="00696D63" w:rsidRPr="00673B19" w:rsidRDefault="00696D63" w:rsidP="00696D63">
      <w:pPr>
        <w:pStyle w:val="Prrafodelista"/>
        <w:tabs>
          <w:tab w:val="left" w:pos="426"/>
        </w:tabs>
        <w:spacing w:after="0" w:line="240" w:lineRule="auto"/>
        <w:ind w:left="0"/>
        <w:rPr>
          <w:rFonts w:ascii="Times New Roman" w:hAnsi="Times New Roman" w:cs="Times New Roman"/>
          <w:bCs/>
          <w:color w:val="000000" w:themeColor="text1"/>
          <w:sz w:val="28"/>
          <w:szCs w:val="28"/>
          <w:lang w:val="es-ES_tradnl"/>
        </w:rPr>
      </w:pPr>
    </w:p>
    <w:p w14:paraId="22D0FBEE" w14:textId="70C4339E" w:rsidR="009C6C81" w:rsidRPr="00673B19" w:rsidRDefault="009C6C81" w:rsidP="007E70D2">
      <w:pPr>
        <w:pStyle w:val="Prrafodelista"/>
        <w:tabs>
          <w:tab w:val="left" w:pos="426"/>
        </w:tabs>
        <w:spacing w:after="0" w:line="240" w:lineRule="auto"/>
        <w:ind w:left="0"/>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t>Tabla 3. Análisis de acreditación de los requisitos generales de procedencia.</w:t>
      </w:r>
    </w:p>
    <w:tbl>
      <w:tblPr>
        <w:tblStyle w:val="Tablaconcuadrcula"/>
        <w:tblW w:w="0" w:type="auto"/>
        <w:tblLook w:val="04A0" w:firstRow="1" w:lastRow="0" w:firstColumn="1" w:lastColumn="0" w:noHBand="0" w:noVBand="1"/>
      </w:tblPr>
      <w:tblGrid>
        <w:gridCol w:w="1549"/>
        <w:gridCol w:w="7279"/>
      </w:tblGrid>
      <w:tr w:rsidR="007E17EA" w:rsidRPr="00673B19" w14:paraId="07ABFA45" w14:textId="77777777" w:rsidTr="006937B3">
        <w:tc>
          <w:tcPr>
            <w:tcW w:w="1413" w:type="dxa"/>
            <w:shd w:val="clear" w:color="auto" w:fill="D9D9D9" w:themeFill="background1" w:themeFillShade="D9"/>
            <w:vAlign w:val="center"/>
          </w:tcPr>
          <w:p w14:paraId="0DC40357" w14:textId="77777777" w:rsidR="00696D63" w:rsidRPr="00673B19" w:rsidRDefault="00696D63" w:rsidP="006937B3">
            <w:pPr>
              <w:tabs>
                <w:tab w:val="left" w:pos="426"/>
              </w:tabs>
              <w:jc w:val="center"/>
              <w:rPr>
                <w:rFonts w:ascii="Times New Roman" w:hAnsi="Times New Roman" w:cs="Times New Roman"/>
                <w:b/>
                <w:color w:val="000000" w:themeColor="text1"/>
                <w:lang w:val="es-ES_tradnl"/>
              </w:rPr>
            </w:pPr>
            <w:r w:rsidRPr="00673B19">
              <w:rPr>
                <w:rFonts w:ascii="Times New Roman" w:hAnsi="Times New Roman" w:cs="Times New Roman"/>
                <w:b/>
                <w:color w:val="000000" w:themeColor="text1"/>
                <w:lang w:val="es-ES_tradnl"/>
              </w:rPr>
              <w:t>Requisito</w:t>
            </w:r>
          </w:p>
        </w:tc>
        <w:tc>
          <w:tcPr>
            <w:tcW w:w="7415" w:type="dxa"/>
            <w:shd w:val="clear" w:color="auto" w:fill="D9D9D9" w:themeFill="background1" w:themeFillShade="D9"/>
            <w:vAlign w:val="center"/>
          </w:tcPr>
          <w:p w14:paraId="33C0D4AF" w14:textId="77777777" w:rsidR="00696D63" w:rsidRPr="00673B19" w:rsidRDefault="00696D63" w:rsidP="006937B3">
            <w:pPr>
              <w:tabs>
                <w:tab w:val="left" w:pos="426"/>
              </w:tabs>
              <w:jc w:val="center"/>
              <w:rPr>
                <w:rFonts w:ascii="Times New Roman" w:hAnsi="Times New Roman" w:cs="Times New Roman"/>
                <w:b/>
                <w:color w:val="000000" w:themeColor="text1"/>
                <w:lang w:val="es-ES_tradnl"/>
              </w:rPr>
            </w:pPr>
            <w:r w:rsidRPr="00673B19">
              <w:rPr>
                <w:rFonts w:ascii="Times New Roman" w:hAnsi="Times New Roman" w:cs="Times New Roman"/>
                <w:b/>
                <w:color w:val="000000" w:themeColor="text1"/>
                <w:lang w:val="es-ES_tradnl"/>
              </w:rPr>
              <w:t>Acreditación en el caso concreto</w:t>
            </w:r>
          </w:p>
        </w:tc>
      </w:tr>
      <w:tr w:rsidR="007E17EA" w:rsidRPr="00673B19" w14:paraId="2987CF89" w14:textId="77777777" w:rsidTr="006937B3">
        <w:tc>
          <w:tcPr>
            <w:tcW w:w="1413" w:type="dxa"/>
            <w:shd w:val="clear" w:color="auto" w:fill="D9D9D9" w:themeFill="background1" w:themeFillShade="D9"/>
            <w:vAlign w:val="center"/>
          </w:tcPr>
          <w:p w14:paraId="6BACE17C" w14:textId="77777777" w:rsidR="00696D63" w:rsidRPr="00673B19" w:rsidRDefault="00696D63" w:rsidP="006937B3">
            <w:pPr>
              <w:tabs>
                <w:tab w:val="left" w:pos="426"/>
              </w:tabs>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t>Legitimación por activa</w:t>
            </w:r>
          </w:p>
        </w:tc>
        <w:tc>
          <w:tcPr>
            <w:tcW w:w="7415" w:type="dxa"/>
          </w:tcPr>
          <w:p w14:paraId="625349A1" w14:textId="457BB0AB" w:rsidR="00696D63" w:rsidRPr="00673B19" w:rsidRDefault="00696D63" w:rsidP="006937B3">
            <w:pPr>
              <w:tabs>
                <w:tab w:val="left" w:pos="426"/>
              </w:tabs>
              <w:jc w:val="both"/>
              <w:rPr>
                <w:rFonts w:ascii="Times New Roman" w:hAnsi="Times New Roman" w:cs="Times New Roman"/>
                <w:bCs/>
                <w:color w:val="000000" w:themeColor="text1"/>
              </w:rPr>
            </w:pPr>
            <w:r w:rsidRPr="00673B19">
              <w:rPr>
                <w:rFonts w:ascii="Times New Roman" w:hAnsi="Times New Roman" w:cs="Times New Roman"/>
                <w:b/>
                <w:color w:val="000000" w:themeColor="text1"/>
                <w:lang w:val="es-ES_tradnl"/>
              </w:rPr>
              <w:t>Se cumple</w:t>
            </w:r>
            <w:r w:rsidRPr="00673B19">
              <w:rPr>
                <w:rFonts w:ascii="Times New Roman" w:hAnsi="Times New Roman" w:cs="Times New Roman"/>
                <w:bCs/>
                <w:color w:val="000000" w:themeColor="text1"/>
                <w:lang w:val="es-ES_tradnl"/>
              </w:rPr>
              <w:t xml:space="preserve">. </w:t>
            </w:r>
            <w:r w:rsidRPr="00673B19">
              <w:rPr>
                <w:rFonts w:ascii="Times New Roman" w:hAnsi="Times New Roman" w:cs="Times New Roman"/>
                <w:bCs/>
                <w:color w:val="000000" w:themeColor="text1"/>
              </w:rPr>
              <w:t>El</w:t>
            </w:r>
            <w:r w:rsidRPr="00673B19">
              <w:rPr>
                <w:rFonts w:ascii="Times New Roman" w:hAnsi="Times New Roman" w:cs="Times New Roman"/>
                <w:bCs/>
                <w:color w:val="000000" w:themeColor="text1"/>
                <w:lang w:val="es-ES"/>
              </w:rPr>
              <w:t xml:space="preserve"> artículo 86 de la Constitución Política establece que la acción de tutela es un mecanismo de defensa al que puede acudir cualquier persona para reclamar la protección inmediata de sus derechos fundamentales. En igual sentido, la jurisprudencia constitucional ha establecido que </w:t>
            </w:r>
            <w:r w:rsidRPr="00673B19">
              <w:rPr>
                <w:rFonts w:ascii="Times New Roman" w:hAnsi="Times New Roman" w:cs="Times New Roman"/>
                <w:bCs/>
                <w:color w:val="000000" w:themeColor="text1"/>
              </w:rPr>
              <w:t>la legitimación en la causa por activa para presentar</w:t>
            </w:r>
            <w:r w:rsidR="00F96550" w:rsidRPr="00673B19">
              <w:rPr>
                <w:rFonts w:ascii="Times New Roman" w:hAnsi="Times New Roman" w:cs="Times New Roman"/>
                <w:bCs/>
                <w:color w:val="000000" w:themeColor="text1"/>
              </w:rPr>
              <w:t xml:space="preserve"> dicha acción</w:t>
            </w:r>
            <w:r w:rsidRPr="00673B19">
              <w:rPr>
                <w:rFonts w:ascii="Times New Roman" w:hAnsi="Times New Roman" w:cs="Times New Roman"/>
                <w:bCs/>
                <w:color w:val="000000" w:themeColor="text1"/>
              </w:rPr>
              <w:t xml:space="preserve"> se acredita con su ejercicio (i) </w:t>
            </w:r>
            <w:r w:rsidRPr="00673B19">
              <w:rPr>
                <w:rFonts w:ascii="Times New Roman" w:hAnsi="Times New Roman" w:cs="Times New Roman"/>
                <w:b/>
                <w:color w:val="000000" w:themeColor="text1"/>
              </w:rPr>
              <w:t>directo por parte de la persona titular de los derechos invocados</w:t>
            </w:r>
            <w:r w:rsidR="00973A90" w:rsidRPr="00673B19">
              <w:rPr>
                <w:rFonts w:ascii="Times New Roman" w:hAnsi="Times New Roman" w:cs="Times New Roman"/>
                <w:bCs/>
                <w:color w:val="000000" w:themeColor="text1"/>
              </w:rPr>
              <w:t>,</w:t>
            </w:r>
            <w:r w:rsidRPr="00673B19">
              <w:rPr>
                <w:rFonts w:ascii="Times New Roman" w:hAnsi="Times New Roman" w:cs="Times New Roman"/>
                <w:bCs/>
                <w:color w:val="000000" w:themeColor="text1"/>
              </w:rPr>
              <w:t xml:space="preserve"> (</w:t>
            </w:r>
            <w:proofErr w:type="spellStart"/>
            <w:r w:rsidRPr="00673B19">
              <w:rPr>
                <w:rFonts w:ascii="Times New Roman" w:hAnsi="Times New Roman" w:cs="Times New Roman"/>
                <w:bCs/>
                <w:color w:val="000000" w:themeColor="text1"/>
              </w:rPr>
              <w:t>ii</w:t>
            </w:r>
            <w:proofErr w:type="spellEnd"/>
            <w:r w:rsidRPr="00673B19">
              <w:rPr>
                <w:rFonts w:ascii="Times New Roman" w:hAnsi="Times New Roman" w:cs="Times New Roman"/>
                <w:bCs/>
                <w:color w:val="000000" w:themeColor="text1"/>
              </w:rPr>
              <w:t>) por medio de los representantes legales</w:t>
            </w:r>
            <w:r w:rsidR="00973A90" w:rsidRPr="00673B19">
              <w:rPr>
                <w:rFonts w:ascii="Times New Roman" w:hAnsi="Times New Roman" w:cs="Times New Roman"/>
                <w:bCs/>
                <w:color w:val="000000" w:themeColor="text1"/>
              </w:rPr>
              <w:t xml:space="preserve"> o</w:t>
            </w:r>
            <w:r w:rsidRPr="00673B19">
              <w:rPr>
                <w:rFonts w:ascii="Times New Roman" w:hAnsi="Times New Roman" w:cs="Times New Roman"/>
                <w:bCs/>
                <w:color w:val="000000" w:themeColor="text1"/>
              </w:rPr>
              <w:t xml:space="preserve"> (</w:t>
            </w:r>
            <w:proofErr w:type="spellStart"/>
            <w:r w:rsidRPr="00673B19">
              <w:rPr>
                <w:rFonts w:ascii="Times New Roman" w:hAnsi="Times New Roman" w:cs="Times New Roman"/>
                <w:bCs/>
                <w:color w:val="000000" w:themeColor="text1"/>
              </w:rPr>
              <w:t>iii</w:t>
            </w:r>
            <w:proofErr w:type="spellEnd"/>
            <w:r w:rsidRPr="00673B19">
              <w:rPr>
                <w:rFonts w:ascii="Times New Roman" w:hAnsi="Times New Roman" w:cs="Times New Roman"/>
                <w:bCs/>
                <w:color w:val="000000" w:themeColor="text1"/>
              </w:rPr>
              <w:t>) a través de apoderado judicial. Igualmente es posible (</w:t>
            </w:r>
            <w:proofErr w:type="spellStart"/>
            <w:r w:rsidRPr="00673B19">
              <w:rPr>
                <w:rFonts w:ascii="Times New Roman" w:hAnsi="Times New Roman" w:cs="Times New Roman"/>
                <w:bCs/>
                <w:color w:val="000000" w:themeColor="text1"/>
              </w:rPr>
              <w:t>iv</w:t>
            </w:r>
            <w:proofErr w:type="spellEnd"/>
            <w:r w:rsidRPr="00673B19">
              <w:rPr>
                <w:rFonts w:ascii="Times New Roman" w:hAnsi="Times New Roman" w:cs="Times New Roman"/>
                <w:bCs/>
                <w:color w:val="000000" w:themeColor="text1"/>
              </w:rPr>
              <w:t>) demostrando las condiciones que hacen procedente la agencia oficiosa.</w:t>
            </w:r>
          </w:p>
          <w:p w14:paraId="303CA1CC" w14:textId="77777777" w:rsidR="00696D63" w:rsidRPr="00673B19" w:rsidRDefault="00696D63" w:rsidP="006937B3">
            <w:pPr>
              <w:tabs>
                <w:tab w:val="left" w:pos="426"/>
              </w:tabs>
              <w:jc w:val="both"/>
              <w:rPr>
                <w:rFonts w:ascii="Times New Roman" w:hAnsi="Times New Roman" w:cs="Times New Roman"/>
                <w:bCs/>
                <w:color w:val="000000" w:themeColor="text1"/>
              </w:rPr>
            </w:pPr>
          </w:p>
          <w:p w14:paraId="2117CFB3" w14:textId="623509C6" w:rsidR="00696D63" w:rsidRPr="00673B19" w:rsidRDefault="00696D63" w:rsidP="006937B3">
            <w:pPr>
              <w:tabs>
                <w:tab w:val="left" w:pos="426"/>
              </w:tabs>
              <w:jc w:val="both"/>
              <w:rPr>
                <w:rFonts w:ascii="Times New Roman" w:hAnsi="Times New Roman" w:cs="Times New Roman"/>
                <w:bCs/>
                <w:color w:val="000000" w:themeColor="text1"/>
              </w:rPr>
            </w:pPr>
            <w:r w:rsidRPr="00673B19">
              <w:rPr>
                <w:rFonts w:ascii="Times New Roman" w:hAnsi="Times New Roman" w:cs="Times New Roman"/>
                <w:bCs/>
                <w:color w:val="000000" w:themeColor="text1"/>
              </w:rPr>
              <w:t>En el presente asunto,</w:t>
            </w:r>
            <w:r w:rsidR="00F96550" w:rsidRPr="00673B19">
              <w:rPr>
                <w:rFonts w:ascii="Times New Roman" w:hAnsi="Times New Roman" w:cs="Times New Roman"/>
                <w:bCs/>
                <w:color w:val="000000" w:themeColor="text1"/>
              </w:rPr>
              <w:t xml:space="preserve"> la solicitud</w:t>
            </w:r>
            <w:r w:rsidRPr="00673B19">
              <w:rPr>
                <w:rFonts w:ascii="Times New Roman" w:hAnsi="Times New Roman" w:cs="Times New Roman"/>
                <w:bCs/>
                <w:color w:val="000000" w:themeColor="text1"/>
              </w:rPr>
              <w:t xml:space="preserve"> </w:t>
            </w:r>
            <w:r w:rsidR="00F96550" w:rsidRPr="00673B19">
              <w:rPr>
                <w:rFonts w:ascii="Times New Roman" w:hAnsi="Times New Roman" w:cs="Times New Roman"/>
                <w:bCs/>
                <w:color w:val="000000" w:themeColor="text1"/>
              </w:rPr>
              <w:t xml:space="preserve">fue presentada </w:t>
            </w:r>
            <w:r w:rsidR="00973A90" w:rsidRPr="00673B19">
              <w:rPr>
                <w:rFonts w:ascii="Times New Roman" w:hAnsi="Times New Roman" w:cs="Times New Roman"/>
                <w:bCs/>
                <w:color w:val="000000" w:themeColor="text1"/>
              </w:rPr>
              <w:t xml:space="preserve">directamente </w:t>
            </w:r>
            <w:r w:rsidR="007E33C3" w:rsidRPr="00673B19">
              <w:rPr>
                <w:rFonts w:ascii="Times New Roman" w:hAnsi="Times New Roman" w:cs="Times New Roman"/>
                <w:bCs/>
                <w:color w:val="000000" w:themeColor="text1"/>
              </w:rPr>
              <w:t xml:space="preserve">por el señor </w:t>
            </w:r>
            <w:r w:rsidR="00C21F0C">
              <w:rPr>
                <w:rFonts w:ascii="Times New Roman" w:hAnsi="Times New Roman" w:cs="Times New Roman"/>
                <w:bCs/>
                <w:i/>
                <w:iCs/>
                <w:color w:val="000000" w:themeColor="text1"/>
              </w:rPr>
              <w:t>Federico</w:t>
            </w:r>
            <w:r w:rsidR="007E33C3" w:rsidRPr="00673B19">
              <w:rPr>
                <w:rFonts w:ascii="Times New Roman" w:hAnsi="Times New Roman" w:cs="Times New Roman"/>
                <w:bCs/>
                <w:color w:val="000000" w:themeColor="text1"/>
              </w:rPr>
              <w:t>,</w:t>
            </w:r>
            <w:r w:rsidRPr="00673B19">
              <w:rPr>
                <w:rFonts w:ascii="Times New Roman" w:hAnsi="Times New Roman" w:cs="Times New Roman"/>
                <w:color w:val="000000" w:themeColor="text1"/>
              </w:rPr>
              <w:t xml:space="preserve"> quien es </w:t>
            </w:r>
            <w:r w:rsidR="007E33C3" w:rsidRPr="00673B19">
              <w:rPr>
                <w:rFonts w:ascii="Times New Roman" w:hAnsi="Times New Roman" w:cs="Times New Roman"/>
                <w:color w:val="000000" w:themeColor="text1"/>
              </w:rPr>
              <w:t>el</w:t>
            </w:r>
            <w:r w:rsidRPr="00673B19">
              <w:rPr>
                <w:rFonts w:ascii="Times New Roman" w:hAnsi="Times New Roman" w:cs="Times New Roman"/>
                <w:color w:val="000000" w:themeColor="text1"/>
              </w:rPr>
              <w:t xml:space="preserve"> titular </w:t>
            </w:r>
            <w:r w:rsidR="007E33C3" w:rsidRPr="00673B19">
              <w:rPr>
                <w:rFonts w:ascii="Times New Roman" w:hAnsi="Times New Roman" w:cs="Times New Roman"/>
                <w:color w:val="000000" w:themeColor="text1"/>
              </w:rPr>
              <w:t>de los</w:t>
            </w:r>
            <w:r w:rsidRPr="00673B19">
              <w:rPr>
                <w:rFonts w:ascii="Times New Roman" w:hAnsi="Times New Roman" w:cs="Times New Roman"/>
                <w:color w:val="000000" w:themeColor="text1"/>
              </w:rPr>
              <w:t xml:space="preserve"> derecho</w:t>
            </w:r>
            <w:r w:rsidR="007E33C3" w:rsidRPr="00673B19">
              <w:rPr>
                <w:rFonts w:ascii="Times New Roman" w:hAnsi="Times New Roman" w:cs="Times New Roman"/>
                <w:color w:val="000000" w:themeColor="text1"/>
              </w:rPr>
              <w:t>s</w:t>
            </w:r>
            <w:r w:rsidRPr="00673B19">
              <w:rPr>
                <w:rFonts w:ascii="Times New Roman" w:hAnsi="Times New Roman" w:cs="Times New Roman"/>
                <w:color w:val="000000" w:themeColor="text1"/>
              </w:rPr>
              <w:t xml:space="preserve"> fundamental</w:t>
            </w:r>
            <w:r w:rsidR="007E33C3" w:rsidRPr="00673B19">
              <w:rPr>
                <w:rFonts w:ascii="Times New Roman" w:hAnsi="Times New Roman" w:cs="Times New Roman"/>
                <w:color w:val="000000" w:themeColor="text1"/>
              </w:rPr>
              <w:t>es</w:t>
            </w:r>
            <w:r w:rsidRPr="00673B19">
              <w:rPr>
                <w:rFonts w:ascii="Times New Roman" w:hAnsi="Times New Roman" w:cs="Times New Roman"/>
                <w:color w:val="000000" w:themeColor="text1"/>
              </w:rPr>
              <w:t xml:space="preserve"> invocado</w:t>
            </w:r>
            <w:r w:rsidR="007E33C3" w:rsidRPr="00673B19">
              <w:rPr>
                <w:rFonts w:ascii="Times New Roman" w:hAnsi="Times New Roman" w:cs="Times New Roman"/>
                <w:color w:val="000000" w:themeColor="text1"/>
              </w:rPr>
              <w:t>s</w:t>
            </w:r>
            <w:r w:rsidRPr="00673B19">
              <w:rPr>
                <w:rFonts w:ascii="Times New Roman" w:hAnsi="Times New Roman" w:cs="Times New Roman"/>
                <w:color w:val="000000" w:themeColor="text1"/>
              </w:rPr>
              <w:t xml:space="preserve"> y quien acredita un interés para formular el reclamo ante la </w:t>
            </w:r>
            <w:r w:rsidR="00FE7B85" w:rsidRPr="00673B19">
              <w:rPr>
                <w:rFonts w:ascii="Times New Roman" w:hAnsi="Times New Roman" w:cs="Times New Roman"/>
                <w:color w:val="000000" w:themeColor="text1"/>
              </w:rPr>
              <w:t>junta</w:t>
            </w:r>
            <w:r w:rsidRPr="00673B19">
              <w:rPr>
                <w:rFonts w:ascii="Times New Roman" w:hAnsi="Times New Roman" w:cs="Times New Roman"/>
                <w:color w:val="000000" w:themeColor="text1"/>
              </w:rPr>
              <w:t xml:space="preserve"> accionada</w:t>
            </w:r>
            <w:r w:rsidRPr="00673B19">
              <w:rPr>
                <w:rFonts w:ascii="Times New Roman" w:hAnsi="Times New Roman" w:cs="Times New Roman"/>
                <w:bCs/>
                <w:color w:val="000000" w:themeColor="text1"/>
              </w:rPr>
              <w:t xml:space="preserve">. </w:t>
            </w:r>
          </w:p>
        </w:tc>
      </w:tr>
      <w:tr w:rsidR="007E17EA" w:rsidRPr="00673B19" w14:paraId="08146B66" w14:textId="77777777" w:rsidTr="006937B3">
        <w:tc>
          <w:tcPr>
            <w:tcW w:w="1413" w:type="dxa"/>
            <w:shd w:val="clear" w:color="auto" w:fill="D9D9D9" w:themeFill="background1" w:themeFillShade="D9"/>
            <w:vAlign w:val="center"/>
          </w:tcPr>
          <w:p w14:paraId="5A317583" w14:textId="77777777" w:rsidR="00696D63" w:rsidRPr="00673B19" w:rsidRDefault="00696D63" w:rsidP="006937B3">
            <w:pPr>
              <w:tabs>
                <w:tab w:val="left" w:pos="426"/>
              </w:tabs>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t>Legitimación por pasiva</w:t>
            </w:r>
          </w:p>
        </w:tc>
        <w:tc>
          <w:tcPr>
            <w:tcW w:w="7415" w:type="dxa"/>
          </w:tcPr>
          <w:p w14:paraId="1E405BC2" w14:textId="67FA09F5" w:rsidR="00696D63" w:rsidRPr="00673B19" w:rsidRDefault="00696D63" w:rsidP="001B6ED8">
            <w:pPr>
              <w:tabs>
                <w:tab w:val="left" w:pos="426"/>
              </w:tabs>
              <w:jc w:val="both"/>
              <w:rPr>
                <w:rFonts w:ascii="Times New Roman" w:hAnsi="Times New Roman" w:cs="Times New Roman"/>
                <w:color w:val="000000" w:themeColor="text1"/>
              </w:rPr>
            </w:pPr>
            <w:r w:rsidRPr="00673B19">
              <w:rPr>
                <w:rFonts w:ascii="Times New Roman" w:hAnsi="Times New Roman" w:cs="Times New Roman"/>
                <w:b/>
                <w:color w:val="000000" w:themeColor="text1"/>
              </w:rPr>
              <w:t>Se cumple.</w:t>
            </w:r>
            <w:r w:rsidRPr="00673B19">
              <w:rPr>
                <w:rFonts w:ascii="Times New Roman" w:hAnsi="Times New Roman" w:cs="Times New Roman"/>
                <w:color w:val="000000" w:themeColor="text1"/>
              </w:rPr>
              <w:t xml:space="preserve"> </w:t>
            </w:r>
            <w:r w:rsidR="00E4577A" w:rsidRPr="00673B19">
              <w:rPr>
                <w:rFonts w:ascii="Times New Roman" w:hAnsi="Times New Roman" w:cs="Times New Roman"/>
                <w:color w:val="000000" w:themeColor="text1"/>
                <w:lang w:val="es-ES_tradnl"/>
              </w:rPr>
              <w:t xml:space="preserve">Los artículos 86 de la Constitución Política y 5 del Decreto 2591 de 1991 disponen que la acción de tutela procede en contra de “toda acción u omisión de las </w:t>
            </w:r>
            <w:proofErr w:type="gramStart"/>
            <w:r w:rsidR="00E4577A" w:rsidRPr="00673B19">
              <w:rPr>
                <w:rFonts w:ascii="Times New Roman" w:hAnsi="Times New Roman" w:cs="Times New Roman"/>
                <w:color w:val="000000" w:themeColor="text1"/>
                <w:lang w:val="es-ES_tradnl"/>
              </w:rPr>
              <w:t>autoridades públicas</w:t>
            </w:r>
            <w:proofErr w:type="gramEnd"/>
            <w:r w:rsidR="00E4577A" w:rsidRPr="00673B19">
              <w:rPr>
                <w:rFonts w:ascii="Times New Roman" w:hAnsi="Times New Roman" w:cs="Times New Roman"/>
                <w:color w:val="000000" w:themeColor="text1"/>
                <w:lang w:val="es-ES_tradnl"/>
              </w:rPr>
              <w:t>, que haya violado, viole o amenace violar derechos fundamentales”. </w:t>
            </w:r>
            <w:r w:rsidR="00E4577A" w:rsidRPr="00673B19">
              <w:rPr>
                <w:rFonts w:ascii="Times New Roman" w:hAnsi="Times New Roman" w:cs="Times New Roman"/>
                <w:color w:val="000000" w:themeColor="text1"/>
              </w:rPr>
              <w:t>En este sentido, la Corte Constitucional ha señalado que el requisito de legitimación en la causa por pasiva exige que la acción de tutela sea interpuesta en contra del sujeto que (i)</w:t>
            </w:r>
            <w:r w:rsidR="004A19F9" w:rsidRPr="00673B19">
              <w:rPr>
                <w:rFonts w:ascii="Times New Roman" w:hAnsi="Times New Roman" w:cs="Times New Roman"/>
                <w:color w:val="000000" w:themeColor="text1"/>
              </w:rPr>
              <w:t xml:space="preserve"> </w:t>
            </w:r>
            <w:r w:rsidR="00E4577A" w:rsidRPr="00673B19">
              <w:rPr>
                <w:rFonts w:ascii="Times New Roman" w:hAnsi="Times New Roman" w:cs="Times New Roman"/>
                <w:color w:val="000000" w:themeColor="text1"/>
              </w:rPr>
              <w:t>conforme a la Constitución y la ley,</w:t>
            </w:r>
            <w:r w:rsidR="004A19F9" w:rsidRPr="00673B19">
              <w:rPr>
                <w:rFonts w:ascii="Times New Roman" w:hAnsi="Times New Roman" w:cs="Times New Roman"/>
                <w:color w:val="000000" w:themeColor="text1"/>
              </w:rPr>
              <w:t xml:space="preserve"> </w:t>
            </w:r>
            <w:r w:rsidR="00E4577A" w:rsidRPr="00673B19">
              <w:rPr>
                <w:rFonts w:ascii="Times New Roman" w:hAnsi="Times New Roman" w:cs="Times New Roman"/>
                <w:color w:val="000000" w:themeColor="text1"/>
              </w:rPr>
              <w:t>cuenta con la aptitud o capacidad legal para responder a la acción y ser demandado</w:t>
            </w:r>
            <w:r w:rsidR="00B63741" w:rsidRPr="00673B19">
              <w:rPr>
                <w:rStyle w:val="Refdenotaalpie"/>
                <w:rFonts w:ascii="Times New Roman" w:hAnsi="Times New Roman" w:cs="Times New Roman"/>
                <w:color w:val="000000" w:themeColor="text1"/>
              </w:rPr>
              <w:footnoteReference w:id="23"/>
            </w:r>
            <w:r w:rsidR="00E4577A" w:rsidRPr="00673B19">
              <w:rPr>
                <w:rFonts w:ascii="Times New Roman" w:hAnsi="Times New Roman" w:cs="Times New Roman"/>
                <w:color w:val="000000" w:themeColor="text1"/>
              </w:rPr>
              <w:t xml:space="preserve"> y (</w:t>
            </w:r>
            <w:proofErr w:type="spellStart"/>
            <w:r w:rsidR="00E4577A" w:rsidRPr="00673B19">
              <w:rPr>
                <w:rFonts w:ascii="Times New Roman" w:hAnsi="Times New Roman" w:cs="Times New Roman"/>
                <w:color w:val="000000" w:themeColor="text1"/>
              </w:rPr>
              <w:t>ii</w:t>
            </w:r>
            <w:proofErr w:type="spellEnd"/>
            <w:r w:rsidR="00E4577A" w:rsidRPr="00673B19">
              <w:rPr>
                <w:rFonts w:ascii="Times New Roman" w:hAnsi="Times New Roman" w:cs="Times New Roman"/>
                <w:color w:val="000000" w:themeColor="text1"/>
              </w:rPr>
              <w:t>) es el presunto responsable de la vulneración o amenaza de los derechos fundamentales o es aquel llamado a resolver las pretensiones.</w:t>
            </w:r>
          </w:p>
          <w:p w14:paraId="01F14F49" w14:textId="77777777" w:rsidR="00BD3D55" w:rsidRPr="00673B19" w:rsidRDefault="00BD3D55" w:rsidP="00BD3D55">
            <w:pPr>
              <w:pStyle w:val="Prrafodelista"/>
              <w:tabs>
                <w:tab w:val="left" w:pos="426"/>
              </w:tabs>
              <w:ind w:left="0"/>
              <w:jc w:val="both"/>
              <w:rPr>
                <w:rFonts w:ascii="Times New Roman" w:hAnsi="Times New Roman" w:cs="Times New Roman"/>
                <w:bCs/>
                <w:color w:val="000000" w:themeColor="text1"/>
              </w:rPr>
            </w:pPr>
          </w:p>
          <w:p w14:paraId="557873ED" w14:textId="316291B1" w:rsidR="0066079D" w:rsidRPr="00673B19" w:rsidRDefault="0066079D" w:rsidP="00BD3D55">
            <w:pPr>
              <w:pStyle w:val="Prrafodelista"/>
              <w:tabs>
                <w:tab w:val="left" w:pos="426"/>
              </w:tabs>
              <w:ind w:left="0"/>
              <w:jc w:val="both"/>
              <w:rPr>
                <w:rFonts w:ascii="Times New Roman" w:hAnsi="Times New Roman" w:cs="Times New Roman"/>
                <w:bCs/>
                <w:color w:val="000000" w:themeColor="text1"/>
              </w:rPr>
            </w:pPr>
            <w:r w:rsidRPr="00673B19">
              <w:rPr>
                <w:rFonts w:ascii="Times New Roman" w:hAnsi="Times New Roman" w:cs="Times New Roman"/>
                <w:bCs/>
                <w:color w:val="000000" w:themeColor="text1"/>
              </w:rPr>
              <w:lastRenderedPageBreak/>
              <w:t xml:space="preserve">La </w:t>
            </w:r>
            <w:r w:rsidR="00BD3D55" w:rsidRPr="00673B19">
              <w:rPr>
                <w:rFonts w:ascii="Times New Roman" w:hAnsi="Times New Roman" w:cs="Times New Roman"/>
                <w:bCs/>
                <w:color w:val="000000" w:themeColor="text1"/>
              </w:rPr>
              <w:t>Junta Nacional de Calificación de Invalidez</w:t>
            </w:r>
            <w:r w:rsidRPr="00673B19">
              <w:rPr>
                <w:rFonts w:ascii="Times New Roman" w:hAnsi="Times New Roman" w:cs="Times New Roman"/>
                <w:bCs/>
                <w:color w:val="000000" w:themeColor="text1"/>
              </w:rPr>
              <w:t xml:space="preserve"> está legitimada en la causa por pasiva</w:t>
            </w:r>
            <w:r w:rsidR="00B91E79" w:rsidRPr="00673B19">
              <w:rPr>
                <w:rStyle w:val="Refdenotaalpie"/>
                <w:rFonts w:ascii="Times New Roman" w:hAnsi="Times New Roman" w:cs="Times New Roman"/>
                <w:bCs/>
                <w:color w:val="000000" w:themeColor="text1"/>
              </w:rPr>
              <w:footnoteReference w:id="24"/>
            </w:r>
            <w:r w:rsidR="00213E66" w:rsidRPr="00673B19">
              <w:rPr>
                <w:rFonts w:ascii="Times New Roman" w:hAnsi="Times New Roman" w:cs="Times New Roman"/>
                <w:bCs/>
                <w:color w:val="000000" w:themeColor="text1"/>
              </w:rPr>
              <w:t xml:space="preserve">. </w:t>
            </w:r>
            <w:r w:rsidR="00276F37" w:rsidRPr="00673B19">
              <w:rPr>
                <w:rFonts w:ascii="Times New Roman" w:hAnsi="Times New Roman" w:cs="Times New Roman"/>
                <w:bCs/>
                <w:color w:val="000000" w:themeColor="text1"/>
              </w:rPr>
              <w:t>Los</w:t>
            </w:r>
            <w:r w:rsidR="00213E66" w:rsidRPr="00673B19">
              <w:rPr>
                <w:rFonts w:ascii="Times New Roman" w:hAnsi="Times New Roman" w:cs="Times New Roman"/>
                <w:bCs/>
                <w:color w:val="000000" w:themeColor="text1"/>
              </w:rPr>
              <w:t xml:space="preserve"> artículo</w:t>
            </w:r>
            <w:r w:rsidR="00276F37" w:rsidRPr="00673B19">
              <w:rPr>
                <w:rFonts w:ascii="Times New Roman" w:hAnsi="Times New Roman" w:cs="Times New Roman"/>
                <w:bCs/>
                <w:color w:val="000000" w:themeColor="text1"/>
              </w:rPr>
              <w:t>s 1.2.</w:t>
            </w:r>
            <w:r w:rsidR="00615E60" w:rsidRPr="00673B19">
              <w:rPr>
                <w:rFonts w:ascii="Times New Roman" w:hAnsi="Times New Roman" w:cs="Times New Roman"/>
                <w:bCs/>
                <w:color w:val="000000" w:themeColor="text1"/>
              </w:rPr>
              <w:t>1.5</w:t>
            </w:r>
            <w:r w:rsidR="000B7352" w:rsidRPr="00673B19">
              <w:rPr>
                <w:rStyle w:val="Refdenotaalpie"/>
                <w:rFonts w:ascii="Times New Roman" w:hAnsi="Times New Roman" w:cs="Times New Roman"/>
                <w:bCs/>
                <w:color w:val="000000" w:themeColor="text1"/>
              </w:rPr>
              <w:footnoteReference w:id="25"/>
            </w:r>
            <w:r w:rsidR="00615E60" w:rsidRPr="00673B19">
              <w:rPr>
                <w:rFonts w:ascii="Times New Roman" w:hAnsi="Times New Roman" w:cs="Times New Roman"/>
                <w:bCs/>
                <w:color w:val="000000" w:themeColor="text1"/>
              </w:rPr>
              <w:t xml:space="preserve"> y</w:t>
            </w:r>
            <w:r w:rsidR="00213E66" w:rsidRPr="00673B19">
              <w:rPr>
                <w:rFonts w:ascii="Times New Roman" w:hAnsi="Times New Roman" w:cs="Times New Roman"/>
                <w:bCs/>
                <w:color w:val="000000" w:themeColor="text1"/>
              </w:rPr>
              <w:t xml:space="preserve"> </w:t>
            </w:r>
            <w:r w:rsidR="008C6C25" w:rsidRPr="00673B19">
              <w:rPr>
                <w:rFonts w:ascii="Times New Roman" w:hAnsi="Times New Roman" w:cs="Times New Roman"/>
                <w:bCs/>
                <w:color w:val="000000" w:themeColor="text1"/>
              </w:rPr>
              <w:t xml:space="preserve">2.2.5.1.9 </w:t>
            </w:r>
            <w:r w:rsidR="00615E60" w:rsidRPr="00673B19">
              <w:rPr>
                <w:rFonts w:ascii="Times New Roman" w:hAnsi="Times New Roman" w:cs="Times New Roman"/>
                <w:bCs/>
                <w:color w:val="000000" w:themeColor="text1"/>
              </w:rPr>
              <w:t>-numeral 1°-</w:t>
            </w:r>
            <w:r w:rsidR="00831CE2" w:rsidRPr="00673B19">
              <w:rPr>
                <w:rStyle w:val="Refdenotaalpie"/>
                <w:rFonts w:ascii="Times New Roman" w:hAnsi="Times New Roman" w:cs="Times New Roman"/>
                <w:bCs/>
                <w:color w:val="000000" w:themeColor="text1"/>
              </w:rPr>
              <w:footnoteReference w:id="26"/>
            </w:r>
            <w:r w:rsidR="00831CE2" w:rsidRPr="00673B19">
              <w:rPr>
                <w:rFonts w:ascii="Times New Roman" w:hAnsi="Times New Roman" w:cs="Times New Roman"/>
                <w:bCs/>
                <w:color w:val="000000" w:themeColor="text1"/>
              </w:rPr>
              <w:t xml:space="preserve"> </w:t>
            </w:r>
            <w:r w:rsidR="008C6C25" w:rsidRPr="00673B19">
              <w:rPr>
                <w:rFonts w:ascii="Times New Roman" w:hAnsi="Times New Roman" w:cs="Times New Roman"/>
                <w:bCs/>
                <w:color w:val="000000" w:themeColor="text1"/>
              </w:rPr>
              <w:t>del Decreto</w:t>
            </w:r>
            <w:r w:rsidR="00A41CA0" w:rsidRPr="00673B19">
              <w:rPr>
                <w:rFonts w:ascii="Times New Roman" w:hAnsi="Times New Roman" w:cs="Times New Roman"/>
                <w:bCs/>
                <w:color w:val="000000" w:themeColor="text1"/>
              </w:rPr>
              <w:t xml:space="preserve"> 1072 de 2015</w:t>
            </w:r>
            <w:r w:rsidR="00213E66" w:rsidRPr="00673B19">
              <w:rPr>
                <w:rFonts w:ascii="Times New Roman" w:hAnsi="Times New Roman" w:cs="Times New Roman"/>
                <w:bCs/>
                <w:color w:val="000000" w:themeColor="text1"/>
              </w:rPr>
              <w:t xml:space="preserve"> establece</w:t>
            </w:r>
            <w:r w:rsidR="00615E60" w:rsidRPr="00673B19">
              <w:rPr>
                <w:rFonts w:ascii="Times New Roman" w:hAnsi="Times New Roman" w:cs="Times New Roman"/>
                <w:bCs/>
                <w:color w:val="000000" w:themeColor="text1"/>
              </w:rPr>
              <w:t>n</w:t>
            </w:r>
            <w:r w:rsidR="00213E66" w:rsidRPr="00673B19">
              <w:rPr>
                <w:rFonts w:ascii="Times New Roman" w:hAnsi="Times New Roman" w:cs="Times New Roman"/>
                <w:bCs/>
                <w:color w:val="000000" w:themeColor="text1"/>
              </w:rPr>
              <w:t xml:space="preserve"> que dicha </w:t>
            </w:r>
            <w:r w:rsidR="00615E60" w:rsidRPr="00673B19">
              <w:rPr>
                <w:rFonts w:ascii="Times New Roman" w:hAnsi="Times New Roman" w:cs="Times New Roman"/>
                <w:bCs/>
                <w:color w:val="000000" w:themeColor="text1"/>
              </w:rPr>
              <w:t>junta</w:t>
            </w:r>
            <w:r w:rsidR="00213E66" w:rsidRPr="00673B19">
              <w:rPr>
                <w:rFonts w:ascii="Times New Roman" w:hAnsi="Times New Roman" w:cs="Times New Roman"/>
                <w:bCs/>
                <w:color w:val="000000" w:themeColor="text1"/>
              </w:rPr>
              <w:t xml:space="preserve"> tiene a su cargo </w:t>
            </w:r>
            <w:r w:rsidR="00893126" w:rsidRPr="00673B19">
              <w:rPr>
                <w:rFonts w:ascii="Times New Roman" w:hAnsi="Times New Roman" w:cs="Times New Roman"/>
                <w:bCs/>
                <w:color w:val="000000" w:themeColor="text1"/>
              </w:rPr>
              <w:t>la decisión, en segunda instancia, de</w:t>
            </w:r>
            <w:r w:rsidR="009F0D51" w:rsidRPr="00673B19">
              <w:rPr>
                <w:rFonts w:ascii="Times New Roman" w:hAnsi="Times New Roman" w:cs="Times New Roman"/>
                <w:bCs/>
                <w:color w:val="000000" w:themeColor="text1"/>
              </w:rPr>
              <w:t xml:space="preserve"> los recursos de apelación frente a</w:t>
            </w:r>
            <w:r w:rsidR="00893126" w:rsidRPr="00673B19">
              <w:rPr>
                <w:rFonts w:ascii="Times New Roman" w:hAnsi="Times New Roman" w:cs="Times New Roman"/>
                <w:bCs/>
                <w:color w:val="000000" w:themeColor="text1"/>
              </w:rPr>
              <w:t xml:space="preserve"> los dictámenes</w:t>
            </w:r>
            <w:r w:rsidR="009F0D51" w:rsidRPr="00673B19">
              <w:rPr>
                <w:rFonts w:ascii="Times New Roman" w:hAnsi="Times New Roman" w:cs="Times New Roman"/>
                <w:bCs/>
                <w:color w:val="000000" w:themeColor="text1"/>
              </w:rPr>
              <w:t xml:space="preserve"> proferidos por las juntas regionales de calificación de invalidez</w:t>
            </w:r>
            <w:r w:rsidR="00213E66" w:rsidRPr="00673B19">
              <w:rPr>
                <w:rFonts w:ascii="Times New Roman" w:hAnsi="Times New Roman" w:cs="Times New Roman"/>
                <w:bCs/>
                <w:color w:val="000000" w:themeColor="text1"/>
              </w:rPr>
              <w:t xml:space="preserve">. En </w:t>
            </w:r>
            <w:r w:rsidR="00631E40" w:rsidRPr="00673B19">
              <w:rPr>
                <w:rFonts w:ascii="Times New Roman" w:hAnsi="Times New Roman" w:cs="Times New Roman"/>
                <w:bCs/>
                <w:color w:val="000000" w:themeColor="text1"/>
              </w:rPr>
              <w:t>esos términos</w:t>
            </w:r>
            <w:r w:rsidR="00213E66" w:rsidRPr="00673B19">
              <w:rPr>
                <w:rFonts w:ascii="Times New Roman" w:hAnsi="Times New Roman" w:cs="Times New Roman"/>
                <w:bCs/>
                <w:color w:val="000000" w:themeColor="text1"/>
              </w:rPr>
              <w:t>,</w:t>
            </w:r>
            <w:r w:rsidR="00631E40" w:rsidRPr="00673B19">
              <w:rPr>
                <w:rFonts w:ascii="Times New Roman" w:hAnsi="Times New Roman" w:cs="Times New Roman"/>
                <w:bCs/>
                <w:color w:val="000000" w:themeColor="text1"/>
              </w:rPr>
              <w:t xml:space="preserve"> es la entidad que, en atención al recurso </w:t>
            </w:r>
            <w:r w:rsidR="00F93407" w:rsidRPr="00673B19">
              <w:rPr>
                <w:rFonts w:ascii="Times New Roman" w:hAnsi="Times New Roman" w:cs="Times New Roman"/>
                <w:bCs/>
                <w:color w:val="000000" w:themeColor="text1"/>
              </w:rPr>
              <w:t xml:space="preserve">de alzada elevado por Colfondos SA, </w:t>
            </w:r>
            <w:r w:rsidR="00037773" w:rsidRPr="00673B19">
              <w:rPr>
                <w:rFonts w:ascii="Times New Roman" w:hAnsi="Times New Roman" w:cs="Times New Roman"/>
                <w:bCs/>
                <w:color w:val="000000" w:themeColor="text1"/>
              </w:rPr>
              <w:t xml:space="preserve">articuló el </w:t>
            </w:r>
            <w:r w:rsidR="000D1991" w:rsidRPr="00673B19">
              <w:rPr>
                <w:rFonts w:ascii="Times New Roman" w:hAnsi="Times New Roman" w:cs="Times New Roman"/>
                <w:bCs/>
                <w:color w:val="000000" w:themeColor="text1"/>
              </w:rPr>
              <w:t>dictamen No.</w:t>
            </w:r>
            <w:r w:rsidR="000D1991" w:rsidRPr="00673B19">
              <w:rPr>
                <w:rFonts w:ascii="Times New Roman" w:hAnsi="Times New Roman" w:cs="Times New Roman"/>
                <w:bCs/>
                <w:color w:val="000000" w:themeColor="text1"/>
                <w:sz w:val="28"/>
                <w:szCs w:val="28"/>
                <w:lang w:val="es-ES_tradnl"/>
              </w:rPr>
              <w:t xml:space="preserve"> </w:t>
            </w:r>
            <w:r w:rsidR="000D1991" w:rsidRPr="00673B19">
              <w:rPr>
                <w:rFonts w:ascii="Times New Roman" w:hAnsi="Times New Roman" w:cs="Times New Roman"/>
                <w:bCs/>
                <w:color w:val="000000" w:themeColor="text1"/>
                <w:lang w:val="es-ES_tradnl"/>
              </w:rPr>
              <w:t>JN202427468 del 11 de noviembre de 2024, el cual censura el aquí accionante.</w:t>
            </w:r>
          </w:p>
          <w:p w14:paraId="4B59A29D" w14:textId="5DE6EBB1" w:rsidR="00303177" w:rsidRPr="00673B19" w:rsidRDefault="00CA3D07" w:rsidP="00303177">
            <w:pPr>
              <w:pStyle w:val="Prrafodelista"/>
              <w:tabs>
                <w:tab w:val="left" w:pos="426"/>
              </w:tabs>
              <w:ind w:left="0"/>
              <w:jc w:val="both"/>
              <w:rPr>
                <w:rFonts w:ascii="Times New Roman" w:hAnsi="Times New Roman" w:cs="Times New Roman"/>
                <w:bCs/>
                <w:color w:val="000000" w:themeColor="text1"/>
              </w:rPr>
            </w:pPr>
            <w:r w:rsidRPr="00673B19">
              <w:rPr>
                <w:rFonts w:ascii="Times New Roman" w:hAnsi="Times New Roman" w:cs="Times New Roman"/>
                <w:bCs/>
                <w:color w:val="000000" w:themeColor="text1"/>
              </w:rPr>
              <w:t xml:space="preserve"> </w:t>
            </w:r>
            <w:r w:rsidR="00C9287A" w:rsidRPr="00673B19">
              <w:rPr>
                <w:rFonts w:ascii="Times New Roman" w:hAnsi="Times New Roman" w:cs="Times New Roman"/>
                <w:bCs/>
                <w:color w:val="000000" w:themeColor="text1"/>
              </w:rPr>
              <w:t xml:space="preserve">  </w:t>
            </w:r>
            <w:r w:rsidR="002C642D" w:rsidRPr="00673B19">
              <w:rPr>
                <w:rFonts w:ascii="Times New Roman" w:hAnsi="Times New Roman" w:cs="Times New Roman"/>
                <w:bCs/>
                <w:color w:val="000000" w:themeColor="text1"/>
              </w:rPr>
              <w:t xml:space="preserve"> </w:t>
            </w:r>
          </w:p>
          <w:p w14:paraId="2C76D26C" w14:textId="6AA682D0" w:rsidR="00696D63" w:rsidRPr="00673B19" w:rsidRDefault="00C9287A" w:rsidP="008D2BAF">
            <w:pPr>
              <w:pStyle w:val="Prrafodelista"/>
              <w:tabs>
                <w:tab w:val="left" w:pos="426"/>
              </w:tabs>
              <w:ind w:left="0"/>
              <w:jc w:val="both"/>
              <w:rPr>
                <w:rFonts w:ascii="Times New Roman" w:hAnsi="Times New Roman" w:cs="Times New Roman"/>
                <w:bCs/>
                <w:color w:val="000000" w:themeColor="text1"/>
              </w:rPr>
            </w:pPr>
            <w:r w:rsidRPr="00673B19">
              <w:rPr>
                <w:rFonts w:ascii="Times New Roman" w:hAnsi="Times New Roman" w:cs="Times New Roman"/>
                <w:bCs/>
                <w:color w:val="000000" w:themeColor="text1"/>
              </w:rPr>
              <w:t xml:space="preserve">Respecto de </w:t>
            </w:r>
            <w:r w:rsidR="000D1991" w:rsidRPr="00673B19">
              <w:rPr>
                <w:rFonts w:ascii="Times New Roman" w:hAnsi="Times New Roman" w:cs="Times New Roman"/>
                <w:bCs/>
                <w:color w:val="000000" w:themeColor="text1"/>
              </w:rPr>
              <w:t>la Junta Regional de Calificación de Invalidez de Bogotá y Cundinamarca</w:t>
            </w:r>
            <w:r w:rsidR="009A66C5" w:rsidRPr="00673B19">
              <w:rPr>
                <w:rFonts w:ascii="Times New Roman" w:hAnsi="Times New Roman" w:cs="Times New Roman"/>
                <w:bCs/>
                <w:color w:val="000000" w:themeColor="text1"/>
              </w:rPr>
              <w:t xml:space="preserve"> y </w:t>
            </w:r>
            <w:r w:rsidR="00B920D0" w:rsidRPr="00673B19">
              <w:rPr>
                <w:rFonts w:ascii="Times New Roman" w:hAnsi="Times New Roman" w:cs="Times New Roman"/>
                <w:bCs/>
                <w:color w:val="000000" w:themeColor="text1"/>
              </w:rPr>
              <w:t>Colfondos SA</w:t>
            </w:r>
            <w:r w:rsidR="000D1991" w:rsidRPr="00673B19">
              <w:rPr>
                <w:rFonts w:ascii="Times New Roman" w:hAnsi="Times New Roman" w:cs="Times New Roman"/>
                <w:bCs/>
                <w:color w:val="000000" w:themeColor="text1"/>
              </w:rPr>
              <w:t xml:space="preserve"> </w:t>
            </w:r>
            <w:r w:rsidR="00892FB7" w:rsidRPr="00673B19">
              <w:rPr>
                <w:rFonts w:ascii="Times New Roman" w:hAnsi="Times New Roman" w:cs="Times New Roman"/>
                <w:bCs/>
                <w:color w:val="000000" w:themeColor="text1"/>
              </w:rPr>
              <w:t>-vinculadas por el juez de primera instancia de tutela-</w:t>
            </w:r>
            <w:r w:rsidR="000D1991" w:rsidRPr="00673B19">
              <w:rPr>
                <w:rFonts w:ascii="Times New Roman" w:hAnsi="Times New Roman" w:cs="Times New Roman"/>
                <w:bCs/>
                <w:color w:val="000000" w:themeColor="text1"/>
              </w:rPr>
              <w:t xml:space="preserve">, </w:t>
            </w:r>
            <w:r w:rsidR="00C9771E" w:rsidRPr="00673B19">
              <w:rPr>
                <w:rFonts w:ascii="Times New Roman" w:hAnsi="Times New Roman" w:cs="Times New Roman"/>
                <w:bCs/>
                <w:color w:val="000000" w:themeColor="text1"/>
              </w:rPr>
              <w:t>no se cumple el presente requisito</w:t>
            </w:r>
            <w:r w:rsidRPr="00673B19">
              <w:rPr>
                <w:rFonts w:ascii="Times New Roman" w:hAnsi="Times New Roman" w:cs="Times New Roman"/>
                <w:bCs/>
                <w:color w:val="000000" w:themeColor="text1"/>
              </w:rPr>
              <w:t xml:space="preserve">. </w:t>
            </w:r>
            <w:proofErr w:type="gramStart"/>
            <w:r w:rsidR="009A66C5" w:rsidRPr="00673B19">
              <w:rPr>
                <w:rFonts w:ascii="Times New Roman" w:hAnsi="Times New Roman" w:cs="Times New Roman"/>
                <w:bCs/>
                <w:color w:val="000000" w:themeColor="text1"/>
              </w:rPr>
              <w:t>En relación a</w:t>
            </w:r>
            <w:proofErr w:type="gramEnd"/>
            <w:r w:rsidR="009A66C5" w:rsidRPr="00673B19">
              <w:rPr>
                <w:rFonts w:ascii="Times New Roman" w:hAnsi="Times New Roman" w:cs="Times New Roman"/>
                <w:bCs/>
                <w:color w:val="000000" w:themeColor="text1"/>
              </w:rPr>
              <w:t xml:space="preserve"> la primera, si bien en el marco de las competencias dispuestas en el Decreto 1072 de 2015</w:t>
            </w:r>
            <w:r w:rsidR="009D3B02" w:rsidRPr="00673B19">
              <w:rPr>
                <w:rFonts w:ascii="Times New Roman" w:hAnsi="Times New Roman" w:cs="Times New Roman"/>
                <w:bCs/>
                <w:color w:val="000000" w:themeColor="text1"/>
              </w:rPr>
              <w:t xml:space="preserve"> profirió el d</w:t>
            </w:r>
            <w:r w:rsidR="000403A4" w:rsidRPr="00673B19">
              <w:rPr>
                <w:rFonts w:ascii="Times New Roman" w:hAnsi="Times New Roman" w:cs="Times New Roman"/>
                <w:bCs/>
                <w:color w:val="000000" w:themeColor="text1"/>
              </w:rPr>
              <w:t xml:space="preserve">ictamen </w:t>
            </w:r>
            <w:r w:rsidR="000403A4" w:rsidRPr="00673B19">
              <w:rPr>
                <w:rFonts w:ascii="Times New Roman" w:hAnsi="Times New Roman" w:cs="Times New Roman"/>
                <w:bCs/>
                <w:color w:val="000000" w:themeColor="text1"/>
                <w:lang w:val="es-ES_tradnl"/>
              </w:rPr>
              <w:t>No. 1030530455-4622 del 12 de abril de 2024 -primera instancia-</w:t>
            </w:r>
            <w:r w:rsidR="006452C9" w:rsidRPr="00673B19">
              <w:rPr>
                <w:rFonts w:ascii="Times New Roman" w:hAnsi="Times New Roman" w:cs="Times New Roman"/>
                <w:bCs/>
                <w:color w:val="000000" w:themeColor="text1"/>
                <w:lang w:val="es-ES_tradnl"/>
              </w:rPr>
              <w:t>, lo cierto es que el accionante no</w:t>
            </w:r>
            <w:r w:rsidR="00431CD8" w:rsidRPr="00673B19">
              <w:rPr>
                <w:rFonts w:ascii="Times New Roman" w:hAnsi="Times New Roman" w:cs="Times New Roman"/>
                <w:bCs/>
                <w:color w:val="000000" w:themeColor="text1"/>
                <w:lang w:val="es-ES_tradnl"/>
              </w:rPr>
              <w:t xml:space="preserve"> </w:t>
            </w:r>
            <w:proofErr w:type="gramStart"/>
            <w:r w:rsidR="00431CD8" w:rsidRPr="00673B19">
              <w:rPr>
                <w:rFonts w:ascii="Times New Roman" w:hAnsi="Times New Roman" w:cs="Times New Roman"/>
                <w:bCs/>
                <w:color w:val="000000" w:themeColor="text1"/>
                <w:lang w:val="es-ES_tradnl"/>
              </w:rPr>
              <w:t>le</w:t>
            </w:r>
            <w:proofErr w:type="gramEnd"/>
            <w:r w:rsidR="00431CD8" w:rsidRPr="00673B19">
              <w:rPr>
                <w:rFonts w:ascii="Times New Roman" w:hAnsi="Times New Roman" w:cs="Times New Roman"/>
                <w:bCs/>
                <w:color w:val="000000" w:themeColor="text1"/>
                <w:lang w:val="es-ES_tradnl"/>
              </w:rPr>
              <w:t xml:space="preserve"> atribuyó</w:t>
            </w:r>
            <w:r w:rsidR="006452C9" w:rsidRPr="00673B19">
              <w:rPr>
                <w:rFonts w:ascii="Times New Roman" w:hAnsi="Times New Roman" w:cs="Times New Roman"/>
                <w:bCs/>
                <w:color w:val="000000" w:themeColor="text1"/>
                <w:lang w:val="es-ES_tradnl"/>
              </w:rPr>
              <w:t xml:space="preserve"> </w:t>
            </w:r>
            <w:r w:rsidR="00892FB7" w:rsidRPr="00673B19">
              <w:rPr>
                <w:rFonts w:ascii="Times New Roman" w:hAnsi="Times New Roman" w:cs="Times New Roman"/>
                <w:bCs/>
                <w:color w:val="000000" w:themeColor="text1"/>
                <w:lang w:val="es-ES_tradnl"/>
              </w:rPr>
              <w:t>la vulneración a sus derechos</w:t>
            </w:r>
            <w:r w:rsidR="005556E6" w:rsidRPr="00673B19">
              <w:rPr>
                <w:rFonts w:ascii="Times New Roman" w:hAnsi="Times New Roman" w:cs="Times New Roman"/>
                <w:bCs/>
                <w:color w:val="000000" w:themeColor="text1"/>
              </w:rPr>
              <w:t>.</w:t>
            </w:r>
            <w:r w:rsidR="00892FB7" w:rsidRPr="00673B19">
              <w:rPr>
                <w:rFonts w:ascii="Times New Roman" w:hAnsi="Times New Roman" w:cs="Times New Roman"/>
                <w:bCs/>
                <w:color w:val="000000" w:themeColor="text1"/>
              </w:rPr>
              <w:t xml:space="preserve"> Por su parte, Colfondos SA </w:t>
            </w:r>
            <w:r w:rsidR="00E372E1" w:rsidRPr="00673B19">
              <w:rPr>
                <w:rFonts w:ascii="Times New Roman" w:hAnsi="Times New Roman" w:cs="Times New Roman"/>
                <w:bCs/>
                <w:color w:val="000000" w:themeColor="text1"/>
              </w:rPr>
              <w:t>recurrió la decisión alcanzada por la junta regional referida en ejercicio de su</w:t>
            </w:r>
            <w:r w:rsidR="007F16D2" w:rsidRPr="00673B19">
              <w:rPr>
                <w:rFonts w:ascii="Times New Roman" w:hAnsi="Times New Roman" w:cs="Times New Roman"/>
                <w:bCs/>
                <w:color w:val="000000" w:themeColor="text1"/>
              </w:rPr>
              <w:t xml:space="preserve"> derecho de defensa y contradicción, por lo que tampoco tiene relación directa con la trasgresión alegada por el señor </w:t>
            </w:r>
            <w:r w:rsidR="00C21F0C">
              <w:rPr>
                <w:rFonts w:ascii="Times New Roman" w:hAnsi="Times New Roman" w:cs="Times New Roman"/>
                <w:bCs/>
                <w:i/>
                <w:iCs/>
                <w:color w:val="000000" w:themeColor="text1"/>
              </w:rPr>
              <w:t>Federico</w:t>
            </w:r>
            <w:r w:rsidR="007F16D2" w:rsidRPr="00673B19">
              <w:rPr>
                <w:rFonts w:ascii="Times New Roman" w:hAnsi="Times New Roman" w:cs="Times New Roman"/>
                <w:bCs/>
                <w:color w:val="000000" w:themeColor="text1"/>
              </w:rPr>
              <w:t xml:space="preserve">.  </w:t>
            </w:r>
            <w:r w:rsidR="005556E6" w:rsidRPr="00673B19">
              <w:rPr>
                <w:rFonts w:ascii="Times New Roman" w:hAnsi="Times New Roman" w:cs="Times New Roman"/>
                <w:bCs/>
                <w:color w:val="000000" w:themeColor="text1"/>
              </w:rPr>
              <w:t xml:space="preserve"> </w:t>
            </w:r>
          </w:p>
          <w:p w14:paraId="11FF4BD5" w14:textId="77777777" w:rsidR="00506DF1" w:rsidRPr="00673B19" w:rsidRDefault="00506DF1" w:rsidP="008D2BAF">
            <w:pPr>
              <w:pStyle w:val="Prrafodelista"/>
              <w:tabs>
                <w:tab w:val="left" w:pos="426"/>
              </w:tabs>
              <w:ind w:left="0"/>
              <w:jc w:val="both"/>
              <w:rPr>
                <w:rFonts w:ascii="Times New Roman" w:hAnsi="Times New Roman" w:cs="Times New Roman"/>
                <w:bCs/>
                <w:color w:val="000000" w:themeColor="text1"/>
              </w:rPr>
            </w:pPr>
          </w:p>
          <w:p w14:paraId="5712D223" w14:textId="0878A619" w:rsidR="00BA128D" w:rsidRPr="00673B19" w:rsidRDefault="00506DF1" w:rsidP="008D2BAF">
            <w:pPr>
              <w:pStyle w:val="Prrafodelista"/>
              <w:tabs>
                <w:tab w:val="left" w:pos="426"/>
              </w:tabs>
              <w:ind w:left="0"/>
              <w:jc w:val="both"/>
              <w:rPr>
                <w:rFonts w:ascii="Times New Roman" w:hAnsi="Times New Roman" w:cs="Times New Roman"/>
                <w:bCs/>
                <w:color w:val="000000" w:themeColor="text1"/>
              </w:rPr>
            </w:pPr>
            <w:r w:rsidRPr="00673B19">
              <w:rPr>
                <w:rFonts w:ascii="Times New Roman" w:hAnsi="Times New Roman" w:cs="Times New Roman"/>
                <w:bCs/>
                <w:color w:val="000000" w:themeColor="text1"/>
              </w:rPr>
              <w:t xml:space="preserve">Ahora bien, en atención a que </w:t>
            </w:r>
            <w:r w:rsidR="00DD1CB7" w:rsidRPr="00673B19">
              <w:rPr>
                <w:rFonts w:ascii="Times New Roman" w:hAnsi="Times New Roman" w:cs="Times New Roman"/>
                <w:bCs/>
                <w:color w:val="000000" w:themeColor="text1"/>
              </w:rPr>
              <w:t>ambas entidades han participado del presente trámite y, por consiguiente, tienen interés legítimo en su resultado, se mantendrá su vinculación</w:t>
            </w:r>
            <w:r w:rsidR="001D2268" w:rsidRPr="00673B19">
              <w:rPr>
                <w:rFonts w:ascii="Times New Roman" w:hAnsi="Times New Roman" w:cs="Times New Roman"/>
                <w:bCs/>
                <w:color w:val="000000" w:themeColor="text1"/>
              </w:rPr>
              <w:t xml:space="preserve"> bajo la figura de </w:t>
            </w:r>
            <w:r w:rsidR="001D2268" w:rsidRPr="00673B19">
              <w:rPr>
                <w:rFonts w:ascii="Times New Roman" w:hAnsi="Times New Roman" w:cs="Times New Roman"/>
                <w:bCs/>
                <w:i/>
                <w:iCs/>
                <w:color w:val="000000" w:themeColor="text1"/>
              </w:rPr>
              <w:t>tercero con interés</w:t>
            </w:r>
            <w:r w:rsidR="00DD1CB7" w:rsidRPr="00673B19">
              <w:rPr>
                <w:rFonts w:ascii="Times New Roman" w:hAnsi="Times New Roman" w:cs="Times New Roman"/>
                <w:bCs/>
                <w:color w:val="000000" w:themeColor="text1"/>
              </w:rPr>
              <w:t xml:space="preserve">. </w:t>
            </w:r>
            <w:r w:rsidR="00967E86" w:rsidRPr="00673B19">
              <w:rPr>
                <w:rFonts w:ascii="Times New Roman" w:hAnsi="Times New Roman" w:cs="Times New Roman"/>
                <w:bCs/>
                <w:color w:val="000000" w:themeColor="text1"/>
              </w:rPr>
              <w:t xml:space="preserve">Al respecto, resulta necesario recordar que </w:t>
            </w:r>
            <w:r w:rsidR="007A06E6" w:rsidRPr="00673B19">
              <w:rPr>
                <w:rFonts w:ascii="Times New Roman" w:hAnsi="Times New Roman" w:cs="Times New Roman"/>
                <w:bCs/>
                <w:color w:val="000000" w:themeColor="text1"/>
              </w:rPr>
              <w:t>aquel</w:t>
            </w:r>
            <w:r w:rsidR="009470A0" w:rsidRPr="00673B19">
              <w:rPr>
                <w:rFonts w:ascii="Times New Roman" w:hAnsi="Times New Roman" w:cs="Times New Roman"/>
                <w:bCs/>
                <w:color w:val="000000" w:themeColor="text1"/>
              </w:rPr>
              <w:t xml:space="preserve"> concepto</w:t>
            </w:r>
            <w:r w:rsidR="007A06E6" w:rsidRPr="00673B19">
              <w:rPr>
                <w:rFonts w:ascii="Times New Roman" w:hAnsi="Times New Roman" w:cs="Times New Roman"/>
                <w:bCs/>
                <w:color w:val="000000" w:themeColor="text1"/>
              </w:rPr>
              <w:t xml:space="preserve"> </w:t>
            </w:r>
            <w:r w:rsidR="009470A0" w:rsidRPr="00673B19">
              <w:rPr>
                <w:rFonts w:ascii="Times New Roman" w:hAnsi="Times New Roman" w:cs="Times New Roman"/>
                <w:bCs/>
                <w:color w:val="000000" w:themeColor="text1"/>
              </w:rPr>
              <w:t>“</w:t>
            </w:r>
            <w:r w:rsidR="007A06E6" w:rsidRPr="00673B19">
              <w:rPr>
                <w:rFonts w:ascii="Times New Roman" w:hAnsi="Times New Roman" w:cs="Times New Roman"/>
                <w:bCs/>
                <w:color w:val="000000" w:themeColor="text1"/>
              </w:rPr>
              <w:t>supone la existencia de un sujeto que, sin que forzosamente quede vinculado por la sentencia, se halla jurídicamente relacionado con una de las partes o con la pretensión que se debate, de suerte que puede verse afectado desde una perspectiva o relación sustancial con los efectos jurídicos del fallo</w:t>
            </w:r>
            <w:r w:rsidR="009470A0" w:rsidRPr="00673B19">
              <w:rPr>
                <w:rFonts w:ascii="Times New Roman" w:hAnsi="Times New Roman" w:cs="Times New Roman"/>
                <w:bCs/>
                <w:color w:val="000000" w:themeColor="text1"/>
              </w:rPr>
              <w:t>”</w:t>
            </w:r>
            <w:r w:rsidR="009470A0" w:rsidRPr="00673B19">
              <w:rPr>
                <w:rStyle w:val="Refdenotaalpie"/>
                <w:rFonts w:ascii="Times New Roman" w:hAnsi="Times New Roman" w:cs="Times New Roman"/>
                <w:bCs/>
                <w:color w:val="000000" w:themeColor="text1"/>
              </w:rPr>
              <w:footnoteReference w:id="27"/>
            </w:r>
            <w:r w:rsidR="007A06E6" w:rsidRPr="00673B19">
              <w:rPr>
                <w:rFonts w:ascii="Times New Roman" w:hAnsi="Times New Roman" w:cs="Times New Roman"/>
                <w:bCs/>
                <w:color w:val="000000" w:themeColor="text1"/>
              </w:rPr>
              <w:t>.</w:t>
            </w:r>
            <w:r w:rsidR="00967E86" w:rsidRPr="00673B19">
              <w:rPr>
                <w:rFonts w:ascii="Times New Roman" w:hAnsi="Times New Roman" w:cs="Times New Roman"/>
                <w:bCs/>
                <w:color w:val="000000" w:themeColor="text1"/>
              </w:rPr>
              <w:t xml:space="preserve"> </w:t>
            </w:r>
          </w:p>
        </w:tc>
      </w:tr>
      <w:tr w:rsidR="007E17EA" w:rsidRPr="00673B19" w14:paraId="3A42516D" w14:textId="77777777" w:rsidTr="006937B3">
        <w:tc>
          <w:tcPr>
            <w:tcW w:w="1413" w:type="dxa"/>
            <w:shd w:val="clear" w:color="auto" w:fill="D9D9D9" w:themeFill="background1" w:themeFillShade="D9"/>
            <w:vAlign w:val="center"/>
          </w:tcPr>
          <w:p w14:paraId="1268E400" w14:textId="77777777" w:rsidR="00696D63" w:rsidRPr="00673B19" w:rsidRDefault="00696D63" w:rsidP="006937B3">
            <w:pPr>
              <w:tabs>
                <w:tab w:val="left" w:pos="426"/>
              </w:tabs>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lastRenderedPageBreak/>
              <w:t>Inmediatez</w:t>
            </w:r>
          </w:p>
        </w:tc>
        <w:tc>
          <w:tcPr>
            <w:tcW w:w="7415" w:type="dxa"/>
          </w:tcPr>
          <w:p w14:paraId="5CFF9376" w14:textId="6AFC8A24" w:rsidR="00696D63" w:rsidRPr="00673B19" w:rsidRDefault="00696D63" w:rsidP="006937B3">
            <w:pPr>
              <w:tabs>
                <w:tab w:val="left" w:pos="426"/>
              </w:tabs>
              <w:jc w:val="both"/>
              <w:rPr>
                <w:rFonts w:ascii="Times New Roman" w:hAnsi="Times New Roman" w:cs="Times New Roman"/>
                <w:bCs/>
                <w:color w:val="000000" w:themeColor="text1"/>
                <w:lang w:val="es-ES_tradnl"/>
              </w:rPr>
            </w:pPr>
            <w:r w:rsidRPr="00673B19">
              <w:rPr>
                <w:rFonts w:ascii="Times New Roman" w:hAnsi="Times New Roman" w:cs="Times New Roman"/>
                <w:b/>
                <w:color w:val="000000" w:themeColor="text1"/>
                <w:lang w:val="es-ES_tradnl"/>
              </w:rPr>
              <w:t xml:space="preserve">Se cumple. </w:t>
            </w:r>
            <w:r w:rsidRPr="00673B19">
              <w:rPr>
                <w:rFonts w:ascii="Times New Roman" w:hAnsi="Times New Roman" w:cs="Times New Roman"/>
                <w:bCs/>
                <w:color w:val="000000" w:themeColor="text1"/>
                <w:lang w:val="es-ES_tradnl"/>
              </w:rPr>
              <w:t>La Corte ha señalado que la acción de tutela se debe interponer en un término razonable, a partir del momento en que ocurre la situación que presuntamente vulnera o amenaza el derecho fundamental</w:t>
            </w:r>
            <w:r w:rsidRPr="00673B19">
              <w:rPr>
                <w:rStyle w:val="Refdenotaalpie"/>
                <w:rFonts w:ascii="Times New Roman" w:hAnsi="Times New Roman" w:cs="Times New Roman"/>
                <w:bCs/>
                <w:color w:val="000000" w:themeColor="text1"/>
                <w:lang w:val="es-ES_tradnl"/>
              </w:rPr>
              <w:footnoteReference w:id="28"/>
            </w:r>
            <w:r w:rsidRPr="00673B19">
              <w:rPr>
                <w:rFonts w:ascii="Times New Roman" w:hAnsi="Times New Roman" w:cs="Times New Roman"/>
                <w:bCs/>
                <w:color w:val="000000" w:themeColor="text1"/>
                <w:lang w:val="es-ES_tradnl"/>
              </w:rPr>
              <w:t>. Ello porque la acción de tutela es un mecanismo de protección inmediata y efectiva de los derechos fundamentales. A pesar de no contar con un término preciso para invocar la acción de amparo, por mandato expreso del artículo 86 de la Constitución debe existir correspondencia entre la naturaleza</w:t>
            </w:r>
            <w:r w:rsidR="00C9287A" w:rsidRPr="00673B19">
              <w:rPr>
                <w:rFonts w:ascii="Times New Roman" w:hAnsi="Times New Roman" w:cs="Times New Roman"/>
                <w:bCs/>
                <w:color w:val="000000" w:themeColor="text1"/>
                <w:lang w:val="es-ES_tradnl"/>
              </w:rPr>
              <w:t xml:space="preserve"> sumaria</w:t>
            </w:r>
            <w:r w:rsidRPr="00673B19">
              <w:rPr>
                <w:rFonts w:ascii="Times New Roman" w:hAnsi="Times New Roman" w:cs="Times New Roman"/>
                <w:bCs/>
                <w:color w:val="000000" w:themeColor="text1"/>
                <w:lang w:val="es-ES_tradnl"/>
              </w:rPr>
              <w:t xml:space="preserve"> de</w:t>
            </w:r>
            <w:r w:rsidR="00C9287A" w:rsidRPr="00673B19">
              <w:rPr>
                <w:rFonts w:ascii="Times New Roman" w:hAnsi="Times New Roman" w:cs="Times New Roman"/>
                <w:bCs/>
                <w:color w:val="000000" w:themeColor="text1"/>
                <w:lang w:val="es-ES_tradnl"/>
              </w:rPr>
              <w:t xml:space="preserve">l proceso de </w:t>
            </w:r>
            <w:r w:rsidRPr="00673B19">
              <w:rPr>
                <w:rFonts w:ascii="Times New Roman" w:hAnsi="Times New Roman" w:cs="Times New Roman"/>
                <w:bCs/>
                <w:color w:val="000000" w:themeColor="text1"/>
                <w:lang w:val="es-ES_tradnl"/>
              </w:rPr>
              <w:t>tutela y su interposición justa y oportuna</w:t>
            </w:r>
            <w:r w:rsidRPr="00673B19">
              <w:rPr>
                <w:rStyle w:val="Refdenotaalpie"/>
                <w:rFonts w:ascii="Times New Roman" w:hAnsi="Times New Roman" w:cs="Times New Roman"/>
                <w:bCs/>
                <w:color w:val="000000" w:themeColor="text1"/>
                <w:lang w:val="es-ES_tradnl"/>
              </w:rPr>
              <w:footnoteReference w:id="29"/>
            </w:r>
            <w:r w:rsidRPr="00673B19">
              <w:rPr>
                <w:rFonts w:ascii="Times New Roman" w:hAnsi="Times New Roman" w:cs="Times New Roman"/>
                <w:bCs/>
                <w:color w:val="000000" w:themeColor="text1"/>
                <w:lang w:val="es-ES_tradnl"/>
              </w:rPr>
              <w:t>.</w:t>
            </w:r>
          </w:p>
          <w:p w14:paraId="53C9104D" w14:textId="77777777" w:rsidR="00696D63" w:rsidRPr="00673B19" w:rsidRDefault="00696D63" w:rsidP="006937B3">
            <w:pPr>
              <w:tabs>
                <w:tab w:val="left" w:pos="426"/>
              </w:tabs>
              <w:jc w:val="both"/>
              <w:rPr>
                <w:rFonts w:ascii="Times New Roman" w:hAnsi="Times New Roman" w:cs="Times New Roman"/>
                <w:bCs/>
                <w:color w:val="000000" w:themeColor="text1"/>
                <w:lang w:val="es-ES_tradnl"/>
              </w:rPr>
            </w:pPr>
          </w:p>
          <w:p w14:paraId="63832C2B" w14:textId="56637A66" w:rsidR="00696D63" w:rsidRPr="00673B19" w:rsidRDefault="00696D63" w:rsidP="006937B3">
            <w:pPr>
              <w:tabs>
                <w:tab w:val="left" w:pos="426"/>
              </w:tabs>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 xml:space="preserve">En el presente asunto, </w:t>
            </w:r>
            <w:r w:rsidR="003F49EC" w:rsidRPr="00673B19">
              <w:rPr>
                <w:rFonts w:ascii="Times New Roman" w:hAnsi="Times New Roman" w:cs="Times New Roman"/>
                <w:bCs/>
                <w:color w:val="000000" w:themeColor="text1"/>
                <w:lang w:val="es-ES_tradnl"/>
              </w:rPr>
              <w:t xml:space="preserve">se observa que </w:t>
            </w:r>
            <w:r w:rsidR="000C1A01" w:rsidRPr="00673B19">
              <w:rPr>
                <w:rFonts w:ascii="Times New Roman" w:hAnsi="Times New Roman" w:cs="Times New Roman"/>
                <w:bCs/>
                <w:color w:val="000000" w:themeColor="text1"/>
                <w:lang w:val="es-ES_tradnl"/>
              </w:rPr>
              <w:t xml:space="preserve">el señor </w:t>
            </w:r>
            <w:r w:rsidR="00C21F0C">
              <w:rPr>
                <w:rFonts w:ascii="Times New Roman" w:hAnsi="Times New Roman" w:cs="Times New Roman"/>
                <w:bCs/>
                <w:i/>
                <w:iCs/>
                <w:color w:val="000000" w:themeColor="text1"/>
                <w:lang w:val="es-ES_tradnl"/>
              </w:rPr>
              <w:t>Federico</w:t>
            </w:r>
            <w:r w:rsidRPr="00673B19">
              <w:rPr>
                <w:rFonts w:ascii="Times New Roman" w:hAnsi="Times New Roman" w:cs="Times New Roman"/>
                <w:bCs/>
                <w:color w:val="000000" w:themeColor="text1"/>
                <w:lang w:val="es-ES_tradnl"/>
              </w:rPr>
              <w:t xml:space="preserve"> promovió</w:t>
            </w:r>
            <w:r w:rsidR="00C9287A" w:rsidRPr="00673B19">
              <w:rPr>
                <w:rFonts w:ascii="Times New Roman" w:hAnsi="Times New Roman" w:cs="Times New Roman"/>
                <w:bCs/>
                <w:color w:val="000000" w:themeColor="text1"/>
                <w:lang w:val="es-ES_tradnl"/>
              </w:rPr>
              <w:t xml:space="preserve"> la solicitud de</w:t>
            </w:r>
            <w:r w:rsidRPr="00673B19">
              <w:rPr>
                <w:rFonts w:ascii="Times New Roman" w:hAnsi="Times New Roman" w:cs="Times New Roman"/>
                <w:bCs/>
                <w:color w:val="000000" w:themeColor="text1"/>
                <w:lang w:val="es-ES_tradnl"/>
              </w:rPr>
              <w:t xml:space="preserve"> amparo el </w:t>
            </w:r>
            <w:r w:rsidR="00406FF2" w:rsidRPr="00673B19">
              <w:rPr>
                <w:rFonts w:ascii="Times New Roman" w:hAnsi="Times New Roman" w:cs="Times New Roman"/>
                <w:bCs/>
                <w:color w:val="000000" w:themeColor="text1"/>
                <w:lang w:val="es-ES_tradnl"/>
              </w:rPr>
              <w:t>22 de noviembre de</w:t>
            </w:r>
            <w:r w:rsidR="005B0894" w:rsidRPr="00673B19">
              <w:rPr>
                <w:rFonts w:ascii="Times New Roman" w:hAnsi="Times New Roman" w:cs="Times New Roman"/>
                <w:bCs/>
                <w:color w:val="000000" w:themeColor="text1"/>
                <w:lang w:val="es-ES_tradnl"/>
              </w:rPr>
              <w:t xml:space="preserve"> 2024</w:t>
            </w:r>
            <w:r w:rsidRPr="00673B19">
              <w:rPr>
                <w:rFonts w:ascii="Times New Roman" w:hAnsi="Times New Roman" w:cs="Times New Roman"/>
                <w:bCs/>
                <w:color w:val="000000" w:themeColor="text1"/>
                <w:lang w:val="es-ES_tradnl"/>
              </w:rPr>
              <w:t xml:space="preserve">. Por su parte, </w:t>
            </w:r>
            <w:r w:rsidR="00C60ACB" w:rsidRPr="00673B19">
              <w:rPr>
                <w:rFonts w:ascii="Times New Roman" w:hAnsi="Times New Roman" w:cs="Times New Roman"/>
                <w:bCs/>
                <w:color w:val="000000" w:themeColor="text1"/>
                <w:lang w:val="es-ES_tradnl"/>
              </w:rPr>
              <w:t xml:space="preserve">el dictamen </w:t>
            </w:r>
            <w:r w:rsidR="00C60ACB" w:rsidRPr="00673B19">
              <w:rPr>
                <w:rFonts w:ascii="Times New Roman" w:hAnsi="Times New Roman" w:cs="Times New Roman"/>
                <w:bCs/>
                <w:color w:val="000000" w:themeColor="text1"/>
              </w:rPr>
              <w:t>No.</w:t>
            </w:r>
            <w:r w:rsidR="00C60ACB" w:rsidRPr="00673B19">
              <w:rPr>
                <w:rFonts w:ascii="Times New Roman" w:hAnsi="Times New Roman" w:cs="Times New Roman"/>
                <w:bCs/>
                <w:color w:val="000000" w:themeColor="text1"/>
                <w:sz w:val="28"/>
                <w:szCs w:val="28"/>
                <w:lang w:val="es-ES_tradnl"/>
              </w:rPr>
              <w:t xml:space="preserve"> </w:t>
            </w:r>
            <w:r w:rsidR="00C60ACB" w:rsidRPr="00673B19">
              <w:rPr>
                <w:rFonts w:ascii="Times New Roman" w:hAnsi="Times New Roman" w:cs="Times New Roman"/>
                <w:bCs/>
                <w:color w:val="000000" w:themeColor="text1"/>
                <w:lang w:val="es-ES_tradnl"/>
              </w:rPr>
              <w:t>JN202427468</w:t>
            </w:r>
            <w:r w:rsidR="004E6F11" w:rsidRPr="00673B19">
              <w:rPr>
                <w:rFonts w:ascii="Times New Roman" w:hAnsi="Times New Roman" w:cs="Times New Roman"/>
                <w:bCs/>
                <w:color w:val="000000" w:themeColor="text1"/>
                <w:lang w:val="es-ES_tradnl"/>
              </w:rPr>
              <w:t xml:space="preserve"> fue</w:t>
            </w:r>
            <w:r w:rsidRPr="00673B19">
              <w:rPr>
                <w:rFonts w:ascii="Times New Roman" w:hAnsi="Times New Roman" w:cs="Times New Roman"/>
                <w:bCs/>
                <w:color w:val="000000" w:themeColor="text1"/>
                <w:lang w:val="es-ES_tradnl"/>
              </w:rPr>
              <w:t xml:space="preserve"> proferid</w:t>
            </w:r>
            <w:r w:rsidR="00C60ACB" w:rsidRPr="00673B19">
              <w:rPr>
                <w:rFonts w:ascii="Times New Roman" w:hAnsi="Times New Roman" w:cs="Times New Roman"/>
                <w:bCs/>
                <w:color w:val="000000" w:themeColor="text1"/>
                <w:lang w:val="es-ES_tradnl"/>
              </w:rPr>
              <w:t>o por la Junta Nacional de Calificación de Invalidez</w:t>
            </w:r>
            <w:r w:rsidR="00B40D67" w:rsidRPr="00673B19">
              <w:rPr>
                <w:rFonts w:ascii="Times New Roman" w:hAnsi="Times New Roman" w:cs="Times New Roman"/>
                <w:bCs/>
                <w:color w:val="000000" w:themeColor="text1"/>
                <w:lang w:val="es-ES_tradnl"/>
              </w:rPr>
              <w:t xml:space="preserve"> el 11 de noviembre de 2024</w:t>
            </w:r>
            <w:r w:rsidR="00A3491F" w:rsidRPr="00673B19">
              <w:rPr>
                <w:rFonts w:ascii="Times New Roman" w:hAnsi="Times New Roman" w:cs="Times New Roman"/>
                <w:bCs/>
                <w:color w:val="000000" w:themeColor="text1"/>
                <w:lang w:val="es-ES_tradnl"/>
              </w:rPr>
              <w:t xml:space="preserve"> </w:t>
            </w:r>
            <w:r w:rsidR="004E6F11" w:rsidRPr="00673B19">
              <w:rPr>
                <w:rFonts w:ascii="Times New Roman" w:hAnsi="Times New Roman" w:cs="Times New Roman"/>
                <w:bCs/>
                <w:color w:val="000000" w:themeColor="text1"/>
                <w:lang w:val="es-ES_tradnl"/>
              </w:rPr>
              <w:t>y notificado</w:t>
            </w:r>
            <w:r w:rsidR="003F49EC" w:rsidRPr="00673B19">
              <w:rPr>
                <w:rFonts w:ascii="Times New Roman" w:hAnsi="Times New Roman" w:cs="Times New Roman"/>
                <w:bCs/>
                <w:color w:val="000000" w:themeColor="text1"/>
                <w:lang w:val="es-ES_tradnl"/>
              </w:rPr>
              <w:t xml:space="preserve"> al actor</w:t>
            </w:r>
            <w:r w:rsidR="004E6F11" w:rsidRPr="00673B19">
              <w:rPr>
                <w:rFonts w:ascii="Times New Roman" w:hAnsi="Times New Roman" w:cs="Times New Roman"/>
                <w:bCs/>
                <w:color w:val="000000" w:themeColor="text1"/>
                <w:lang w:val="es-ES_tradnl"/>
              </w:rPr>
              <w:t xml:space="preserve"> el 20 del mismo mes y año</w:t>
            </w:r>
            <w:r w:rsidR="004E6F11" w:rsidRPr="00673B19">
              <w:rPr>
                <w:rStyle w:val="Refdenotaalpie"/>
                <w:rFonts w:ascii="Times New Roman" w:hAnsi="Times New Roman" w:cs="Times New Roman"/>
                <w:bCs/>
                <w:color w:val="000000" w:themeColor="text1"/>
                <w:lang w:val="es-ES_tradnl"/>
              </w:rPr>
              <w:footnoteReference w:id="30"/>
            </w:r>
            <w:r w:rsidRPr="00673B19">
              <w:rPr>
                <w:rFonts w:ascii="Times New Roman" w:hAnsi="Times New Roman" w:cs="Times New Roman"/>
                <w:bCs/>
                <w:color w:val="000000" w:themeColor="text1"/>
                <w:lang w:val="es-ES_tradnl"/>
              </w:rPr>
              <w:t xml:space="preserve">. </w:t>
            </w:r>
            <w:r w:rsidR="0023052B" w:rsidRPr="00673B19">
              <w:rPr>
                <w:rFonts w:ascii="Times New Roman" w:hAnsi="Times New Roman" w:cs="Times New Roman"/>
                <w:bCs/>
                <w:color w:val="000000" w:themeColor="text1"/>
                <w:lang w:val="es-ES_tradnl"/>
              </w:rPr>
              <w:t>Este lapso se advierte como razonable</w:t>
            </w:r>
            <w:r w:rsidR="002C4164" w:rsidRPr="00673B19">
              <w:rPr>
                <w:rFonts w:ascii="Times New Roman" w:hAnsi="Times New Roman" w:cs="Times New Roman"/>
                <w:bCs/>
                <w:color w:val="000000" w:themeColor="text1"/>
                <w:lang w:val="es-ES_tradnl"/>
              </w:rPr>
              <w:t xml:space="preserve"> por la Sala. </w:t>
            </w:r>
          </w:p>
        </w:tc>
      </w:tr>
      <w:tr w:rsidR="007E17EA" w:rsidRPr="00673B19" w14:paraId="1E8A67AD" w14:textId="77777777" w:rsidTr="006937B3">
        <w:tc>
          <w:tcPr>
            <w:tcW w:w="1413" w:type="dxa"/>
            <w:shd w:val="clear" w:color="auto" w:fill="D9D9D9" w:themeFill="background1" w:themeFillShade="D9"/>
            <w:vAlign w:val="center"/>
          </w:tcPr>
          <w:p w14:paraId="1D3A9A57" w14:textId="77777777" w:rsidR="00696D63" w:rsidRPr="00673B19" w:rsidRDefault="00696D63" w:rsidP="006937B3">
            <w:pPr>
              <w:tabs>
                <w:tab w:val="left" w:pos="426"/>
              </w:tabs>
              <w:jc w:val="center"/>
              <w:rPr>
                <w:rFonts w:ascii="Times New Roman" w:hAnsi="Times New Roman" w:cs="Times New Roman"/>
                <w:bCs/>
                <w:i/>
                <w:iCs/>
                <w:color w:val="000000" w:themeColor="text1"/>
                <w:lang w:val="es-ES_tradnl"/>
              </w:rPr>
            </w:pPr>
            <w:r w:rsidRPr="00673B19">
              <w:rPr>
                <w:rFonts w:ascii="Times New Roman" w:hAnsi="Times New Roman" w:cs="Times New Roman"/>
                <w:bCs/>
                <w:i/>
                <w:iCs/>
                <w:color w:val="000000" w:themeColor="text1"/>
                <w:lang w:val="es-ES_tradnl"/>
              </w:rPr>
              <w:t>Subsidiariedad</w:t>
            </w:r>
          </w:p>
        </w:tc>
        <w:tc>
          <w:tcPr>
            <w:tcW w:w="7415" w:type="dxa"/>
          </w:tcPr>
          <w:p w14:paraId="7C38D906" w14:textId="02666AEF" w:rsidR="00866ECF" w:rsidRPr="00673B19" w:rsidRDefault="00696D63" w:rsidP="00866ECF">
            <w:pPr>
              <w:tabs>
                <w:tab w:val="left" w:pos="426"/>
                <w:tab w:val="left" w:pos="1760"/>
              </w:tabs>
              <w:jc w:val="both"/>
              <w:rPr>
                <w:rFonts w:ascii="Times New Roman" w:hAnsi="Times New Roman" w:cs="Times New Roman"/>
                <w:bCs/>
                <w:color w:val="000000" w:themeColor="text1"/>
              </w:rPr>
            </w:pPr>
            <w:r w:rsidRPr="00673B19">
              <w:rPr>
                <w:rFonts w:ascii="Times New Roman" w:hAnsi="Times New Roman" w:cs="Times New Roman"/>
                <w:b/>
                <w:color w:val="000000" w:themeColor="text1"/>
                <w:lang w:val="es-ES"/>
              </w:rPr>
              <w:t>Se cumple</w:t>
            </w:r>
            <w:r w:rsidRPr="00673B19">
              <w:rPr>
                <w:rFonts w:ascii="Times New Roman" w:hAnsi="Times New Roman" w:cs="Times New Roman"/>
                <w:bCs/>
                <w:color w:val="000000" w:themeColor="text1"/>
                <w:lang w:val="es-ES"/>
              </w:rPr>
              <w:t xml:space="preserve">. </w:t>
            </w:r>
            <w:r w:rsidR="008B7884" w:rsidRPr="00673B19">
              <w:rPr>
                <w:rFonts w:ascii="Times New Roman" w:hAnsi="Times New Roman" w:cs="Times New Roman"/>
                <w:bCs/>
                <w:color w:val="000000" w:themeColor="text1"/>
                <w:lang w:val="es-ES"/>
              </w:rPr>
              <w:t>De</w:t>
            </w:r>
            <w:r w:rsidR="005E78CF" w:rsidRPr="00673B19">
              <w:rPr>
                <w:rFonts w:ascii="Times New Roman" w:hAnsi="Times New Roman" w:cs="Times New Roman"/>
                <w:bCs/>
                <w:color w:val="000000" w:themeColor="text1"/>
                <w:lang w:val="es-ES_tradnl"/>
              </w:rPr>
              <w:t xml:space="preserve"> con</w:t>
            </w:r>
            <w:r w:rsidR="00460B22" w:rsidRPr="00673B19">
              <w:rPr>
                <w:rFonts w:ascii="Times New Roman" w:hAnsi="Times New Roman" w:cs="Times New Roman"/>
                <w:bCs/>
                <w:color w:val="000000" w:themeColor="text1"/>
                <w:lang w:val="es-ES_tradnl"/>
              </w:rPr>
              <w:t xml:space="preserve">formidad con el artículo </w:t>
            </w:r>
            <w:r w:rsidR="00873BC9" w:rsidRPr="00673B19">
              <w:rPr>
                <w:rFonts w:ascii="Times New Roman" w:hAnsi="Times New Roman" w:cs="Times New Roman"/>
                <w:bCs/>
                <w:color w:val="000000" w:themeColor="text1"/>
              </w:rPr>
              <w:t>2.2.5.1.42</w:t>
            </w:r>
            <w:r w:rsidR="00DE5058" w:rsidRPr="00673B19">
              <w:rPr>
                <w:rStyle w:val="Refdenotaalpie"/>
                <w:rFonts w:ascii="Times New Roman" w:hAnsi="Times New Roman" w:cs="Times New Roman"/>
                <w:bCs/>
                <w:color w:val="000000" w:themeColor="text1"/>
              </w:rPr>
              <w:footnoteReference w:id="31"/>
            </w:r>
            <w:r w:rsidR="00873BC9" w:rsidRPr="00673B19">
              <w:rPr>
                <w:rFonts w:ascii="Times New Roman" w:hAnsi="Times New Roman" w:cs="Times New Roman"/>
                <w:bCs/>
                <w:color w:val="000000" w:themeColor="text1"/>
              </w:rPr>
              <w:t xml:space="preserve"> del Decreto 1072 de 2015</w:t>
            </w:r>
            <w:r w:rsidR="00116E02" w:rsidRPr="00673B19">
              <w:rPr>
                <w:rFonts w:ascii="Times New Roman" w:hAnsi="Times New Roman" w:cs="Times New Roman"/>
                <w:bCs/>
                <w:color w:val="000000" w:themeColor="text1"/>
              </w:rPr>
              <w:t xml:space="preserve">, las controversias derivadas de dictámenes emitidos por las juntas de </w:t>
            </w:r>
            <w:r w:rsidR="00116E02" w:rsidRPr="00673B19">
              <w:rPr>
                <w:rFonts w:ascii="Times New Roman" w:hAnsi="Times New Roman" w:cs="Times New Roman"/>
                <w:bCs/>
                <w:color w:val="000000" w:themeColor="text1"/>
              </w:rPr>
              <w:lastRenderedPageBreak/>
              <w:t xml:space="preserve">calificación de invalidez, en principio, deben ser resueltas </w:t>
            </w:r>
            <w:r w:rsidR="00EF61D6" w:rsidRPr="00673B19">
              <w:rPr>
                <w:rFonts w:ascii="Times New Roman" w:hAnsi="Times New Roman" w:cs="Times New Roman"/>
                <w:bCs/>
                <w:color w:val="000000" w:themeColor="text1"/>
              </w:rPr>
              <w:t>por la jurisdicción ordinaria en su especialidad laboral.</w:t>
            </w:r>
            <w:r w:rsidR="008B7884" w:rsidRPr="00673B19">
              <w:rPr>
                <w:rFonts w:ascii="Times New Roman" w:hAnsi="Times New Roman" w:cs="Times New Roman"/>
                <w:bCs/>
                <w:color w:val="000000" w:themeColor="text1"/>
              </w:rPr>
              <w:t xml:space="preserve"> </w:t>
            </w:r>
            <w:r w:rsidR="000B0131" w:rsidRPr="00673B19">
              <w:rPr>
                <w:rFonts w:ascii="Times New Roman" w:hAnsi="Times New Roman" w:cs="Times New Roman"/>
                <w:bCs/>
                <w:color w:val="000000" w:themeColor="text1"/>
                <w:lang w:val="es-ES_tradnl"/>
              </w:rPr>
              <w:t>Ahora bien</w:t>
            </w:r>
            <w:r w:rsidR="003F68C7" w:rsidRPr="00673B19">
              <w:rPr>
                <w:rFonts w:ascii="Times New Roman" w:hAnsi="Times New Roman" w:cs="Times New Roman"/>
                <w:bCs/>
                <w:color w:val="000000" w:themeColor="text1"/>
                <w:lang w:val="es-ES_tradnl"/>
              </w:rPr>
              <w:t>, la Corte</w:t>
            </w:r>
            <w:r w:rsidR="001B1C8B" w:rsidRPr="00673B19">
              <w:rPr>
                <w:rFonts w:ascii="Times New Roman" w:hAnsi="Times New Roman" w:cs="Times New Roman"/>
                <w:bCs/>
                <w:color w:val="000000" w:themeColor="text1"/>
                <w:lang w:val="es-ES_tradnl"/>
              </w:rPr>
              <w:t>, en re</w:t>
            </w:r>
            <w:r w:rsidR="001E7474" w:rsidRPr="00673B19">
              <w:rPr>
                <w:rFonts w:ascii="Times New Roman" w:hAnsi="Times New Roman" w:cs="Times New Roman"/>
                <w:bCs/>
                <w:color w:val="000000" w:themeColor="text1"/>
                <w:lang w:val="es-ES_tradnl"/>
              </w:rPr>
              <w:t>iterada jurisprudencia</w:t>
            </w:r>
            <w:r w:rsidR="001E7474" w:rsidRPr="00673B19">
              <w:rPr>
                <w:rStyle w:val="Refdenotaalpie"/>
                <w:rFonts w:ascii="Times New Roman" w:hAnsi="Times New Roman" w:cs="Times New Roman"/>
                <w:bCs/>
                <w:color w:val="000000" w:themeColor="text1"/>
                <w:lang w:val="es-ES_tradnl"/>
              </w:rPr>
              <w:footnoteReference w:id="32"/>
            </w:r>
            <w:r w:rsidR="001E7474" w:rsidRPr="00673B19">
              <w:rPr>
                <w:rFonts w:ascii="Times New Roman" w:hAnsi="Times New Roman" w:cs="Times New Roman"/>
                <w:bCs/>
                <w:color w:val="000000" w:themeColor="text1"/>
                <w:lang w:val="es-ES_tradnl"/>
              </w:rPr>
              <w:t>, ha establecido que</w:t>
            </w:r>
            <w:r w:rsidR="00113302" w:rsidRPr="00673B19">
              <w:rPr>
                <w:rFonts w:ascii="Times New Roman" w:hAnsi="Times New Roman" w:cs="Times New Roman"/>
                <w:bCs/>
                <w:color w:val="000000" w:themeColor="text1"/>
                <w:lang w:val="es-ES_tradnl"/>
              </w:rPr>
              <w:t xml:space="preserve">, excepcionalmente, el mecanismo de amparo será procedente contra decisiones de esa naturaleza cuando </w:t>
            </w:r>
            <w:r w:rsidR="004047E3" w:rsidRPr="00673B19">
              <w:rPr>
                <w:rFonts w:ascii="Times New Roman" w:hAnsi="Times New Roman" w:cs="Times New Roman"/>
                <w:bCs/>
                <w:color w:val="000000" w:themeColor="text1"/>
              </w:rPr>
              <w:t>(i) el medio ordinario de defensa carece de idoneidad o eficacia, dadas las particularidades de la situación</w:t>
            </w:r>
            <w:r w:rsidR="002E6CDC" w:rsidRPr="00673B19">
              <w:rPr>
                <w:rFonts w:ascii="Times New Roman" w:hAnsi="Times New Roman" w:cs="Times New Roman"/>
                <w:bCs/>
                <w:color w:val="000000" w:themeColor="text1"/>
              </w:rPr>
              <w:t xml:space="preserve"> -p</w:t>
            </w:r>
            <w:r w:rsidR="00866ECF" w:rsidRPr="00673B19">
              <w:rPr>
                <w:rFonts w:ascii="Times New Roman" w:hAnsi="Times New Roman" w:cs="Times New Roman"/>
                <w:bCs/>
                <w:color w:val="000000" w:themeColor="text1"/>
              </w:rPr>
              <w:t>or ejemplo, las circunstancias específicas del accionante-</w:t>
            </w:r>
            <w:r w:rsidR="004047E3" w:rsidRPr="00673B19">
              <w:rPr>
                <w:rFonts w:ascii="Times New Roman" w:hAnsi="Times New Roman" w:cs="Times New Roman"/>
                <w:bCs/>
                <w:color w:val="000000" w:themeColor="text1"/>
              </w:rPr>
              <w:t>, caso en el cual procede el amparo como mecanismo definitivo, o (</w:t>
            </w:r>
            <w:proofErr w:type="spellStart"/>
            <w:r w:rsidR="004047E3" w:rsidRPr="00673B19">
              <w:rPr>
                <w:rFonts w:ascii="Times New Roman" w:hAnsi="Times New Roman" w:cs="Times New Roman"/>
                <w:bCs/>
                <w:color w:val="000000" w:themeColor="text1"/>
              </w:rPr>
              <w:t>ii</w:t>
            </w:r>
            <w:proofErr w:type="spellEnd"/>
            <w:r w:rsidR="004047E3" w:rsidRPr="00673B19">
              <w:rPr>
                <w:rFonts w:ascii="Times New Roman" w:hAnsi="Times New Roman" w:cs="Times New Roman"/>
                <w:bCs/>
                <w:color w:val="000000" w:themeColor="text1"/>
              </w:rPr>
              <w:t>) cuando a través de la acción de tutela se pretende evitar la configuración de un perjuicio irremediable, supuesto en el cual procede el amparo como mecanismo transitorio.</w:t>
            </w:r>
            <w:r w:rsidR="00866ECF" w:rsidRPr="00673B19">
              <w:rPr>
                <w:rFonts w:ascii="Times New Roman" w:hAnsi="Times New Roman" w:cs="Times New Roman"/>
                <w:bCs/>
                <w:color w:val="000000" w:themeColor="text1"/>
              </w:rPr>
              <w:t xml:space="preserve"> Asimismo, se ha establecido que este análisis “</w:t>
            </w:r>
            <w:r w:rsidR="00866ECF" w:rsidRPr="00673B19">
              <w:rPr>
                <w:rFonts w:ascii="Times New Roman" w:hAnsi="Times New Roman" w:cs="Times New Roman"/>
                <w:bCs/>
                <w:color w:val="000000" w:themeColor="text1"/>
                <w:lang w:val="es-MX"/>
              </w:rPr>
              <w:t>debe flexibilizarse cuando están en juego los derechos fundamentales de sujetos de especial protección constitucional”</w:t>
            </w:r>
            <w:r w:rsidR="00866ECF" w:rsidRPr="00673B19">
              <w:rPr>
                <w:rStyle w:val="Refdenotaalpie"/>
                <w:rFonts w:ascii="Times New Roman" w:hAnsi="Times New Roman" w:cs="Times New Roman"/>
                <w:bCs/>
                <w:color w:val="000000" w:themeColor="text1"/>
                <w:lang w:val="es-MX"/>
              </w:rPr>
              <w:footnoteReference w:id="33"/>
            </w:r>
            <w:r w:rsidR="00866ECF" w:rsidRPr="00673B19">
              <w:rPr>
                <w:rFonts w:ascii="Times New Roman" w:hAnsi="Times New Roman" w:cs="Times New Roman"/>
                <w:bCs/>
                <w:color w:val="000000" w:themeColor="text1"/>
                <w:lang w:val="es-MX"/>
              </w:rPr>
              <w:t>.</w:t>
            </w:r>
          </w:p>
          <w:p w14:paraId="010FCE24" w14:textId="1B6921DD" w:rsidR="003F68C7" w:rsidRPr="00673B19" w:rsidRDefault="003F68C7" w:rsidP="003F68C7">
            <w:pPr>
              <w:tabs>
                <w:tab w:val="left" w:pos="426"/>
                <w:tab w:val="left" w:pos="1760"/>
              </w:tabs>
              <w:jc w:val="both"/>
              <w:rPr>
                <w:rFonts w:ascii="Times New Roman" w:hAnsi="Times New Roman" w:cs="Times New Roman"/>
                <w:bCs/>
                <w:color w:val="000000" w:themeColor="text1"/>
              </w:rPr>
            </w:pPr>
          </w:p>
          <w:p w14:paraId="2A0C87F3" w14:textId="7EA3F3CF" w:rsidR="00696D63" w:rsidRPr="00673B19" w:rsidRDefault="00F24007" w:rsidP="006937B3">
            <w:pPr>
              <w:tabs>
                <w:tab w:val="left" w:pos="426"/>
                <w:tab w:val="left" w:pos="1760"/>
              </w:tabs>
              <w:jc w:val="both"/>
              <w:rPr>
                <w:rFonts w:ascii="Times New Roman" w:hAnsi="Times New Roman" w:cs="Times New Roman"/>
                <w:bCs/>
                <w:color w:val="000000" w:themeColor="text1"/>
                <w:lang w:val="es-ES_tradnl"/>
              </w:rPr>
            </w:pPr>
            <w:r w:rsidRPr="00673B19">
              <w:rPr>
                <w:rFonts w:ascii="Times New Roman" w:hAnsi="Times New Roman" w:cs="Times New Roman"/>
                <w:bCs/>
                <w:color w:val="000000" w:themeColor="text1"/>
                <w:lang w:val="es-ES_tradnl"/>
              </w:rPr>
              <w:t>En atención a lo anterior, la Sala considera que</w:t>
            </w:r>
            <w:r w:rsidR="00EE4A15" w:rsidRPr="00673B19">
              <w:rPr>
                <w:rFonts w:ascii="Times New Roman" w:hAnsi="Times New Roman" w:cs="Times New Roman"/>
                <w:bCs/>
                <w:color w:val="000000" w:themeColor="text1"/>
                <w:lang w:val="es-ES_tradnl"/>
              </w:rPr>
              <w:t xml:space="preserve">, aunque el </w:t>
            </w:r>
            <w:r w:rsidR="00795AA4" w:rsidRPr="00673B19">
              <w:rPr>
                <w:rFonts w:ascii="Times New Roman" w:hAnsi="Times New Roman" w:cs="Times New Roman"/>
                <w:bCs/>
                <w:color w:val="000000" w:themeColor="text1"/>
                <w:lang w:val="es-ES_tradnl"/>
              </w:rPr>
              <w:t xml:space="preserve">accionante cuenta con </w:t>
            </w:r>
            <w:r w:rsidR="00D16AED" w:rsidRPr="00673B19">
              <w:rPr>
                <w:rFonts w:ascii="Times New Roman" w:hAnsi="Times New Roman" w:cs="Times New Roman"/>
                <w:bCs/>
                <w:color w:val="000000" w:themeColor="text1"/>
                <w:lang w:val="es-ES_tradnl"/>
              </w:rPr>
              <w:t>otro</w:t>
            </w:r>
            <w:r w:rsidR="00795AA4" w:rsidRPr="00673B19">
              <w:rPr>
                <w:rFonts w:ascii="Times New Roman" w:hAnsi="Times New Roman" w:cs="Times New Roman"/>
                <w:bCs/>
                <w:color w:val="000000" w:themeColor="text1"/>
                <w:lang w:val="es-ES_tradnl"/>
              </w:rPr>
              <w:t xml:space="preserve"> medio</w:t>
            </w:r>
            <w:r w:rsidR="00D16AED" w:rsidRPr="00673B19">
              <w:rPr>
                <w:rFonts w:ascii="Times New Roman" w:hAnsi="Times New Roman" w:cs="Times New Roman"/>
                <w:bCs/>
                <w:color w:val="000000" w:themeColor="text1"/>
                <w:lang w:val="es-ES_tradnl"/>
              </w:rPr>
              <w:t xml:space="preserve"> judicial</w:t>
            </w:r>
            <w:r w:rsidR="00795AA4" w:rsidRPr="00673B19">
              <w:rPr>
                <w:rFonts w:ascii="Times New Roman" w:hAnsi="Times New Roman" w:cs="Times New Roman"/>
                <w:bCs/>
                <w:color w:val="000000" w:themeColor="text1"/>
                <w:lang w:val="es-ES_tradnl"/>
              </w:rPr>
              <w:t xml:space="preserve"> idóneo</w:t>
            </w:r>
            <w:r w:rsidR="0050305B" w:rsidRPr="00673B19">
              <w:rPr>
                <w:rFonts w:ascii="Times New Roman" w:hAnsi="Times New Roman" w:cs="Times New Roman"/>
                <w:bCs/>
                <w:color w:val="000000" w:themeColor="text1"/>
                <w:lang w:val="es-ES_tradnl"/>
              </w:rPr>
              <w:t xml:space="preserve">, aquel es ineficaz </w:t>
            </w:r>
            <w:r w:rsidR="00431CD8" w:rsidRPr="00673B19">
              <w:rPr>
                <w:rFonts w:ascii="Times New Roman" w:hAnsi="Times New Roman" w:cs="Times New Roman"/>
                <w:bCs/>
                <w:color w:val="000000" w:themeColor="text1"/>
                <w:lang w:val="es-ES_tradnl"/>
              </w:rPr>
              <w:t>por varias razones</w:t>
            </w:r>
            <w:r w:rsidR="0050305B" w:rsidRPr="00673B19">
              <w:rPr>
                <w:rFonts w:ascii="Times New Roman" w:hAnsi="Times New Roman" w:cs="Times New Roman"/>
                <w:bCs/>
                <w:color w:val="000000" w:themeColor="text1"/>
                <w:lang w:val="es-ES_tradnl"/>
              </w:rPr>
              <w:t>:</w:t>
            </w:r>
          </w:p>
          <w:p w14:paraId="48C6A11D" w14:textId="77777777" w:rsidR="0050305B" w:rsidRPr="00673B19" w:rsidRDefault="0050305B" w:rsidP="006937B3">
            <w:pPr>
              <w:tabs>
                <w:tab w:val="left" w:pos="426"/>
                <w:tab w:val="left" w:pos="1760"/>
              </w:tabs>
              <w:jc w:val="both"/>
              <w:rPr>
                <w:rFonts w:ascii="Times New Roman" w:hAnsi="Times New Roman" w:cs="Times New Roman"/>
                <w:bCs/>
                <w:color w:val="000000" w:themeColor="text1"/>
              </w:rPr>
            </w:pPr>
          </w:p>
          <w:p w14:paraId="61B8809C" w14:textId="578C800F" w:rsidR="0050305B" w:rsidRPr="00673B19" w:rsidRDefault="006F5846" w:rsidP="0050305B">
            <w:pPr>
              <w:pStyle w:val="Prrafodelista"/>
              <w:numPr>
                <w:ilvl w:val="0"/>
                <w:numId w:val="38"/>
              </w:numPr>
              <w:tabs>
                <w:tab w:val="left" w:pos="426"/>
                <w:tab w:val="left" w:pos="1760"/>
              </w:tabs>
              <w:ind w:left="0" w:firstLine="0"/>
              <w:jc w:val="both"/>
              <w:rPr>
                <w:rFonts w:ascii="Times New Roman" w:hAnsi="Times New Roman" w:cs="Times New Roman"/>
                <w:bCs/>
                <w:color w:val="000000" w:themeColor="text1"/>
              </w:rPr>
            </w:pPr>
            <w:r w:rsidRPr="00673B19">
              <w:rPr>
                <w:rFonts w:ascii="Times New Roman" w:hAnsi="Times New Roman" w:cs="Times New Roman"/>
                <w:bCs/>
                <w:color w:val="000000" w:themeColor="text1"/>
              </w:rPr>
              <w:t xml:space="preserve">El señor </w:t>
            </w:r>
            <w:r w:rsidR="00C21F0C">
              <w:rPr>
                <w:rFonts w:ascii="Times New Roman" w:hAnsi="Times New Roman" w:cs="Times New Roman"/>
                <w:bCs/>
                <w:i/>
                <w:iCs/>
                <w:color w:val="000000" w:themeColor="text1"/>
              </w:rPr>
              <w:t>Federico</w:t>
            </w:r>
            <w:r w:rsidRPr="00673B19">
              <w:rPr>
                <w:rFonts w:ascii="Times New Roman" w:hAnsi="Times New Roman" w:cs="Times New Roman"/>
                <w:bCs/>
                <w:color w:val="000000" w:themeColor="text1"/>
              </w:rPr>
              <w:t xml:space="preserve"> es un sujeto de especial protección constitucional en atención a su diagnóstico de VIH. En efecto, la Corte, en diferentes decisiones, ha </w:t>
            </w:r>
            <w:r w:rsidR="00B0318D" w:rsidRPr="00673B19">
              <w:rPr>
                <w:rFonts w:ascii="Times New Roman" w:hAnsi="Times New Roman" w:cs="Times New Roman"/>
                <w:bCs/>
                <w:color w:val="000000" w:themeColor="text1"/>
              </w:rPr>
              <w:t>reconocido dicha calidad a</w:t>
            </w:r>
            <w:r w:rsidRPr="00673B19">
              <w:rPr>
                <w:rFonts w:ascii="Times New Roman" w:hAnsi="Times New Roman" w:cs="Times New Roman"/>
                <w:bCs/>
                <w:color w:val="000000" w:themeColor="text1"/>
              </w:rPr>
              <w:t xml:space="preserve"> quienes </w:t>
            </w:r>
            <w:r w:rsidR="00C70085" w:rsidRPr="00673B19">
              <w:rPr>
                <w:rFonts w:ascii="Times New Roman" w:hAnsi="Times New Roman" w:cs="Times New Roman"/>
                <w:bCs/>
                <w:color w:val="000000" w:themeColor="text1"/>
              </w:rPr>
              <w:t>tienen dicho diagnóstico</w:t>
            </w:r>
            <w:r w:rsidR="00B0318D" w:rsidRPr="00673B19">
              <w:rPr>
                <w:rStyle w:val="Refdenotaalpie"/>
                <w:rFonts w:ascii="Times New Roman" w:hAnsi="Times New Roman" w:cs="Times New Roman"/>
                <w:bCs/>
                <w:color w:val="000000" w:themeColor="text1"/>
              </w:rPr>
              <w:footnoteReference w:id="34"/>
            </w:r>
            <w:r w:rsidR="00B0318D" w:rsidRPr="00673B19">
              <w:rPr>
                <w:rFonts w:ascii="Times New Roman" w:hAnsi="Times New Roman" w:cs="Times New Roman"/>
                <w:bCs/>
                <w:color w:val="000000" w:themeColor="text1"/>
              </w:rPr>
              <w:t>.</w:t>
            </w:r>
          </w:p>
          <w:p w14:paraId="2476D09B" w14:textId="1CEA4963" w:rsidR="006C185C" w:rsidRPr="00673B19" w:rsidRDefault="008D7A97" w:rsidP="0050305B">
            <w:pPr>
              <w:pStyle w:val="Prrafodelista"/>
              <w:numPr>
                <w:ilvl w:val="0"/>
                <w:numId w:val="38"/>
              </w:numPr>
              <w:tabs>
                <w:tab w:val="left" w:pos="426"/>
                <w:tab w:val="left" w:pos="1760"/>
              </w:tabs>
              <w:ind w:left="0" w:firstLine="0"/>
              <w:jc w:val="both"/>
              <w:rPr>
                <w:rFonts w:ascii="Times New Roman" w:hAnsi="Times New Roman" w:cs="Times New Roman"/>
                <w:bCs/>
                <w:color w:val="000000" w:themeColor="text1"/>
              </w:rPr>
            </w:pPr>
            <w:r w:rsidRPr="00673B19">
              <w:rPr>
                <w:rFonts w:ascii="Times New Roman" w:hAnsi="Times New Roman" w:cs="Times New Roman"/>
                <w:bCs/>
                <w:color w:val="000000" w:themeColor="text1"/>
              </w:rPr>
              <w:t>E</w:t>
            </w:r>
            <w:r w:rsidR="00D01C24" w:rsidRPr="00673B19">
              <w:rPr>
                <w:rFonts w:ascii="Times New Roman" w:hAnsi="Times New Roman" w:cs="Times New Roman"/>
                <w:bCs/>
                <w:color w:val="000000" w:themeColor="text1"/>
              </w:rPr>
              <w:t xml:space="preserve">n adición a lo anterior, y con ocasión a sus demás diagnósticos, el </w:t>
            </w:r>
            <w:r w:rsidR="00341BFA" w:rsidRPr="00673B19">
              <w:rPr>
                <w:rFonts w:ascii="Times New Roman" w:hAnsi="Times New Roman" w:cs="Times New Roman"/>
                <w:bCs/>
                <w:color w:val="000000" w:themeColor="text1"/>
              </w:rPr>
              <w:t>actor se enfrenta a diferentes barreras que entorpecen su</w:t>
            </w:r>
            <w:r w:rsidR="008506C6" w:rsidRPr="00673B19">
              <w:rPr>
                <w:rFonts w:ascii="Times New Roman" w:hAnsi="Times New Roman" w:cs="Times New Roman"/>
                <w:bCs/>
                <w:color w:val="000000" w:themeColor="text1"/>
              </w:rPr>
              <w:t xml:space="preserve">s actividades cotidianas y su participación en sociedad en igualdad de condiciones. Ello, si se tienen en cuenta los diferentes porcentajes con los que se ha calificado su PCL </w:t>
            </w:r>
            <w:r w:rsidR="003F5228" w:rsidRPr="00673B19">
              <w:rPr>
                <w:rFonts w:ascii="Times New Roman" w:hAnsi="Times New Roman" w:cs="Times New Roman"/>
                <w:bCs/>
                <w:color w:val="000000" w:themeColor="text1"/>
              </w:rPr>
              <w:t>-</w:t>
            </w:r>
            <w:r w:rsidR="008506C6" w:rsidRPr="00673B19">
              <w:rPr>
                <w:rFonts w:ascii="Times New Roman" w:hAnsi="Times New Roman" w:cs="Times New Roman"/>
                <w:bCs/>
                <w:color w:val="000000" w:themeColor="text1"/>
                <w:lang w:val="es-ES_tradnl"/>
              </w:rPr>
              <w:t xml:space="preserve">58.40%, por la Junta Regional de Calificación de Invalidez y 45.10%. por la Junta Nacional de Calificación de Invalidez-. </w:t>
            </w:r>
          </w:p>
          <w:p w14:paraId="3CA56912" w14:textId="038C163A" w:rsidR="008506C6" w:rsidRPr="00673B19" w:rsidRDefault="00BC469F" w:rsidP="0050305B">
            <w:pPr>
              <w:pStyle w:val="Prrafodelista"/>
              <w:numPr>
                <w:ilvl w:val="0"/>
                <w:numId w:val="38"/>
              </w:numPr>
              <w:tabs>
                <w:tab w:val="left" w:pos="426"/>
                <w:tab w:val="left" w:pos="1760"/>
              </w:tabs>
              <w:ind w:left="0" w:firstLine="0"/>
              <w:jc w:val="both"/>
              <w:rPr>
                <w:rFonts w:ascii="Times New Roman" w:hAnsi="Times New Roman" w:cs="Times New Roman"/>
                <w:bCs/>
                <w:color w:val="000000" w:themeColor="text1"/>
              </w:rPr>
            </w:pPr>
            <w:r w:rsidRPr="00673B19">
              <w:rPr>
                <w:rFonts w:ascii="Times New Roman" w:hAnsi="Times New Roman" w:cs="Times New Roman"/>
                <w:bCs/>
                <w:color w:val="000000" w:themeColor="text1"/>
              </w:rPr>
              <w:t>E</w:t>
            </w:r>
            <w:r w:rsidR="00557E58" w:rsidRPr="00673B19">
              <w:rPr>
                <w:rFonts w:ascii="Times New Roman" w:hAnsi="Times New Roman" w:cs="Times New Roman"/>
                <w:bCs/>
                <w:color w:val="000000" w:themeColor="text1"/>
              </w:rPr>
              <w:t>n atención al</w:t>
            </w:r>
            <w:r w:rsidRPr="00673B19">
              <w:rPr>
                <w:rFonts w:ascii="Times New Roman" w:hAnsi="Times New Roman" w:cs="Times New Roman"/>
                <w:bCs/>
                <w:color w:val="000000" w:themeColor="text1"/>
              </w:rPr>
              <w:t xml:space="preserve"> contexto socioeconómico en el que vive el señor </w:t>
            </w:r>
            <w:r w:rsidR="00C21F0C">
              <w:rPr>
                <w:rFonts w:ascii="Times New Roman" w:hAnsi="Times New Roman" w:cs="Times New Roman"/>
                <w:bCs/>
                <w:i/>
                <w:iCs/>
                <w:color w:val="000000" w:themeColor="text1"/>
              </w:rPr>
              <w:t>Federico</w:t>
            </w:r>
            <w:r w:rsidR="00557E58" w:rsidRPr="00673B19">
              <w:rPr>
                <w:rFonts w:ascii="Times New Roman" w:hAnsi="Times New Roman" w:cs="Times New Roman"/>
                <w:bCs/>
                <w:color w:val="000000" w:themeColor="text1"/>
              </w:rPr>
              <w:t xml:space="preserve">, </w:t>
            </w:r>
            <w:r w:rsidR="00ED3107" w:rsidRPr="00673B19">
              <w:rPr>
                <w:rFonts w:ascii="Times New Roman" w:hAnsi="Times New Roman" w:cs="Times New Roman"/>
                <w:bCs/>
                <w:color w:val="000000" w:themeColor="text1"/>
              </w:rPr>
              <w:t>exigirle acudir ante la jurisdicción ordinaria</w:t>
            </w:r>
            <w:r w:rsidR="00557E58" w:rsidRPr="00673B19">
              <w:rPr>
                <w:rFonts w:ascii="Times New Roman" w:hAnsi="Times New Roman" w:cs="Times New Roman"/>
                <w:bCs/>
                <w:color w:val="000000" w:themeColor="text1"/>
              </w:rPr>
              <w:t xml:space="preserve"> podría representar una barrera excesiva</w:t>
            </w:r>
            <w:r w:rsidR="00ED3107" w:rsidRPr="00673B19">
              <w:rPr>
                <w:rFonts w:ascii="Times New Roman" w:hAnsi="Times New Roman" w:cs="Times New Roman"/>
                <w:bCs/>
                <w:color w:val="000000" w:themeColor="text1"/>
              </w:rPr>
              <w:t>. Esto es así s</w:t>
            </w:r>
            <w:r w:rsidR="00557E58" w:rsidRPr="00673B19">
              <w:rPr>
                <w:rFonts w:ascii="Times New Roman" w:hAnsi="Times New Roman" w:cs="Times New Roman"/>
                <w:bCs/>
                <w:color w:val="000000" w:themeColor="text1"/>
              </w:rPr>
              <w:t>i se tiene en cuenta que (a)</w:t>
            </w:r>
            <w:r w:rsidR="00D1326F" w:rsidRPr="00673B19">
              <w:rPr>
                <w:rFonts w:ascii="Times New Roman" w:hAnsi="Times New Roman" w:cs="Times New Roman"/>
                <w:bCs/>
                <w:color w:val="000000" w:themeColor="text1"/>
              </w:rPr>
              <w:t xml:space="preserve"> sus ingresos mensuales y los de su familia dependen de subsidios o de trabajos ocasionales; (b) </w:t>
            </w:r>
            <w:r w:rsidR="00D45B7F" w:rsidRPr="00673B19">
              <w:rPr>
                <w:rFonts w:ascii="Times New Roman" w:hAnsi="Times New Roman" w:cs="Times New Roman"/>
                <w:bCs/>
                <w:color w:val="000000" w:themeColor="text1"/>
              </w:rPr>
              <w:t xml:space="preserve">en la actualidad se encuentra desempleado; (c) </w:t>
            </w:r>
            <w:r w:rsidR="00D1326F" w:rsidRPr="00673B19">
              <w:rPr>
                <w:rFonts w:ascii="Times New Roman" w:hAnsi="Times New Roman" w:cs="Times New Roman"/>
                <w:bCs/>
                <w:color w:val="000000" w:themeColor="text1"/>
              </w:rPr>
              <w:t xml:space="preserve">informó que debe </w:t>
            </w:r>
            <w:r w:rsidR="00196E28" w:rsidRPr="00673B19">
              <w:rPr>
                <w:rFonts w:ascii="Times New Roman" w:hAnsi="Times New Roman" w:cs="Times New Roman"/>
                <w:bCs/>
                <w:color w:val="000000" w:themeColor="text1"/>
              </w:rPr>
              <w:t>asumir algunos gastos respecto de sus tratamientos y los de su abuela; (</w:t>
            </w:r>
            <w:r w:rsidR="00D45B7F" w:rsidRPr="00673B19">
              <w:rPr>
                <w:rFonts w:ascii="Times New Roman" w:hAnsi="Times New Roman" w:cs="Times New Roman"/>
                <w:bCs/>
                <w:color w:val="000000" w:themeColor="text1"/>
              </w:rPr>
              <w:t>d</w:t>
            </w:r>
            <w:r w:rsidR="00196E28" w:rsidRPr="00673B19">
              <w:rPr>
                <w:rFonts w:ascii="Times New Roman" w:hAnsi="Times New Roman" w:cs="Times New Roman"/>
                <w:bCs/>
                <w:color w:val="000000" w:themeColor="text1"/>
              </w:rPr>
              <w:t>) consulta</w:t>
            </w:r>
            <w:r w:rsidR="00C2211B" w:rsidRPr="00673B19">
              <w:rPr>
                <w:rFonts w:ascii="Times New Roman" w:hAnsi="Times New Roman" w:cs="Times New Roman"/>
                <w:bCs/>
                <w:color w:val="000000" w:themeColor="text1"/>
              </w:rPr>
              <w:t xml:space="preserve">da la Base de Datos Única de Afiliados -BDUA-, el actor </w:t>
            </w:r>
            <w:r w:rsidR="00196E28" w:rsidRPr="00673B19">
              <w:rPr>
                <w:rFonts w:ascii="Times New Roman" w:hAnsi="Times New Roman" w:cs="Times New Roman"/>
                <w:bCs/>
                <w:color w:val="000000" w:themeColor="text1"/>
              </w:rPr>
              <w:t xml:space="preserve">figura como afiliado al régimen subsidiado en el Sistema de Seguridad </w:t>
            </w:r>
            <w:r w:rsidR="003F5228" w:rsidRPr="00673B19">
              <w:rPr>
                <w:rFonts w:ascii="Times New Roman" w:hAnsi="Times New Roman" w:cs="Times New Roman"/>
                <w:bCs/>
                <w:color w:val="000000" w:themeColor="text1"/>
              </w:rPr>
              <w:t xml:space="preserve">Social </w:t>
            </w:r>
            <w:r w:rsidR="00C2211B" w:rsidRPr="00673B19">
              <w:rPr>
                <w:rFonts w:ascii="Times New Roman" w:hAnsi="Times New Roman" w:cs="Times New Roman"/>
                <w:bCs/>
                <w:color w:val="000000" w:themeColor="text1"/>
              </w:rPr>
              <w:t>en salud</w:t>
            </w:r>
            <w:r w:rsidR="00D45B7F" w:rsidRPr="00673B19">
              <w:rPr>
                <w:rFonts w:ascii="Times New Roman" w:hAnsi="Times New Roman" w:cs="Times New Roman"/>
                <w:bCs/>
                <w:color w:val="000000" w:themeColor="text1"/>
              </w:rPr>
              <w:t>;</w:t>
            </w:r>
            <w:r w:rsidR="00941546" w:rsidRPr="00673B19">
              <w:rPr>
                <w:rFonts w:ascii="Times New Roman" w:hAnsi="Times New Roman" w:cs="Times New Roman"/>
                <w:bCs/>
                <w:color w:val="000000" w:themeColor="text1"/>
              </w:rPr>
              <w:t xml:space="preserve"> </w:t>
            </w:r>
            <w:r w:rsidR="00D45B7F" w:rsidRPr="00673B19">
              <w:rPr>
                <w:rFonts w:ascii="Times New Roman" w:hAnsi="Times New Roman" w:cs="Times New Roman"/>
                <w:bCs/>
                <w:color w:val="000000" w:themeColor="text1"/>
              </w:rPr>
              <w:t xml:space="preserve">(e) de conformidad con la información registrada en la base de datos del Sisbén, el accionante </w:t>
            </w:r>
            <w:r w:rsidR="00CE7C39" w:rsidRPr="00673B19">
              <w:rPr>
                <w:rFonts w:ascii="Times New Roman" w:hAnsi="Times New Roman" w:cs="Times New Roman"/>
                <w:bCs/>
                <w:color w:val="000000" w:themeColor="text1"/>
              </w:rPr>
              <w:t xml:space="preserve">está </w:t>
            </w:r>
            <w:r w:rsidR="00C769ED" w:rsidRPr="00673B19">
              <w:rPr>
                <w:rFonts w:ascii="Times New Roman" w:hAnsi="Times New Roman" w:cs="Times New Roman"/>
                <w:bCs/>
                <w:color w:val="000000" w:themeColor="text1"/>
              </w:rPr>
              <w:t>catalogado</w:t>
            </w:r>
            <w:r w:rsidR="00CE7C39" w:rsidRPr="00673B19">
              <w:rPr>
                <w:rFonts w:ascii="Times New Roman" w:hAnsi="Times New Roman" w:cs="Times New Roman"/>
                <w:bCs/>
                <w:color w:val="000000" w:themeColor="text1"/>
              </w:rPr>
              <w:t xml:space="preserve"> en el grupo C7 -</w:t>
            </w:r>
            <w:r w:rsidR="00CE7C39" w:rsidRPr="00673B19">
              <w:rPr>
                <w:rFonts w:ascii="Times New Roman" w:hAnsi="Times New Roman" w:cs="Times New Roman"/>
                <w:bCs/>
                <w:i/>
                <w:iCs/>
                <w:color w:val="000000" w:themeColor="text1"/>
              </w:rPr>
              <w:t>vulnerable</w:t>
            </w:r>
            <w:r w:rsidR="00CE7C39" w:rsidRPr="00673B19">
              <w:rPr>
                <w:rFonts w:ascii="Times New Roman" w:hAnsi="Times New Roman" w:cs="Times New Roman"/>
                <w:bCs/>
                <w:color w:val="000000" w:themeColor="text1"/>
              </w:rPr>
              <w:t>-</w:t>
            </w:r>
            <w:r w:rsidR="00941546" w:rsidRPr="00673B19">
              <w:rPr>
                <w:rFonts w:ascii="Times New Roman" w:hAnsi="Times New Roman" w:cs="Times New Roman"/>
                <w:bCs/>
                <w:color w:val="000000" w:themeColor="text1"/>
              </w:rPr>
              <w:t xml:space="preserve">; y (f) </w:t>
            </w:r>
            <w:r w:rsidR="009A180E" w:rsidRPr="00673B19">
              <w:rPr>
                <w:rFonts w:ascii="Times New Roman" w:hAnsi="Times New Roman" w:cs="Times New Roman"/>
                <w:bCs/>
                <w:color w:val="000000" w:themeColor="text1"/>
              </w:rPr>
              <w:t>el actor</w:t>
            </w:r>
            <w:r w:rsidR="00431CD8" w:rsidRPr="00673B19">
              <w:rPr>
                <w:rFonts w:ascii="Times New Roman" w:hAnsi="Times New Roman" w:cs="Times New Roman"/>
                <w:bCs/>
                <w:color w:val="000000" w:themeColor="text1"/>
              </w:rPr>
              <w:t xml:space="preserve"> indicó</w:t>
            </w:r>
            <w:r w:rsidR="009A180E" w:rsidRPr="00673B19">
              <w:rPr>
                <w:rFonts w:ascii="Times New Roman" w:hAnsi="Times New Roman" w:cs="Times New Roman"/>
                <w:bCs/>
                <w:color w:val="000000" w:themeColor="text1"/>
              </w:rPr>
              <w:t xml:space="preserve"> que </w:t>
            </w:r>
            <w:r w:rsidR="00EB7ADE" w:rsidRPr="00673B19">
              <w:rPr>
                <w:rFonts w:ascii="Times New Roman" w:hAnsi="Times New Roman" w:cs="Times New Roman"/>
                <w:bCs/>
                <w:color w:val="000000" w:themeColor="text1"/>
              </w:rPr>
              <w:t xml:space="preserve">su padre falleció recientemente, lo que acentuó </w:t>
            </w:r>
            <w:r w:rsidR="00896274" w:rsidRPr="00673B19">
              <w:rPr>
                <w:rFonts w:ascii="Times New Roman" w:hAnsi="Times New Roman" w:cs="Times New Roman"/>
                <w:bCs/>
                <w:color w:val="000000" w:themeColor="text1"/>
              </w:rPr>
              <w:t xml:space="preserve">la desprotección económica de él y su familia ante la pérdida de los ingresos provenientes </w:t>
            </w:r>
            <w:r w:rsidR="00174E0C" w:rsidRPr="00673B19">
              <w:rPr>
                <w:rFonts w:ascii="Times New Roman" w:hAnsi="Times New Roman" w:cs="Times New Roman"/>
                <w:bCs/>
                <w:color w:val="000000" w:themeColor="text1"/>
              </w:rPr>
              <w:t xml:space="preserve">de la pensión de la que era </w:t>
            </w:r>
            <w:r w:rsidR="001C754C" w:rsidRPr="00673B19">
              <w:rPr>
                <w:rFonts w:ascii="Times New Roman" w:hAnsi="Times New Roman" w:cs="Times New Roman"/>
                <w:bCs/>
                <w:color w:val="000000" w:themeColor="text1"/>
              </w:rPr>
              <w:t>titular</w:t>
            </w:r>
            <w:r w:rsidR="00896274" w:rsidRPr="00673B19">
              <w:rPr>
                <w:rFonts w:ascii="Times New Roman" w:hAnsi="Times New Roman" w:cs="Times New Roman"/>
                <w:bCs/>
                <w:color w:val="000000" w:themeColor="text1"/>
              </w:rPr>
              <w:t xml:space="preserve">. </w:t>
            </w:r>
          </w:p>
          <w:p w14:paraId="2375A495" w14:textId="57BB827D" w:rsidR="001C754C" w:rsidRPr="00673B19" w:rsidRDefault="006262DE" w:rsidP="0050305B">
            <w:pPr>
              <w:pStyle w:val="Prrafodelista"/>
              <w:numPr>
                <w:ilvl w:val="0"/>
                <w:numId w:val="38"/>
              </w:numPr>
              <w:tabs>
                <w:tab w:val="left" w:pos="426"/>
                <w:tab w:val="left" w:pos="1760"/>
              </w:tabs>
              <w:ind w:left="0" w:firstLine="0"/>
              <w:jc w:val="both"/>
              <w:rPr>
                <w:rFonts w:ascii="Times New Roman" w:hAnsi="Times New Roman" w:cs="Times New Roman"/>
                <w:bCs/>
                <w:color w:val="000000" w:themeColor="text1"/>
              </w:rPr>
            </w:pPr>
            <w:r w:rsidRPr="00673B19">
              <w:rPr>
                <w:rFonts w:ascii="Times New Roman" w:hAnsi="Times New Roman" w:cs="Times New Roman"/>
                <w:bCs/>
                <w:color w:val="000000" w:themeColor="text1"/>
              </w:rPr>
              <w:t xml:space="preserve">Finalmente, no puede perderse de vista que el </w:t>
            </w:r>
            <w:r w:rsidR="006A064C" w:rsidRPr="00673B19">
              <w:rPr>
                <w:rFonts w:ascii="Times New Roman" w:hAnsi="Times New Roman" w:cs="Times New Roman"/>
                <w:bCs/>
                <w:color w:val="000000" w:themeColor="text1"/>
              </w:rPr>
              <w:t xml:space="preserve">reclamo del accionante está </w:t>
            </w:r>
            <w:r w:rsidR="008331C3" w:rsidRPr="00673B19">
              <w:rPr>
                <w:rFonts w:ascii="Times New Roman" w:hAnsi="Times New Roman" w:cs="Times New Roman"/>
                <w:bCs/>
                <w:color w:val="000000" w:themeColor="text1"/>
              </w:rPr>
              <w:t>intrínsecamente</w:t>
            </w:r>
            <w:r w:rsidR="006A064C" w:rsidRPr="00673B19">
              <w:rPr>
                <w:rFonts w:ascii="Times New Roman" w:hAnsi="Times New Roman" w:cs="Times New Roman"/>
                <w:bCs/>
                <w:color w:val="000000" w:themeColor="text1"/>
              </w:rPr>
              <w:t xml:space="preserve"> ligado con su intención de acceder</w:t>
            </w:r>
            <w:r w:rsidR="002820B7" w:rsidRPr="00673B19">
              <w:rPr>
                <w:rFonts w:ascii="Times New Roman" w:hAnsi="Times New Roman" w:cs="Times New Roman"/>
                <w:bCs/>
                <w:color w:val="000000" w:themeColor="text1"/>
              </w:rPr>
              <w:t>, en su momento, a una pensión</w:t>
            </w:r>
            <w:r w:rsidR="006A064C" w:rsidRPr="00673B19">
              <w:rPr>
                <w:rFonts w:ascii="Times New Roman" w:hAnsi="Times New Roman" w:cs="Times New Roman"/>
                <w:bCs/>
                <w:color w:val="000000" w:themeColor="text1"/>
              </w:rPr>
              <w:t xml:space="preserve"> </w:t>
            </w:r>
            <w:r w:rsidR="005F7C38" w:rsidRPr="00673B19">
              <w:rPr>
                <w:rFonts w:ascii="Times New Roman" w:hAnsi="Times New Roman" w:cs="Times New Roman"/>
                <w:bCs/>
                <w:color w:val="000000" w:themeColor="text1"/>
              </w:rPr>
              <w:t>de invalidez en virtud de sus patología</w:t>
            </w:r>
            <w:r w:rsidR="00431CD8" w:rsidRPr="00673B19">
              <w:rPr>
                <w:rFonts w:ascii="Times New Roman" w:hAnsi="Times New Roman" w:cs="Times New Roman"/>
                <w:bCs/>
                <w:color w:val="000000" w:themeColor="text1"/>
              </w:rPr>
              <w:t>s</w:t>
            </w:r>
            <w:r w:rsidR="005F7C38" w:rsidRPr="00673B19">
              <w:rPr>
                <w:rFonts w:ascii="Times New Roman" w:hAnsi="Times New Roman" w:cs="Times New Roman"/>
                <w:bCs/>
                <w:color w:val="000000" w:themeColor="text1"/>
              </w:rPr>
              <w:t>. En ese sentido,</w:t>
            </w:r>
            <w:r w:rsidR="002820B7" w:rsidRPr="00673B19">
              <w:rPr>
                <w:rFonts w:ascii="Times New Roman" w:hAnsi="Times New Roman" w:cs="Times New Roman"/>
                <w:bCs/>
                <w:color w:val="000000" w:themeColor="text1"/>
              </w:rPr>
              <w:t xml:space="preserve"> </w:t>
            </w:r>
            <w:r w:rsidR="003B0BC7" w:rsidRPr="00673B19">
              <w:rPr>
                <w:rFonts w:ascii="Times New Roman" w:hAnsi="Times New Roman" w:cs="Times New Roman"/>
                <w:bCs/>
                <w:color w:val="000000" w:themeColor="text1"/>
              </w:rPr>
              <w:t xml:space="preserve">el sometimiento del accionante a la impugnación del dictamen </w:t>
            </w:r>
            <w:r w:rsidR="004C27CC" w:rsidRPr="00673B19">
              <w:rPr>
                <w:rFonts w:ascii="Times New Roman" w:hAnsi="Times New Roman" w:cs="Times New Roman"/>
                <w:bCs/>
                <w:color w:val="000000" w:themeColor="text1"/>
              </w:rPr>
              <w:t>proferido por</w:t>
            </w:r>
            <w:r w:rsidR="003B0BC7" w:rsidRPr="00673B19">
              <w:rPr>
                <w:rFonts w:ascii="Times New Roman" w:hAnsi="Times New Roman" w:cs="Times New Roman"/>
                <w:bCs/>
                <w:color w:val="000000" w:themeColor="text1"/>
              </w:rPr>
              <w:t xml:space="preserve"> la accionada en sede ordinaria podría </w:t>
            </w:r>
            <w:r w:rsidR="00CC4FA6" w:rsidRPr="00673B19">
              <w:rPr>
                <w:rFonts w:ascii="Times New Roman" w:hAnsi="Times New Roman" w:cs="Times New Roman"/>
                <w:bCs/>
                <w:color w:val="000000" w:themeColor="text1"/>
              </w:rPr>
              <w:t xml:space="preserve">diluir en el tiempo la decisión definitiva respecto de su calificación de PCL, lo que puede </w:t>
            </w:r>
            <w:r w:rsidR="00516185" w:rsidRPr="00673B19">
              <w:rPr>
                <w:rFonts w:ascii="Times New Roman" w:hAnsi="Times New Roman" w:cs="Times New Roman"/>
                <w:bCs/>
                <w:color w:val="000000" w:themeColor="text1"/>
              </w:rPr>
              <w:t>influir negativamente</w:t>
            </w:r>
            <w:r w:rsidR="00386E81" w:rsidRPr="00673B19">
              <w:rPr>
                <w:rFonts w:ascii="Times New Roman" w:hAnsi="Times New Roman" w:cs="Times New Roman"/>
                <w:bCs/>
                <w:color w:val="000000" w:themeColor="text1"/>
              </w:rPr>
              <w:t xml:space="preserve"> en las condiciones socioeconómicas </w:t>
            </w:r>
            <w:r w:rsidR="0017545F" w:rsidRPr="00673B19">
              <w:rPr>
                <w:rFonts w:ascii="Times New Roman" w:hAnsi="Times New Roman" w:cs="Times New Roman"/>
                <w:bCs/>
                <w:color w:val="000000" w:themeColor="text1"/>
              </w:rPr>
              <w:t>vistos</w:t>
            </w:r>
            <w:r w:rsidR="000B7BF5" w:rsidRPr="00673B19">
              <w:rPr>
                <w:rFonts w:ascii="Times New Roman" w:hAnsi="Times New Roman" w:cs="Times New Roman"/>
                <w:bCs/>
                <w:color w:val="000000" w:themeColor="text1"/>
              </w:rPr>
              <w:t xml:space="preserve"> sus </w:t>
            </w:r>
            <w:r w:rsidR="004C27CC" w:rsidRPr="00673B19">
              <w:rPr>
                <w:rFonts w:ascii="Times New Roman" w:hAnsi="Times New Roman" w:cs="Times New Roman"/>
                <w:bCs/>
                <w:color w:val="000000" w:themeColor="text1"/>
              </w:rPr>
              <w:t>padecimientos</w:t>
            </w:r>
            <w:r w:rsidR="00CC4FA6" w:rsidRPr="00673B19">
              <w:rPr>
                <w:rFonts w:ascii="Times New Roman" w:hAnsi="Times New Roman" w:cs="Times New Roman"/>
                <w:bCs/>
                <w:color w:val="000000" w:themeColor="text1"/>
              </w:rPr>
              <w:t xml:space="preserve"> y en</w:t>
            </w:r>
            <w:r w:rsidR="000B7BF5" w:rsidRPr="00673B19">
              <w:rPr>
                <w:rFonts w:ascii="Times New Roman" w:hAnsi="Times New Roman" w:cs="Times New Roman"/>
                <w:bCs/>
                <w:color w:val="000000" w:themeColor="text1"/>
              </w:rPr>
              <w:t xml:space="preserve"> el eventual reclamo pensional.</w:t>
            </w:r>
          </w:p>
          <w:p w14:paraId="20A98619" w14:textId="77777777" w:rsidR="00CE7C39" w:rsidRPr="00673B19" w:rsidRDefault="00CE7C39" w:rsidP="00782CB4">
            <w:pPr>
              <w:pStyle w:val="Prrafodelista"/>
              <w:tabs>
                <w:tab w:val="left" w:pos="426"/>
                <w:tab w:val="left" w:pos="1760"/>
              </w:tabs>
              <w:ind w:left="0"/>
              <w:jc w:val="both"/>
              <w:rPr>
                <w:rFonts w:ascii="Times New Roman" w:hAnsi="Times New Roman" w:cs="Times New Roman"/>
                <w:bCs/>
                <w:color w:val="000000" w:themeColor="text1"/>
              </w:rPr>
            </w:pPr>
          </w:p>
          <w:p w14:paraId="06810430" w14:textId="1A0B0C66" w:rsidR="00782CB4" w:rsidRPr="00673B19" w:rsidRDefault="00782CB4" w:rsidP="00782CB4">
            <w:pPr>
              <w:pStyle w:val="Prrafodelista"/>
              <w:tabs>
                <w:tab w:val="left" w:pos="426"/>
                <w:tab w:val="left" w:pos="1760"/>
              </w:tabs>
              <w:ind w:left="0"/>
              <w:jc w:val="both"/>
              <w:rPr>
                <w:rFonts w:ascii="Times New Roman" w:hAnsi="Times New Roman" w:cs="Times New Roman"/>
                <w:bCs/>
                <w:color w:val="000000" w:themeColor="text1"/>
              </w:rPr>
            </w:pPr>
            <w:r w:rsidRPr="00673B19">
              <w:rPr>
                <w:rFonts w:ascii="Times New Roman" w:hAnsi="Times New Roman" w:cs="Times New Roman"/>
                <w:bCs/>
                <w:color w:val="000000" w:themeColor="text1"/>
              </w:rPr>
              <w:t xml:space="preserve">En consecuencia, la Sala considera que, en línea con la jurisprudencia de la Corporación, en el presente asunto </w:t>
            </w:r>
            <w:r w:rsidR="00C769ED" w:rsidRPr="00673B19">
              <w:rPr>
                <w:rFonts w:ascii="Times New Roman" w:hAnsi="Times New Roman" w:cs="Times New Roman"/>
                <w:bCs/>
                <w:color w:val="000000" w:themeColor="text1"/>
              </w:rPr>
              <w:t xml:space="preserve">se acreditan las condiciones para flexibilizar el análisis del presente requisito. Máxime si se tiene en cuenta que </w:t>
            </w:r>
            <w:r w:rsidR="001C7413" w:rsidRPr="00673B19">
              <w:rPr>
                <w:rFonts w:ascii="Times New Roman" w:hAnsi="Times New Roman" w:cs="Times New Roman"/>
                <w:bCs/>
                <w:color w:val="000000" w:themeColor="text1"/>
              </w:rPr>
              <w:t>“cuando se trata de sujetos de especial protección constitucional, las cargas y los tiempos del proceso ordinario tienden a hacerlo ineficaz de cara a la protección de los derechos fundamentales de esa población. Esta situación justifica, por lo tanto, un tratamiento diferencial positivo en este tipo de análisis, que admite la intervención del juez de tutela”</w:t>
            </w:r>
            <w:r w:rsidR="001C7413" w:rsidRPr="00673B19">
              <w:rPr>
                <w:rStyle w:val="Refdenotaalpie"/>
                <w:rFonts w:ascii="Times New Roman" w:hAnsi="Times New Roman" w:cs="Times New Roman"/>
                <w:bCs/>
                <w:color w:val="000000" w:themeColor="text1"/>
              </w:rPr>
              <w:footnoteReference w:id="35"/>
            </w:r>
            <w:r w:rsidR="001C7413" w:rsidRPr="00673B19">
              <w:rPr>
                <w:rFonts w:ascii="Times New Roman" w:hAnsi="Times New Roman" w:cs="Times New Roman"/>
                <w:bCs/>
                <w:color w:val="000000" w:themeColor="text1"/>
              </w:rPr>
              <w:t>.</w:t>
            </w:r>
          </w:p>
        </w:tc>
      </w:tr>
    </w:tbl>
    <w:p w14:paraId="0E1D6A6F" w14:textId="77777777" w:rsidR="008A06F6" w:rsidRPr="00673B19" w:rsidRDefault="008A06F6" w:rsidP="008A06F6">
      <w:pPr>
        <w:pStyle w:val="Prrafodelista"/>
        <w:tabs>
          <w:tab w:val="left" w:pos="284"/>
          <w:tab w:val="left" w:pos="426"/>
        </w:tabs>
        <w:spacing w:after="0" w:line="240" w:lineRule="auto"/>
        <w:ind w:left="0"/>
        <w:jc w:val="both"/>
        <w:rPr>
          <w:rFonts w:ascii="Times New Roman" w:hAnsi="Times New Roman" w:cs="Times New Roman"/>
          <w:color w:val="000000" w:themeColor="text1"/>
          <w:sz w:val="28"/>
          <w:szCs w:val="28"/>
          <w:lang w:val="es-ES_tradnl"/>
        </w:rPr>
      </w:pPr>
    </w:p>
    <w:p w14:paraId="02E9BDD8" w14:textId="01D7C00E" w:rsidR="00792EA8" w:rsidRPr="00673B19" w:rsidRDefault="00615B3D" w:rsidP="00E710F2">
      <w:pPr>
        <w:pStyle w:val="Prrafodelista"/>
        <w:numPr>
          <w:ilvl w:val="0"/>
          <w:numId w:val="31"/>
        </w:numPr>
        <w:tabs>
          <w:tab w:val="left" w:pos="284"/>
          <w:tab w:val="left" w:pos="426"/>
        </w:tabs>
        <w:spacing w:after="0" w:line="240" w:lineRule="auto"/>
        <w:jc w:val="both"/>
        <w:rPr>
          <w:rFonts w:ascii="Times New Roman" w:hAnsi="Times New Roman" w:cs="Times New Roman"/>
          <w:b/>
          <w:color w:val="000000" w:themeColor="text1"/>
          <w:sz w:val="28"/>
          <w:szCs w:val="28"/>
          <w:lang w:val="es-ES_tradnl"/>
        </w:rPr>
      </w:pPr>
      <w:r w:rsidRPr="00673B19">
        <w:rPr>
          <w:rFonts w:ascii="Times New Roman" w:hAnsi="Times New Roman" w:cs="Times New Roman"/>
          <w:b/>
          <w:bCs/>
          <w:color w:val="000000" w:themeColor="text1"/>
          <w:sz w:val="28"/>
          <w:szCs w:val="28"/>
          <w:lang w:val="es-ES_tradnl"/>
        </w:rPr>
        <w:t>El derecho a la seguridad social</w:t>
      </w:r>
      <w:r w:rsidR="00AC4D2C" w:rsidRPr="00673B19">
        <w:rPr>
          <w:rStyle w:val="Refdenotaalpie"/>
          <w:rFonts w:ascii="Times New Roman" w:hAnsi="Times New Roman" w:cs="Times New Roman"/>
          <w:b/>
          <w:bCs/>
          <w:color w:val="000000" w:themeColor="text1"/>
          <w:sz w:val="28"/>
          <w:szCs w:val="28"/>
          <w:lang w:val="es-ES_tradnl"/>
        </w:rPr>
        <w:footnoteReference w:id="36"/>
      </w:r>
      <w:r w:rsidR="00C952EB" w:rsidRPr="00673B19">
        <w:rPr>
          <w:rFonts w:ascii="Times New Roman" w:hAnsi="Times New Roman" w:cs="Times New Roman"/>
          <w:b/>
          <w:iCs/>
          <w:color w:val="000000" w:themeColor="text1"/>
          <w:sz w:val="28"/>
          <w:szCs w:val="28"/>
          <w:lang w:val="es-ES_tradnl"/>
        </w:rPr>
        <w:t xml:space="preserve"> </w:t>
      </w:r>
    </w:p>
    <w:p w14:paraId="166A1F66" w14:textId="77777777" w:rsidR="00BE2058" w:rsidRPr="00673B19" w:rsidRDefault="00BE2058" w:rsidP="008A06F6">
      <w:pPr>
        <w:pStyle w:val="Prrafodelista"/>
        <w:tabs>
          <w:tab w:val="left" w:pos="284"/>
          <w:tab w:val="left" w:pos="426"/>
        </w:tabs>
        <w:spacing w:after="0" w:line="240" w:lineRule="auto"/>
        <w:ind w:left="0"/>
        <w:jc w:val="both"/>
        <w:rPr>
          <w:rFonts w:ascii="Times New Roman" w:hAnsi="Times New Roman" w:cs="Times New Roman"/>
          <w:b/>
          <w:color w:val="000000" w:themeColor="text1"/>
          <w:sz w:val="28"/>
          <w:szCs w:val="28"/>
          <w:lang w:val="es-ES_tradnl"/>
        </w:rPr>
      </w:pPr>
    </w:p>
    <w:p w14:paraId="2842F50D" w14:textId="07797845" w:rsidR="00CF5649" w:rsidRPr="00673B19" w:rsidRDefault="00126C92" w:rsidP="00E1430F">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color w:val="000000" w:themeColor="text1"/>
          <w:sz w:val="28"/>
          <w:szCs w:val="28"/>
          <w:lang w:val="es-ES_tradnl"/>
        </w:rPr>
        <w:lastRenderedPageBreak/>
        <w:t>Teniendo en cuenta el problema jurídico planteado</w:t>
      </w:r>
      <w:r w:rsidR="007F4097" w:rsidRPr="00673B19">
        <w:rPr>
          <w:rFonts w:ascii="Times New Roman" w:hAnsi="Times New Roman" w:cs="Times New Roman"/>
          <w:color w:val="000000" w:themeColor="text1"/>
          <w:sz w:val="28"/>
          <w:szCs w:val="28"/>
          <w:lang w:val="es-ES_tradnl"/>
        </w:rPr>
        <w:t>,</w:t>
      </w:r>
      <w:r w:rsidRPr="00673B19">
        <w:rPr>
          <w:rFonts w:ascii="Times New Roman" w:hAnsi="Times New Roman" w:cs="Times New Roman"/>
          <w:color w:val="000000" w:themeColor="text1"/>
          <w:sz w:val="28"/>
          <w:szCs w:val="28"/>
          <w:lang w:val="es-ES_tradnl"/>
        </w:rPr>
        <w:t xml:space="preserve"> la Sala reiterará su jurisprudencia acerca de</w:t>
      </w:r>
      <w:r w:rsidR="00587AA1" w:rsidRPr="00673B19">
        <w:rPr>
          <w:rFonts w:ascii="Times New Roman" w:hAnsi="Times New Roman" w:cs="Times New Roman"/>
          <w:color w:val="000000" w:themeColor="text1"/>
          <w:sz w:val="28"/>
          <w:szCs w:val="28"/>
          <w:lang w:val="es-ES_tradnl"/>
        </w:rPr>
        <w:t xml:space="preserve">l derecho fundamental a la seguridad social, </w:t>
      </w:r>
      <w:r w:rsidR="001A1510" w:rsidRPr="00673B19">
        <w:rPr>
          <w:rFonts w:ascii="Times New Roman" w:hAnsi="Times New Roman" w:cs="Times New Roman"/>
          <w:color w:val="000000" w:themeColor="text1"/>
          <w:sz w:val="28"/>
          <w:szCs w:val="28"/>
          <w:lang w:val="es-ES_tradnl"/>
        </w:rPr>
        <w:t xml:space="preserve">esencialmente en lo referente a la pensión de invalidez. </w:t>
      </w:r>
    </w:p>
    <w:p w14:paraId="3CE18A9F" w14:textId="77777777" w:rsidR="0078248E" w:rsidRPr="00673B19" w:rsidRDefault="0078248E" w:rsidP="0078248E">
      <w:pPr>
        <w:pStyle w:val="Prrafodelista"/>
        <w:tabs>
          <w:tab w:val="left" w:pos="284"/>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05142394" w14:textId="1BEFAC6F" w:rsidR="00C87B3F" w:rsidRPr="00673B19" w:rsidRDefault="00496CAF" w:rsidP="00432CBE">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color w:val="000000" w:themeColor="text1"/>
          <w:sz w:val="28"/>
          <w:szCs w:val="28"/>
          <w:lang w:val="es-ES_tradnl"/>
        </w:rPr>
        <w:t>La Corte, en atención a lo dispuesto en el</w:t>
      </w:r>
      <w:r w:rsidR="009F256E" w:rsidRPr="00673B19">
        <w:rPr>
          <w:rFonts w:ascii="Times New Roman" w:hAnsi="Times New Roman" w:cs="Times New Roman"/>
          <w:color w:val="000000" w:themeColor="text1"/>
          <w:sz w:val="28"/>
          <w:szCs w:val="28"/>
          <w:lang w:val="es-ES_tradnl"/>
        </w:rPr>
        <w:t xml:space="preserve"> artículo 48 constitucional</w:t>
      </w:r>
      <w:r w:rsidR="00EE087C" w:rsidRPr="00673B19">
        <w:rPr>
          <w:rStyle w:val="Refdenotaalpie"/>
          <w:rFonts w:ascii="Times New Roman" w:hAnsi="Times New Roman" w:cs="Times New Roman"/>
          <w:color w:val="000000" w:themeColor="text1"/>
          <w:sz w:val="28"/>
          <w:szCs w:val="28"/>
          <w:lang w:val="es-ES_tradnl"/>
        </w:rPr>
        <w:footnoteReference w:id="37"/>
      </w:r>
      <w:r w:rsidRPr="00673B19">
        <w:rPr>
          <w:rFonts w:ascii="Times New Roman" w:hAnsi="Times New Roman" w:cs="Times New Roman"/>
          <w:color w:val="000000" w:themeColor="text1"/>
          <w:sz w:val="28"/>
          <w:szCs w:val="28"/>
          <w:lang w:val="es-ES_tradnl"/>
        </w:rPr>
        <w:t>, ha reconocido que la seguridad social es un derecho fundamental y un servicio público a cargo del Estado</w:t>
      </w:r>
      <w:r w:rsidR="002A6122" w:rsidRPr="00673B19">
        <w:rPr>
          <w:rFonts w:ascii="Times New Roman" w:hAnsi="Times New Roman" w:cs="Times New Roman"/>
          <w:color w:val="000000" w:themeColor="text1"/>
          <w:sz w:val="28"/>
          <w:szCs w:val="28"/>
          <w:lang w:val="es-ES_tradnl"/>
        </w:rPr>
        <w:t>.</w:t>
      </w:r>
      <w:r w:rsidR="002251FC" w:rsidRPr="00673B19">
        <w:rPr>
          <w:rFonts w:ascii="Times New Roman" w:hAnsi="Times New Roman" w:cs="Times New Roman"/>
          <w:color w:val="000000" w:themeColor="text1"/>
          <w:sz w:val="28"/>
          <w:szCs w:val="28"/>
          <w:lang w:val="es-ES_tradnl"/>
        </w:rPr>
        <w:t xml:space="preserve"> En igual sentido, esta Corporación ha comprendido </w:t>
      </w:r>
      <w:r w:rsidR="00757CFA" w:rsidRPr="00673B19">
        <w:rPr>
          <w:rFonts w:ascii="Times New Roman" w:hAnsi="Times New Roman" w:cs="Times New Roman"/>
          <w:color w:val="000000" w:themeColor="text1"/>
          <w:sz w:val="28"/>
          <w:szCs w:val="28"/>
          <w:lang w:val="es-ES_tradnl"/>
        </w:rPr>
        <w:t xml:space="preserve">este derecho </w:t>
      </w:r>
      <w:r w:rsidR="000A7ACF" w:rsidRPr="00673B19">
        <w:rPr>
          <w:rFonts w:ascii="Times New Roman" w:hAnsi="Times New Roman" w:cs="Times New Roman"/>
          <w:color w:val="000000" w:themeColor="text1"/>
          <w:sz w:val="28"/>
          <w:szCs w:val="28"/>
          <w:lang w:val="es-ES_tradnl"/>
        </w:rPr>
        <w:t xml:space="preserve">en la categoría mencionada </w:t>
      </w:r>
      <w:r w:rsidR="00757CFA" w:rsidRPr="00673B19">
        <w:rPr>
          <w:rFonts w:ascii="Times New Roman" w:hAnsi="Times New Roman" w:cs="Times New Roman"/>
          <w:color w:val="000000" w:themeColor="text1"/>
          <w:sz w:val="28"/>
          <w:szCs w:val="28"/>
          <w:lang w:val="es-ES_tradnl"/>
        </w:rPr>
        <w:t>a partir de: “</w:t>
      </w:r>
      <w:r w:rsidR="00757CFA" w:rsidRPr="00673B19">
        <w:rPr>
          <w:rFonts w:ascii="Times New Roman" w:hAnsi="Times New Roman" w:cs="Times New Roman"/>
          <w:color w:val="000000" w:themeColor="text1"/>
          <w:sz w:val="28"/>
          <w:szCs w:val="28"/>
        </w:rPr>
        <w:t>(i) su carácter irrenunciable, (</w:t>
      </w:r>
      <w:proofErr w:type="spellStart"/>
      <w:r w:rsidR="00757CFA" w:rsidRPr="00673B19">
        <w:rPr>
          <w:rFonts w:ascii="Times New Roman" w:hAnsi="Times New Roman" w:cs="Times New Roman"/>
          <w:color w:val="000000" w:themeColor="text1"/>
          <w:sz w:val="28"/>
          <w:szCs w:val="28"/>
        </w:rPr>
        <w:t>ii</w:t>
      </w:r>
      <w:proofErr w:type="spellEnd"/>
      <w:r w:rsidR="00757CFA" w:rsidRPr="00673B19">
        <w:rPr>
          <w:rFonts w:ascii="Times New Roman" w:hAnsi="Times New Roman" w:cs="Times New Roman"/>
          <w:color w:val="000000" w:themeColor="text1"/>
          <w:sz w:val="28"/>
          <w:szCs w:val="28"/>
        </w:rPr>
        <w:t>) su reconocimiento como tal en los convenios y tratados internacionales ratificados por el Estado colombiano en la materia y (</w:t>
      </w:r>
      <w:proofErr w:type="spellStart"/>
      <w:r w:rsidR="00757CFA" w:rsidRPr="00673B19">
        <w:rPr>
          <w:rFonts w:ascii="Times New Roman" w:hAnsi="Times New Roman" w:cs="Times New Roman"/>
          <w:color w:val="000000" w:themeColor="text1"/>
          <w:sz w:val="28"/>
          <w:szCs w:val="28"/>
        </w:rPr>
        <w:t>iii</w:t>
      </w:r>
      <w:proofErr w:type="spellEnd"/>
      <w:r w:rsidR="00757CFA" w:rsidRPr="00673B19">
        <w:rPr>
          <w:rFonts w:ascii="Times New Roman" w:hAnsi="Times New Roman" w:cs="Times New Roman"/>
          <w:color w:val="000000" w:themeColor="text1"/>
          <w:sz w:val="28"/>
          <w:szCs w:val="28"/>
        </w:rPr>
        <w:t>) de su prestación como servicio público en concordancia con el principio de universalidad”</w:t>
      </w:r>
      <w:r w:rsidR="00757CFA" w:rsidRPr="00673B19">
        <w:rPr>
          <w:rStyle w:val="Refdenotaalpie"/>
          <w:rFonts w:ascii="Times New Roman" w:hAnsi="Times New Roman" w:cs="Times New Roman"/>
          <w:color w:val="000000" w:themeColor="text1"/>
          <w:sz w:val="28"/>
          <w:szCs w:val="28"/>
        </w:rPr>
        <w:footnoteReference w:id="38"/>
      </w:r>
      <w:r w:rsidR="00757CFA" w:rsidRPr="00673B19">
        <w:rPr>
          <w:rFonts w:ascii="Times New Roman" w:hAnsi="Times New Roman" w:cs="Times New Roman"/>
          <w:color w:val="000000" w:themeColor="text1"/>
          <w:sz w:val="28"/>
          <w:szCs w:val="28"/>
        </w:rPr>
        <w:t>.</w:t>
      </w:r>
      <w:r w:rsidR="00B923AA" w:rsidRPr="00673B19">
        <w:rPr>
          <w:rFonts w:ascii="Times New Roman" w:hAnsi="Times New Roman" w:cs="Times New Roman"/>
          <w:color w:val="000000" w:themeColor="text1"/>
          <w:sz w:val="28"/>
          <w:szCs w:val="28"/>
        </w:rPr>
        <w:t xml:space="preserve"> En adición a lo anterior, se ha indicado que su materialización </w:t>
      </w:r>
      <w:r w:rsidR="007475B5" w:rsidRPr="00673B19">
        <w:rPr>
          <w:rFonts w:ascii="Times New Roman" w:hAnsi="Times New Roman" w:cs="Times New Roman"/>
          <w:color w:val="000000" w:themeColor="text1"/>
          <w:sz w:val="28"/>
          <w:szCs w:val="28"/>
        </w:rPr>
        <w:t xml:space="preserve">tiene lugar a través de la </w:t>
      </w:r>
      <w:r w:rsidR="008C2916" w:rsidRPr="00673B19">
        <w:rPr>
          <w:rFonts w:ascii="Times New Roman" w:hAnsi="Times New Roman" w:cs="Times New Roman"/>
          <w:color w:val="000000" w:themeColor="text1"/>
          <w:sz w:val="28"/>
          <w:szCs w:val="28"/>
        </w:rPr>
        <w:t>“cobertura y protección de las prestaciones sociales referidas a las pensiones, salud, riesgos profesionales y servicios complementarios definid[o]s en la ley</w:t>
      </w:r>
      <w:r w:rsidR="007475B5" w:rsidRPr="00673B19">
        <w:rPr>
          <w:rFonts w:ascii="Times New Roman" w:hAnsi="Times New Roman" w:cs="Times New Roman"/>
          <w:color w:val="000000" w:themeColor="text1"/>
          <w:sz w:val="28"/>
          <w:szCs w:val="28"/>
        </w:rPr>
        <w:t>”</w:t>
      </w:r>
      <w:r w:rsidR="007475B5" w:rsidRPr="00673B19">
        <w:rPr>
          <w:rStyle w:val="Refdenotaalpie"/>
          <w:rFonts w:ascii="Times New Roman" w:hAnsi="Times New Roman" w:cs="Times New Roman"/>
          <w:color w:val="000000" w:themeColor="text1"/>
          <w:sz w:val="28"/>
          <w:szCs w:val="28"/>
        </w:rPr>
        <w:footnoteReference w:id="39"/>
      </w:r>
      <w:r w:rsidR="007475B5" w:rsidRPr="00673B19">
        <w:rPr>
          <w:rFonts w:ascii="Times New Roman" w:hAnsi="Times New Roman" w:cs="Times New Roman"/>
          <w:color w:val="000000" w:themeColor="text1"/>
          <w:sz w:val="28"/>
          <w:szCs w:val="28"/>
        </w:rPr>
        <w:t>.</w:t>
      </w:r>
    </w:p>
    <w:p w14:paraId="31708825" w14:textId="77777777" w:rsidR="002014E6" w:rsidRPr="00673B19" w:rsidRDefault="002014E6" w:rsidP="002014E6">
      <w:pPr>
        <w:pStyle w:val="Prrafodelista"/>
        <w:rPr>
          <w:rFonts w:ascii="Times New Roman" w:hAnsi="Times New Roman" w:cs="Times New Roman"/>
          <w:b/>
          <w:bCs/>
          <w:color w:val="000000" w:themeColor="text1"/>
          <w:sz w:val="28"/>
          <w:szCs w:val="28"/>
          <w:lang w:val="es-ES_tradnl"/>
        </w:rPr>
      </w:pPr>
    </w:p>
    <w:p w14:paraId="22FF2664" w14:textId="3DE84AA9" w:rsidR="002014E6" w:rsidRPr="00673B19" w:rsidRDefault="009768B2" w:rsidP="00432CBE">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color w:val="000000" w:themeColor="text1"/>
          <w:sz w:val="28"/>
          <w:szCs w:val="28"/>
          <w:lang w:val="es-ES_tradnl"/>
        </w:rPr>
        <w:t>L</w:t>
      </w:r>
      <w:r w:rsidR="00FB66E8" w:rsidRPr="00673B19">
        <w:rPr>
          <w:rFonts w:ascii="Times New Roman" w:hAnsi="Times New Roman" w:cs="Times New Roman"/>
          <w:color w:val="000000" w:themeColor="text1"/>
          <w:sz w:val="28"/>
          <w:szCs w:val="28"/>
          <w:lang w:val="es-ES_tradnl"/>
        </w:rPr>
        <w:t>a Corte también ha establecido su especial relación con el derecho al mínimo vital</w:t>
      </w:r>
      <w:r w:rsidRPr="00673B19">
        <w:rPr>
          <w:rFonts w:ascii="Times New Roman" w:hAnsi="Times New Roman" w:cs="Times New Roman"/>
          <w:color w:val="000000" w:themeColor="text1"/>
          <w:sz w:val="28"/>
          <w:szCs w:val="28"/>
          <w:lang w:val="es-ES_tradnl"/>
        </w:rPr>
        <w:t>. Este derecho supone</w:t>
      </w:r>
      <w:r w:rsidR="00E2604E" w:rsidRPr="00673B19">
        <w:rPr>
          <w:rFonts w:ascii="Times New Roman" w:hAnsi="Times New Roman" w:cs="Times New Roman"/>
          <w:color w:val="000000" w:themeColor="text1"/>
          <w:sz w:val="28"/>
          <w:szCs w:val="28"/>
          <w:lang w:val="es-ES_tradnl"/>
        </w:rPr>
        <w:t xml:space="preserve"> </w:t>
      </w:r>
      <w:r w:rsidRPr="00673B19">
        <w:rPr>
          <w:rFonts w:ascii="Times New Roman" w:hAnsi="Times New Roman" w:cs="Times New Roman"/>
          <w:color w:val="000000" w:themeColor="text1"/>
          <w:sz w:val="28"/>
          <w:szCs w:val="28"/>
          <w:lang w:val="es-ES_tradnl"/>
        </w:rPr>
        <w:t>e</w:t>
      </w:r>
      <w:r w:rsidR="00E2604E" w:rsidRPr="00673B19">
        <w:rPr>
          <w:rFonts w:ascii="Times New Roman" w:hAnsi="Times New Roman" w:cs="Times New Roman"/>
          <w:color w:val="000000" w:themeColor="text1"/>
          <w:sz w:val="28"/>
          <w:szCs w:val="28"/>
          <w:lang w:val="es-ES_tradnl"/>
        </w:rPr>
        <w:t xml:space="preserve">l aseguramiento </w:t>
      </w:r>
      <w:r w:rsidR="00AB5B96" w:rsidRPr="00673B19">
        <w:rPr>
          <w:rFonts w:ascii="Times New Roman" w:hAnsi="Times New Roman" w:cs="Times New Roman"/>
          <w:color w:val="000000" w:themeColor="text1"/>
          <w:sz w:val="28"/>
          <w:szCs w:val="28"/>
          <w:lang w:val="es-ES_tradnl"/>
        </w:rPr>
        <w:t>de “</w:t>
      </w:r>
      <w:r w:rsidR="00AB5B96" w:rsidRPr="00673B19">
        <w:rPr>
          <w:rFonts w:ascii="Times New Roman" w:hAnsi="Times New Roman" w:cs="Times New Roman"/>
          <w:color w:val="000000" w:themeColor="text1"/>
          <w:sz w:val="28"/>
          <w:szCs w:val="28"/>
        </w:rPr>
        <w:t>las condiciones materiales de subsistencia de cada persona, de forma tal, que les permita llevar a cabo un adecuado proyecto de vida”</w:t>
      </w:r>
      <w:r w:rsidR="00AB5B96" w:rsidRPr="00673B19">
        <w:rPr>
          <w:rStyle w:val="Refdenotaalpie"/>
          <w:rFonts w:ascii="Times New Roman" w:hAnsi="Times New Roman" w:cs="Times New Roman"/>
          <w:color w:val="000000" w:themeColor="text1"/>
          <w:sz w:val="28"/>
          <w:szCs w:val="28"/>
        </w:rPr>
        <w:footnoteReference w:id="40"/>
      </w:r>
      <w:r w:rsidR="00AB5B96" w:rsidRPr="00673B19">
        <w:rPr>
          <w:rFonts w:ascii="Times New Roman" w:hAnsi="Times New Roman" w:cs="Times New Roman"/>
          <w:color w:val="000000" w:themeColor="text1"/>
          <w:sz w:val="28"/>
          <w:szCs w:val="28"/>
        </w:rPr>
        <w:t xml:space="preserve">. </w:t>
      </w:r>
      <w:r w:rsidR="004A4976" w:rsidRPr="00673B19">
        <w:rPr>
          <w:rFonts w:ascii="Times New Roman" w:hAnsi="Times New Roman" w:cs="Times New Roman"/>
          <w:color w:val="000000" w:themeColor="text1"/>
          <w:sz w:val="28"/>
          <w:szCs w:val="28"/>
          <w:lang w:val="es-ES_tradnl"/>
        </w:rPr>
        <w:t>En ese sentido</w:t>
      </w:r>
      <w:r w:rsidR="00FB66E8" w:rsidRPr="00673B19">
        <w:rPr>
          <w:rFonts w:ascii="Times New Roman" w:hAnsi="Times New Roman" w:cs="Times New Roman"/>
          <w:color w:val="000000" w:themeColor="text1"/>
          <w:sz w:val="28"/>
          <w:szCs w:val="28"/>
          <w:lang w:val="es-ES_tradnl"/>
        </w:rPr>
        <w:t>,</w:t>
      </w:r>
      <w:r w:rsidR="004A4976" w:rsidRPr="00673B19">
        <w:rPr>
          <w:rFonts w:ascii="Times New Roman" w:hAnsi="Times New Roman" w:cs="Times New Roman"/>
          <w:color w:val="000000" w:themeColor="text1"/>
          <w:sz w:val="28"/>
          <w:szCs w:val="28"/>
          <w:lang w:val="es-ES_tradnl"/>
        </w:rPr>
        <w:t xml:space="preserve"> la Corporación ha entendido </w:t>
      </w:r>
      <w:r w:rsidR="003448C4" w:rsidRPr="00673B19">
        <w:rPr>
          <w:rFonts w:ascii="Times New Roman" w:hAnsi="Times New Roman" w:cs="Times New Roman"/>
          <w:color w:val="000000" w:themeColor="text1"/>
          <w:sz w:val="28"/>
          <w:szCs w:val="28"/>
          <w:lang w:val="es-ES_tradnl"/>
        </w:rPr>
        <w:t>que,</w:t>
      </w:r>
      <w:r w:rsidR="00FB66E8" w:rsidRPr="00673B19">
        <w:rPr>
          <w:rFonts w:ascii="Times New Roman" w:hAnsi="Times New Roman" w:cs="Times New Roman"/>
          <w:color w:val="000000" w:themeColor="text1"/>
          <w:sz w:val="28"/>
          <w:szCs w:val="28"/>
          <w:lang w:val="es-ES_tradnl"/>
        </w:rPr>
        <w:t xml:space="preserve"> </w:t>
      </w:r>
      <w:r w:rsidR="0039695F" w:rsidRPr="00673B19">
        <w:rPr>
          <w:rFonts w:ascii="Times New Roman" w:hAnsi="Times New Roman" w:cs="Times New Roman"/>
          <w:color w:val="000000" w:themeColor="text1"/>
          <w:sz w:val="28"/>
          <w:szCs w:val="28"/>
          <w:lang w:val="es-ES_tradnl"/>
        </w:rPr>
        <w:t xml:space="preserve">a través de la </w:t>
      </w:r>
      <w:r w:rsidR="00661835" w:rsidRPr="00673B19">
        <w:rPr>
          <w:rFonts w:ascii="Times New Roman" w:hAnsi="Times New Roman" w:cs="Times New Roman"/>
          <w:color w:val="000000" w:themeColor="text1"/>
          <w:sz w:val="28"/>
          <w:szCs w:val="28"/>
          <w:lang w:val="es-ES_tradnl"/>
        </w:rPr>
        <w:t xml:space="preserve">debida cobertura </w:t>
      </w:r>
      <w:r w:rsidR="00FE713C" w:rsidRPr="00673B19">
        <w:rPr>
          <w:rFonts w:ascii="Times New Roman" w:hAnsi="Times New Roman" w:cs="Times New Roman"/>
          <w:color w:val="000000" w:themeColor="text1"/>
          <w:sz w:val="28"/>
          <w:szCs w:val="28"/>
          <w:lang w:val="es-ES_tradnl"/>
        </w:rPr>
        <w:t>de la seguridad social</w:t>
      </w:r>
      <w:r w:rsidR="005240E1" w:rsidRPr="00673B19">
        <w:rPr>
          <w:rFonts w:ascii="Times New Roman" w:hAnsi="Times New Roman" w:cs="Times New Roman"/>
          <w:color w:val="000000" w:themeColor="text1"/>
          <w:sz w:val="28"/>
          <w:szCs w:val="28"/>
          <w:lang w:val="es-ES_tradnl"/>
        </w:rPr>
        <w:t>, se garantiza</w:t>
      </w:r>
      <w:r w:rsidR="00054238" w:rsidRPr="00673B19">
        <w:rPr>
          <w:rFonts w:ascii="Times New Roman" w:hAnsi="Times New Roman" w:cs="Times New Roman"/>
          <w:color w:val="000000" w:themeColor="text1"/>
          <w:sz w:val="28"/>
          <w:szCs w:val="28"/>
          <w:lang w:val="es-ES_tradnl"/>
        </w:rPr>
        <w:t xml:space="preserve">n las condiciones básicas de subsistencia de los ciudadanos. </w:t>
      </w:r>
    </w:p>
    <w:p w14:paraId="05D6B1C1" w14:textId="77777777" w:rsidR="00054238" w:rsidRPr="00673B19" w:rsidRDefault="00054238" w:rsidP="00054238">
      <w:pPr>
        <w:pStyle w:val="Prrafodelista"/>
        <w:rPr>
          <w:rFonts w:ascii="Times New Roman" w:hAnsi="Times New Roman" w:cs="Times New Roman"/>
          <w:b/>
          <w:bCs/>
          <w:color w:val="000000" w:themeColor="text1"/>
          <w:sz w:val="28"/>
          <w:szCs w:val="28"/>
          <w:lang w:val="es-ES_tradnl"/>
        </w:rPr>
      </w:pPr>
    </w:p>
    <w:p w14:paraId="4285107F" w14:textId="1E496183" w:rsidR="00054238" w:rsidRPr="00673B19" w:rsidRDefault="009768B2" w:rsidP="00432CBE">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bCs/>
          <w:sz w:val="28"/>
          <w:szCs w:val="28"/>
          <w:lang w:val="es-ES_tradnl"/>
        </w:rPr>
      </w:pPr>
      <w:r w:rsidRPr="00673B19">
        <w:rPr>
          <w:rFonts w:ascii="Times New Roman" w:hAnsi="Times New Roman" w:cs="Times New Roman"/>
          <w:color w:val="000000" w:themeColor="text1"/>
          <w:sz w:val="28"/>
          <w:szCs w:val="28"/>
          <w:lang w:val="es-ES_tradnl"/>
        </w:rPr>
        <w:t xml:space="preserve">Con fundamento en los artículos 13 y 48 constitucionales la Corte se ha referido </w:t>
      </w:r>
      <w:r w:rsidR="004237B7" w:rsidRPr="00673B19">
        <w:rPr>
          <w:rFonts w:ascii="Times New Roman" w:hAnsi="Times New Roman" w:cs="Times New Roman"/>
          <w:color w:val="000000" w:themeColor="text1"/>
          <w:sz w:val="28"/>
          <w:szCs w:val="28"/>
          <w:lang w:val="es-ES_tradnl"/>
        </w:rPr>
        <w:t>a la pensión de invalidez</w:t>
      </w:r>
      <w:r w:rsidRPr="00673B19">
        <w:rPr>
          <w:rFonts w:ascii="Times New Roman" w:hAnsi="Times New Roman" w:cs="Times New Roman"/>
          <w:color w:val="000000" w:themeColor="text1"/>
          <w:sz w:val="28"/>
          <w:szCs w:val="28"/>
          <w:lang w:val="es-ES_tradnl"/>
        </w:rPr>
        <w:t xml:space="preserve"> indicando que a la </w:t>
      </w:r>
      <w:r w:rsidR="00CF7267" w:rsidRPr="00673B19">
        <w:rPr>
          <w:rFonts w:ascii="Times New Roman" w:hAnsi="Times New Roman" w:cs="Times New Roman"/>
          <w:color w:val="000000" w:themeColor="text1"/>
          <w:sz w:val="28"/>
          <w:szCs w:val="28"/>
          <w:lang w:val="es-ES_tradnl"/>
        </w:rPr>
        <w:t xml:space="preserve">Constitución se </w:t>
      </w:r>
      <w:r w:rsidR="003448C4" w:rsidRPr="00673B19">
        <w:rPr>
          <w:rFonts w:ascii="Times New Roman" w:hAnsi="Times New Roman" w:cs="Times New Roman"/>
          <w:color w:val="000000" w:themeColor="text1"/>
          <w:sz w:val="28"/>
          <w:szCs w:val="28"/>
          <w:lang w:val="es-ES_tradnl"/>
        </w:rPr>
        <w:t>adscribe un</w:t>
      </w:r>
      <w:r w:rsidR="008E3DF3" w:rsidRPr="00673B19">
        <w:rPr>
          <w:rFonts w:ascii="Times New Roman" w:hAnsi="Times New Roman" w:cs="Times New Roman"/>
          <w:color w:val="000000" w:themeColor="text1"/>
          <w:sz w:val="28"/>
          <w:szCs w:val="28"/>
          <w:lang w:val="es-ES_tradnl"/>
        </w:rPr>
        <w:t xml:space="preserve"> </w:t>
      </w:r>
      <w:r w:rsidR="000C572C" w:rsidRPr="00673B19">
        <w:rPr>
          <w:rFonts w:ascii="Times New Roman" w:hAnsi="Times New Roman" w:cs="Times New Roman"/>
          <w:color w:val="000000" w:themeColor="text1"/>
          <w:sz w:val="28"/>
          <w:szCs w:val="28"/>
          <w:lang w:val="es-ES_tradnl"/>
        </w:rPr>
        <w:t xml:space="preserve">mandato </w:t>
      </w:r>
      <w:r w:rsidR="009E4693" w:rsidRPr="00673B19">
        <w:rPr>
          <w:rFonts w:ascii="Times New Roman" w:hAnsi="Times New Roman" w:cs="Times New Roman"/>
          <w:color w:val="000000" w:themeColor="text1"/>
          <w:sz w:val="28"/>
          <w:szCs w:val="28"/>
          <w:lang w:val="es-ES_tradnl"/>
        </w:rPr>
        <w:t xml:space="preserve">especial de protección </w:t>
      </w:r>
      <w:r w:rsidR="009823C3" w:rsidRPr="00673B19">
        <w:rPr>
          <w:rFonts w:ascii="Times New Roman" w:hAnsi="Times New Roman" w:cs="Times New Roman"/>
          <w:color w:val="000000" w:themeColor="text1"/>
          <w:sz w:val="28"/>
          <w:szCs w:val="28"/>
          <w:lang w:val="es-ES_tradnl"/>
        </w:rPr>
        <w:t>que abarca a todas las personas “</w:t>
      </w:r>
      <w:r w:rsidR="009823C3" w:rsidRPr="00673B19">
        <w:rPr>
          <w:rFonts w:ascii="Times New Roman" w:hAnsi="Times New Roman" w:cs="Times New Roman"/>
          <w:color w:val="000000" w:themeColor="text1"/>
          <w:sz w:val="28"/>
          <w:szCs w:val="28"/>
        </w:rPr>
        <w:t xml:space="preserve">que tengan deficiencias físicas, mentales, intelectuales o sensoriales a largo plazo que, al </w:t>
      </w:r>
      <w:r w:rsidR="009823C3" w:rsidRPr="00673B19">
        <w:rPr>
          <w:rFonts w:ascii="Times New Roman" w:hAnsi="Times New Roman" w:cs="Times New Roman"/>
          <w:sz w:val="28"/>
          <w:szCs w:val="28"/>
        </w:rPr>
        <w:t>interactuar con diversas barreras, puedan impedir su participación plena y efectiva en la sociedad, en igualdad de condiciones con las demás”</w:t>
      </w:r>
      <w:r w:rsidR="00A21F56" w:rsidRPr="00673B19">
        <w:rPr>
          <w:rStyle w:val="Refdenotaalpie"/>
          <w:rFonts w:ascii="Times New Roman" w:hAnsi="Times New Roman" w:cs="Times New Roman"/>
          <w:sz w:val="28"/>
          <w:szCs w:val="28"/>
        </w:rPr>
        <w:footnoteReference w:id="41"/>
      </w:r>
      <w:r w:rsidR="00A21F56" w:rsidRPr="00673B19">
        <w:rPr>
          <w:rFonts w:ascii="Times New Roman" w:hAnsi="Times New Roman" w:cs="Times New Roman"/>
          <w:sz w:val="28"/>
          <w:szCs w:val="28"/>
        </w:rPr>
        <w:t xml:space="preserve">. </w:t>
      </w:r>
      <w:r w:rsidR="00CF7267" w:rsidRPr="00673B19">
        <w:rPr>
          <w:rFonts w:ascii="Times New Roman" w:hAnsi="Times New Roman" w:cs="Times New Roman"/>
          <w:sz w:val="28"/>
          <w:szCs w:val="28"/>
        </w:rPr>
        <w:t xml:space="preserve">En esa dirección ha sostenido </w:t>
      </w:r>
      <w:r w:rsidR="00CF7267" w:rsidRPr="00673B19">
        <w:rPr>
          <w:rFonts w:ascii="Times New Roman" w:hAnsi="Times New Roman" w:cs="Times New Roman"/>
          <w:sz w:val="28"/>
          <w:szCs w:val="28"/>
          <w:shd w:val="clear" w:color="auto" w:fill="FFFFFF"/>
        </w:rPr>
        <w:t>que la pensión de invalidez “tiene como finalidad garantizar el derecho a la seguridad social de aquellas personas que han sufrido una enfermedad o un accidente de origen común o profesional, que disminuye o anula su capacidad laboral, a través del reconocimiento y pago de una prestación económica que les permita solventar sus necesidades básicas”</w:t>
      </w:r>
      <w:r w:rsidR="00CF7267" w:rsidRPr="00673B19">
        <w:rPr>
          <w:rStyle w:val="Refdenotaalpie"/>
          <w:rFonts w:ascii="Times New Roman" w:hAnsi="Times New Roman" w:cs="Times New Roman"/>
          <w:sz w:val="28"/>
          <w:szCs w:val="28"/>
          <w:shd w:val="clear" w:color="auto" w:fill="FFFFFF"/>
        </w:rPr>
        <w:footnoteReference w:id="42"/>
      </w:r>
      <w:r w:rsidR="003448C4" w:rsidRPr="00673B19">
        <w:rPr>
          <w:rFonts w:ascii="Times New Roman" w:hAnsi="Times New Roman" w:cs="Times New Roman"/>
          <w:sz w:val="28"/>
          <w:szCs w:val="28"/>
          <w:shd w:val="clear" w:color="auto" w:fill="FFFFFF"/>
        </w:rPr>
        <w:t>.</w:t>
      </w:r>
    </w:p>
    <w:p w14:paraId="53DE5A3F" w14:textId="77777777" w:rsidR="00FE2E34" w:rsidRPr="00673B19" w:rsidRDefault="00FE2E34" w:rsidP="00FE2E34">
      <w:pPr>
        <w:pStyle w:val="Prrafodelista"/>
        <w:rPr>
          <w:rFonts w:ascii="Times New Roman" w:hAnsi="Times New Roman" w:cs="Times New Roman"/>
          <w:b/>
          <w:bCs/>
          <w:color w:val="000000" w:themeColor="text1"/>
          <w:sz w:val="28"/>
          <w:szCs w:val="28"/>
          <w:lang w:val="es-ES_tradnl"/>
        </w:rPr>
      </w:pPr>
    </w:p>
    <w:p w14:paraId="1A3DE747" w14:textId="3DAD61C2" w:rsidR="00FE2E34" w:rsidRPr="00673B19" w:rsidRDefault="00FE2E34" w:rsidP="00432CBE">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En esa línea, </w:t>
      </w:r>
      <w:r w:rsidR="00830A9A" w:rsidRPr="00673B19">
        <w:rPr>
          <w:rFonts w:ascii="Times New Roman" w:hAnsi="Times New Roman" w:cs="Times New Roman"/>
          <w:color w:val="000000" w:themeColor="text1"/>
          <w:sz w:val="28"/>
          <w:szCs w:val="28"/>
          <w:lang w:val="es-ES_tradnl"/>
        </w:rPr>
        <w:t xml:space="preserve">el artículo 38 de </w:t>
      </w:r>
      <w:r w:rsidRPr="00673B19">
        <w:rPr>
          <w:rFonts w:ascii="Times New Roman" w:hAnsi="Times New Roman" w:cs="Times New Roman"/>
          <w:color w:val="000000" w:themeColor="text1"/>
          <w:sz w:val="28"/>
          <w:szCs w:val="28"/>
          <w:lang w:val="es-ES_tradnl"/>
        </w:rPr>
        <w:t xml:space="preserve">la Ley 100 de 1993 </w:t>
      </w:r>
      <w:r w:rsidR="00D009CC" w:rsidRPr="00673B19">
        <w:rPr>
          <w:rFonts w:ascii="Times New Roman" w:hAnsi="Times New Roman" w:cs="Times New Roman"/>
          <w:color w:val="000000" w:themeColor="text1"/>
          <w:sz w:val="28"/>
          <w:szCs w:val="28"/>
          <w:lang w:val="es-ES_tradnl"/>
        </w:rPr>
        <w:t xml:space="preserve">define que la persona en </w:t>
      </w:r>
      <w:r w:rsidR="00D009CC" w:rsidRPr="00673B19">
        <w:rPr>
          <w:rFonts w:ascii="Times New Roman" w:hAnsi="Times New Roman" w:cs="Times New Roman"/>
          <w:i/>
          <w:iCs/>
          <w:color w:val="000000" w:themeColor="text1"/>
          <w:sz w:val="28"/>
          <w:szCs w:val="28"/>
          <w:lang w:val="es-ES_tradnl"/>
        </w:rPr>
        <w:t>estado de invalidez</w:t>
      </w:r>
      <w:r w:rsidR="00D009CC" w:rsidRPr="00673B19">
        <w:rPr>
          <w:rFonts w:ascii="Times New Roman" w:hAnsi="Times New Roman" w:cs="Times New Roman"/>
          <w:color w:val="000000" w:themeColor="text1"/>
          <w:sz w:val="28"/>
          <w:szCs w:val="28"/>
          <w:lang w:val="es-ES_tradnl"/>
        </w:rPr>
        <w:t xml:space="preserve"> será quien “</w:t>
      </w:r>
      <w:r w:rsidR="00D009CC" w:rsidRPr="00673B19">
        <w:rPr>
          <w:rFonts w:ascii="Times New Roman" w:hAnsi="Times New Roman" w:cs="Times New Roman"/>
          <w:color w:val="000000" w:themeColor="text1"/>
          <w:sz w:val="28"/>
          <w:szCs w:val="28"/>
        </w:rPr>
        <w:t xml:space="preserve">por cualquier causa de origen no profesional, no provocada intencionalmente, hubiere perdido el 50 % o más de su capacidad laboral”. </w:t>
      </w:r>
      <w:r w:rsidR="00561EB6" w:rsidRPr="00673B19">
        <w:rPr>
          <w:rFonts w:ascii="Times New Roman" w:hAnsi="Times New Roman" w:cs="Times New Roman"/>
          <w:color w:val="000000" w:themeColor="text1"/>
          <w:sz w:val="28"/>
          <w:szCs w:val="28"/>
        </w:rPr>
        <w:t xml:space="preserve">Por consiguiente, </w:t>
      </w:r>
      <w:r w:rsidR="00FC59CA" w:rsidRPr="00673B19">
        <w:rPr>
          <w:rFonts w:ascii="Times New Roman" w:hAnsi="Times New Roman" w:cs="Times New Roman"/>
          <w:color w:val="000000" w:themeColor="text1"/>
          <w:sz w:val="28"/>
          <w:szCs w:val="28"/>
        </w:rPr>
        <w:t xml:space="preserve">la norma aludida </w:t>
      </w:r>
      <w:r w:rsidR="00561EB6" w:rsidRPr="00673B19">
        <w:rPr>
          <w:rFonts w:ascii="Times New Roman" w:hAnsi="Times New Roman" w:cs="Times New Roman"/>
          <w:color w:val="000000" w:themeColor="text1"/>
          <w:sz w:val="28"/>
          <w:szCs w:val="28"/>
        </w:rPr>
        <w:t>también estableció los requisitos</w:t>
      </w:r>
      <w:r w:rsidR="00355DCF" w:rsidRPr="00673B19">
        <w:rPr>
          <w:rFonts w:ascii="Times New Roman" w:hAnsi="Times New Roman" w:cs="Times New Roman"/>
          <w:color w:val="000000" w:themeColor="text1"/>
          <w:sz w:val="28"/>
          <w:szCs w:val="28"/>
        </w:rPr>
        <w:t xml:space="preserve"> para acceder a </w:t>
      </w:r>
      <w:r w:rsidR="00C35422" w:rsidRPr="00673B19">
        <w:rPr>
          <w:rFonts w:ascii="Times New Roman" w:hAnsi="Times New Roman" w:cs="Times New Roman"/>
          <w:color w:val="000000" w:themeColor="text1"/>
          <w:sz w:val="28"/>
          <w:szCs w:val="28"/>
        </w:rPr>
        <w:t>la</w:t>
      </w:r>
      <w:r w:rsidR="00355DCF" w:rsidRPr="00673B19">
        <w:rPr>
          <w:rFonts w:ascii="Times New Roman" w:hAnsi="Times New Roman" w:cs="Times New Roman"/>
          <w:color w:val="000000" w:themeColor="text1"/>
          <w:sz w:val="28"/>
          <w:szCs w:val="28"/>
        </w:rPr>
        <w:t xml:space="preserve"> prestación</w:t>
      </w:r>
      <w:r w:rsidR="00C35422" w:rsidRPr="00673B19">
        <w:rPr>
          <w:rFonts w:ascii="Times New Roman" w:hAnsi="Times New Roman" w:cs="Times New Roman"/>
          <w:color w:val="000000" w:themeColor="text1"/>
          <w:sz w:val="28"/>
          <w:szCs w:val="28"/>
        </w:rPr>
        <w:t xml:space="preserve"> por este riesgo</w:t>
      </w:r>
      <w:r w:rsidR="00355DCF" w:rsidRPr="00673B19">
        <w:rPr>
          <w:rStyle w:val="Refdenotaalpie"/>
          <w:rFonts w:ascii="Times New Roman" w:hAnsi="Times New Roman" w:cs="Times New Roman"/>
          <w:color w:val="000000" w:themeColor="text1"/>
          <w:sz w:val="28"/>
          <w:szCs w:val="28"/>
        </w:rPr>
        <w:footnoteReference w:id="43"/>
      </w:r>
      <w:r w:rsidR="00355DCF" w:rsidRPr="00673B19">
        <w:rPr>
          <w:rFonts w:ascii="Times New Roman" w:hAnsi="Times New Roman" w:cs="Times New Roman"/>
          <w:color w:val="000000" w:themeColor="text1"/>
          <w:sz w:val="28"/>
          <w:szCs w:val="28"/>
        </w:rPr>
        <w:t>, el monto</w:t>
      </w:r>
      <w:r w:rsidR="00C35422" w:rsidRPr="00673B19">
        <w:rPr>
          <w:rFonts w:ascii="Times New Roman" w:hAnsi="Times New Roman" w:cs="Times New Roman"/>
          <w:color w:val="000000" w:themeColor="text1"/>
          <w:sz w:val="28"/>
          <w:szCs w:val="28"/>
        </w:rPr>
        <w:t xml:space="preserve"> </w:t>
      </w:r>
      <w:r w:rsidR="00355DCF" w:rsidRPr="00673B19">
        <w:rPr>
          <w:rFonts w:ascii="Times New Roman" w:hAnsi="Times New Roman" w:cs="Times New Roman"/>
          <w:color w:val="000000" w:themeColor="text1"/>
          <w:sz w:val="28"/>
          <w:szCs w:val="28"/>
        </w:rPr>
        <w:t>de aquella</w:t>
      </w:r>
      <w:r w:rsidR="00C35422" w:rsidRPr="00673B19">
        <w:rPr>
          <w:rStyle w:val="Refdenotaalpie"/>
          <w:rFonts w:ascii="Times New Roman" w:hAnsi="Times New Roman" w:cs="Times New Roman"/>
          <w:color w:val="000000" w:themeColor="text1"/>
          <w:sz w:val="28"/>
          <w:szCs w:val="28"/>
        </w:rPr>
        <w:footnoteReference w:id="44"/>
      </w:r>
      <w:r w:rsidR="00C35422" w:rsidRPr="00673B19">
        <w:rPr>
          <w:rFonts w:ascii="Times New Roman" w:hAnsi="Times New Roman" w:cs="Times New Roman"/>
          <w:color w:val="000000" w:themeColor="text1"/>
          <w:sz w:val="28"/>
          <w:szCs w:val="28"/>
        </w:rPr>
        <w:t xml:space="preserve"> </w:t>
      </w:r>
      <w:r w:rsidR="00355DCF" w:rsidRPr="00673B19">
        <w:rPr>
          <w:rFonts w:ascii="Times New Roman" w:hAnsi="Times New Roman" w:cs="Times New Roman"/>
          <w:color w:val="000000" w:themeColor="text1"/>
          <w:sz w:val="28"/>
          <w:szCs w:val="28"/>
        </w:rPr>
        <w:t xml:space="preserve"> y la forma de calificación</w:t>
      </w:r>
      <w:r w:rsidR="0055676E" w:rsidRPr="00673B19">
        <w:rPr>
          <w:rStyle w:val="Refdenotaalpie"/>
          <w:rFonts w:ascii="Times New Roman" w:hAnsi="Times New Roman" w:cs="Times New Roman"/>
          <w:color w:val="000000" w:themeColor="text1"/>
          <w:sz w:val="28"/>
          <w:szCs w:val="28"/>
        </w:rPr>
        <w:footnoteReference w:id="45"/>
      </w:r>
      <w:r w:rsidR="00355DCF" w:rsidRPr="00673B19">
        <w:rPr>
          <w:rFonts w:ascii="Times New Roman" w:hAnsi="Times New Roman" w:cs="Times New Roman"/>
          <w:color w:val="000000" w:themeColor="text1"/>
          <w:sz w:val="28"/>
          <w:szCs w:val="28"/>
        </w:rPr>
        <w:t xml:space="preserve">. </w:t>
      </w:r>
    </w:p>
    <w:p w14:paraId="10839961" w14:textId="77777777" w:rsidR="0055676E" w:rsidRPr="00673B19" w:rsidRDefault="0055676E" w:rsidP="0055676E">
      <w:pPr>
        <w:pStyle w:val="Prrafodelista"/>
        <w:rPr>
          <w:rFonts w:ascii="Times New Roman" w:hAnsi="Times New Roman" w:cs="Times New Roman"/>
          <w:b/>
          <w:bCs/>
          <w:color w:val="000000" w:themeColor="text1"/>
          <w:sz w:val="28"/>
          <w:szCs w:val="28"/>
          <w:lang w:val="es-ES_tradnl"/>
        </w:rPr>
      </w:pPr>
    </w:p>
    <w:p w14:paraId="0601DCE3" w14:textId="605B8BA7" w:rsidR="0055676E" w:rsidRPr="00673B19" w:rsidRDefault="00627D66" w:rsidP="004653A5">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color w:val="000000" w:themeColor="text1"/>
          <w:sz w:val="28"/>
          <w:szCs w:val="28"/>
          <w:lang w:val="es-ES_tradnl"/>
        </w:rPr>
        <w:lastRenderedPageBreak/>
        <w:t>En relación con</w:t>
      </w:r>
      <w:r w:rsidR="0055676E" w:rsidRPr="00673B19">
        <w:rPr>
          <w:rFonts w:ascii="Times New Roman" w:hAnsi="Times New Roman" w:cs="Times New Roman"/>
          <w:color w:val="000000" w:themeColor="text1"/>
          <w:sz w:val="28"/>
          <w:szCs w:val="28"/>
          <w:lang w:val="es-ES_tradnl"/>
        </w:rPr>
        <w:t xml:space="preserve"> </w:t>
      </w:r>
      <w:r w:rsidR="00766D2C" w:rsidRPr="00673B19">
        <w:rPr>
          <w:rFonts w:ascii="Times New Roman" w:hAnsi="Times New Roman" w:cs="Times New Roman"/>
          <w:color w:val="000000" w:themeColor="text1"/>
          <w:sz w:val="28"/>
          <w:szCs w:val="28"/>
          <w:lang w:val="es-ES_tradnl"/>
        </w:rPr>
        <w:t xml:space="preserve">este último elemento, </w:t>
      </w:r>
      <w:r w:rsidR="004E1BCC" w:rsidRPr="00673B19">
        <w:rPr>
          <w:rFonts w:ascii="Times New Roman" w:hAnsi="Times New Roman" w:cs="Times New Roman"/>
          <w:color w:val="000000" w:themeColor="text1"/>
          <w:sz w:val="28"/>
          <w:szCs w:val="28"/>
          <w:lang w:val="es-ES_tradnl"/>
        </w:rPr>
        <w:t>la Corte</w:t>
      </w:r>
      <w:r w:rsidR="004C259B" w:rsidRPr="00673B19">
        <w:rPr>
          <w:rFonts w:ascii="Times New Roman" w:hAnsi="Times New Roman" w:cs="Times New Roman"/>
          <w:color w:val="000000" w:themeColor="text1"/>
          <w:sz w:val="28"/>
          <w:szCs w:val="28"/>
          <w:lang w:val="es-ES_tradnl"/>
        </w:rPr>
        <w:t xml:space="preserve"> ha señalado que el concepto de pérdida de capacidad laboral -PCL-</w:t>
      </w:r>
      <w:r w:rsidR="009C7FE7" w:rsidRPr="00673B19">
        <w:rPr>
          <w:rFonts w:ascii="Times New Roman" w:hAnsi="Times New Roman" w:cs="Times New Roman"/>
          <w:color w:val="000000" w:themeColor="text1"/>
          <w:sz w:val="28"/>
          <w:szCs w:val="28"/>
          <w:lang w:val="es-ES_tradnl"/>
        </w:rPr>
        <w:t xml:space="preserve"> es esencial, toda vez que de aquel depende el acceso a la</w:t>
      </w:r>
      <w:r w:rsidR="00CE2C1B" w:rsidRPr="00673B19">
        <w:rPr>
          <w:rFonts w:ascii="Times New Roman" w:hAnsi="Times New Roman" w:cs="Times New Roman"/>
          <w:color w:val="000000" w:themeColor="text1"/>
          <w:sz w:val="28"/>
          <w:szCs w:val="28"/>
          <w:lang w:val="es-ES_tradnl"/>
        </w:rPr>
        <w:t xml:space="preserve"> </w:t>
      </w:r>
      <w:r w:rsidR="009C7FE7" w:rsidRPr="00673B19">
        <w:rPr>
          <w:rFonts w:ascii="Times New Roman" w:hAnsi="Times New Roman" w:cs="Times New Roman"/>
          <w:color w:val="000000" w:themeColor="text1"/>
          <w:sz w:val="28"/>
          <w:szCs w:val="28"/>
          <w:lang w:val="es-ES_tradnl"/>
        </w:rPr>
        <w:t>prestaci</w:t>
      </w:r>
      <w:r w:rsidR="00CE2C1B" w:rsidRPr="00673B19">
        <w:rPr>
          <w:rFonts w:ascii="Times New Roman" w:hAnsi="Times New Roman" w:cs="Times New Roman"/>
          <w:color w:val="000000" w:themeColor="text1"/>
          <w:sz w:val="28"/>
          <w:szCs w:val="28"/>
          <w:lang w:val="es-ES_tradnl"/>
        </w:rPr>
        <w:t xml:space="preserve">ón </w:t>
      </w:r>
      <w:r w:rsidR="009C7FE7" w:rsidRPr="00673B19">
        <w:rPr>
          <w:rFonts w:ascii="Times New Roman" w:hAnsi="Times New Roman" w:cs="Times New Roman"/>
          <w:color w:val="000000" w:themeColor="text1"/>
          <w:sz w:val="28"/>
          <w:szCs w:val="28"/>
          <w:lang w:val="es-ES_tradnl"/>
        </w:rPr>
        <w:t>social</w:t>
      </w:r>
      <w:r w:rsidR="00CE2C1B" w:rsidRPr="00673B19">
        <w:rPr>
          <w:rFonts w:ascii="Times New Roman" w:hAnsi="Times New Roman" w:cs="Times New Roman"/>
          <w:color w:val="000000" w:themeColor="text1"/>
          <w:sz w:val="28"/>
          <w:szCs w:val="28"/>
          <w:lang w:val="es-ES_tradnl"/>
        </w:rPr>
        <w:t xml:space="preserve"> referida y, con ello, la satisfacción de los derechos fundamentales</w:t>
      </w:r>
      <w:r w:rsidR="005B26FE" w:rsidRPr="00673B19">
        <w:rPr>
          <w:rStyle w:val="Refdenotaalpie"/>
          <w:rFonts w:ascii="Times New Roman" w:hAnsi="Times New Roman" w:cs="Times New Roman"/>
          <w:color w:val="000000" w:themeColor="text1"/>
          <w:sz w:val="28"/>
          <w:szCs w:val="28"/>
          <w:lang w:val="es-ES_tradnl"/>
        </w:rPr>
        <w:footnoteReference w:id="46"/>
      </w:r>
      <w:r w:rsidR="00CE2C1B" w:rsidRPr="00673B19">
        <w:rPr>
          <w:rFonts w:ascii="Times New Roman" w:hAnsi="Times New Roman" w:cs="Times New Roman"/>
          <w:color w:val="000000" w:themeColor="text1"/>
          <w:sz w:val="28"/>
          <w:szCs w:val="28"/>
          <w:lang w:val="es-ES_tradnl"/>
        </w:rPr>
        <w:t xml:space="preserve">. </w:t>
      </w:r>
      <w:r w:rsidR="005405CB" w:rsidRPr="00673B19">
        <w:rPr>
          <w:rFonts w:ascii="Times New Roman" w:hAnsi="Times New Roman" w:cs="Times New Roman"/>
          <w:color w:val="000000" w:themeColor="text1"/>
          <w:sz w:val="28"/>
          <w:szCs w:val="28"/>
          <w:lang w:val="es-ES_tradnl"/>
        </w:rPr>
        <w:t>Adicionalmente, el Legislador ha distinguido entre la PCL de origen común y la de origen laboral</w:t>
      </w:r>
      <w:r w:rsidR="00EF1C19" w:rsidRPr="00673B19">
        <w:rPr>
          <w:rFonts w:ascii="Times New Roman" w:hAnsi="Times New Roman" w:cs="Times New Roman"/>
          <w:color w:val="000000" w:themeColor="text1"/>
          <w:sz w:val="28"/>
          <w:szCs w:val="28"/>
          <w:lang w:val="es-ES_tradnl"/>
        </w:rPr>
        <w:t xml:space="preserve">, que tiene como efecto principal </w:t>
      </w:r>
      <w:r w:rsidR="00F40681" w:rsidRPr="00673B19">
        <w:rPr>
          <w:rFonts w:ascii="Times New Roman" w:hAnsi="Times New Roman" w:cs="Times New Roman"/>
          <w:color w:val="000000" w:themeColor="text1"/>
          <w:sz w:val="28"/>
          <w:szCs w:val="28"/>
          <w:lang w:val="es-ES_tradnl"/>
        </w:rPr>
        <w:t>determinar el responsable de asumir la prestación reconocida</w:t>
      </w:r>
      <w:r w:rsidR="00516C1B" w:rsidRPr="00673B19">
        <w:rPr>
          <w:rStyle w:val="Refdenotaalpie"/>
          <w:rFonts w:ascii="Times New Roman" w:hAnsi="Times New Roman" w:cs="Times New Roman"/>
          <w:color w:val="000000" w:themeColor="text1"/>
          <w:sz w:val="28"/>
          <w:szCs w:val="28"/>
          <w:lang w:val="es-ES_tradnl"/>
        </w:rPr>
        <w:footnoteReference w:id="47"/>
      </w:r>
      <w:r w:rsidR="001B0A0A" w:rsidRPr="00673B19">
        <w:rPr>
          <w:rFonts w:ascii="Times New Roman" w:hAnsi="Times New Roman" w:cs="Times New Roman"/>
          <w:color w:val="000000" w:themeColor="text1"/>
          <w:sz w:val="28"/>
          <w:szCs w:val="28"/>
          <w:lang w:val="es-ES_tradnl"/>
        </w:rPr>
        <w:t>.</w:t>
      </w:r>
    </w:p>
    <w:p w14:paraId="32086529" w14:textId="77777777" w:rsidR="009F256E" w:rsidRPr="00673B19" w:rsidRDefault="009F256E" w:rsidP="009F256E">
      <w:pPr>
        <w:pStyle w:val="Prrafodelista"/>
        <w:tabs>
          <w:tab w:val="left" w:pos="284"/>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6D4E3C41" w14:textId="44C83F7D" w:rsidR="003179BB" w:rsidRPr="00673B19" w:rsidRDefault="00086AC8" w:rsidP="009F256E">
      <w:pPr>
        <w:pStyle w:val="Prrafodelista"/>
        <w:numPr>
          <w:ilvl w:val="0"/>
          <w:numId w:val="31"/>
        </w:numPr>
        <w:tabs>
          <w:tab w:val="left" w:pos="284"/>
          <w:tab w:val="left" w:pos="426"/>
        </w:tabs>
        <w:spacing w:after="0" w:line="240" w:lineRule="auto"/>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b/>
          <w:bCs/>
          <w:color w:val="000000" w:themeColor="text1"/>
          <w:sz w:val="28"/>
          <w:szCs w:val="28"/>
          <w:lang w:val="es-ES_tradnl"/>
        </w:rPr>
        <w:t xml:space="preserve">Trámite de </w:t>
      </w:r>
      <w:r w:rsidR="002220E2" w:rsidRPr="00673B19">
        <w:rPr>
          <w:rFonts w:ascii="Times New Roman" w:hAnsi="Times New Roman" w:cs="Times New Roman"/>
          <w:b/>
          <w:bCs/>
          <w:color w:val="000000" w:themeColor="text1"/>
          <w:sz w:val="28"/>
          <w:szCs w:val="28"/>
          <w:lang w:val="es-ES_tradnl"/>
        </w:rPr>
        <w:t xml:space="preserve">calificación de </w:t>
      </w:r>
      <w:r w:rsidRPr="00673B19">
        <w:rPr>
          <w:rFonts w:ascii="Times New Roman" w:hAnsi="Times New Roman" w:cs="Times New Roman"/>
          <w:b/>
          <w:bCs/>
          <w:color w:val="000000" w:themeColor="text1"/>
          <w:sz w:val="28"/>
          <w:szCs w:val="28"/>
          <w:lang w:val="es-ES_tradnl"/>
        </w:rPr>
        <w:t>pérdida de capacidad laboral</w:t>
      </w:r>
      <w:r w:rsidR="00AD5434" w:rsidRPr="00673B19">
        <w:rPr>
          <w:rStyle w:val="Refdenotaalpie"/>
          <w:rFonts w:ascii="Times New Roman" w:hAnsi="Times New Roman" w:cs="Times New Roman"/>
          <w:b/>
          <w:bCs/>
          <w:color w:val="000000" w:themeColor="text1"/>
          <w:sz w:val="28"/>
          <w:szCs w:val="28"/>
          <w:lang w:val="es-ES_tradnl"/>
        </w:rPr>
        <w:footnoteReference w:id="48"/>
      </w:r>
      <w:r w:rsidRPr="00673B19">
        <w:rPr>
          <w:rFonts w:ascii="Times New Roman" w:hAnsi="Times New Roman" w:cs="Times New Roman"/>
          <w:b/>
          <w:bCs/>
          <w:color w:val="000000" w:themeColor="text1"/>
          <w:sz w:val="28"/>
          <w:szCs w:val="28"/>
          <w:lang w:val="es-ES_tradnl"/>
        </w:rPr>
        <w:t xml:space="preserve">. </w:t>
      </w:r>
    </w:p>
    <w:p w14:paraId="6D6A86BE" w14:textId="77777777" w:rsidR="003179BB" w:rsidRPr="00673B19" w:rsidRDefault="003179BB" w:rsidP="003179BB">
      <w:pPr>
        <w:tabs>
          <w:tab w:val="left" w:pos="284"/>
          <w:tab w:val="left" w:pos="426"/>
        </w:tabs>
        <w:spacing w:after="0" w:line="240" w:lineRule="auto"/>
        <w:jc w:val="both"/>
        <w:rPr>
          <w:rFonts w:ascii="Times New Roman" w:hAnsi="Times New Roman" w:cs="Times New Roman"/>
          <w:b/>
          <w:bCs/>
          <w:color w:val="000000" w:themeColor="text1"/>
          <w:sz w:val="28"/>
          <w:szCs w:val="28"/>
          <w:lang w:val="es-ES_tradnl"/>
        </w:rPr>
      </w:pPr>
    </w:p>
    <w:p w14:paraId="4954A252" w14:textId="5DBD9F7C" w:rsidR="00BD1E6D" w:rsidRPr="00673B19" w:rsidRDefault="005B26FE" w:rsidP="00231E66">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El artículo 41 de la Ley 100 de 1993</w:t>
      </w:r>
      <w:r w:rsidR="00EE3413" w:rsidRPr="00673B19">
        <w:rPr>
          <w:rFonts w:ascii="Times New Roman" w:hAnsi="Times New Roman" w:cs="Times New Roman"/>
          <w:color w:val="000000" w:themeColor="text1"/>
          <w:sz w:val="28"/>
          <w:szCs w:val="28"/>
          <w:lang w:val="es-ES_tradnl"/>
        </w:rPr>
        <w:t xml:space="preserve"> </w:t>
      </w:r>
      <w:r w:rsidR="001B0A0A" w:rsidRPr="00673B19">
        <w:rPr>
          <w:rFonts w:ascii="Times New Roman" w:hAnsi="Times New Roman" w:cs="Times New Roman"/>
          <w:color w:val="000000" w:themeColor="text1"/>
          <w:sz w:val="28"/>
          <w:szCs w:val="28"/>
          <w:lang w:val="es-ES_tradnl"/>
        </w:rPr>
        <w:t xml:space="preserve">establece </w:t>
      </w:r>
      <w:r w:rsidR="00071316" w:rsidRPr="00673B19">
        <w:rPr>
          <w:rFonts w:ascii="Times New Roman" w:hAnsi="Times New Roman" w:cs="Times New Roman"/>
          <w:color w:val="000000" w:themeColor="text1"/>
          <w:sz w:val="28"/>
          <w:szCs w:val="28"/>
          <w:lang w:val="es-ES_tradnl"/>
        </w:rPr>
        <w:t xml:space="preserve">que, </w:t>
      </w:r>
      <w:r w:rsidR="00CF7267" w:rsidRPr="00673B19">
        <w:rPr>
          <w:rFonts w:ascii="Times New Roman" w:hAnsi="Times New Roman" w:cs="Times New Roman"/>
          <w:color w:val="000000" w:themeColor="text1"/>
          <w:sz w:val="28"/>
          <w:szCs w:val="28"/>
          <w:lang w:val="es-ES_tradnl"/>
        </w:rPr>
        <w:t>en principio</w:t>
      </w:r>
      <w:r w:rsidR="00071316" w:rsidRPr="00673B19">
        <w:rPr>
          <w:rFonts w:ascii="Times New Roman" w:hAnsi="Times New Roman" w:cs="Times New Roman"/>
          <w:color w:val="000000" w:themeColor="text1"/>
          <w:sz w:val="28"/>
          <w:szCs w:val="28"/>
          <w:lang w:val="es-ES_tradnl"/>
        </w:rPr>
        <w:t xml:space="preserve">, </w:t>
      </w:r>
      <w:r w:rsidR="009E7F96" w:rsidRPr="00673B19">
        <w:rPr>
          <w:rFonts w:ascii="Times New Roman" w:hAnsi="Times New Roman" w:cs="Times New Roman"/>
          <w:color w:val="000000" w:themeColor="text1"/>
          <w:sz w:val="28"/>
          <w:szCs w:val="28"/>
          <w:lang w:val="es-ES_tradnl"/>
        </w:rPr>
        <w:t>este trámite</w:t>
      </w:r>
      <w:r w:rsidR="00CF7267" w:rsidRPr="00673B19">
        <w:rPr>
          <w:rFonts w:ascii="Times New Roman" w:hAnsi="Times New Roman" w:cs="Times New Roman"/>
          <w:color w:val="000000" w:themeColor="text1"/>
          <w:sz w:val="28"/>
          <w:szCs w:val="28"/>
          <w:lang w:val="es-ES_tradnl"/>
        </w:rPr>
        <w:t xml:space="preserve"> se encuentra radicado</w:t>
      </w:r>
      <w:r w:rsidR="009E7F96" w:rsidRPr="00673B19">
        <w:rPr>
          <w:rFonts w:ascii="Times New Roman" w:hAnsi="Times New Roman" w:cs="Times New Roman"/>
          <w:color w:val="000000" w:themeColor="text1"/>
          <w:sz w:val="28"/>
          <w:szCs w:val="28"/>
          <w:lang w:val="es-ES_tradnl"/>
        </w:rPr>
        <w:t xml:space="preserve"> </w:t>
      </w:r>
      <w:r w:rsidR="00CF7267" w:rsidRPr="00673B19">
        <w:rPr>
          <w:rFonts w:ascii="Times New Roman" w:hAnsi="Times New Roman" w:cs="Times New Roman"/>
          <w:color w:val="000000" w:themeColor="text1"/>
          <w:sz w:val="28"/>
          <w:szCs w:val="28"/>
          <w:lang w:val="es-ES_tradnl"/>
        </w:rPr>
        <w:t>en</w:t>
      </w:r>
      <w:r w:rsidR="009E7F96" w:rsidRPr="00673B19">
        <w:rPr>
          <w:rFonts w:ascii="Times New Roman" w:hAnsi="Times New Roman" w:cs="Times New Roman"/>
          <w:color w:val="000000" w:themeColor="text1"/>
          <w:sz w:val="28"/>
          <w:szCs w:val="28"/>
          <w:lang w:val="es-ES_tradnl"/>
        </w:rPr>
        <w:t xml:space="preserve"> </w:t>
      </w:r>
      <w:r w:rsidR="00071316" w:rsidRPr="00673B19">
        <w:rPr>
          <w:rFonts w:ascii="Times New Roman" w:hAnsi="Times New Roman" w:cs="Times New Roman"/>
          <w:color w:val="000000" w:themeColor="text1"/>
          <w:sz w:val="28"/>
          <w:szCs w:val="28"/>
          <w:lang w:val="es-ES_tradnl"/>
        </w:rPr>
        <w:t xml:space="preserve">la Administradora Colombiana de Pensiones -Colpensiones, </w:t>
      </w:r>
      <w:r w:rsidR="009E7F96" w:rsidRPr="00673B19">
        <w:rPr>
          <w:rFonts w:ascii="Times New Roman" w:hAnsi="Times New Roman" w:cs="Times New Roman"/>
          <w:color w:val="000000" w:themeColor="text1"/>
          <w:sz w:val="28"/>
          <w:szCs w:val="28"/>
          <w:lang w:val="es-ES_tradnl"/>
        </w:rPr>
        <w:t xml:space="preserve">las Administradoras de Riesgos Laborales -ARL-, </w:t>
      </w:r>
      <w:r w:rsidR="00F07A15" w:rsidRPr="00673B19">
        <w:rPr>
          <w:rFonts w:ascii="Times New Roman" w:hAnsi="Times New Roman" w:cs="Times New Roman"/>
          <w:color w:val="000000" w:themeColor="text1"/>
          <w:sz w:val="28"/>
          <w:szCs w:val="28"/>
          <w:lang w:val="es-ES_tradnl"/>
        </w:rPr>
        <w:t xml:space="preserve">las compañías de seguros </w:t>
      </w:r>
      <w:r w:rsidR="00253894" w:rsidRPr="00673B19">
        <w:rPr>
          <w:rFonts w:ascii="Times New Roman" w:hAnsi="Times New Roman" w:cs="Times New Roman"/>
          <w:color w:val="000000" w:themeColor="text1"/>
          <w:sz w:val="28"/>
          <w:szCs w:val="28"/>
          <w:lang w:val="es-ES_tradnl"/>
        </w:rPr>
        <w:t>que asuman los riesgos de invalidez y muerte</w:t>
      </w:r>
      <w:r w:rsidR="00897B40" w:rsidRPr="00673B19">
        <w:rPr>
          <w:rFonts w:ascii="Times New Roman" w:hAnsi="Times New Roman" w:cs="Times New Roman"/>
          <w:color w:val="000000" w:themeColor="text1"/>
          <w:sz w:val="28"/>
          <w:szCs w:val="28"/>
          <w:lang w:val="es-ES_tradnl"/>
        </w:rPr>
        <w:t>, y las entidades promotoras en salud -EPS-. No obstante, allí también se</w:t>
      </w:r>
      <w:r w:rsidR="00CF7267" w:rsidRPr="00673B19">
        <w:rPr>
          <w:rFonts w:ascii="Times New Roman" w:hAnsi="Times New Roman" w:cs="Times New Roman"/>
          <w:color w:val="000000" w:themeColor="text1"/>
          <w:sz w:val="28"/>
          <w:szCs w:val="28"/>
          <w:lang w:val="es-ES_tradnl"/>
        </w:rPr>
        <w:t xml:space="preserve"> indica</w:t>
      </w:r>
      <w:r w:rsidR="00897B40" w:rsidRPr="00673B19">
        <w:rPr>
          <w:rFonts w:ascii="Times New Roman" w:hAnsi="Times New Roman" w:cs="Times New Roman"/>
          <w:color w:val="000000" w:themeColor="text1"/>
          <w:sz w:val="28"/>
          <w:szCs w:val="28"/>
          <w:lang w:val="es-ES_tradnl"/>
        </w:rPr>
        <w:t xml:space="preserve"> que, en caso de que el interesado no esté de acuerdo con la </w:t>
      </w:r>
      <w:r w:rsidR="00D55689" w:rsidRPr="00673B19">
        <w:rPr>
          <w:rFonts w:ascii="Times New Roman" w:hAnsi="Times New Roman" w:cs="Times New Roman"/>
          <w:color w:val="000000" w:themeColor="text1"/>
          <w:sz w:val="28"/>
          <w:szCs w:val="28"/>
          <w:lang w:val="es-ES_tradnl"/>
        </w:rPr>
        <w:t>calificación emitida</w:t>
      </w:r>
      <w:r w:rsidR="00BD115B" w:rsidRPr="00673B19">
        <w:rPr>
          <w:rFonts w:ascii="Times New Roman" w:hAnsi="Times New Roman" w:cs="Times New Roman"/>
          <w:color w:val="000000" w:themeColor="text1"/>
          <w:sz w:val="28"/>
          <w:szCs w:val="28"/>
          <w:lang w:val="es-ES_tradnl"/>
        </w:rPr>
        <w:t xml:space="preserve">, </w:t>
      </w:r>
      <w:r w:rsidR="00BD1E6D" w:rsidRPr="00673B19">
        <w:rPr>
          <w:rFonts w:ascii="Times New Roman" w:hAnsi="Times New Roman" w:cs="Times New Roman"/>
          <w:color w:val="000000" w:themeColor="text1"/>
          <w:sz w:val="28"/>
          <w:szCs w:val="28"/>
          <w:lang w:val="es-ES_tradnl"/>
        </w:rPr>
        <w:t>las juntas regionales y la Junta de Calificación de Invalidez están habilitadas para conocer</w:t>
      </w:r>
      <w:r w:rsidR="00CF7267" w:rsidRPr="00673B19">
        <w:rPr>
          <w:rFonts w:ascii="Times New Roman" w:hAnsi="Times New Roman" w:cs="Times New Roman"/>
          <w:color w:val="000000" w:themeColor="text1"/>
          <w:sz w:val="28"/>
          <w:szCs w:val="28"/>
          <w:lang w:val="es-ES_tradnl"/>
        </w:rPr>
        <w:t xml:space="preserve"> </w:t>
      </w:r>
      <w:r w:rsidR="00BD1E6D" w:rsidRPr="00673B19">
        <w:rPr>
          <w:rFonts w:ascii="Times New Roman" w:hAnsi="Times New Roman" w:cs="Times New Roman"/>
          <w:color w:val="000000" w:themeColor="text1"/>
          <w:sz w:val="28"/>
          <w:szCs w:val="28"/>
          <w:lang w:val="es-ES_tradnl"/>
        </w:rPr>
        <w:t>de sus</w:t>
      </w:r>
      <w:r w:rsidR="00CF7267" w:rsidRPr="00673B19">
        <w:rPr>
          <w:rFonts w:ascii="Times New Roman" w:hAnsi="Times New Roman" w:cs="Times New Roman"/>
          <w:color w:val="000000" w:themeColor="text1"/>
          <w:sz w:val="28"/>
          <w:szCs w:val="28"/>
          <w:lang w:val="es-ES_tradnl"/>
        </w:rPr>
        <w:t xml:space="preserve"> desacuerdos</w:t>
      </w:r>
      <w:r w:rsidR="00BD1E6D" w:rsidRPr="00673B19">
        <w:rPr>
          <w:rFonts w:ascii="Times New Roman" w:hAnsi="Times New Roman" w:cs="Times New Roman"/>
          <w:color w:val="000000" w:themeColor="text1"/>
          <w:sz w:val="28"/>
          <w:szCs w:val="28"/>
          <w:lang w:val="es-ES_tradnl"/>
        </w:rPr>
        <w:t xml:space="preserve"> </w:t>
      </w:r>
      <w:r w:rsidR="00CF7267" w:rsidRPr="00673B19">
        <w:rPr>
          <w:rFonts w:ascii="Times New Roman" w:hAnsi="Times New Roman" w:cs="Times New Roman"/>
          <w:color w:val="000000" w:themeColor="text1"/>
          <w:sz w:val="28"/>
          <w:szCs w:val="28"/>
          <w:lang w:val="es-ES_tradnl"/>
        </w:rPr>
        <w:t>-</w:t>
      </w:r>
      <w:r w:rsidR="00BD1E6D" w:rsidRPr="00673B19">
        <w:rPr>
          <w:rFonts w:ascii="Times New Roman" w:hAnsi="Times New Roman" w:cs="Times New Roman"/>
          <w:color w:val="000000" w:themeColor="text1"/>
          <w:sz w:val="28"/>
          <w:szCs w:val="28"/>
          <w:lang w:val="es-ES_tradnl"/>
        </w:rPr>
        <w:t>en primera y segunda instancia</w:t>
      </w:r>
      <w:r w:rsidR="00CF7267" w:rsidRPr="00673B19">
        <w:rPr>
          <w:rFonts w:ascii="Times New Roman" w:hAnsi="Times New Roman" w:cs="Times New Roman"/>
          <w:color w:val="000000" w:themeColor="text1"/>
          <w:sz w:val="28"/>
          <w:szCs w:val="28"/>
          <w:lang w:val="es-ES_tradnl"/>
        </w:rPr>
        <w:t xml:space="preserve"> respectivamente-. Esas entidades</w:t>
      </w:r>
      <w:r w:rsidR="000F716E" w:rsidRPr="00673B19">
        <w:rPr>
          <w:rFonts w:ascii="Times New Roman" w:hAnsi="Times New Roman" w:cs="Times New Roman"/>
          <w:color w:val="000000" w:themeColor="text1"/>
          <w:sz w:val="28"/>
          <w:szCs w:val="28"/>
          <w:lang w:val="es-ES_tradnl"/>
        </w:rPr>
        <w:t xml:space="preserve"> </w:t>
      </w:r>
      <w:r w:rsidR="00E17D05" w:rsidRPr="00673B19">
        <w:rPr>
          <w:rFonts w:ascii="Times New Roman" w:hAnsi="Times New Roman" w:cs="Times New Roman"/>
          <w:color w:val="000000" w:themeColor="text1"/>
          <w:sz w:val="28"/>
          <w:szCs w:val="28"/>
          <w:lang w:val="es-ES_tradnl"/>
        </w:rPr>
        <w:t>valorará</w:t>
      </w:r>
      <w:r w:rsidR="00CF7267" w:rsidRPr="00673B19">
        <w:rPr>
          <w:rFonts w:ascii="Times New Roman" w:hAnsi="Times New Roman" w:cs="Times New Roman"/>
          <w:color w:val="000000" w:themeColor="text1"/>
          <w:sz w:val="28"/>
          <w:szCs w:val="28"/>
          <w:lang w:val="es-ES_tradnl"/>
        </w:rPr>
        <w:t>n</w:t>
      </w:r>
      <w:r w:rsidR="000F716E" w:rsidRPr="00673B19">
        <w:rPr>
          <w:rFonts w:ascii="Times New Roman" w:hAnsi="Times New Roman" w:cs="Times New Roman"/>
          <w:color w:val="000000" w:themeColor="text1"/>
          <w:sz w:val="28"/>
          <w:szCs w:val="28"/>
          <w:lang w:val="es-ES_tradnl"/>
        </w:rPr>
        <w:t xml:space="preserve"> </w:t>
      </w:r>
      <w:r w:rsidR="00E17D05" w:rsidRPr="00673B19">
        <w:rPr>
          <w:rFonts w:ascii="Times New Roman" w:hAnsi="Times New Roman" w:cs="Times New Roman"/>
          <w:color w:val="000000" w:themeColor="text1"/>
          <w:sz w:val="28"/>
          <w:szCs w:val="28"/>
          <w:lang w:val="es-ES_tradnl"/>
        </w:rPr>
        <w:t>el porcentaje de PCL y su origen</w:t>
      </w:r>
      <w:r w:rsidR="00BD1E6D" w:rsidRPr="00673B19">
        <w:rPr>
          <w:rFonts w:ascii="Times New Roman" w:hAnsi="Times New Roman" w:cs="Times New Roman"/>
          <w:color w:val="000000" w:themeColor="text1"/>
          <w:sz w:val="28"/>
          <w:szCs w:val="28"/>
          <w:lang w:val="es-ES_tradnl"/>
        </w:rPr>
        <w:t xml:space="preserve">. </w:t>
      </w:r>
    </w:p>
    <w:p w14:paraId="1E9C5799" w14:textId="77777777" w:rsidR="00BD1E6D" w:rsidRPr="00673B19" w:rsidRDefault="00BD1E6D" w:rsidP="00BD1E6D">
      <w:pPr>
        <w:pStyle w:val="Prrafodelista"/>
        <w:tabs>
          <w:tab w:val="left" w:pos="284"/>
          <w:tab w:val="left" w:pos="426"/>
        </w:tabs>
        <w:spacing w:after="0" w:line="240" w:lineRule="auto"/>
        <w:ind w:left="0"/>
        <w:jc w:val="both"/>
        <w:rPr>
          <w:rFonts w:ascii="Times New Roman" w:hAnsi="Times New Roman" w:cs="Times New Roman"/>
          <w:color w:val="000000" w:themeColor="text1"/>
          <w:sz w:val="28"/>
          <w:szCs w:val="28"/>
          <w:lang w:val="es-ES_tradnl"/>
        </w:rPr>
      </w:pPr>
    </w:p>
    <w:p w14:paraId="4C477297" w14:textId="581B02AF" w:rsidR="00DA3A6C" w:rsidRPr="00673B19" w:rsidRDefault="00897B40" w:rsidP="00DA3A6C">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 </w:t>
      </w:r>
      <w:r w:rsidR="00022B14" w:rsidRPr="00673B19">
        <w:rPr>
          <w:rFonts w:ascii="Times New Roman" w:hAnsi="Times New Roman" w:cs="Times New Roman"/>
          <w:color w:val="000000" w:themeColor="text1"/>
          <w:sz w:val="28"/>
          <w:szCs w:val="28"/>
          <w:lang w:val="es-ES_tradnl"/>
        </w:rPr>
        <w:t>Con fundamento en el Decreto 1072 de 2015, l</w:t>
      </w:r>
      <w:r w:rsidR="001331CA" w:rsidRPr="00673B19">
        <w:rPr>
          <w:rFonts w:ascii="Times New Roman" w:hAnsi="Times New Roman" w:cs="Times New Roman"/>
          <w:color w:val="000000" w:themeColor="text1"/>
          <w:sz w:val="28"/>
          <w:szCs w:val="28"/>
          <w:lang w:val="es-ES_tradnl"/>
        </w:rPr>
        <w:t xml:space="preserve">as principales etapas del trámite se sintetizan en la siguiente tabla. </w:t>
      </w:r>
    </w:p>
    <w:p w14:paraId="638F6D7E" w14:textId="77777777" w:rsidR="00DA3A6C" w:rsidRPr="00673B19" w:rsidRDefault="00DA3A6C" w:rsidP="00DA3A6C">
      <w:pPr>
        <w:pStyle w:val="Prrafodelista"/>
        <w:tabs>
          <w:tab w:val="left" w:pos="284"/>
          <w:tab w:val="left" w:pos="426"/>
        </w:tabs>
        <w:spacing w:after="0" w:line="240" w:lineRule="auto"/>
        <w:ind w:left="0"/>
        <w:jc w:val="both"/>
        <w:rPr>
          <w:rFonts w:ascii="Times New Roman" w:hAnsi="Times New Roman" w:cs="Times New Roman"/>
          <w:color w:val="000000" w:themeColor="text1"/>
          <w:sz w:val="28"/>
          <w:szCs w:val="28"/>
          <w:lang w:val="es-ES_tradnl"/>
        </w:rPr>
      </w:pPr>
    </w:p>
    <w:p w14:paraId="6228A4CF" w14:textId="67A14B87" w:rsidR="00DA3A6C" w:rsidRPr="00673B19" w:rsidRDefault="00DA3A6C" w:rsidP="00DA3A6C">
      <w:pPr>
        <w:pStyle w:val="Prrafodelista"/>
        <w:tabs>
          <w:tab w:val="left" w:pos="284"/>
          <w:tab w:val="left" w:pos="426"/>
        </w:tabs>
        <w:spacing w:after="0" w:line="240" w:lineRule="auto"/>
        <w:ind w:left="0"/>
        <w:jc w:val="center"/>
        <w:rPr>
          <w:rFonts w:ascii="Times New Roman" w:hAnsi="Times New Roman" w:cs="Times New Roman"/>
          <w:i/>
          <w:iCs/>
          <w:color w:val="000000" w:themeColor="text1"/>
          <w:lang w:val="es-ES_tradnl"/>
        </w:rPr>
      </w:pPr>
      <w:r w:rsidRPr="00673B19">
        <w:rPr>
          <w:rFonts w:ascii="Times New Roman" w:hAnsi="Times New Roman" w:cs="Times New Roman"/>
          <w:i/>
          <w:iCs/>
          <w:color w:val="000000" w:themeColor="text1"/>
          <w:lang w:val="es-ES_tradnl"/>
        </w:rPr>
        <w:t>Tabla 4. Etapas del trámite ante las juntas regionales y la Junta Nacional de Calificación de Invalidez.</w:t>
      </w:r>
    </w:p>
    <w:tbl>
      <w:tblPr>
        <w:tblStyle w:val="Tablaconcuadrcula"/>
        <w:tblW w:w="0" w:type="auto"/>
        <w:tblLook w:val="04A0" w:firstRow="1" w:lastRow="0" w:firstColumn="1" w:lastColumn="0" w:noHBand="0" w:noVBand="1"/>
      </w:tblPr>
      <w:tblGrid>
        <w:gridCol w:w="1599"/>
        <w:gridCol w:w="7229"/>
      </w:tblGrid>
      <w:tr w:rsidR="00022B14" w:rsidRPr="00673B19" w14:paraId="6B46F083" w14:textId="77777777" w:rsidTr="00EF616B">
        <w:tc>
          <w:tcPr>
            <w:tcW w:w="1599" w:type="dxa"/>
            <w:shd w:val="clear" w:color="auto" w:fill="D9D9D9" w:themeFill="background1" w:themeFillShade="D9"/>
            <w:vAlign w:val="center"/>
          </w:tcPr>
          <w:p w14:paraId="1D151CA8" w14:textId="47682B33" w:rsidR="00022B14" w:rsidRPr="00673B19" w:rsidRDefault="00022B14" w:rsidP="00022B14">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Etapa</w:t>
            </w:r>
          </w:p>
        </w:tc>
        <w:tc>
          <w:tcPr>
            <w:tcW w:w="7229" w:type="dxa"/>
            <w:shd w:val="clear" w:color="auto" w:fill="D9D9D9" w:themeFill="background1" w:themeFillShade="D9"/>
            <w:vAlign w:val="center"/>
          </w:tcPr>
          <w:p w14:paraId="4DF92D2D" w14:textId="35058757" w:rsidR="00022B14" w:rsidRPr="00673B19" w:rsidRDefault="00187528" w:rsidP="00022B14">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Contenido</w:t>
            </w:r>
          </w:p>
        </w:tc>
      </w:tr>
      <w:tr w:rsidR="00662F6C" w:rsidRPr="00673B19" w14:paraId="2B731D38" w14:textId="77777777" w:rsidTr="00EF616B">
        <w:tc>
          <w:tcPr>
            <w:tcW w:w="1599" w:type="dxa"/>
            <w:shd w:val="clear" w:color="auto" w:fill="D9D9D9" w:themeFill="background1" w:themeFillShade="D9"/>
            <w:vAlign w:val="center"/>
          </w:tcPr>
          <w:p w14:paraId="251D791E" w14:textId="76287D43" w:rsidR="00662F6C" w:rsidRPr="00673B19" w:rsidRDefault="00662F6C" w:rsidP="00187528">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Pago de honorarios</w:t>
            </w:r>
          </w:p>
        </w:tc>
        <w:tc>
          <w:tcPr>
            <w:tcW w:w="7229" w:type="dxa"/>
            <w:vAlign w:val="center"/>
          </w:tcPr>
          <w:p w14:paraId="76BC28B8" w14:textId="2DBD988B" w:rsidR="00662F6C" w:rsidRPr="00673B19" w:rsidRDefault="00680036" w:rsidP="00022B14">
            <w:pPr>
              <w:pStyle w:val="Prrafodelista"/>
              <w:tabs>
                <w:tab w:val="left" w:pos="284"/>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 xml:space="preserve">Las juntas de calificación de invalidez </w:t>
            </w:r>
            <w:r w:rsidR="002501EF" w:rsidRPr="00673B19">
              <w:rPr>
                <w:rFonts w:ascii="Times New Roman" w:hAnsi="Times New Roman" w:cs="Times New Roman"/>
                <w:color w:val="000000" w:themeColor="text1"/>
                <w:lang w:val="es-ES_tradnl"/>
              </w:rPr>
              <w:t xml:space="preserve">recibirán, de forma anticipada a la solicitud de dictamen, el equivalente a un (1) salario mínimo legal mensual vigente </w:t>
            </w:r>
            <w:r w:rsidR="005D4195" w:rsidRPr="00673B19">
              <w:rPr>
                <w:rFonts w:ascii="Times New Roman" w:hAnsi="Times New Roman" w:cs="Times New Roman"/>
                <w:color w:val="000000" w:themeColor="text1"/>
                <w:lang w:val="es-ES_tradnl"/>
              </w:rPr>
              <w:t>por parte del solicitante</w:t>
            </w:r>
            <w:r w:rsidR="005D4195" w:rsidRPr="00673B19">
              <w:rPr>
                <w:rStyle w:val="Refdenotaalpie"/>
                <w:rFonts w:ascii="Times New Roman" w:hAnsi="Times New Roman" w:cs="Times New Roman"/>
                <w:color w:val="000000" w:themeColor="text1"/>
                <w:lang w:val="es-ES_tradnl"/>
              </w:rPr>
              <w:footnoteReference w:id="49"/>
            </w:r>
            <w:r w:rsidR="005D4195" w:rsidRPr="00673B19">
              <w:rPr>
                <w:rFonts w:ascii="Times New Roman" w:hAnsi="Times New Roman" w:cs="Times New Roman"/>
                <w:color w:val="000000" w:themeColor="text1"/>
                <w:lang w:val="es-ES_tradnl"/>
              </w:rPr>
              <w:t>.</w:t>
            </w:r>
          </w:p>
        </w:tc>
      </w:tr>
      <w:tr w:rsidR="00022B14" w:rsidRPr="00673B19" w14:paraId="47E17F95" w14:textId="77777777" w:rsidTr="00EF616B">
        <w:tc>
          <w:tcPr>
            <w:tcW w:w="1599" w:type="dxa"/>
            <w:shd w:val="clear" w:color="auto" w:fill="D9D9D9" w:themeFill="background1" w:themeFillShade="D9"/>
            <w:vAlign w:val="center"/>
          </w:tcPr>
          <w:p w14:paraId="1B85B147" w14:textId="72975DD1" w:rsidR="00022B14" w:rsidRPr="00673B19" w:rsidRDefault="00F42DCB" w:rsidP="00187528">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Recepció</w:t>
            </w:r>
            <w:r w:rsidR="005D4195" w:rsidRPr="00673B19">
              <w:rPr>
                <w:rFonts w:ascii="Times New Roman" w:hAnsi="Times New Roman" w:cs="Times New Roman"/>
                <w:b/>
                <w:bCs/>
                <w:i/>
                <w:iCs/>
                <w:color w:val="000000" w:themeColor="text1"/>
                <w:lang w:val="es-ES_tradnl"/>
              </w:rPr>
              <w:t>n y</w:t>
            </w:r>
            <w:r w:rsidRPr="00673B19">
              <w:rPr>
                <w:rFonts w:ascii="Times New Roman" w:hAnsi="Times New Roman" w:cs="Times New Roman"/>
                <w:b/>
                <w:bCs/>
                <w:i/>
                <w:iCs/>
                <w:color w:val="000000" w:themeColor="text1"/>
                <w:lang w:val="es-ES_tradnl"/>
              </w:rPr>
              <w:t xml:space="preserve"> r</w:t>
            </w:r>
            <w:r w:rsidR="00187528" w:rsidRPr="00673B19">
              <w:rPr>
                <w:rFonts w:ascii="Times New Roman" w:hAnsi="Times New Roman" w:cs="Times New Roman"/>
                <w:b/>
                <w:bCs/>
                <w:i/>
                <w:iCs/>
                <w:color w:val="000000" w:themeColor="text1"/>
                <w:lang w:val="es-ES_tradnl"/>
              </w:rPr>
              <w:t>adicación</w:t>
            </w:r>
          </w:p>
        </w:tc>
        <w:tc>
          <w:tcPr>
            <w:tcW w:w="7229" w:type="dxa"/>
            <w:vAlign w:val="center"/>
          </w:tcPr>
          <w:p w14:paraId="72EEA29E" w14:textId="493D34DD" w:rsidR="00022B14" w:rsidRPr="00673B19" w:rsidRDefault="00C10F18" w:rsidP="00022B14">
            <w:pPr>
              <w:pStyle w:val="Prrafodelista"/>
              <w:tabs>
                <w:tab w:val="left" w:pos="284"/>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 xml:space="preserve">El </w:t>
            </w:r>
            <w:r w:rsidR="00B754AA" w:rsidRPr="00673B19">
              <w:rPr>
                <w:rFonts w:ascii="Times New Roman" w:hAnsi="Times New Roman" w:cs="Times New Roman"/>
                <w:color w:val="000000" w:themeColor="text1"/>
                <w:lang w:val="es-ES_tradnl"/>
              </w:rPr>
              <w:t>artículo</w:t>
            </w:r>
            <w:r w:rsidR="002D24A3" w:rsidRPr="00673B19">
              <w:rPr>
                <w:rFonts w:ascii="Times New Roman" w:hAnsi="Times New Roman" w:cs="Times New Roman"/>
                <w:color w:val="000000" w:themeColor="text1"/>
                <w:lang w:val="es-ES_tradnl"/>
              </w:rPr>
              <w:t xml:space="preserve"> </w:t>
            </w:r>
            <w:r w:rsidR="002D24A3" w:rsidRPr="00673B19">
              <w:rPr>
                <w:rFonts w:ascii="Times New Roman" w:hAnsi="Times New Roman" w:cs="Times New Roman"/>
                <w:color w:val="000000" w:themeColor="text1"/>
              </w:rPr>
              <w:t xml:space="preserve">2.2.5.1.28 dispone los documentos </w:t>
            </w:r>
            <w:r w:rsidR="00581534" w:rsidRPr="00673B19">
              <w:rPr>
                <w:rFonts w:ascii="Times New Roman" w:hAnsi="Times New Roman" w:cs="Times New Roman"/>
                <w:color w:val="000000" w:themeColor="text1"/>
              </w:rPr>
              <w:t>y requisitos mínimos que deben reposar en el expediente para adelantar la solicitud de dictamen ante las juntas de calificación de invalidez. En igual sentido, el artículo</w:t>
            </w:r>
            <w:r w:rsidR="00B754AA" w:rsidRPr="00673B19">
              <w:rPr>
                <w:rFonts w:ascii="Times New Roman" w:hAnsi="Times New Roman" w:cs="Times New Roman"/>
                <w:color w:val="000000" w:themeColor="text1"/>
                <w:lang w:val="es-ES_tradnl"/>
              </w:rPr>
              <w:t xml:space="preserve"> </w:t>
            </w:r>
            <w:r w:rsidR="00B754AA" w:rsidRPr="00673B19">
              <w:rPr>
                <w:rFonts w:ascii="Times New Roman" w:hAnsi="Times New Roman" w:cs="Times New Roman"/>
                <w:color w:val="000000" w:themeColor="text1"/>
              </w:rPr>
              <w:t xml:space="preserve">2.2.5.1.33 establece </w:t>
            </w:r>
            <w:r w:rsidR="00225094" w:rsidRPr="00673B19">
              <w:rPr>
                <w:rFonts w:ascii="Times New Roman" w:hAnsi="Times New Roman" w:cs="Times New Roman"/>
                <w:color w:val="000000" w:themeColor="text1"/>
              </w:rPr>
              <w:t>que todos los do</w:t>
            </w:r>
            <w:r w:rsidR="004E4B8B" w:rsidRPr="00673B19">
              <w:rPr>
                <w:rFonts w:ascii="Times New Roman" w:hAnsi="Times New Roman" w:cs="Times New Roman"/>
                <w:color w:val="000000" w:themeColor="text1"/>
              </w:rPr>
              <w:t>cumento</w:t>
            </w:r>
            <w:r w:rsidR="00B73ABA" w:rsidRPr="00673B19">
              <w:rPr>
                <w:rFonts w:ascii="Times New Roman" w:hAnsi="Times New Roman" w:cs="Times New Roman"/>
                <w:color w:val="000000" w:themeColor="text1"/>
              </w:rPr>
              <w:t>s</w:t>
            </w:r>
            <w:r w:rsidR="004E4B8B" w:rsidRPr="00673B19">
              <w:rPr>
                <w:rFonts w:ascii="Times New Roman" w:hAnsi="Times New Roman" w:cs="Times New Roman"/>
                <w:color w:val="000000" w:themeColor="text1"/>
              </w:rPr>
              <w:t xml:space="preserve"> que sea</w:t>
            </w:r>
            <w:r w:rsidR="00B73ABA" w:rsidRPr="00673B19">
              <w:rPr>
                <w:rFonts w:ascii="Times New Roman" w:hAnsi="Times New Roman" w:cs="Times New Roman"/>
                <w:color w:val="000000" w:themeColor="text1"/>
              </w:rPr>
              <w:t>n</w:t>
            </w:r>
            <w:r w:rsidR="004E4B8B" w:rsidRPr="00673B19">
              <w:rPr>
                <w:rFonts w:ascii="Times New Roman" w:hAnsi="Times New Roman" w:cs="Times New Roman"/>
                <w:color w:val="000000" w:themeColor="text1"/>
              </w:rPr>
              <w:t xml:space="preserve"> recibido</w:t>
            </w:r>
            <w:r w:rsidR="00B73ABA" w:rsidRPr="00673B19">
              <w:rPr>
                <w:rFonts w:ascii="Times New Roman" w:hAnsi="Times New Roman" w:cs="Times New Roman"/>
                <w:color w:val="000000" w:themeColor="text1"/>
              </w:rPr>
              <w:t>s</w:t>
            </w:r>
            <w:r w:rsidR="004E4B8B" w:rsidRPr="00673B19">
              <w:rPr>
                <w:rFonts w:ascii="Times New Roman" w:hAnsi="Times New Roman" w:cs="Times New Roman"/>
                <w:color w:val="000000" w:themeColor="text1"/>
              </w:rPr>
              <w:t xml:space="preserve"> </w:t>
            </w:r>
            <w:r w:rsidR="00546130" w:rsidRPr="00673B19">
              <w:rPr>
                <w:rFonts w:ascii="Times New Roman" w:hAnsi="Times New Roman" w:cs="Times New Roman"/>
                <w:color w:val="000000" w:themeColor="text1"/>
              </w:rPr>
              <w:t>por la junta debe</w:t>
            </w:r>
            <w:r w:rsidR="00B73ABA" w:rsidRPr="00673B19">
              <w:rPr>
                <w:rFonts w:ascii="Times New Roman" w:hAnsi="Times New Roman" w:cs="Times New Roman"/>
                <w:color w:val="000000" w:themeColor="text1"/>
              </w:rPr>
              <w:t>n</w:t>
            </w:r>
            <w:r w:rsidR="00546130" w:rsidRPr="00673B19">
              <w:rPr>
                <w:rFonts w:ascii="Times New Roman" w:hAnsi="Times New Roman" w:cs="Times New Roman"/>
                <w:color w:val="000000" w:themeColor="text1"/>
              </w:rPr>
              <w:t xml:space="preserve"> ser debidamente registrado</w:t>
            </w:r>
            <w:r w:rsidR="00B73ABA" w:rsidRPr="00673B19">
              <w:rPr>
                <w:rFonts w:ascii="Times New Roman" w:hAnsi="Times New Roman" w:cs="Times New Roman"/>
                <w:color w:val="000000" w:themeColor="text1"/>
              </w:rPr>
              <w:t>s</w:t>
            </w:r>
            <w:r w:rsidR="00546130" w:rsidRPr="00673B19">
              <w:rPr>
                <w:rFonts w:ascii="Times New Roman" w:hAnsi="Times New Roman" w:cs="Times New Roman"/>
                <w:color w:val="000000" w:themeColor="text1"/>
              </w:rPr>
              <w:t xml:space="preserve">. Asimismo, </w:t>
            </w:r>
            <w:r w:rsidR="007B227A" w:rsidRPr="00673B19">
              <w:rPr>
                <w:rFonts w:ascii="Times New Roman" w:hAnsi="Times New Roman" w:cs="Times New Roman"/>
                <w:color w:val="000000" w:themeColor="text1"/>
              </w:rPr>
              <w:t>que todos los que se originen en el proceso serán anexados.</w:t>
            </w:r>
          </w:p>
        </w:tc>
      </w:tr>
      <w:tr w:rsidR="00626C3A" w:rsidRPr="00673B19" w14:paraId="01479C89" w14:textId="77777777" w:rsidTr="00EB2D3A">
        <w:trPr>
          <w:trHeight w:val="812"/>
        </w:trPr>
        <w:tc>
          <w:tcPr>
            <w:tcW w:w="1599" w:type="dxa"/>
            <w:shd w:val="clear" w:color="auto" w:fill="D9D9D9" w:themeFill="background1" w:themeFillShade="D9"/>
            <w:vAlign w:val="center"/>
          </w:tcPr>
          <w:p w14:paraId="10D1F7FD" w14:textId="726A9102" w:rsidR="00626C3A" w:rsidRPr="00673B19" w:rsidRDefault="00626C3A" w:rsidP="00187528">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Reparto</w:t>
            </w:r>
          </w:p>
        </w:tc>
        <w:tc>
          <w:tcPr>
            <w:tcW w:w="7229" w:type="dxa"/>
            <w:vAlign w:val="center"/>
          </w:tcPr>
          <w:p w14:paraId="62235A2F" w14:textId="33B97F18" w:rsidR="00626C3A" w:rsidRPr="00673B19" w:rsidRDefault="00626C3A" w:rsidP="00022B14">
            <w:pPr>
              <w:pStyle w:val="Prrafodelista"/>
              <w:tabs>
                <w:tab w:val="left" w:pos="284"/>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 xml:space="preserve">El artículo </w:t>
            </w:r>
            <w:r w:rsidR="00316B75" w:rsidRPr="00673B19">
              <w:rPr>
                <w:rFonts w:ascii="Times New Roman" w:hAnsi="Times New Roman" w:cs="Times New Roman"/>
                <w:color w:val="000000" w:themeColor="text1"/>
              </w:rPr>
              <w:t xml:space="preserve">2.2.5.1.34 señala que, dentro de los dos días </w:t>
            </w:r>
            <w:r w:rsidR="00B845AA" w:rsidRPr="00673B19">
              <w:rPr>
                <w:rFonts w:ascii="Times New Roman" w:hAnsi="Times New Roman" w:cs="Times New Roman"/>
                <w:color w:val="000000" w:themeColor="text1"/>
              </w:rPr>
              <w:t xml:space="preserve">hábiles </w:t>
            </w:r>
            <w:r w:rsidR="00316B75" w:rsidRPr="00673B19">
              <w:rPr>
                <w:rFonts w:ascii="Times New Roman" w:hAnsi="Times New Roman" w:cs="Times New Roman"/>
                <w:color w:val="000000" w:themeColor="text1"/>
              </w:rPr>
              <w:t>siguientes a la radicación</w:t>
            </w:r>
            <w:r w:rsidR="00B845AA" w:rsidRPr="00673B19">
              <w:rPr>
                <w:rFonts w:ascii="Times New Roman" w:hAnsi="Times New Roman" w:cs="Times New Roman"/>
                <w:color w:val="000000" w:themeColor="text1"/>
              </w:rPr>
              <w:t xml:space="preserve">, </w:t>
            </w:r>
            <w:r w:rsidR="00A232DE" w:rsidRPr="00673B19">
              <w:rPr>
                <w:rFonts w:ascii="Times New Roman" w:hAnsi="Times New Roman" w:cs="Times New Roman"/>
                <w:color w:val="000000" w:themeColor="text1"/>
              </w:rPr>
              <w:t xml:space="preserve">el director administrativo y financiero procederá a efectuar el reparto de la solicitud entre los médicos integrantes de la junta. </w:t>
            </w:r>
          </w:p>
        </w:tc>
      </w:tr>
      <w:tr w:rsidR="00022B14" w:rsidRPr="00673B19" w14:paraId="0A8DABEA" w14:textId="77777777" w:rsidTr="00EF616B">
        <w:tc>
          <w:tcPr>
            <w:tcW w:w="1599" w:type="dxa"/>
            <w:shd w:val="clear" w:color="auto" w:fill="D9D9D9" w:themeFill="background1" w:themeFillShade="D9"/>
            <w:vAlign w:val="center"/>
          </w:tcPr>
          <w:p w14:paraId="30E85E75" w14:textId="33E8B192" w:rsidR="00022B14" w:rsidRPr="00673B19" w:rsidRDefault="000115F9" w:rsidP="00187528">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Sustanciación y ponencia</w:t>
            </w:r>
          </w:p>
        </w:tc>
        <w:tc>
          <w:tcPr>
            <w:tcW w:w="7229" w:type="dxa"/>
            <w:vAlign w:val="center"/>
          </w:tcPr>
          <w:p w14:paraId="5D7C747C" w14:textId="38CE2A95" w:rsidR="00022B14" w:rsidRPr="00673B19" w:rsidRDefault="009A097C" w:rsidP="00022B14">
            <w:pPr>
              <w:pStyle w:val="Prrafodelista"/>
              <w:tabs>
                <w:tab w:val="left" w:pos="284"/>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 xml:space="preserve">De conformidad con el artículo </w:t>
            </w:r>
            <w:r w:rsidR="003E402F" w:rsidRPr="00673B19">
              <w:rPr>
                <w:rFonts w:ascii="Times New Roman" w:hAnsi="Times New Roman" w:cs="Times New Roman"/>
              </w:rPr>
              <w:t>2.2.5.1.36</w:t>
            </w:r>
            <w:r w:rsidR="003E402F" w:rsidRPr="00673B19">
              <w:rPr>
                <w:rFonts w:ascii="Times New Roman" w:hAnsi="Times New Roman" w:cs="Times New Roman"/>
                <w:color w:val="000000" w:themeColor="text1"/>
                <w:lang w:val="es-ES_tradnl"/>
              </w:rPr>
              <w:t xml:space="preserve">, </w:t>
            </w:r>
            <w:r w:rsidR="00B73ABA" w:rsidRPr="00673B19">
              <w:rPr>
                <w:rFonts w:ascii="Times New Roman" w:hAnsi="Times New Roman" w:cs="Times New Roman"/>
                <w:color w:val="000000" w:themeColor="text1"/>
                <w:lang w:val="es-ES_tradnl"/>
              </w:rPr>
              <w:t>r</w:t>
            </w:r>
            <w:r w:rsidR="00A665A2" w:rsidRPr="00673B19">
              <w:rPr>
                <w:rFonts w:ascii="Times New Roman" w:hAnsi="Times New Roman" w:cs="Times New Roman"/>
                <w:color w:val="000000" w:themeColor="text1"/>
                <w:lang w:val="es-ES_tradnl"/>
              </w:rPr>
              <w:t xml:space="preserve">epartido el asunto, </w:t>
            </w:r>
            <w:r w:rsidR="00A665A2" w:rsidRPr="00673B19">
              <w:rPr>
                <w:rFonts w:ascii="Times New Roman" w:hAnsi="Times New Roman" w:cs="Times New Roman"/>
                <w:color w:val="000000" w:themeColor="text1"/>
              </w:rPr>
              <w:t xml:space="preserve">el director administrativo y financiero de la junta citará al paciente dentro de los 2 días hábiles siguientes para la realización de su valoración, la cual deberá realizarse dentro de los 10 días siguientes. </w:t>
            </w:r>
            <w:r w:rsidRPr="00673B19">
              <w:rPr>
                <w:rFonts w:ascii="Times New Roman" w:hAnsi="Times New Roman" w:cs="Times New Roman"/>
                <w:color w:val="000000" w:themeColor="text1"/>
              </w:rPr>
              <w:t>En caso de no haberse</w:t>
            </w:r>
            <w:r w:rsidR="00A665A2" w:rsidRPr="00673B19">
              <w:rPr>
                <w:rFonts w:ascii="Times New Roman" w:hAnsi="Times New Roman" w:cs="Times New Roman"/>
                <w:color w:val="000000" w:themeColor="text1"/>
              </w:rPr>
              <w:t xml:space="preserve"> </w:t>
            </w:r>
            <w:r w:rsidRPr="00673B19">
              <w:rPr>
                <w:rFonts w:ascii="Times New Roman" w:hAnsi="Times New Roman" w:cs="Times New Roman"/>
                <w:color w:val="000000" w:themeColor="text1"/>
              </w:rPr>
              <w:t>solicitado</w:t>
            </w:r>
            <w:r w:rsidR="00A665A2" w:rsidRPr="00673B19">
              <w:rPr>
                <w:rFonts w:ascii="Times New Roman" w:hAnsi="Times New Roman" w:cs="Times New Roman"/>
                <w:color w:val="000000" w:themeColor="text1"/>
              </w:rPr>
              <w:t xml:space="preserve"> la práctica de pruebas o valoración de especialistas, se radicará el proyecto de dictamen dentro de los siguientes 5 días para que </w:t>
            </w:r>
            <w:r w:rsidRPr="00673B19">
              <w:rPr>
                <w:rFonts w:ascii="Times New Roman" w:hAnsi="Times New Roman" w:cs="Times New Roman"/>
                <w:color w:val="000000" w:themeColor="text1"/>
              </w:rPr>
              <w:t>sea agendado</w:t>
            </w:r>
            <w:r w:rsidR="00A665A2" w:rsidRPr="00673B19">
              <w:rPr>
                <w:rFonts w:ascii="Times New Roman" w:hAnsi="Times New Roman" w:cs="Times New Roman"/>
                <w:color w:val="000000" w:themeColor="text1"/>
              </w:rPr>
              <w:t xml:space="preserve"> en la siguiente audiencia privada de decisión</w:t>
            </w:r>
            <w:r w:rsidR="00340184" w:rsidRPr="00673B19">
              <w:rPr>
                <w:rStyle w:val="Refdenotaalpie"/>
                <w:rFonts w:ascii="Times New Roman" w:hAnsi="Times New Roman" w:cs="Times New Roman"/>
                <w:color w:val="000000" w:themeColor="text1"/>
              </w:rPr>
              <w:footnoteReference w:id="50"/>
            </w:r>
            <w:r w:rsidRPr="00673B19">
              <w:rPr>
                <w:rFonts w:ascii="Times New Roman" w:hAnsi="Times New Roman" w:cs="Times New Roman"/>
                <w:color w:val="000000" w:themeColor="text1"/>
              </w:rPr>
              <w:t xml:space="preserve">. </w:t>
            </w:r>
          </w:p>
        </w:tc>
      </w:tr>
      <w:tr w:rsidR="007E0F26" w:rsidRPr="00673B19" w14:paraId="7262C7E5" w14:textId="77777777" w:rsidTr="00EF616B">
        <w:tc>
          <w:tcPr>
            <w:tcW w:w="1599" w:type="dxa"/>
            <w:shd w:val="clear" w:color="auto" w:fill="D9D9D9" w:themeFill="background1" w:themeFillShade="D9"/>
            <w:vAlign w:val="center"/>
          </w:tcPr>
          <w:p w14:paraId="284D73C8" w14:textId="2F58AB70" w:rsidR="007E0F26" w:rsidRPr="00673B19" w:rsidRDefault="00A27D00" w:rsidP="00187528">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Quórum y decisiones</w:t>
            </w:r>
          </w:p>
        </w:tc>
        <w:tc>
          <w:tcPr>
            <w:tcW w:w="7229" w:type="dxa"/>
            <w:vAlign w:val="center"/>
          </w:tcPr>
          <w:p w14:paraId="3E5F8AF6" w14:textId="3229F862" w:rsidR="007E0F26" w:rsidRPr="00673B19" w:rsidRDefault="00340184" w:rsidP="00022B14">
            <w:pPr>
              <w:pStyle w:val="Prrafodelista"/>
              <w:tabs>
                <w:tab w:val="left" w:pos="284"/>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 xml:space="preserve">La decisión se adoptará en una audiencia privada, </w:t>
            </w:r>
            <w:r w:rsidR="008D384E" w:rsidRPr="00673B19">
              <w:rPr>
                <w:rFonts w:ascii="Times New Roman" w:hAnsi="Times New Roman" w:cs="Times New Roman"/>
                <w:color w:val="000000" w:themeColor="text1"/>
                <w:lang w:val="es-ES_tradnl"/>
              </w:rPr>
              <w:t xml:space="preserve">sin participación de las partes interesadas. </w:t>
            </w:r>
            <w:r w:rsidR="006066DB" w:rsidRPr="00673B19">
              <w:rPr>
                <w:rFonts w:ascii="Times New Roman" w:hAnsi="Times New Roman" w:cs="Times New Roman"/>
                <w:color w:val="000000" w:themeColor="text1"/>
                <w:lang w:val="es-ES_tradnl"/>
              </w:rPr>
              <w:t>Deberán votar todos los integrantes de la junta</w:t>
            </w:r>
            <w:r w:rsidR="005D63FA" w:rsidRPr="00673B19">
              <w:rPr>
                <w:rFonts w:ascii="Times New Roman" w:hAnsi="Times New Roman" w:cs="Times New Roman"/>
                <w:color w:val="000000" w:themeColor="text1"/>
                <w:lang w:val="es-ES_tradnl"/>
              </w:rPr>
              <w:t xml:space="preserve"> y, en caso de no existir </w:t>
            </w:r>
            <w:r w:rsidR="005D63FA" w:rsidRPr="00673B19">
              <w:rPr>
                <w:rFonts w:ascii="Times New Roman" w:hAnsi="Times New Roman" w:cs="Times New Roman"/>
                <w:i/>
                <w:iCs/>
                <w:color w:val="000000" w:themeColor="text1"/>
                <w:lang w:val="es-ES_tradnl"/>
              </w:rPr>
              <w:t>quórum</w:t>
            </w:r>
            <w:r w:rsidR="005D63FA" w:rsidRPr="00673B19">
              <w:rPr>
                <w:rFonts w:ascii="Times New Roman" w:hAnsi="Times New Roman" w:cs="Times New Roman"/>
                <w:color w:val="000000" w:themeColor="text1"/>
                <w:lang w:val="es-ES_tradnl"/>
              </w:rPr>
              <w:t xml:space="preserve"> para ello, el director administrativo y financiero convocará al suplente </w:t>
            </w:r>
            <w:r w:rsidR="00974CF9" w:rsidRPr="00673B19">
              <w:rPr>
                <w:rFonts w:ascii="Times New Roman" w:hAnsi="Times New Roman" w:cs="Times New Roman"/>
                <w:color w:val="000000" w:themeColor="text1"/>
                <w:lang w:val="es-ES_tradnl"/>
              </w:rPr>
              <w:t xml:space="preserve">y, en su ausencia, solicitará a la </w:t>
            </w:r>
            <w:r w:rsidR="00974CF9" w:rsidRPr="00673B19">
              <w:rPr>
                <w:rFonts w:ascii="Times New Roman" w:hAnsi="Times New Roman" w:cs="Times New Roman"/>
                <w:color w:val="000000" w:themeColor="text1"/>
              </w:rPr>
              <w:t>Dirección de Riesgos La</w:t>
            </w:r>
            <w:r w:rsidR="00974CF9" w:rsidRPr="00673B19">
              <w:rPr>
                <w:rFonts w:ascii="Times New Roman" w:hAnsi="Times New Roman" w:cs="Times New Roman"/>
                <w:color w:val="000000" w:themeColor="text1"/>
              </w:rPr>
              <w:softHyphen/>
              <w:t xml:space="preserve">borales del Ministerio del Trabajo la designación de un integrante </w:t>
            </w:r>
            <w:r w:rsidR="00974CF9" w:rsidRPr="00673B19">
              <w:rPr>
                <w:rFonts w:ascii="Times New Roman" w:hAnsi="Times New Roman" w:cs="Times New Roman"/>
                <w:i/>
                <w:iCs/>
                <w:color w:val="000000" w:themeColor="text1"/>
              </w:rPr>
              <w:t>ad hoc</w:t>
            </w:r>
            <w:r w:rsidR="00974CF9" w:rsidRPr="00673B19">
              <w:rPr>
                <w:rStyle w:val="Refdenotaalpie"/>
                <w:rFonts w:ascii="Times New Roman" w:hAnsi="Times New Roman" w:cs="Times New Roman"/>
                <w:i/>
                <w:iCs/>
                <w:color w:val="000000" w:themeColor="text1"/>
              </w:rPr>
              <w:footnoteReference w:id="51"/>
            </w:r>
            <w:r w:rsidR="00974CF9" w:rsidRPr="00673B19">
              <w:rPr>
                <w:rFonts w:ascii="Times New Roman" w:hAnsi="Times New Roman" w:cs="Times New Roman"/>
                <w:color w:val="000000" w:themeColor="text1"/>
              </w:rPr>
              <w:t xml:space="preserve">. </w:t>
            </w:r>
          </w:p>
        </w:tc>
      </w:tr>
      <w:tr w:rsidR="00022B14" w:rsidRPr="00673B19" w14:paraId="285C15D6" w14:textId="77777777" w:rsidTr="00EF616B">
        <w:tc>
          <w:tcPr>
            <w:tcW w:w="1599" w:type="dxa"/>
            <w:shd w:val="clear" w:color="auto" w:fill="D9D9D9" w:themeFill="background1" w:themeFillShade="D9"/>
            <w:vAlign w:val="center"/>
          </w:tcPr>
          <w:p w14:paraId="7808F4F0" w14:textId="643DE647" w:rsidR="00022B14" w:rsidRPr="00673B19" w:rsidRDefault="00D63E67" w:rsidP="00187528">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lastRenderedPageBreak/>
              <w:t>Dictamen de PCL</w:t>
            </w:r>
          </w:p>
        </w:tc>
        <w:tc>
          <w:tcPr>
            <w:tcW w:w="7229" w:type="dxa"/>
            <w:vAlign w:val="center"/>
          </w:tcPr>
          <w:p w14:paraId="0AA99F97" w14:textId="7E232A05" w:rsidR="00022B14" w:rsidRPr="00673B19" w:rsidRDefault="00D31449" w:rsidP="00E40536">
            <w:pPr>
              <w:tabs>
                <w:tab w:val="left" w:pos="284"/>
                <w:tab w:val="left" w:pos="426"/>
              </w:tabs>
              <w:jc w:val="both"/>
              <w:rPr>
                <w:rFonts w:ascii="Times New Roman" w:hAnsi="Times New Roman" w:cs="Times New Roman"/>
                <w:color w:val="000000" w:themeColor="text1"/>
              </w:rPr>
            </w:pPr>
            <w:r w:rsidRPr="00673B19">
              <w:rPr>
                <w:rFonts w:ascii="Times New Roman" w:hAnsi="Times New Roman" w:cs="Times New Roman"/>
                <w:color w:val="000000" w:themeColor="text1"/>
                <w:lang w:val="es-ES_tradnl"/>
              </w:rPr>
              <w:t xml:space="preserve">El artículo </w:t>
            </w:r>
            <w:r w:rsidRPr="00673B19">
              <w:rPr>
                <w:rFonts w:ascii="Times New Roman" w:hAnsi="Times New Roman" w:cs="Times New Roman"/>
                <w:color w:val="000000" w:themeColor="text1"/>
              </w:rPr>
              <w:t xml:space="preserve">2.2.5.1.38 </w:t>
            </w:r>
            <w:r w:rsidR="00A26669" w:rsidRPr="00673B19">
              <w:rPr>
                <w:rFonts w:ascii="Times New Roman" w:hAnsi="Times New Roman" w:cs="Times New Roman"/>
                <w:color w:val="000000" w:themeColor="text1"/>
              </w:rPr>
              <w:t xml:space="preserve">señala que el documento deberá contener siempre: (i) </w:t>
            </w:r>
            <w:r w:rsidR="00E40536" w:rsidRPr="00673B19">
              <w:rPr>
                <w:rFonts w:ascii="Times New Roman" w:hAnsi="Times New Roman" w:cs="Times New Roman"/>
                <w:color w:val="000000" w:themeColor="text1"/>
              </w:rPr>
              <w:t>“[o]</w:t>
            </w:r>
            <w:r w:rsidR="00E40536" w:rsidRPr="00673B19">
              <w:rPr>
                <w:rFonts w:ascii="Times New Roman" w:hAnsi="Times New Roman" w:cs="Times New Roman"/>
                <w:color w:val="000000" w:themeColor="text1"/>
                <w:lang w:val="es-ES"/>
              </w:rPr>
              <w:t>rigen de la contingencia”; (</w:t>
            </w:r>
            <w:proofErr w:type="spellStart"/>
            <w:r w:rsidR="00E40536" w:rsidRPr="00673B19">
              <w:rPr>
                <w:rFonts w:ascii="Times New Roman" w:hAnsi="Times New Roman" w:cs="Times New Roman"/>
                <w:color w:val="000000" w:themeColor="text1"/>
                <w:lang w:val="es-ES"/>
              </w:rPr>
              <w:t>ii</w:t>
            </w:r>
            <w:proofErr w:type="spellEnd"/>
            <w:r w:rsidR="00E40536" w:rsidRPr="00673B19">
              <w:rPr>
                <w:rFonts w:ascii="Times New Roman" w:hAnsi="Times New Roman" w:cs="Times New Roman"/>
                <w:color w:val="000000" w:themeColor="text1"/>
                <w:lang w:val="es-ES"/>
              </w:rPr>
              <w:t>) “[p]</w:t>
            </w:r>
            <w:proofErr w:type="spellStart"/>
            <w:r w:rsidR="00E40536" w:rsidRPr="00673B19">
              <w:rPr>
                <w:rFonts w:ascii="Times New Roman" w:hAnsi="Times New Roman" w:cs="Times New Roman"/>
                <w:color w:val="000000" w:themeColor="text1"/>
              </w:rPr>
              <w:t>érdida</w:t>
            </w:r>
            <w:proofErr w:type="spellEnd"/>
            <w:r w:rsidR="00E40536" w:rsidRPr="00673B19">
              <w:rPr>
                <w:rFonts w:ascii="Times New Roman" w:hAnsi="Times New Roman" w:cs="Times New Roman"/>
                <w:color w:val="000000" w:themeColor="text1"/>
              </w:rPr>
              <w:t xml:space="preserve"> de capacidad laboral junto con su fecha de estructuración si el porcentaje de este último es mayor a cero por ciento de la pérdida de la capacidad laboral (0%)”; y (</w:t>
            </w:r>
            <w:proofErr w:type="spellStart"/>
            <w:r w:rsidR="00E40536" w:rsidRPr="00673B19">
              <w:rPr>
                <w:rFonts w:ascii="Times New Roman" w:hAnsi="Times New Roman" w:cs="Times New Roman"/>
                <w:color w:val="000000" w:themeColor="text1"/>
              </w:rPr>
              <w:t>iii</w:t>
            </w:r>
            <w:proofErr w:type="spellEnd"/>
            <w:r w:rsidR="00E40536" w:rsidRPr="00673B19">
              <w:rPr>
                <w:rFonts w:ascii="Times New Roman" w:hAnsi="Times New Roman" w:cs="Times New Roman"/>
                <w:color w:val="000000" w:themeColor="text1"/>
              </w:rPr>
              <w:t>) “los fundamentos de hecho y de derecho y la información general de la per</w:t>
            </w:r>
            <w:r w:rsidR="00E40536" w:rsidRPr="00673B19">
              <w:rPr>
                <w:rFonts w:ascii="Times New Roman" w:hAnsi="Times New Roman" w:cs="Times New Roman"/>
                <w:color w:val="000000" w:themeColor="text1"/>
              </w:rPr>
              <w:softHyphen/>
              <w:t>sona objeto del dictamen</w:t>
            </w:r>
            <w:r w:rsidR="00B73ABA" w:rsidRPr="00673B19">
              <w:rPr>
                <w:rFonts w:ascii="Times New Roman" w:hAnsi="Times New Roman" w:cs="Times New Roman"/>
                <w:color w:val="000000" w:themeColor="text1"/>
              </w:rPr>
              <w:t>”</w:t>
            </w:r>
            <w:r w:rsidR="00EB2521" w:rsidRPr="00673B19">
              <w:rPr>
                <w:rFonts w:ascii="Times New Roman" w:hAnsi="Times New Roman" w:cs="Times New Roman"/>
                <w:color w:val="000000" w:themeColor="text1"/>
              </w:rPr>
              <w:t xml:space="preserve">. </w:t>
            </w:r>
            <w:r w:rsidR="00B73ABA" w:rsidRPr="00673B19">
              <w:rPr>
                <w:rFonts w:ascii="Times New Roman" w:hAnsi="Times New Roman" w:cs="Times New Roman"/>
                <w:color w:val="000000" w:themeColor="text1"/>
              </w:rPr>
              <w:t>Según allí también se prescribe tal contenido “</w:t>
            </w:r>
            <w:r w:rsidR="00871074" w:rsidRPr="00673B19">
              <w:rPr>
                <w:rFonts w:ascii="Times New Roman" w:hAnsi="Times New Roman" w:cs="Times New Roman"/>
                <w:color w:val="000000" w:themeColor="text1"/>
              </w:rPr>
              <w:t>debe estar previamente establecido en la calificación que se realiza en primera oportunidad y las Juntas Regionales y la Nacional en el dictamen resolverán úni</w:t>
            </w:r>
            <w:r w:rsidR="00871074" w:rsidRPr="00673B19">
              <w:rPr>
                <w:rFonts w:ascii="Times New Roman" w:hAnsi="Times New Roman" w:cs="Times New Roman"/>
                <w:color w:val="000000" w:themeColor="text1"/>
              </w:rPr>
              <w:softHyphen/>
              <w:t>camente los que hayan tenido controversia respecto del origen, la pérdida de la capacidad laboral, la fecha de estructuración y transcribirá sin ningún tipo de pronunciamiento, ni cambio alguno, aquellos que no hayan tenido controversia</w:t>
            </w:r>
            <w:r w:rsidR="00992C7D" w:rsidRPr="00673B19">
              <w:rPr>
                <w:rFonts w:ascii="Times New Roman" w:hAnsi="Times New Roman" w:cs="Times New Roman"/>
                <w:color w:val="000000" w:themeColor="text1"/>
              </w:rPr>
              <w:t>”</w:t>
            </w:r>
            <w:r w:rsidR="009E42C6" w:rsidRPr="00673B19">
              <w:rPr>
                <w:rFonts w:ascii="Times New Roman" w:hAnsi="Times New Roman" w:cs="Times New Roman"/>
                <w:color w:val="000000" w:themeColor="text1"/>
              </w:rPr>
              <w:t>. </w:t>
            </w:r>
          </w:p>
        </w:tc>
      </w:tr>
      <w:tr w:rsidR="00022B14" w:rsidRPr="00673B19" w14:paraId="074CD449" w14:textId="77777777" w:rsidTr="00EF616B">
        <w:tc>
          <w:tcPr>
            <w:tcW w:w="1599" w:type="dxa"/>
            <w:shd w:val="clear" w:color="auto" w:fill="D9D9D9" w:themeFill="background1" w:themeFillShade="D9"/>
            <w:vAlign w:val="center"/>
          </w:tcPr>
          <w:p w14:paraId="6FBE6C22" w14:textId="3FC54043" w:rsidR="00022B14" w:rsidRPr="00673B19" w:rsidRDefault="00D63E67" w:rsidP="00187528">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Notificación</w:t>
            </w:r>
            <w:r w:rsidR="009D1D02" w:rsidRPr="00673B19">
              <w:rPr>
                <w:rFonts w:ascii="Times New Roman" w:hAnsi="Times New Roman" w:cs="Times New Roman"/>
                <w:b/>
                <w:bCs/>
                <w:i/>
                <w:iCs/>
                <w:color w:val="000000" w:themeColor="text1"/>
                <w:lang w:val="es-ES_tradnl"/>
              </w:rPr>
              <w:t xml:space="preserve"> y modificación</w:t>
            </w:r>
            <w:r w:rsidRPr="00673B19">
              <w:rPr>
                <w:rFonts w:ascii="Times New Roman" w:hAnsi="Times New Roman" w:cs="Times New Roman"/>
                <w:b/>
                <w:bCs/>
                <w:i/>
                <w:iCs/>
                <w:color w:val="000000" w:themeColor="text1"/>
                <w:lang w:val="es-ES_tradnl"/>
              </w:rPr>
              <w:t xml:space="preserve"> del dictamen </w:t>
            </w:r>
          </w:p>
        </w:tc>
        <w:tc>
          <w:tcPr>
            <w:tcW w:w="7229" w:type="dxa"/>
            <w:vAlign w:val="center"/>
          </w:tcPr>
          <w:p w14:paraId="774759CC" w14:textId="6FEC821B" w:rsidR="00022B14" w:rsidRPr="00673B19" w:rsidRDefault="00680CE0" w:rsidP="00022B14">
            <w:pPr>
              <w:pStyle w:val="Prrafodelista"/>
              <w:tabs>
                <w:tab w:val="left" w:pos="284"/>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rPr>
              <w:t xml:space="preserve">Posteriormente, las juntas regionales de calificación deberán notificar a las partes </w:t>
            </w:r>
            <w:r w:rsidR="001A32D3" w:rsidRPr="00673B19">
              <w:rPr>
                <w:rFonts w:ascii="Times New Roman" w:hAnsi="Times New Roman" w:cs="Times New Roman"/>
                <w:color w:val="000000" w:themeColor="text1"/>
              </w:rPr>
              <w:t>e interesados d</w:t>
            </w:r>
            <w:r w:rsidRPr="00673B19">
              <w:rPr>
                <w:rFonts w:ascii="Times New Roman" w:hAnsi="Times New Roman" w:cs="Times New Roman"/>
                <w:color w:val="000000" w:themeColor="text1"/>
              </w:rPr>
              <w:t>el dictamen</w:t>
            </w:r>
            <w:r w:rsidRPr="00673B19">
              <w:rPr>
                <w:rStyle w:val="Refdenotaalpie"/>
                <w:rFonts w:ascii="Times New Roman" w:hAnsi="Times New Roman" w:cs="Times New Roman"/>
                <w:color w:val="000000" w:themeColor="text1"/>
              </w:rPr>
              <w:footnoteReference w:id="52"/>
            </w:r>
            <w:r w:rsidR="009D1D02" w:rsidRPr="00673B19">
              <w:rPr>
                <w:rFonts w:ascii="Times New Roman" w:hAnsi="Times New Roman" w:cs="Times New Roman"/>
                <w:color w:val="000000" w:themeColor="text1"/>
              </w:rPr>
              <w:t xml:space="preserve">. </w:t>
            </w:r>
            <w:r w:rsidR="001A32D3" w:rsidRPr="00673B19">
              <w:rPr>
                <w:rFonts w:ascii="Times New Roman" w:hAnsi="Times New Roman" w:cs="Times New Roman"/>
                <w:color w:val="000000" w:themeColor="text1"/>
              </w:rPr>
              <w:t xml:space="preserve">Aquel </w:t>
            </w:r>
            <w:r w:rsidR="009D1D02" w:rsidRPr="00673B19">
              <w:rPr>
                <w:rFonts w:ascii="Times New Roman" w:hAnsi="Times New Roman" w:cs="Times New Roman"/>
                <w:color w:val="000000" w:themeColor="text1"/>
              </w:rPr>
              <w:t xml:space="preserve">podrá </w:t>
            </w:r>
            <w:r w:rsidRPr="00673B19">
              <w:rPr>
                <w:rFonts w:ascii="Times New Roman" w:hAnsi="Times New Roman" w:cs="Times New Roman"/>
                <w:color w:val="000000" w:themeColor="text1"/>
              </w:rPr>
              <w:t xml:space="preserve">ser corregido a petición de parte o de oficio, </w:t>
            </w:r>
            <w:r w:rsidR="009D1D02" w:rsidRPr="00673B19">
              <w:rPr>
                <w:rFonts w:ascii="Times New Roman" w:hAnsi="Times New Roman" w:cs="Times New Roman"/>
                <w:color w:val="000000" w:themeColor="text1"/>
              </w:rPr>
              <w:t>pero exclusivamente cuando</w:t>
            </w:r>
            <w:r w:rsidRPr="00673B19">
              <w:rPr>
                <w:rFonts w:ascii="Times New Roman" w:hAnsi="Times New Roman" w:cs="Times New Roman"/>
                <w:color w:val="000000" w:themeColor="text1"/>
              </w:rPr>
              <w:t xml:space="preserve"> se trate de errores tipográficos, ortográficos o aritméticos que no modifiquen el fondo de la decisión</w:t>
            </w:r>
            <w:r w:rsidR="009D1D02" w:rsidRPr="00673B19">
              <w:rPr>
                <w:rStyle w:val="Refdenotaalpie"/>
                <w:rFonts w:ascii="Times New Roman" w:hAnsi="Times New Roman" w:cs="Times New Roman"/>
                <w:color w:val="000000" w:themeColor="text1"/>
              </w:rPr>
              <w:footnoteReference w:id="53"/>
            </w:r>
            <w:r w:rsidRPr="00673B19">
              <w:rPr>
                <w:rFonts w:ascii="Times New Roman" w:hAnsi="Times New Roman" w:cs="Times New Roman"/>
                <w:color w:val="000000" w:themeColor="text1"/>
              </w:rPr>
              <w:t>.</w:t>
            </w:r>
          </w:p>
        </w:tc>
      </w:tr>
      <w:tr w:rsidR="00022B14" w:rsidRPr="00673B19" w14:paraId="1EE3168E" w14:textId="77777777" w:rsidTr="00EF616B">
        <w:tc>
          <w:tcPr>
            <w:tcW w:w="1599" w:type="dxa"/>
            <w:shd w:val="clear" w:color="auto" w:fill="D9D9D9" w:themeFill="background1" w:themeFillShade="D9"/>
            <w:vAlign w:val="center"/>
          </w:tcPr>
          <w:p w14:paraId="29789AA9" w14:textId="26C1403E" w:rsidR="00022B14" w:rsidRPr="00673B19" w:rsidRDefault="00226306" w:rsidP="00187528">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Recursos</w:t>
            </w:r>
            <w:r w:rsidR="009323AB" w:rsidRPr="00673B19">
              <w:rPr>
                <w:rFonts w:ascii="Times New Roman" w:hAnsi="Times New Roman" w:cs="Times New Roman"/>
                <w:b/>
                <w:bCs/>
                <w:i/>
                <w:iCs/>
                <w:color w:val="000000" w:themeColor="text1"/>
                <w:lang w:val="es-ES_tradnl"/>
              </w:rPr>
              <w:t xml:space="preserve"> y firmeza de los dictámenes</w:t>
            </w:r>
          </w:p>
        </w:tc>
        <w:tc>
          <w:tcPr>
            <w:tcW w:w="7229" w:type="dxa"/>
            <w:vAlign w:val="center"/>
          </w:tcPr>
          <w:p w14:paraId="1D6D24A8" w14:textId="77777777" w:rsidR="00022B14" w:rsidRPr="00673B19" w:rsidRDefault="00170401" w:rsidP="00022B14">
            <w:pPr>
              <w:pStyle w:val="Prrafodelista"/>
              <w:tabs>
                <w:tab w:val="left" w:pos="284"/>
                <w:tab w:val="left" w:pos="426"/>
              </w:tabs>
              <w:ind w:left="0"/>
              <w:jc w:val="both"/>
              <w:rPr>
                <w:rFonts w:ascii="Times New Roman" w:hAnsi="Times New Roman" w:cs="Times New Roman"/>
                <w:color w:val="000000" w:themeColor="text1"/>
              </w:rPr>
            </w:pPr>
            <w:r w:rsidRPr="00673B19">
              <w:rPr>
                <w:rFonts w:ascii="Times New Roman" w:hAnsi="Times New Roman" w:cs="Times New Roman"/>
                <w:color w:val="000000" w:themeColor="text1"/>
              </w:rPr>
              <w:t>El artículo 2.2.5.1.41 del Decreto 1072 de 2015 dispone que proceden los recursos de reposición y/o apelación dentro de los 10 días siguientes a la notificación del dictamen. El recurso de reposición deberá ser resuelto por las juntas regionales dentro de los 10 días </w:t>
            </w:r>
            <w:r w:rsidRPr="00673B19">
              <w:rPr>
                <w:rFonts w:ascii="Times New Roman" w:hAnsi="Times New Roman" w:cs="Times New Roman"/>
                <w:i/>
                <w:iCs/>
                <w:color w:val="000000" w:themeColor="text1"/>
              </w:rPr>
              <w:t>calendario</w:t>
            </w:r>
            <w:r w:rsidRPr="00673B19">
              <w:rPr>
                <w:rFonts w:ascii="Times New Roman" w:hAnsi="Times New Roman" w:cs="Times New Roman"/>
                <w:color w:val="000000" w:themeColor="text1"/>
              </w:rPr>
              <w:t> siguientes a su recepción.</w:t>
            </w:r>
            <w:r w:rsidR="00D61465" w:rsidRPr="00673B19">
              <w:rPr>
                <w:rFonts w:ascii="Times New Roman" w:hAnsi="Times New Roman" w:cs="Times New Roman"/>
                <w:color w:val="2D2D2D"/>
                <w:shd w:val="clear" w:color="auto" w:fill="FFFFFF"/>
              </w:rPr>
              <w:t xml:space="preserve"> Por su parte, radicado</w:t>
            </w:r>
            <w:r w:rsidR="00D61465" w:rsidRPr="00673B19">
              <w:rPr>
                <w:rFonts w:ascii="Times New Roman" w:hAnsi="Times New Roman" w:cs="Times New Roman"/>
                <w:color w:val="000000" w:themeColor="text1"/>
              </w:rPr>
              <w:t xml:space="preserve"> el recurso de apelación en tiempo y habiéndose pagado los honorarios, el director administrativo y financiero de la junta regional enviará todo el expediente, con la documentación que sirvió de fundamento para el dictamen, dentro de los 2 días hábiles siguientes a la Junta Nacional de Calificación de Invalidez.</w:t>
            </w:r>
          </w:p>
          <w:p w14:paraId="00E51FF2" w14:textId="77777777" w:rsidR="00676213" w:rsidRPr="00673B19" w:rsidRDefault="00676213" w:rsidP="00676213">
            <w:pPr>
              <w:tabs>
                <w:tab w:val="left" w:pos="284"/>
                <w:tab w:val="left" w:pos="426"/>
              </w:tabs>
              <w:rPr>
                <w:rFonts w:ascii="Times New Roman" w:hAnsi="Times New Roman" w:cs="Times New Roman"/>
                <w:color w:val="000000" w:themeColor="text1"/>
                <w:lang w:val="es-ES_tradnl"/>
              </w:rPr>
            </w:pPr>
          </w:p>
          <w:p w14:paraId="12D20A55" w14:textId="2E1F202B" w:rsidR="00D61465" w:rsidRPr="00673B19" w:rsidRDefault="00D61465" w:rsidP="00676213">
            <w:pPr>
              <w:tabs>
                <w:tab w:val="left" w:pos="284"/>
                <w:tab w:val="left" w:pos="426"/>
              </w:tabs>
              <w:jc w:val="both"/>
              <w:rPr>
                <w:rFonts w:ascii="Times New Roman" w:hAnsi="Times New Roman" w:cs="Times New Roman"/>
                <w:color w:val="000000" w:themeColor="text1"/>
                <w:lang w:val="es-ES"/>
              </w:rPr>
            </w:pPr>
            <w:r w:rsidRPr="00673B19">
              <w:rPr>
                <w:rFonts w:ascii="Times New Roman" w:hAnsi="Times New Roman" w:cs="Times New Roman"/>
                <w:color w:val="000000" w:themeColor="text1"/>
                <w:lang w:val="es-ES_tradnl"/>
              </w:rPr>
              <w:t>Los dictámenes quedarán en firme</w:t>
            </w:r>
            <w:r w:rsidR="00676213" w:rsidRPr="00673B19">
              <w:rPr>
                <w:rStyle w:val="Refdenotaalpie"/>
                <w:rFonts w:ascii="Times New Roman" w:hAnsi="Times New Roman" w:cs="Times New Roman"/>
                <w:color w:val="000000" w:themeColor="text1"/>
                <w:lang w:val="es-ES_tradnl"/>
              </w:rPr>
              <w:footnoteReference w:id="54"/>
            </w:r>
            <w:r w:rsidR="00676213" w:rsidRPr="00673B19">
              <w:rPr>
                <w:rFonts w:ascii="Times New Roman" w:hAnsi="Times New Roman" w:cs="Times New Roman"/>
                <w:color w:val="000000" w:themeColor="text1"/>
                <w:lang w:val="es-ES_tradnl"/>
              </w:rPr>
              <w:t xml:space="preserve"> </w:t>
            </w:r>
            <w:r w:rsidRPr="00673B19">
              <w:rPr>
                <w:rFonts w:ascii="Times New Roman" w:hAnsi="Times New Roman" w:cs="Times New Roman"/>
                <w:color w:val="000000" w:themeColor="text1"/>
                <w:lang w:val="es-ES_tradnl"/>
              </w:rPr>
              <w:t xml:space="preserve">cuando (i) </w:t>
            </w:r>
            <w:r w:rsidR="00676213" w:rsidRPr="00673B19">
              <w:rPr>
                <w:rFonts w:ascii="Times New Roman" w:hAnsi="Times New Roman" w:cs="Times New Roman"/>
                <w:color w:val="000000" w:themeColor="text1"/>
                <w:lang w:val="es-ES_tradnl"/>
              </w:rPr>
              <w:t>“[c]</w:t>
            </w:r>
            <w:proofErr w:type="spellStart"/>
            <w:r w:rsidR="00676213" w:rsidRPr="00673B19">
              <w:rPr>
                <w:rFonts w:ascii="Times New Roman" w:hAnsi="Times New Roman" w:cs="Times New Roman"/>
                <w:color w:val="000000" w:themeColor="text1"/>
                <w:lang w:val="es-ES"/>
              </w:rPr>
              <w:t>ontra</w:t>
            </w:r>
            <w:proofErr w:type="spellEnd"/>
            <w:r w:rsidR="00676213" w:rsidRPr="00673B19">
              <w:rPr>
                <w:rFonts w:ascii="Times New Roman" w:hAnsi="Times New Roman" w:cs="Times New Roman"/>
                <w:color w:val="000000" w:themeColor="text1"/>
                <w:lang w:val="es-ES"/>
              </w:rPr>
              <w:t xml:space="preserve"> el dictamen no se haya interpuesto el recurso de reposición y/o apelación dentro del término de diez (10) días siguientes a su notificación”; (</w:t>
            </w:r>
            <w:proofErr w:type="spellStart"/>
            <w:r w:rsidR="00676213" w:rsidRPr="00673B19">
              <w:rPr>
                <w:rFonts w:ascii="Times New Roman" w:hAnsi="Times New Roman" w:cs="Times New Roman"/>
                <w:color w:val="000000" w:themeColor="text1"/>
                <w:lang w:val="es-ES"/>
              </w:rPr>
              <w:t>ii</w:t>
            </w:r>
            <w:proofErr w:type="spellEnd"/>
            <w:r w:rsidR="00676213" w:rsidRPr="00673B19">
              <w:rPr>
                <w:rFonts w:ascii="Times New Roman" w:hAnsi="Times New Roman" w:cs="Times New Roman"/>
                <w:color w:val="000000" w:themeColor="text1"/>
                <w:lang w:val="es-ES"/>
              </w:rPr>
              <w:t>) “[s]e</w:t>
            </w:r>
            <w:r w:rsidR="00676213" w:rsidRPr="00673B19">
              <w:rPr>
                <w:rFonts w:ascii="Times New Roman" w:hAnsi="Times New Roman" w:cs="Times New Roman"/>
                <w:color w:val="000000" w:themeColor="text1"/>
              </w:rPr>
              <w:t xml:space="preserve"> hayan resuelto los recursos interpuestos y se hayan notificado o comunicado en los términos establecidos en el presente capítulo”; y (</w:t>
            </w:r>
            <w:proofErr w:type="spellStart"/>
            <w:r w:rsidR="00676213" w:rsidRPr="00673B19">
              <w:rPr>
                <w:rFonts w:ascii="Times New Roman" w:hAnsi="Times New Roman" w:cs="Times New Roman"/>
                <w:color w:val="000000" w:themeColor="text1"/>
              </w:rPr>
              <w:t>iii</w:t>
            </w:r>
            <w:proofErr w:type="spellEnd"/>
            <w:r w:rsidR="00676213" w:rsidRPr="00673B19">
              <w:rPr>
                <w:rFonts w:ascii="Times New Roman" w:hAnsi="Times New Roman" w:cs="Times New Roman"/>
                <w:color w:val="000000" w:themeColor="text1"/>
              </w:rPr>
              <w:t>) “[u]</w:t>
            </w:r>
            <w:proofErr w:type="spellStart"/>
            <w:r w:rsidR="00676213" w:rsidRPr="00673B19">
              <w:rPr>
                <w:rFonts w:ascii="Times New Roman" w:hAnsi="Times New Roman" w:cs="Times New Roman"/>
                <w:color w:val="000000" w:themeColor="text1"/>
              </w:rPr>
              <w:t>na</w:t>
            </w:r>
            <w:proofErr w:type="spellEnd"/>
            <w:r w:rsidR="00676213" w:rsidRPr="00673B19">
              <w:rPr>
                <w:rFonts w:ascii="Times New Roman" w:hAnsi="Times New Roman" w:cs="Times New Roman"/>
                <w:color w:val="000000" w:themeColor="text1"/>
              </w:rPr>
              <w:t xml:space="preserve"> vez resuelta la solicitud de aclaración o complementación del dictamen proferi</w:t>
            </w:r>
            <w:r w:rsidR="00676213" w:rsidRPr="00673B19">
              <w:rPr>
                <w:rFonts w:ascii="Times New Roman" w:hAnsi="Times New Roman" w:cs="Times New Roman"/>
                <w:color w:val="000000" w:themeColor="text1"/>
              </w:rPr>
              <w:softHyphen/>
              <w:t>do por la Junta Nacional y se haya comunicado a todos los interesados”. </w:t>
            </w:r>
          </w:p>
        </w:tc>
      </w:tr>
    </w:tbl>
    <w:p w14:paraId="2B4D3460" w14:textId="77777777" w:rsidR="00022B14" w:rsidRPr="00673B19" w:rsidRDefault="00022B14" w:rsidP="002B413C">
      <w:pPr>
        <w:pStyle w:val="Prrafodelista"/>
        <w:tabs>
          <w:tab w:val="left" w:pos="284"/>
          <w:tab w:val="left" w:pos="426"/>
        </w:tabs>
        <w:spacing w:after="0" w:line="240" w:lineRule="auto"/>
        <w:ind w:left="0"/>
        <w:jc w:val="both"/>
        <w:rPr>
          <w:rFonts w:ascii="Times New Roman" w:hAnsi="Times New Roman" w:cs="Times New Roman"/>
          <w:color w:val="000000" w:themeColor="text1"/>
          <w:sz w:val="28"/>
          <w:szCs w:val="28"/>
          <w:lang w:val="es-ES_tradnl"/>
        </w:rPr>
      </w:pPr>
    </w:p>
    <w:p w14:paraId="32AF0196" w14:textId="5844730A" w:rsidR="009A7C58" w:rsidRPr="00673B19" w:rsidRDefault="00EC69A6" w:rsidP="00EE3413">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Finalmente, el artículo </w:t>
      </w:r>
      <w:r w:rsidR="00945C88" w:rsidRPr="00673B19">
        <w:rPr>
          <w:rFonts w:ascii="Times New Roman" w:hAnsi="Times New Roman" w:cs="Times New Roman"/>
          <w:color w:val="000000" w:themeColor="text1"/>
          <w:sz w:val="28"/>
          <w:szCs w:val="28"/>
        </w:rPr>
        <w:t xml:space="preserve">2.2.5.1.42 del mencionado decreto señala que las controversias derivadas de los dictámenes emitidos por las juntas de calificación de invalidez </w:t>
      </w:r>
      <w:r w:rsidR="006921D1" w:rsidRPr="00673B19">
        <w:rPr>
          <w:rFonts w:ascii="Times New Roman" w:hAnsi="Times New Roman" w:cs="Times New Roman"/>
          <w:color w:val="000000" w:themeColor="text1"/>
          <w:sz w:val="28"/>
          <w:szCs w:val="28"/>
        </w:rPr>
        <w:t>podrán ser dirimidas ante la jurisdicción ordinaria en su especialidad laboral. Asimismo, el parágrafo 2° del artículo 2.2.5.1.41 dispone que “</w:t>
      </w:r>
      <w:r w:rsidR="00F83955" w:rsidRPr="00673B19">
        <w:rPr>
          <w:rFonts w:ascii="Times New Roman" w:hAnsi="Times New Roman" w:cs="Times New Roman"/>
          <w:color w:val="000000" w:themeColor="text1"/>
          <w:sz w:val="28"/>
          <w:szCs w:val="28"/>
        </w:rPr>
        <w:t>[l]os dictámenes y decisiones que resuelven los recursos de las Juntas no constituyen actos administrativos”. </w:t>
      </w:r>
    </w:p>
    <w:p w14:paraId="5A8CA668" w14:textId="77777777" w:rsidR="001817A8" w:rsidRPr="00673B19" w:rsidRDefault="001817A8" w:rsidP="001817A8">
      <w:pPr>
        <w:pStyle w:val="Prrafodelista"/>
        <w:tabs>
          <w:tab w:val="left" w:pos="284"/>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76178C9F" w14:textId="27BE9493" w:rsidR="001817A8" w:rsidRPr="00673B19" w:rsidRDefault="001817A8" w:rsidP="001817A8">
      <w:pPr>
        <w:pStyle w:val="Prrafodelista"/>
        <w:numPr>
          <w:ilvl w:val="0"/>
          <w:numId w:val="31"/>
        </w:numPr>
        <w:tabs>
          <w:tab w:val="left" w:pos="284"/>
          <w:tab w:val="left" w:pos="426"/>
        </w:tabs>
        <w:spacing w:after="0" w:line="240" w:lineRule="auto"/>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b/>
          <w:bCs/>
          <w:color w:val="000000" w:themeColor="text1"/>
          <w:sz w:val="28"/>
          <w:szCs w:val="28"/>
          <w:lang w:val="es-ES_tradnl"/>
        </w:rPr>
        <w:t xml:space="preserve">El </w:t>
      </w:r>
      <w:r w:rsidR="00B95188" w:rsidRPr="00673B19">
        <w:rPr>
          <w:rFonts w:ascii="Times New Roman" w:hAnsi="Times New Roman" w:cs="Times New Roman"/>
          <w:b/>
          <w:bCs/>
          <w:color w:val="000000" w:themeColor="text1"/>
          <w:sz w:val="28"/>
          <w:szCs w:val="28"/>
          <w:lang w:val="es-ES_tradnl"/>
        </w:rPr>
        <w:t>deber de motivación como garantía de satisfacción del derecho</w:t>
      </w:r>
      <w:r w:rsidR="00B73ABA" w:rsidRPr="00673B19">
        <w:rPr>
          <w:rFonts w:ascii="Times New Roman" w:hAnsi="Times New Roman" w:cs="Times New Roman"/>
          <w:b/>
          <w:bCs/>
          <w:color w:val="000000" w:themeColor="text1"/>
          <w:sz w:val="28"/>
          <w:szCs w:val="28"/>
          <w:lang w:val="es-ES_tradnl"/>
        </w:rPr>
        <w:t xml:space="preserve"> al</w:t>
      </w:r>
      <w:r w:rsidR="00B95188" w:rsidRPr="00673B19">
        <w:rPr>
          <w:rFonts w:ascii="Times New Roman" w:hAnsi="Times New Roman" w:cs="Times New Roman"/>
          <w:b/>
          <w:bCs/>
          <w:color w:val="000000" w:themeColor="text1"/>
          <w:sz w:val="28"/>
          <w:szCs w:val="28"/>
          <w:lang w:val="es-ES_tradnl"/>
        </w:rPr>
        <w:t xml:space="preserve"> </w:t>
      </w:r>
      <w:r w:rsidRPr="00673B19">
        <w:rPr>
          <w:rFonts w:ascii="Times New Roman" w:hAnsi="Times New Roman" w:cs="Times New Roman"/>
          <w:b/>
          <w:bCs/>
          <w:color w:val="000000" w:themeColor="text1"/>
          <w:sz w:val="28"/>
          <w:szCs w:val="28"/>
          <w:lang w:val="es-ES_tradnl"/>
        </w:rPr>
        <w:t xml:space="preserve">debido proceso en los trámites ante las juntas de calificación de invalidez. </w:t>
      </w:r>
    </w:p>
    <w:p w14:paraId="0FC469B5" w14:textId="77777777" w:rsidR="00071C3D" w:rsidRPr="00673B19" w:rsidRDefault="00071C3D" w:rsidP="00B95188">
      <w:pPr>
        <w:pStyle w:val="Prrafodelista"/>
        <w:tabs>
          <w:tab w:val="left" w:pos="284"/>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7160B5EE" w14:textId="5C6635DB" w:rsidR="00071C3D" w:rsidRPr="00673B19" w:rsidRDefault="00311F66" w:rsidP="00071C3D">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La Corte Constitucional ha reconocido que, en principio, </w:t>
      </w:r>
      <w:r w:rsidR="00F12004" w:rsidRPr="00673B19">
        <w:rPr>
          <w:rFonts w:ascii="Times New Roman" w:hAnsi="Times New Roman" w:cs="Times New Roman"/>
          <w:color w:val="000000" w:themeColor="text1"/>
          <w:sz w:val="28"/>
          <w:szCs w:val="28"/>
          <w:lang w:val="es-ES_tradnl"/>
        </w:rPr>
        <w:t xml:space="preserve">el dictamen de PCL es “el documento idóneo </w:t>
      </w:r>
      <w:r w:rsidR="00F12004" w:rsidRPr="00673B19">
        <w:rPr>
          <w:rFonts w:ascii="Times New Roman" w:hAnsi="Times New Roman" w:cs="Times New Roman"/>
          <w:color w:val="000000" w:themeColor="text1"/>
          <w:sz w:val="28"/>
          <w:szCs w:val="28"/>
        </w:rPr>
        <w:t>a partir del cual las diferentes entidades del Sistema General de Seguridad Social deciden sobre el reconocimiento de las prestaciones sociales que tienen como requisito acreditar el estado de invalidez”</w:t>
      </w:r>
      <w:r w:rsidR="00F12004" w:rsidRPr="00673B19">
        <w:rPr>
          <w:rStyle w:val="Refdenotaalpie"/>
          <w:rFonts w:ascii="Times New Roman" w:hAnsi="Times New Roman" w:cs="Times New Roman"/>
          <w:color w:val="000000" w:themeColor="text1"/>
          <w:sz w:val="28"/>
          <w:szCs w:val="28"/>
        </w:rPr>
        <w:footnoteReference w:id="55"/>
      </w:r>
      <w:r w:rsidR="00F12004" w:rsidRPr="00673B19">
        <w:rPr>
          <w:rFonts w:ascii="Times New Roman" w:hAnsi="Times New Roman" w:cs="Times New Roman"/>
          <w:color w:val="000000" w:themeColor="text1"/>
          <w:sz w:val="28"/>
          <w:szCs w:val="28"/>
        </w:rPr>
        <w:t>.</w:t>
      </w:r>
      <w:r w:rsidR="00154ECC" w:rsidRPr="00673B19">
        <w:rPr>
          <w:rFonts w:ascii="Times New Roman" w:hAnsi="Times New Roman" w:cs="Times New Roman"/>
          <w:color w:val="000000" w:themeColor="text1"/>
          <w:sz w:val="28"/>
          <w:szCs w:val="28"/>
        </w:rPr>
        <w:t xml:space="preserve"> Lo anterior, en atención a que el Legislador </w:t>
      </w:r>
      <w:r w:rsidR="00CA38AD" w:rsidRPr="00673B19">
        <w:rPr>
          <w:rFonts w:ascii="Times New Roman" w:hAnsi="Times New Roman" w:cs="Times New Roman"/>
          <w:color w:val="000000" w:themeColor="text1"/>
          <w:sz w:val="28"/>
          <w:szCs w:val="28"/>
        </w:rPr>
        <w:t xml:space="preserve">ha conferido a las juntas de calificación de invalidez la “facultad </w:t>
      </w:r>
      <w:r w:rsidR="00B73ABA" w:rsidRPr="00673B19">
        <w:rPr>
          <w:rFonts w:ascii="Times New Roman" w:hAnsi="Times New Roman" w:cs="Times New Roman"/>
          <w:color w:val="000000" w:themeColor="text1"/>
          <w:sz w:val="28"/>
          <w:szCs w:val="28"/>
        </w:rPr>
        <w:t xml:space="preserve">de </w:t>
      </w:r>
      <w:r w:rsidR="003B60B7" w:rsidRPr="00673B19">
        <w:rPr>
          <w:rFonts w:ascii="Times New Roman" w:hAnsi="Times New Roman" w:cs="Times New Roman"/>
          <w:color w:val="000000" w:themeColor="text1"/>
          <w:sz w:val="28"/>
          <w:szCs w:val="28"/>
        </w:rPr>
        <w:t>realizar la evaluación técnico-científica del grado de pérdida de la capacidad laboral, el origen de la invalidez y su fecha de estructuración”</w:t>
      </w:r>
      <w:r w:rsidR="003B60B7" w:rsidRPr="00673B19">
        <w:rPr>
          <w:rStyle w:val="Refdenotaalpie"/>
          <w:rFonts w:ascii="Times New Roman" w:hAnsi="Times New Roman" w:cs="Times New Roman"/>
          <w:color w:val="000000" w:themeColor="text1"/>
          <w:sz w:val="28"/>
          <w:szCs w:val="28"/>
        </w:rPr>
        <w:footnoteReference w:id="56"/>
      </w:r>
      <w:r w:rsidR="003B60B7" w:rsidRPr="00673B19">
        <w:rPr>
          <w:rFonts w:ascii="Times New Roman" w:hAnsi="Times New Roman" w:cs="Times New Roman"/>
          <w:color w:val="000000" w:themeColor="text1"/>
          <w:sz w:val="28"/>
          <w:szCs w:val="28"/>
        </w:rPr>
        <w:t>.</w:t>
      </w:r>
    </w:p>
    <w:p w14:paraId="207C1C5D" w14:textId="77777777" w:rsidR="00384B3B" w:rsidRPr="00673B19" w:rsidRDefault="00384B3B" w:rsidP="00384B3B">
      <w:pPr>
        <w:pStyle w:val="Prrafodelista"/>
        <w:tabs>
          <w:tab w:val="left" w:pos="284"/>
          <w:tab w:val="left" w:pos="426"/>
        </w:tabs>
        <w:spacing w:after="0" w:line="240" w:lineRule="auto"/>
        <w:ind w:left="0"/>
        <w:jc w:val="both"/>
        <w:rPr>
          <w:rFonts w:ascii="Times New Roman" w:hAnsi="Times New Roman" w:cs="Times New Roman"/>
          <w:color w:val="000000" w:themeColor="text1"/>
          <w:sz w:val="28"/>
          <w:szCs w:val="28"/>
          <w:lang w:val="es-ES_tradnl"/>
        </w:rPr>
      </w:pPr>
    </w:p>
    <w:p w14:paraId="053A4AC7" w14:textId="1F8037B2" w:rsidR="00384B3B" w:rsidRPr="00673B19" w:rsidRDefault="00384B3B" w:rsidP="00071C3D">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lastRenderedPageBreak/>
        <w:t>Aunque estas decisiones no son actos administrativos -</w:t>
      </w:r>
      <w:r w:rsidRPr="00673B19">
        <w:rPr>
          <w:rFonts w:ascii="Times New Roman" w:hAnsi="Times New Roman" w:cs="Times New Roman"/>
          <w:i/>
          <w:iCs/>
          <w:color w:val="000000" w:themeColor="text1"/>
          <w:sz w:val="28"/>
          <w:szCs w:val="28"/>
          <w:lang w:val="es-ES_tradnl"/>
        </w:rPr>
        <w:t xml:space="preserve">supra </w:t>
      </w:r>
      <w:r w:rsidR="00540C12" w:rsidRPr="00673B19">
        <w:rPr>
          <w:rFonts w:ascii="Times New Roman" w:hAnsi="Times New Roman" w:cs="Times New Roman"/>
          <w:i/>
          <w:iCs/>
          <w:color w:val="000000" w:themeColor="text1"/>
          <w:sz w:val="28"/>
          <w:szCs w:val="28"/>
          <w:lang w:val="es-ES_tradnl"/>
        </w:rPr>
        <w:t>3</w:t>
      </w:r>
      <w:r w:rsidR="005F4990" w:rsidRPr="00673B19">
        <w:rPr>
          <w:rFonts w:ascii="Times New Roman" w:hAnsi="Times New Roman" w:cs="Times New Roman"/>
          <w:i/>
          <w:iCs/>
          <w:color w:val="000000" w:themeColor="text1"/>
          <w:sz w:val="28"/>
          <w:szCs w:val="28"/>
          <w:lang w:val="es-ES_tradnl"/>
        </w:rPr>
        <w:t>8</w:t>
      </w:r>
      <w:r w:rsidRPr="00673B19">
        <w:rPr>
          <w:rFonts w:ascii="Times New Roman" w:hAnsi="Times New Roman" w:cs="Times New Roman"/>
          <w:color w:val="000000" w:themeColor="text1"/>
          <w:sz w:val="28"/>
          <w:szCs w:val="28"/>
          <w:lang w:val="es-ES_tradnl"/>
        </w:rPr>
        <w:t>-</w:t>
      </w:r>
      <w:r w:rsidR="00031444" w:rsidRPr="00673B19">
        <w:rPr>
          <w:rFonts w:ascii="Times New Roman" w:hAnsi="Times New Roman" w:cs="Times New Roman"/>
          <w:color w:val="000000" w:themeColor="text1"/>
          <w:sz w:val="28"/>
          <w:szCs w:val="28"/>
          <w:lang w:val="es-ES_tradnl"/>
        </w:rPr>
        <w:t xml:space="preserve">, la Corte ha concluido que </w:t>
      </w:r>
      <w:r w:rsidR="00C71F00" w:rsidRPr="00673B19">
        <w:rPr>
          <w:rFonts w:ascii="Times New Roman" w:hAnsi="Times New Roman" w:cs="Times New Roman"/>
          <w:color w:val="000000" w:themeColor="text1"/>
          <w:sz w:val="28"/>
          <w:szCs w:val="28"/>
          <w:lang w:val="es-ES_tradnl"/>
        </w:rPr>
        <w:t>“</w:t>
      </w:r>
      <w:r w:rsidR="00C71F00" w:rsidRPr="00673B19">
        <w:rPr>
          <w:rFonts w:ascii="Times New Roman" w:hAnsi="Times New Roman" w:cs="Times New Roman"/>
          <w:color w:val="000000" w:themeColor="text1"/>
          <w:sz w:val="28"/>
          <w:szCs w:val="28"/>
        </w:rPr>
        <w:t>el derecho al debido proceso no puede ser ajeno a este tipo de procedimientos”</w:t>
      </w:r>
      <w:r w:rsidR="00A53599" w:rsidRPr="00673B19">
        <w:rPr>
          <w:rStyle w:val="Refdenotaalpie"/>
          <w:rFonts w:ascii="Times New Roman" w:hAnsi="Times New Roman" w:cs="Times New Roman"/>
          <w:color w:val="000000" w:themeColor="text1"/>
          <w:sz w:val="28"/>
          <w:szCs w:val="28"/>
        </w:rPr>
        <w:footnoteReference w:id="57"/>
      </w:r>
      <w:r w:rsidR="00C71F00" w:rsidRPr="00673B19">
        <w:rPr>
          <w:rFonts w:ascii="Times New Roman" w:hAnsi="Times New Roman" w:cs="Times New Roman"/>
          <w:color w:val="000000" w:themeColor="text1"/>
          <w:sz w:val="28"/>
          <w:szCs w:val="28"/>
        </w:rPr>
        <w:t xml:space="preserve"> y, por consiguiente, ha extendido </w:t>
      </w:r>
      <w:r w:rsidR="00A53599" w:rsidRPr="00673B19">
        <w:rPr>
          <w:rFonts w:ascii="Times New Roman" w:hAnsi="Times New Roman" w:cs="Times New Roman"/>
          <w:color w:val="000000" w:themeColor="text1"/>
          <w:sz w:val="28"/>
          <w:szCs w:val="28"/>
        </w:rPr>
        <w:t>esta garantía a los trámites de calificación de PCL</w:t>
      </w:r>
      <w:r w:rsidR="001A13CB" w:rsidRPr="00673B19">
        <w:rPr>
          <w:rStyle w:val="Refdenotaalpie"/>
          <w:rFonts w:ascii="Times New Roman" w:hAnsi="Times New Roman" w:cs="Times New Roman"/>
          <w:color w:val="000000" w:themeColor="text1"/>
          <w:sz w:val="28"/>
          <w:szCs w:val="28"/>
        </w:rPr>
        <w:footnoteReference w:id="58"/>
      </w:r>
      <w:r w:rsidR="00A53599" w:rsidRPr="00673B19">
        <w:rPr>
          <w:rFonts w:ascii="Times New Roman" w:hAnsi="Times New Roman" w:cs="Times New Roman"/>
          <w:color w:val="000000" w:themeColor="text1"/>
          <w:sz w:val="28"/>
          <w:szCs w:val="28"/>
        </w:rPr>
        <w:t>.</w:t>
      </w:r>
    </w:p>
    <w:p w14:paraId="055DD71B" w14:textId="77777777" w:rsidR="003B60B7" w:rsidRPr="00673B19" w:rsidRDefault="003B60B7" w:rsidP="003B60B7">
      <w:pPr>
        <w:pStyle w:val="Prrafodelista"/>
        <w:tabs>
          <w:tab w:val="left" w:pos="284"/>
          <w:tab w:val="left" w:pos="426"/>
        </w:tabs>
        <w:spacing w:after="0" w:line="240" w:lineRule="auto"/>
        <w:ind w:left="0"/>
        <w:jc w:val="both"/>
        <w:rPr>
          <w:rFonts w:ascii="Times New Roman" w:hAnsi="Times New Roman" w:cs="Times New Roman"/>
          <w:color w:val="000000" w:themeColor="text1"/>
          <w:sz w:val="28"/>
          <w:szCs w:val="28"/>
          <w:lang w:val="es-ES_tradnl"/>
        </w:rPr>
      </w:pPr>
    </w:p>
    <w:p w14:paraId="47B6C360" w14:textId="1B98CA85" w:rsidR="009A1771" w:rsidRPr="00673B19" w:rsidRDefault="00821703" w:rsidP="009A1771">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En atención a lo anterior, esta Corporación ha establecido una serie de reglas</w:t>
      </w:r>
      <w:r w:rsidR="00B76ECF" w:rsidRPr="00673B19">
        <w:rPr>
          <w:rFonts w:ascii="Times New Roman" w:hAnsi="Times New Roman" w:cs="Times New Roman"/>
          <w:color w:val="000000" w:themeColor="text1"/>
          <w:sz w:val="28"/>
          <w:szCs w:val="28"/>
          <w:lang w:val="es-ES_tradnl"/>
        </w:rPr>
        <w:t xml:space="preserve"> que r</w:t>
      </w:r>
      <w:r w:rsidR="00B73ABA" w:rsidRPr="00673B19">
        <w:rPr>
          <w:rFonts w:ascii="Times New Roman" w:hAnsi="Times New Roman" w:cs="Times New Roman"/>
          <w:color w:val="000000" w:themeColor="text1"/>
          <w:sz w:val="28"/>
          <w:szCs w:val="28"/>
          <w:lang w:val="es-ES_tradnl"/>
        </w:rPr>
        <w:t>igen</w:t>
      </w:r>
      <w:r w:rsidR="00B76ECF" w:rsidRPr="00673B19">
        <w:rPr>
          <w:rFonts w:ascii="Times New Roman" w:hAnsi="Times New Roman" w:cs="Times New Roman"/>
          <w:color w:val="000000" w:themeColor="text1"/>
          <w:sz w:val="28"/>
          <w:szCs w:val="28"/>
          <w:lang w:val="es-ES_tradnl"/>
        </w:rPr>
        <w:t xml:space="preserve"> las actuaciones de las juntas de calificación de invalidez.</w:t>
      </w:r>
      <w:r w:rsidR="003A54A3" w:rsidRPr="00673B19">
        <w:rPr>
          <w:rFonts w:ascii="Times New Roman" w:hAnsi="Times New Roman" w:cs="Times New Roman"/>
          <w:color w:val="000000" w:themeColor="text1"/>
          <w:sz w:val="28"/>
          <w:szCs w:val="28"/>
          <w:lang w:val="es-ES_tradnl"/>
        </w:rPr>
        <w:t xml:space="preserve"> Entre ellas, y en virtud del presente asunto, se destaca el deber </w:t>
      </w:r>
      <w:r w:rsidR="009A1771" w:rsidRPr="00673B19">
        <w:rPr>
          <w:rFonts w:ascii="Times New Roman" w:hAnsi="Times New Roman" w:cs="Times New Roman"/>
          <w:color w:val="000000" w:themeColor="text1"/>
          <w:sz w:val="28"/>
          <w:szCs w:val="28"/>
          <w:lang w:val="es-ES_tradnl"/>
        </w:rPr>
        <w:t>que</w:t>
      </w:r>
      <w:r w:rsidR="00B73ABA" w:rsidRPr="00673B19">
        <w:rPr>
          <w:rFonts w:ascii="Times New Roman" w:hAnsi="Times New Roman" w:cs="Times New Roman"/>
          <w:color w:val="000000" w:themeColor="text1"/>
          <w:sz w:val="28"/>
          <w:szCs w:val="28"/>
          <w:lang w:val="es-ES_tradnl"/>
        </w:rPr>
        <w:t xml:space="preserve"> tienen</w:t>
      </w:r>
      <w:r w:rsidR="009A1771" w:rsidRPr="00673B19">
        <w:rPr>
          <w:rFonts w:ascii="Times New Roman" w:hAnsi="Times New Roman" w:cs="Times New Roman"/>
          <w:color w:val="000000" w:themeColor="text1"/>
          <w:sz w:val="28"/>
          <w:szCs w:val="28"/>
          <w:lang w:val="es-ES_tradnl"/>
        </w:rPr>
        <w:t xml:space="preserve"> de motivar en debida forma sus determinaciones. </w:t>
      </w:r>
    </w:p>
    <w:p w14:paraId="0DC23C21" w14:textId="77777777" w:rsidR="009A1771" w:rsidRPr="00673B19" w:rsidRDefault="009A1771" w:rsidP="009A1771">
      <w:pPr>
        <w:pStyle w:val="Prrafodelista"/>
        <w:tabs>
          <w:tab w:val="left" w:pos="284"/>
          <w:tab w:val="left" w:pos="426"/>
        </w:tabs>
        <w:spacing w:after="0" w:line="240" w:lineRule="auto"/>
        <w:ind w:left="0"/>
        <w:jc w:val="both"/>
        <w:rPr>
          <w:rFonts w:ascii="Times New Roman" w:hAnsi="Times New Roman" w:cs="Times New Roman"/>
          <w:color w:val="000000" w:themeColor="text1"/>
          <w:sz w:val="28"/>
          <w:szCs w:val="28"/>
          <w:lang w:val="es-ES_tradnl"/>
        </w:rPr>
      </w:pPr>
    </w:p>
    <w:p w14:paraId="61099570" w14:textId="045FCF38" w:rsidR="009A1771" w:rsidRPr="00673B19" w:rsidRDefault="009A1771" w:rsidP="00071C3D">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Con fundamento en la importancia que tiene este dictamen para el acceso a las prestaciones y, por ende, a la satisfacción de derechos fundamentales -</w:t>
      </w:r>
      <w:r w:rsidRPr="00673B19">
        <w:rPr>
          <w:rFonts w:ascii="Times New Roman" w:hAnsi="Times New Roman" w:cs="Times New Roman"/>
          <w:i/>
          <w:iCs/>
          <w:color w:val="000000" w:themeColor="text1"/>
          <w:sz w:val="28"/>
          <w:szCs w:val="28"/>
          <w:lang w:val="es-ES_tradnl"/>
        </w:rPr>
        <w:t xml:space="preserve">supra </w:t>
      </w:r>
      <w:r w:rsidR="00EA785A" w:rsidRPr="00673B19">
        <w:rPr>
          <w:rFonts w:ascii="Times New Roman" w:hAnsi="Times New Roman" w:cs="Times New Roman"/>
          <w:i/>
          <w:iCs/>
          <w:color w:val="000000" w:themeColor="text1"/>
          <w:sz w:val="28"/>
          <w:szCs w:val="28"/>
          <w:lang w:val="es-ES_tradnl"/>
        </w:rPr>
        <w:t>3</w:t>
      </w:r>
      <w:r w:rsidR="005F4990" w:rsidRPr="00673B19">
        <w:rPr>
          <w:rFonts w:ascii="Times New Roman" w:hAnsi="Times New Roman" w:cs="Times New Roman"/>
          <w:i/>
          <w:iCs/>
          <w:color w:val="000000" w:themeColor="text1"/>
          <w:sz w:val="28"/>
          <w:szCs w:val="28"/>
          <w:lang w:val="es-ES_tradnl"/>
        </w:rPr>
        <w:t>5</w:t>
      </w:r>
      <w:r w:rsidR="00EA785A" w:rsidRPr="00673B19">
        <w:rPr>
          <w:rFonts w:ascii="Times New Roman" w:hAnsi="Times New Roman" w:cs="Times New Roman"/>
          <w:color w:val="000000" w:themeColor="text1"/>
          <w:sz w:val="28"/>
          <w:szCs w:val="28"/>
          <w:lang w:val="es-ES_tradnl"/>
        </w:rPr>
        <w:t xml:space="preserve">-, la Corte </w:t>
      </w:r>
      <w:r w:rsidR="00A53FB2" w:rsidRPr="00673B19">
        <w:rPr>
          <w:rFonts w:ascii="Times New Roman" w:hAnsi="Times New Roman" w:cs="Times New Roman"/>
          <w:color w:val="000000" w:themeColor="text1"/>
          <w:sz w:val="28"/>
          <w:szCs w:val="28"/>
          <w:lang w:val="es-ES_tradnl"/>
        </w:rPr>
        <w:t>ha sido consistente en explicar que</w:t>
      </w:r>
      <w:r w:rsidR="00132FE1" w:rsidRPr="00673B19">
        <w:rPr>
          <w:rFonts w:ascii="Times New Roman" w:hAnsi="Times New Roman" w:cs="Times New Roman"/>
          <w:color w:val="000000" w:themeColor="text1"/>
          <w:sz w:val="28"/>
          <w:szCs w:val="28"/>
          <w:lang w:val="es-ES_tradnl"/>
        </w:rPr>
        <w:t xml:space="preserve"> aquellos deben “</w:t>
      </w:r>
      <w:r w:rsidR="00132FE1" w:rsidRPr="00673B19">
        <w:rPr>
          <w:rFonts w:ascii="Times New Roman" w:hAnsi="Times New Roman" w:cs="Times New Roman"/>
          <w:color w:val="000000" w:themeColor="text1"/>
          <w:sz w:val="28"/>
          <w:szCs w:val="28"/>
        </w:rPr>
        <w:t>ser motivados, en el sentido de manifestar las razones que justifican en forma técnico-científica la decisión, tener pleno sustento probatorio y basarse en un diagnóstico integral del estado de salud del paciente”</w:t>
      </w:r>
      <w:r w:rsidR="00132FE1" w:rsidRPr="00673B19">
        <w:rPr>
          <w:rStyle w:val="Refdenotaalpie"/>
          <w:rFonts w:ascii="Times New Roman" w:hAnsi="Times New Roman" w:cs="Times New Roman"/>
          <w:color w:val="000000" w:themeColor="text1"/>
          <w:sz w:val="28"/>
          <w:szCs w:val="28"/>
        </w:rPr>
        <w:footnoteReference w:id="59"/>
      </w:r>
      <w:r w:rsidR="00132FE1" w:rsidRPr="00673B19">
        <w:rPr>
          <w:rFonts w:ascii="Times New Roman" w:hAnsi="Times New Roman" w:cs="Times New Roman"/>
          <w:color w:val="000000" w:themeColor="text1"/>
          <w:sz w:val="28"/>
          <w:szCs w:val="28"/>
        </w:rPr>
        <w:t>.</w:t>
      </w:r>
      <w:r w:rsidR="00102D81" w:rsidRPr="00673B19">
        <w:rPr>
          <w:rFonts w:ascii="Times New Roman" w:hAnsi="Times New Roman" w:cs="Times New Roman"/>
          <w:color w:val="000000" w:themeColor="text1"/>
          <w:sz w:val="28"/>
          <w:szCs w:val="28"/>
        </w:rPr>
        <w:t xml:space="preserve"> En similar sentido, </w:t>
      </w:r>
      <w:r w:rsidR="00B969AC" w:rsidRPr="00673B19">
        <w:rPr>
          <w:rFonts w:ascii="Times New Roman" w:hAnsi="Times New Roman" w:cs="Times New Roman"/>
          <w:color w:val="000000" w:themeColor="text1"/>
          <w:sz w:val="28"/>
          <w:szCs w:val="28"/>
        </w:rPr>
        <w:t>se han censurado l</w:t>
      </w:r>
      <w:r w:rsidR="00EC272D" w:rsidRPr="00673B19">
        <w:rPr>
          <w:rFonts w:ascii="Times New Roman" w:hAnsi="Times New Roman" w:cs="Times New Roman"/>
          <w:color w:val="000000" w:themeColor="text1"/>
          <w:sz w:val="28"/>
          <w:szCs w:val="28"/>
        </w:rPr>
        <w:t xml:space="preserve">as decisiones de estas entidades que están fundadas en argumentos </w:t>
      </w:r>
      <w:r w:rsidR="00E70C45" w:rsidRPr="00673B19">
        <w:rPr>
          <w:rFonts w:ascii="Times New Roman" w:hAnsi="Times New Roman" w:cs="Times New Roman"/>
          <w:color w:val="000000" w:themeColor="text1"/>
          <w:sz w:val="28"/>
          <w:szCs w:val="28"/>
        </w:rPr>
        <w:t xml:space="preserve">de autoridad, que carecen de sustentación suficiente o que </w:t>
      </w:r>
      <w:r w:rsidR="004D6BEE" w:rsidRPr="00673B19">
        <w:rPr>
          <w:rFonts w:ascii="Times New Roman" w:hAnsi="Times New Roman" w:cs="Times New Roman"/>
          <w:color w:val="000000" w:themeColor="text1"/>
          <w:sz w:val="28"/>
          <w:szCs w:val="28"/>
        </w:rPr>
        <w:t>son producto de “simples formatos en los cuales se llenan para el caso los espacios en blanco”</w:t>
      </w:r>
      <w:r w:rsidR="004D6BEE" w:rsidRPr="00673B19">
        <w:rPr>
          <w:rStyle w:val="Refdenotaalpie"/>
          <w:rFonts w:ascii="Times New Roman" w:hAnsi="Times New Roman" w:cs="Times New Roman"/>
          <w:color w:val="000000" w:themeColor="text1"/>
          <w:sz w:val="28"/>
          <w:szCs w:val="28"/>
        </w:rPr>
        <w:footnoteReference w:id="60"/>
      </w:r>
      <w:r w:rsidR="004D6BEE" w:rsidRPr="00673B19">
        <w:rPr>
          <w:rFonts w:ascii="Times New Roman" w:hAnsi="Times New Roman" w:cs="Times New Roman"/>
          <w:color w:val="000000" w:themeColor="text1"/>
          <w:sz w:val="28"/>
          <w:szCs w:val="28"/>
        </w:rPr>
        <w:t>.</w:t>
      </w:r>
    </w:p>
    <w:p w14:paraId="71DF66B7" w14:textId="77777777" w:rsidR="002C3A56" w:rsidRPr="00673B19" w:rsidRDefault="002C3A56" w:rsidP="002C3A56">
      <w:pPr>
        <w:pStyle w:val="Prrafodelista"/>
        <w:rPr>
          <w:rFonts w:ascii="Times New Roman" w:hAnsi="Times New Roman" w:cs="Times New Roman"/>
          <w:color w:val="000000" w:themeColor="text1"/>
          <w:sz w:val="28"/>
          <w:szCs w:val="28"/>
          <w:lang w:val="es-ES_tradnl"/>
        </w:rPr>
      </w:pPr>
    </w:p>
    <w:p w14:paraId="4D2A7BE2" w14:textId="574B5D06" w:rsidR="002C3A56" w:rsidRPr="00673B19" w:rsidRDefault="003A1F7C" w:rsidP="00071C3D">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En igual sentido</w:t>
      </w:r>
      <w:r w:rsidR="00B26F85" w:rsidRPr="00673B19">
        <w:rPr>
          <w:rFonts w:ascii="Times New Roman" w:hAnsi="Times New Roman" w:cs="Times New Roman"/>
          <w:color w:val="000000" w:themeColor="text1"/>
          <w:sz w:val="28"/>
          <w:szCs w:val="28"/>
          <w:lang w:val="es-ES_tradnl"/>
        </w:rPr>
        <w:t xml:space="preserve">, la Corporación ha </w:t>
      </w:r>
      <w:r w:rsidR="00B73ABA" w:rsidRPr="00673B19">
        <w:rPr>
          <w:rFonts w:ascii="Times New Roman" w:hAnsi="Times New Roman" w:cs="Times New Roman"/>
          <w:color w:val="000000" w:themeColor="text1"/>
          <w:sz w:val="28"/>
          <w:szCs w:val="28"/>
          <w:lang w:val="es-ES_tradnl"/>
        </w:rPr>
        <w:t xml:space="preserve">establecido que </w:t>
      </w:r>
      <w:r w:rsidR="00B26F85" w:rsidRPr="00673B19">
        <w:rPr>
          <w:rFonts w:ascii="Times New Roman" w:hAnsi="Times New Roman" w:cs="Times New Roman"/>
          <w:color w:val="000000" w:themeColor="text1"/>
          <w:sz w:val="28"/>
          <w:szCs w:val="28"/>
          <w:lang w:val="es-ES_tradnl"/>
        </w:rPr>
        <w:t xml:space="preserve">ese deber de motivación </w:t>
      </w:r>
      <w:r w:rsidR="00B73ABA" w:rsidRPr="00673B19">
        <w:rPr>
          <w:rFonts w:ascii="Times New Roman" w:hAnsi="Times New Roman" w:cs="Times New Roman"/>
          <w:color w:val="000000" w:themeColor="text1"/>
          <w:sz w:val="28"/>
          <w:szCs w:val="28"/>
          <w:lang w:val="es-ES_tradnl"/>
        </w:rPr>
        <w:t xml:space="preserve">encuentra fundamento </w:t>
      </w:r>
      <w:r w:rsidR="00B26F85" w:rsidRPr="00673B19">
        <w:rPr>
          <w:rFonts w:ascii="Times New Roman" w:hAnsi="Times New Roman" w:cs="Times New Roman"/>
          <w:color w:val="000000" w:themeColor="text1"/>
          <w:sz w:val="28"/>
          <w:szCs w:val="28"/>
          <w:lang w:val="es-ES_tradnl"/>
        </w:rPr>
        <w:t xml:space="preserve">en </w:t>
      </w:r>
      <w:r w:rsidR="00B73ABA" w:rsidRPr="00673B19">
        <w:rPr>
          <w:rFonts w:ascii="Times New Roman" w:hAnsi="Times New Roman" w:cs="Times New Roman"/>
          <w:color w:val="000000" w:themeColor="text1"/>
          <w:sz w:val="28"/>
          <w:szCs w:val="28"/>
          <w:lang w:val="es-ES_tradnl"/>
        </w:rPr>
        <w:t>que su cumplimiento</w:t>
      </w:r>
      <w:r w:rsidR="008D7F71" w:rsidRPr="00673B19">
        <w:rPr>
          <w:rFonts w:ascii="Times New Roman" w:hAnsi="Times New Roman" w:cs="Times New Roman"/>
          <w:color w:val="000000" w:themeColor="text1"/>
          <w:sz w:val="28"/>
          <w:szCs w:val="28"/>
          <w:lang w:val="es-ES_tradnl"/>
        </w:rPr>
        <w:t xml:space="preserve"> “(i) (…) </w:t>
      </w:r>
      <w:proofErr w:type="spellStart"/>
      <w:r w:rsidR="008D7F71" w:rsidRPr="00673B19">
        <w:rPr>
          <w:rFonts w:ascii="Times New Roman" w:hAnsi="Times New Roman" w:cs="Times New Roman"/>
          <w:color w:val="000000" w:themeColor="text1"/>
          <w:sz w:val="28"/>
          <w:szCs w:val="28"/>
        </w:rPr>
        <w:t>cont</w:t>
      </w:r>
      <w:proofErr w:type="spellEnd"/>
      <w:r w:rsidR="00B73ABA" w:rsidRPr="00673B19">
        <w:rPr>
          <w:rFonts w:ascii="Times New Roman" w:hAnsi="Times New Roman" w:cs="Times New Roman"/>
          <w:color w:val="000000" w:themeColor="text1"/>
          <w:sz w:val="28"/>
          <w:szCs w:val="28"/>
        </w:rPr>
        <w:t>[</w:t>
      </w:r>
      <w:proofErr w:type="spellStart"/>
      <w:r w:rsidR="00B73ABA" w:rsidRPr="00673B19">
        <w:rPr>
          <w:rFonts w:ascii="Times New Roman" w:hAnsi="Times New Roman" w:cs="Times New Roman"/>
          <w:color w:val="000000" w:themeColor="text1"/>
          <w:sz w:val="28"/>
          <w:szCs w:val="28"/>
        </w:rPr>
        <w:t>iene</w:t>
      </w:r>
      <w:proofErr w:type="spellEnd"/>
      <w:r w:rsidR="00B73ABA" w:rsidRPr="00673B19">
        <w:rPr>
          <w:rFonts w:ascii="Times New Roman" w:hAnsi="Times New Roman" w:cs="Times New Roman"/>
          <w:color w:val="000000" w:themeColor="text1"/>
          <w:sz w:val="28"/>
          <w:szCs w:val="28"/>
        </w:rPr>
        <w:t>]</w:t>
      </w:r>
      <w:r w:rsidR="008D7F71" w:rsidRPr="00673B19">
        <w:rPr>
          <w:rFonts w:ascii="Times New Roman" w:hAnsi="Times New Roman" w:cs="Times New Roman"/>
          <w:color w:val="000000" w:themeColor="text1"/>
          <w:sz w:val="28"/>
          <w:szCs w:val="28"/>
        </w:rPr>
        <w:t xml:space="preserve"> los posibles abusos de autoridad, dotando al afectado de herramientas para controvertir el acto ante la jurisdicción; (</w:t>
      </w:r>
      <w:proofErr w:type="spellStart"/>
      <w:r w:rsidR="008D7F71" w:rsidRPr="00673B19">
        <w:rPr>
          <w:rFonts w:ascii="Times New Roman" w:hAnsi="Times New Roman" w:cs="Times New Roman"/>
          <w:color w:val="000000" w:themeColor="text1"/>
          <w:sz w:val="28"/>
          <w:szCs w:val="28"/>
        </w:rPr>
        <w:t>ii</w:t>
      </w:r>
      <w:proofErr w:type="spellEnd"/>
      <w:r w:rsidR="008D7F71" w:rsidRPr="00673B19">
        <w:rPr>
          <w:rFonts w:ascii="Times New Roman" w:hAnsi="Times New Roman" w:cs="Times New Roman"/>
          <w:color w:val="000000" w:themeColor="text1"/>
          <w:sz w:val="28"/>
          <w:szCs w:val="28"/>
        </w:rPr>
        <w:t>) es una garantía del derecho fundamental al debido proceso, en tanto el calificado necesita conocer los motivos de una determinada decisión para poder controvertirla; (</w:t>
      </w:r>
      <w:proofErr w:type="spellStart"/>
      <w:r w:rsidR="008D7F71" w:rsidRPr="00673B19">
        <w:rPr>
          <w:rFonts w:ascii="Times New Roman" w:hAnsi="Times New Roman" w:cs="Times New Roman"/>
          <w:color w:val="000000" w:themeColor="text1"/>
          <w:sz w:val="28"/>
          <w:szCs w:val="28"/>
        </w:rPr>
        <w:t>iii</w:t>
      </w:r>
      <w:proofErr w:type="spellEnd"/>
      <w:r w:rsidR="008D7F71" w:rsidRPr="00673B19">
        <w:rPr>
          <w:rFonts w:ascii="Times New Roman" w:hAnsi="Times New Roman" w:cs="Times New Roman"/>
          <w:color w:val="000000" w:themeColor="text1"/>
          <w:sz w:val="28"/>
          <w:szCs w:val="28"/>
        </w:rPr>
        <w:t>) es un límite entre lo discrecional y lo arbitrario, pues ante la ausencia de motivación el apoyo de la decisión sería la sola voluntad de quien la adopta; y (</w:t>
      </w:r>
      <w:proofErr w:type="spellStart"/>
      <w:r w:rsidR="008D7F71" w:rsidRPr="00673B19">
        <w:rPr>
          <w:rFonts w:ascii="Times New Roman" w:hAnsi="Times New Roman" w:cs="Times New Roman"/>
          <w:color w:val="000000" w:themeColor="text1"/>
          <w:sz w:val="28"/>
          <w:szCs w:val="28"/>
        </w:rPr>
        <w:t>iv</w:t>
      </w:r>
      <w:proofErr w:type="spellEnd"/>
      <w:r w:rsidR="008D7F71" w:rsidRPr="00673B19">
        <w:rPr>
          <w:rFonts w:ascii="Times New Roman" w:hAnsi="Times New Roman" w:cs="Times New Roman"/>
          <w:color w:val="000000" w:themeColor="text1"/>
          <w:sz w:val="28"/>
          <w:szCs w:val="28"/>
        </w:rPr>
        <w:t>) es una garantía de cumplimiento del objetivo de la norma con ocasión de un supuesto de hecho determinado”</w:t>
      </w:r>
      <w:r w:rsidR="00BB516F" w:rsidRPr="00673B19">
        <w:rPr>
          <w:rStyle w:val="Refdenotaalpie"/>
          <w:rFonts w:ascii="Times New Roman" w:hAnsi="Times New Roman" w:cs="Times New Roman"/>
          <w:color w:val="000000" w:themeColor="text1"/>
          <w:sz w:val="28"/>
          <w:szCs w:val="28"/>
        </w:rPr>
        <w:footnoteReference w:id="61"/>
      </w:r>
      <w:r w:rsidR="008D7F71" w:rsidRPr="00673B19">
        <w:rPr>
          <w:rFonts w:ascii="Times New Roman" w:hAnsi="Times New Roman" w:cs="Times New Roman"/>
          <w:color w:val="000000" w:themeColor="text1"/>
          <w:sz w:val="28"/>
          <w:szCs w:val="28"/>
        </w:rPr>
        <w:t>.</w:t>
      </w:r>
    </w:p>
    <w:p w14:paraId="1BCED517" w14:textId="77777777" w:rsidR="003A1F7C" w:rsidRPr="00673B19" w:rsidRDefault="003A1F7C" w:rsidP="003A1F7C">
      <w:pPr>
        <w:pStyle w:val="Prrafodelista"/>
        <w:rPr>
          <w:rFonts w:ascii="Times New Roman" w:hAnsi="Times New Roman" w:cs="Times New Roman"/>
          <w:color w:val="000000" w:themeColor="text1"/>
          <w:sz w:val="28"/>
          <w:szCs w:val="28"/>
          <w:lang w:val="es-ES_tradnl"/>
        </w:rPr>
      </w:pPr>
    </w:p>
    <w:p w14:paraId="0C33018A" w14:textId="6318BB3D" w:rsidR="003A1F7C" w:rsidRPr="00673B19" w:rsidRDefault="004D41C2" w:rsidP="004D41C2">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Finalmente, y en atención a lo expuesto, resulta importante destacar que la disminución de la capacidad laboral constituye un desafío extraordinario para las personas y puede suscitar una significativa alteración de la forma de insertarse en la sociedad, el mercado laboral y la familia. Las emociones y angustias que emergen cuando ello tiene lugar, se acentúan si la comprensión de aquello que ha ocurrido o de la forma en que el Derecho y sus instituciones responden a las nuevas circunstancias se tornan confusas e incomprensibles. Es por ello por lo que todas las personas tienen un derecho constitucional a que los dictámenes que definen su capacidad laboral no solo sean precisos, detallados y congruentes, sino que, adicionalmente, sean formulados en un lenguaje claro y comprensible. Establecer conclusiones sin una explicación que cumpla tales condiciones constituye una infracción del debido proceso.  </w:t>
      </w:r>
    </w:p>
    <w:p w14:paraId="112F3530" w14:textId="5B183CEA" w:rsidR="00AC4D2C" w:rsidRPr="00673B19" w:rsidRDefault="00AC4D2C" w:rsidP="00DE54F0">
      <w:pPr>
        <w:pStyle w:val="Prrafodelista"/>
        <w:tabs>
          <w:tab w:val="left" w:pos="0"/>
          <w:tab w:val="left" w:pos="426"/>
        </w:tabs>
        <w:spacing w:after="0" w:line="240" w:lineRule="auto"/>
        <w:ind w:left="0" w:right="-93"/>
        <w:jc w:val="both"/>
        <w:rPr>
          <w:rFonts w:ascii="Times New Roman" w:hAnsi="Times New Roman" w:cs="Times New Roman"/>
          <w:color w:val="000000" w:themeColor="text1"/>
          <w:sz w:val="28"/>
          <w:szCs w:val="28"/>
          <w:lang w:val="es-ES_tradnl"/>
        </w:rPr>
      </w:pPr>
    </w:p>
    <w:p w14:paraId="746E7278" w14:textId="46D3F1DF" w:rsidR="00E54FDF" w:rsidRPr="00673B19" w:rsidRDefault="007C0626" w:rsidP="00797792">
      <w:pPr>
        <w:pStyle w:val="Prrafodelista"/>
        <w:numPr>
          <w:ilvl w:val="0"/>
          <w:numId w:val="31"/>
        </w:numPr>
        <w:tabs>
          <w:tab w:val="left" w:pos="284"/>
          <w:tab w:val="left" w:pos="426"/>
        </w:tabs>
        <w:spacing w:after="0" w:line="240" w:lineRule="auto"/>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
          <w:bCs/>
          <w:iCs/>
          <w:color w:val="000000" w:themeColor="text1"/>
          <w:sz w:val="28"/>
          <w:szCs w:val="28"/>
          <w:lang w:val="es-ES_tradnl"/>
        </w:rPr>
        <w:t xml:space="preserve">La </w:t>
      </w:r>
      <w:r w:rsidR="0013542F" w:rsidRPr="00673B19">
        <w:rPr>
          <w:rFonts w:ascii="Times New Roman" w:hAnsi="Times New Roman" w:cs="Times New Roman"/>
          <w:b/>
          <w:bCs/>
          <w:iCs/>
          <w:color w:val="000000" w:themeColor="text1"/>
          <w:sz w:val="28"/>
          <w:szCs w:val="28"/>
          <w:lang w:val="es-ES_tradnl"/>
        </w:rPr>
        <w:t>Junta Nacional de Calificación de Invalidez vulneró el derecho al debido proceso</w:t>
      </w:r>
      <w:r w:rsidR="00F01FE1" w:rsidRPr="00673B19">
        <w:rPr>
          <w:rFonts w:ascii="Times New Roman" w:hAnsi="Times New Roman" w:cs="Times New Roman"/>
          <w:b/>
          <w:bCs/>
          <w:iCs/>
          <w:color w:val="000000" w:themeColor="text1"/>
          <w:sz w:val="28"/>
          <w:szCs w:val="28"/>
          <w:lang w:val="es-ES_tradnl"/>
        </w:rPr>
        <w:t xml:space="preserve"> y, por consiguiente, los demás derechos fundamentales</w:t>
      </w:r>
      <w:r w:rsidR="0013542F" w:rsidRPr="00673B19">
        <w:rPr>
          <w:rFonts w:ascii="Times New Roman" w:hAnsi="Times New Roman" w:cs="Times New Roman"/>
          <w:b/>
          <w:bCs/>
          <w:iCs/>
          <w:color w:val="000000" w:themeColor="text1"/>
          <w:sz w:val="28"/>
          <w:szCs w:val="28"/>
          <w:lang w:val="es-ES_tradnl"/>
        </w:rPr>
        <w:t xml:space="preserve"> </w:t>
      </w:r>
      <w:r w:rsidR="005916FC" w:rsidRPr="00673B19">
        <w:rPr>
          <w:rFonts w:ascii="Times New Roman" w:hAnsi="Times New Roman" w:cs="Times New Roman"/>
          <w:b/>
          <w:bCs/>
          <w:iCs/>
          <w:color w:val="000000" w:themeColor="text1"/>
          <w:sz w:val="28"/>
          <w:szCs w:val="28"/>
          <w:lang w:val="es-ES_tradnl"/>
        </w:rPr>
        <w:t xml:space="preserve">invocados por </w:t>
      </w:r>
      <w:r w:rsidR="001E6FE9" w:rsidRPr="00673B19">
        <w:rPr>
          <w:rFonts w:ascii="Times New Roman" w:hAnsi="Times New Roman" w:cs="Times New Roman"/>
          <w:b/>
          <w:bCs/>
          <w:iCs/>
          <w:color w:val="000000" w:themeColor="text1"/>
          <w:sz w:val="28"/>
          <w:szCs w:val="28"/>
          <w:lang w:val="es-ES_tradnl"/>
        </w:rPr>
        <w:t xml:space="preserve">el accionante </w:t>
      </w:r>
      <w:r w:rsidR="00E54FDF" w:rsidRPr="00673B19">
        <w:rPr>
          <w:rFonts w:ascii="Times New Roman" w:hAnsi="Times New Roman" w:cs="Times New Roman"/>
          <w:b/>
          <w:bCs/>
          <w:iCs/>
          <w:color w:val="000000" w:themeColor="text1"/>
          <w:sz w:val="28"/>
          <w:szCs w:val="28"/>
          <w:lang w:val="es-ES_tradnl"/>
        </w:rPr>
        <w:t xml:space="preserve">al adoptar el </w:t>
      </w:r>
      <w:r w:rsidR="001E6FE9" w:rsidRPr="00673B19">
        <w:rPr>
          <w:rFonts w:ascii="Times New Roman" w:hAnsi="Times New Roman" w:cs="Times New Roman"/>
          <w:b/>
          <w:bCs/>
          <w:iCs/>
          <w:color w:val="000000" w:themeColor="text1"/>
          <w:sz w:val="28"/>
          <w:szCs w:val="28"/>
          <w:lang w:val="es-ES_tradnl"/>
        </w:rPr>
        <w:t>dictamen No. JN202427468 del 11 de noviembre de 2024</w:t>
      </w:r>
      <w:r w:rsidR="00E54FDF" w:rsidRPr="00673B19">
        <w:rPr>
          <w:rFonts w:ascii="Times New Roman" w:hAnsi="Times New Roman" w:cs="Times New Roman"/>
          <w:b/>
          <w:bCs/>
          <w:iCs/>
          <w:color w:val="000000" w:themeColor="text1"/>
          <w:sz w:val="28"/>
          <w:szCs w:val="28"/>
          <w:lang w:val="es-ES_tradnl"/>
        </w:rPr>
        <w:t xml:space="preserve"> dado que no motiv</w:t>
      </w:r>
      <w:r w:rsidR="007F5D02" w:rsidRPr="00673B19">
        <w:rPr>
          <w:rFonts w:ascii="Times New Roman" w:hAnsi="Times New Roman" w:cs="Times New Roman"/>
          <w:b/>
          <w:bCs/>
          <w:iCs/>
          <w:color w:val="000000" w:themeColor="text1"/>
          <w:sz w:val="28"/>
          <w:szCs w:val="28"/>
          <w:lang w:val="es-ES_tradnl"/>
        </w:rPr>
        <w:t>ó</w:t>
      </w:r>
      <w:r w:rsidR="00E54FDF" w:rsidRPr="00673B19">
        <w:rPr>
          <w:rFonts w:ascii="Times New Roman" w:hAnsi="Times New Roman" w:cs="Times New Roman"/>
          <w:b/>
          <w:bCs/>
          <w:iCs/>
          <w:color w:val="000000" w:themeColor="text1"/>
          <w:sz w:val="28"/>
          <w:szCs w:val="28"/>
          <w:lang w:val="es-ES_tradnl"/>
        </w:rPr>
        <w:t xml:space="preserve">, </w:t>
      </w:r>
      <w:r w:rsidR="00E54FDF" w:rsidRPr="00673B19">
        <w:rPr>
          <w:rFonts w:ascii="Times New Roman" w:hAnsi="Times New Roman" w:cs="Times New Roman"/>
          <w:b/>
          <w:iCs/>
          <w:color w:val="000000" w:themeColor="text1"/>
          <w:sz w:val="28"/>
          <w:szCs w:val="28"/>
          <w:lang w:val="es-ES_tradnl"/>
        </w:rPr>
        <w:lastRenderedPageBreak/>
        <w:t xml:space="preserve">en debida forma, las variaciones de los porcentajes en diferentes rubros del dictamen de calificación de pérdida de capacidad laboral </w:t>
      </w:r>
    </w:p>
    <w:p w14:paraId="4BE5CBFA" w14:textId="77777777" w:rsidR="00AC4D2C" w:rsidRPr="00673B19" w:rsidRDefault="00AC4D2C" w:rsidP="00DE54F0">
      <w:pPr>
        <w:pStyle w:val="Prrafodelista"/>
        <w:tabs>
          <w:tab w:val="left" w:pos="0"/>
          <w:tab w:val="left" w:pos="426"/>
        </w:tabs>
        <w:spacing w:after="0" w:line="240" w:lineRule="auto"/>
        <w:ind w:left="0" w:right="-93"/>
        <w:jc w:val="both"/>
        <w:rPr>
          <w:rFonts w:ascii="Times New Roman" w:hAnsi="Times New Roman" w:cs="Times New Roman"/>
          <w:color w:val="000000" w:themeColor="text1"/>
          <w:sz w:val="28"/>
          <w:szCs w:val="28"/>
          <w:lang w:val="es-ES_tradnl"/>
        </w:rPr>
      </w:pPr>
    </w:p>
    <w:p w14:paraId="4235CDC3" w14:textId="6850A5D9" w:rsidR="00CA4538" w:rsidRPr="00673B19" w:rsidRDefault="00EC3501" w:rsidP="00CA4538">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iCs/>
          <w:color w:val="000000" w:themeColor="text1"/>
          <w:sz w:val="28"/>
          <w:szCs w:val="28"/>
          <w:lang w:val="es-ES_tradnl"/>
        </w:rPr>
        <w:t xml:space="preserve">La Corte ha constatado que </w:t>
      </w:r>
      <w:r w:rsidR="00F83955" w:rsidRPr="00673B19">
        <w:rPr>
          <w:rFonts w:ascii="Times New Roman" w:hAnsi="Times New Roman" w:cs="Times New Roman"/>
          <w:iCs/>
          <w:color w:val="000000" w:themeColor="text1"/>
          <w:sz w:val="28"/>
          <w:szCs w:val="28"/>
          <w:lang w:val="es-ES_tradnl"/>
        </w:rPr>
        <w:t xml:space="preserve">la decisión dictada por la Junta Nacional de Calificación de Invalidez </w:t>
      </w:r>
      <w:r w:rsidRPr="00673B19">
        <w:rPr>
          <w:rFonts w:ascii="Times New Roman" w:hAnsi="Times New Roman" w:cs="Times New Roman"/>
          <w:iCs/>
          <w:color w:val="000000" w:themeColor="text1"/>
          <w:sz w:val="28"/>
          <w:szCs w:val="28"/>
          <w:lang w:val="es-ES_tradnl"/>
        </w:rPr>
        <w:t xml:space="preserve">desconoció los derechos del </w:t>
      </w:r>
      <w:r w:rsidR="000D40C5" w:rsidRPr="00673B19">
        <w:rPr>
          <w:rFonts w:ascii="Times New Roman" w:hAnsi="Times New Roman" w:cs="Times New Roman"/>
          <w:iCs/>
          <w:color w:val="000000" w:themeColor="text1"/>
          <w:sz w:val="28"/>
          <w:szCs w:val="28"/>
          <w:lang w:val="es-ES_tradnl"/>
        </w:rPr>
        <w:t xml:space="preserve">señor </w:t>
      </w:r>
      <w:r w:rsidR="00C21F0C">
        <w:rPr>
          <w:rFonts w:ascii="Times New Roman" w:hAnsi="Times New Roman" w:cs="Times New Roman"/>
          <w:i/>
          <w:color w:val="000000" w:themeColor="text1"/>
          <w:sz w:val="28"/>
          <w:szCs w:val="28"/>
          <w:lang w:val="es-ES_tradnl"/>
        </w:rPr>
        <w:t>Federico</w:t>
      </w:r>
      <w:r w:rsidRPr="00673B19">
        <w:rPr>
          <w:rFonts w:ascii="Times New Roman" w:hAnsi="Times New Roman" w:cs="Times New Roman"/>
          <w:iCs/>
          <w:color w:val="000000" w:themeColor="text1"/>
          <w:sz w:val="28"/>
          <w:szCs w:val="28"/>
          <w:lang w:val="es-ES_tradnl"/>
        </w:rPr>
        <w:t xml:space="preserve"> debido a </w:t>
      </w:r>
      <w:r w:rsidR="00F83955" w:rsidRPr="00673B19">
        <w:rPr>
          <w:rFonts w:ascii="Times New Roman" w:hAnsi="Times New Roman" w:cs="Times New Roman"/>
          <w:iCs/>
          <w:color w:val="000000" w:themeColor="text1"/>
          <w:sz w:val="28"/>
          <w:szCs w:val="28"/>
          <w:lang w:val="es-ES_tradnl"/>
        </w:rPr>
        <w:t>su</w:t>
      </w:r>
      <w:r w:rsidRPr="00673B19">
        <w:rPr>
          <w:rFonts w:ascii="Times New Roman" w:hAnsi="Times New Roman" w:cs="Times New Roman"/>
          <w:iCs/>
          <w:color w:val="000000" w:themeColor="text1"/>
          <w:sz w:val="28"/>
          <w:szCs w:val="28"/>
          <w:lang w:val="es-ES_tradnl"/>
        </w:rPr>
        <w:t xml:space="preserve"> deficiente motivación</w:t>
      </w:r>
      <w:r w:rsidRPr="00673B19">
        <w:rPr>
          <w:rFonts w:ascii="Times New Roman" w:hAnsi="Times New Roman" w:cs="Times New Roman"/>
          <w:color w:val="000000" w:themeColor="text1"/>
          <w:sz w:val="28"/>
          <w:szCs w:val="28"/>
          <w:lang w:val="es-ES_tradnl"/>
        </w:rPr>
        <w:t xml:space="preserve">. </w:t>
      </w:r>
      <w:r w:rsidR="003658C7" w:rsidRPr="00673B19">
        <w:rPr>
          <w:rFonts w:ascii="Times New Roman" w:hAnsi="Times New Roman" w:cs="Times New Roman"/>
          <w:color w:val="000000" w:themeColor="text1"/>
          <w:sz w:val="28"/>
          <w:szCs w:val="28"/>
          <w:lang w:val="es-ES_tradnl"/>
        </w:rPr>
        <w:t xml:space="preserve">Como se explicó en el acápite considerativo de la presente providencia, </w:t>
      </w:r>
      <w:r w:rsidR="00F221B7" w:rsidRPr="00673B19">
        <w:rPr>
          <w:rFonts w:ascii="Times New Roman" w:hAnsi="Times New Roman" w:cs="Times New Roman"/>
          <w:color w:val="000000" w:themeColor="text1"/>
          <w:sz w:val="28"/>
          <w:szCs w:val="28"/>
          <w:lang w:val="es-ES_tradnl"/>
        </w:rPr>
        <w:t xml:space="preserve">las juntas de calificación de invalidez, en garantía del derecho fundamental al debido proceso, tienen la obligación de motivar </w:t>
      </w:r>
      <w:r w:rsidR="00881003" w:rsidRPr="00673B19">
        <w:rPr>
          <w:rFonts w:ascii="Times New Roman" w:hAnsi="Times New Roman" w:cs="Times New Roman"/>
          <w:color w:val="000000" w:themeColor="text1"/>
          <w:sz w:val="28"/>
          <w:szCs w:val="28"/>
          <w:lang w:val="es-ES_tradnl"/>
        </w:rPr>
        <w:t xml:space="preserve">adecuadamente </w:t>
      </w:r>
      <w:r w:rsidR="00000A63" w:rsidRPr="00673B19">
        <w:rPr>
          <w:rFonts w:ascii="Times New Roman" w:hAnsi="Times New Roman" w:cs="Times New Roman"/>
          <w:color w:val="000000" w:themeColor="text1"/>
          <w:sz w:val="28"/>
          <w:szCs w:val="28"/>
          <w:lang w:val="es-ES_tradnl"/>
        </w:rPr>
        <w:t>sus decisiones</w:t>
      </w:r>
      <w:r w:rsidR="00220573" w:rsidRPr="00673B19">
        <w:rPr>
          <w:rFonts w:ascii="Times New Roman" w:hAnsi="Times New Roman" w:cs="Times New Roman"/>
          <w:color w:val="000000" w:themeColor="text1"/>
          <w:sz w:val="28"/>
          <w:szCs w:val="28"/>
          <w:lang w:val="es-ES_tradnl"/>
        </w:rPr>
        <w:t xml:space="preserve">. </w:t>
      </w:r>
    </w:p>
    <w:p w14:paraId="60D796B1" w14:textId="77777777" w:rsidR="00CA4538" w:rsidRPr="00673B19" w:rsidRDefault="00CA4538" w:rsidP="00CA4538">
      <w:pPr>
        <w:pStyle w:val="Prrafodelista"/>
        <w:tabs>
          <w:tab w:val="left" w:pos="284"/>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39843E6A" w14:textId="06E04FA2" w:rsidR="003658C7" w:rsidRPr="00673B19" w:rsidRDefault="00220573" w:rsidP="00CA4538">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No obstante, esta Sala advierte que, en la presente oportunidad, la </w:t>
      </w:r>
      <w:r w:rsidR="0075510A" w:rsidRPr="00673B19">
        <w:rPr>
          <w:rFonts w:ascii="Times New Roman" w:hAnsi="Times New Roman" w:cs="Times New Roman"/>
          <w:color w:val="000000" w:themeColor="text1"/>
          <w:sz w:val="28"/>
          <w:szCs w:val="28"/>
          <w:lang w:val="es-ES_tradnl"/>
        </w:rPr>
        <w:t xml:space="preserve">entidad accionada </w:t>
      </w:r>
      <w:r w:rsidRPr="00673B19">
        <w:rPr>
          <w:rFonts w:ascii="Times New Roman" w:hAnsi="Times New Roman" w:cs="Times New Roman"/>
          <w:color w:val="000000" w:themeColor="text1"/>
          <w:sz w:val="28"/>
          <w:szCs w:val="28"/>
          <w:lang w:val="es-ES_tradnl"/>
        </w:rPr>
        <w:t xml:space="preserve">incumplió con dicho deber, </w:t>
      </w:r>
      <w:r w:rsidR="003A7294" w:rsidRPr="00673B19">
        <w:rPr>
          <w:rFonts w:ascii="Times New Roman" w:hAnsi="Times New Roman" w:cs="Times New Roman"/>
          <w:color w:val="000000" w:themeColor="text1"/>
          <w:sz w:val="28"/>
          <w:szCs w:val="28"/>
          <w:lang w:val="es-ES_tradnl"/>
        </w:rPr>
        <w:t xml:space="preserve">pues </w:t>
      </w:r>
      <w:r w:rsidRPr="00673B19">
        <w:rPr>
          <w:rFonts w:ascii="Times New Roman" w:hAnsi="Times New Roman" w:cs="Times New Roman"/>
          <w:bCs/>
          <w:color w:val="000000" w:themeColor="text1"/>
          <w:sz w:val="28"/>
          <w:szCs w:val="28"/>
          <w:lang w:val="es-ES_tradnl"/>
        </w:rPr>
        <w:t>del examen detallado de su dictamen</w:t>
      </w:r>
      <w:r w:rsidR="003A7294" w:rsidRPr="00673B19">
        <w:rPr>
          <w:rFonts w:ascii="Times New Roman" w:hAnsi="Times New Roman" w:cs="Times New Roman"/>
          <w:bCs/>
          <w:color w:val="000000" w:themeColor="text1"/>
          <w:sz w:val="28"/>
          <w:szCs w:val="28"/>
          <w:lang w:val="es-ES_tradnl"/>
        </w:rPr>
        <w:t xml:space="preserve"> </w:t>
      </w:r>
      <w:r w:rsidRPr="00673B19">
        <w:rPr>
          <w:rFonts w:ascii="Times New Roman" w:hAnsi="Times New Roman" w:cs="Times New Roman"/>
          <w:color w:val="000000" w:themeColor="text1"/>
          <w:sz w:val="28"/>
          <w:szCs w:val="28"/>
          <w:lang w:val="es-ES_tradnl"/>
        </w:rPr>
        <w:t xml:space="preserve">se identificaron </w:t>
      </w:r>
      <w:r w:rsidR="00FF767D" w:rsidRPr="00673B19">
        <w:rPr>
          <w:rFonts w:ascii="Times New Roman" w:hAnsi="Times New Roman" w:cs="Times New Roman"/>
          <w:color w:val="000000" w:themeColor="text1"/>
          <w:sz w:val="28"/>
          <w:szCs w:val="28"/>
          <w:lang w:val="es-ES_tradnl"/>
        </w:rPr>
        <w:t>tres</w:t>
      </w:r>
      <w:r w:rsidRPr="00673B19">
        <w:rPr>
          <w:rFonts w:ascii="Times New Roman" w:hAnsi="Times New Roman" w:cs="Times New Roman"/>
          <w:color w:val="000000" w:themeColor="text1"/>
          <w:sz w:val="28"/>
          <w:szCs w:val="28"/>
          <w:lang w:val="es-ES_tradnl"/>
        </w:rPr>
        <w:t xml:space="preserve"> defectos</w:t>
      </w:r>
      <w:r w:rsidR="00CA4538" w:rsidRPr="00673B19">
        <w:rPr>
          <w:rStyle w:val="Refdenotaalpie"/>
          <w:rFonts w:ascii="Times New Roman" w:hAnsi="Times New Roman" w:cs="Times New Roman"/>
          <w:i/>
          <w:iCs/>
          <w:color w:val="000000" w:themeColor="text1"/>
          <w:sz w:val="28"/>
          <w:szCs w:val="28"/>
          <w:lang w:val="es-ES_tradnl"/>
        </w:rPr>
        <w:footnoteReference w:id="62"/>
      </w:r>
      <w:r w:rsidRPr="00673B19">
        <w:rPr>
          <w:rFonts w:ascii="Times New Roman" w:hAnsi="Times New Roman" w:cs="Times New Roman"/>
          <w:color w:val="000000" w:themeColor="text1"/>
          <w:sz w:val="28"/>
          <w:szCs w:val="28"/>
          <w:lang w:val="es-ES_tradnl"/>
        </w:rPr>
        <w:t>. A continuación, la Corte fundamenta esta conclusión.</w:t>
      </w:r>
    </w:p>
    <w:p w14:paraId="3AA6086F" w14:textId="77777777" w:rsidR="00E26774" w:rsidRPr="00673B19" w:rsidRDefault="00E26774" w:rsidP="00E26774">
      <w:pPr>
        <w:pStyle w:val="Prrafodelista"/>
        <w:rPr>
          <w:rFonts w:ascii="Times New Roman" w:hAnsi="Times New Roman" w:cs="Times New Roman"/>
          <w:b/>
          <w:bCs/>
          <w:color w:val="000000" w:themeColor="text1"/>
          <w:sz w:val="28"/>
          <w:szCs w:val="28"/>
          <w:lang w:val="es-ES_tradnl"/>
        </w:rPr>
      </w:pPr>
    </w:p>
    <w:p w14:paraId="7EB16746" w14:textId="029BE518" w:rsidR="004E2B2F" w:rsidRPr="00673B19" w:rsidRDefault="00617D7C" w:rsidP="00481477">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color w:val="000000" w:themeColor="text1"/>
          <w:sz w:val="28"/>
          <w:szCs w:val="28"/>
          <w:lang w:val="es-ES_tradnl"/>
        </w:rPr>
        <w:t>En la siguiente tabla se</w:t>
      </w:r>
      <w:r w:rsidR="00881003" w:rsidRPr="00673B19">
        <w:rPr>
          <w:rFonts w:ascii="Times New Roman" w:hAnsi="Times New Roman" w:cs="Times New Roman"/>
          <w:color w:val="000000" w:themeColor="text1"/>
          <w:sz w:val="28"/>
          <w:szCs w:val="28"/>
          <w:lang w:val="es-ES_tradnl"/>
        </w:rPr>
        <w:t xml:space="preserve"> enuncian</w:t>
      </w:r>
      <w:r w:rsidR="00425EF7" w:rsidRPr="00673B19">
        <w:rPr>
          <w:rFonts w:ascii="Times New Roman" w:hAnsi="Times New Roman" w:cs="Times New Roman"/>
          <w:color w:val="000000" w:themeColor="text1"/>
          <w:sz w:val="28"/>
          <w:szCs w:val="28"/>
          <w:lang w:val="es-ES_tradnl"/>
        </w:rPr>
        <w:t xml:space="preserve"> los argumentos presentados por la junta de calificación de invalidez accionada</w:t>
      </w:r>
      <w:r w:rsidR="00F03C97" w:rsidRPr="00673B19">
        <w:rPr>
          <w:rFonts w:ascii="Times New Roman" w:hAnsi="Times New Roman" w:cs="Times New Roman"/>
          <w:color w:val="000000" w:themeColor="text1"/>
          <w:sz w:val="28"/>
          <w:szCs w:val="28"/>
          <w:lang w:val="es-ES_tradnl"/>
        </w:rPr>
        <w:t>.</w:t>
      </w:r>
      <w:r w:rsidR="00881003" w:rsidRPr="00673B19">
        <w:rPr>
          <w:rFonts w:ascii="Times New Roman" w:hAnsi="Times New Roman" w:cs="Times New Roman"/>
          <w:color w:val="000000" w:themeColor="text1"/>
          <w:sz w:val="28"/>
          <w:szCs w:val="28"/>
          <w:lang w:val="es-ES_tradnl"/>
        </w:rPr>
        <w:t xml:space="preserve"> A partir de ellos fundamentó</w:t>
      </w:r>
      <w:r w:rsidR="00F03C97" w:rsidRPr="00673B19">
        <w:rPr>
          <w:rFonts w:ascii="Times New Roman" w:hAnsi="Times New Roman" w:cs="Times New Roman"/>
          <w:color w:val="000000" w:themeColor="text1"/>
          <w:sz w:val="28"/>
          <w:szCs w:val="28"/>
          <w:lang w:val="es-ES_tradnl"/>
        </w:rPr>
        <w:t xml:space="preserve"> la reducción del porcentaje de pérdida de capacidad laboral del </w:t>
      </w:r>
      <w:r w:rsidR="00881003" w:rsidRPr="00673B19">
        <w:rPr>
          <w:rFonts w:ascii="Times New Roman" w:hAnsi="Times New Roman" w:cs="Times New Roman"/>
          <w:color w:val="000000" w:themeColor="text1"/>
          <w:sz w:val="28"/>
          <w:szCs w:val="28"/>
          <w:lang w:val="es-ES_tradnl"/>
        </w:rPr>
        <w:t>accionante</w:t>
      </w:r>
      <w:r w:rsidR="00F03C97" w:rsidRPr="00673B19">
        <w:rPr>
          <w:rFonts w:ascii="Times New Roman" w:hAnsi="Times New Roman" w:cs="Times New Roman"/>
          <w:color w:val="000000" w:themeColor="text1"/>
          <w:sz w:val="28"/>
          <w:szCs w:val="28"/>
          <w:lang w:val="es-ES_tradnl"/>
        </w:rPr>
        <w:t xml:space="preserve">. </w:t>
      </w:r>
    </w:p>
    <w:p w14:paraId="25D7EF72" w14:textId="77777777" w:rsidR="00481477" w:rsidRPr="00673B19" w:rsidRDefault="00481477" w:rsidP="004E2B2F">
      <w:pPr>
        <w:pStyle w:val="Prrafodelista"/>
        <w:tabs>
          <w:tab w:val="left" w:pos="284"/>
          <w:tab w:val="left" w:pos="426"/>
        </w:tabs>
        <w:spacing w:after="0" w:line="240" w:lineRule="auto"/>
        <w:ind w:left="0"/>
        <w:jc w:val="both"/>
        <w:rPr>
          <w:rFonts w:ascii="Times New Roman" w:hAnsi="Times New Roman" w:cs="Times New Roman"/>
          <w:b/>
          <w:bCs/>
          <w:color w:val="000000" w:themeColor="text1"/>
          <w:lang w:val="es-ES_tradnl"/>
        </w:rPr>
      </w:pPr>
    </w:p>
    <w:p w14:paraId="6550F063" w14:textId="665BA04A" w:rsidR="009320CD" w:rsidRPr="00673B19" w:rsidRDefault="009320CD" w:rsidP="00FF767D">
      <w:pPr>
        <w:pStyle w:val="Prrafodelista"/>
        <w:tabs>
          <w:tab w:val="left" w:pos="284"/>
          <w:tab w:val="left" w:pos="426"/>
        </w:tabs>
        <w:spacing w:after="0" w:line="240" w:lineRule="auto"/>
        <w:ind w:left="0"/>
        <w:jc w:val="center"/>
        <w:rPr>
          <w:rFonts w:ascii="Times New Roman" w:hAnsi="Times New Roman" w:cs="Times New Roman"/>
          <w:i/>
          <w:iCs/>
          <w:color w:val="000000" w:themeColor="text1"/>
          <w:lang w:val="es-ES_tradnl"/>
        </w:rPr>
      </w:pPr>
      <w:r w:rsidRPr="00673B19">
        <w:rPr>
          <w:rFonts w:ascii="Times New Roman" w:hAnsi="Times New Roman" w:cs="Times New Roman"/>
          <w:i/>
          <w:iCs/>
          <w:color w:val="000000" w:themeColor="text1"/>
          <w:lang w:val="es-ES_tradnl"/>
        </w:rPr>
        <w:t>Tabla 5. Análisis del contenido del dictamen No.</w:t>
      </w:r>
      <w:r w:rsidRPr="00673B19">
        <w:rPr>
          <w:rFonts w:ascii="Times New Roman" w:hAnsi="Times New Roman" w:cs="Times New Roman"/>
          <w:b/>
          <w:bCs/>
          <w:iCs/>
          <w:color w:val="000000" w:themeColor="text1"/>
          <w:sz w:val="28"/>
          <w:szCs w:val="28"/>
          <w:lang w:val="es-ES_tradnl"/>
        </w:rPr>
        <w:t xml:space="preserve"> </w:t>
      </w:r>
      <w:r w:rsidRPr="00673B19">
        <w:rPr>
          <w:rFonts w:ascii="Times New Roman" w:hAnsi="Times New Roman" w:cs="Times New Roman"/>
          <w:i/>
          <w:iCs/>
          <w:color w:val="000000" w:themeColor="text1"/>
          <w:lang w:val="es-ES_tradnl"/>
        </w:rPr>
        <w:t>JN202427468 del 11 de noviembre de 2024</w:t>
      </w:r>
    </w:p>
    <w:tbl>
      <w:tblPr>
        <w:tblStyle w:val="Tablaconcuadrcula"/>
        <w:tblW w:w="0" w:type="auto"/>
        <w:tblLook w:val="04A0" w:firstRow="1" w:lastRow="0" w:firstColumn="1" w:lastColumn="0" w:noHBand="0" w:noVBand="1"/>
      </w:tblPr>
      <w:tblGrid>
        <w:gridCol w:w="1610"/>
        <w:gridCol w:w="7218"/>
      </w:tblGrid>
      <w:tr w:rsidR="004E2B2F" w:rsidRPr="00673B19" w14:paraId="16E2F0A3" w14:textId="77777777" w:rsidTr="006F6288">
        <w:tc>
          <w:tcPr>
            <w:tcW w:w="1610" w:type="dxa"/>
            <w:shd w:val="clear" w:color="auto" w:fill="D9D9D9" w:themeFill="background1" w:themeFillShade="D9"/>
            <w:vAlign w:val="center"/>
          </w:tcPr>
          <w:p w14:paraId="2E4BD717" w14:textId="78E86AC2" w:rsidR="004E2B2F" w:rsidRPr="00673B19" w:rsidRDefault="004E2B2F" w:rsidP="004E2B2F">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Defecto</w:t>
            </w:r>
          </w:p>
        </w:tc>
        <w:tc>
          <w:tcPr>
            <w:tcW w:w="7218" w:type="dxa"/>
            <w:shd w:val="clear" w:color="auto" w:fill="D9D9D9" w:themeFill="background1" w:themeFillShade="D9"/>
            <w:vAlign w:val="center"/>
          </w:tcPr>
          <w:p w14:paraId="2E874807" w14:textId="3FC38E2C" w:rsidR="004E2B2F" w:rsidRPr="00673B19" w:rsidRDefault="009320CD" w:rsidP="004E2B2F">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Manifestaciones</w:t>
            </w:r>
            <w:r w:rsidR="004E2B2F" w:rsidRPr="00673B19">
              <w:rPr>
                <w:rFonts w:ascii="Times New Roman" w:hAnsi="Times New Roman" w:cs="Times New Roman"/>
                <w:b/>
                <w:bCs/>
                <w:i/>
                <w:iCs/>
                <w:color w:val="000000" w:themeColor="text1"/>
                <w:lang w:val="es-ES_tradnl"/>
              </w:rPr>
              <w:t xml:space="preserve"> </w:t>
            </w:r>
            <w:r w:rsidRPr="00673B19">
              <w:rPr>
                <w:rFonts w:ascii="Times New Roman" w:hAnsi="Times New Roman" w:cs="Times New Roman"/>
                <w:b/>
                <w:bCs/>
                <w:i/>
                <w:iCs/>
                <w:color w:val="000000" w:themeColor="text1"/>
                <w:lang w:val="es-ES_tradnl"/>
              </w:rPr>
              <w:t>de la junta accionada</w:t>
            </w:r>
          </w:p>
        </w:tc>
      </w:tr>
      <w:tr w:rsidR="001E10C1" w:rsidRPr="00673B19" w14:paraId="31935424" w14:textId="77777777" w:rsidTr="006F6288">
        <w:trPr>
          <w:trHeight w:val="228"/>
        </w:trPr>
        <w:tc>
          <w:tcPr>
            <w:tcW w:w="1610" w:type="dxa"/>
            <w:vMerge w:val="restart"/>
            <w:shd w:val="clear" w:color="auto" w:fill="D9D9D9" w:themeFill="background1" w:themeFillShade="D9"/>
            <w:vAlign w:val="center"/>
          </w:tcPr>
          <w:p w14:paraId="55C6DF24" w14:textId="386F8DFA" w:rsidR="001E10C1" w:rsidRPr="00673B19" w:rsidRDefault="001E10C1" w:rsidP="009320CD">
            <w:pPr>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No se motivó en debida forma la variación de porcentaje en el rubro de rol laboral</w:t>
            </w:r>
          </w:p>
        </w:tc>
        <w:tc>
          <w:tcPr>
            <w:tcW w:w="7218" w:type="dxa"/>
            <w:vAlign w:val="center"/>
          </w:tcPr>
          <w:p w14:paraId="44C920DF" w14:textId="77777777" w:rsidR="00AF3001" w:rsidRPr="00673B19" w:rsidRDefault="00AF3001" w:rsidP="009320CD">
            <w:pPr>
              <w:pStyle w:val="Prrafodelista"/>
              <w:tabs>
                <w:tab w:val="left" w:pos="284"/>
                <w:tab w:val="left" w:pos="426"/>
              </w:tabs>
              <w:ind w:left="0"/>
              <w:jc w:val="both"/>
              <w:rPr>
                <w:rFonts w:ascii="Times New Roman" w:hAnsi="Times New Roman" w:cs="Times New Roman"/>
                <w:i/>
                <w:iCs/>
                <w:color w:val="000000" w:themeColor="text1"/>
                <w:u w:val="single"/>
                <w:lang w:val="es-ES_tradnl"/>
              </w:rPr>
            </w:pPr>
            <w:r w:rsidRPr="00673B19">
              <w:rPr>
                <w:rFonts w:ascii="Times New Roman" w:hAnsi="Times New Roman" w:cs="Times New Roman"/>
                <w:i/>
                <w:iCs/>
                <w:color w:val="000000" w:themeColor="text1"/>
                <w:u w:val="single"/>
                <w:lang w:val="es-ES_tradnl"/>
              </w:rPr>
              <w:t xml:space="preserve">Análisis y conclusiones: Resolución del caso – Título II. </w:t>
            </w:r>
          </w:p>
          <w:p w14:paraId="61934D90" w14:textId="77777777" w:rsidR="00AF3001" w:rsidRPr="00673B19" w:rsidRDefault="00AF3001" w:rsidP="009320CD">
            <w:pPr>
              <w:pStyle w:val="Prrafodelista"/>
              <w:tabs>
                <w:tab w:val="left" w:pos="284"/>
                <w:tab w:val="left" w:pos="426"/>
              </w:tabs>
              <w:ind w:left="0"/>
              <w:jc w:val="both"/>
              <w:rPr>
                <w:rFonts w:ascii="Times New Roman" w:hAnsi="Times New Roman" w:cs="Times New Roman"/>
                <w:color w:val="000000" w:themeColor="text1"/>
                <w:lang w:val="es-ES_tradnl"/>
              </w:rPr>
            </w:pPr>
          </w:p>
          <w:p w14:paraId="679BB2D5" w14:textId="3F8B644A" w:rsidR="001E10C1" w:rsidRPr="00673B19" w:rsidRDefault="001E10C1" w:rsidP="009320CD">
            <w:pPr>
              <w:pStyle w:val="Prrafodelista"/>
              <w:tabs>
                <w:tab w:val="left" w:pos="284"/>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 xml:space="preserve">La Sala encuentra que la junta accionada, sobre este aspecto, solo indicó que: </w:t>
            </w:r>
          </w:p>
          <w:p w14:paraId="5B288EB0" w14:textId="77777777" w:rsidR="001E10C1" w:rsidRPr="00673B19" w:rsidRDefault="001E10C1" w:rsidP="009320CD">
            <w:pPr>
              <w:pStyle w:val="Prrafodelista"/>
              <w:tabs>
                <w:tab w:val="left" w:pos="284"/>
                <w:tab w:val="left" w:pos="426"/>
              </w:tabs>
              <w:ind w:left="0"/>
              <w:jc w:val="both"/>
              <w:rPr>
                <w:rFonts w:ascii="Times New Roman" w:hAnsi="Times New Roman" w:cs="Times New Roman"/>
                <w:color w:val="000000" w:themeColor="text1"/>
                <w:lang w:val="es-ES_tradnl"/>
              </w:rPr>
            </w:pPr>
          </w:p>
          <w:p w14:paraId="496B39C0" w14:textId="5766F76F" w:rsidR="001E10C1" w:rsidRPr="00673B19" w:rsidRDefault="001E10C1" w:rsidP="00AF3001">
            <w:pPr>
              <w:tabs>
                <w:tab w:val="left" w:pos="284"/>
                <w:tab w:val="left" w:pos="426"/>
              </w:tabs>
              <w:ind w:right="49"/>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“Rol laboral adaptado: 10% De acuerdo con concepto de terapia ocupacional rol laboral adaptado por enfermedad crónica, con modificaciones, restricciones y limitaciones moderadas, puede realizar tareas principales y algunas secundarias del puesto de trabajo habitual. Requerimiento de manejo crónico con antirretrovirales”</w:t>
            </w:r>
            <w:r w:rsidRPr="00673B19">
              <w:rPr>
                <w:rStyle w:val="Refdenotaalpie"/>
                <w:rFonts w:ascii="Times New Roman" w:hAnsi="Times New Roman" w:cs="Times New Roman"/>
                <w:color w:val="000000" w:themeColor="text1"/>
                <w:lang w:val="es-ES_tradnl"/>
              </w:rPr>
              <w:footnoteReference w:id="63"/>
            </w:r>
            <w:r w:rsidRPr="00673B19">
              <w:rPr>
                <w:rFonts w:ascii="Times New Roman" w:hAnsi="Times New Roman" w:cs="Times New Roman"/>
                <w:color w:val="000000" w:themeColor="text1"/>
                <w:lang w:val="es-ES_tradnl"/>
              </w:rPr>
              <w:t xml:space="preserve">. </w:t>
            </w:r>
          </w:p>
        </w:tc>
      </w:tr>
      <w:tr w:rsidR="001E10C1" w:rsidRPr="00673B19" w14:paraId="457357D6" w14:textId="77777777" w:rsidTr="006F6288">
        <w:trPr>
          <w:trHeight w:val="2896"/>
        </w:trPr>
        <w:tc>
          <w:tcPr>
            <w:tcW w:w="1610" w:type="dxa"/>
            <w:vMerge/>
            <w:shd w:val="clear" w:color="auto" w:fill="D9D9D9" w:themeFill="background1" w:themeFillShade="D9"/>
            <w:vAlign w:val="center"/>
          </w:tcPr>
          <w:p w14:paraId="6CCE4615" w14:textId="77777777" w:rsidR="001E10C1" w:rsidRPr="00673B19" w:rsidRDefault="001E10C1" w:rsidP="009320CD">
            <w:pPr>
              <w:jc w:val="center"/>
              <w:rPr>
                <w:rFonts w:ascii="Times New Roman" w:hAnsi="Times New Roman" w:cs="Times New Roman"/>
                <w:b/>
                <w:bCs/>
                <w:i/>
                <w:iCs/>
                <w:color w:val="000000" w:themeColor="text1"/>
                <w:lang w:val="es-ES_tradnl"/>
              </w:rPr>
            </w:pPr>
          </w:p>
        </w:tc>
        <w:tc>
          <w:tcPr>
            <w:tcW w:w="7218" w:type="dxa"/>
            <w:vAlign w:val="center"/>
          </w:tcPr>
          <w:p w14:paraId="70611FDB" w14:textId="77777777" w:rsidR="001E10C1" w:rsidRPr="00673B19" w:rsidRDefault="00AF3001" w:rsidP="009320CD">
            <w:pPr>
              <w:pStyle w:val="Prrafodelista"/>
              <w:tabs>
                <w:tab w:val="left" w:pos="284"/>
                <w:tab w:val="left" w:pos="426"/>
              </w:tabs>
              <w:ind w:left="0"/>
              <w:jc w:val="both"/>
              <w:rPr>
                <w:rFonts w:ascii="Times New Roman" w:hAnsi="Times New Roman" w:cs="Times New Roman"/>
                <w:i/>
                <w:iCs/>
                <w:color w:val="000000" w:themeColor="text1"/>
                <w:u w:val="single"/>
                <w:lang w:val="es-ES_tradnl"/>
              </w:rPr>
            </w:pPr>
            <w:r w:rsidRPr="00673B19">
              <w:rPr>
                <w:rFonts w:ascii="Times New Roman" w:hAnsi="Times New Roman" w:cs="Times New Roman"/>
                <w:i/>
                <w:iCs/>
                <w:color w:val="000000" w:themeColor="text1"/>
                <w:u w:val="single"/>
                <w:lang w:val="es-ES_tradnl"/>
              </w:rPr>
              <w:t>Fundamentación:</w:t>
            </w:r>
          </w:p>
          <w:p w14:paraId="56E58670" w14:textId="77777777" w:rsidR="00AF3001" w:rsidRPr="00673B19" w:rsidRDefault="00AF3001" w:rsidP="009320CD">
            <w:pPr>
              <w:pStyle w:val="Prrafodelista"/>
              <w:tabs>
                <w:tab w:val="left" w:pos="284"/>
                <w:tab w:val="left" w:pos="426"/>
              </w:tabs>
              <w:ind w:left="0"/>
              <w:jc w:val="both"/>
              <w:rPr>
                <w:rFonts w:ascii="Times New Roman" w:hAnsi="Times New Roman" w:cs="Times New Roman"/>
                <w:i/>
                <w:iCs/>
                <w:color w:val="000000" w:themeColor="text1"/>
                <w:u w:val="single"/>
                <w:lang w:val="es-ES_tradnl"/>
              </w:rPr>
            </w:pPr>
          </w:p>
          <w:p w14:paraId="76F2D16A" w14:textId="77777777" w:rsidR="00AF3001" w:rsidRPr="00673B19" w:rsidRDefault="00AF3001" w:rsidP="00AF3001">
            <w:pPr>
              <w:pStyle w:val="Prrafodelista"/>
              <w:tabs>
                <w:tab w:val="left" w:pos="284"/>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 xml:space="preserve">Adicionalmente, en la valoración de </w:t>
            </w:r>
            <w:r w:rsidRPr="00673B19">
              <w:rPr>
                <w:rFonts w:ascii="Times New Roman" w:hAnsi="Times New Roman" w:cs="Times New Roman"/>
                <w:i/>
                <w:iCs/>
                <w:color w:val="000000" w:themeColor="text1"/>
                <w:lang w:val="es-ES_tradnl"/>
              </w:rPr>
              <w:t>terapia ocupacional</w:t>
            </w:r>
            <w:r w:rsidRPr="00673B19">
              <w:rPr>
                <w:rFonts w:ascii="Times New Roman" w:hAnsi="Times New Roman" w:cs="Times New Roman"/>
                <w:color w:val="000000" w:themeColor="text1"/>
                <w:lang w:val="es-ES_tradnl"/>
              </w:rPr>
              <w:t xml:space="preserve"> realizada por la junta el 6 de noviembre de 2024, se encontró que se expuso lo siguiente: </w:t>
            </w:r>
          </w:p>
          <w:p w14:paraId="5C58C55E" w14:textId="77777777" w:rsidR="00AF3001" w:rsidRPr="00673B19" w:rsidRDefault="00AF3001" w:rsidP="00AF3001">
            <w:pPr>
              <w:pStyle w:val="Prrafodelista"/>
              <w:tabs>
                <w:tab w:val="left" w:pos="284"/>
                <w:tab w:val="left" w:pos="426"/>
              </w:tabs>
              <w:ind w:left="0"/>
              <w:jc w:val="both"/>
              <w:rPr>
                <w:rFonts w:ascii="Times New Roman" w:hAnsi="Times New Roman" w:cs="Times New Roman"/>
                <w:color w:val="000000" w:themeColor="text1"/>
                <w:lang w:val="es-ES_tradnl"/>
              </w:rPr>
            </w:pPr>
          </w:p>
          <w:p w14:paraId="4063885E" w14:textId="54989CB6" w:rsidR="00AF3001" w:rsidRPr="00673B19" w:rsidRDefault="00AF3001" w:rsidP="00AF3001">
            <w:pPr>
              <w:pStyle w:val="Prrafodelista"/>
              <w:tabs>
                <w:tab w:val="left" w:pos="284"/>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“[h]</w:t>
            </w:r>
            <w:proofErr w:type="spellStart"/>
            <w:r w:rsidRPr="00673B19">
              <w:rPr>
                <w:rFonts w:ascii="Times New Roman" w:hAnsi="Times New Roman" w:cs="Times New Roman"/>
                <w:color w:val="000000" w:themeColor="text1"/>
                <w:lang w:val="es-ES_tradnl"/>
              </w:rPr>
              <w:t>istoria</w:t>
            </w:r>
            <w:proofErr w:type="spellEnd"/>
            <w:r w:rsidRPr="00673B19">
              <w:rPr>
                <w:rFonts w:ascii="Times New Roman" w:hAnsi="Times New Roman" w:cs="Times New Roman"/>
                <w:color w:val="000000" w:themeColor="text1"/>
                <w:lang w:val="es-ES_tradnl"/>
              </w:rPr>
              <w:t xml:space="preserve"> laboral: refiere </w:t>
            </w:r>
            <w:proofErr w:type="spellStart"/>
            <w:r w:rsidRPr="00673B19">
              <w:rPr>
                <w:rFonts w:ascii="Times New Roman" w:hAnsi="Times New Roman" w:cs="Times New Roman"/>
                <w:color w:val="000000" w:themeColor="text1"/>
                <w:lang w:val="es-ES_tradnl"/>
              </w:rPr>
              <w:t>haber</w:t>
            </w:r>
            <w:proofErr w:type="spellEnd"/>
            <w:r w:rsidRPr="00673B19">
              <w:rPr>
                <w:rFonts w:ascii="Times New Roman" w:hAnsi="Times New Roman" w:cs="Times New Roman"/>
                <w:color w:val="000000" w:themeColor="text1"/>
                <w:lang w:val="es-ES_tradnl"/>
              </w:rPr>
              <w:t xml:space="preserve"> laborado en COSMOTEXTIL SAS en el cargo de </w:t>
            </w:r>
            <w:proofErr w:type="spellStart"/>
            <w:r w:rsidRPr="00673B19">
              <w:rPr>
                <w:rFonts w:ascii="Times New Roman" w:hAnsi="Times New Roman" w:cs="Times New Roman"/>
                <w:color w:val="000000" w:themeColor="text1"/>
                <w:lang w:val="es-ES_tradnl"/>
              </w:rPr>
              <w:t>remisionista</w:t>
            </w:r>
            <w:proofErr w:type="spellEnd"/>
            <w:r w:rsidRPr="00673B19">
              <w:rPr>
                <w:rFonts w:ascii="Times New Roman" w:hAnsi="Times New Roman" w:cs="Times New Roman"/>
                <w:color w:val="000000" w:themeColor="text1"/>
                <w:lang w:val="es-ES_tradnl"/>
              </w:rPr>
              <w:t xml:space="preserve"> (sic) durante un año, con terminación de contrato por obra o laboral; antes hizo prácticas en el SENA en empresa de nivel logístico. También labor[</w:t>
            </w:r>
            <w:proofErr w:type="spellStart"/>
            <w:r w:rsidRPr="00673B19">
              <w:rPr>
                <w:rFonts w:ascii="Times New Roman" w:hAnsi="Times New Roman" w:cs="Times New Roman"/>
                <w:color w:val="000000" w:themeColor="text1"/>
                <w:lang w:val="es-ES_tradnl"/>
              </w:rPr>
              <w:t>ó</w:t>
            </w:r>
            <w:proofErr w:type="spellEnd"/>
            <w:r w:rsidRPr="00673B19">
              <w:rPr>
                <w:rFonts w:ascii="Times New Roman" w:hAnsi="Times New Roman" w:cs="Times New Roman"/>
                <w:color w:val="000000" w:themeColor="text1"/>
                <w:lang w:val="es-ES_tradnl"/>
              </w:rPr>
              <w:t>] en NALSANI durante 7 sietes (sic) en el cargo de auxiliar logístico”</w:t>
            </w:r>
            <w:r w:rsidRPr="00673B19">
              <w:rPr>
                <w:rStyle w:val="Refdenotaalpie"/>
                <w:rFonts w:ascii="Times New Roman" w:hAnsi="Times New Roman" w:cs="Times New Roman"/>
                <w:color w:val="000000" w:themeColor="text1"/>
                <w:lang w:val="es-ES_tradnl"/>
              </w:rPr>
              <w:footnoteReference w:id="64"/>
            </w:r>
            <w:r w:rsidRPr="00673B19">
              <w:rPr>
                <w:rFonts w:ascii="Times New Roman" w:hAnsi="Times New Roman" w:cs="Times New Roman"/>
                <w:color w:val="000000" w:themeColor="text1"/>
                <w:lang w:val="es-ES_tradnl"/>
              </w:rPr>
              <w:t>.</w:t>
            </w:r>
          </w:p>
        </w:tc>
      </w:tr>
      <w:tr w:rsidR="00AF3001" w:rsidRPr="00673B19" w14:paraId="0146B305" w14:textId="77777777" w:rsidTr="006F6288">
        <w:trPr>
          <w:trHeight w:val="1658"/>
        </w:trPr>
        <w:tc>
          <w:tcPr>
            <w:tcW w:w="1610" w:type="dxa"/>
            <w:vMerge w:val="restart"/>
            <w:shd w:val="clear" w:color="auto" w:fill="D9D9D9" w:themeFill="background1" w:themeFillShade="D9"/>
            <w:vAlign w:val="center"/>
          </w:tcPr>
          <w:p w14:paraId="1B366A9E" w14:textId="00398017" w:rsidR="00AF3001" w:rsidRPr="00673B19" w:rsidRDefault="00AF3001" w:rsidP="004E2B2F">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t>No se motivó en debida forma la variación de porcentaje en el rubro de autosuficiencia económica</w:t>
            </w:r>
          </w:p>
        </w:tc>
        <w:tc>
          <w:tcPr>
            <w:tcW w:w="7218" w:type="dxa"/>
            <w:vAlign w:val="center"/>
          </w:tcPr>
          <w:p w14:paraId="6DA8BF8D" w14:textId="77777777" w:rsidR="00AF3001" w:rsidRPr="00673B19" w:rsidRDefault="00AF3001" w:rsidP="00AF3001">
            <w:pPr>
              <w:pStyle w:val="Prrafodelista"/>
              <w:tabs>
                <w:tab w:val="left" w:pos="284"/>
                <w:tab w:val="left" w:pos="426"/>
              </w:tabs>
              <w:ind w:left="0"/>
              <w:jc w:val="both"/>
              <w:rPr>
                <w:rFonts w:ascii="Times New Roman" w:hAnsi="Times New Roman" w:cs="Times New Roman"/>
                <w:i/>
                <w:iCs/>
                <w:color w:val="000000" w:themeColor="text1"/>
                <w:u w:val="single"/>
                <w:lang w:val="es-ES_tradnl"/>
              </w:rPr>
            </w:pPr>
            <w:r w:rsidRPr="00673B19">
              <w:rPr>
                <w:rFonts w:ascii="Times New Roman" w:hAnsi="Times New Roman" w:cs="Times New Roman"/>
                <w:i/>
                <w:iCs/>
                <w:color w:val="000000" w:themeColor="text1"/>
                <w:u w:val="single"/>
                <w:lang w:val="es-ES_tradnl"/>
              </w:rPr>
              <w:t xml:space="preserve">Análisis y conclusiones: Resolución del caso – Título II. </w:t>
            </w:r>
          </w:p>
          <w:p w14:paraId="5F9EE449" w14:textId="77777777" w:rsidR="00AF3001" w:rsidRPr="00673B19" w:rsidRDefault="00AF3001" w:rsidP="009320CD">
            <w:pPr>
              <w:pStyle w:val="Prrafodelista"/>
              <w:tabs>
                <w:tab w:val="left" w:pos="0"/>
                <w:tab w:val="left" w:pos="426"/>
              </w:tabs>
              <w:ind w:left="0"/>
              <w:jc w:val="both"/>
              <w:rPr>
                <w:rFonts w:ascii="Times New Roman" w:hAnsi="Times New Roman" w:cs="Times New Roman"/>
                <w:color w:val="000000" w:themeColor="text1"/>
                <w:lang w:val="es-ES_tradnl"/>
              </w:rPr>
            </w:pPr>
          </w:p>
          <w:p w14:paraId="2062FE14" w14:textId="2969EC67" w:rsidR="00AF3001" w:rsidRPr="00673B19" w:rsidRDefault="00AF3001" w:rsidP="009320CD">
            <w:pPr>
              <w:pStyle w:val="Prrafodelista"/>
              <w:tabs>
                <w:tab w:val="left" w:pos="0"/>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 xml:space="preserve">En el dictamen </w:t>
            </w:r>
            <w:r w:rsidRPr="00673B19">
              <w:rPr>
                <w:rFonts w:ascii="Times New Roman" w:hAnsi="Times New Roman" w:cs="Times New Roman"/>
                <w:iCs/>
                <w:color w:val="000000" w:themeColor="text1"/>
                <w:lang w:val="es-ES_tradnl"/>
              </w:rPr>
              <w:t>No. JN202427468 del 11 de noviembre de 2024, en relación con este tópico, la Junta Nacional de Calificación de Invalidez sostuvo lo siguiente:</w:t>
            </w:r>
          </w:p>
          <w:p w14:paraId="10BA0E40" w14:textId="77777777" w:rsidR="00AF3001" w:rsidRPr="00673B19" w:rsidRDefault="00AF3001" w:rsidP="009320CD">
            <w:pPr>
              <w:pStyle w:val="Prrafodelista"/>
              <w:tabs>
                <w:tab w:val="left" w:pos="0"/>
                <w:tab w:val="left" w:pos="426"/>
              </w:tabs>
              <w:ind w:left="0"/>
              <w:jc w:val="both"/>
              <w:rPr>
                <w:rFonts w:ascii="Times New Roman" w:hAnsi="Times New Roman" w:cs="Times New Roman"/>
                <w:iCs/>
                <w:color w:val="000000" w:themeColor="text1"/>
                <w:lang w:val="es-ES_tradnl"/>
              </w:rPr>
            </w:pPr>
          </w:p>
          <w:p w14:paraId="11A4FB3B" w14:textId="751CDA24" w:rsidR="00AF3001" w:rsidRPr="00673B19" w:rsidRDefault="00AF3001" w:rsidP="009320CD">
            <w:pPr>
              <w:tabs>
                <w:tab w:val="left" w:pos="0"/>
                <w:tab w:val="left" w:pos="426"/>
              </w:tabs>
              <w:jc w:val="both"/>
              <w:rPr>
                <w:rFonts w:ascii="Times New Roman" w:hAnsi="Times New Roman" w:cs="Times New Roman"/>
                <w:iCs/>
                <w:color w:val="000000" w:themeColor="text1"/>
                <w:lang w:val="es-ES_tradnl"/>
              </w:rPr>
            </w:pPr>
            <w:r w:rsidRPr="00673B19">
              <w:rPr>
                <w:rFonts w:ascii="Times New Roman" w:hAnsi="Times New Roman" w:cs="Times New Roman"/>
                <w:iCs/>
                <w:color w:val="000000" w:themeColor="text1"/>
                <w:lang w:val="es-ES_tradnl"/>
              </w:rPr>
              <w:t>“Precariamente [a]</w:t>
            </w:r>
            <w:proofErr w:type="spellStart"/>
            <w:r w:rsidRPr="00673B19">
              <w:rPr>
                <w:rFonts w:ascii="Times New Roman" w:hAnsi="Times New Roman" w:cs="Times New Roman"/>
                <w:iCs/>
                <w:color w:val="000000" w:themeColor="text1"/>
                <w:lang w:val="es-ES_tradnl"/>
              </w:rPr>
              <w:t>utosuficiente</w:t>
            </w:r>
            <w:proofErr w:type="spellEnd"/>
            <w:r w:rsidRPr="00673B19">
              <w:rPr>
                <w:rFonts w:ascii="Times New Roman" w:hAnsi="Times New Roman" w:cs="Times New Roman"/>
                <w:iCs/>
                <w:color w:val="000000" w:themeColor="text1"/>
                <w:lang w:val="es-ES_tradnl"/>
              </w:rPr>
              <w:t>: 1.5% paciente que se encuentra desempleado y depende económicamente de los padres”</w:t>
            </w:r>
            <w:r w:rsidRPr="00673B19">
              <w:rPr>
                <w:rStyle w:val="Refdenotaalpie"/>
                <w:rFonts w:ascii="Times New Roman" w:hAnsi="Times New Roman" w:cs="Times New Roman"/>
                <w:iCs/>
                <w:color w:val="000000" w:themeColor="text1"/>
                <w:lang w:val="es-ES_tradnl"/>
              </w:rPr>
              <w:footnoteReference w:id="65"/>
            </w:r>
            <w:r w:rsidRPr="00673B19">
              <w:rPr>
                <w:rFonts w:ascii="Times New Roman" w:hAnsi="Times New Roman" w:cs="Times New Roman"/>
                <w:iCs/>
                <w:color w:val="000000" w:themeColor="text1"/>
                <w:lang w:val="es-ES_tradnl"/>
              </w:rPr>
              <w:t>.</w:t>
            </w:r>
          </w:p>
        </w:tc>
      </w:tr>
      <w:tr w:rsidR="00AF3001" w:rsidRPr="00673B19" w14:paraId="33BDCAA0" w14:textId="77777777" w:rsidTr="006F6288">
        <w:trPr>
          <w:trHeight w:val="1297"/>
        </w:trPr>
        <w:tc>
          <w:tcPr>
            <w:tcW w:w="1610" w:type="dxa"/>
            <w:vMerge/>
            <w:shd w:val="clear" w:color="auto" w:fill="D9D9D9" w:themeFill="background1" w:themeFillShade="D9"/>
            <w:vAlign w:val="center"/>
          </w:tcPr>
          <w:p w14:paraId="7B4859BC" w14:textId="77777777" w:rsidR="00AF3001" w:rsidRPr="00673B19" w:rsidRDefault="00AF3001" w:rsidP="004E2B2F">
            <w:pPr>
              <w:pStyle w:val="Prrafodelista"/>
              <w:tabs>
                <w:tab w:val="left" w:pos="284"/>
                <w:tab w:val="left" w:pos="426"/>
              </w:tabs>
              <w:ind w:left="0"/>
              <w:jc w:val="center"/>
              <w:rPr>
                <w:rFonts w:ascii="Times New Roman" w:hAnsi="Times New Roman" w:cs="Times New Roman"/>
                <w:b/>
                <w:bCs/>
                <w:i/>
                <w:iCs/>
                <w:color w:val="000000" w:themeColor="text1"/>
                <w:lang w:val="es-ES_tradnl"/>
              </w:rPr>
            </w:pPr>
          </w:p>
        </w:tc>
        <w:tc>
          <w:tcPr>
            <w:tcW w:w="7218" w:type="dxa"/>
            <w:vAlign w:val="center"/>
          </w:tcPr>
          <w:p w14:paraId="663F1978" w14:textId="77777777" w:rsidR="00AF3001" w:rsidRPr="00673B19" w:rsidRDefault="00AF3001" w:rsidP="00AF3001">
            <w:pPr>
              <w:pStyle w:val="Prrafodelista"/>
              <w:tabs>
                <w:tab w:val="left" w:pos="284"/>
                <w:tab w:val="left" w:pos="426"/>
              </w:tabs>
              <w:ind w:left="0"/>
              <w:jc w:val="both"/>
              <w:rPr>
                <w:rFonts w:ascii="Times New Roman" w:hAnsi="Times New Roman" w:cs="Times New Roman"/>
                <w:i/>
                <w:iCs/>
                <w:color w:val="000000" w:themeColor="text1"/>
                <w:u w:val="single"/>
                <w:lang w:val="es-ES_tradnl"/>
              </w:rPr>
            </w:pPr>
            <w:r w:rsidRPr="00673B19">
              <w:rPr>
                <w:rFonts w:ascii="Times New Roman" w:hAnsi="Times New Roman" w:cs="Times New Roman"/>
                <w:i/>
                <w:iCs/>
                <w:color w:val="000000" w:themeColor="text1"/>
                <w:u w:val="single"/>
                <w:lang w:val="es-ES_tradnl"/>
              </w:rPr>
              <w:t>Fundamentación:</w:t>
            </w:r>
          </w:p>
          <w:p w14:paraId="5CACA4E7" w14:textId="77777777" w:rsidR="00AF3001" w:rsidRPr="00673B19" w:rsidRDefault="00AF3001" w:rsidP="00AF3001">
            <w:pPr>
              <w:pStyle w:val="Prrafodelista"/>
              <w:tabs>
                <w:tab w:val="left" w:pos="0"/>
                <w:tab w:val="left" w:pos="426"/>
              </w:tabs>
              <w:ind w:left="0"/>
              <w:jc w:val="both"/>
              <w:rPr>
                <w:rFonts w:ascii="Times New Roman" w:hAnsi="Times New Roman" w:cs="Times New Roman"/>
                <w:color w:val="000000" w:themeColor="text1"/>
                <w:lang w:val="es-ES_tradnl"/>
              </w:rPr>
            </w:pPr>
          </w:p>
          <w:p w14:paraId="56CCC14C" w14:textId="0520F6E7" w:rsidR="00AF3001" w:rsidRPr="00673B19" w:rsidRDefault="00AF3001" w:rsidP="00AF3001">
            <w:pPr>
              <w:pStyle w:val="Prrafodelista"/>
              <w:tabs>
                <w:tab w:val="left" w:pos="0"/>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 xml:space="preserve">En igual sentido, fruto de la valoración de </w:t>
            </w:r>
            <w:r w:rsidRPr="00673B19">
              <w:rPr>
                <w:rFonts w:ascii="Times New Roman" w:hAnsi="Times New Roman" w:cs="Times New Roman"/>
                <w:i/>
                <w:iCs/>
                <w:color w:val="000000" w:themeColor="text1"/>
                <w:lang w:val="es-ES_tradnl"/>
              </w:rPr>
              <w:t xml:space="preserve">terapia ocupacional </w:t>
            </w:r>
            <w:r w:rsidRPr="00673B19">
              <w:rPr>
                <w:rFonts w:ascii="Times New Roman" w:hAnsi="Times New Roman" w:cs="Times New Roman"/>
                <w:color w:val="000000" w:themeColor="text1"/>
                <w:lang w:val="es-ES_tradnl"/>
              </w:rPr>
              <w:t>realizada por la junta accionada el 6 de noviembre de 2024, se encontró la siguiente conclusión:</w:t>
            </w:r>
          </w:p>
          <w:p w14:paraId="08206551" w14:textId="77777777" w:rsidR="00AF3001" w:rsidRPr="00673B19" w:rsidRDefault="00AF3001" w:rsidP="00AF3001">
            <w:pPr>
              <w:pStyle w:val="Prrafodelista"/>
              <w:tabs>
                <w:tab w:val="left" w:pos="0"/>
                <w:tab w:val="left" w:pos="426"/>
              </w:tabs>
              <w:ind w:left="0"/>
              <w:jc w:val="both"/>
              <w:rPr>
                <w:rFonts w:ascii="Times New Roman" w:hAnsi="Times New Roman" w:cs="Times New Roman"/>
                <w:color w:val="000000" w:themeColor="text1"/>
                <w:lang w:val="es-ES_tradnl"/>
              </w:rPr>
            </w:pPr>
          </w:p>
          <w:p w14:paraId="21A78C4B" w14:textId="5DDB8CB2" w:rsidR="00AF3001" w:rsidRPr="00673B19" w:rsidRDefault="00AF3001" w:rsidP="00AF3001">
            <w:pPr>
              <w:pStyle w:val="Prrafodelista"/>
              <w:tabs>
                <w:tab w:val="left" w:pos="0"/>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color w:val="000000" w:themeColor="text1"/>
                <w:lang w:val="es-ES_tradnl"/>
              </w:rPr>
              <w:t>“En el [á]rea económica: Actualmente NO, depende de padres económicamente”</w:t>
            </w:r>
            <w:r w:rsidRPr="00673B19">
              <w:rPr>
                <w:rStyle w:val="Refdenotaalpie"/>
                <w:rFonts w:ascii="Times New Roman" w:hAnsi="Times New Roman" w:cs="Times New Roman"/>
                <w:color w:val="000000" w:themeColor="text1"/>
                <w:lang w:val="es-ES_tradnl"/>
              </w:rPr>
              <w:footnoteReference w:id="66"/>
            </w:r>
            <w:r w:rsidRPr="00673B19">
              <w:rPr>
                <w:rFonts w:ascii="Times New Roman" w:hAnsi="Times New Roman" w:cs="Times New Roman"/>
                <w:color w:val="000000" w:themeColor="text1"/>
                <w:lang w:val="es-ES_tradnl"/>
              </w:rPr>
              <w:t>.</w:t>
            </w:r>
          </w:p>
        </w:tc>
      </w:tr>
      <w:tr w:rsidR="00DE1AA3" w:rsidRPr="00673B19" w14:paraId="156B1E00" w14:textId="77777777" w:rsidTr="00267077">
        <w:trPr>
          <w:trHeight w:val="639"/>
        </w:trPr>
        <w:tc>
          <w:tcPr>
            <w:tcW w:w="1610" w:type="dxa"/>
            <w:vMerge w:val="restart"/>
            <w:shd w:val="clear" w:color="auto" w:fill="D9D9D9" w:themeFill="background1" w:themeFillShade="D9"/>
            <w:vAlign w:val="center"/>
          </w:tcPr>
          <w:p w14:paraId="104E7D38" w14:textId="1DDAAA0F" w:rsidR="00DE1AA3" w:rsidRPr="00673B19" w:rsidRDefault="00DE1AA3" w:rsidP="004E2B2F">
            <w:pPr>
              <w:pStyle w:val="Prrafodelista"/>
              <w:tabs>
                <w:tab w:val="left" w:pos="284"/>
                <w:tab w:val="left" w:pos="426"/>
              </w:tabs>
              <w:ind w:left="0"/>
              <w:jc w:val="center"/>
              <w:rPr>
                <w:rFonts w:ascii="Times New Roman" w:hAnsi="Times New Roman" w:cs="Times New Roman"/>
                <w:b/>
                <w:bCs/>
                <w:i/>
                <w:iCs/>
                <w:color w:val="000000" w:themeColor="text1"/>
                <w:lang w:val="es-ES_tradnl"/>
              </w:rPr>
            </w:pPr>
            <w:r w:rsidRPr="00673B19">
              <w:rPr>
                <w:rFonts w:ascii="Times New Roman" w:hAnsi="Times New Roman" w:cs="Times New Roman"/>
                <w:b/>
                <w:bCs/>
                <w:i/>
                <w:iCs/>
                <w:color w:val="000000" w:themeColor="text1"/>
                <w:lang w:val="es-ES_tradnl"/>
              </w:rPr>
              <w:lastRenderedPageBreak/>
              <w:t>No se motivó en debida forma la variación de porcentaje en el rubro de otras áreas ocupacionales</w:t>
            </w:r>
          </w:p>
        </w:tc>
        <w:tc>
          <w:tcPr>
            <w:tcW w:w="7218" w:type="dxa"/>
            <w:vAlign w:val="center"/>
          </w:tcPr>
          <w:p w14:paraId="4B4134E2" w14:textId="77777777" w:rsidR="00DE1AA3" w:rsidRPr="00673B19" w:rsidRDefault="00DE1AA3" w:rsidP="00DE1AA3">
            <w:pPr>
              <w:pStyle w:val="Prrafodelista"/>
              <w:tabs>
                <w:tab w:val="left" w:pos="284"/>
                <w:tab w:val="left" w:pos="426"/>
              </w:tabs>
              <w:ind w:left="0"/>
              <w:jc w:val="both"/>
              <w:rPr>
                <w:rFonts w:ascii="Times New Roman" w:hAnsi="Times New Roman" w:cs="Times New Roman"/>
                <w:i/>
                <w:iCs/>
                <w:color w:val="000000" w:themeColor="text1"/>
                <w:u w:val="single"/>
                <w:lang w:val="es-ES_tradnl"/>
              </w:rPr>
            </w:pPr>
            <w:r w:rsidRPr="00673B19">
              <w:rPr>
                <w:rFonts w:ascii="Times New Roman" w:hAnsi="Times New Roman" w:cs="Times New Roman"/>
                <w:i/>
                <w:iCs/>
                <w:color w:val="000000" w:themeColor="text1"/>
                <w:u w:val="single"/>
                <w:lang w:val="es-ES_tradnl"/>
              </w:rPr>
              <w:t xml:space="preserve">Análisis y conclusiones: Resolución del caso – Título II. </w:t>
            </w:r>
          </w:p>
          <w:p w14:paraId="1F96A04A" w14:textId="77777777" w:rsidR="00DE1AA3" w:rsidRPr="00673B19" w:rsidRDefault="00DE1AA3" w:rsidP="00DE1AA3">
            <w:pPr>
              <w:pStyle w:val="Prrafodelista"/>
              <w:tabs>
                <w:tab w:val="left" w:pos="284"/>
                <w:tab w:val="left" w:pos="426"/>
              </w:tabs>
              <w:ind w:left="0"/>
              <w:jc w:val="both"/>
              <w:rPr>
                <w:rFonts w:ascii="Times New Roman" w:hAnsi="Times New Roman" w:cs="Times New Roman"/>
                <w:bCs/>
                <w:iCs/>
                <w:color w:val="000000" w:themeColor="text1"/>
                <w:lang w:val="es-ES_tradnl"/>
              </w:rPr>
            </w:pPr>
          </w:p>
          <w:p w14:paraId="708FF6B8" w14:textId="77777777" w:rsidR="00DE1AA3" w:rsidRPr="00673B19" w:rsidRDefault="00DE1AA3" w:rsidP="00DE1AA3">
            <w:pPr>
              <w:pStyle w:val="Prrafodelista"/>
              <w:tabs>
                <w:tab w:val="left" w:pos="284"/>
                <w:tab w:val="left" w:pos="426"/>
              </w:tabs>
              <w:ind w:left="0"/>
              <w:jc w:val="both"/>
              <w:rPr>
                <w:rFonts w:ascii="Times New Roman" w:hAnsi="Times New Roman" w:cs="Times New Roman"/>
                <w:b/>
                <w:iCs/>
                <w:color w:val="000000" w:themeColor="text1"/>
                <w:lang w:val="es-ES_tradnl"/>
              </w:rPr>
            </w:pPr>
            <w:r w:rsidRPr="00673B19">
              <w:rPr>
                <w:rFonts w:ascii="Times New Roman" w:hAnsi="Times New Roman" w:cs="Times New Roman"/>
                <w:bCs/>
                <w:iCs/>
                <w:color w:val="000000" w:themeColor="text1"/>
                <w:lang w:val="es-ES_tradnl"/>
              </w:rPr>
              <w:t>En lo referente a este rubro que, de acuerdo con los demás documentos obrantes en el expediente comprende varias subcategorías -</w:t>
            </w:r>
            <w:r w:rsidRPr="00673B19">
              <w:rPr>
                <w:rFonts w:ascii="Times New Roman" w:hAnsi="Times New Roman" w:cs="Times New Roman"/>
                <w:bCs/>
                <w:i/>
                <w:color w:val="000000" w:themeColor="text1"/>
                <w:lang w:val="es-ES_tradnl"/>
              </w:rPr>
              <w:t>aprendizaje y aplicación del conocimiento, movilidad, autocuidado personal y vida doméstica</w:t>
            </w:r>
            <w:r w:rsidRPr="00673B19">
              <w:rPr>
                <w:rFonts w:ascii="Times New Roman" w:hAnsi="Times New Roman" w:cs="Times New Roman"/>
                <w:bCs/>
                <w:iCs/>
                <w:color w:val="000000" w:themeColor="text1"/>
                <w:lang w:val="es-ES_tradnl"/>
              </w:rPr>
              <w:t>-, la junta accionada señaló:</w:t>
            </w:r>
          </w:p>
          <w:p w14:paraId="5DF8E7C1" w14:textId="77777777" w:rsidR="00DE1AA3" w:rsidRPr="00673B19" w:rsidRDefault="00DE1AA3" w:rsidP="00DE1AA3">
            <w:pPr>
              <w:pStyle w:val="Prrafodelista"/>
              <w:tabs>
                <w:tab w:val="left" w:pos="284"/>
                <w:tab w:val="left" w:pos="426"/>
              </w:tabs>
              <w:ind w:left="0"/>
              <w:jc w:val="both"/>
              <w:rPr>
                <w:rFonts w:ascii="Times New Roman" w:hAnsi="Times New Roman" w:cs="Times New Roman"/>
                <w:b/>
                <w:iCs/>
                <w:color w:val="000000" w:themeColor="text1"/>
                <w:lang w:val="es-ES_tradnl"/>
              </w:rPr>
            </w:pPr>
          </w:p>
          <w:p w14:paraId="2E267BE0" w14:textId="57661601" w:rsidR="00DE1AA3" w:rsidRPr="00673B19" w:rsidRDefault="00DE1AA3" w:rsidP="00AF3001">
            <w:pPr>
              <w:pStyle w:val="Prrafodelista"/>
              <w:tabs>
                <w:tab w:val="left" w:pos="284"/>
                <w:tab w:val="left" w:pos="426"/>
              </w:tabs>
              <w:ind w:left="0"/>
              <w:jc w:val="both"/>
              <w:rPr>
                <w:rFonts w:ascii="Times New Roman" w:hAnsi="Times New Roman" w:cs="Times New Roman"/>
                <w:i/>
                <w:iCs/>
                <w:color w:val="000000" w:themeColor="text1"/>
                <w:u w:val="single"/>
                <w:lang w:val="es-ES_tradnl"/>
              </w:rPr>
            </w:pPr>
            <w:r w:rsidRPr="00673B19">
              <w:rPr>
                <w:rFonts w:ascii="Times New Roman" w:hAnsi="Times New Roman" w:cs="Times New Roman"/>
                <w:bCs/>
                <w:iCs/>
                <w:color w:val="000000" w:themeColor="text1"/>
                <w:lang w:val="es-ES_tradnl"/>
              </w:rPr>
              <w:t>“Otras áreas ocupacionales 1.40% (limitación y deterioro leve en todas las actividades en aprendizaje y comunicación por la esfera mental y en cuidado personal, movilidad y vida doméstica por columna”</w:t>
            </w:r>
            <w:r w:rsidRPr="00673B19">
              <w:rPr>
                <w:rStyle w:val="Refdenotaalpie"/>
                <w:rFonts w:ascii="Times New Roman" w:hAnsi="Times New Roman" w:cs="Times New Roman"/>
                <w:bCs/>
                <w:iCs/>
                <w:color w:val="000000" w:themeColor="text1"/>
                <w:lang w:val="es-ES_tradnl"/>
              </w:rPr>
              <w:footnoteReference w:id="67"/>
            </w:r>
            <w:r w:rsidRPr="00673B19">
              <w:rPr>
                <w:rFonts w:ascii="Times New Roman" w:hAnsi="Times New Roman" w:cs="Times New Roman"/>
                <w:bCs/>
                <w:iCs/>
                <w:color w:val="000000" w:themeColor="text1"/>
                <w:lang w:val="es-ES_tradnl"/>
              </w:rPr>
              <w:t>.</w:t>
            </w:r>
          </w:p>
        </w:tc>
      </w:tr>
      <w:tr w:rsidR="00DE1AA3" w:rsidRPr="00673B19" w14:paraId="0C54ED77" w14:textId="77777777" w:rsidTr="006F6288">
        <w:trPr>
          <w:trHeight w:val="2952"/>
        </w:trPr>
        <w:tc>
          <w:tcPr>
            <w:tcW w:w="1610" w:type="dxa"/>
            <w:vMerge/>
            <w:shd w:val="clear" w:color="auto" w:fill="D9D9D9" w:themeFill="background1" w:themeFillShade="D9"/>
            <w:vAlign w:val="center"/>
          </w:tcPr>
          <w:p w14:paraId="48105A98" w14:textId="77777777" w:rsidR="00DE1AA3" w:rsidRPr="00673B19" w:rsidRDefault="00DE1AA3" w:rsidP="004E2B2F">
            <w:pPr>
              <w:pStyle w:val="Prrafodelista"/>
              <w:tabs>
                <w:tab w:val="left" w:pos="284"/>
                <w:tab w:val="left" w:pos="426"/>
              </w:tabs>
              <w:ind w:left="0"/>
              <w:jc w:val="center"/>
              <w:rPr>
                <w:rFonts w:ascii="Times New Roman" w:hAnsi="Times New Roman" w:cs="Times New Roman"/>
                <w:b/>
                <w:bCs/>
                <w:i/>
                <w:iCs/>
                <w:color w:val="000000" w:themeColor="text1"/>
                <w:lang w:val="es-ES_tradnl"/>
              </w:rPr>
            </w:pPr>
          </w:p>
        </w:tc>
        <w:tc>
          <w:tcPr>
            <w:tcW w:w="7218" w:type="dxa"/>
            <w:vAlign w:val="center"/>
          </w:tcPr>
          <w:p w14:paraId="5B616171" w14:textId="77777777" w:rsidR="00DE1AA3" w:rsidRPr="00673B19" w:rsidRDefault="00DE1AA3" w:rsidP="00DE1AA3">
            <w:pPr>
              <w:pStyle w:val="Prrafodelista"/>
              <w:tabs>
                <w:tab w:val="left" w:pos="284"/>
                <w:tab w:val="left" w:pos="426"/>
              </w:tabs>
              <w:ind w:left="0"/>
              <w:jc w:val="both"/>
              <w:rPr>
                <w:rFonts w:ascii="Times New Roman" w:hAnsi="Times New Roman" w:cs="Times New Roman"/>
                <w:i/>
                <w:iCs/>
                <w:color w:val="000000" w:themeColor="text1"/>
                <w:u w:val="single"/>
                <w:lang w:val="es-ES_tradnl"/>
              </w:rPr>
            </w:pPr>
            <w:r w:rsidRPr="00673B19">
              <w:rPr>
                <w:rFonts w:ascii="Times New Roman" w:hAnsi="Times New Roman" w:cs="Times New Roman"/>
                <w:i/>
                <w:iCs/>
                <w:color w:val="000000" w:themeColor="text1"/>
                <w:u w:val="single"/>
                <w:lang w:val="es-ES_tradnl"/>
              </w:rPr>
              <w:t>Fundamentación:</w:t>
            </w:r>
          </w:p>
          <w:p w14:paraId="41E4048B" w14:textId="77777777" w:rsidR="00DE1AA3" w:rsidRPr="00673B19" w:rsidRDefault="00DE1AA3" w:rsidP="00DE1AA3">
            <w:pPr>
              <w:pStyle w:val="Prrafodelista"/>
              <w:tabs>
                <w:tab w:val="left" w:pos="284"/>
                <w:tab w:val="left" w:pos="426"/>
              </w:tabs>
              <w:ind w:left="0"/>
              <w:jc w:val="both"/>
              <w:rPr>
                <w:rFonts w:ascii="Times New Roman" w:hAnsi="Times New Roman" w:cs="Times New Roman"/>
                <w:bCs/>
                <w:iCs/>
                <w:color w:val="000000" w:themeColor="text1"/>
                <w:lang w:val="es-ES_tradnl"/>
              </w:rPr>
            </w:pPr>
          </w:p>
          <w:p w14:paraId="638F0FD3" w14:textId="1C3EEAAA" w:rsidR="00DE1AA3" w:rsidRPr="00673B19" w:rsidRDefault="00DE1AA3" w:rsidP="00DE1AA3">
            <w:pPr>
              <w:pStyle w:val="Prrafodelista"/>
              <w:tabs>
                <w:tab w:val="left" w:pos="284"/>
                <w:tab w:val="left" w:pos="426"/>
              </w:tabs>
              <w:ind w:left="0"/>
              <w:jc w:val="both"/>
              <w:rPr>
                <w:rFonts w:ascii="Times New Roman" w:hAnsi="Times New Roman" w:cs="Times New Roman"/>
                <w:b/>
                <w:iCs/>
                <w:color w:val="000000" w:themeColor="text1"/>
                <w:lang w:val="es-ES_tradnl"/>
              </w:rPr>
            </w:pPr>
            <w:r w:rsidRPr="00673B19">
              <w:rPr>
                <w:rFonts w:ascii="Times New Roman" w:hAnsi="Times New Roman" w:cs="Times New Roman"/>
                <w:bCs/>
                <w:iCs/>
                <w:color w:val="000000" w:themeColor="text1"/>
                <w:lang w:val="es-ES_tradnl"/>
              </w:rPr>
              <w:t xml:space="preserve">La anterior conclusión tiene sustento </w:t>
            </w:r>
            <w:r w:rsidR="005D6409" w:rsidRPr="00673B19">
              <w:rPr>
                <w:rFonts w:ascii="Times New Roman" w:hAnsi="Times New Roman" w:cs="Times New Roman"/>
                <w:bCs/>
                <w:iCs/>
                <w:color w:val="000000" w:themeColor="text1"/>
                <w:lang w:val="es-ES_tradnl"/>
              </w:rPr>
              <w:t xml:space="preserve">en la </w:t>
            </w:r>
            <w:r w:rsidRPr="00673B19">
              <w:rPr>
                <w:rFonts w:ascii="Times New Roman" w:hAnsi="Times New Roman" w:cs="Times New Roman"/>
                <w:bCs/>
                <w:iCs/>
                <w:color w:val="000000" w:themeColor="text1"/>
                <w:lang w:val="es-ES_tradnl"/>
              </w:rPr>
              <w:t xml:space="preserve">valoración efectuada por </w:t>
            </w:r>
            <w:r w:rsidRPr="00673B19">
              <w:rPr>
                <w:rFonts w:ascii="Times New Roman" w:hAnsi="Times New Roman" w:cs="Times New Roman"/>
                <w:bCs/>
                <w:i/>
                <w:color w:val="000000" w:themeColor="text1"/>
                <w:lang w:val="es-ES_tradnl"/>
              </w:rPr>
              <w:t xml:space="preserve">terapia ocupacional </w:t>
            </w:r>
            <w:r w:rsidRPr="00673B19">
              <w:rPr>
                <w:rFonts w:ascii="Times New Roman" w:hAnsi="Times New Roman" w:cs="Times New Roman"/>
                <w:bCs/>
                <w:iCs/>
                <w:color w:val="000000" w:themeColor="text1"/>
                <w:lang w:val="es-ES_tradnl"/>
              </w:rPr>
              <w:t>el 6 de noviembre de 2024:</w:t>
            </w:r>
          </w:p>
          <w:p w14:paraId="025F0EDD" w14:textId="77777777" w:rsidR="00DE1AA3" w:rsidRPr="00673B19" w:rsidRDefault="00DE1AA3" w:rsidP="00DE1AA3">
            <w:pPr>
              <w:pStyle w:val="Prrafodelista"/>
              <w:tabs>
                <w:tab w:val="left" w:pos="284"/>
                <w:tab w:val="left" w:pos="426"/>
              </w:tabs>
              <w:ind w:left="0"/>
              <w:jc w:val="both"/>
              <w:rPr>
                <w:rFonts w:ascii="Times New Roman" w:hAnsi="Times New Roman" w:cs="Times New Roman"/>
                <w:b/>
                <w:iCs/>
                <w:color w:val="000000" w:themeColor="text1"/>
                <w:lang w:val="es-ES_tradnl"/>
              </w:rPr>
            </w:pPr>
          </w:p>
          <w:p w14:paraId="367046B2" w14:textId="13C9D568" w:rsidR="00DE1AA3" w:rsidRPr="00673B19" w:rsidRDefault="00DE1AA3" w:rsidP="00DE1AA3">
            <w:pPr>
              <w:pStyle w:val="Prrafodelista"/>
              <w:tabs>
                <w:tab w:val="left" w:pos="284"/>
                <w:tab w:val="left" w:pos="426"/>
              </w:tabs>
              <w:ind w:left="0"/>
              <w:jc w:val="both"/>
              <w:rPr>
                <w:rFonts w:ascii="Times New Roman" w:hAnsi="Times New Roman" w:cs="Times New Roman"/>
                <w:i/>
                <w:iCs/>
                <w:color w:val="000000" w:themeColor="text1"/>
                <w:u w:val="single"/>
                <w:lang w:val="es-ES_tradnl"/>
              </w:rPr>
            </w:pPr>
            <w:r w:rsidRPr="00673B19">
              <w:rPr>
                <w:rFonts w:ascii="Times New Roman" w:hAnsi="Times New Roman" w:cs="Times New Roman"/>
                <w:bCs/>
                <w:iCs/>
                <w:color w:val="000000" w:themeColor="text1"/>
                <w:lang w:val="es-ES_tradnl"/>
              </w:rPr>
              <w:t>“Examen físico: Usuario que llega por sus propios medios con uso de dispositivo ordenado por ortopedia, DAP. Aprendizaje y aplicación del conocimiento: dificultad y limitación leve por la esfera mental. Comunicación: con limitaciones visuales, refiere visión borrosa. Movilidad: limitaciones moderadas a severas a nivel de actividades de movilidad a nivel de MMII [miembros inferiores]; caminar, correr, trotar, sortear obstáculos. No conduce y se moviliza en transporte público. Temblor a nivel de MMSS [miembros superiores] que afecta movimientos finos. Autocuidado: [v]</w:t>
            </w:r>
            <w:proofErr w:type="spellStart"/>
            <w:r w:rsidRPr="00673B19">
              <w:rPr>
                <w:rFonts w:ascii="Times New Roman" w:hAnsi="Times New Roman" w:cs="Times New Roman"/>
                <w:bCs/>
                <w:iCs/>
                <w:color w:val="000000" w:themeColor="text1"/>
                <w:lang w:val="es-ES_tradnl"/>
              </w:rPr>
              <w:t>estido</w:t>
            </w:r>
            <w:proofErr w:type="spellEnd"/>
            <w:r w:rsidRPr="00673B19">
              <w:rPr>
                <w:rFonts w:ascii="Times New Roman" w:hAnsi="Times New Roman" w:cs="Times New Roman"/>
                <w:bCs/>
                <w:iCs/>
                <w:color w:val="000000" w:themeColor="text1"/>
                <w:lang w:val="es-ES_tradnl"/>
              </w:rPr>
              <w:t xml:space="preserve"> e higiene. Independiente y con acompañamiento en el baño dado que se puede caer. Actividades de tipo doméstico: [c]</w:t>
            </w:r>
            <w:proofErr w:type="spellStart"/>
            <w:r w:rsidRPr="00673B19">
              <w:rPr>
                <w:rFonts w:ascii="Times New Roman" w:hAnsi="Times New Roman" w:cs="Times New Roman"/>
                <w:bCs/>
                <w:iCs/>
                <w:color w:val="000000" w:themeColor="text1"/>
                <w:lang w:val="es-ES_tradnl"/>
              </w:rPr>
              <w:t>on</w:t>
            </w:r>
            <w:proofErr w:type="spellEnd"/>
            <w:r w:rsidRPr="00673B19">
              <w:rPr>
                <w:rFonts w:ascii="Times New Roman" w:hAnsi="Times New Roman" w:cs="Times New Roman"/>
                <w:bCs/>
                <w:iCs/>
                <w:color w:val="000000" w:themeColor="text1"/>
                <w:lang w:val="es-ES_tradnl"/>
              </w:rPr>
              <w:t xml:space="preserve"> limitaciones completas para actividades domésticas que llevaba a cabo antes de la agudización del cuadro clínico”</w:t>
            </w:r>
            <w:r w:rsidRPr="00673B19">
              <w:rPr>
                <w:rStyle w:val="Refdenotaalpie"/>
                <w:rFonts w:ascii="Times New Roman" w:hAnsi="Times New Roman" w:cs="Times New Roman"/>
                <w:bCs/>
                <w:iCs/>
                <w:color w:val="000000" w:themeColor="text1"/>
                <w:lang w:val="es-ES_tradnl"/>
              </w:rPr>
              <w:footnoteReference w:id="68"/>
            </w:r>
            <w:r w:rsidRPr="00673B19">
              <w:rPr>
                <w:rFonts w:ascii="Times New Roman" w:hAnsi="Times New Roman" w:cs="Times New Roman"/>
                <w:bCs/>
                <w:iCs/>
                <w:color w:val="000000" w:themeColor="text1"/>
                <w:lang w:val="es-ES_tradnl"/>
              </w:rPr>
              <w:t>.</w:t>
            </w:r>
          </w:p>
        </w:tc>
      </w:tr>
    </w:tbl>
    <w:p w14:paraId="20364F11" w14:textId="7E6B68D7" w:rsidR="00351172" w:rsidRPr="00673B19" w:rsidRDefault="00351172" w:rsidP="00351172">
      <w:pPr>
        <w:pStyle w:val="Prrafodelista"/>
        <w:tabs>
          <w:tab w:val="left" w:pos="284"/>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77489295" w14:textId="52953486" w:rsidR="00817B8B" w:rsidRPr="00673B19" w:rsidRDefault="00881003" w:rsidP="00B05CEC">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L</w:t>
      </w:r>
      <w:r w:rsidR="00F03C97" w:rsidRPr="00673B19">
        <w:rPr>
          <w:rFonts w:ascii="Times New Roman" w:hAnsi="Times New Roman" w:cs="Times New Roman"/>
          <w:bCs/>
          <w:iCs/>
          <w:color w:val="000000" w:themeColor="text1"/>
          <w:sz w:val="28"/>
          <w:szCs w:val="28"/>
          <w:lang w:val="es-ES_tradnl"/>
        </w:rPr>
        <w:t xml:space="preserve">a Junta Nacional de Calificación de Invalidez </w:t>
      </w:r>
      <w:r w:rsidRPr="00673B19">
        <w:rPr>
          <w:rFonts w:ascii="Times New Roman" w:hAnsi="Times New Roman" w:cs="Times New Roman"/>
          <w:bCs/>
          <w:iCs/>
          <w:color w:val="000000" w:themeColor="text1"/>
          <w:sz w:val="28"/>
          <w:szCs w:val="28"/>
          <w:lang w:val="es-ES_tradnl"/>
        </w:rPr>
        <w:t xml:space="preserve">no cumplió con </w:t>
      </w:r>
      <w:r w:rsidR="00F03C97" w:rsidRPr="00673B19">
        <w:rPr>
          <w:rFonts w:ascii="Times New Roman" w:hAnsi="Times New Roman" w:cs="Times New Roman"/>
          <w:bCs/>
          <w:iCs/>
          <w:color w:val="000000" w:themeColor="text1"/>
          <w:sz w:val="28"/>
          <w:szCs w:val="28"/>
          <w:lang w:val="es-ES_tradnl"/>
        </w:rPr>
        <w:t xml:space="preserve">su deber de motivar y sustentar en debida forma su decisión. En efecto, la entidad accionada </w:t>
      </w:r>
      <w:r w:rsidR="00670F6C" w:rsidRPr="00673B19">
        <w:rPr>
          <w:rFonts w:ascii="Times New Roman" w:hAnsi="Times New Roman" w:cs="Times New Roman"/>
          <w:bCs/>
          <w:iCs/>
          <w:color w:val="000000" w:themeColor="text1"/>
          <w:sz w:val="28"/>
          <w:szCs w:val="28"/>
          <w:lang w:val="es-ES_tradnl"/>
        </w:rPr>
        <w:t xml:space="preserve">escasamente fundó sus </w:t>
      </w:r>
      <w:r w:rsidR="003E166F" w:rsidRPr="00673B19">
        <w:rPr>
          <w:rFonts w:ascii="Times New Roman" w:hAnsi="Times New Roman" w:cs="Times New Roman"/>
          <w:bCs/>
          <w:iCs/>
          <w:color w:val="000000" w:themeColor="text1"/>
          <w:sz w:val="28"/>
          <w:szCs w:val="28"/>
          <w:lang w:val="es-ES_tradnl"/>
        </w:rPr>
        <w:t xml:space="preserve">conclusiones </w:t>
      </w:r>
      <w:r w:rsidR="000269DF" w:rsidRPr="00673B19">
        <w:rPr>
          <w:rFonts w:ascii="Times New Roman" w:hAnsi="Times New Roman" w:cs="Times New Roman"/>
          <w:bCs/>
          <w:iCs/>
          <w:color w:val="000000" w:themeColor="text1"/>
          <w:sz w:val="28"/>
          <w:szCs w:val="28"/>
          <w:lang w:val="es-ES_tradnl"/>
        </w:rPr>
        <w:t xml:space="preserve">en la valoración de </w:t>
      </w:r>
      <w:r w:rsidR="000269DF" w:rsidRPr="00673B19">
        <w:rPr>
          <w:rFonts w:ascii="Times New Roman" w:hAnsi="Times New Roman" w:cs="Times New Roman"/>
          <w:bCs/>
          <w:i/>
          <w:color w:val="000000" w:themeColor="text1"/>
          <w:sz w:val="28"/>
          <w:szCs w:val="28"/>
          <w:lang w:val="es-ES_tradnl"/>
        </w:rPr>
        <w:t>terapia ocupacional</w:t>
      </w:r>
      <w:r w:rsidR="000269DF" w:rsidRPr="00673B19">
        <w:rPr>
          <w:rFonts w:ascii="Times New Roman" w:hAnsi="Times New Roman" w:cs="Times New Roman"/>
          <w:bCs/>
          <w:iCs/>
          <w:color w:val="000000" w:themeColor="text1"/>
          <w:sz w:val="28"/>
          <w:szCs w:val="28"/>
          <w:lang w:val="es-ES_tradnl"/>
        </w:rPr>
        <w:t xml:space="preserve"> realizada el 6 de noviembre de 2024</w:t>
      </w:r>
      <w:r w:rsidR="00817B8B" w:rsidRPr="00673B19">
        <w:rPr>
          <w:rFonts w:ascii="Times New Roman" w:hAnsi="Times New Roman" w:cs="Times New Roman"/>
          <w:bCs/>
          <w:iCs/>
          <w:color w:val="000000" w:themeColor="text1"/>
          <w:sz w:val="28"/>
          <w:szCs w:val="28"/>
          <w:lang w:val="es-ES_tradnl"/>
        </w:rPr>
        <w:t xml:space="preserve">. </w:t>
      </w:r>
      <w:r w:rsidRPr="00673B19">
        <w:rPr>
          <w:rFonts w:ascii="Times New Roman" w:hAnsi="Times New Roman" w:cs="Times New Roman"/>
          <w:iCs/>
          <w:color w:val="000000" w:themeColor="text1"/>
          <w:sz w:val="28"/>
          <w:szCs w:val="28"/>
          <w:lang w:val="es-ES_tradnl"/>
        </w:rPr>
        <w:t xml:space="preserve">En esa dirección, la Corte ha constatado </w:t>
      </w:r>
      <w:r w:rsidR="00945F53" w:rsidRPr="00673B19">
        <w:rPr>
          <w:rFonts w:ascii="Times New Roman" w:hAnsi="Times New Roman" w:cs="Times New Roman"/>
          <w:bCs/>
          <w:iCs/>
          <w:color w:val="000000" w:themeColor="text1"/>
          <w:sz w:val="28"/>
          <w:szCs w:val="28"/>
          <w:lang w:val="es-ES_tradnl"/>
        </w:rPr>
        <w:t xml:space="preserve">que las conclusiones dispuestas </w:t>
      </w:r>
      <w:r w:rsidR="00EB67CB" w:rsidRPr="00673B19">
        <w:rPr>
          <w:rFonts w:ascii="Times New Roman" w:hAnsi="Times New Roman" w:cs="Times New Roman"/>
          <w:bCs/>
          <w:iCs/>
          <w:color w:val="000000" w:themeColor="text1"/>
          <w:sz w:val="28"/>
          <w:szCs w:val="28"/>
          <w:lang w:val="es-ES_tradnl"/>
        </w:rPr>
        <w:t>dentro de</w:t>
      </w:r>
      <w:r w:rsidR="001E10C1" w:rsidRPr="00673B19">
        <w:rPr>
          <w:rFonts w:ascii="Times New Roman" w:hAnsi="Times New Roman" w:cs="Times New Roman"/>
          <w:bCs/>
          <w:iCs/>
          <w:color w:val="000000" w:themeColor="text1"/>
          <w:sz w:val="28"/>
          <w:szCs w:val="28"/>
          <w:lang w:val="es-ES_tradnl"/>
        </w:rPr>
        <w:t xml:space="preserve">l acápite del dictamen de </w:t>
      </w:r>
      <w:r w:rsidR="006F6288" w:rsidRPr="00673B19">
        <w:rPr>
          <w:rFonts w:ascii="Times New Roman" w:hAnsi="Times New Roman" w:cs="Times New Roman"/>
          <w:bCs/>
          <w:i/>
          <w:color w:val="000000" w:themeColor="text1"/>
          <w:sz w:val="28"/>
          <w:szCs w:val="28"/>
          <w:lang w:val="es-ES_tradnl"/>
        </w:rPr>
        <w:t>Análisis</w:t>
      </w:r>
      <w:r w:rsidR="001E10C1" w:rsidRPr="00673B19">
        <w:rPr>
          <w:rFonts w:ascii="Times New Roman" w:hAnsi="Times New Roman" w:cs="Times New Roman"/>
          <w:bCs/>
          <w:i/>
          <w:color w:val="000000" w:themeColor="text1"/>
          <w:sz w:val="28"/>
          <w:szCs w:val="28"/>
          <w:lang w:val="es-ES_tradnl"/>
        </w:rPr>
        <w:t xml:space="preserve"> y conclusiones: Resolución del caso – Título II</w:t>
      </w:r>
      <w:r w:rsidR="00945F53" w:rsidRPr="00673B19">
        <w:rPr>
          <w:rFonts w:ascii="Times New Roman" w:hAnsi="Times New Roman" w:cs="Times New Roman"/>
          <w:bCs/>
          <w:iCs/>
          <w:color w:val="000000" w:themeColor="text1"/>
          <w:sz w:val="28"/>
          <w:szCs w:val="28"/>
          <w:lang w:val="es-ES_tradnl"/>
        </w:rPr>
        <w:t>, aunque tienen relación con lo referido en la fundamentación,</w:t>
      </w:r>
      <w:r w:rsidR="00F21170" w:rsidRPr="00673B19">
        <w:rPr>
          <w:rFonts w:ascii="Times New Roman" w:hAnsi="Times New Roman" w:cs="Times New Roman"/>
          <w:bCs/>
          <w:iCs/>
          <w:color w:val="000000" w:themeColor="text1"/>
          <w:sz w:val="28"/>
          <w:szCs w:val="28"/>
          <w:lang w:val="es-ES_tradnl"/>
        </w:rPr>
        <w:t xml:space="preserve"> no</w:t>
      </w:r>
      <w:r w:rsidR="00945F53" w:rsidRPr="00673B19">
        <w:rPr>
          <w:rFonts w:ascii="Times New Roman" w:hAnsi="Times New Roman" w:cs="Times New Roman"/>
          <w:bCs/>
          <w:iCs/>
          <w:color w:val="000000" w:themeColor="text1"/>
          <w:sz w:val="28"/>
          <w:szCs w:val="28"/>
          <w:lang w:val="es-ES_tradnl"/>
        </w:rPr>
        <w:t xml:space="preserve"> </w:t>
      </w:r>
      <w:r w:rsidR="00F21170" w:rsidRPr="00673B19">
        <w:rPr>
          <w:rFonts w:ascii="Times New Roman" w:hAnsi="Times New Roman" w:cs="Times New Roman"/>
          <w:bCs/>
          <w:iCs/>
          <w:color w:val="000000" w:themeColor="text1"/>
          <w:sz w:val="28"/>
          <w:szCs w:val="28"/>
          <w:lang w:val="es-ES_tradnl"/>
        </w:rPr>
        <w:t xml:space="preserve">son </w:t>
      </w:r>
      <w:r w:rsidR="00945F53" w:rsidRPr="00673B19">
        <w:rPr>
          <w:rFonts w:ascii="Times New Roman" w:hAnsi="Times New Roman" w:cs="Times New Roman"/>
          <w:bCs/>
          <w:iCs/>
          <w:color w:val="000000" w:themeColor="text1"/>
          <w:sz w:val="28"/>
          <w:szCs w:val="28"/>
          <w:lang w:val="es-ES_tradnl"/>
        </w:rPr>
        <w:t xml:space="preserve">completas. Ello, en consideración a que la junta accionada </w:t>
      </w:r>
      <w:r w:rsidR="006F78DA" w:rsidRPr="00673B19">
        <w:rPr>
          <w:rFonts w:ascii="Times New Roman" w:hAnsi="Times New Roman" w:cs="Times New Roman"/>
          <w:bCs/>
          <w:iCs/>
          <w:color w:val="000000" w:themeColor="text1"/>
          <w:sz w:val="28"/>
          <w:szCs w:val="28"/>
          <w:lang w:val="es-ES_tradnl"/>
        </w:rPr>
        <w:t xml:space="preserve">no explicó al calificado </w:t>
      </w:r>
      <w:r w:rsidR="00C44BE6" w:rsidRPr="00673B19">
        <w:rPr>
          <w:rFonts w:ascii="Times New Roman" w:hAnsi="Times New Roman" w:cs="Times New Roman"/>
          <w:bCs/>
          <w:iCs/>
          <w:color w:val="000000" w:themeColor="text1"/>
          <w:sz w:val="28"/>
          <w:szCs w:val="28"/>
          <w:lang w:val="es-ES_tradnl"/>
        </w:rPr>
        <w:t>qué</w:t>
      </w:r>
      <w:r w:rsidR="006F78DA" w:rsidRPr="00673B19">
        <w:rPr>
          <w:rFonts w:ascii="Times New Roman" w:hAnsi="Times New Roman" w:cs="Times New Roman"/>
          <w:bCs/>
          <w:iCs/>
          <w:color w:val="000000" w:themeColor="text1"/>
          <w:sz w:val="28"/>
          <w:szCs w:val="28"/>
          <w:lang w:val="es-ES_tradnl"/>
        </w:rPr>
        <w:t xml:space="preserve"> circunstancias</w:t>
      </w:r>
      <w:r w:rsidR="00C44BE6" w:rsidRPr="00673B19">
        <w:rPr>
          <w:rFonts w:ascii="Times New Roman" w:hAnsi="Times New Roman" w:cs="Times New Roman"/>
          <w:bCs/>
          <w:iCs/>
          <w:color w:val="000000" w:themeColor="text1"/>
          <w:sz w:val="28"/>
          <w:szCs w:val="28"/>
          <w:lang w:val="es-ES_tradnl"/>
        </w:rPr>
        <w:t xml:space="preserve"> específicas</w:t>
      </w:r>
      <w:r w:rsidR="006F78DA" w:rsidRPr="00673B19">
        <w:rPr>
          <w:rFonts w:ascii="Times New Roman" w:hAnsi="Times New Roman" w:cs="Times New Roman"/>
          <w:bCs/>
          <w:iCs/>
          <w:color w:val="000000" w:themeColor="text1"/>
          <w:sz w:val="28"/>
          <w:szCs w:val="28"/>
          <w:lang w:val="es-ES_tradnl"/>
        </w:rPr>
        <w:t xml:space="preserve"> </w:t>
      </w:r>
      <w:r w:rsidR="00C44BE6" w:rsidRPr="00673B19">
        <w:rPr>
          <w:rFonts w:ascii="Times New Roman" w:hAnsi="Times New Roman" w:cs="Times New Roman"/>
          <w:bCs/>
          <w:iCs/>
          <w:color w:val="000000" w:themeColor="text1"/>
          <w:sz w:val="28"/>
          <w:szCs w:val="28"/>
          <w:lang w:val="es-ES_tradnl"/>
        </w:rPr>
        <w:t>evaluó</w:t>
      </w:r>
      <w:r w:rsidR="006F78DA" w:rsidRPr="00673B19">
        <w:rPr>
          <w:rFonts w:ascii="Times New Roman" w:hAnsi="Times New Roman" w:cs="Times New Roman"/>
          <w:bCs/>
          <w:iCs/>
          <w:color w:val="000000" w:themeColor="text1"/>
          <w:sz w:val="28"/>
          <w:szCs w:val="28"/>
          <w:lang w:val="es-ES_tradnl"/>
        </w:rPr>
        <w:t xml:space="preserve">, qué peso </w:t>
      </w:r>
      <w:r w:rsidR="00C44BE6" w:rsidRPr="00673B19">
        <w:rPr>
          <w:rFonts w:ascii="Times New Roman" w:hAnsi="Times New Roman" w:cs="Times New Roman"/>
          <w:bCs/>
          <w:iCs/>
          <w:color w:val="000000" w:themeColor="text1"/>
          <w:sz w:val="28"/>
          <w:szCs w:val="28"/>
          <w:lang w:val="es-ES_tradnl"/>
        </w:rPr>
        <w:t>tuvieron en la variación del porcentaje del rubro</w:t>
      </w:r>
      <w:r w:rsidR="006F78DA" w:rsidRPr="00673B19">
        <w:rPr>
          <w:rFonts w:ascii="Times New Roman" w:hAnsi="Times New Roman" w:cs="Times New Roman"/>
          <w:bCs/>
          <w:iCs/>
          <w:color w:val="000000" w:themeColor="text1"/>
          <w:sz w:val="28"/>
          <w:szCs w:val="28"/>
          <w:lang w:val="es-ES_tradnl"/>
        </w:rPr>
        <w:t xml:space="preserve"> y cómo llevaron a l</w:t>
      </w:r>
      <w:r w:rsidR="00C940DE" w:rsidRPr="00673B19">
        <w:rPr>
          <w:rFonts w:ascii="Times New Roman" w:hAnsi="Times New Roman" w:cs="Times New Roman"/>
          <w:bCs/>
          <w:iCs/>
          <w:color w:val="000000" w:themeColor="text1"/>
          <w:sz w:val="28"/>
          <w:szCs w:val="28"/>
          <w:lang w:val="es-ES_tradnl"/>
        </w:rPr>
        <w:t xml:space="preserve">os resultados </w:t>
      </w:r>
      <w:r w:rsidR="00181219" w:rsidRPr="00673B19">
        <w:rPr>
          <w:rFonts w:ascii="Times New Roman" w:hAnsi="Times New Roman" w:cs="Times New Roman"/>
          <w:bCs/>
          <w:iCs/>
          <w:color w:val="000000" w:themeColor="text1"/>
          <w:sz w:val="28"/>
          <w:szCs w:val="28"/>
          <w:lang w:val="es-ES_tradnl"/>
        </w:rPr>
        <w:t xml:space="preserve">obtenidos. </w:t>
      </w:r>
    </w:p>
    <w:p w14:paraId="4B65CB6A" w14:textId="77777777" w:rsidR="00181219" w:rsidRPr="00673B19" w:rsidRDefault="00181219" w:rsidP="00181219">
      <w:pPr>
        <w:pStyle w:val="Prrafodelista"/>
        <w:rPr>
          <w:rFonts w:ascii="Times New Roman" w:hAnsi="Times New Roman" w:cs="Times New Roman"/>
          <w:b/>
          <w:iCs/>
          <w:color w:val="000000" w:themeColor="text1"/>
          <w:sz w:val="28"/>
          <w:szCs w:val="28"/>
          <w:lang w:val="es-ES_tradnl"/>
        </w:rPr>
      </w:pPr>
    </w:p>
    <w:p w14:paraId="28F49E33" w14:textId="3B29E4DB" w:rsidR="00181219" w:rsidRPr="00673B19" w:rsidRDefault="00181219" w:rsidP="0091100B">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 xml:space="preserve">Por ejemplo, en lo referente al </w:t>
      </w:r>
      <w:r w:rsidRPr="00673B19">
        <w:rPr>
          <w:rFonts w:ascii="Times New Roman" w:hAnsi="Times New Roman" w:cs="Times New Roman"/>
          <w:bCs/>
          <w:i/>
          <w:color w:val="000000" w:themeColor="text1"/>
          <w:sz w:val="28"/>
          <w:szCs w:val="28"/>
          <w:lang w:val="es-ES_tradnl"/>
        </w:rPr>
        <w:t>rol laboral</w:t>
      </w:r>
      <w:r w:rsidRPr="00673B19">
        <w:rPr>
          <w:rFonts w:ascii="Times New Roman" w:hAnsi="Times New Roman" w:cs="Times New Roman"/>
          <w:bCs/>
          <w:iCs/>
          <w:color w:val="000000" w:themeColor="text1"/>
          <w:sz w:val="28"/>
          <w:szCs w:val="28"/>
          <w:lang w:val="es-ES_tradnl"/>
        </w:rPr>
        <w:t xml:space="preserve">, este se redujo del 20% -otorgado por la Junta Regional de Calificación de Invalidez de Bogotá y Cundinamarca- al 10%. </w:t>
      </w:r>
      <w:r w:rsidR="00E650D3" w:rsidRPr="00673B19">
        <w:rPr>
          <w:rFonts w:ascii="Times New Roman" w:hAnsi="Times New Roman" w:cs="Times New Roman"/>
          <w:bCs/>
          <w:iCs/>
          <w:color w:val="000000" w:themeColor="text1"/>
          <w:sz w:val="28"/>
          <w:szCs w:val="28"/>
          <w:lang w:val="es-ES_tradnl"/>
        </w:rPr>
        <w:t xml:space="preserve">No obstante, </w:t>
      </w:r>
      <w:r w:rsidR="008078F1" w:rsidRPr="00673B19">
        <w:rPr>
          <w:rFonts w:ascii="Times New Roman" w:hAnsi="Times New Roman" w:cs="Times New Roman"/>
          <w:bCs/>
          <w:iCs/>
          <w:color w:val="000000" w:themeColor="text1"/>
          <w:sz w:val="28"/>
          <w:szCs w:val="28"/>
          <w:lang w:val="es-ES_tradnl"/>
        </w:rPr>
        <w:t xml:space="preserve">en </w:t>
      </w:r>
      <w:r w:rsidR="00AF3F8E" w:rsidRPr="00673B19">
        <w:rPr>
          <w:rFonts w:ascii="Times New Roman" w:hAnsi="Times New Roman" w:cs="Times New Roman"/>
          <w:bCs/>
          <w:iCs/>
          <w:color w:val="000000" w:themeColor="text1"/>
          <w:sz w:val="28"/>
          <w:szCs w:val="28"/>
          <w:lang w:val="es-ES_tradnl"/>
        </w:rPr>
        <w:t xml:space="preserve">la valoración dispuesta por </w:t>
      </w:r>
      <w:r w:rsidR="00AF3F8E" w:rsidRPr="00673B19">
        <w:rPr>
          <w:rFonts w:ascii="Times New Roman" w:hAnsi="Times New Roman" w:cs="Times New Roman"/>
          <w:bCs/>
          <w:i/>
          <w:color w:val="000000" w:themeColor="text1"/>
          <w:sz w:val="28"/>
          <w:szCs w:val="28"/>
          <w:lang w:val="es-ES_tradnl"/>
        </w:rPr>
        <w:t>terapia ocupacional</w:t>
      </w:r>
      <w:r w:rsidR="009638A9" w:rsidRPr="00673B19">
        <w:rPr>
          <w:rFonts w:ascii="Times New Roman" w:hAnsi="Times New Roman" w:cs="Times New Roman"/>
          <w:bCs/>
          <w:iCs/>
          <w:color w:val="000000" w:themeColor="text1"/>
          <w:sz w:val="28"/>
          <w:szCs w:val="28"/>
          <w:lang w:val="es-ES_tradnl"/>
        </w:rPr>
        <w:t xml:space="preserve"> </w:t>
      </w:r>
      <w:r w:rsidR="00E85EC3" w:rsidRPr="00673B19">
        <w:rPr>
          <w:rFonts w:ascii="Times New Roman" w:hAnsi="Times New Roman" w:cs="Times New Roman"/>
          <w:bCs/>
          <w:iCs/>
          <w:color w:val="000000" w:themeColor="text1"/>
          <w:sz w:val="28"/>
          <w:szCs w:val="28"/>
          <w:lang w:val="es-ES_tradnl"/>
        </w:rPr>
        <w:t>que sirvió como fundamento de esa decisión</w:t>
      </w:r>
      <w:r w:rsidR="008078F1" w:rsidRPr="00673B19">
        <w:rPr>
          <w:rFonts w:ascii="Times New Roman" w:hAnsi="Times New Roman" w:cs="Times New Roman"/>
          <w:bCs/>
          <w:iCs/>
          <w:color w:val="000000" w:themeColor="text1"/>
          <w:sz w:val="28"/>
          <w:szCs w:val="28"/>
          <w:lang w:val="es-ES_tradnl"/>
        </w:rPr>
        <w:t xml:space="preserve"> </w:t>
      </w:r>
      <w:r w:rsidR="00AF3F8E" w:rsidRPr="00673B19">
        <w:rPr>
          <w:rFonts w:ascii="Times New Roman" w:hAnsi="Times New Roman" w:cs="Times New Roman"/>
          <w:bCs/>
          <w:iCs/>
          <w:color w:val="000000" w:themeColor="text1"/>
          <w:sz w:val="28"/>
          <w:szCs w:val="28"/>
          <w:lang w:val="es-ES_tradnl"/>
        </w:rPr>
        <w:t>solo</w:t>
      </w:r>
      <w:r w:rsidR="008078F1" w:rsidRPr="00673B19">
        <w:rPr>
          <w:rFonts w:ascii="Times New Roman" w:hAnsi="Times New Roman" w:cs="Times New Roman"/>
          <w:bCs/>
          <w:iCs/>
          <w:color w:val="000000" w:themeColor="text1"/>
          <w:sz w:val="28"/>
          <w:szCs w:val="28"/>
          <w:lang w:val="es-ES_tradnl"/>
        </w:rPr>
        <w:t xml:space="preserve"> se</w:t>
      </w:r>
      <w:r w:rsidR="00AF3F8E" w:rsidRPr="00673B19">
        <w:rPr>
          <w:rFonts w:ascii="Times New Roman" w:hAnsi="Times New Roman" w:cs="Times New Roman"/>
          <w:bCs/>
          <w:iCs/>
          <w:color w:val="000000" w:themeColor="text1"/>
          <w:sz w:val="28"/>
          <w:szCs w:val="28"/>
          <w:lang w:val="es-ES_tradnl"/>
        </w:rPr>
        <w:t xml:space="preserve"> </w:t>
      </w:r>
      <w:r w:rsidR="008078F1" w:rsidRPr="00673B19">
        <w:rPr>
          <w:rFonts w:ascii="Times New Roman" w:hAnsi="Times New Roman" w:cs="Times New Roman"/>
          <w:bCs/>
          <w:iCs/>
          <w:color w:val="000000" w:themeColor="text1"/>
          <w:sz w:val="28"/>
          <w:szCs w:val="28"/>
          <w:lang w:val="es-ES_tradnl"/>
        </w:rPr>
        <w:t>relacionaron</w:t>
      </w:r>
      <w:r w:rsidR="00AF3F8E" w:rsidRPr="00673B19">
        <w:rPr>
          <w:rFonts w:ascii="Times New Roman" w:hAnsi="Times New Roman" w:cs="Times New Roman"/>
          <w:bCs/>
          <w:iCs/>
          <w:color w:val="000000" w:themeColor="text1"/>
          <w:sz w:val="28"/>
          <w:szCs w:val="28"/>
          <w:lang w:val="es-ES_tradnl"/>
        </w:rPr>
        <w:t xml:space="preserve"> </w:t>
      </w:r>
      <w:r w:rsidR="00E85EC3" w:rsidRPr="00673B19">
        <w:rPr>
          <w:rFonts w:ascii="Times New Roman" w:hAnsi="Times New Roman" w:cs="Times New Roman"/>
          <w:bCs/>
          <w:iCs/>
          <w:color w:val="000000" w:themeColor="text1"/>
          <w:sz w:val="28"/>
          <w:szCs w:val="28"/>
          <w:lang w:val="es-ES_tradnl"/>
        </w:rPr>
        <w:t xml:space="preserve">los antecedentes laborales del señor </w:t>
      </w:r>
      <w:r w:rsidR="00C21F0C">
        <w:rPr>
          <w:rFonts w:ascii="Times New Roman" w:hAnsi="Times New Roman" w:cs="Times New Roman"/>
          <w:bCs/>
          <w:i/>
          <w:color w:val="000000" w:themeColor="text1"/>
          <w:sz w:val="28"/>
          <w:szCs w:val="28"/>
          <w:lang w:val="es-ES_tradnl"/>
        </w:rPr>
        <w:t>Federico</w:t>
      </w:r>
      <w:r w:rsidR="00E85EC3" w:rsidRPr="00673B19">
        <w:rPr>
          <w:rFonts w:ascii="Times New Roman" w:hAnsi="Times New Roman" w:cs="Times New Roman"/>
          <w:bCs/>
          <w:iCs/>
          <w:color w:val="000000" w:themeColor="text1"/>
          <w:sz w:val="28"/>
          <w:szCs w:val="28"/>
          <w:lang w:val="es-ES_tradnl"/>
        </w:rPr>
        <w:t>.</w:t>
      </w:r>
    </w:p>
    <w:p w14:paraId="45C6330A" w14:textId="77777777" w:rsidR="00792FEB" w:rsidRPr="00673B19" w:rsidRDefault="00792FEB" w:rsidP="00792FEB">
      <w:pPr>
        <w:pStyle w:val="Prrafodelista"/>
        <w:rPr>
          <w:rFonts w:ascii="Times New Roman" w:hAnsi="Times New Roman" w:cs="Times New Roman"/>
          <w:b/>
          <w:iCs/>
          <w:color w:val="000000" w:themeColor="text1"/>
          <w:sz w:val="28"/>
          <w:szCs w:val="28"/>
          <w:lang w:val="es-ES_tradnl"/>
        </w:rPr>
      </w:pPr>
    </w:p>
    <w:p w14:paraId="3945CC95" w14:textId="6D7DDE29" w:rsidR="00792FEB" w:rsidRPr="00673B19" w:rsidRDefault="00792FEB" w:rsidP="0091100B">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 xml:space="preserve">Una situación similar se advierte respecto de la </w:t>
      </w:r>
      <w:r w:rsidRPr="00673B19">
        <w:rPr>
          <w:rFonts w:ascii="Times New Roman" w:hAnsi="Times New Roman" w:cs="Times New Roman"/>
          <w:bCs/>
          <w:i/>
          <w:color w:val="000000" w:themeColor="text1"/>
          <w:sz w:val="28"/>
          <w:szCs w:val="28"/>
          <w:lang w:val="es-ES_tradnl"/>
        </w:rPr>
        <w:t>autosuficiencia económica</w:t>
      </w:r>
      <w:r w:rsidRPr="00673B19">
        <w:rPr>
          <w:rFonts w:ascii="Times New Roman" w:hAnsi="Times New Roman" w:cs="Times New Roman"/>
          <w:bCs/>
          <w:iCs/>
          <w:color w:val="000000" w:themeColor="text1"/>
          <w:sz w:val="28"/>
          <w:szCs w:val="28"/>
          <w:lang w:val="es-ES_tradnl"/>
        </w:rPr>
        <w:t xml:space="preserve">, </w:t>
      </w:r>
      <w:r w:rsidR="009638A9" w:rsidRPr="00673B19">
        <w:rPr>
          <w:rFonts w:ascii="Times New Roman" w:hAnsi="Times New Roman" w:cs="Times New Roman"/>
          <w:bCs/>
          <w:iCs/>
          <w:color w:val="000000" w:themeColor="text1"/>
          <w:sz w:val="28"/>
          <w:szCs w:val="28"/>
          <w:lang w:val="es-ES_tradnl"/>
        </w:rPr>
        <w:t>que vio</w:t>
      </w:r>
      <w:r w:rsidR="00854065" w:rsidRPr="00673B19">
        <w:rPr>
          <w:rFonts w:ascii="Times New Roman" w:hAnsi="Times New Roman" w:cs="Times New Roman"/>
          <w:bCs/>
          <w:iCs/>
          <w:color w:val="000000" w:themeColor="text1"/>
          <w:sz w:val="28"/>
          <w:szCs w:val="28"/>
          <w:lang w:val="es-ES_tradnl"/>
        </w:rPr>
        <w:t xml:space="preserve"> reducido</w:t>
      </w:r>
      <w:r w:rsidR="009638A9" w:rsidRPr="00673B19">
        <w:rPr>
          <w:rFonts w:ascii="Times New Roman" w:hAnsi="Times New Roman" w:cs="Times New Roman"/>
          <w:bCs/>
          <w:iCs/>
          <w:color w:val="000000" w:themeColor="text1"/>
          <w:sz w:val="28"/>
          <w:szCs w:val="28"/>
          <w:lang w:val="es-ES_tradnl"/>
        </w:rPr>
        <w:t xml:space="preserve"> su porcentaje inicial de</w:t>
      </w:r>
      <w:r w:rsidR="00F21170" w:rsidRPr="00673B19">
        <w:rPr>
          <w:rFonts w:ascii="Times New Roman" w:hAnsi="Times New Roman" w:cs="Times New Roman"/>
          <w:bCs/>
          <w:iCs/>
          <w:color w:val="000000" w:themeColor="text1"/>
          <w:sz w:val="28"/>
          <w:szCs w:val="28"/>
          <w:lang w:val="es-ES_tradnl"/>
        </w:rPr>
        <w:t>l</w:t>
      </w:r>
      <w:r w:rsidR="009638A9" w:rsidRPr="00673B19">
        <w:rPr>
          <w:rFonts w:ascii="Times New Roman" w:hAnsi="Times New Roman" w:cs="Times New Roman"/>
          <w:bCs/>
          <w:iCs/>
          <w:color w:val="000000" w:themeColor="text1"/>
          <w:sz w:val="28"/>
          <w:szCs w:val="28"/>
          <w:lang w:val="es-ES_tradnl"/>
        </w:rPr>
        <w:t xml:space="preserve"> 2% a</w:t>
      </w:r>
      <w:r w:rsidR="00F21170" w:rsidRPr="00673B19">
        <w:rPr>
          <w:rFonts w:ascii="Times New Roman" w:hAnsi="Times New Roman" w:cs="Times New Roman"/>
          <w:bCs/>
          <w:iCs/>
          <w:color w:val="000000" w:themeColor="text1"/>
          <w:sz w:val="28"/>
          <w:szCs w:val="28"/>
          <w:lang w:val="es-ES_tradnl"/>
        </w:rPr>
        <w:t>l</w:t>
      </w:r>
      <w:r w:rsidR="009638A9" w:rsidRPr="00673B19">
        <w:rPr>
          <w:rFonts w:ascii="Times New Roman" w:hAnsi="Times New Roman" w:cs="Times New Roman"/>
          <w:bCs/>
          <w:iCs/>
          <w:color w:val="000000" w:themeColor="text1"/>
          <w:sz w:val="28"/>
          <w:szCs w:val="28"/>
          <w:lang w:val="es-ES_tradnl"/>
        </w:rPr>
        <w:t xml:space="preserve"> 1.5%. </w:t>
      </w:r>
      <w:r w:rsidR="00E43E1F" w:rsidRPr="00673B19">
        <w:rPr>
          <w:rFonts w:ascii="Times New Roman" w:hAnsi="Times New Roman" w:cs="Times New Roman"/>
          <w:bCs/>
          <w:iCs/>
          <w:color w:val="000000" w:themeColor="text1"/>
          <w:sz w:val="28"/>
          <w:szCs w:val="28"/>
          <w:lang w:val="es-ES_tradnl"/>
        </w:rPr>
        <w:t>Sin embargo, la información consignada tanto en la conclusión como en la fundamentación es, esencialmente, la misma</w:t>
      </w:r>
      <w:r w:rsidR="00523EB6" w:rsidRPr="00673B19">
        <w:rPr>
          <w:rFonts w:ascii="Times New Roman" w:hAnsi="Times New Roman" w:cs="Times New Roman"/>
          <w:bCs/>
          <w:iCs/>
          <w:color w:val="000000" w:themeColor="text1"/>
          <w:sz w:val="28"/>
          <w:szCs w:val="28"/>
          <w:lang w:val="es-ES_tradnl"/>
        </w:rPr>
        <w:t xml:space="preserve">. En </w:t>
      </w:r>
      <w:r w:rsidR="005A4CDC" w:rsidRPr="00673B19">
        <w:rPr>
          <w:rFonts w:ascii="Times New Roman" w:hAnsi="Times New Roman" w:cs="Times New Roman"/>
          <w:bCs/>
          <w:iCs/>
          <w:color w:val="000000" w:themeColor="text1"/>
          <w:sz w:val="28"/>
          <w:szCs w:val="28"/>
          <w:lang w:val="es-ES_tradnl"/>
        </w:rPr>
        <w:t xml:space="preserve">efecto, en ambos apartados se indicó que el señor </w:t>
      </w:r>
      <w:r w:rsidR="00C21F0C">
        <w:rPr>
          <w:rFonts w:ascii="Times New Roman" w:hAnsi="Times New Roman" w:cs="Times New Roman"/>
          <w:bCs/>
          <w:i/>
          <w:color w:val="000000" w:themeColor="text1"/>
          <w:sz w:val="28"/>
          <w:szCs w:val="28"/>
          <w:lang w:val="es-ES_tradnl"/>
        </w:rPr>
        <w:t>Federico</w:t>
      </w:r>
      <w:r w:rsidR="005A4CDC" w:rsidRPr="00673B19">
        <w:rPr>
          <w:rFonts w:ascii="Times New Roman" w:hAnsi="Times New Roman" w:cs="Times New Roman"/>
          <w:bCs/>
          <w:iCs/>
          <w:color w:val="000000" w:themeColor="text1"/>
          <w:sz w:val="28"/>
          <w:szCs w:val="28"/>
          <w:lang w:val="es-ES_tradnl"/>
        </w:rPr>
        <w:t xml:space="preserve"> actualmente no tiene trabajo y depende económicamente de sus padres</w:t>
      </w:r>
      <w:r w:rsidR="009758EF" w:rsidRPr="00673B19">
        <w:rPr>
          <w:rFonts w:ascii="Times New Roman" w:hAnsi="Times New Roman" w:cs="Times New Roman"/>
          <w:bCs/>
          <w:iCs/>
          <w:color w:val="000000" w:themeColor="text1"/>
          <w:sz w:val="28"/>
          <w:szCs w:val="28"/>
          <w:lang w:val="es-ES_tradnl"/>
        </w:rPr>
        <w:t xml:space="preserve"> y, por consiguiente, no se expuso</w:t>
      </w:r>
      <w:r w:rsidR="00F21170" w:rsidRPr="00673B19">
        <w:rPr>
          <w:rFonts w:ascii="Times New Roman" w:hAnsi="Times New Roman" w:cs="Times New Roman"/>
          <w:bCs/>
          <w:iCs/>
          <w:color w:val="000000" w:themeColor="text1"/>
          <w:sz w:val="28"/>
          <w:szCs w:val="28"/>
          <w:lang w:val="es-ES_tradnl"/>
        </w:rPr>
        <w:t xml:space="preserve"> cuáles</w:t>
      </w:r>
      <w:r w:rsidR="00E36CC9" w:rsidRPr="00673B19">
        <w:rPr>
          <w:rFonts w:ascii="Times New Roman" w:hAnsi="Times New Roman" w:cs="Times New Roman"/>
          <w:bCs/>
          <w:iCs/>
          <w:color w:val="000000" w:themeColor="text1"/>
          <w:sz w:val="28"/>
          <w:szCs w:val="28"/>
          <w:lang w:val="es-ES_tradnl"/>
        </w:rPr>
        <w:t xml:space="preserve"> </w:t>
      </w:r>
      <w:r w:rsidR="004A495F" w:rsidRPr="00673B19">
        <w:rPr>
          <w:rFonts w:ascii="Times New Roman" w:hAnsi="Times New Roman" w:cs="Times New Roman"/>
          <w:bCs/>
          <w:iCs/>
          <w:color w:val="000000" w:themeColor="text1"/>
          <w:sz w:val="28"/>
          <w:szCs w:val="28"/>
          <w:lang w:val="es-ES_tradnl"/>
        </w:rPr>
        <w:t>circunstancias se evaluaron</w:t>
      </w:r>
      <w:r w:rsidR="00CC593E" w:rsidRPr="00673B19">
        <w:rPr>
          <w:rFonts w:ascii="Times New Roman" w:hAnsi="Times New Roman" w:cs="Times New Roman"/>
          <w:bCs/>
          <w:iCs/>
          <w:color w:val="000000" w:themeColor="text1"/>
          <w:sz w:val="28"/>
          <w:szCs w:val="28"/>
          <w:lang w:val="es-ES_tradnl"/>
        </w:rPr>
        <w:t xml:space="preserve"> para tomar la decisión de</w:t>
      </w:r>
      <w:r w:rsidR="009758EF" w:rsidRPr="00673B19">
        <w:rPr>
          <w:rFonts w:ascii="Times New Roman" w:hAnsi="Times New Roman" w:cs="Times New Roman"/>
          <w:bCs/>
          <w:iCs/>
          <w:color w:val="000000" w:themeColor="text1"/>
          <w:sz w:val="28"/>
          <w:szCs w:val="28"/>
          <w:lang w:val="es-ES_tradnl"/>
        </w:rPr>
        <w:t xml:space="preserve"> </w:t>
      </w:r>
      <w:r w:rsidR="00CC593E" w:rsidRPr="00673B19">
        <w:rPr>
          <w:rFonts w:ascii="Times New Roman" w:hAnsi="Times New Roman" w:cs="Times New Roman"/>
          <w:bCs/>
          <w:iCs/>
          <w:color w:val="000000" w:themeColor="text1"/>
          <w:sz w:val="28"/>
          <w:szCs w:val="28"/>
          <w:lang w:val="es-ES_tradnl"/>
        </w:rPr>
        <w:t xml:space="preserve">reducir el </w:t>
      </w:r>
      <w:r w:rsidR="00872539" w:rsidRPr="00673B19">
        <w:rPr>
          <w:rFonts w:ascii="Times New Roman" w:hAnsi="Times New Roman" w:cs="Times New Roman"/>
          <w:bCs/>
          <w:iCs/>
          <w:color w:val="000000" w:themeColor="text1"/>
          <w:sz w:val="28"/>
          <w:szCs w:val="28"/>
          <w:lang w:val="es-ES_tradnl"/>
        </w:rPr>
        <w:t>porcentaje</w:t>
      </w:r>
      <w:r w:rsidR="009758EF" w:rsidRPr="00673B19">
        <w:rPr>
          <w:rFonts w:ascii="Times New Roman" w:hAnsi="Times New Roman" w:cs="Times New Roman"/>
          <w:bCs/>
          <w:iCs/>
          <w:color w:val="000000" w:themeColor="text1"/>
          <w:sz w:val="28"/>
          <w:szCs w:val="28"/>
          <w:lang w:val="es-ES_tradnl"/>
        </w:rPr>
        <w:t xml:space="preserve"> </w:t>
      </w:r>
      <w:r w:rsidR="00872539" w:rsidRPr="00673B19">
        <w:rPr>
          <w:rFonts w:ascii="Times New Roman" w:hAnsi="Times New Roman" w:cs="Times New Roman"/>
          <w:bCs/>
          <w:iCs/>
          <w:color w:val="000000" w:themeColor="text1"/>
          <w:sz w:val="28"/>
          <w:szCs w:val="28"/>
          <w:lang w:val="es-ES_tradnl"/>
        </w:rPr>
        <w:t>anteriormente fijado</w:t>
      </w:r>
      <w:r w:rsidR="009C7F65" w:rsidRPr="00673B19">
        <w:rPr>
          <w:rFonts w:ascii="Times New Roman" w:hAnsi="Times New Roman" w:cs="Times New Roman"/>
          <w:bCs/>
          <w:iCs/>
          <w:color w:val="000000" w:themeColor="text1"/>
          <w:sz w:val="28"/>
          <w:szCs w:val="28"/>
          <w:lang w:val="es-ES_tradnl"/>
        </w:rPr>
        <w:t xml:space="preserve">. </w:t>
      </w:r>
    </w:p>
    <w:p w14:paraId="4094CF6D" w14:textId="77777777" w:rsidR="009C7F65" w:rsidRPr="00673B19" w:rsidRDefault="009C7F65" w:rsidP="009C7F65">
      <w:pPr>
        <w:pStyle w:val="Prrafodelista"/>
        <w:rPr>
          <w:rFonts w:ascii="Times New Roman" w:hAnsi="Times New Roman" w:cs="Times New Roman"/>
          <w:b/>
          <w:iCs/>
          <w:color w:val="000000" w:themeColor="text1"/>
          <w:sz w:val="28"/>
          <w:szCs w:val="28"/>
          <w:lang w:val="es-ES_tradnl"/>
        </w:rPr>
      </w:pPr>
    </w:p>
    <w:p w14:paraId="046C0F54" w14:textId="3B1384C4" w:rsidR="009C7F65" w:rsidRPr="00673B19" w:rsidRDefault="009C7F65" w:rsidP="0091100B">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 xml:space="preserve">Adicionalmente, sobre este tópico, llama la atención que Colfondos SA, en su escrito de apelación, no presentó reparo alguno. </w:t>
      </w:r>
      <w:r w:rsidR="00F21170" w:rsidRPr="00673B19">
        <w:rPr>
          <w:rFonts w:ascii="Times New Roman" w:hAnsi="Times New Roman" w:cs="Times New Roman"/>
          <w:bCs/>
          <w:iCs/>
          <w:color w:val="000000" w:themeColor="text1"/>
          <w:sz w:val="28"/>
          <w:szCs w:val="28"/>
          <w:lang w:val="es-ES_tradnl"/>
        </w:rPr>
        <w:t xml:space="preserve">En efecto dicha </w:t>
      </w:r>
      <w:r w:rsidR="001D243B" w:rsidRPr="00673B19">
        <w:rPr>
          <w:rFonts w:ascii="Times New Roman" w:hAnsi="Times New Roman" w:cs="Times New Roman"/>
          <w:bCs/>
          <w:iCs/>
          <w:color w:val="000000" w:themeColor="text1"/>
          <w:sz w:val="28"/>
          <w:szCs w:val="28"/>
          <w:lang w:val="es-ES_tradnl"/>
        </w:rPr>
        <w:t>entidad sostuvo</w:t>
      </w:r>
      <w:r w:rsidR="00F21170" w:rsidRPr="00673B19">
        <w:rPr>
          <w:rFonts w:ascii="Times New Roman" w:hAnsi="Times New Roman" w:cs="Times New Roman"/>
          <w:bCs/>
          <w:iCs/>
          <w:color w:val="000000" w:themeColor="text1"/>
          <w:sz w:val="28"/>
          <w:szCs w:val="28"/>
          <w:lang w:val="es-ES_tradnl"/>
        </w:rPr>
        <w:t>:</w:t>
      </w:r>
      <w:r w:rsidR="001101A4" w:rsidRPr="00673B19">
        <w:rPr>
          <w:rFonts w:ascii="Times New Roman" w:hAnsi="Times New Roman" w:cs="Times New Roman"/>
          <w:bCs/>
          <w:iCs/>
          <w:color w:val="000000" w:themeColor="text1"/>
          <w:sz w:val="28"/>
          <w:szCs w:val="28"/>
          <w:lang w:val="es-ES_tradnl"/>
        </w:rPr>
        <w:t xml:space="preserve"> “</w:t>
      </w:r>
      <w:r w:rsidR="00864013" w:rsidRPr="00673B19">
        <w:rPr>
          <w:rFonts w:ascii="Times New Roman" w:hAnsi="Times New Roman" w:cs="Times New Roman"/>
          <w:bCs/>
          <w:iCs/>
          <w:color w:val="000000" w:themeColor="text1"/>
          <w:sz w:val="28"/>
          <w:szCs w:val="28"/>
          <w:lang w:val="es-ES_tradnl"/>
        </w:rPr>
        <w:t>[a]</w:t>
      </w:r>
      <w:proofErr w:type="spellStart"/>
      <w:r w:rsidR="00864013" w:rsidRPr="00673B19">
        <w:rPr>
          <w:rFonts w:ascii="Times New Roman" w:hAnsi="Times New Roman" w:cs="Times New Roman"/>
          <w:bCs/>
          <w:iCs/>
          <w:color w:val="000000" w:themeColor="text1"/>
          <w:sz w:val="28"/>
          <w:szCs w:val="28"/>
          <w:lang w:val="es-ES_tradnl"/>
        </w:rPr>
        <w:t>utosuficiencia</w:t>
      </w:r>
      <w:proofErr w:type="spellEnd"/>
      <w:r w:rsidR="00864013" w:rsidRPr="00673B19">
        <w:rPr>
          <w:rFonts w:ascii="Times New Roman" w:hAnsi="Times New Roman" w:cs="Times New Roman"/>
          <w:bCs/>
          <w:iCs/>
          <w:color w:val="000000" w:themeColor="text1"/>
          <w:sz w:val="28"/>
          <w:szCs w:val="28"/>
          <w:lang w:val="es-ES_tradnl"/>
        </w:rPr>
        <w:t xml:space="preserve"> económica: [e]</w:t>
      </w:r>
      <w:proofErr w:type="spellStart"/>
      <w:r w:rsidR="00864013" w:rsidRPr="00673B19">
        <w:rPr>
          <w:rFonts w:ascii="Times New Roman" w:hAnsi="Times New Roman" w:cs="Times New Roman"/>
          <w:bCs/>
          <w:iCs/>
          <w:color w:val="000000" w:themeColor="text1"/>
          <w:sz w:val="28"/>
          <w:szCs w:val="28"/>
          <w:lang w:val="es-ES_tradnl"/>
        </w:rPr>
        <w:t>stamos</w:t>
      </w:r>
      <w:proofErr w:type="spellEnd"/>
      <w:r w:rsidR="00864013" w:rsidRPr="00673B19">
        <w:rPr>
          <w:rFonts w:ascii="Times New Roman" w:hAnsi="Times New Roman" w:cs="Times New Roman"/>
          <w:bCs/>
          <w:iCs/>
          <w:color w:val="000000" w:themeColor="text1"/>
          <w:sz w:val="28"/>
          <w:szCs w:val="28"/>
          <w:lang w:val="es-ES_tradnl"/>
        </w:rPr>
        <w:t xml:space="preserve"> de acuerdo con la asignación </w:t>
      </w:r>
      <w:r w:rsidR="00864013" w:rsidRPr="00673B19">
        <w:rPr>
          <w:rFonts w:ascii="Times New Roman" w:hAnsi="Times New Roman" w:cs="Times New Roman"/>
          <w:bCs/>
          <w:iCs/>
          <w:color w:val="000000" w:themeColor="text1"/>
          <w:sz w:val="28"/>
          <w:szCs w:val="28"/>
          <w:lang w:val="es-ES_tradnl"/>
        </w:rPr>
        <w:lastRenderedPageBreak/>
        <w:t>de 2%”</w:t>
      </w:r>
      <w:r w:rsidR="00864013" w:rsidRPr="00673B19">
        <w:rPr>
          <w:rStyle w:val="Refdenotaalpie"/>
          <w:rFonts w:ascii="Times New Roman" w:hAnsi="Times New Roman" w:cs="Times New Roman"/>
          <w:bCs/>
          <w:iCs/>
          <w:color w:val="000000" w:themeColor="text1"/>
          <w:sz w:val="28"/>
          <w:szCs w:val="28"/>
          <w:lang w:val="es-ES_tradnl"/>
        </w:rPr>
        <w:footnoteReference w:id="69"/>
      </w:r>
      <w:r w:rsidR="00864013" w:rsidRPr="00673B19">
        <w:rPr>
          <w:rFonts w:ascii="Times New Roman" w:hAnsi="Times New Roman" w:cs="Times New Roman"/>
          <w:bCs/>
          <w:iCs/>
          <w:color w:val="000000" w:themeColor="text1"/>
          <w:sz w:val="28"/>
          <w:szCs w:val="28"/>
          <w:lang w:val="es-ES_tradnl"/>
        </w:rPr>
        <w:t xml:space="preserve">. </w:t>
      </w:r>
      <w:r w:rsidR="001F2D3C" w:rsidRPr="00673B19">
        <w:rPr>
          <w:rFonts w:ascii="Times New Roman" w:hAnsi="Times New Roman" w:cs="Times New Roman"/>
          <w:bCs/>
          <w:iCs/>
          <w:color w:val="000000" w:themeColor="text1"/>
          <w:sz w:val="28"/>
          <w:szCs w:val="28"/>
          <w:lang w:val="es-ES_tradnl"/>
        </w:rPr>
        <w:t>Y, aun así, la Junta Nacional de Calificación de Invalidez tomó la determinación de reducirlo.</w:t>
      </w:r>
      <w:r w:rsidR="00A91B2E" w:rsidRPr="00673B19">
        <w:rPr>
          <w:rFonts w:ascii="Times New Roman" w:hAnsi="Times New Roman" w:cs="Times New Roman"/>
          <w:bCs/>
          <w:iCs/>
          <w:color w:val="000000" w:themeColor="text1"/>
          <w:sz w:val="28"/>
          <w:szCs w:val="28"/>
          <w:lang w:val="es-ES_tradnl"/>
        </w:rPr>
        <w:t xml:space="preserve"> </w:t>
      </w:r>
      <w:r w:rsidR="009F5AFD" w:rsidRPr="00673B19">
        <w:rPr>
          <w:rFonts w:ascii="Times New Roman" w:hAnsi="Times New Roman" w:cs="Times New Roman"/>
          <w:bCs/>
          <w:iCs/>
          <w:color w:val="000000" w:themeColor="text1"/>
          <w:sz w:val="28"/>
          <w:szCs w:val="28"/>
          <w:lang w:val="es-ES_tradnl"/>
        </w:rPr>
        <w:t>La Corte, advierte que esta</w:t>
      </w:r>
      <w:r w:rsidR="005916FC" w:rsidRPr="00673B19">
        <w:rPr>
          <w:rFonts w:ascii="Times New Roman" w:hAnsi="Times New Roman" w:cs="Times New Roman"/>
          <w:bCs/>
          <w:iCs/>
          <w:color w:val="000000" w:themeColor="text1"/>
          <w:sz w:val="28"/>
          <w:szCs w:val="28"/>
          <w:lang w:val="es-ES_tradnl"/>
        </w:rPr>
        <w:t xml:space="preserve"> actuación</w:t>
      </w:r>
      <w:r w:rsidR="009F5AFD" w:rsidRPr="00673B19">
        <w:rPr>
          <w:rFonts w:ascii="Times New Roman" w:hAnsi="Times New Roman" w:cs="Times New Roman"/>
          <w:bCs/>
          <w:iCs/>
          <w:color w:val="000000" w:themeColor="text1"/>
          <w:sz w:val="28"/>
          <w:szCs w:val="28"/>
          <w:lang w:val="es-ES_tradnl"/>
        </w:rPr>
        <w:t xml:space="preserve"> es contraria a lo</w:t>
      </w:r>
      <w:r w:rsidR="005916FC" w:rsidRPr="00673B19">
        <w:rPr>
          <w:rFonts w:ascii="Times New Roman" w:hAnsi="Times New Roman" w:cs="Times New Roman"/>
          <w:bCs/>
          <w:iCs/>
          <w:color w:val="000000" w:themeColor="text1"/>
          <w:sz w:val="28"/>
          <w:szCs w:val="28"/>
          <w:lang w:val="es-ES_tradnl"/>
        </w:rPr>
        <w:t xml:space="preserve"> previsto</w:t>
      </w:r>
      <w:r w:rsidR="009F5AFD" w:rsidRPr="00673B19">
        <w:rPr>
          <w:rFonts w:ascii="Times New Roman" w:hAnsi="Times New Roman" w:cs="Times New Roman"/>
          <w:bCs/>
          <w:iCs/>
          <w:color w:val="000000" w:themeColor="text1"/>
          <w:sz w:val="28"/>
          <w:szCs w:val="28"/>
          <w:lang w:val="es-ES_tradnl"/>
        </w:rPr>
        <w:t xml:space="preserve"> en el </w:t>
      </w:r>
      <w:r w:rsidR="00F00C09" w:rsidRPr="00673B19">
        <w:rPr>
          <w:rFonts w:ascii="Times New Roman" w:hAnsi="Times New Roman" w:cs="Times New Roman"/>
          <w:bCs/>
          <w:iCs/>
          <w:color w:val="000000" w:themeColor="text1"/>
          <w:sz w:val="28"/>
          <w:szCs w:val="28"/>
          <w:lang w:val="es-ES_tradnl"/>
        </w:rPr>
        <w:t xml:space="preserve">numeral 2° del </w:t>
      </w:r>
      <w:r w:rsidR="009F5AFD" w:rsidRPr="00673B19">
        <w:rPr>
          <w:rFonts w:ascii="Times New Roman" w:hAnsi="Times New Roman" w:cs="Times New Roman"/>
          <w:bCs/>
          <w:iCs/>
          <w:color w:val="000000" w:themeColor="text1"/>
          <w:sz w:val="28"/>
          <w:szCs w:val="28"/>
          <w:lang w:val="es-ES_tradnl"/>
        </w:rPr>
        <w:t>artículo</w:t>
      </w:r>
      <w:r w:rsidR="00DF7861" w:rsidRPr="00673B19">
        <w:rPr>
          <w:rFonts w:ascii="Times New Roman" w:hAnsi="Times New Roman" w:cs="Times New Roman"/>
          <w:bCs/>
          <w:iCs/>
          <w:color w:val="000000" w:themeColor="text1"/>
          <w:sz w:val="28"/>
          <w:szCs w:val="28"/>
          <w:lang w:val="es-ES_tradnl"/>
        </w:rPr>
        <w:t xml:space="preserve"> 2.2.5.1.38 del Decreto 1072 de 2015, pues allí se establece que </w:t>
      </w:r>
      <w:r w:rsidR="005207C8" w:rsidRPr="00673B19">
        <w:rPr>
          <w:rFonts w:ascii="Times New Roman" w:hAnsi="Times New Roman" w:cs="Times New Roman"/>
          <w:bCs/>
          <w:iCs/>
          <w:color w:val="000000" w:themeColor="text1"/>
          <w:sz w:val="28"/>
          <w:szCs w:val="28"/>
          <w:lang w:val="es-ES_tradnl"/>
        </w:rPr>
        <w:t xml:space="preserve">se </w:t>
      </w:r>
      <w:r w:rsidR="00DF7861" w:rsidRPr="00673B19">
        <w:rPr>
          <w:rFonts w:ascii="Times New Roman" w:hAnsi="Times New Roman" w:cs="Times New Roman"/>
          <w:bCs/>
          <w:iCs/>
          <w:color w:val="000000" w:themeColor="text1"/>
          <w:sz w:val="28"/>
          <w:szCs w:val="28"/>
          <w:lang w:val="es-ES_tradnl"/>
        </w:rPr>
        <w:t>“</w:t>
      </w:r>
      <w:r w:rsidR="005207C8" w:rsidRPr="00673B19">
        <w:rPr>
          <w:rFonts w:ascii="Times New Roman" w:hAnsi="Times New Roman" w:cs="Times New Roman"/>
          <w:bCs/>
          <w:iCs/>
          <w:color w:val="000000" w:themeColor="text1"/>
          <w:sz w:val="28"/>
          <w:szCs w:val="28"/>
          <w:lang w:val="es-ES_tradnl"/>
        </w:rPr>
        <w:t>t</w:t>
      </w:r>
      <w:proofErr w:type="spellStart"/>
      <w:r w:rsidR="005207C8" w:rsidRPr="00673B19">
        <w:rPr>
          <w:rFonts w:ascii="Times New Roman" w:hAnsi="Times New Roman" w:cs="Times New Roman"/>
          <w:bCs/>
          <w:iCs/>
          <w:color w:val="000000" w:themeColor="text1"/>
          <w:sz w:val="28"/>
          <w:szCs w:val="28"/>
        </w:rPr>
        <w:t>ranscribirá</w:t>
      </w:r>
      <w:proofErr w:type="spellEnd"/>
      <w:r w:rsidR="005207C8" w:rsidRPr="00673B19">
        <w:rPr>
          <w:rFonts w:ascii="Times New Roman" w:hAnsi="Times New Roman" w:cs="Times New Roman"/>
          <w:bCs/>
          <w:iCs/>
          <w:color w:val="000000" w:themeColor="text1"/>
          <w:sz w:val="28"/>
          <w:szCs w:val="28"/>
        </w:rPr>
        <w:t xml:space="preserve"> sin ningún tipo de pronunciamiento, ni cambio alguno, aquellos que no hayan tenido controversia”</w:t>
      </w:r>
      <w:r w:rsidR="00FC44BE" w:rsidRPr="00673B19">
        <w:rPr>
          <w:rStyle w:val="Refdenotaalpie"/>
          <w:rFonts w:ascii="Times New Roman" w:hAnsi="Times New Roman" w:cs="Times New Roman"/>
          <w:bCs/>
          <w:iCs/>
          <w:color w:val="000000" w:themeColor="text1"/>
          <w:sz w:val="28"/>
          <w:szCs w:val="28"/>
        </w:rPr>
        <w:footnoteReference w:id="70"/>
      </w:r>
      <w:r w:rsidR="005207C8" w:rsidRPr="00673B19">
        <w:rPr>
          <w:rFonts w:ascii="Times New Roman" w:hAnsi="Times New Roman" w:cs="Times New Roman"/>
          <w:bCs/>
          <w:iCs/>
          <w:color w:val="000000" w:themeColor="text1"/>
          <w:sz w:val="28"/>
          <w:szCs w:val="28"/>
        </w:rPr>
        <w:t>. </w:t>
      </w:r>
    </w:p>
    <w:p w14:paraId="4978DC1C" w14:textId="77777777" w:rsidR="009C7F65" w:rsidRPr="00673B19" w:rsidRDefault="009C7F65" w:rsidP="009C7F65">
      <w:pPr>
        <w:pStyle w:val="Prrafodelista"/>
        <w:rPr>
          <w:rFonts w:ascii="Times New Roman" w:hAnsi="Times New Roman" w:cs="Times New Roman"/>
          <w:b/>
          <w:iCs/>
          <w:color w:val="000000" w:themeColor="text1"/>
          <w:sz w:val="28"/>
          <w:szCs w:val="28"/>
          <w:lang w:val="es-ES_tradnl"/>
        </w:rPr>
      </w:pPr>
    </w:p>
    <w:p w14:paraId="0404DC02" w14:textId="67A63DCC" w:rsidR="009C7F65" w:rsidRPr="00673B19" w:rsidRDefault="00864013" w:rsidP="00642449">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 xml:space="preserve">Finalmente, </w:t>
      </w:r>
      <w:r w:rsidR="003741E7" w:rsidRPr="00673B19">
        <w:rPr>
          <w:rFonts w:ascii="Times New Roman" w:hAnsi="Times New Roman" w:cs="Times New Roman"/>
          <w:bCs/>
          <w:iCs/>
          <w:color w:val="000000" w:themeColor="text1"/>
          <w:sz w:val="28"/>
          <w:szCs w:val="28"/>
          <w:lang w:val="es-ES_tradnl"/>
        </w:rPr>
        <w:t xml:space="preserve">frente a las </w:t>
      </w:r>
      <w:r w:rsidR="003741E7" w:rsidRPr="00673B19">
        <w:rPr>
          <w:rFonts w:ascii="Times New Roman" w:hAnsi="Times New Roman" w:cs="Times New Roman"/>
          <w:bCs/>
          <w:i/>
          <w:color w:val="000000" w:themeColor="text1"/>
          <w:sz w:val="28"/>
          <w:szCs w:val="28"/>
          <w:lang w:val="es-ES_tradnl"/>
        </w:rPr>
        <w:t>otras áreas ocupacionales</w:t>
      </w:r>
      <w:r w:rsidR="003741E7" w:rsidRPr="00673B19">
        <w:rPr>
          <w:rFonts w:ascii="Times New Roman" w:hAnsi="Times New Roman" w:cs="Times New Roman"/>
          <w:bCs/>
          <w:iCs/>
          <w:color w:val="000000" w:themeColor="text1"/>
          <w:sz w:val="28"/>
          <w:szCs w:val="28"/>
          <w:lang w:val="es-ES_tradnl"/>
        </w:rPr>
        <w:t>,</w:t>
      </w:r>
      <w:r w:rsidR="009444F3" w:rsidRPr="00673B19">
        <w:rPr>
          <w:rFonts w:ascii="Times New Roman" w:hAnsi="Times New Roman" w:cs="Times New Roman"/>
          <w:bCs/>
          <w:iCs/>
          <w:color w:val="000000" w:themeColor="text1"/>
          <w:sz w:val="28"/>
          <w:szCs w:val="28"/>
          <w:lang w:val="es-ES_tradnl"/>
        </w:rPr>
        <w:t xml:space="preserve"> de acuerdo con el accionante y </w:t>
      </w:r>
      <w:r w:rsidR="00011651" w:rsidRPr="00673B19">
        <w:rPr>
          <w:rFonts w:ascii="Times New Roman" w:hAnsi="Times New Roman" w:cs="Times New Roman"/>
          <w:bCs/>
          <w:iCs/>
          <w:color w:val="000000" w:themeColor="text1"/>
          <w:sz w:val="28"/>
          <w:szCs w:val="28"/>
          <w:lang w:val="es-ES_tradnl"/>
        </w:rPr>
        <w:t xml:space="preserve">en atención </w:t>
      </w:r>
      <w:r w:rsidR="00512508" w:rsidRPr="00673B19">
        <w:rPr>
          <w:rFonts w:ascii="Times New Roman" w:hAnsi="Times New Roman" w:cs="Times New Roman"/>
          <w:bCs/>
          <w:iCs/>
          <w:color w:val="000000" w:themeColor="text1"/>
          <w:sz w:val="28"/>
          <w:szCs w:val="28"/>
          <w:lang w:val="es-ES_tradnl"/>
        </w:rPr>
        <w:t xml:space="preserve">al cuadro </w:t>
      </w:r>
      <w:r w:rsidR="00011651" w:rsidRPr="00673B19">
        <w:rPr>
          <w:rFonts w:ascii="Times New Roman" w:hAnsi="Times New Roman" w:cs="Times New Roman"/>
          <w:bCs/>
          <w:iCs/>
          <w:color w:val="000000" w:themeColor="text1"/>
          <w:sz w:val="28"/>
          <w:szCs w:val="28"/>
          <w:lang w:val="es-ES_tradnl"/>
        </w:rPr>
        <w:t>dispuest</w:t>
      </w:r>
      <w:r w:rsidR="00512508" w:rsidRPr="00673B19">
        <w:rPr>
          <w:rFonts w:ascii="Times New Roman" w:hAnsi="Times New Roman" w:cs="Times New Roman"/>
          <w:bCs/>
          <w:iCs/>
          <w:color w:val="000000" w:themeColor="text1"/>
          <w:sz w:val="28"/>
          <w:szCs w:val="28"/>
          <w:lang w:val="es-ES_tradnl"/>
        </w:rPr>
        <w:t>o</w:t>
      </w:r>
      <w:r w:rsidR="00011651" w:rsidRPr="00673B19">
        <w:rPr>
          <w:rFonts w:ascii="Times New Roman" w:hAnsi="Times New Roman" w:cs="Times New Roman"/>
          <w:bCs/>
          <w:iCs/>
          <w:color w:val="000000" w:themeColor="text1"/>
          <w:sz w:val="28"/>
          <w:szCs w:val="28"/>
          <w:lang w:val="es-ES_tradnl"/>
        </w:rPr>
        <w:t xml:space="preserve"> en el dictamen, este rubro se divide en diferentes subcategorías: </w:t>
      </w:r>
      <w:r w:rsidR="00011651" w:rsidRPr="00673B19">
        <w:rPr>
          <w:rFonts w:ascii="Times New Roman" w:hAnsi="Times New Roman" w:cs="Times New Roman"/>
          <w:bCs/>
          <w:i/>
          <w:color w:val="000000" w:themeColor="text1"/>
          <w:sz w:val="28"/>
          <w:szCs w:val="28"/>
          <w:lang w:val="es-ES_tradnl"/>
        </w:rPr>
        <w:t>aprendizaje y aplicación del conocimiento</w:t>
      </w:r>
      <w:r w:rsidR="00EF254D" w:rsidRPr="00673B19">
        <w:rPr>
          <w:rFonts w:ascii="Times New Roman" w:hAnsi="Times New Roman" w:cs="Times New Roman"/>
          <w:bCs/>
          <w:iCs/>
          <w:color w:val="000000" w:themeColor="text1"/>
          <w:sz w:val="28"/>
          <w:szCs w:val="28"/>
          <w:lang w:val="es-ES_tradnl"/>
        </w:rPr>
        <w:t xml:space="preserve"> -se redujo del 0.5% al 0.1%-</w:t>
      </w:r>
      <w:r w:rsidR="00011651" w:rsidRPr="00673B19">
        <w:rPr>
          <w:rFonts w:ascii="Times New Roman" w:hAnsi="Times New Roman" w:cs="Times New Roman"/>
          <w:bCs/>
          <w:i/>
          <w:color w:val="000000" w:themeColor="text1"/>
          <w:sz w:val="28"/>
          <w:szCs w:val="28"/>
          <w:lang w:val="es-ES_tradnl"/>
        </w:rPr>
        <w:t>, comunicación</w:t>
      </w:r>
      <w:r w:rsidR="00011651" w:rsidRPr="00673B19">
        <w:rPr>
          <w:rFonts w:ascii="Times New Roman" w:hAnsi="Times New Roman" w:cs="Times New Roman"/>
          <w:bCs/>
          <w:iCs/>
          <w:color w:val="000000" w:themeColor="text1"/>
          <w:sz w:val="28"/>
          <w:szCs w:val="28"/>
          <w:lang w:val="es-ES_tradnl"/>
        </w:rPr>
        <w:t xml:space="preserve">, </w:t>
      </w:r>
      <w:r w:rsidR="00011651" w:rsidRPr="00673B19">
        <w:rPr>
          <w:rFonts w:ascii="Times New Roman" w:hAnsi="Times New Roman" w:cs="Times New Roman"/>
          <w:bCs/>
          <w:i/>
          <w:color w:val="000000" w:themeColor="text1"/>
          <w:sz w:val="28"/>
          <w:szCs w:val="28"/>
          <w:lang w:val="es-ES_tradnl"/>
        </w:rPr>
        <w:t>movilidad</w:t>
      </w:r>
      <w:r w:rsidR="00EF254D" w:rsidRPr="00673B19">
        <w:rPr>
          <w:rFonts w:ascii="Times New Roman" w:hAnsi="Times New Roman" w:cs="Times New Roman"/>
          <w:bCs/>
          <w:i/>
          <w:color w:val="000000" w:themeColor="text1"/>
          <w:sz w:val="28"/>
          <w:szCs w:val="28"/>
          <w:lang w:val="es-ES_tradnl"/>
        </w:rPr>
        <w:t xml:space="preserve"> </w:t>
      </w:r>
      <w:r w:rsidR="00EF254D" w:rsidRPr="00673B19">
        <w:rPr>
          <w:rFonts w:ascii="Times New Roman" w:hAnsi="Times New Roman" w:cs="Times New Roman"/>
          <w:bCs/>
          <w:iCs/>
          <w:color w:val="000000" w:themeColor="text1"/>
          <w:sz w:val="28"/>
          <w:szCs w:val="28"/>
          <w:lang w:val="es-ES_tradnl"/>
        </w:rPr>
        <w:t>-</w:t>
      </w:r>
      <w:r w:rsidR="00893033" w:rsidRPr="00673B19">
        <w:rPr>
          <w:rFonts w:ascii="Times New Roman" w:hAnsi="Times New Roman" w:cs="Times New Roman"/>
          <w:bCs/>
          <w:iCs/>
          <w:color w:val="000000" w:themeColor="text1"/>
          <w:sz w:val="28"/>
          <w:szCs w:val="28"/>
          <w:lang w:val="es-ES_tradnl"/>
        </w:rPr>
        <w:t>se modificó del 1.2% al 0.5%-</w:t>
      </w:r>
      <w:r w:rsidR="00011651" w:rsidRPr="00673B19">
        <w:rPr>
          <w:rFonts w:ascii="Times New Roman" w:hAnsi="Times New Roman" w:cs="Times New Roman"/>
          <w:bCs/>
          <w:iCs/>
          <w:color w:val="000000" w:themeColor="text1"/>
          <w:sz w:val="28"/>
          <w:szCs w:val="28"/>
          <w:lang w:val="es-ES_tradnl"/>
        </w:rPr>
        <w:t xml:space="preserve">, </w:t>
      </w:r>
      <w:r w:rsidR="00011651" w:rsidRPr="00673B19">
        <w:rPr>
          <w:rFonts w:ascii="Times New Roman" w:hAnsi="Times New Roman" w:cs="Times New Roman"/>
          <w:bCs/>
          <w:i/>
          <w:color w:val="000000" w:themeColor="text1"/>
          <w:sz w:val="28"/>
          <w:szCs w:val="28"/>
          <w:lang w:val="es-ES_tradnl"/>
        </w:rPr>
        <w:t>autocuidado personal</w:t>
      </w:r>
      <w:r w:rsidR="00011651" w:rsidRPr="00673B19">
        <w:rPr>
          <w:rFonts w:ascii="Times New Roman" w:hAnsi="Times New Roman" w:cs="Times New Roman"/>
          <w:bCs/>
          <w:iCs/>
          <w:color w:val="000000" w:themeColor="text1"/>
          <w:sz w:val="28"/>
          <w:szCs w:val="28"/>
          <w:lang w:val="es-ES_tradnl"/>
        </w:rPr>
        <w:t xml:space="preserve"> </w:t>
      </w:r>
      <w:r w:rsidR="00893033" w:rsidRPr="00673B19">
        <w:rPr>
          <w:rFonts w:ascii="Times New Roman" w:hAnsi="Times New Roman" w:cs="Times New Roman"/>
          <w:bCs/>
          <w:iCs/>
          <w:color w:val="000000" w:themeColor="text1"/>
          <w:sz w:val="28"/>
          <w:szCs w:val="28"/>
          <w:lang w:val="es-ES_tradnl"/>
        </w:rPr>
        <w:t xml:space="preserve">-pasó del 0.5% al 0.3%- </w:t>
      </w:r>
      <w:r w:rsidR="00011651" w:rsidRPr="00673B19">
        <w:rPr>
          <w:rFonts w:ascii="Times New Roman" w:hAnsi="Times New Roman" w:cs="Times New Roman"/>
          <w:bCs/>
          <w:iCs/>
          <w:color w:val="000000" w:themeColor="text1"/>
          <w:sz w:val="28"/>
          <w:szCs w:val="28"/>
          <w:lang w:val="es-ES_tradnl"/>
        </w:rPr>
        <w:t xml:space="preserve">y </w:t>
      </w:r>
      <w:r w:rsidR="00011651" w:rsidRPr="00673B19">
        <w:rPr>
          <w:rFonts w:ascii="Times New Roman" w:hAnsi="Times New Roman" w:cs="Times New Roman"/>
          <w:bCs/>
          <w:i/>
          <w:color w:val="000000" w:themeColor="text1"/>
          <w:sz w:val="28"/>
          <w:szCs w:val="28"/>
          <w:lang w:val="es-ES_tradnl"/>
        </w:rPr>
        <w:t>vida doméstica</w:t>
      </w:r>
      <w:r w:rsidR="00893033" w:rsidRPr="00673B19">
        <w:rPr>
          <w:rFonts w:ascii="Times New Roman" w:hAnsi="Times New Roman" w:cs="Times New Roman"/>
          <w:bCs/>
          <w:iCs/>
          <w:color w:val="000000" w:themeColor="text1"/>
          <w:sz w:val="28"/>
          <w:szCs w:val="28"/>
          <w:lang w:val="es-ES_tradnl"/>
        </w:rPr>
        <w:t xml:space="preserve"> -cambió del 1.2% al 0.4%-</w:t>
      </w:r>
      <w:r w:rsidR="00011651" w:rsidRPr="00673B19">
        <w:rPr>
          <w:rFonts w:ascii="Times New Roman" w:hAnsi="Times New Roman" w:cs="Times New Roman"/>
          <w:bCs/>
          <w:iCs/>
          <w:color w:val="000000" w:themeColor="text1"/>
          <w:sz w:val="28"/>
          <w:szCs w:val="28"/>
          <w:lang w:val="es-ES_tradnl"/>
        </w:rPr>
        <w:t>.</w:t>
      </w:r>
      <w:r w:rsidR="00642449" w:rsidRPr="00673B19">
        <w:rPr>
          <w:rFonts w:ascii="Times New Roman" w:hAnsi="Times New Roman" w:cs="Times New Roman"/>
          <w:b/>
          <w:iCs/>
          <w:color w:val="000000" w:themeColor="text1"/>
          <w:sz w:val="28"/>
          <w:szCs w:val="28"/>
          <w:lang w:val="es-ES_tradnl"/>
        </w:rPr>
        <w:t xml:space="preserve"> </w:t>
      </w:r>
      <w:r w:rsidR="00642449" w:rsidRPr="00673B19">
        <w:rPr>
          <w:rFonts w:ascii="Times New Roman" w:hAnsi="Times New Roman" w:cs="Times New Roman"/>
          <w:bCs/>
          <w:iCs/>
          <w:color w:val="000000" w:themeColor="text1"/>
          <w:sz w:val="28"/>
          <w:szCs w:val="28"/>
          <w:lang w:val="es-ES_tradnl"/>
        </w:rPr>
        <w:t>Asimismo, d</w:t>
      </w:r>
      <w:r w:rsidR="00512508" w:rsidRPr="00673B19">
        <w:rPr>
          <w:rFonts w:ascii="Times New Roman" w:hAnsi="Times New Roman" w:cs="Times New Roman"/>
          <w:bCs/>
          <w:iCs/>
          <w:color w:val="000000" w:themeColor="text1"/>
          <w:sz w:val="28"/>
          <w:szCs w:val="28"/>
          <w:lang w:val="es-ES_tradnl"/>
        </w:rPr>
        <w:t xml:space="preserve">e acuerdo con las conclusiones del dictamen, la </w:t>
      </w:r>
      <w:r w:rsidR="002B59F6" w:rsidRPr="00673B19">
        <w:rPr>
          <w:rFonts w:ascii="Times New Roman" w:hAnsi="Times New Roman" w:cs="Times New Roman"/>
          <w:bCs/>
          <w:iCs/>
          <w:color w:val="000000" w:themeColor="text1"/>
          <w:sz w:val="28"/>
          <w:szCs w:val="28"/>
          <w:lang w:val="es-ES_tradnl"/>
        </w:rPr>
        <w:t>Junta Nacional de Calificación de Invalidez optó por</w:t>
      </w:r>
      <w:r w:rsidR="00512508" w:rsidRPr="00673B19">
        <w:rPr>
          <w:rFonts w:ascii="Times New Roman" w:hAnsi="Times New Roman" w:cs="Times New Roman"/>
          <w:bCs/>
          <w:iCs/>
          <w:color w:val="000000" w:themeColor="text1"/>
          <w:sz w:val="28"/>
          <w:szCs w:val="28"/>
          <w:lang w:val="es-ES_tradnl"/>
        </w:rPr>
        <w:t xml:space="preserve"> señalar </w:t>
      </w:r>
      <w:r w:rsidR="00671BC1" w:rsidRPr="00673B19">
        <w:rPr>
          <w:rFonts w:ascii="Times New Roman" w:hAnsi="Times New Roman" w:cs="Times New Roman"/>
          <w:bCs/>
          <w:iCs/>
          <w:color w:val="000000" w:themeColor="text1"/>
          <w:sz w:val="28"/>
          <w:szCs w:val="28"/>
          <w:lang w:val="es-ES_tradnl"/>
        </w:rPr>
        <w:t>el</w:t>
      </w:r>
      <w:r w:rsidR="00512508" w:rsidRPr="00673B19">
        <w:rPr>
          <w:rFonts w:ascii="Times New Roman" w:hAnsi="Times New Roman" w:cs="Times New Roman"/>
          <w:bCs/>
          <w:iCs/>
          <w:color w:val="000000" w:themeColor="text1"/>
          <w:sz w:val="28"/>
          <w:szCs w:val="28"/>
          <w:lang w:val="es-ES_tradnl"/>
        </w:rPr>
        <w:t xml:space="preserve"> valor de la sumatoria total de todas </w:t>
      </w:r>
      <w:r w:rsidR="001B2657" w:rsidRPr="00673B19">
        <w:rPr>
          <w:rFonts w:ascii="Times New Roman" w:hAnsi="Times New Roman" w:cs="Times New Roman"/>
          <w:bCs/>
          <w:iCs/>
          <w:color w:val="000000" w:themeColor="text1"/>
          <w:sz w:val="28"/>
          <w:szCs w:val="28"/>
          <w:lang w:val="es-ES_tradnl"/>
        </w:rPr>
        <w:t xml:space="preserve">ellas -1.40%-. </w:t>
      </w:r>
      <w:r w:rsidR="00512508" w:rsidRPr="00673B19">
        <w:rPr>
          <w:rFonts w:ascii="Times New Roman" w:hAnsi="Times New Roman" w:cs="Times New Roman"/>
          <w:bCs/>
          <w:iCs/>
          <w:color w:val="000000" w:themeColor="text1"/>
          <w:sz w:val="28"/>
          <w:szCs w:val="28"/>
          <w:lang w:val="es-ES_tradnl"/>
        </w:rPr>
        <w:t xml:space="preserve"> </w:t>
      </w:r>
      <w:r w:rsidR="002B59F6" w:rsidRPr="00673B19">
        <w:rPr>
          <w:rFonts w:ascii="Times New Roman" w:hAnsi="Times New Roman" w:cs="Times New Roman"/>
          <w:bCs/>
          <w:iCs/>
          <w:color w:val="000000" w:themeColor="text1"/>
          <w:sz w:val="28"/>
          <w:szCs w:val="28"/>
          <w:lang w:val="es-ES_tradnl"/>
        </w:rPr>
        <w:t xml:space="preserve"> </w:t>
      </w:r>
      <w:r w:rsidR="009C6280" w:rsidRPr="00673B19">
        <w:rPr>
          <w:rFonts w:ascii="Times New Roman" w:hAnsi="Times New Roman" w:cs="Times New Roman"/>
          <w:bCs/>
          <w:iCs/>
          <w:color w:val="000000" w:themeColor="text1"/>
          <w:sz w:val="28"/>
          <w:szCs w:val="28"/>
          <w:lang w:val="es-ES_tradnl"/>
        </w:rPr>
        <w:t xml:space="preserve"> </w:t>
      </w:r>
      <w:r w:rsidR="00011651" w:rsidRPr="00673B19">
        <w:rPr>
          <w:rFonts w:ascii="Times New Roman" w:hAnsi="Times New Roman" w:cs="Times New Roman"/>
          <w:bCs/>
          <w:iCs/>
          <w:color w:val="000000" w:themeColor="text1"/>
          <w:sz w:val="28"/>
          <w:szCs w:val="28"/>
          <w:lang w:val="es-ES_tradnl"/>
        </w:rPr>
        <w:t xml:space="preserve"> </w:t>
      </w:r>
      <w:r w:rsidR="003741E7" w:rsidRPr="00673B19">
        <w:rPr>
          <w:rFonts w:ascii="Times New Roman" w:hAnsi="Times New Roman" w:cs="Times New Roman"/>
          <w:bCs/>
          <w:iCs/>
          <w:color w:val="000000" w:themeColor="text1"/>
          <w:sz w:val="28"/>
          <w:szCs w:val="28"/>
          <w:lang w:val="es-ES_tradnl"/>
        </w:rPr>
        <w:t xml:space="preserve"> </w:t>
      </w:r>
    </w:p>
    <w:p w14:paraId="11BD50B0" w14:textId="77777777" w:rsidR="00642449" w:rsidRPr="00673B19" w:rsidRDefault="00642449" w:rsidP="00642449">
      <w:pPr>
        <w:pStyle w:val="Prrafodelista"/>
        <w:rPr>
          <w:rFonts w:ascii="Times New Roman" w:hAnsi="Times New Roman" w:cs="Times New Roman"/>
          <w:b/>
          <w:iCs/>
          <w:color w:val="000000" w:themeColor="text1"/>
          <w:sz w:val="28"/>
          <w:szCs w:val="28"/>
          <w:lang w:val="es-ES_tradnl"/>
        </w:rPr>
      </w:pPr>
    </w:p>
    <w:p w14:paraId="0F1AC9D3" w14:textId="24D833C1" w:rsidR="00642449" w:rsidRPr="00673B19" w:rsidRDefault="00642449" w:rsidP="00642449">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 xml:space="preserve">Ahora bien, como se desprende de la </w:t>
      </w:r>
      <w:r w:rsidRPr="00673B19">
        <w:rPr>
          <w:rFonts w:ascii="Times New Roman" w:hAnsi="Times New Roman" w:cs="Times New Roman"/>
          <w:bCs/>
          <w:i/>
          <w:color w:val="000000" w:themeColor="text1"/>
          <w:sz w:val="28"/>
          <w:szCs w:val="28"/>
          <w:lang w:val="es-ES_tradnl"/>
        </w:rPr>
        <w:t>tabla</w:t>
      </w:r>
      <w:r w:rsidRPr="00673B19">
        <w:rPr>
          <w:rFonts w:ascii="Times New Roman" w:hAnsi="Times New Roman" w:cs="Times New Roman"/>
          <w:bCs/>
          <w:iCs/>
          <w:color w:val="000000" w:themeColor="text1"/>
          <w:sz w:val="28"/>
          <w:szCs w:val="28"/>
          <w:lang w:val="es-ES_tradnl"/>
        </w:rPr>
        <w:t xml:space="preserve"> </w:t>
      </w:r>
      <w:r w:rsidRPr="00673B19">
        <w:rPr>
          <w:rFonts w:ascii="Times New Roman" w:hAnsi="Times New Roman" w:cs="Times New Roman"/>
          <w:bCs/>
          <w:i/>
          <w:color w:val="000000" w:themeColor="text1"/>
          <w:sz w:val="28"/>
          <w:szCs w:val="28"/>
          <w:lang w:val="es-ES_tradnl"/>
        </w:rPr>
        <w:t>5</w:t>
      </w:r>
      <w:r w:rsidRPr="00673B19">
        <w:rPr>
          <w:rFonts w:ascii="Times New Roman" w:hAnsi="Times New Roman" w:cs="Times New Roman"/>
          <w:bCs/>
          <w:iCs/>
          <w:color w:val="000000" w:themeColor="text1"/>
          <w:sz w:val="28"/>
          <w:szCs w:val="28"/>
          <w:lang w:val="es-ES_tradnl"/>
        </w:rPr>
        <w:t xml:space="preserve">, </w:t>
      </w:r>
      <w:r w:rsidR="00C64155" w:rsidRPr="00673B19">
        <w:rPr>
          <w:rFonts w:ascii="Times New Roman" w:hAnsi="Times New Roman" w:cs="Times New Roman"/>
          <w:bCs/>
          <w:iCs/>
          <w:color w:val="000000" w:themeColor="text1"/>
          <w:sz w:val="28"/>
          <w:szCs w:val="28"/>
          <w:lang w:val="es-ES_tradnl"/>
        </w:rPr>
        <w:t xml:space="preserve">estos resultados provienen de un examen físico realizado al señor </w:t>
      </w:r>
      <w:r w:rsidR="00C21F0C">
        <w:rPr>
          <w:rFonts w:ascii="Times New Roman" w:hAnsi="Times New Roman" w:cs="Times New Roman"/>
          <w:bCs/>
          <w:i/>
          <w:color w:val="000000" w:themeColor="text1"/>
          <w:sz w:val="28"/>
          <w:szCs w:val="28"/>
          <w:lang w:val="es-ES_tradnl"/>
        </w:rPr>
        <w:t>Federico</w:t>
      </w:r>
      <w:r w:rsidR="00C64155" w:rsidRPr="00673B19">
        <w:rPr>
          <w:rFonts w:ascii="Times New Roman" w:hAnsi="Times New Roman" w:cs="Times New Roman"/>
          <w:bCs/>
          <w:iCs/>
          <w:color w:val="000000" w:themeColor="text1"/>
          <w:sz w:val="28"/>
          <w:szCs w:val="28"/>
          <w:lang w:val="es-ES_tradnl"/>
        </w:rPr>
        <w:t xml:space="preserve"> por un especialista en </w:t>
      </w:r>
      <w:r w:rsidR="00C64155" w:rsidRPr="00673B19">
        <w:rPr>
          <w:rFonts w:ascii="Times New Roman" w:hAnsi="Times New Roman" w:cs="Times New Roman"/>
          <w:bCs/>
          <w:i/>
          <w:color w:val="000000" w:themeColor="text1"/>
          <w:sz w:val="28"/>
          <w:szCs w:val="28"/>
          <w:lang w:val="es-ES_tradnl"/>
        </w:rPr>
        <w:t>terapia ocupacional</w:t>
      </w:r>
      <w:r w:rsidR="00C64155" w:rsidRPr="00673B19">
        <w:rPr>
          <w:rFonts w:ascii="Times New Roman" w:hAnsi="Times New Roman" w:cs="Times New Roman"/>
          <w:bCs/>
          <w:iCs/>
          <w:color w:val="000000" w:themeColor="text1"/>
          <w:sz w:val="28"/>
          <w:szCs w:val="28"/>
          <w:lang w:val="es-ES_tradnl"/>
        </w:rPr>
        <w:t xml:space="preserve"> en la valoración adelantada el 6 de noviembre de 2024. No obstante, </w:t>
      </w:r>
      <w:r w:rsidR="004B34AE" w:rsidRPr="00673B19">
        <w:rPr>
          <w:rFonts w:ascii="Times New Roman" w:hAnsi="Times New Roman" w:cs="Times New Roman"/>
          <w:bCs/>
          <w:iCs/>
          <w:color w:val="000000" w:themeColor="text1"/>
          <w:sz w:val="28"/>
          <w:szCs w:val="28"/>
          <w:lang w:val="es-ES_tradnl"/>
        </w:rPr>
        <w:t xml:space="preserve">en las conclusiones del dictamen no se explica qué </w:t>
      </w:r>
      <w:r w:rsidR="00CE601B" w:rsidRPr="00673B19">
        <w:rPr>
          <w:rFonts w:ascii="Times New Roman" w:hAnsi="Times New Roman" w:cs="Times New Roman"/>
          <w:bCs/>
          <w:iCs/>
          <w:color w:val="000000" w:themeColor="text1"/>
          <w:sz w:val="28"/>
          <w:szCs w:val="28"/>
          <w:lang w:val="es-ES_tradnl"/>
        </w:rPr>
        <w:t xml:space="preserve">se tuvo en consideración </w:t>
      </w:r>
      <w:r w:rsidR="002B6AC9" w:rsidRPr="00673B19">
        <w:rPr>
          <w:rFonts w:ascii="Times New Roman" w:hAnsi="Times New Roman" w:cs="Times New Roman"/>
          <w:bCs/>
          <w:iCs/>
          <w:color w:val="000000" w:themeColor="text1"/>
          <w:sz w:val="28"/>
          <w:szCs w:val="28"/>
          <w:lang w:val="es-ES_tradnl"/>
        </w:rPr>
        <w:t xml:space="preserve">para </w:t>
      </w:r>
      <w:r w:rsidR="00463E7F" w:rsidRPr="00673B19">
        <w:rPr>
          <w:rFonts w:ascii="Times New Roman" w:hAnsi="Times New Roman" w:cs="Times New Roman"/>
          <w:bCs/>
          <w:iCs/>
          <w:color w:val="000000" w:themeColor="text1"/>
          <w:sz w:val="28"/>
          <w:szCs w:val="28"/>
          <w:lang w:val="es-ES_tradnl"/>
        </w:rPr>
        <w:t xml:space="preserve">materializar </w:t>
      </w:r>
      <w:r w:rsidR="002B6AC9" w:rsidRPr="00673B19">
        <w:rPr>
          <w:rFonts w:ascii="Times New Roman" w:hAnsi="Times New Roman" w:cs="Times New Roman"/>
          <w:bCs/>
          <w:iCs/>
          <w:color w:val="000000" w:themeColor="text1"/>
          <w:sz w:val="28"/>
          <w:szCs w:val="28"/>
          <w:lang w:val="es-ES_tradnl"/>
        </w:rPr>
        <w:t xml:space="preserve">las reducciones atrás planteadas y cómo se llegó a esos resultados específicos. </w:t>
      </w:r>
    </w:p>
    <w:p w14:paraId="00F647B6" w14:textId="77777777" w:rsidR="002B6AC9" w:rsidRPr="00673B19" w:rsidRDefault="002B6AC9" w:rsidP="002B6AC9">
      <w:pPr>
        <w:pStyle w:val="Prrafodelista"/>
        <w:rPr>
          <w:rFonts w:ascii="Times New Roman" w:hAnsi="Times New Roman" w:cs="Times New Roman"/>
          <w:b/>
          <w:iCs/>
          <w:color w:val="000000" w:themeColor="text1"/>
          <w:sz w:val="28"/>
          <w:szCs w:val="28"/>
          <w:lang w:val="es-ES_tradnl"/>
        </w:rPr>
      </w:pPr>
    </w:p>
    <w:p w14:paraId="2CDEF8A9" w14:textId="7E4C58A7" w:rsidR="002B6AC9" w:rsidRPr="00673B19" w:rsidRDefault="002B6AC9" w:rsidP="00642449">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 xml:space="preserve">Como puede verse, </w:t>
      </w:r>
      <w:r w:rsidR="00505BE0" w:rsidRPr="00673B19">
        <w:rPr>
          <w:rFonts w:ascii="Times New Roman" w:hAnsi="Times New Roman" w:cs="Times New Roman"/>
          <w:bCs/>
          <w:iCs/>
          <w:color w:val="000000" w:themeColor="text1"/>
          <w:sz w:val="28"/>
          <w:szCs w:val="28"/>
          <w:lang w:val="es-ES_tradnl"/>
        </w:rPr>
        <w:t xml:space="preserve">en los 3 rubros principales existen problemas de motivación. Esto es así, pues la Sala advierte que la junta de calificación </w:t>
      </w:r>
      <w:r w:rsidR="00E1373A" w:rsidRPr="00673B19">
        <w:rPr>
          <w:rFonts w:ascii="Times New Roman" w:hAnsi="Times New Roman" w:cs="Times New Roman"/>
          <w:bCs/>
          <w:iCs/>
          <w:color w:val="000000" w:themeColor="text1"/>
          <w:sz w:val="28"/>
          <w:szCs w:val="28"/>
          <w:lang w:val="es-ES_tradnl"/>
        </w:rPr>
        <w:t>accionada dispuso diferentes conclusiones sin explicar cómo llegó a ellas, es decir, no indicó (i) qué circunstancias específicas analizó; (</w:t>
      </w:r>
      <w:proofErr w:type="spellStart"/>
      <w:r w:rsidR="00E1373A" w:rsidRPr="00673B19">
        <w:rPr>
          <w:rFonts w:ascii="Times New Roman" w:hAnsi="Times New Roman" w:cs="Times New Roman"/>
          <w:bCs/>
          <w:iCs/>
          <w:color w:val="000000" w:themeColor="text1"/>
          <w:sz w:val="28"/>
          <w:szCs w:val="28"/>
          <w:lang w:val="es-ES_tradnl"/>
        </w:rPr>
        <w:t>ii</w:t>
      </w:r>
      <w:proofErr w:type="spellEnd"/>
      <w:r w:rsidR="00E1373A" w:rsidRPr="00673B19">
        <w:rPr>
          <w:rFonts w:ascii="Times New Roman" w:hAnsi="Times New Roman" w:cs="Times New Roman"/>
          <w:bCs/>
          <w:iCs/>
          <w:color w:val="000000" w:themeColor="text1"/>
          <w:sz w:val="28"/>
          <w:szCs w:val="28"/>
          <w:lang w:val="es-ES_tradnl"/>
        </w:rPr>
        <w:t xml:space="preserve">) por qué las anotaciones </w:t>
      </w:r>
      <w:r w:rsidR="00D4638E" w:rsidRPr="00673B19">
        <w:rPr>
          <w:rFonts w:ascii="Times New Roman" w:hAnsi="Times New Roman" w:cs="Times New Roman"/>
          <w:bCs/>
          <w:iCs/>
          <w:color w:val="000000" w:themeColor="text1"/>
          <w:sz w:val="28"/>
          <w:szCs w:val="28"/>
          <w:lang w:val="es-ES_tradnl"/>
        </w:rPr>
        <w:t>de la valoración llevaron a sus conclusiones; y (</w:t>
      </w:r>
      <w:proofErr w:type="spellStart"/>
      <w:r w:rsidR="00D4638E" w:rsidRPr="00673B19">
        <w:rPr>
          <w:rFonts w:ascii="Times New Roman" w:hAnsi="Times New Roman" w:cs="Times New Roman"/>
          <w:bCs/>
          <w:iCs/>
          <w:color w:val="000000" w:themeColor="text1"/>
          <w:sz w:val="28"/>
          <w:szCs w:val="28"/>
          <w:lang w:val="es-ES_tradnl"/>
        </w:rPr>
        <w:t>iii</w:t>
      </w:r>
      <w:proofErr w:type="spellEnd"/>
      <w:r w:rsidR="00D4638E" w:rsidRPr="00673B19">
        <w:rPr>
          <w:rFonts w:ascii="Times New Roman" w:hAnsi="Times New Roman" w:cs="Times New Roman"/>
          <w:bCs/>
          <w:iCs/>
          <w:color w:val="000000" w:themeColor="text1"/>
          <w:sz w:val="28"/>
          <w:szCs w:val="28"/>
          <w:lang w:val="es-ES_tradnl"/>
        </w:rPr>
        <w:t xml:space="preserve">) cómo dichos análisis incidieron directamente en las reducciones de los porcentajes. </w:t>
      </w:r>
    </w:p>
    <w:p w14:paraId="3DA8CE1C" w14:textId="77777777" w:rsidR="00D4638E" w:rsidRPr="00673B19" w:rsidRDefault="00D4638E" w:rsidP="00D4638E">
      <w:pPr>
        <w:pStyle w:val="Prrafodelista"/>
        <w:rPr>
          <w:rFonts w:ascii="Times New Roman" w:hAnsi="Times New Roman" w:cs="Times New Roman"/>
          <w:b/>
          <w:iCs/>
          <w:color w:val="000000" w:themeColor="text1"/>
          <w:sz w:val="28"/>
          <w:szCs w:val="28"/>
          <w:lang w:val="es-ES_tradnl"/>
        </w:rPr>
      </w:pPr>
    </w:p>
    <w:p w14:paraId="0EC3CE4C" w14:textId="3CB7C49F" w:rsidR="0075510A" w:rsidRPr="00673B19" w:rsidRDefault="00D4638E" w:rsidP="0084549A">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 xml:space="preserve">Lo anterior, como se explicó en la parte considerativa de la presente decisión, tiene un </w:t>
      </w:r>
      <w:r w:rsidR="000B0CFC" w:rsidRPr="00673B19">
        <w:rPr>
          <w:rFonts w:ascii="Times New Roman" w:hAnsi="Times New Roman" w:cs="Times New Roman"/>
          <w:bCs/>
          <w:iCs/>
          <w:color w:val="000000" w:themeColor="text1"/>
          <w:sz w:val="28"/>
          <w:szCs w:val="28"/>
          <w:lang w:val="es-ES_tradnl"/>
        </w:rPr>
        <w:t xml:space="preserve">efecto especialmente gravoso </w:t>
      </w:r>
      <w:r w:rsidR="009153DF" w:rsidRPr="00673B19">
        <w:rPr>
          <w:rFonts w:ascii="Times New Roman" w:hAnsi="Times New Roman" w:cs="Times New Roman"/>
          <w:bCs/>
          <w:iCs/>
          <w:color w:val="000000" w:themeColor="text1"/>
          <w:sz w:val="28"/>
          <w:szCs w:val="28"/>
          <w:lang w:val="es-ES_tradnl"/>
        </w:rPr>
        <w:t>en relación con el</w:t>
      </w:r>
      <w:r w:rsidR="000B0CFC" w:rsidRPr="00673B19">
        <w:rPr>
          <w:rFonts w:ascii="Times New Roman" w:hAnsi="Times New Roman" w:cs="Times New Roman"/>
          <w:bCs/>
          <w:iCs/>
          <w:color w:val="000000" w:themeColor="text1"/>
          <w:sz w:val="28"/>
          <w:szCs w:val="28"/>
          <w:lang w:val="es-ES_tradnl"/>
        </w:rPr>
        <w:t xml:space="preserve"> derecho al debido proceso del accionante, toda vez que le impide (i) conocer qué motivó los cambios efectuados; (</w:t>
      </w:r>
      <w:proofErr w:type="spellStart"/>
      <w:r w:rsidR="000B0CFC" w:rsidRPr="00673B19">
        <w:rPr>
          <w:rFonts w:ascii="Times New Roman" w:hAnsi="Times New Roman" w:cs="Times New Roman"/>
          <w:bCs/>
          <w:iCs/>
          <w:color w:val="000000" w:themeColor="text1"/>
          <w:sz w:val="28"/>
          <w:szCs w:val="28"/>
          <w:lang w:val="es-ES_tradnl"/>
        </w:rPr>
        <w:t>ii</w:t>
      </w:r>
      <w:proofErr w:type="spellEnd"/>
      <w:r w:rsidR="000B0CFC" w:rsidRPr="00673B19">
        <w:rPr>
          <w:rFonts w:ascii="Times New Roman" w:hAnsi="Times New Roman" w:cs="Times New Roman"/>
          <w:bCs/>
          <w:iCs/>
          <w:color w:val="000000" w:themeColor="text1"/>
          <w:sz w:val="28"/>
          <w:szCs w:val="28"/>
          <w:lang w:val="es-ES_tradnl"/>
        </w:rPr>
        <w:t xml:space="preserve">) </w:t>
      </w:r>
      <w:r w:rsidR="00A32BCB" w:rsidRPr="00673B19">
        <w:rPr>
          <w:rFonts w:ascii="Times New Roman" w:hAnsi="Times New Roman" w:cs="Times New Roman"/>
          <w:bCs/>
          <w:iCs/>
          <w:color w:val="000000" w:themeColor="text1"/>
          <w:sz w:val="28"/>
          <w:szCs w:val="28"/>
          <w:lang w:val="es-ES_tradnl"/>
        </w:rPr>
        <w:t xml:space="preserve">entender </w:t>
      </w:r>
      <w:r w:rsidR="006F54B6" w:rsidRPr="00673B19">
        <w:rPr>
          <w:rFonts w:ascii="Times New Roman" w:hAnsi="Times New Roman" w:cs="Times New Roman"/>
          <w:bCs/>
          <w:iCs/>
          <w:color w:val="000000" w:themeColor="text1"/>
          <w:sz w:val="28"/>
          <w:szCs w:val="28"/>
          <w:lang w:val="es-ES_tradnl"/>
        </w:rPr>
        <w:t>qué circunstancias se tuvieron en cuenta y cuáles no; y</w:t>
      </w:r>
      <w:r w:rsidR="00A32BCB" w:rsidRPr="00673B19">
        <w:rPr>
          <w:rFonts w:ascii="Times New Roman" w:hAnsi="Times New Roman" w:cs="Times New Roman"/>
          <w:bCs/>
          <w:iCs/>
          <w:color w:val="000000" w:themeColor="text1"/>
          <w:sz w:val="28"/>
          <w:szCs w:val="28"/>
          <w:lang w:val="es-ES_tradnl"/>
        </w:rPr>
        <w:t xml:space="preserve">, en consecuencia, </w:t>
      </w:r>
      <w:r w:rsidR="006F54B6" w:rsidRPr="00673B19">
        <w:rPr>
          <w:rFonts w:ascii="Times New Roman" w:hAnsi="Times New Roman" w:cs="Times New Roman"/>
          <w:bCs/>
          <w:iCs/>
          <w:color w:val="000000" w:themeColor="text1"/>
          <w:sz w:val="28"/>
          <w:szCs w:val="28"/>
          <w:lang w:val="es-ES_tradnl"/>
        </w:rPr>
        <w:t>(</w:t>
      </w:r>
      <w:proofErr w:type="spellStart"/>
      <w:r w:rsidR="006F54B6" w:rsidRPr="00673B19">
        <w:rPr>
          <w:rFonts w:ascii="Times New Roman" w:hAnsi="Times New Roman" w:cs="Times New Roman"/>
          <w:bCs/>
          <w:iCs/>
          <w:color w:val="000000" w:themeColor="text1"/>
          <w:sz w:val="28"/>
          <w:szCs w:val="28"/>
          <w:lang w:val="es-ES_tradnl"/>
        </w:rPr>
        <w:t>iii</w:t>
      </w:r>
      <w:proofErr w:type="spellEnd"/>
      <w:r w:rsidR="006F54B6" w:rsidRPr="00673B19">
        <w:rPr>
          <w:rFonts w:ascii="Times New Roman" w:hAnsi="Times New Roman" w:cs="Times New Roman"/>
          <w:bCs/>
          <w:iCs/>
          <w:color w:val="000000" w:themeColor="text1"/>
          <w:sz w:val="28"/>
          <w:szCs w:val="28"/>
          <w:lang w:val="es-ES_tradnl"/>
        </w:rPr>
        <w:t>)</w:t>
      </w:r>
      <w:r w:rsidR="00A32BCB" w:rsidRPr="00673B19">
        <w:rPr>
          <w:rFonts w:ascii="Times New Roman" w:hAnsi="Times New Roman" w:cs="Times New Roman"/>
          <w:bCs/>
          <w:iCs/>
          <w:color w:val="000000" w:themeColor="text1"/>
          <w:sz w:val="28"/>
          <w:szCs w:val="28"/>
          <w:lang w:val="es-ES_tradnl"/>
        </w:rPr>
        <w:t xml:space="preserve"> </w:t>
      </w:r>
      <w:r w:rsidR="00E54FDF" w:rsidRPr="00673B19">
        <w:rPr>
          <w:rFonts w:ascii="Times New Roman" w:hAnsi="Times New Roman" w:cs="Times New Roman"/>
          <w:bCs/>
          <w:iCs/>
          <w:color w:val="000000" w:themeColor="text1"/>
          <w:sz w:val="28"/>
          <w:szCs w:val="28"/>
          <w:lang w:val="es-ES_tradnl"/>
        </w:rPr>
        <w:t xml:space="preserve">contar con </w:t>
      </w:r>
      <w:r w:rsidR="00A32BCB" w:rsidRPr="00673B19">
        <w:rPr>
          <w:rFonts w:ascii="Times New Roman" w:hAnsi="Times New Roman" w:cs="Times New Roman"/>
          <w:bCs/>
          <w:iCs/>
          <w:color w:val="000000" w:themeColor="text1"/>
          <w:sz w:val="28"/>
          <w:szCs w:val="28"/>
          <w:lang w:val="es-ES_tradnl"/>
        </w:rPr>
        <w:t xml:space="preserve">los elementos </w:t>
      </w:r>
      <w:r w:rsidR="00CF6DE2" w:rsidRPr="00673B19">
        <w:rPr>
          <w:rFonts w:ascii="Times New Roman" w:hAnsi="Times New Roman" w:cs="Times New Roman"/>
          <w:bCs/>
          <w:iCs/>
          <w:color w:val="000000" w:themeColor="text1"/>
          <w:sz w:val="28"/>
          <w:szCs w:val="28"/>
          <w:lang w:val="es-ES_tradnl"/>
        </w:rPr>
        <w:t xml:space="preserve">e información necesaria para controvertir lo decidido. </w:t>
      </w:r>
      <w:r w:rsidR="006F54B6" w:rsidRPr="00673B19">
        <w:rPr>
          <w:rFonts w:ascii="Times New Roman" w:hAnsi="Times New Roman" w:cs="Times New Roman"/>
          <w:bCs/>
          <w:iCs/>
          <w:color w:val="000000" w:themeColor="text1"/>
          <w:sz w:val="28"/>
          <w:szCs w:val="28"/>
          <w:lang w:val="es-ES_tradnl"/>
        </w:rPr>
        <w:t xml:space="preserve"> </w:t>
      </w:r>
    </w:p>
    <w:p w14:paraId="3032F9CC" w14:textId="77777777" w:rsidR="006A4360" w:rsidRPr="00673B19" w:rsidRDefault="006A4360" w:rsidP="006A4360">
      <w:pPr>
        <w:pStyle w:val="Prrafodelista"/>
        <w:rPr>
          <w:rFonts w:ascii="Times New Roman" w:hAnsi="Times New Roman" w:cs="Times New Roman"/>
          <w:b/>
          <w:iCs/>
          <w:color w:val="000000" w:themeColor="text1"/>
          <w:sz w:val="28"/>
          <w:szCs w:val="28"/>
          <w:lang w:val="es-ES_tradnl"/>
        </w:rPr>
      </w:pPr>
    </w:p>
    <w:p w14:paraId="07FA80FC" w14:textId="068A7AB0" w:rsidR="006A4360" w:rsidRPr="00673B19" w:rsidRDefault="005916FC" w:rsidP="0084549A">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L</w:t>
      </w:r>
      <w:r w:rsidR="006A4360" w:rsidRPr="00673B19">
        <w:rPr>
          <w:rFonts w:ascii="Times New Roman" w:hAnsi="Times New Roman" w:cs="Times New Roman"/>
          <w:bCs/>
          <w:iCs/>
          <w:color w:val="000000" w:themeColor="text1"/>
          <w:sz w:val="28"/>
          <w:szCs w:val="28"/>
          <w:lang w:val="es-ES_tradnl"/>
        </w:rPr>
        <w:t xml:space="preserve">a Sala estima necesario establecer una serie de </w:t>
      </w:r>
      <w:r w:rsidR="00304CE4" w:rsidRPr="00673B19">
        <w:rPr>
          <w:rFonts w:ascii="Times New Roman" w:hAnsi="Times New Roman" w:cs="Times New Roman"/>
          <w:bCs/>
          <w:iCs/>
          <w:color w:val="000000" w:themeColor="text1"/>
          <w:sz w:val="28"/>
          <w:szCs w:val="28"/>
          <w:lang w:val="es-ES_tradnl"/>
        </w:rPr>
        <w:t xml:space="preserve">subreglas o </w:t>
      </w:r>
      <w:r w:rsidR="006A4360" w:rsidRPr="00673B19">
        <w:rPr>
          <w:rFonts w:ascii="Times New Roman" w:hAnsi="Times New Roman" w:cs="Times New Roman"/>
          <w:bCs/>
          <w:iCs/>
          <w:color w:val="000000" w:themeColor="text1"/>
          <w:sz w:val="28"/>
          <w:szCs w:val="28"/>
          <w:lang w:val="es-ES_tradnl"/>
        </w:rPr>
        <w:t>pautas a cargo de las juntas de calificación de invalidez</w:t>
      </w:r>
      <w:r w:rsidR="009732D8" w:rsidRPr="00673B19">
        <w:rPr>
          <w:rFonts w:ascii="Times New Roman" w:hAnsi="Times New Roman" w:cs="Times New Roman"/>
          <w:bCs/>
          <w:iCs/>
          <w:color w:val="000000" w:themeColor="text1"/>
          <w:sz w:val="28"/>
          <w:szCs w:val="28"/>
          <w:lang w:val="es-ES_tradnl"/>
        </w:rPr>
        <w:t>. Ello, con la intención de que aquellas promuevan sus decisiones en debida forma y con motivación suficiente</w:t>
      </w:r>
      <w:r w:rsidR="00136F1D" w:rsidRPr="00673B19">
        <w:rPr>
          <w:rFonts w:ascii="Times New Roman" w:hAnsi="Times New Roman" w:cs="Times New Roman"/>
          <w:bCs/>
          <w:iCs/>
          <w:color w:val="000000" w:themeColor="text1"/>
          <w:sz w:val="28"/>
          <w:szCs w:val="28"/>
          <w:lang w:val="es-ES_tradnl"/>
        </w:rPr>
        <w:t>, máxime cuando de estas depende la satisfacción de diversos derechos fundamentales</w:t>
      </w:r>
      <w:r w:rsidR="007207F6" w:rsidRPr="00673B19">
        <w:rPr>
          <w:rFonts w:ascii="Times New Roman" w:hAnsi="Times New Roman" w:cs="Times New Roman"/>
          <w:bCs/>
          <w:iCs/>
          <w:color w:val="000000" w:themeColor="text1"/>
          <w:sz w:val="28"/>
          <w:szCs w:val="28"/>
          <w:lang w:val="es-ES_tradnl"/>
        </w:rPr>
        <w:t xml:space="preserve">. </w:t>
      </w:r>
    </w:p>
    <w:p w14:paraId="2255136D" w14:textId="77777777" w:rsidR="007207F6" w:rsidRPr="00673B19" w:rsidRDefault="007207F6" w:rsidP="007207F6">
      <w:pPr>
        <w:pStyle w:val="Prrafodelista"/>
        <w:rPr>
          <w:rFonts w:ascii="Times New Roman" w:hAnsi="Times New Roman" w:cs="Times New Roman"/>
          <w:b/>
          <w:iCs/>
          <w:color w:val="000000" w:themeColor="text1"/>
          <w:sz w:val="28"/>
          <w:szCs w:val="28"/>
          <w:lang w:val="es-ES_tradnl"/>
        </w:rPr>
      </w:pPr>
    </w:p>
    <w:p w14:paraId="44EBBA40" w14:textId="2859F749" w:rsidR="007207F6" w:rsidRPr="00673B19" w:rsidRDefault="007207F6" w:rsidP="0084549A">
      <w:pPr>
        <w:pStyle w:val="Prrafodelista"/>
        <w:numPr>
          <w:ilvl w:val="0"/>
          <w:numId w:val="36"/>
        </w:numPr>
        <w:tabs>
          <w:tab w:val="left" w:pos="284"/>
          <w:tab w:val="left" w:pos="426"/>
        </w:tabs>
        <w:spacing w:after="0" w:line="240" w:lineRule="auto"/>
        <w:ind w:left="0" w:firstLine="0"/>
        <w:jc w:val="both"/>
        <w:rPr>
          <w:rFonts w:ascii="Times New Roman" w:hAnsi="Times New Roman" w:cs="Times New Roman"/>
          <w:b/>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lastRenderedPageBreak/>
        <w:t xml:space="preserve">En ese sentido, para que los dictámenes proferidos por estas entidades satisfagan las exigencias de </w:t>
      </w:r>
      <w:r w:rsidRPr="00673B19">
        <w:rPr>
          <w:rFonts w:ascii="Times New Roman" w:hAnsi="Times New Roman" w:cs="Times New Roman"/>
          <w:bCs/>
          <w:i/>
          <w:color w:val="000000" w:themeColor="text1"/>
          <w:sz w:val="28"/>
          <w:szCs w:val="28"/>
          <w:lang w:val="es-ES_tradnl"/>
        </w:rPr>
        <w:t>motivación</w:t>
      </w:r>
      <w:r w:rsidRPr="00673B19">
        <w:rPr>
          <w:rFonts w:ascii="Times New Roman" w:hAnsi="Times New Roman" w:cs="Times New Roman"/>
          <w:bCs/>
          <w:iCs/>
          <w:color w:val="000000" w:themeColor="text1"/>
          <w:sz w:val="28"/>
          <w:szCs w:val="28"/>
          <w:lang w:val="es-ES_tradnl"/>
        </w:rPr>
        <w:t>,</w:t>
      </w:r>
      <w:r w:rsidR="005916FC" w:rsidRPr="00673B19">
        <w:rPr>
          <w:rFonts w:ascii="Times New Roman" w:hAnsi="Times New Roman" w:cs="Times New Roman"/>
          <w:bCs/>
          <w:iCs/>
          <w:color w:val="000000" w:themeColor="text1"/>
          <w:sz w:val="28"/>
          <w:szCs w:val="28"/>
          <w:lang w:val="es-ES_tradnl"/>
        </w:rPr>
        <w:t xml:space="preserve"> es necesario el cumplimiento de las siguientes condiciones</w:t>
      </w:r>
      <w:r w:rsidRPr="00673B19">
        <w:rPr>
          <w:rFonts w:ascii="Times New Roman" w:hAnsi="Times New Roman" w:cs="Times New Roman"/>
          <w:bCs/>
          <w:iCs/>
          <w:color w:val="000000" w:themeColor="text1"/>
          <w:sz w:val="28"/>
          <w:szCs w:val="28"/>
          <w:lang w:val="es-ES_tradnl"/>
        </w:rPr>
        <w:t>:</w:t>
      </w:r>
    </w:p>
    <w:p w14:paraId="5E0D0730" w14:textId="77777777" w:rsidR="007207F6" w:rsidRPr="00673B19" w:rsidRDefault="007207F6" w:rsidP="007207F6">
      <w:pPr>
        <w:pStyle w:val="Prrafodelista"/>
        <w:rPr>
          <w:rFonts w:ascii="Times New Roman" w:hAnsi="Times New Roman" w:cs="Times New Roman"/>
          <w:b/>
          <w:iCs/>
          <w:color w:val="000000" w:themeColor="text1"/>
          <w:sz w:val="28"/>
          <w:szCs w:val="28"/>
          <w:lang w:val="es-ES_tradnl"/>
        </w:rPr>
      </w:pPr>
    </w:p>
    <w:p w14:paraId="7DF48D65" w14:textId="1E708669" w:rsidR="007207F6" w:rsidRPr="00673B19" w:rsidRDefault="007207F6" w:rsidP="007207F6">
      <w:pPr>
        <w:pStyle w:val="Prrafodelista"/>
        <w:tabs>
          <w:tab w:val="left" w:pos="284"/>
          <w:tab w:val="left" w:pos="426"/>
        </w:tabs>
        <w:spacing w:after="0" w:line="240" w:lineRule="auto"/>
        <w:ind w:left="0"/>
        <w:jc w:val="both"/>
        <w:rPr>
          <w:rFonts w:ascii="Times New Roman" w:hAnsi="Times New Roman" w:cs="Times New Roman"/>
          <w:bCs/>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5</w:t>
      </w:r>
      <w:r w:rsidR="00043713" w:rsidRPr="00673B19">
        <w:rPr>
          <w:rFonts w:ascii="Times New Roman" w:hAnsi="Times New Roman" w:cs="Times New Roman"/>
          <w:bCs/>
          <w:iCs/>
          <w:color w:val="000000" w:themeColor="text1"/>
          <w:sz w:val="28"/>
          <w:szCs w:val="28"/>
          <w:lang w:val="es-ES_tradnl"/>
        </w:rPr>
        <w:t>7</w:t>
      </w:r>
      <w:r w:rsidRPr="00673B19">
        <w:rPr>
          <w:rFonts w:ascii="Times New Roman" w:hAnsi="Times New Roman" w:cs="Times New Roman"/>
          <w:bCs/>
          <w:iCs/>
          <w:color w:val="000000" w:themeColor="text1"/>
          <w:sz w:val="28"/>
          <w:szCs w:val="28"/>
          <w:lang w:val="es-ES_tradnl"/>
        </w:rPr>
        <w:t xml:space="preserve">.1. </w:t>
      </w:r>
      <w:r w:rsidR="009A1138" w:rsidRPr="00673B19">
        <w:rPr>
          <w:rFonts w:ascii="Times New Roman" w:hAnsi="Times New Roman" w:cs="Times New Roman"/>
          <w:bCs/>
          <w:iCs/>
          <w:color w:val="000000" w:themeColor="text1"/>
          <w:sz w:val="28"/>
          <w:szCs w:val="28"/>
          <w:lang w:val="es-ES_tradnl"/>
        </w:rPr>
        <w:t xml:space="preserve">Las juntas de calificación de invalidez deben </w:t>
      </w:r>
      <w:r w:rsidR="0013536D" w:rsidRPr="00673B19">
        <w:rPr>
          <w:rFonts w:ascii="Times New Roman" w:hAnsi="Times New Roman" w:cs="Times New Roman"/>
          <w:bCs/>
          <w:iCs/>
          <w:color w:val="000000" w:themeColor="text1"/>
          <w:sz w:val="28"/>
          <w:szCs w:val="28"/>
          <w:lang w:val="es-ES_tradnl"/>
        </w:rPr>
        <w:t>atender la especial relevancia que tienen los dictámenes de pérdida de capacidad laboral para el acceso de los interesados a las prestaciones</w:t>
      </w:r>
      <w:r w:rsidR="00243C84" w:rsidRPr="00673B19">
        <w:rPr>
          <w:rFonts w:ascii="Times New Roman" w:hAnsi="Times New Roman" w:cs="Times New Roman"/>
          <w:bCs/>
          <w:iCs/>
          <w:color w:val="000000" w:themeColor="text1"/>
          <w:sz w:val="28"/>
          <w:szCs w:val="28"/>
          <w:lang w:val="es-ES_tradnl"/>
        </w:rPr>
        <w:t>.</w:t>
      </w:r>
      <w:r w:rsidR="00502053" w:rsidRPr="00673B19">
        <w:rPr>
          <w:rFonts w:ascii="Times New Roman" w:hAnsi="Times New Roman" w:cs="Times New Roman"/>
          <w:bCs/>
          <w:iCs/>
          <w:color w:val="000000" w:themeColor="text1"/>
          <w:sz w:val="28"/>
          <w:szCs w:val="28"/>
          <w:lang w:val="es-ES_tradnl"/>
        </w:rPr>
        <w:t xml:space="preserve"> En esa medida, </w:t>
      </w:r>
      <w:r w:rsidR="00F442EB" w:rsidRPr="00673B19">
        <w:rPr>
          <w:rFonts w:ascii="Times New Roman" w:hAnsi="Times New Roman" w:cs="Times New Roman"/>
          <w:bCs/>
          <w:iCs/>
          <w:color w:val="000000" w:themeColor="text1"/>
          <w:sz w:val="28"/>
          <w:szCs w:val="28"/>
          <w:lang w:val="es-ES_tradnl"/>
        </w:rPr>
        <w:t xml:space="preserve">(i) </w:t>
      </w:r>
      <w:r w:rsidR="00502053" w:rsidRPr="00673B19">
        <w:rPr>
          <w:rFonts w:ascii="Times New Roman" w:hAnsi="Times New Roman" w:cs="Times New Roman"/>
          <w:bCs/>
          <w:iCs/>
          <w:color w:val="000000" w:themeColor="text1"/>
          <w:sz w:val="28"/>
          <w:szCs w:val="28"/>
          <w:lang w:val="es-ES_tradnl"/>
        </w:rPr>
        <w:t>es su deber brindar una explicación motivada de las razones en las cuales fundan su decisión, pues de aquella depende el acceso, o no, del ciudadano a diferentes prestaciones sociales</w:t>
      </w:r>
      <w:r w:rsidR="00F442EB" w:rsidRPr="00673B19">
        <w:rPr>
          <w:rFonts w:ascii="Times New Roman" w:hAnsi="Times New Roman" w:cs="Times New Roman"/>
          <w:bCs/>
          <w:iCs/>
          <w:color w:val="000000" w:themeColor="text1"/>
          <w:sz w:val="28"/>
          <w:szCs w:val="28"/>
          <w:lang w:val="es-ES_tradnl"/>
        </w:rPr>
        <w:t>; y (</w:t>
      </w:r>
      <w:proofErr w:type="spellStart"/>
      <w:r w:rsidR="00F442EB" w:rsidRPr="00673B19">
        <w:rPr>
          <w:rFonts w:ascii="Times New Roman" w:hAnsi="Times New Roman" w:cs="Times New Roman"/>
          <w:bCs/>
          <w:iCs/>
          <w:color w:val="000000" w:themeColor="text1"/>
          <w:sz w:val="28"/>
          <w:szCs w:val="28"/>
          <w:lang w:val="es-ES_tradnl"/>
        </w:rPr>
        <w:t>ii</w:t>
      </w:r>
      <w:proofErr w:type="spellEnd"/>
      <w:r w:rsidR="00F442EB" w:rsidRPr="00673B19">
        <w:rPr>
          <w:rFonts w:ascii="Times New Roman" w:hAnsi="Times New Roman" w:cs="Times New Roman"/>
          <w:bCs/>
          <w:iCs/>
          <w:color w:val="000000" w:themeColor="text1"/>
          <w:sz w:val="28"/>
          <w:szCs w:val="28"/>
          <w:lang w:val="es-ES_tradnl"/>
        </w:rPr>
        <w:t xml:space="preserve">) está prohibido </w:t>
      </w:r>
      <w:r w:rsidR="00D66A87" w:rsidRPr="00673B19">
        <w:rPr>
          <w:rFonts w:ascii="Times New Roman" w:hAnsi="Times New Roman" w:cs="Times New Roman"/>
          <w:bCs/>
          <w:iCs/>
          <w:color w:val="000000" w:themeColor="text1"/>
          <w:sz w:val="28"/>
          <w:szCs w:val="28"/>
          <w:lang w:val="es-ES_tradnl"/>
        </w:rPr>
        <w:t xml:space="preserve">que los estudios de estas entidades </w:t>
      </w:r>
      <w:r w:rsidR="00B163F9" w:rsidRPr="00673B19">
        <w:rPr>
          <w:rFonts w:ascii="Times New Roman" w:hAnsi="Times New Roman" w:cs="Times New Roman"/>
          <w:color w:val="000000" w:themeColor="text1"/>
          <w:sz w:val="28"/>
          <w:szCs w:val="28"/>
        </w:rPr>
        <w:t>desarrollen una fundamentación que pueda considerarse como “</w:t>
      </w:r>
      <w:r w:rsidR="00D66A87" w:rsidRPr="00673B19">
        <w:rPr>
          <w:rFonts w:ascii="Times New Roman" w:hAnsi="Times New Roman" w:cs="Times New Roman"/>
          <w:color w:val="000000" w:themeColor="text1"/>
          <w:sz w:val="28"/>
          <w:szCs w:val="28"/>
        </w:rPr>
        <w:t>simples formatos en los cuales se llenan para el caso los espacios en blanco</w:t>
      </w:r>
      <w:r w:rsidR="00B163F9" w:rsidRPr="00673B19">
        <w:rPr>
          <w:rFonts w:ascii="Times New Roman" w:hAnsi="Times New Roman" w:cs="Times New Roman"/>
          <w:color w:val="000000" w:themeColor="text1"/>
          <w:sz w:val="28"/>
          <w:szCs w:val="28"/>
        </w:rPr>
        <w:t>”</w:t>
      </w:r>
      <w:r w:rsidR="005A7133" w:rsidRPr="00673B19">
        <w:rPr>
          <w:rStyle w:val="Refdenotaalpie"/>
          <w:rFonts w:ascii="Times New Roman" w:hAnsi="Times New Roman" w:cs="Times New Roman"/>
          <w:bCs/>
          <w:iCs/>
          <w:color w:val="000000" w:themeColor="text1"/>
          <w:sz w:val="28"/>
          <w:szCs w:val="28"/>
          <w:lang w:val="es-ES_tradnl"/>
        </w:rPr>
        <w:footnoteReference w:id="71"/>
      </w:r>
      <w:r w:rsidR="00502053" w:rsidRPr="00673B19">
        <w:rPr>
          <w:rFonts w:ascii="Times New Roman" w:hAnsi="Times New Roman" w:cs="Times New Roman"/>
          <w:bCs/>
          <w:iCs/>
          <w:color w:val="000000" w:themeColor="text1"/>
          <w:sz w:val="28"/>
          <w:szCs w:val="28"/>
          <w:lang w:val="es-ES_tradnl"/>
        </w:rPr>
        <w:t xml:space="preserve">. </w:t>
      </w:r>
    </w:p>
    <w:p w14:paraId="6C3F977A" w14:textId="77777777" w:rsidR="007207F6" w:rsidRPr="00673B19" w:rsidRDefault="007207F6" w:rsidP="007207F6">
      <w:pPr>
        <w:pStyle w:val="Prrafodelista"/>
        <w:tabs>
          <w:tab w:val="left" w:pos="284"/>
          <w:tab w:val="left" w:pos="426"/>
        </w:tabs>
        <w:spacing w:after="0" w:line="240" w:lineRule="auto"/>
        <w:ind w:left="0"/>
        <w:jc w:val="both"/>
        <w:rPr>
          <w:rFonts w:ascii="Times New Roman" w:hAnsi="Times New Roman" w:cs="Times New Roman"/>
          <w:bCs/>
          <w:iCs/>
          <w:color w:val="000000" w:themeColor="text1"/>
          <w:sz w:val="28"/>
          <w:szCs w:val="28"/>
          <w:lang w:val="es-ES_tradnl"/>
        </w:rPr>
      </w:pPr>
    </w:p>
    <w:p w14:paraId="334900D8" w14:textId="4D11AE03" w:rsidR="007207F6" w:rsidRPr="00673B19" w:rsidRDefault="007207F6" w:rsidP="007207F6">
      <w:pPr>
        <w:pStyle w:val="Prrafodelista"/>
        <w:tabs>
          <w:tab w:val="left" w:pos="284"/>
          <w:tab w:val="left" w:pos="426"/>
        </w:tabs>
        <w:spacing w:after="0" w:line="240" w:lineRule="auto"/>
        <w:ind w:left="0"/>
        <w:jc w:val="both"/>
        <w:rPr>
          <w:rFonts w:ascii="Times New Roman" w:hAnsi="Times New Roman" w:cs="Times New Roman"/>
          <w:bCs/>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5</w:t>
      </w:r>
      <w:r w:rsidR="00043713" w:rsidRPr="00673B19">
        <w:rPr>
          <w:rFonts w:ascii="Times New Roman" w:hAnsi="Times New Roman" w:cs="Times New Roman"/>
          <w:bCs/>
          <w:iCs/>
          <w:color w:val="000000" w:themeColor="text1"/>
          <w:sz w:val="28"/>
          <w:szCs w:val="28"/>
          <w:lang w:val="es-ES_tradnl"/>
        </w:rPr>
        <w:t>7</w:t>
      </w:r>
      <w:r w:rsidRPr="00673B19">
        <w:rPr>
          <w:rFonts w:ascii="Times New Roman" w:hAnsi="Times New Roman" w:cs="Times New Roman"/>
          <w:bCs/>
          <w:iCs/>
          <w:color w:val="000000" w:themeColor="text1"/>
          <w:sz w:val="28"/>
          <w:szCs w:val="28"/>
          <w:lang w:val="es-ES_tradnl"/>
        </w:rPr>
        <w:t xml:space="preserve">.2. </w:t>
      </w:r>
      <w:r w:rsidR="005F4A9D" w:rsidRPr="00673B19">
        <w:rPr>
          <w:rFonts w:ascii="Times New Roman" w:hAnsi="Times New Roman" w:cs="Times New Roman"/>
          <w:bCs/>
          <w:iCs/>
          <w:color w:val="000000" w:themeColor="text1"/>
          <w:sz w:val="28"/>
          <w:szCs w:val="28"/>
          <w:lang w:val="es-ES_tradnl"/>
        </w:rPr>
        <w:t>Los dictámenes emitidos por las juntas de calificación deben estar fundados en evaluaciones técnico-científicas</w:t>
      </w:r>
      <w:r w:rsidR="008E39B7" w:rsidRPr="00673B19">
        <w:rPr>
          <w:rFonts w:ascii="Times New Roman" w:hAnsi="Times New Roman" w:cs="Times New Roman"/>
          <w:bCs/>
          <w:iCs/>
          <w:color w:val="000000" w:themeColor="text1"/>
          <w:sz w:val="28"/>
          <w:szCs w:val="28"/>
          <w:lang w:val="es-ES_tradnl"/>
        </w:rPr>
        <w:t xml:space="preserve"> individuales y rigurosas, a partir de las cuales pueda establecerse de manera fidedigna</w:t>
      </w:r>
      <w:r w:rsidR="00B934A6" w:rsidRPr="00673B19">
        <w:rPr>
          <w:rFonts w:ascii="Times New Roman" w:hAnsi="Times New Roman" w:cs="Times New Roman"/>
          <w:bCs/>
          <w:iCs/>
          <w:color w:val="000000" w:themeColor="text1"/>
          <w:sz w:val="28"/>
          <w:szCs w:val="28"/>
          <w:lang w:val="es-ES_tradnl"/>
        </w:rPr>
        <w:t xml:space="preserve"> la situación real del paciente</w:t>
      </w:r>
      <w:r w:rsidR="007B4DB7" w:rsidRPr="00673B19">
        <w:rPr>
          <w:rStyle w:val="Refdenotaalpie"/>
          <w:rFonts w:ascii="Times New Roman" w:hAnsi="Times New Roman" w:cs="Times New Roman"/>
          <w:bCs/>
          <w:iCs/>
          <w:color w:val="000000" w:themeColor="text1"/>
          <w:sz w:val="28"/>
          <w:szCs w:val="28"/>
          <w:lang w:val="es-ES_tradnl"/>
        </w:rPr>
        <w:footnoteReference w:id="72"/>
      </w:r>
      <w:r w:rsidR="00B934A6" w:rsidRPr="00673B19">
        <w:rPr>
          <w:rFonts w:ascii="Times New Roman" w:hAnsi="Times New Roman" w:cs="Times New Roman"/>
          <w:bCs/>
          <w:iCs/>
          <w:color w:val="000000" w:themeColor="text1"/>
          <w:sz w:val="28"/>
          <w:szCs w:val="28"/>
          <w:lang w:val="es-ES_tradnl"/>
        </w:rPr>
        <w:t xml:space="preserve">. </w:t>
      </w:r>
    </w:p>
    <w:p w14:paraId="79F1AC44" w14:textId="77777777" w:rsidR="007207F6" w:rsidRPr="00673B19" w:rsidRDefault="007207F6" w:rsidP="007207F6">
      <w:pPr>
        <w:pStyle w:val="Prrafodelista"/>
        <w:tabs>
          <w:tab w:val="left" w:pos="284"/>
          <w:tab w:val="left" w:pos="426"/>
        </w:tabs>
        <w:spacing w:after="0" w:line="240" w:lineRule="auto"/>
        <w:ind w:left="0"/>
        <w:jc w:val="both"/>
        <w:rPr>
          <w:rFonts w:ascii="Times New Roman" w:hAnsi="Times New Roman" w:cs="Times New Roman"/>
          <w:bCs/>
          <w:iCs/>
          <w:color w:val="000000" w:themeColor="text1"/>
          <w:sz w:val="28"/>
          <w:szCs w:val="28"/>
          <w:lang w:val="es-ES_tradnl"/>
        </w:rPr>
      </w:pPr>
    </w:p>
    <w:p w14:paraId="62473426" w14:textId="07C0DBCD" w:rsidR="007207F6" w:rsidRPr="00673B19" w:rsidRDefault="007207F6" w:rsidP="007207F6">
      <w:pPr>
        <w:pStyle w:val="Prrafodelista"/>
        <w:tabs>
          <w:tab w:val="left" w:pos="284"/>
          <w:tab w:val="left" w:pos="426"/>
        </w:tabs>
        <w:spacing w:after="0" w:line="240" w:lineRule="auto"/>
        <w:ind w:left="0"/>
        <w:jc w:val="both"/>
        <w:rPr>
          <w:rFonts w:ascii="Times New Roman" w:hAnsi="Times New Roman" w:cs="Times New Roman"/>
          <w:bCs/>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5</w:t>
      </w:r>
      <w:r w:rsidR="00043713" w:rsidRPr="00673B19">
        <w:rPr>
          <w:rFonts w:ascii="Times New Roman" w:hAnsi="Times New Roman" w:cs="Times New Roman"/>
          <w:bCs/>
          <w:iCs/>
          <w:color w:val="000000" w:themeColor="text1"/>
          <w:sz w:val="28"/>
          <w:szCs w:val="28"/>
          <w:lang w:val="es-ES_tradnl"/>
        </w:rPr>
        <w:t>7</w:t>
      </w:r>
      <w:r w:rsidRPr="00673B19">
        <w:rPr>
          <w:rFonts w:ascii="Times New Roman" w:hAnsi="Times New Roman" w:cs="Times New Roman"/>
          <w:bCs/>
          <w:iCs/>
          <w:color w:val="000000" w:themeColor="text1"/>
          <w:sz w:val="28"/>
          <w:szCs w:val="28"/>
          <w:lang w:val="es-ES_tradnl"/>
        </w:rPr>
        <w:t xml:space="preserve">.3. </w:t>
      </w:r>
      <w:r w:rsidR="007B4DB7" w:rsidRPr="00673B19">
        <w:rPr>
          <w:rFonts w:ascii="Times New Roman" w:hAnsi="Times New Roman" w:cs="Times New Roman"/>
          <w:bCs/>
          <w:iCs/>
          <w:color w:val="000000" w:themeColor="text1"/>
          <w:sz w:val="28"/>
          <w:szCs w:val="28"/>
          <w:lang w:val="es-ES_tradnl"/>
        </w:rPr>
        <w:t>Las conclusiones de los dictámenes emitidos por las juntas de calificación deben estar sustentados, de manera directa y precisa, en elementos probatorios válidos</w:t>
      </w:r>
      <w:r w:rsidR="005B2781" w:rsidRPr="00673B19">
        <w:rPr>
          <w:rFonts w:ascii="Times New Roman" w:hAnsi="Times New Roman" w:cs="Times New Roman"/>
          <w:bCs/>
          <w:iCs/>
          <w:color w:val="000000" w:themeColor="text1"/>
          <w:sz w:val="28"/>
          <w:szCs w:val="28"/>
          <w:lang w:val="es-ES_tradnl"/>
        </w:rPr>
        <w:t>,</w:t>
      </w:r>
      <w:r w:rsidR="007B4DB7" w:rsidRPr="00673B19">
        <w:rPr>
          <w:rFonts w:ascii="Times New Roman" w:hAnsi="Times New Roman" w:cs="Times New Roman"/>
          <w:bCs/>
          <w:iCs/>
          <w:color w:val="000000" w:themeColor="text1"/>
          <w:sz w:val="28"/>
          <w:szCs w:val="28"/>
          <w:lang w:val="es-ES_tradnl"/>
        </w:rPr>
        <w:t xml:space="preserve"> sólidos</w:t>
      </w:r>
      <w:r w:rsidR="005B2781" w:rsidRPr="00673B19">
        <w:rPr>
          <w:rFonts w:ascii="Times New Roman" w:hAnsi="Times New Roman" w:cs="Times New Roman"/>
          <w:bCs/>
          <w:iCs/>
          <w:color w:val="000000" w:themeColor="text1"/>
          <w:sz w:val="28"/>
          <w:szCs w:val="28"/>
          <w:lang w:val="es-ES_tradnl"/>
        </w:rPr>
        <w:t xml:space="preserve"> y</w:t>
      </w:r>
      <w:r w:rsidR="00747175" w:rsidRPr="00673B19">
        <w:rPr>
          <w:rFonts w:ascii="Times New Roman" w:hAnsi="Times New Roman" w:cs="Times New Roman"/>
          <w:bCs/>
          <w:iCs/>
          <w:color w:val="000000" w:themeColor="text1"/>
          <w:sz w:val="28"/>
          <w:szCs w:val="28"/>
          <w:lang w:val="es-ES_tradnl"/>
        </w:rPr>
        <w:t xml:space="preserve"> allegados al ex</w:t>
      </w:r>
      <w:r w:rsidR="005B2781" w:rsidRPr="00673B19">
        <w:rPr>
          <w:rFonts w:ascii="Times New Roman" w:hAnsi="Times New Roman" w:cs="Times New Roman"/>
          <w:bCs/>
          <w:iCs/>
          <w:color w:val="000000" w:themeColor="text1"/>
          <w:sz w:val="28"/>
          <w:szCs w:val="28"/>
          <w:lang w:val="es-ES_tradnl"/>
        </w:rPr>
        <w:t>p</w:t>
      </w:r>
      <w:r w:rsidR="00747175" w:rsidRPr="00673B19">
        <w:rPr>
          <w:rFonts w:ascii="Times New Roman" w:hAnsi="Times New Roman" w:cs="Times New Roman"/>
          <w:bCs/>
          <w:iCs/>
          <w:color w:val="000000" w:themeColor="text1"/>
          <w:sz w:val="28"/>
          <w:szCs w:val="28"/>
          <w:lang w:val="es-ES_tradnl"/>
        </w:rPr>
        <w:t>ed</w:t>
      </w:r>
      <w:r w:rsidR="005B2781" w:rsidRPr="00673B19">
        <w:rPr>
          <w:rFonts w:ascii="Times New Roman" w:hAnsi="Times New Roman" w:cs="Times New Roman"/>
          <w:bCs/>
          <w:iCs/>
          <w:color w:val="000000" w:themeColor="text1"/>
          <w:sz w:val="28"/>
          <w:szCs w:val="28"/>
          <w:lang w:val="es-ES_tradnl"/>
        </w:rPr>
        <w:t>i</w:t>
      </w:r>
      <w:r w:rsidR="00747175" w:rsidRPr="00673B19">
        <w:rPr>
          <w:rFonts w:ascii="Times New Roman" w:hAnsi="Times New Roman" w:cs="Times New Roman"/>
          <w:bCs/>
          <w:iCs/>
          <w:color w:val="000000" w:themeColor="text1"/>
          <w:sz w:val="28"/>
          <w:szCs w:val="28"/>
          <w:lang w:val="es-ES_tradnl"/>
        </w:rPr>
        <w:t>e</w:t>
      </w:r>
      <w:r w:rsidR="005B2781" w:rsidRPr="00673B19">
        <w:rPr>
          <w:rFonts w:ascii="Times New Roman" w:hAnsi="Times New Roman" w:cs="Times New Roman"/>
          <w:bCs/>
          <w:iCs/>
          <w:color w:val="000000" w:themeColor="text1"/>
          <w:sz w:val="28"/>
          <w:szCs w:val="28"/>
          <w:lang w:val="es-ES_tradnl"/>
        </w:rPr>
        <w:t>n</w:t>
      </w:r>
      <w:r w:rsidR="00747175" w:rsidRPr="00673B19">
        <w:rPr>
          <w:rFonts w:ascii="Times New Roman" w:hAnsi="Times New Roman" w:cs="Times New Roman"/>
          <w:bCs/>
          <w:iCs/>
          <w:color w:val="000000" w:themeColor="text1"/>
          <w:sz w:val="28"/>
          <w:szCs w:val="28"/>
          <w:lang w:val="es-ES_tradnl"/>
        </w:rPr>
        <w:t>te</w:t>
      </w:r>
      <w:r w:rsidR="007B4DB7" w:rsidRPr="00673B19">
        <w:rPr>
          <w:rFonts w:ascii="Times New Roman" w:hAnsi="Times New Roman" w:cs="Times New Roman"/>
          <w:bCs/>
          <w:iCs/>
          <w:color w:val="000000" w:themeColor="text1"/>
          <w:sz w:val="28"/>
          <w:szCs w:val="28"/>
          <w:lang w:val="es-ES_tradnl"/>
        </w:rPr>
        <w:t xml:space="preserve">. </w:t>
      </w:r>
      <w:r w:rsidR="000A463D" w:rsidRPr="00673B19">
        <w:rPr>
          <w:rFonts w:ascii="Times New Roman" w:hAnsi="Times New Roman" w:cs="Times New Roman"/>
          <w:bCs/>
          <w:iCs/>
          <w:color w:val="000000" w:themeColor="text1"/>
          <w:sz w:val="28"/>
          <w:szCs w:val="28"/>
          <w:lang w:val="es-ES_tradnl"/>
        </w:rPr>
        <w:t xml:space="preserve">Aquellos deben permitir establecer </w:t>
      </w:r>
      <w:r w:rsidR="00E127BA" w:rsidRPr="00673B19">
        <w:rPr>
          <w:rFonts w:ascii="Times New Roman" w:hAnsi="Times New Roman" w:cs="Times New Roman"/>
          <w:bCs/>
          <w:iCs/>
          <w:color w:val="000000" w:themeColor="text1"/>
          <w:sz w:val="28"/>
          <w:szCs w:val="28"/>
          <w:lang w:val="es-ES_tradnl"/>
        </w:rPr>
        <w:t>la situación de salud específica del paciente</w:t>
      </w:r>
      <w:r w:rsidR="00E127BA" w:rsidRPr="00673B19">
        <w:rPr>
          <w:rStyle w:val="Refdenotaalpie"/>
          <w:rFonts w:ascii="Times New Roman" w:hAnsi="Times New Roman" w:cs="Times New Roman"/>
          <w:bCs/>
          <w:iCs/>
          <w:color w:val="000000" w:themeColor="text1"/>
          <w:sz w:val="28"/>
          <w:szCs w:val="28"/>
          <w:lang w:val="es-ES_tradnl"/>
        </w:rPr>
        <w:footnoteReference w:id="73"/>
      </w:r>
      <w:r w:rsidR="00E127BA" w:rsidRPr="00673B19">
        <w:rPr>
          <w:rFonts w:ascii="Times New Roman" w:hAnsi="Times New Roman" w:cs="Times New Roman"/>
          <w:bCs/>
          <w:iCs/>
          <w:color w:val="000000" w:themeColor="text1"/>
          <w:sz w:val="28"/>
          <w:szCs w:val="28"/>
          <w:lang w:val="es-ES_tradnl"/>
        </w:rPr>
        <w:t>.</w:t>
      </w:r>
    </w:p>
    <w:p w14:paraId="463DEDE0" w14:textId="77777777" w:rsidR="007207F6" w:rsidRPr="00673B19" w:rsidRDefault="007207F6" w:rsidP="007207F6">
      <w:pPr>
        <w:pStyle w:val="Prrafodelista"/>
        <w:tabs>
          <w:tab w:val="left" w:pos="284"/>
          <w:tab w:val="left" w:pos="426"/>
        </w:tabs>
        <w:spacing w:after="0" w:line="240" w:lineRule="auto"/>
        <w:ind w:left="0"/>
        <w:jc w:val="both"/>
        <w:rPr>
          <w:rFonts w:ascii="Times New Roman" w:hAnsi="Times New Roman" w:cs="Times New Roman"/>
          <w:bCs/>
          <w:iCs/>
          <w:color w:val="000000" w:themeColor="text1"/>
          <w:sz w:val="28"/>
          <w:szCs w:val="28"/>
          <w:lang w:val="es-ES_tradnl"/>
        </w:rPr>
      </w:pPr>
    </w:p>
    <w:p w14:paraId="1088C25D" w14:textId="1F1CBC5A" w:rsidR="007207F6" w:rsidRPr="00673B19" w:rsidRDefault="007207F6" w:rsidP="007207F6">
      <w:pPr>
        <w:pStyle w:val="Prrafodelista"/>
        <w:tabs>
          <w:tab w:val="left" w:pos="284"/>
          <w:tab w:val="left" w:pos="426"/>
        </w:tabs>
        <w:spacing w:after="0" w:line="240" w:lineRule="auto"/>
        <w:ind w:left="0"/>
        <w:jc w:val="both"/>
        <w:rPr>
          <w:rFonts w:ascii="Times New Roman" w:hAnsi="Times New Roman" w:cs="Times New Roman"/>
          <w:bCs/>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5</w:t>
      </w:r>
      <w:r w:rsidR="00043713" w:rsidRPr="00673B19">
        <w:rPr>
          <w:rFonts w:ascii="Times New Roman" w:hAnsi="Times New Roman" w:cs="Times New Roman"/>
          <w:bCs/>
          <w:iCs/>
          <w:color w:val="000000" w:themeColor="text1"/>
          <w:sz w:val="28"/>
          <w:szCs w:val="28"/>
          <w:lang w:val="es-ES_tradnl"/>
        </w:rPr>
        <w:t>7</w:t>
      </w:r>
      <w:r w:rsidRPr="00673B19">
        <w:rPr>
          <w:rFonts w:ascii="Times New Roman" w:hAnsi="Times New Roman" w:cs="Times New Roman"/>
          <w:bCs/>
          <w:iCs/>
          <w:color w:val="000000" w:themeColor="text1"/>
          <w:sz w:val="28"/>
          <w:szCs w:val="28"/>
          <w:lang w:val="es-ES_tradnl"/>
        </w:rPr>
        <w:t xml:space="preserve">.4. </w:t>
      </w:r>
      <w:r w:rsidR="00E0004D" w:rsidRPr="00673B19">
        <w:rPr>
          <w:rFonts w:ascii="Times New Roman" w:hAnsi="Times New Roman" w:cs="Times New Roman"/>
          <w:bCs/>
          <w:iCs/>
          <w:color w:val="000000" w:themeColor="text1"/>
          <w:sz w:val="28"/>
          <w:szCs w:val="28"/>
          <w:lang w:val="es-ES_tradnl"/>
        </w:rPr>
        <w:t>Las juntas de calificación de invalidez deben sustentar su</w:t>
      </w:r>
      <w:r w:rsidR="00721FDF" w:rsidRPr="00673B19">
        <w:rPr>
          <w:rFonts w:ascii="Times New Roman" w:hAnsi="Times New Roman" w:cs="Times New Roman"/>
          <w:bCs/>
          <w:iCs/>
          <w:color w:val="000000" w:themeColor="text1"/>
          <w:sz w:val="28"/>
          <w:szCs w:val="28"/>
          <w:lang w:val="es-ES_tradnl"/>
        </w:rPr>
        <w:t>s decisiones en una</w:t>
      </w:r>
      <w:r w:rsidR="00E0004D" w:rsidRPr="00673B19">
        <w:rPr>
          <w:rFonts w:ascii="Times New Roman" w:hAnsi="Times New Roman" w:cs="Times New Roman"/>
          <w:bCs/>
          <w:iCs/>
          <w:color w:val="000000" w:themeColor="text1"/>
          <w:sz w:val="28"/>
          <w:szCs w:val="28"/>
          <w:lang w:val="es-ES_tradnl"/>
        </w:rPr>
        <w:t xml:space="preserve"> valoración </w:t>
      </w:r>
      <w:r w:rsidR="00544331" w:rsidRPr="00673B19">
        <w:rPr>
          <w:rFonts w:ascii="Times New Roman" w:hAnsi="Times New Roman" w:cs="Times New Roman"/>
          <w:bCs/>
          <w:iCs/>
          <w:color w:val="000000" w:themeColor="text1"/>
          <w:sz w:val="28"/>
          <w:szCs w:val="28"/>
          <w:lang w:val="es-ES_tradnl"/>
        </w:rPr>
        <w:t xml:space="preserve">integral del </w:t>
      </w:r>
      <w:r w:rsidR="002C617D" w:rsidRPr="00673B19">
        <w:rPr>
          <w:rFonts w:ascii="Times New Roman" w:hAnsi="Times New Roman" w:cs="Times New Roman"/>
          <w:bCs/>
          <w:iCs/>
          <w:color w:val="000000" w:themeColor="text1"/>
          <w:sz w:val="28"/>
          <w:szCs w:val="28"/>
          <w:lang w:val="es-ES_tradnl"/>
        </w:rPr>
        <w:t xml:space="preserve">estado de salud del paciente. En ese entendido, </w:t>
      </w:r>
      <w:r w:rsidR="005E60C3" w:rsidRPr="00673B19">
        <w:rPr>
          <w:rFonts w:ascii="Times New Roman" w:hAnsi="Times New Roman" w:cs="Times New Roman"/>
          <w:bCs/>
          <w:iCs/>
          <w:color w:val="000000" w:themeColor="text1"/>
          <w:sz w:val="28"/>
          <w:szCs w:val="28"/>
          <w:lang w:val="es-ES_tradnl"/>
        </w:rPr>
        <w:t xml:space="preserve">deben </w:t>
      </w:r>
      <w:r w:rsidR="00C76CDF" w:rsidRPr="00673B19">
        <w:rPr>
          <w:rFonts w:ascii="Times New Roman" w:hAnsi="Times New Roman" w:cs="Times New Roman"/>
          <w:bCs/>
          <w:iCs/>
          <w:color w:val="000000" w:themeColor="text1"/>
          <w:sz w:val="28"/>
          <w:szCs w:val="28"/>
          <w:lang w:val="es-ES_tradnl"/>
        </w:rPr>
        <w:t>estudiarse</w:t>
      </w:r>
      <w:r w:rsidR="005E60C3" w:rsidRPr="00673B19">
        <w:rPr>
          <w:rFonts w:ascii="Times New Roman" w:hAnsi="Times New Roman" w:cs="Times New Roman"/>
          <w:bCs/>
          <w:iCs/>
          <w:color w:val="000000" w:themeColor="text1"/>
          <w:sz w:val="28"/>
          <w:szCs w:val="28"/>
          <w:lang w:val="es-ES_tradnl"/>
        </w:rPr>
        <w:t xml:space="preserve"> todos los factores </w:t>
      </w:r>
      <w:r w:rsidR="00B62AA8" w:rsidRPr="00673B19">
        <w:rPr>
          <w:rFonts w:ascii="Times New Roman" w:hAnsi="Times New Roman" w:cs="Times New Roman"/>
          <w:bCs/>
          <w:iCs/>
          <w:color w:val="000000" w:themeColor="text1"/>
          <w:sz w:val="28"/>
          <w:szCs w:val="28"/>
          <w:lang w:val="es-ES_tradnl"/>
        </w:rPr>
        <w:t>propios de las patologías específicas</w:t>
      </w:r>
      <w:r w:rsidR="00C262F2" w:rsidRPr="00673B19">
        <w:rPr>
          <w:rFonts w:ascii="Times New Roman" w:hAnsi="Times New Roman" w:cs="Times New Roman"/>
          <w:bCs/>
          <w:iCs/>
          <w:color w:val="000000" w:themeColor="text1"/>
          <w:sz w:val="28"/>
          <w:szCs w:val="28"/>
          <w:lang w:val="es-ES_tradnl"/>
        </w:rPr>
        <w:t xml:space="preserve"> sufridas por el interesado</w:t>
      </w:r>
      <w:r w:rsidR="0009655C" w:rsidRPr="00673B19">
        <w:rPr>
          <w:rFonts w:ascii="Times New Roman" w:hAnsi="Times New Roman" w:cs="Times New Roman"/>
          <w:bCs/>
          <w:iCs/>
          <w:color w:val="000000" w:themeColor="text1"/>
          <w:sz w:val="28"/>
          <w:szCs w:val="28"/>
          <w:lang w:val="es-ES_tradnl"/>
        </w:rPr>
        <w:t xml:space="preserve"> y debe considerarse cómo aquellas evolucionan con el paso del tiempo</w:t>
      </w:r>
      <w:r w:rsidR="0009655C" w:rsidRPr="00673B19">
        <w:rPr>
          <w:rStyle w:val="Refdenotaalpie"/>
          <w:rFonts w:ascii="Times New Roman" w:hAnsi="Times New Roman" w:cs="Times New Roman"/>
          <w:bCs/>
          <w:iCs/>
          <w:color w:val="000000" w:themeColor="text1"/>
          <w:sz w:val="28"/>
          <w:szCs w:val="28"/>
          <w:lang w:val="es-ES_tradnl"/>
        </w:rPr>
        <w:footnoteReference w:id="74"/>
      </w:r>
      <w:r w:rsidR="0009655C" w:rsidRPr="00673B19">
        <w:rPr>
          <w:rFonts w:ascii="Times New Roman" w:hAnsi="Times New Roman" w:cs="Times New Roman"/>
          <w:bCs/>
          <w:iCs/>
          <w:color w:val="000000" w:themeColor="text1"/>
          <w:sz w:val="28"/>
          <w:szCs w:val="28"/>
          <w:lang w:val="es-ES_tradnl"/>
        </w:rPr>
        <w:t>.</w:t>
      </w:r>
    </w:p>
    <w:p w14:paraId="2409CA35" w14:textId="77777777" w:rsidR="008D5720" w:rsidRPr="00673B19" w:rsidRDefault="008D5720" w:rsidP="007207F6">
      <w:pPr>
        <w:pStyle w:val="Prrafodelista"/>
        <w:tabs>
          <w:tab w:val="left" w:pos="284"/>
          <w:tab w:val="left" w:pos="426"/>
        </w:tabs>
        <w:spacing w:after="0" w:line="240" w:lineRule="auto"/>
        <w:ind w:left="0"/>
        <w:jc w:val="both"/>
        <w:rPr>
          <w:rFonts w:ascii="Times New Roman" w:hAnsi="Times New Roman" w:cs="Times New Roman"/>
          <w:bCs/>
          <w:iCs/>
          <w:color w:val="000000" w:themeColor="text1"/>
          <w:sz w:val="28"/>
          <w:szCs w:val="28"/>
          <w:lang w:val="es-ES_tradnl"/>
        </w:rPr>
      </w:pPr>
    </w:p>
    <w:p w14:paraId="4355661B" w14:textId="51B0097F" w:rsidR="008D5720" w:rsidRPr="00673B19" w:rsidRDefault="008D5720" w:rsidP="007207F6">
      <w:pPr>
        <w:pStyle w:val="Prrafodelista"/>
        <w:tabs>
          <w:tab w:val="left" w:pos="284"/>
          <w:tab w:val="left" w:pos="426"/>
        </w:tabs>
        <w:spacing w:after="0" w:line="240" w:lineRule="auto"/>
        <w:ind w:left="0"/>
        <w:jc w:val="both"/>
        <w:rPr>
          <w:rFonts w:ascii="Times New Roman" w:hAnsi="Times New Roman" w:cs="Times New Roman"/>
          <w:bCs/>
          <w:iCs/>
          <w:color w:val="000000" w:themeColor="text1"/>
          <w:sz w:val="28"/>
          <w:szCs w:val="28"/>
          <w:lang w:val="es-ES_tradnl"/>
        </w:rPr>
      </w:pPr>
      <w:r w:rsidRPr="00673B19">
        <w:rPr>
          <w:rFonts w:ascii="Times New Roman" w:hAnsi="Times New Roman" w:cs="Times New Roman"/>
          <w:bCs/>
          <w:iCs/>
          <w:color w:val="000000" w:themeColor="text1"/>
          <w:sz w:val="28"/>
          <w:szCs w:val="28"/>
          <w:lang w:val="es-ES_tradnl"/>
        </w:rPr>
        <w:t xml:space="preserve">57.5. En complemento de lo anterior, las decisiones de las juntas de calificación deben </w:t>
      </w:r>
      <w:r w:rsidR="002E2DFD" w:rsidRPr="00673B19">
        <w:rPr>
          <w:rFonts w:ascii="Times New Roman" w:hAnsi="Times New Roman" w:cs="Times New Roman"/>
          <w:bCs/>
          <w:iCs/>
          <w:color w:val="000000" w:themeColor="text1"/>
          <w:sz w:val="28"/>
          <w:szCs w:val="28"/>
          <w:lang w:val="es-ES_tradnl"/>
        </w:rPr>
        <w:t xml:space="preserve">desarrollarse en un lenguaje claro </w:t>
      </w:r>
      <w:r w:rsidR="002E2DFD" w:rsidRPr="00673B19">
        <w:rPr>
          <w:rFonts w:ascii="Times New Roman" w:hAnsi="Times New Roman" w:cs="Times New Roman"/>
          <w:color w:val="000000" w:themeColor="text1"/>
          <w:sz w:val="28"/>
          <w:szCs w:val="28"/>
          <w:lang w:val="es-ES_tradnl"/>
        </w:rPr>
        <w:t>y comprensible. Ello, con el fin de que el interesado pueda entender</w:t>
      </w:r>
      <w:r w:rsidR="0077780F" w:rsidRPr="00673B19">
        <w:rPr>
          <w:rFonts w:ascii="Times New Roman" w:hAnsi="Times New Roman" w:cs="Times New Roman"/>
          <w:color w:val="000000" w:themeColor="text1"/>
          <w:sz w:val="28"/>
          <w:szCs w:val="28"/>
          <w:lang w:val="es-ES_tradnl"/>
        </w:rPr>
        <w:t xml:space="preserve"> las evaluaciones a las que fue sometido</w:t>
      </w:r>
      <w:r w:rsidR="00F81E67" w:rsidRPr="00673B19">
        <w:rPr>
          <w:rFonts w:ascii="Times New Roman" w:hAnsi="Times New Roman" w:cs="Times New Roman"/>
          <w:color w:val="000000" w:themeColor="text1"/>
          <w:sz w:val="28"/>
          <w:szCs w:val="28"/>
          <w:lang w:val="es-ES_tradnl"/>
        </w:rPr>
        <w:t>,</w:t>
      </w:r>
      <w:r w:rsidR="00CE019F" w:rsidRPr="00673B19">
        <w:rPr>
          <w:rFonts w:ascii="Times New Roman" w:hAnsi="Times New Roman" w:cs="Times New Roman"/>
          <w:color w:val="000000" w:themeColor="text1"/>
          <w:sz w:val="28"/>
          <w:szCs w:val="28"/>
          <w:lang w:val="es-ES_tradnl"/>
        </w:rPr>
        <w:t xml:space="preserve"> qué resultados arrojaron aquellas y </w:t>
      </w:r>
      <w:r w:rsidR="00F81E67" w:rsidRPr="00673B19">
        <w:rPr>
          <w:rFonts w:ascii="Times New Roman" w:hAnsi="Times New Roman" w:cs="Times New Roman"/>
          <w:color w:val="000000" w:themeColor="text1"/>
          <w:sz w:val="28"/>
          <w:szCs w:val="28"/>
          <w:lang w:val="es-ES_tradnl"/>
        </w:rPr>
        <w:t>qué incidencia tuvieron en la decisión alcanzada por la entidad.</w:t>
      </w:r>
      <w:r w:rsidR="00A11C7D" w:rsidRPr="00673B19">
        <w:rPr>
          <w:rFonts w:ascii="Times New Roman" w:hAnsi="Times New Roman" w:cs="Times New Roman"/>
          <w:color w:val="000000" w:themeColor="text1"/>
          <w:sz w:val="28"/>
          <w:szCs w:val="28"/>
          <w:lang w:val="es-ES_tradnl"/>
        </w:rPr>
        <w:t xml:space="preserve"> Lo anterior, sin perjuicio de los conceptos técnicos propios de estas decisiones. </w:t>
      </w:r>
      <w:r w:rsidR="00F81E67" w:rsidRPr="00673B19">
        <w:rPr>
          <w:rFonts w:ascii="Times New Roman" w:hAnsi="Times New Roman" w:cs="Times New Roman"/>
          <w:color w:val="000000" w:themeColor="text1"/>
          <w:sz w:val="28"/>
          <w:szCs w:val="28"/>
          <w:lang w:val="es-ES_tradnl"/>
        </w:rPr>
        <w:t xml:space="preserve"> </w:t>
      </w:r>
    </w:p>
    <w:p w14:paraId="20CFC925" w14:textId="77777777" w:rsidR="00EF254D" w:rsidRPr="00673B19" w:rsidRDefault="00EF254D" w:rsidP="0084549A">
      <w:pPr>
        <w:pStyle w:val="Prrafodelista"/>
        <w:tabs>
          <w:tab w:val="left" w:pos="284"/>
          <w:tab w:val="left" w:pos="426"/>
        </w:tabs>
        <w:spacing w:after="0" w:line="240" w:lineRule="auto"/>
        <w:ind w:left="0"/>
        <w:jc w:val="both"/>
        <w:rPr>
          <w:rFonts w:ascii="Times New Roman" w:hAnsi="Times New Roman" w:cs="Times New Roman"/>
          <w:color w:val="000000" w:themeColor="text1"/>
          <w:sz w:val="28"/>
          <w:szCs w:val="28"/>
          <w:lang w:val="es-ES_tradnl"/>
        </w:rPr>
      </w:pPr>
    </w:p>
    <w:p w14:paraId="0A9DFDAC" w14:textId="5D2E6363" w:rsidR="0085660C" w:rsidRPr="00673B19" w:rsidRDefault="0085660C" w:rsidP="0012542C">
      <w:pPr>
        <w:pStyle w:val="Prrafodelista"/>
        <w:numPr>
          <w:ilvl w:val="0"/>
          <w:numId w:val="31"/>
        </w:numPr>
        <w:tabs>
          <w:tab w:val="left" w:pos="284"/>
          <w:tab w:val="left" w:pos="426"/>
        </w:tabs>
        <w:spacing w:after="0" w:line="240" w:lineRule="auto"/>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b/>
          <w:bCs/>
          <w:color w:val="000000" w:themeColor="text1"/>
          <w:sz w:val="28"/>
          <w:szCs w:val="28"/>
          <w:lang w:val="es-ES_tradnl"/>
        </w:rPr>
        <w:t xml:space="preserve">Conclusión y órdenes para la protección de los derechos fundamentales vulnerados </w:t>
      </w:r>
    </w:p>
    <w:p w14:paraId="73A3CE69" w14:textId="77777777" w:rsidR="00F56C95" w:rsidRPr="00673B19" w:rsidRDefault="00F56C95" w:rsidP="00792EA8">
      <w:pPr>
        <w:tabs>
          <w:tab w:val="left" w:pos="284"/>
          <w:tab w:val="left" w:pos="426"/>
        </w:tabs>
        <w:spacing w:after="0" w:line="240" w:lineRule="auto"/>
        <w:jc w:val="both"/>
        <w:rPr>
          <w:rFonts w:ascii="Times New Roman" w:hAnsi="Times New Roman" w:cs="Times New Roman"/>
          <w:b/>
          <w:bCs/>
          <w:color w:val="000000" w:themeColor="text1"/>
          <w:sz w:val="28"/>
          <w:szCs w:val="28"/>
          <w:lang w:val="es-ES_tradnl"/>
        </w:rPr>
      </w:pPr>
    </w:p>
    <w:p w14:paraId="329672B5" w14:textId="1B1027AE" w:rsidR="00EC09D3" w:rsidRPr="00673B19" w:rsidRDefault="000B0AA6" w:rsidP="00364248">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En atención a las consideraciones precedentes, la Sala estima que la </w:t>
      </w:r>
      <w:r w:rsidR="00A5534E" w:rsidRPr="00673B19">
        <w:rPr>
          <w:rFonts w:ascii="Times New Roman" w:hAnsi="Times New Roman" w:cs="Times New Roman"/>
          <w:color w:val="000000" w:themeColor="text1"/>
          <w:sz w:val="28"/>
          <w:szCs w:val="28"/>
          <w:lang w:val="es-ES_tradnl"/>
        </w:rPr>
        <w:t xml:space="preserve">Junta Nacional de Calificación de Invalidez </w:t>
      </w:r>
      <w:r w:rsidRPr="00673B19">
        <w:rPr>
          <w:rFonts w:ascii="Times New Roman" w:hAnsi="Times New Roman" w:cs="Times New Roman"/>
          <w:color w:val="000000" w:themeColor="text1"/>
          <w:sz w:val="28"/>
          <w:szCs w:val="28"/>
          <w:lang w:val="es-ES_tradnl"/>
        </w:rPr>
        <w:t xml:space="preserve">vulneró </w:t>
      </w:r>
      <w:r w:rsidR="00A5534E" w:rsidRPr="00673B19">
        <w:rPr>
          <w:rFonts w:ascii="Times New Roman" w:hAnsi="Times New Roman" w:cs="Times New Roman"/>
          <w:color w:val="000000" w:themeColor="text1"/>
          <w:sz w:val="28"/>
          <w:szCs w:val="28"/>
          <w:lang w:val="es-ES_tradnl"/>
        </w:rPr>
        <w:t>el derecho</w:t>
      </w:r>
      <w:r w:rsidRPr="00673B19">
        <w:rPr>
          <w:rFonts w:ascii="Times New Roman" w:hAnsi="Times New Roman" w:cs="Times New Roman"/>
          <w:color w:val="000000" w:themeColor="text1"/>
          <w:sz w:val="28"/>
          <w:szCs w:val="28"/>
          <w:lang w:val="es-ES_tradnl"/>
        </w:rPr>
        <w:t xml:space="preserve"> </w:t>
      </w:r>
      <w:r w:rsidRPr="00673B19">
        <w:rPr>
          <w:rFonts w:ascii="Times New Roman" w:hAnsi="Times New Roman" w:cs="Times New Roman"/>
          <w:bCs/>
          <w:color w:val="000000" w:themeColor="text1"/>
          <w:sz w:val="28"/>
          <w:szCs w:val="28"/>
        </w:rPr>
        <w:t xml:space="preserve">al debido proceso </w:t>
      </w:r>
      <w:r w:rsidRPr="00673B19">
        <w:rPr>
          <w:rFonts w:ascii="Times New Roman" w:hAnsi="Times New Roman" w:cs="Times New Roman"/>
          <w:color w:val="000000" w:themeColor="text1"/>
          <w:sz w:val="28"/>
          <w:szCs w:val="28"/>
          <w:lang w:val="es-ES_tradnl"/>
        </w:rPr>
        <w:t>del accionante</w:t>
      </w:r>
      <w:r w:rsidR="00EC09D3" w:rsidRPr="00673B19">
        <w:rPr>
          <w:rFonts w:ascii="Times New Roman" w:hAnsi="Times New Roman" w:cs="Times New Roman"/>
          <w:color w:val="000000" w:themeColor="text1"/>
          <w:sz w:val="28"/>
          <w:szCs w:val="28"/>
          <w:lang w:val="es-ES_tradnl"/>
        </w:rPr>
        <w:t xml:space="preserve">. En efecto </w:t>
      </w:r>
      <w:r w:rsidRPr="00673B19">
        <w:rPr>
          <w:rFonts w:ascii="Times New Roman" w:hAnsi="Times New Roman" w:cs="Times New Roman"/>
          <w:color w:val="000000" w:themeColor="text1"/>
          <w:sz w:val="28"/>
          <w:szCs w:val="28"/>
          <w:lang w:val="es-ES_tradnl"/>
        </w:rPr>
        <w:t xml:space="preserve">la entidad no cumplió con el deber de debida motivación en </w:t>
      </w:r>
      <w:r w:rsidR="009347DF" w:rsidRPr="00673B19">
        <w:rPr>
          <w:rFonts w:ascii="Times New Roman" w:hAnsi="Times New Roman" w:cs="Times New Roman"/>
          <w:color w:val="000000" w:themeColor="text1"/>
          <w:sz w:val="28"/>
          <w:szCs w:val="28"/>
          <w:lang w:val="es-ES_tradnl"/>
        </w:rPr>
        <w:t>el dictamen de pérdida de capacidad laboral</w:t>
      </w:r>
      <w:r w:rsidRPr="00673B19">
        <w:rPr>
          <w:rFonts w:ascii="Times New Roman" w:hAnsi="Times New Roman" w:cs="Times New Roman"/>
          <w:color w:val="000000" w:themeColor="text1"/>
          <w:sz w:val="28"/>
          <w:szCs w:val="28"/>
          <w:lang w:val="es-ES_tradnl"/>
        </w:rPr>
        <w:t xml:space="preserve"> en </w:t>
      </w:r>
      <w:r w:rsidR="009347DF" w:rsidRPr="00673B19">
        <w:rPr>
          <w:rFonts w:ascii="Times New Roman" w:hAnsi="Times New Roman" w:cs="Times New Roman"/>
          <w:color w:val="000000" w:themeColor="text1"/>
          <w:sz w:val="28"/>
          <w:szCs w:val="28"/>
          <w:lang w:val="es-ES_tradnl"/>
        </w:rPr>
        <w:t>la que redujo dicho porcentaje al 45.10%</w:t>
      </w:r>
      <w:r w:rsidR="00EC09D3" w:rsidRPr="00673B19">
        <w:rPr>
          <w:rFonts w:ascii="Times New Roman" w:hAnsi="Times New Roman" w:cs="Times New Roman"/>
          <w:color w:val="000000" w:themeColor="text1"/>
          <w:sz w:val="28"/>
          <w:szCs w:val="28"/>
          <w:lang w:val="es-ES_tradnl"/>
        </w:rPr>
        <w:t xml:space="preserve">. </w:t>
      </w:r>
    </w:p>
    <w:p w14:paraId="5B51E30D" w14:textId="77777777" w:rsidR="00C255A3" w:rsidRPr="00673B19" w:rsidRDefault="00C255A3" w:rsidP="00C255A3">
      <w:pPr>
        <w:pStyle w:val="Prrafodelista"/>
        <w:tabs>
          <w:tab w:val="left" w:pos="426"/>
        </w:tabs>
        <w:spacing w:after="0" w:line="240" w:lineRule="auto"/>
        <w:ind w:left="0"/>
        <w:jc w:val="both"/>
        <w:rPr>
          <w:rFonts w:ascii="Times New Roman" w:hAnsi="Times New Roman" w:cs="Times New Roman"/>
          <w:color w:val="000000" w:themeColor="text1"/>
          <w:sz w:val="28"/>
          <w:szCs w:val="28"/>
          <w:lang w:val="es-ES_tradnl"/>
        </w:rPr>
      </w:pPr>
    </w:p>
    <w:p w14:paraId="084123C4" w14:textId="224DAF86" w:rsidR="00A26078" w:rsidRPr="00673B19" w:rsidRDefault="00A26078" w:rsidP="00364248">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Ello, en atención a que, al margen de los valores </w:t>
      </w:r>
      <w:r w:rsidR="00120849" w:rsidRPr="00673B19">
        <w:rPr>
          <w:rFonts w:ascii="Times New Roman" w:hAnsi="Times New Roman" w:cs="Times New Roman"/>
          <w:color w:val="000000" w:themeColor="text1"/>
          <w:sz w:val="28"/>
          <w:szCs w:val="28"/>
          <w:lang w:val="es-ES_tradnl"/>
        </w:rPr>
        <w:t>consignados en el dictamen</w:t>
      </w:r>
      <w:r w:rsidR="0091100B" w:rsidRPr="00673B19">
        <w:rPr>
          <w:rFonts w:ascii="Times New Roman" w:hAnsi="Times New Roman" w:cs="Times New Roman"/>
          <w:color w:val="000000" w:themeColor="text1"/>
          <w:sz w:val="28"/>
          <w:szCs w:val="28"/>
          <w:lang w:val="es-ES_tradnl"/>
        </w:rPr>
        <w:t xml:space="preserve"> </w:t>
      </w:r>
      <w:r w:rsidR="00120849" w:rsidRPr="00673B19">
        <w:rPr>
          <w:rFonts w:ascii="Times New Roman" w:hAnsi="Times New Roman" w:cs="Times New Roman"/>
          <w:color w:val="000000" w:themeColor="text1"/>
          <w:sz w:val="28"/>
          <w:szCs w:val="28"/>
          <w:lang w:val="es-ES_tradnl"/>
        </w:rPr>
        <w:t>-porcentajes, resultados aritméticos, etc</w:t>
      </w:r>
      <w:r w:rsidR="0091100B" w:rsidRPr="00673B19">
        <w:rPr>
          <w:rFonts w:ascii="Times New Roman" w:hAnsi="Times New Roman" w:cs="Times New Roman"/>
          <w:color w:val="000000" w:themeColor="text1"/>
          <w:sz w:val="28"/>
          <w:szCs w:val="28"/>
          <w:lang w:val="es-ES_tradnl"/>
        </w:rPr>
        <w:t>.</w:t>
      </w:r>
      <w:r w:rsidR="00120849" w:rsidRPr="00673B19">
        <w:rPr>
          <w:rFonts w:ascii="Times New Roman" w:hAnsi="Times New Roman" w:cs="Times New Roman"/>
          <w:color w:val="000000" w:themeColor="text1"/>
          <w:sz w:val="28"/>
          <w:szCs w:val="28"/>
          <w:lang w:val="es-ES_tradnl"/>
        </w:rPr>
        <w:t xml:space="preserve">-, la información dispuesta </w:t>
      </w:r>
      <w:r w:rsidR="00C255A3" w:rsidRPr="00673B19">
        <w:rPr>
          <w:rFonts w:ascii="Times New Roman" w:hAnsi="Times New Roman" w:cs="Times New Roman"/>
          <w:color w:val="000000" w:themeColor="text1"/>
          <w:sz w:val="28"/>
          <w:szCs w:val="28"/>
          <w:lang w:val="es-ES_tradnl"/>
        </w:rPr>
        <w:t xml:space="preserve">carece de </w:t>
      </w:r>
      <w:r w:rsidR="00C255A3" w:rsidRPr="00673B19">
        <w:rPr>
          <w:rFonts w:ascii="Times New Roman" w:hAnsi="Times New Roman" w:cs="Times New Roman"/>
          <w:color w:val="000000" w:themeColor="text1"/>
          <w:sz w:val="28"/>
          <w:szCs w:val="28"/>
          <w:lang w:val="es-ES_tradnl"/>
        </w:rPr>
        <w:lastRenderedPageBreak/>
        <w:t xml:space="preserve">una estructura a partir de la cual el accionante pueda identificar las razones </w:t>
      </w:r>
      <w:r w:rsidR="00EC1569" w:rsidRPr="00673B19">
        <w:rPr>
          <w:rFonts w:ascii="Times New Roman" w:hAnsi="Times New Roman" w:cs="Times New Roman"/>
          <w:color w:val="000000" w:themeColor="text1"/>
          <w:sz w:val="28"/>
          <w:szCs w:val="28"/>
          <w:lang w:val="es-ES_tradnl"/>
        </w:rPr>
        <w:t>que fund</w:t>
      </w:r>
      <w:r w:rsidR="00CF535E" w:rsidRPr="00673B19">
        <w:rPr>
          <w:rFonts w:ascii="Times New Roman" w:hAnsi="Times New Roman" w:cs="Times New Roman"/>
          <w:color w:val="000000" w:themeColor="text1"/>
          <w:sz w:val="28"/>
          <w:szCs w:val="28"/>
          <w:lang w:val="es-ES_tradnl"/>
        </w:rPr>
        <w:t>a</w:t>
      </w:r>
      <w:r w:rsidR="00EC1569" w:rsidRPr="00673B19">
        <w:rPr>
          <w:rFonts w:ascii="Times New Roman" w:hAnsi="Times New Roman" w:cs="Times New Roman"/>
          <w:color w:val="000000" w:themeColor="text1"/>
          <w:sz w:val="28"/>
          <w:szCs w:val="28"/>
          <w:lang w:val="es-ES_tradnl"/>
        </w:rPr>
        <w:t xml:space="preserve">n la reducción dispuesta por la junta accionada. Esto es así, si se considera que </w:t>
      </w:r>
      <w:r w:rsidR="00F66222" w:rsidRPr="00673B19">
        <w:rPr>
          <w:rFonts w:ascii="Times New Roman" w:hAnsi="Times New Roman" w:cs="Times New Roman"/>
          <w:color w:val="000000" w:themeColor="text1"/>
          <w:sz w:val="28"/>
          <w:szCs w:val="28"/>
          <w:lang w:val="es-ES_tradnl"/>
        </w:rPr>
        <w:t xml:space="preserve">(i) </w:t>
      </w:r>
      <w:r w:rsidR="00FB4182" w:rsidRPr="00673B19">
        <w:rPr>
          <w:rFonts w:ascii="Times New Roman" w:hAnsi="Times New Roman" w:cs="Times New Roman"/>
          <w:color w:val="000000" w:themeColor="text1"/>
          <w:sz w:val="28"/>
          <w:szCs w:val="28"/>
          <w:lang w:val="es-ES_tradnl"/>
        </w:rPr>
        <w:t xml:space="preserve">no tiene un orden </w:t>
      </w:r>
      <w:r w:rsidR="00E54FDF" w:rsidRPr="00673B19">
        <w:rPr>
          <w:rFonts w:ascii="Times New Roman" w:hAnsi="Times New Roman" w:cs="Times New Roman"/>
          <w:color w:val="000000" w:themeColor="text1"/>
          <w:sz w:val="28"/>
          <w:szCs w:val="28"/>
          <w:lang w:val="es-ES_tradnl"/>
        </w:rPr>
        <w:t xml:space="preserve">que permita </w:t>
      </w:r>
      <w:r w:rsidR="00F96FD4" w:rsidRPr="00673B19">
        <w:rPr>
          <w:rFonts w:ascii="Times New Roman" w:hAnsi="Times New Roman" w:cs="Times New Roman"/>
          <w:color w:val="000000" w:themeColor="text1"/>
          <w:sz w:val="28"/>
          <w:szCs w:val="28"/>
          <w:lang w:val="es-ES_tradnl"/>
        </w:rPr>
        <w:t xml:space="preserve">advertir las circunstancias </w:t>
      </w:r>
      <w:r w:rsidR="00C5010C" w:rsidRPr="00673B19">
        <w:rPr>
          <w:rFonts w:ascii="Times New Roman" w:hAnsi="Times New Roman" w:cs="Times New Roman"/>
          <w:color w:val="000000" w:themeColor="text1"/>
          <w:sz w:val="28"/>
          <w:szCs w:val="28"/>
          <w:lang w:val="es-ES_tradnl"/>
        </w:rPr>
        <w:t xml:space="preserve">evaluadas </w:t>
      </w:r>
      <w:r w:rsidR="00F96FD4" w:rsidRPr="00673B19">
        <w:rPr>
          <w:rFonts w:ascii="Times New Roman" w:hAnsi="Times New Roman" w:cs="Times New Roman"/>
          <w:color w:val="000000" w:themeColor="text1"/>
          <w:sz w:val="28"/>
          <w:szCs w:val="28"/>
          <w:lang w:val="es-ES_tradnl"/>
        </w:rPr>
        <w:t xml:space="preserve">que produjeron </w:t>
      </w:r>
      <w:r w:rsidR="00FB4182" w:rsidRPr="00673B19">
        <w:rPr>
          <w:rFonts w:ascii="Times New Roman" w:hAnsi="Times New Roman" w:cs="Times New Roman"/>
          <w:color w:val="000000" w:themeColor="text1"/>
          <w:sz w:val="28"/>
          <w:szCs w:val="28"/>
          <w:lang w:val="es-ES_tradnl"/>
        </w:rPr>
        <w:t>la reducción de porcentajes</w:t>
      </w:r>
      <w:r w:rsidR="00F96FD4" w:rsidRPr="00673B19">
        <w:rPr>
          <w:rFonts w:ascii="Times New Roman" w:hAnsi="Times New Roman" w:cs="Times New Roman"/>
          <w:color w:val="000000" w:themeColor="text1"/>
          <w:sz w:val="28"/>
          <w:szCs w:val="28"/>
          <w:lang w:val="es-ES_tradnl"/>
        </w:rPr>
        <w:t xml:space="preserve"> respecto de la decisión </w:t>
      </w:r>
      <w:r w:rsidR="00F02196" w:rsidRPr="00673B19">
        <w:rPr>
          <w:rFonts w:ascii="Times New Roman" w:hAnsi="Times New Roman" w:cs="Times New Roman"/>
          <w:color w:val="000000" w:themeColor="text1"/>
          <w:sz w:val="28"/>
          <w:szCs w:val="28"/>
          <w:lang w:val="es-ES_tradnl"/>
        </w:rPr>
        <w:t>de la Junta Regional de Calificación de Invalidez de Bogotá y Cundinamarca</w:t>
      </w:r>
      <w:r w:rsidR="00FD2207" w:rsidRPr="00673B19">
        <w:rPr>
          <w:rFonts w:ascii="Times New Roman" w:hAnsi="Times New Roman" w:cs="Times New Roman"/>
          <w:color w:val="000000" w:themeColor="text1"/>
          <w:sz w:val="28"/>
          <w:szCs w:val="28"/>
          <w:lang w:val="es-ES_tradnl"/>
        </w:rPr>
        <w:t>; (</w:t>
      </w:r>
      <w:proofErr w:type="spellStart"/>
      <w:r w:rsidR="00FD2207" w:rsidRPr="00673B19">
        <w:rPr>
          <w:rFonts w:ascii="Times New Roman" w:hAnsi="Times New Roman" w:cs="Times New Roman"/>
          <w:color w:val="000000" w:themeColor="text1"/>
          <w:sz w:val="28"/>
          <w:szCs w:val="28"/>
          <w:lang w:val="es-ES_tradnl"/>
        </w:rPr>
        <w:t>ii</w:t>
      </w:r>
      <w:proofErr w:type="spellEnd"/>
      <w:r w:rsidR="00FD2207" w:rsidRPr="00673B19">
        <w:rPr>
          <w:rFonts w:ascii="Times New Roman" w:hAnsi="Times New Roman" w:cs="Times New Roman"/>
          <w:color w:val="000000" w:themeColor="text1"/>
          <w:sz w:val="28"/>
          <w:szCs w:val="28"/>
          <w:lang w:val="es-ES_tradnl"/>
        </w:rPr>
        <w:t xml:space="preserve">) </w:t>
      </w:r>
      <w:r w:rsidR="006241A2" w:rsidRPr="00673B19">
        <w:rPr>
          <w:rFonts w:ascii="Times New Roman" w:hAnsi="Times New Roman" w:cs="Times New Roman"/>
          <w:color w:val="000000" w:themeColor="text1"/>
          <w:sz w:val="28"/>
          <w:szCs w:val="28"/>
          <w:lang w:val="es-ES_tradnl"/>
        </w:rPr>
        <w:t>carece de un estudio</w:t>
      </w:r>
      <w:r w:rsidR="007E6589" w:rsidRPr="00673B19">
        <w:rPr>
          <w:rFonts w:ascii="Times New Roman" w:hAnsi="Times New Roman" w:cs="Times New Roman"/>
          <w:color w:val="000000" w:themeColor="text1"/>
          <w:sz w:val="28"/>
          <w:szCs w:val="28"/>
          <w:lang w:val="es-ES_tradnl"/>
        </w:rPr>
        <w:t xml:space="preserve"> preciso y detallado</w:t>
      </w:r>
      <w:r w:rsidR="006241A2" w:rsidRPr="00673B19">
        <w:rPr>
          <w:rFonts w:ascii="Times New Roman" w:hAnsi="Times New Roman" w:cs="Times New Roman"/>
          <w:color w:val="000000" w:themeColor="text1"/>
          <w:sz w:val="28"/>
          <w:szCs w:val="28"/>
          <w:lang w:val="es-ES_tradnl"/>
        </w:rPr>
        <w:t xml:space="preserve"> de cada uno de los rubros recurridos por Colfondos SA y</w:t>
      </w:r>
      <w:r w:rsidR="00C5010C" w:rsidRPr="00673B19">
        <w:rPr>
          <w:rFonts w:ascii="Times New Roman" w:hAnsi="Times New Roman" w:cs="Times New Roman"/>
          <w:color w:val="000000" w:themeColor="text1"/>
          <w:sz w:val="28"/>
          <w:szCs w:val="28"/>
          <w:lang w:val="es-ES_tradnl"/>
        </w:rPr>
        <w:t xml:space="preserve"> censurados por el accionante</w:t>
      </w:r>
      <w:r w:rsidR="00FD2207" w:rsidRPr="00673B19">
        <w:rPr>
          <w:rFonts w:ascii="Times New Roman" w:hAnsi="Times New Roman" w:cs="Times New Roman"/>
          <w:color w:val="000000" w:themeColor="text1"/>
          <w:sz w:val="28"/>
          <w:szCs w:val="28"/>
          <w:lang w:val="es-ES_tradnl"/>
        </w:rPr>
        <w:t>; y (</w:t>
      </w:r>
      <w:proofErr w:type="spellStart"/>
      <w:r w:rsidR="00FD2207" w:rsidRPr="00673B19">
        <w:rPr>
          <w:rFonts w:ascii="Times New Roman" w:hAnsi="Times New Roman" w:cs="Times New Roman"/>
          <w:color w:val="000000" w:themeColor="text1"/>
          <w:sz w:val="28"/>
          <w:szCs w:val="28"/>
          <w:lang w:val="es-ES_tradnl"/>
        </w:rPr>
        <w:t>iii</w:t>
      </w:r>
      <w:proofErr w:type="spellEnd"/>
      <w:r w:rsidR="00FD2207" w:rsidRPr="00673B19">
        <w:rPr>
          <w:rFonts w:ascii="Times New Roman" w:hAnsi="Times New Roman" w:cs="Times New Roman"/>
          <w:color w:val="000000" w:themeColor="text1"/>
          <w:sz w:val="28"/>
          <w:szCs w:val="28"/>
          <w:lang w:val="es-ES_tradnl"/>
        </w:rPr>
        <w:t>)</w:t>
      </w:r>
      <w:r w:rsidR="00C5010C" w:rsidRPr="00673B19">
        <w:rPr>
          <w:rFonts w:ascii="Times New Roman" w:hAnsi="Times New Roman" w:cs="Times New Roman"/>
          <w:color w:val="000000" w:themeColor="text1"/>
          <w:sz w:val="28"/>
          <w:szCs w:val="28"/>
          <w:lang w:val="es-ES_tradnl"/>
        </w:rPr>
        <w:t xml:space="preserve"> </w:t>
      </w:r>
      <w:r w:rsidR="00FB05FF" w:rsidRPr="00673B19">
        <w:rPr>
          <w:rFonts w:ascii="Times New Roman" w:hAnsi="Times New Roman" w:cs="Times New Roman"/>
          <w:color w:val="000000" w:themeColor="text1"/>
          <w:sz w:val="28"/>
          <w:szCs w:val="28"/>
          <w:lang w:val="es-ES_tradnl"/>
        </w:rPr>
        <w:t>se sustenta, exclusivamente, en cálculos aritméticos</w:t>
      </w:r>
      <w:r w:rsidR="00C66ECA" w:rsidRPr="00673B19">
        <w:rPr>
          <w:rFonts w:ascii="Times New Roman" w:hAnsi="Times New Roman" w:cs="Times New Roman"/>
          <w:color w:val="000000" w:themeColor="text1"/>
          <w:sz w:val="28"/>
          <w:szCs w:val="28"/>
          <w:lang w:val="es-ES_tradnl"/>
        </w:rPr>
        <w:t xml:space="preserve">, </w:t>
      </w:r>
      <w:r w:rsidR="00BE0392" w:rsidRPr="00673B19">
        <w:rPr>
          <w:rFonts w:ascii="Times New Roman" w:hAnsi="Times New Roman" w:cs="Times New Roman"/>
          <w:color w:val="000000" w:themeColor="text1"/>
          <w:sz w:val="28"/>
          <w:szCs w:val="28"/>
          <w:lang w:val="es-ES_tradnl"/>
        </w:rPr>
        <w:t xml:space="preserve">lo que impide que el calificado comprenda, por sí mismo, </w:t>
      </w:r>
      <w:r w:rsidR="00F37253" w:rsidRPr="00673B19">
        <w:rPr>
          <w:rFonts w:ascii="Times New Roman" w:hAnsi="Times New Roman" w:cs="Times New Roman"/>
          <w:color w:val="000000" w:themeColor="text1"/>
          <w:sz w:val="28"/>
          <w:szCs w:val="28"/>
          <w:lang w:val="es-ES_tradnl"/>
        </w:rPr>
        <w:t>l</w:t>
      </w:r>
      <w:r w:rsidR="00CA1D89" w:rsidRPr="00673B19">
        <w:rPr>
          <w:rFonts w:ascii="Times New Roman" w:hAnsi="Times New Roman" w:cs="Times New Roman"/>
          <w:color w:val="000000" w:themeColor="text1"/>
          <w:sz w:val="28"/>
          <w:szCs w:val="28"/>
          <w:lang w:val="es-ES_tradnl"/>
        </w:rPr>
        <w:t xml:space="preserve">os elementos valorados que derivaron en la reducción de porcentajes. </w:t>
      </w:r>
    </w:p>
    <w:p w14:paraId="06F1859C" w14:textId="77777777" w:rsidR="00A85871" w:rsidRPr="00673B19" w:rsidRDefault="00A85871" w:rsidP="00A85871">
      <w:pPr>
        <w:pStyle w:val="Prrafodelista"/>
        <w:rPr>
          <w:rFonts w:ascii="Times New Roman" w:hAnsi="Times New Roman" w:cs="Times New Roman"/>
          <w:color w:val="000000" w:themeColor="text1"/>
          <w:sz w:val="28"/>
          <w:szCs w:val="28"/>
          <w:lang w:val="es-ES_tradnl"/>
        </w:rPr>
      </w:pPr>
    </w:p>
    <w:p w14:paraId="431EB04D" w14:textId="5DE12A48" w:rsidR="00D95B12" w:rsidRPr="00673B19" w:rsidRDefault="00A85871" w:rsidP="00364248">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En atención al análisis y fundamentación deficiente efectuado por la </w:t>
      </w:r>
      <w:r w:rsidR="007D0AB0" w:rsidRPr="00673B19">
        <w:rPr>
          <w:rFonts w:ascii="Times New Roman" w:hAnsi="Times New Roman" w:cs="Times New Roman"/>
          <w:color w:val="000000" w:themeColor="text1"/>
          <w:sz w:val="28"/>
          <w:szCs w:val="28"/>
          <w:lang w:val="es-ES_tradnl"/>
        </w:rPr>
        <w:t>Junta Nacional de Calificación de Invalidez frente al accionante</w:t>
      </w:r>
      <w:r w:rsidR="00225695" w:rsidRPr="00673B19">
        <w:rPr>
          <w:rFonts w:ascii="Times New Roman" w:hAnsi="Times New Roman" w:cs="Times New Roman"/>
          <w:color w:val="000000" w:themeColor="text1"/>
          <w:sz w:val="28"/>
          <w:szCs w:val="28"/>
          <w:lang w:val="es-ES_tradnl"/>
        </w:rPr>
        <w:t>, la Sala</w:t>
      </w:r>
      <w:r w:rsidR="005916FC" w:rsidRPr="00673B19">
        <w:rPr>
          <w:rFonts w:ascii="Times New Roman" w:hAnsi="Times New Roman" w:cs="Times New Roman"/>
          <w:color w:val="000000" w:themeColor="text1"/>
          <w:sz w:val="28"/>
          <w:szCs w:val="28"/>
          <w:lang w:val="es-ES_tradnl"/>
        </w:rPr>
        <w:t xml:space="preserve"> identificó</w:t>
      </w:r>
      <w:r w:rsidR="00225695" w:rsidRPr="00673B19">
        <w:rPr>
          <w:rFonts w:ascii="Times New Roman" w:hAnsi="Times New Roman" w:cs="Times New Roman"/>
          <w:color w:val="000000" w:themeColor="text1"/>
          <w:sz w:val="28"/>
          <w:szCs w:val="28"/>
          <w:lang w:val="es-ES_tradnl"/>
        </w:rPr>
        <w:t xml:space="preserve"> una serie de </w:t>
      </w:r>
      <w:r w:rsidR="00225695" w:rsidRPr="00673B19">
        <w:rPr>
          <w:rFonts w:ascii="Times New Roman" w:hAnsi="Times New Roman" w:cs="Times New Roman"/>
          <w:i/>
          <w:iCs/>
          <w:color w:val="000000" w:themeColor="text1"/>
          <w:sz w:val="28"/>
          <w:szCs w:val="28"/>
          <w:lang w:val="es-ES_tradnl"/>
        </w:rPr>
        <w:t xml:space="preserve">subreglas </w:t>
      </w:r>
      <w:r w:rsidR="00225695" w:rsidRPr="00673B19">
        <w:rPr>
          <w:rFonts w:ascii="Times New Roman" w:hAnsi="Times New Roman" w:cs="Times New Roman"/>
          <w:color w:val="000000" w:themeColor="text1"/>
          <w:sz w:val="28"/>
          <w:szCs w:val="28"/>
          <w:lang w:val="es-ES_tradnl"/>
        </w:rPr>
        <w:t xml:space="preserve">o </w:t>
      </w:r>
      <w:r w:rsidR="00225695" w:rsidRPr="00673B19">
        <w:rPr>
          <w:rFonts w:ascii="Times New Roman" w:hAnsi="Times New Roman" w:cs="Times New Roman"/>
          <w:i/>
          <w:iCs/>
          <w:color w:val="000000" w:themeColor="text1"/>
          <w:sz w:val="28"/>
          <w:szCs w:val="28"/>
          <w:lang w:val="es-ES_tradnl"/>
        </w:rPr>
        <w:t>pautas</w:t>
      </w:r>
      <w:r w:rsidR="00225695" w:rsidRPr="00673B19">
        <w:rPr>
          <w:rFonts w:ascii="Times New Roman" w:hAnsi="Times New Roman" w:cs="Times New Roman"/>
          <w:color w:val="000000" w:themeColor="text1"/>
          <w:sz w:val="28"/>
          <w:szCs w:val="28"/>
          <w:lang w:val="es-ES_tradnl"/>
        </w:rPr>
        <w:t xml:space="preserve"> que, a través de lo dispuesto en la jurisprudencia en la materia, determinan la forma en </w:t>
      </w:r>
      <w:r w:rsidR="00D95B12" w:rsidRPr="00673B19">
        <w:rPr>
          <w:rFonts w:ascii="Times New Roman" w:hAnsi="Times New Roman" w:cs="Times New Roman"/>
          <w:color w:val="000000" w:themeColor="text1"/>
          <w:sz w:val="28"/>
          <w:szCs w:val="28"/>
          <w:lang w:val="es-ES_tradnl"/>
        </w:rPr>
        <w:t xml:space="preserve">la que se satisface el deber de </w:t>
      </w:r>
      <w:r w:rsidR="00D95B12" w:rsidRPr="00673B19">
        <w:rPr>
          <w:rFonts w:ascii="Times New Roman" w:hAnsi="Times New Roman" w:cs="Times New Roman"/>
          <w:i/>
          <w:iCs/>
          <w:color w:val="000000" w:themeColor="text1"/>
          <w:sz w:val="28"/>
          <w:szCs w:val="28"/>
          <w:lang w:val="es-ES_tradnl"/>
        </w:rPr>
        <w:t>debida motivación</w:t>
      </w:r>
      <w:r w:rsidR="00D95B12" w:rsidRPr="00673B19">
        <w:rPr>
          <w:rFonts w:ascii="Times New Roman" w:hAnsi="Times New Roman" w:cs="Times New Roman"/>
          <w:color w:val="000000" w:themeColor="text1"/>
          <w:sz w:val="28"/>
          <w:szCs w:val="28"/>
          <w:lang w:val="es-ES_tradnl"/>
        </w:rPr>
        <w:t xml:space="preserve">. Aquellas se sintetizan en la siguiente tabla. </w:t>
      </w:r>
    </w:p>
    <w:p w14:paraId="3B5441EC" w14:textId="77777777" w:rsidR="00305DB4" w:rsidRPr="00673B19" w:rsidRDefault="00305DB4" w:rsidP="00305DB4">
      <w:pPr>
        <w:rPr>
          <w:rFonts w:ascii="Times New Roman" w:hAnsi="Times New Roman" w:cs="Times New Roman"/>
          <w:i/>
          <w:iCs/>
          <w:color w:val="000000" w:themeColor="text1"/>
          <w:lang w:val="es-ES_tradnl"/>
        </w:rPr>
      </w:pPr>
    </w:p>
    <w:p w14:paraId="093C7FA2" w14:textId="596CBB24" w:rsidR="00C2659B" w:rsidRPr="00673B19" w:rsidRDefault="00C2659B" w:rsidP="00305DB4">
      <w:pPr>
        <w:jc w:val="center"/>
        <w:rPr>
          <w:rFonts w:ascii="Times New Roman" w:hAnsi="Times New Roman" w:cs="Times New Roman"/>
          <w:i/>
          <w:iCs/>
          <w:color w:val="000000" w:themeColor="text1"/>
          <w:lang w:val="es-ES_tradnl"/>
        </w:rPr>
      </w:pPr>
      <w:r w:rsidRPr="00673B19">
        <w:rPr>
          <w:rFonts w:ascii="Times New Roman" w:hAnsi="Times New Roman" w:cs="Times New Roman"/>
          <w:i/>
          <w:iCs/>
          <w:color w:val="000000" w:themeColor="text1"/>
          <w:lang w:val="es-ES_tradnl"/>
        </w:rPr>
        <w:t xml:space="preserve">Tabla </w:t>
      </w:r>
      <w:r w:rsidR="005C4611" w:rsidRPr="00673B19">
        <w:rPr>
          <w:rFonts w:ascii="Times New Roman" w:hAnsi="Times New Roman" w:cs="Times New Roman"/>
          <w:i/>
          <w:iCs/>
          <w:color w:val="000000" w:themeColor="text1"/>
          <w:lang w:val="es-ES_tradnl"/>
        </w:rPr>
        <w:t>6. Subreglas y/o pautas para satisfacer</w:t>
      </w:r>
      <w:r w:rsidR="00305DB4" w:rsidRPr="00673B19">
        <w:rPr>
          <w:rFonts w:ascii="Times New Roman" w:hAnsi="Times New Roman" w:cs="Times New Roman"/>
          <w:i/>
          <w:iCs/>
          <w:color w:val="000000" w:themeColor="text1"/>
          <w:lang w:val="es-ES_tradnl"/>
        </w:rPr>
        <w:t xml:space="preserve"> el deber de motivación.</w:t>
      </w:r>
    </w:p>
    <w:tbl>
      <w:tblPr>
        <w:tblStyle w:val="Tablaconcuadrcula"/>
        <w:tblW w:w="0" w:type="auto"/>
        <w:tblLook w:val="04A0" w:firstRow="1" w:lastRow="0" w:firstColumn="1" w:lastColumn="0" w:noHBand="0" w:noVBand="1"/>
      </w:tblPr>
      <w:tblGrid>
        <w:gridCol w:w="1696"/>
        <w:gridCol w:w="7132"/>
      </w:tblGrid>
      <w:tr w:rsidR="00D95B12" w:rsidRPr="00673B19" w14:paraId="6CD492A0" w14:textId="77777777" w:rsidTr="00305DB4">
        <w:tc>
          <w:tcPr>
            <w:tcW w:w="1696" w:type="dxa"/>
            <w:shd w:val="clear" w:color="auto" w:fill="D9D9D9" w:themeFill="background1" w:themeFillShade="D9"/>
            <w:vAlign w:val="center"/>
          </w:tcPr>
          <w:p w14:paraId="4895DC51" w14:textId="02985018" w:rsidR="00D95B12" w:rsidRPr="00673B19" w:rsidRDefault="00C2659B" w:rsidP="00C2659B">
            <w:pPr>
              <w:pStyle w:val="Prrafodelista"/>
              <w:tabs>
                <w:tab w:val="left" w:pos="426"/>
              </w:tabs>
              <w:ind w:left="0"/>
              <w:jc w:val="center"/>
              <w:rPr>
                <w:rFonts w:ascii="Times New Roman" w:hAnsi="Times New Roman" w:cs="Times New Roman"/>
                <w:i/>
                <w:iCs/>
                <w:color w:val="000000" w:themeColor="text1"/>
                <w:lang w:val="es-ES_tradnl"/>
              </w:rPr>
            </w:pPr>
            <w:r w:rsidRPr="00673B19">
              <w:rPr>
                <w:rFonts w:ascii="Times New Roman" w:hAnsi="Times New Roman" w:cs="Times New Roman"/>
                <w:i/>
                <w:iCs/>
                <w:color w:val="000000" w:themeColor="text1"/>
                <w:lang w:val="es-ES_tradnl"/>
              </w:rPr>
              <w:t>Subregla 1</w:t>
            </w:r>
          </w:p>
        </w:tc>
        <w:tc>
          <w:tcPr>
            <w:tcW w:w="7132" w:type="dxa"/>
            <w:vAlign w:val="center"/>
          </w:tcPr>
          <w:p w14:paraId="3831E2BF" w14:textId="00D25B30" w:rsidR="00D95B12" w:rsidRPr="00673B19" w:rsidRDefault="00305DB4" w:rsidP="00D95B12">
            <w:pPr>
              <w:pStyle w:val="Prrafodelista"/>
              <w:tabs>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bCs/>
                <w:iCs/>
                <w:color w:val="000000" w:themeColor="text1"/>
                <w:lang w:val="es-ES_tradnl"/>
              </w:rPr>
              <w:t>Las juntas de calificación de invalidez deben atender a la especial relevancia que tienen los dictámenes de pérdida de capacidad laboral para el acceso de los interesados a las prestaciones.</w:t>
            </w:r>
          </w:p>
        </w:tc>
      </w:tr>
      <w:tr w:rsidR="00D95B12" w:rsidRPr="00673B19" w14:paraId="7FC4EA1B" w14:textId="77777777" w:rsidTr="00305DB4">
        <w:tc>
          <w:tcPr>
            <w:tcW w:w="1696" w:type="dxa"/>
            <w:shd w:val="clear" w:color="auto" w:fill="D9D9D9" w:themeFill="background1" w:themeFillShade="D9"/>
            <w:vAlign w:val="center"/>
          </w:tcPr>
          <w:p w14:paraId="3209EAC7" w14:textId="4727ADDD" w:rsidR="00D95B12" w:rsidRPr="00673B19" w:rsidRDefault="00C2659B" w:rsidP="00C2659B">
            <w:pPr>
              <w:pStyle w:val="Prrafodelista"/>
              <w:tabs>
                <w:tab w:val="left" w:pos="426"/>
              </w:tabs>
              <w:ind w:left="0"/>
              <w:jc w:val="center"/>
              <w:rPr>
                <w:rFonts w:ascii="Times New Roman" w:hAnsi="Times New Roman" w:cs="Times New Roman"/>
                <w:i/>
                <w:iCs/>
                <w:color w:val="000000" w:themeColor="text1"/>
                <w:lang w:val="es-ES_tradnl"/>
              </w:rPr>
            </w:pPr>
            <w:r w:rsidRPr="00673B19">
              <w:rPr>
                <w:rFonts w:ascii="Times New Roman" w:hAnsi="Times New Roman" w:cs="Times New Roman"/>
                <w:i/>
                <w:iCs/>
                <w:color w:val="000000" w:themeColor="text1"/>
                <w:lang w:val="es-ES_tradnl"/>
              </w:rPr>
              <w:t>Subregla 2</w:t>
            </w:r>
          </w:p>
        </w:tc>
        <w:tc>
          <w:tcPr>
            <w:tcW w:w="7132" w:type="dxa"/>
            <w:vAlign w:val="center"/>
          </w:tcPr>
          <w:p w14:paraId="4180A84A" w14:textId="469471C7" w:rsidR="00D95B12" w:rsidRPr="00673B19" w:rsidRDefault="00305DB4" w:rsidP="00D95B12">
            <w:pPr>
              <w:pStyle w:val="Prrafodelista"/>
              <w:tabs>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bCs/>
                <w:iCs/>
                <w:color w:val="000000" w:themeColor="text1"/>
                <w:lang w:val="es-ES_tradnl"/>
              </w:rPr>
              <w:t>Los dictámenes emitidos por las juntas de calificación deben estar fundados en evaluaciones técnico-científicas individuales y rigurosas, a partir de las cuales pueda establecerse de manera fidedigna la situación real del paciente</w:t>
            </w:r>
          </w:p>
        </w:tc>
      </w:tr>
      <w:tr w:rsidR="00D95B12" w:rsidRPr="00673B19" w14:paraId="60B3678B" w14:textId="77777777" w:rsidTr="00305DB4">
        <w:trPr>
          <w:trHeight w:val="113"/>
        </w:trPr>
        <w:tc>
          <w:tcPr>
            <w:tcW w:w="1696" w:type="dxa"/>
            <w:shd w:val="clear" w:color="auto" w:fill="D9D9D9" w:themeFill="background1" w:themeFillShade="D9"/>
            <w:vAlign w:val="center"/>
          </w:tcPr>
          <w:p w14:paraId="40561C19" w14:textId="0508B830" w:rsidR="00D95B12" w:rsidRPr="00673B19" w:rsidRDefault="00C2659B" w:rsidP="00C2659B">
            <w:pPr>
              <w:pStyle w:val="Prrafodelista"/>
              <w:tabs>
                <w:tab w:val="left" w:pos="426"/>
              </w:tabs>
              <w:ind w:left="0"/>
              <w:jc w:val="center"/>
              <w:rPr>
                <w:rFonts w:ascii="Times New Roman" w:hAnsi="Times New Roman" w:cs="Times New Roman"/>
                <w:i/>
                <w:iCs/>
                <w:color w:val="000000" w:themeColor="text1"/>
                <w:lang w:val="es-ES_tradnl"/>
              </w:rPr>
            </w:pPr>
            <w:r w:rsidRPr="00673B19">
              <w:rPr>
                <w:rFonts w:ascii="Times New Roman" w:hAnsi="Times New Roman" w:cs="Times New Roman"/>
                <w:i/>
                <w:iCs/>
                <w:color w:val="000000" w:themeColor="text1"/>
                <w:lang w:val="es-ES_tradnl"/>
              </w:rPr>
              <w:t>Subregla 3</w:t>
            </w:r>
          </w:p>
        </w:tc>
        <w:tc>
          <w:tcPr>
            <w:tcW w:w="7132" w:type="dxa"/>
            <w:vAlign w:val="center"/>
          </w:tcPr>
          <w:p w14:paraId="4280C286" w14:textId="78F1616C" w:rsidR="00D95B12" w:rsidRPr="00673B19" w:rsidRDefault="00305DB4" w:rsidP="00D95B12">
            <w:pPr>
              <w:pStyle w:val="Prrafodelista"/>
              <w:tabs>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bCs/>
                <w:iCs/>
                <w:color w:val="000000" w:themeColor="text1"/>
                <w:lang w:val="es-ES_tradnl"/>
              </w:rPr>
              <w:t xml:space="preserve">Las conclusiones de los dictámenes emitidos por las juntas de calificación deben estar sustentados, de manera directa y precisa, en elementos probatorios válidos y sólidos. </w:t>
            </w:r>
          </w:p>
        </w:tc>
      </w:tr>
      <w:tr w:rsidR="00D95B12" w:rsidRPr="00673B19" w14:paraId="1A151B91" w14:textId="77777777" w:rsidTr="00305DB4">
        <w:tc>
          <w:tcPr>
            <w:tcW w:w="1696" w:type="dxa"/>
            <w:shd w:val="clear" w:color="auto" w:fill="D9D9D9" w:themeFill="background1" w:themeFillShade="D9"/>
            <w:vAlign w:val="center"/>
          </w:tcPr>
          <w:p w14:paraId="5D9829AB" w14:textId="6E5834A3" w:rsidR="00D95B12" w:rsidRPr="00673B19" w:rsidRDefault="00C2659B" w:rsidP="00C2659B">
            <w:pPr>
              <w:pStyle w:val="Prrafodelista"/>
              <w:tabs>
                <w:tab w:val="left" w:pos="426"/>
              </w:tabs>
              <w:ind w:left="0"/>
              <w:jc w:val="center"/>
              <w:rPr>
                <w:rFonts w:ascii="Times New Roman" w:hAnsi="Times New Roman" w:cs="Times New Roman"/>
                <w:i/>
                <w:iCs/>
                <w:color w:val="000000" w:themeColor="text1"/>
                <w:lang w:val="es-ES_tradnl"/>
              </w:rPr>
            </w:pPr>
            <w:r w:rsidRPr="00673B19">
              <w:rPr>
                <w:rFonts w:ascii="Times New Roman" w:hAnsi="Times New Roman" w:cs="Times New Roman"/>
                <w:i/>
                <w:iCs/>
                <w:color w:val="000000" w:themeColor="text1"/>
                <w:lang w:val="es-ES_tradnl"/>
              </w:rPr>
              <w:t>Subregla 4</w:t>
            </w:r>
          </w:p>
        </w:tc>
        <w:tc>
          <w:tcPr>
            <w:tcW w:w="7132" w:type="dxa"/>
            <w:vAlign w:val="center"/>
          </w:tcPr>
          <w:p w14:paraId="31836DB9" w14:textId="5F335F8C" w:rsidR="00D95B12" w:rsidRPr="00673B19" w:rsidRDefault="00305DB4" w:rsidP="00D95B12">
            <w:pPr>
              <w:pStyle w:val="Prrafodelista"/>
              <w:tabs>
                <w:tab w:val="left" w:pos="426"/>
              </w:tabs>
              <w:ind w:left="0"/>
              <w:jc w:val="both"/>
              <w:rPr>
                <w:rFonts w:ascii="Times New Roman" w:hAnsi="Times New Roman" w:cs="Times New Roman"/>
                <w:color w:val="000000" w:themeColor="text1"/>
                <w:lang w:val="es-ES_tradnl"/>
              </w:rPr>
            </w:pPr>
            <w:r w:rsidRPr="00673B19">
              <w:rPr>
                <w:rFonts w:ascii="Times New Roman" w:hAnsi="Times New Roman" w:cs="Times New Roman"/>
                <w:bCs/>
                <w:iCs/>
                <w:color w:val="000000" w:themeColor="text1"/>
                <w:lang w:val="es-ES_tradnl"/>
              </w:rPr>
              <w:t xml:space="preserve">Las juntas de calificación de invalidez deben sustentar sus decisiones en una valoración integral del estado de salud del paciente. </w:t>
            </w:r>
          </w:p>
        </w:tc>
      </w:tr>
      <w:tr w:rsidR="00F81E67" w:rsidRPr="00673B19" w14:paraId="069364AD" w14:textId="77777777" w:rsidTr="00305DB4">
        <w:tc>
          <w:tcPr>
            <w:tcW w:w="1696" w:type="dxa"/>
            <w:shd w:val="clear" w:color="auto" w:fill="D9D9D9" w:themeFill="background1" w:themeFillShade="D9"/>
            <w:vAlign w:val="center"/>
          </w:tcPr>
          <w:p w14:paraId="2EB16709" w14:textId="54B4B616" w:rsidR="00F81E67" w:rsidRPr="00673B19" w:rsidRDefault="00F81E67" w:rsidP="00C2659B">
            <w:pPr>
              <w:pStyle w:val="Prrafodelista"/>
              <w:tabs>
                <w:tab w:val="left" w:pos="426"/>
              </w:tabs>
              <w:ind w:left="0"/>
              <w:jc w:val="center"/>
              <w:rPr>
                <w:rFonts w:ascii="Times New Roman" w:hAnsi="Times New Roman" w:cs="Times New Roman"/>
                <w:i/>
                <w:iCs/>
                <w:color w:val="000000" w:themeColor="text1"/>
                <w:lang w:val="es-ES_tradnl"/>
              </w:rPr>
            </w:pPr>
            <w:r w:rsidRPr="00673B19">
              <w:rPr>
                <w:rFonts w:ascii="Times New Roman" w:hAnsi="Times New Roman" w:cs="Times New Roman"/>
                <w:i/>
                <w:iCs/>
                <w:color w:val="000000" w:themeColor="text1"/>
                <w:lang w:val="es-ES_tradnl"/>
              </w:rPr>
              <w:t>Subregla 5</w:t>
            </w:r>
          </w:p>
        </w:tc>
        <w:tc>
          <w:tcPr>
            <w:tcW w:w="7132" w:type="dxa"/>
            <w:vAlign w:val="center"/>
          </w:tcPr>
          <w:p w14:paraId="66CAA11B" w14:textId="7BD85493" w:rsidR="00F81E67" w:rsidRPr="00673B19" w:rsidRDefault="00F81E67" w:rsidP="00D95B12">
            <w:pPr>
              <w:pStyle w:val="Prrafodelista"/>
              <w:tabs>
                <w:tab w:val="left" w:pos="426"/>
              </w:tabs>
              <w:ind w:left="0"/>
              <w:jc w:val="both"/>
              <w:rPr>
                <w:rFonts w:ascii="Times New Roman" w:hAnsi="Times New Roman" w:cs="Times New Roman"/>
                <w:bCs/>
                <w:iCs/>
                <w:color w:val="000000" w:themeColor="text1"/>
                <w:lang w:val="es-ES_tradnl"/>
              </w:rPr>
            </w:pPr>
            <w:r w:rsidRPr="00673B19">
              <w:rPr>
                <w:rFonts w:ascii="Times New Roman" w:hAnsi="Times New Roman" w:cs="Times New Roman"/>
                <w:bCs/>
                <w:iCs/>
                <w:color w:val="000000" w:themeColor="text1"/>
                <w:lang w:val="es-ES_tradnl"/>
              </w:rPr>
              <w:t xml:space="preserve">Las decisiones de las juntas de calificación deben </w:t>
            </w:r>
            <w:r w:rsidR="0099725A" w:rsidRPr="00673B19">
              <w:rPr>
                <w:rFonts w:ascii="Times New Roman" w:hAnsi="Times New Roman" w:cs="Times New Roman"/>
                <w:bCs/>
                <w:iCs/>
                <w:color w:val="000000" w:themeColor="text1"/>
                <w:lang w:val="es-ES_tradnl"/>
              </w:rPr>
              <w:t>presentarse</w:t>
            </w:r>
            <w:r w:rsidRPr="00673B19">
              <w:rPr>
                <w:rFonts w:ascii="Times New Roman" w:hAnsi="Times New Roman" w:cs="Times New Roman"/>
                <w:bCs/>
                <w:iCs/>
                <w:color w:val="000000" w:themeColor="text1"/>
                <w:lang w:val="es-ES_tradnl"/>
              </w:rPr>
              <w:t xml:space="preserve"> en un lenguaje claro y comprensible</w:t>
            </w:r>
            <w:r w:rsidR="001B03E6" w:rsidRPr="00673B19">
              <w:rPr>
                <w:rFonts w:ascii="Times New Roman" w:hAnsi="Times New Roman" w:cs="Times New Roman"/>
                <w:bCs/>
                <w:iCs/>
                <w:color w:val="000000" w:themeColor="text1"/>
                <w:lang w:val="es-ES_tradnl"/>
              </w:rPr>
              <w:t xml:space="preserve"> para el paciente.</w:t>
            </w:r>
          </w:p>
        </w:tc>
      </w:tr>
    </w:tbl>
    <w:p w14:paraId="5E31C27A" w14:textId="4A45F5BE" w:rsidR="007351D0" w:rsidRPr="00673B19" w:rsidRDefault="007351D0" w:rsidP="00305DB4">
      <w:pPr>
        <w:pStyle w:val="Prrafodelista"/>
        <w:tabs>
          <w:tab w:val="left" w:pos="426"/>
        </w:tabs>
        <w:spacing w:after="0" w:line="240" w:lineRule="auto"/>
        <w:ind w:left="0"/>
        <w:jc w:val="both"/>
        <w:rPr>
          <w:rFonts w:ascii="Times New Roman" w:hAnsi="Times New Roman" w:cs="Times New Roman"/>
          <w:color w:val="000000" w:themeColor="text1"/>
          <w:sz w:val="28"/>
          <w:szCs w:val="28"/>
          <w:lang w:val="es-ES_tradnl"/>
        </w:rPr>
      </w:pPr>
    </w:p>
    <w:p w14:paraId="7B93E0B0" w14:textId="7862F498" w:rsidR="00676789" w:rsidRPr="00673B19" w:rsidRDefault="00C83C1A" w:rsidP="00676789">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De conformidad con lo expuesto</w:t>
      </w:r>
      <w:r w:rsidR="008C09D0" w:rsidRPr="00673B19">
        <w:rPr>
          <w:rFonts w:ascii="Times New Roman" w:hAnsi="Times New Roman" w:cs="Times New Roman"/>
          <w:color w:val="000000" w:themeColor="text1"/>
          <w:sz w:val="28"/>
          <w:szCs w:val="28"/>
          <w:lang w:val="es-ES_tradnl"/>
        </w:rPr>
        <w:t>,</w:t>
      </w:r>
      <w:r w:rsidRPr="00673B19">
        <w:rPr>
          <w:rFonts w:ascii="Times New Roman" w:hAnsi="Times New Roman" w:cs="Times New Roman"/>
          <w:color w:val="000000" w:themeColor="text1"/>
          <w:sz w:val="28"/>
          <w:szCs w:val="28"/>
          <w:lang w:val="es-ES_tradnl"/>
        </w:rPr>
        <w:t xml:space="preserve"> la Corte</w:t>
      </w:r>
      <w:r w:rsidR="00E97448" w:rsidRPr="00673B19">
        <w:rPr>
          <w:rFonts w:ascii="Times New Roman" w:hAnsi="Times New Roman" w:cs="Times New Roman"/>
          <w:color w:val="000000" w:themeColor="text1"/>
          <w:sz w:val="28"/>
          <w:szCs w:val="28"/>
          <w:lang w:val="es-ES_tradnl"/>
        </w:rPr>
        <w:t xml:space="preserve"> revocará</w:t>
      </w:r>
      <w:r w:rsidRPr="00673B19">
        <w:rPr>
          <w:rFonts w:ascii="Times New Roman" w:hAnsi="Times New Roman" w:cs="Times New Roman"/>
          <w:color w:val="000000" w:themeColor="text1"/>
          <w:sz w:val="28"/>
          <w:szCs w:val="28"/>
          <w:lang w:val="es-ES_tradnl"/>
        </w:rPr>
        <w:t xml:space="preserve"> </w:t>
      </w:r>
      <w:r w:rsidR="00E97448" w:rsidRPr="00673B19">
        <w:rPr>
          <w:rFonts w:ascii="Times New Roman" w:hAnsi="Times New Roman" w:cs="Times New Roman"/>
          <w:color w:val="000000" w:themeColor="text1"/>
          <w:sz w:val="28"/>
          <w:szCs w:val="28"/>
          <w:lang w:val="es-ES_tradnl"/>
        </w:rPr>
        <w:t>las sentencias de tutela</w:t>
      </w:r>
      <w:r w:rsidR="00E97448" w:rsidRPr="00673B19">
        <w:rPr>
          <w:rFonts w:ascii="Times New Roman" w:hAnsi="Times New Roman" w:cs="Times New Roman"/>
          <w:bCs/>
          <w:color w:val="000000" w:themeColor="text1"/>
          <w:sz w:val="28"/>
          <w:szCs w:val="28"/>
        </w:rPr>
        <w:t xml:space="preserve"> del </w:t>
      </w:r>
      <w:r w:rsidR="00E97448" w:rsidRPr="00673B19">
        <w:rPr>
          <w:rFonts w:ascii="Times New Roman" w:hAnsi="Times New Roman" w:cs="Times New Roman"/>
          <w:color w:val="000000" w:themeColor="text1"/>
          <w:sz w:val="28"/>
          <w:szCs w:val="28"/>
        </w:rPr>
        <w:t xml:space="preserve">9 de diciembre de 2024 y del </w:t>
      </w:r>
      <w:r w:rsidR="00E97448" w:rsidRPr="00673B19">
        <w:rPr>
          <w:rFonts w:ascii="Times New Roman" w:hAnsi="Times New Roman" w:cs="Times New Roman"/>
          <w:color w:val="000000" w:themeColor="text1"/>
          <w:sz w:val="28"/>
          <w:szCs w:val="28"/>
          <w:lang w:eastAsia="es-CO"/>
        </w:rPr>
        <w:t xml:space="preserve">4 de febrero de 2025, proferidas respectivamente por los juzgados </w:t>
      </w:r>
      <w:r w:rsidR="00E97448" w:rsidRPr="00673B19">
        <w:rPr>
          <w:rFonts w:ascii="Times New Roman" w:hAnsi="Times New Roman" w:cs="Times New Roman"/>
          <w:color w:val="000000" w:themeColor="text1"/>
          <w:sz w:val="28"/>
          <w:szCs w:val="28"/>
          <w:lang w:val="es-ES_tradnl"/>
        </w:rPr>
        <w:t xml:space="preserve">071 Penal Municipal con Función de Control de Garantías de Bogotá </w:t>
      </w:r>
      <w:r w:rsidR="00E97448" w:rsidRPr="00673B19">
        <w:rPr>
          <w:rFonts w:ascii="Times New Roman" w:hAnsi="Times New Roman" w:cs="Times New Roman"/>
          <w:color w:val="000000" w:themeColor="text1"/>
          <w:sz w:val="28"/>
          <w:szCs w:val="28"/>
          <w:lang w:eastAsia="es-CO"/>
        </w:rPr>
        <w:t>y 027 Penal del Circuito con Función de Conocimiento de Bogotá</w:t>
      </w:r>
      <w:r w:rsidR="00E97448" w:rsidRPr="00673B19">
        <w:rPr>
          <w:rFonts w:ascii="Times New Roman" w:hAnsi="Times New Roman" w:cs="Times New Roman"/>
          <w:color w:val="000000" w:themeColor="text1"/>
          <w:sz w:val="28"/>
          <w:szCs w:val="28"/>
        </w:rPr>
        <w:t xml:space="preserve">, en las que se declaró improcedente la </w:t>
      </w:r>
      <w:r w:rsidR="0044445C" w:rsidRPr="00673B19">
        <w:rPr>
          <w:rFonts w:ascii="Times New Roman" w:hAnsi="Times New Roman" w:cs="Times New Roman"/>
          <w:color w:val="000000" w:themeColor="text1"/>
          <w:sz w:val="28"/>
          <w:szCs w:val="28"/>
        </w:rPr>
        <w:t>acción de tutela</w:t>
      </w:r>
      <w:r w:rsidR="00E97448" w:rsidRPr="00673B19">
        <w:rPr>
          <w:rFonts w:ascii="Times New Roman" w:hAnsi="Times New Roman" w:cs="Times New Roman"/>
          <w:bCs/>
          <w:color w:val="000000" w:themeColor="text1"/>
          <w:sz w:val="28"/>
          <w:szCs w:val="28"/>
          <w:lang w:val="es-ES_tradnl"/>
        </w:rPr>
        <w:t>.</w:t>
      </w:r>
      <w:r w:rsidR="00E97448" w:rsidRPr="00673B19">
        <w:rPr>
          <w:rFonts w:ascii="Times New Roman" w:hAnsi="Times New Roman" w:cs="Times New Roman"/>
          <w:color w:val="000000" w:themeColor="text1"/>
          <w:sz w:val="28"/>
          <w:szCs w:val="28"/>
          <w:lang w:val="es-ES_tradnl"/>
        </w:rPr>
        <w:t xml:space="preserve"> En su lugar, se amparará el derecho </w:t>
      </w:r>
      <w:r w:rsidR="00E97448" w:rsidRPr="00673B19">
        <w:rPr>
          <w:rFonts w:ascii="Times New Roman" w:hAnsi="Times New Roman" w:cs="Times New Roman"/>
          <w:bCs/>
          <w:color w:val="000000" w:themeColor="text1"/>
          <w:sz w:val="28"/>
          <w:szCs w:val="28"/>
        </w:rPr>
        <w:t xml:space="preserve">al debido proceso del señor </w:t>
      </w:r>
      <w:r w:rsidR="00C21F0C">
        <w:rPr>
          <w:rFonts w:ascii="Times New Roman" w:hAnsi="Times New Roman" w:cs="Times New Roman"/>
          <w:bCs/>
          <w:i/>
          <w:iCs/>
          <w:color w:val="000000" w:themeColor="text1"/>
          <w:sz w:val="28"/>
          <w:szCs w:val="28"/>
        </w:rPr>
        <w:t>Federico</w:t>
      </w:r>
      <w:r w:rsidR="00E97448" w:rsidRPr="00673B19">
        <w:rPr>
          <w:rFonts w:ascii="Times New Roman" w:hAnsi="Times New Roman" w:cs="Times New Roman"/>
          <w:bCs/>
          <w:color w:val="000000" w:themeColor="text1"/>
          <w:sz w:val="28"/>
          <w:szCs w:val="28"/>
        </w:rPr>
        <w:t>.</w:t>
      </w:r>
    </w:p>
    <w:p w14:paraId="080F44A5" w14:textId="77777777" w:rsidR="00E97448" w:rsidRPr="00673B19" w:rsidRDefault="00E97448" w:rsidP="00E97448">
      <w:pPr>
        <w:pStyle w:val="Prrafodelista"/>
        <w:tabs>
          <w:tab w:val="left" w:pos="426"/>
        </w:tabs>
        <w:spacing w:after="0" w:line="240" w:lineRule="auto"/>
        <w:ind w:left="0"/>
        <w:jc w:val="both"/>
        <w:rPr>
          <w:rFonts w:ascii="Times New Roman" w:hAnsi="Times New Roman" w:cs="Times New Roman"/>
          <w:color w:val="000000" w:themeColor="text1"/>
          <w:sz w:val="28"/>
          <w:szCs w:val="28"/>
          <w:lang w:val="es-ES_tradnl"/>
        </w:rPr>
      </w:pPr>
    </w:p>
    <w:p w14:paraId="466B2312" w14:textId="265C0D87" w:rsidR="007351D0" w:rsidRPr="00673B19" w:rsidRDefault="005E4BC7" w:rsidP="00364248">
      <w:pPr>
        <w:pStyle w:val="Prrafodelista"/>
        <w:numPr>
          <w:ilvl w:val="0"/>
          <w:numId w:val="36"/>
        </w:numPr>
        <w:tabs>
          <w:tab w:val="left" w:pos="426"/>
        </w:tabs>
        <w:spacing w:after="0" w:line="240" w:lineRule="auto"/>
        <w:ind w:left="0" w:firstLine="0"/>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 xml:space="preserve">En consecuencia, se dejará sin efectos el </w:t>
      </w:r>
      <w:r w:rsidRPr="00673B19">
        <w:rPr>
          <w:rFonts w:ascii="Times New Roman" w:hAnsi="Times New Roman" w:cs="Times New Roman"/>
          <w:color w:val="000000" w:themeColor="text1"/>
          <w:sz w:val="28"/>
          <w:szCs w:val="28"/>
          <w:shd w:val="clear" w:color="auto" w:fill="FFFFFF"/>
        </w:rPr>
        <w:t xml:space="preserve">dictamen No. </w:t>
      </w:r>
      <w:r w:rsidRPr="00673B19">
        <w:rPr>
          <w:rFonts w:ascii="Times New Roman" w:hAnsi="Times New Roman" w:cs="Times New Roman"/>
          <w:iCs/>
          <w:color w:val="000000" w:themeColor="text1"/>
          <w:sz w:val="28"/>
          <w:szCs w:val="28"/>
          <w:shd w:val="clear" w:color="auto" w:fill="FFFFFF"/>
          <w:lang w:val="es-ES_tradnl"/>
        </w:rPr>
        <w:t>JN202427468 del 11 de noviembre de 2024</w:t>
      </w:r>
      <w:r w:rsidRPr="00673B19">
        <w:rPr>
          <w:rFonts w:ascii="Times New Roman" w:hAnsi="Times New Roman" w:cs="Times New Roman"/>
          <w:color w:val="000000" w:themeColor="text1"/>
          <w:sz w:val="28"/>
          <w:szCs w:val="28"/>
          <w:shd w:val="clear" w:color="auto" w:fill="FFFFFF"/>
          <w:lang w:val="es-ES_tradnl"/>
        </w:rPr>
        <w:t xml:space="preserve"> y se ordenará a </w:t>
      </w:r>
      <w:r w:rsidRPr="00673B19">
        <w:rPr>
          <w:rFonts w:ascii="Times New Roman" w:hAnsi="Times New Roman" w:cs="Times New Roman"/>
          <w:color w:val="000000" w:themeColor="text1"/>
          <w:sz w:val="28"/>
          <w:szCs w:val="28"/>
          <w:lang w:val="es-ES_tradnl"/>
        </w:rPr>
        <w:t>la Junta Nacional de Calificación de Invalidez que,</w:t>
      </w:r>
      <w:r w:rsidRPr="00673B19">
        <w:rPr>
          <w:rFonts w:ascii="Times New Roman" w:hAnsi="Times New Roman" w:cs="Times New Roman"/>
          <w:color w:val="000000" w:themeColor="text1"/>
          <w:sz w:val="28"/>
          <w:szCs w:val="28"/>
        </w:rPr>
        <w:t xml:space="preserve"> en el término máximo de </w:t>
      </w:r>
      <w:r w:rsidR="00125DBA" w:rsidRPr="00673B19">
        <w:rPr>
          <w:rFonts w:ascii="Times New Roman" w:hAnsi="Times New Roman" w:cs="Times New Roman"/>
          <w:color w:val="000000" w:themeColor="text1"/>
          <w:sz w:val="28"/>
          <w:szCs w:val="28"/>
        </w:rPr>
        <w:t xml:space="preserve">quince </w:t>
      </w:r>
      <w:r w:rsidRPr="00673B19">
        <w:rPr>
          <w:rFonts w:ascii="Times New Roman" w:hAnsi="Times New Roman" w:cs="Times New Roman"/>
          <w:color w:val="000000" w:themeColor="text1"/>
          <w:sz w:val="28"/>
          <w:szCs w:val="28"/>
        </w:rPr>
        <w:t>(</w:t>
      </w:r>
      <w:r w:rsidR="00125DBA" w:rsidRPr="00673B19">
        <w:rPr>
          <w:rFonts w:ascii="Times New Roman" w:hAnsi="Times New Roman" w:cs="Times New Roman"/>
          <w:color w:val="000000" w:themeColor="text1"/>
          <w:sz w:val="28"/>
          <w:szCs w:val="28"/>
        </w:rPr>
        <w:t>15</w:t>
      </w:r>
      <w:r w:rsidRPr="00673B19">
        <w:rPr>
          <w:rFonts w:ascii="Times New Roman" w:hAnsi="Times New Roman" w:cs="Times New Roman"/>
          <w:color w:val="000000" w:themeColor="text1"/>
          <w:sz w:val="28"/>
          <w:szCs w:val="28"/>
        </w:rPr>
        <w:t>) días contados a partir de la notificación de esta sentencia, prof</w:t>
      </w:r>
      <w:r w:rsidR="003E2191" w:rsidRPr="00673B19">
        <w:rPr>
          <w:rFonts w:ascii="Times New Roman" w:hAnsi="Times New Roman" w:cs="Times New Roman"/>
          <w:color w:val="000000" w:themeColor="text1"/>
          <w:sz w:val="28"/>
          <w:szCs w:val="28"/>
        </w:rPr>
        <w:t>iera</w:t>
      </w:r>
      <w:r w:rsidRPr="00673B19">
        <w:rPr>
          <w:rFonts w:ascii="Times New Roman" w:hAnsi="Times New Roman" w:cs="Times New Roman"/>
          <w:color w:val="000000" w:themeColor="text1"/>
          <w:sz w:val="28"/>
          <w:szCs w:val="28"/>
        </w:rPr>
        <w:t xml:space="preserve"> un</w:t>
      </w:r>
      <w:r w:rsidR="003346E2" w:rsidRPr="00673B19">
        <w:rPr>
          <w:rFonts w:ascii="Times New Roman" w:hAnsi="Times New Roman" w:cs="Times New Roman"/>
          <w:color w:val="000000" w:themeColor="text1"/>
          <w:sz w:val="28"/>
          <w:szCs w:val="28"/>
        </w:rPr>
        <w:t>a</w:t>
      </w:r>
      <w:r w:rsidRPr="00673B19">
        <w:rPr>
          <w:rFonts w:ascii="Times New Roman" w:hAnsi="Times New Roman" w:cs="Times New Roman"/>
          <w:color w:val="000000" w:themeColor="text1"/>
          <w:sz w:val="28"/>
          <w:szCs w:val="28"/>
        </w:rPr>
        <w:t xml:space="preserve"> nuev</w:t>
      </w:r>
      <w:r w:rsidR="003346E2" w:rsidRPr="00673B19">
        <w:rPr>
          <w:rFonts w:ascii="Times New Roman" w:hAnsi="Times New Roman" w:cs="Times New Roman"/>
          <w:color w:val="000000" w:themeColor="text1"/>
          <w:sz w:val="28"/>
          <w:szCs w:val="28"/>
        </w:rPr>
        <w:t>a</w:t>
      </w:r>
      <w:r w:rsidR="003E2191" w:rsidRPr="00673B19">
        <w:rPr>
          <w:rFonts w:ascii="Times New Roman" w:hAnsi="Times New Roman" w:cs="Times New Roman"/>
          <w:color w:val="000000" w:themeColor="text1"/>
          <w:sz w:val="28"/>
          <w:szCs w:val="28"/>
        </w:rPr>
        <w:t xml:space="preserve"> </w:t>
      </w:r>
      <w:r w:rsidR="003346E2" w:rsidRPr="00673B19">
        <w:rPr>
          <w:rFonts w:ascii="Times New Roman" w:hAnsi="Times New Roman" w:cs="Times New Roman"/>
          <w:color w:val="000000" w:themeColor="text1"/>
          <w:sz w:val="28"/>
          <w:szCs w:val="28"/>
        </w:rPr>
        <w:t>decisión</w:t>
      </w:r>
      <w:r w:rsidR="003E2191" w:rsidRPr="00673B19">
        <w:rPr>
          <w:rFonts w:ascii="Times New Roman" w:hAnsi="Times New Roman" w:cs="Times New Roman"/>
          <w:color w:val="000000" w:themeColor="text1"/>
          <w:sz w:val="28"/>
          <w:szCs w:val="28"/>
        </w:rPr>
        <w:t>. Dicho dictamen</w:t>
      </w:r>
      <w:r w:rsidR="008B345A" w:rsidRPr="00673B19">
        <w:rPr>
          <w:rFonts w:ascii="Times New Roman" w:hAnsi="Times New Roman" w:cs="Times New Roman"/>
          <w:color w:val="000000" w:themeColor="text1"/>
          <w:sz w:val="28"/>
          <w:szCs w:val="28"/>
        </w:rPr>
        <w:t xml:space="preserve"> </w:t>
      </w:r>
      <w:proofErr w:type="gramStart"/>
      <w:r w:rsidR="008B345A" w:rsidRPr="00673B19">
        <w:rPr>
          <w:rFonts w:ascii="Times New Roman" w:hAnsi="Times New Roman" w:cs="Times New Roman"/>
          <w:color w:val="000000" w:themeColor="text1"/>
          <w:sz w:val="28"/>
          <w:szCs w:val="28"/>
        </w:rPr>
        <w:t xml:space="preserve">deberá </w:t>
      </w:r>
      <w:r w:rsidRPr="00673B19">
        <w:rPr>
          <w:rFonts w:ascii="Times New Roman" w:hAnsi="Times New Roman" w:cs="Times New Roman"/>
          <w:color w:val="000000" w:themeColor="text1"/>
          <w:sz w:val="28"/>
          <w:szCs w:val="28"/>
        </w:rPr>
        <w:t xml:space="preserve"> </w:t>
      </w:r>
      <w:r w:rsidR="008B345A" w:rsidRPr="00673B19">
        <w:rPr>
          <w:rFonts w:ascii="Times New Roman" w:hAnsi="Times New Roman" w:cs="Times New Roman"/>
          <w:color w:val="000000" w:themeColor="text1"/>
          <w:sz w:val="28"/>
          <w:szCs w:val="28"/>
        </w:rPr>
        <w:t>satisfacer</w:t>
      </w:r>
      <w:proofErr w:type="gramEnd"/>
      <w:r w:rsidR="008B345A" w:rsidRPr="00673B19">
        <w:rPr>
          <w:rFonts w:ascii="Times New Roman" w:hAnsi="Times New Roman" w:cs="Times New Roman"/>
          <w:color w:val="000000" w:themeColor="text1"/>
          <w:sz w:val="28"/>
          <w:szCs w:val="28"/>
        </w:rPr>
        <w:t xml:space="preserve"> </w:t>
      </w:r>
      <w:r w:rsidRPr="00673B19">
        <w:rPr>
          <w:rFonts w:ascii="Times New Roman" w:hAnsi="Times New Roman" w:cs="Times New Roman"/>
          <w:color w:val="000000" w:themeColor="text1"/>
          <w:sz w:val="28"/>
          <w:szCs w:val="28"/>
        </w:rPr>
        <w:t>los estándares</w:t>
      </w:r>
      <w:r w:rsidR="008B345A" w:rsidRPr="00673B19">
        <w:rPr>
          <w:rFonts w:ascii="Times New Roman" w:hAnsi="Times New Roman" w:cs="Times New Roman"/>
          <w:color w:val="000000" w:themeColor="text1"/>
          <w:sz w:val="28"/>
          <w:szCs w:val="28"/>
        </w:rPr>
        <w:t xml:space="preserve"> establecidos en esta sentencia, en particular, en los fundamentos jurídicos </w:t>
      </w:r>
      <w:r w:rsidR="008D5720" w:rsidRPr="00673B19">
        <w:rPr>
          <w:rFonts w:ascii="Times New Roman" w:hAnsi="Times New Roman" w:cs="Times New Roman"/>
          <w:color w:val="000000" w:themeColor="text1"/>
          <w:sz w:val="28"/>
          <w:szCs w:val="28"/>
        </w:rPr>
        <w:t>56, 57, 57.1, 57.2, 57.3</w:t>
      </w:r>
      <w:r w:rsidR="00F81E67" w:rsidRPr="00673B19">
        <w:rPr>
          <w:rFonts w:ascii="Times New Roman" w:hAnsi="Times New Roman" w:cs="Times New Roman"/>
          <w:color w:val="000000" w:themeColor="text1"/>
          <w:sz w:val="28"/>
          <w:szCs w:val="28"/>
        </w:rPr>
        <w:t xml:space="preserve">, </w:t>
      </w:r>
      <w:r w:rsidR="008D5720" w:rsidRPr="00673B19">
        <w:rPr>
          <w:rFonts w:ascii="Times New Roman" w:hAnsi="Times New Roman" w:cs="Times New Roman"/>
          <w:color w:val="000000" w:themeColor="text1"/>
          <w:sz w:val="28"/>
          <w:szCs w:val="28"/>
        </w:rPr>
        <w:t>57.4</w:t>
      </w:r>
      <w:r w:rsidR="00F81E67" w:rsidRPr="00673B19">
        <w:rPr>
          <w:rFonts w:ascii="Times New Roman" w:hAnsi="Times New Roman" w:cs="Times New Roman"/>
          <w:color w:val="000000" w:themeColor="text1"/>
          <w:sz w:val="28"/>
          <w:szCs w:val="28"/>
        </w:rPr>
        <w:t xml:space="preserve"> y 57.5</w:t>
      </w:r>
      <w:r w:rsidR="008B345A" w:rsidRPr="00673B19">
        <w:rPr>
          <w:rFonts w:ascii="Times New Roman" w:hAnsi="Times New Roman" w:cs="Times New Roman"/>
          <w:color w:val="000000" w:themeColor="text1"/>
          <w:sz w:val="28"/>
          <w:szCs w:val="28"/>
        </w:rPr>
        <w:t xml:space="preserve">. Bajo esas condiciones la Junta Nacional  </w:t>
      </w:r>
      <w:r w:rsidRPr="00673B19">
        <w:rPr>
          <w:rFonts w:ascii="Times New Roman" w:hAnsi="Times New Roman" w:cs="Times New Roman"/>
          <w:color w:val="000000" w:themeColor="text1"/>
          <w:sz w:val="28"/>
          <w:szCs w:val="28"/>
        </w:rPr>
        <w:t xml:space="preserve"> </w:t>
      </w:r>
      <w:r w:rsidR="008B345A" w:rsidRPr="00673B19">
        <w:rPr>
          <w:rFonts w:ascii="Times New Roman" w:hAnsi="Times New Roman" w:cs="Times New Roman"/>
          <w:color w:val="000000" w:themeColor="text1"/>
          <w:sz w:val="28"/>
          <w:szCs w:val="28"/>
        </w:rPr>
        <w:t xml:space="preserve">deberá </w:t>
      </w:r>
      <w:r w:rsidRPr="00673B19">
        <w:rPr>
          <w:rFonts w:ascii="Times New Roman" w:hAnsi="Times New Roman" w:cs="Times New Roman"/>
          <w:color w:val="000000" w:themeColor="text1"/>
          <w:sz w:val="28"/>
          <w:szCs w:val="28"/>
        </w:rPr>
        <w:t>motiv</w:t>
      </w:r>
      <w:r w:rsidR="008B345A" w:rsidRPr="00673B19">
        <w:rPr>
          <w:rFonts w:ascii="Times New Roman" w:hAnsi="Times New Roman" w:cs="Times New Roman"/>
          <w:color w:val="000000" w:themeColor="text1"/>
          <w:sz w:val="28"/>
          <w:szCs w:val="28"/>
        </w:rPr>
        <w:t>ar</w:t>
      </w:r>
      <w:r w:rsidRPr="00673B19">
        <w:rPr>
          <w:rFonts w:ascii="Times New Roman" w:hAnsi="Times New Roman" w:cs="Times New Roman"/>
          <w:color w:val="000000" w:themeColor="text1"/>
          <w:sz w:val="28"/>
          <w:szCs w:val="28"/>
        </w:rPr>
        <w:t xml:space="preserve"> </w:t>
      </w:r>
      <w:r w:rsidR="008B345A" w:rsidRPr="00673B19">
        <w:rPr>
          <w:rFonts w:ascii="Times New Roman" w:hAnsi="Times New Roman" w:cs="Times New Roman"/>
          <w:color w:val="000000" w:themeColor="text1"/>
          <w:sz w:val="28"/>
          <w:szCs w:val="28"/>
        </w:rPr>
        <w:t xml:space="preserve">la </w:t>
      </w:r>
      <w:r w:rsidRPr="00673B19">
        <w:rPr>
          <w:rFonts w:ascii="Times New Roman" w:hAnsi="Times New Roman" w:cs="Times New Roman"/>
          <w:color w:val="000000" w:themeColor="text1"/>
          <w:sz w:val="28"/>
          <w:szCs w:val="28"/>
        </w:rPr>
        <w:t>calificación de pérdida de capacidad laboral del accionante.</w:t>
      </w:r>
    </w:p>
    <w:p w14:paraId="215D4B14" w14:textId="77777777" w:rsidR="00D27D14" w:rsidRPr="00673B19" w:rsidRDefault="00D27D14" w:rsidP="00D27D14">
      <w:pPr>
        <w:pStyle w:val="Prrafodelista"/>
        <w:tabs>
          <w:tab w:val="left" w:pos="284"/>
          <w:tab w:val="left" w:pos="426"/>
        </w:tabs>
        <w:spacing w:after="0" w:line="240" w:lineRule="auto"/>
        <w:ind w:left="0"/>
        <w:jc w:val="both"/>
        <w:rPr>
          <w:rFonts w:ascii="Times New Roman" w:hAnsi="Times New Roman" w:cs="Times New Roman"/>
          <w:b/>
          <w:bCs/>
          <w:color w:val="000000" w:themeColor="text1"/>
          <w:sz w:val="28"/>
          <w:szCs w:val="28"/>
          <w:lang w:val="es-ES_tradnl"/>
        </w:rPr>
      </w:pPr>
    </w:p>
    <w:p w14:paraId="43D3D502" w14:textId="695C9F6F" w:rsidR="00F56C95" w:rsidRPr="00673B19" w:rsidRDefault="00A20A85" w:rsidP="00B948A7">
      <w:pPr>
        <w:pStyle w:val="Prrafodelista"/>
        <w:tabs>
          <w:tab w:val="left" w:pos="284"/>
          <w:tab w:val="left" w:pos="426"/>
        </w:tabs>
        <w:spacing w:after="0" w:line="240" w:lineRule="auto"/>
        <w:ind w:left="0"/>
        <w:jc w:val="both"/>
        <w:rPr>
          <w:rFonts w:ascii="Times New Roman" w:hAnsi="Times New Roman" w:cs="Times New Roman"/>
          <w:b/>
          <w:bCs/>
          <w:color w:val="000000" w:themeColor="text1"/>
          <w:sz w:val="28"/>
          <w:szCs w:val="28"/>
          <w:lang w:val="es-ES_tradnl"/>
        </w:rPr>
      </w:pPr>
      <w:r w:rsidRPr="00673B19">
        <w:rPr>
          <w:rFonts w:ascii="Times New Roman" w:hAnsi="Times New Roman" w:cs="Times New Roman"/>
          <w:b/>
          <w:bCs/>
          <w:color w:val="000000" w:themeColor="text1"/>
          <w:sz w:val="28"/>
          <w:szCs w:val="28"/>
          <w:lang w:val="es-ES_tradnl"/>
        </w:rPr>
        <w:t>IV. DECISIÓN</w:t>
      </w:r>
    </w:p>
    <w:p w14:paraId="12BAFE93" w14:textId="77777777" w:rsidR="00A20A85" w:rsidRPr="00673B19" w:rsidRDefault="00A20A85" w:rsidP="00F56C95">
      <w:pPr>
        <w:tabs>
          <w:tab w:val="left" w:pos="284"/>
          <w:tab w:val="left" w:pos="426"/>
        </w:tabs>
        <w:spacing w:after="0" w:line="240" w:lineRule="auto"/>
        <w:jc w:val="both"/>
        <w:rPr>
          <w:rFonts w:ascii="Times New Roman" w:hAnsi="Times New Roman" w:cs="Times New Roman"/>
          <w:b/>
          <w:bCs/>
          <w:color w:val="000000" w:themeColor="text1"/>
          <w:sz w:val="28"/>
          <w:szCs w:val="28"/>
          <w:lang w:val="es-ES_tradnl"/>
        </w:rPr>
      </w:pPr>
    </w:p>
    <w:p w14:paraId="1A008E5D" w14:textId="77777777" w:rsidR="009D144E" w:rsidRPr="00673B19" w:rsidRDefault="009D144E" w:rsidP="009D144E">
      <w:pPr>
        <w:tabs>
          <w:tab w:val="left" w:pos="426"/>
        </w:tabs>
        <w:jc w:val="both"/>
        <w:rPr>
          <w:rFonts w:ascii="Times New Roman" w:hAnsi="Times New Roman" w:cs="Times New Roman"/>
          <w:color w:val="000000" w:themeColor="text1"/>
          <w:sz w:val="28"/>
          <w:szCs w:val="28"/>
        </w:rPr>
      </w:pPr>
      <w:r w:rsidRPr="00673B19">
        <w:rPr>
          <w:rFonts w:ascii="Times New Roman" w:hAnsi="Times New Roman" w:cs="Times New Roman"/>
          <w:color w:val="000000" w:themeColor="text1"/>
          <w:sz w:val="28"/>
          <w:szCs w:val="28"/>
        </w:rPr>
        <w:t>En virtud de lo anterior, administrando justicia en nombre de la República y por autoridad de la Ley, la Sala Novena de Revisión de la Corte Constitucional de Colombia</w:t>
      </w:r>
    </w:p>
    <w:p w14:paraId="30C7E825" w14:textId="40591C95" w:rsidR="009D144E" w:rsidRPr="00673B19" w:rsidRDefault="009D144E" w:rsidP="009D144E">
      <w:pPr>
        <w:tabs>
          <w:tab w:val="left" w:pos="426"/>
        </w:tabs>
        <w:jc w:val="center"/>
        <w:rPr>
          <w:rFonts w:ascii="Times New Roman" w:hAnsi="Times New Roman" w:cs="Times New Roman"/>
          <w:b/>
          <w:color w:val="000000" w:themeColor="text1"/>
          <w:sz w:val="28"/>
          <w:szCs w:val="28"/>
          <w:lang w:val="es-ES_tradnl"/>
        </w:rPr>
      </w:pPr>
      <w:r w:rsidRPr="00673B19">
        <w:rPr>
          <w:rFonts w:ascii="Times New Roman" w:hAnsi="Times New Roman" w:cs="Times New Roman"/>
          <w:b/>
          <w:color w:val="000000" w:themeColor="text1"/>
          <w:sz w:val="28"/>
          <w:szCs w:val="28"/>
          <w:lang w:val="es-ES_tradnl"/>
        </w:rPr>
        <w:lastRenderedPageBreak/>
        <w:t>RESUELVE</w:t>
      </w:r>
    </w:p>
    <w:p w14:paraId="19CD5D73" w14:textId="0DB83256" w:rsidR="00F9439A" w:rsidRPr="00673B19" w:rsidRDefault="00F9439A" w:rsidP="00F9439A">
      <w:pPr>
        <w:pStyle w:val="Prrafodelista"/>
        <w:tabs>
          <w:tab w:val="left" w:pos="426"/>
        </w:tabs>
        <w:spacing w:after="0" w:line="240" w:lineRule="auto"/>
        <w:ind w:left="0"/>
        <w:jc w:val="both"/>
        <w:rPr>
          <w:rFonts w:ascii="Times New Roman" w:hAnsi="Times New Roman" w:cs="Times New Roman"/>
          <w:b/>
          <w:bCs/>
          <w:color w:val="000000" w:themeColor="text1"/>
          <w:sz w:val="28"/>
          <w:szCs w:val="28"/>
        </w:rPr>
      </w:pPr>
      <w:r w:rsidRPr="00673B19">
        <w:rPr>
          <w:rFonts w:ascii="Times New Roman" w:hAnsi="Times New Roman" w:cs="Times New Roman"/>
          <w:b/>
          <w:color w:val="000000" w:themeColor="text1"/>
          <w:sz w:val="28"/>
          <w:szCs w:val="28"/>
          <w:lang w:val="es-ES_tradnl"/>
        </w:rPr>
        <w:t xml:space="preserve">Primero. </w:t>
      </w:r>
      <w:r w:rsidRPr="00673B19">
        <w:rPr>
          <w:rFonts w:ascii="Times New Roman" w:hAnsi="Times New Roman" w:cs="Times New Roman"/>
          <w:b/>
          <w:bCs/>
          <w:color w:val="000000" w:themeColor="text1"/>
          <w:sz w:val="28"/>
          <w:szCs w:val="28"/>
        </w:rPr>
        <w:t>REVOCAR</w:t>
      </w:r>
      <w:r w:rsidR="00E97448" w:rsidRPr="00673B19">
        <w:rPr>
          <w:rFonts w:ascii="Times New Roman" w:hAnsi="Times New Roman" w:cs="Times New Roman"/>
          <w:b/>
          <w:bCs/>
          <w:color w:val="000000" w:themeColor="text1"/>
          <w:sz w:val="28"/>
          <w:szCs w:val="28"/>
        </w:rPr>
        <w:t xml:space="preserve"> </w:t>
      </w:r>
      <w:r w:rsidR="00E97448" w:rsidRPr="00673B19">
        <w:rPr>
          <w:rFonts w:ascii="Times New Roman" w:hAnsi="Times New Roman" w:cs="Times New Roman"/>
          <w:color w:val="000000" w:themeColor="text1"/>
          <w:sz w:val="28"/>
          <w:szCs w:val="28"/>
          <w:lang w:val="es-ES_tradnl"/>
        </w:rPr>
        <w:t>las sentencias de tutela</w:t>
      </w:r>
      <w:r w:rsidR="00E97448" w:rsidRPr="00673B19">
        <w:rPr>
          <w:rFonts w:ascii="Times New Roman" w:hAnsi="Times New Roman" w:cs="Times New Roman"/>
          <w:bCs/>
          <w:color w:val="000000" w:themeColor="text1"/>
          <w:sz w:val="28"/>
          <w:szCs w:val="28"/>
        </w:rPr>
        <w:t xml:space="preserve"> del </w:t>
      </w:r>
      <w:r w:rsidR="00E97448" w:rsidRPr="00673B19">
        <w:rPr>
          <w:rFonts w:ascii="Times New Roman" w:hAnsi="Times New Roman" w:cs="Times New Roman"/>
          <w:color w:val="000000" w:themeColor="text1"/>
          <w:sz w:val="28"/>
          <w:szCs w:val="28"/>
        </w:rPr>
        <w:t xml:space="preserve">9 de diciembre de 2024 y del </w:t>
      </w:r>
      <w:r w:rsidR="00E97448" w:rsidRPr="00673B19">
        <w:rPr>
          <w:rFonts w:ascii="Times New Roman" w:hAnsi="Times New Roman" w:cs="Times New Roman"/>
          <w:color w:val="000000" w:themeColor="text1"/>
          <w:sz w:val="28"/>
          <w:szCs w:val="28"/>
          <w:lang w:eastAsia="es-CO"/>
        </w:rPr>
        <w:t xml:space="preserve">4 de febrero de 2025, proferidas respectivamente por los juzgados </w:t>
      </w:r>
      <w:r w:rsidR="00E97448" w:rsidRPr="00673B19">
        <w:rPr>
          <w:rFonts w:ascii="Times New Roman" w:hAnsi="Times New Roman" w:cs="Times New Roman"/>
          <w:color w:val="000000" w:themeColor="text1"/>
          <w:sz w:val="28"/>
          <w:szCs w:val="28"/>
          <w:lang w:val="es-ES_tradnl"/>
        </w:rPr>
        <w:t xml:space="preserve">071 Penal Municipal con Función de Control de Garantías de Bogotá </w:t>
      </w:r>
      <w:r w:rsidR="00E97448" w:rsidRPr="00673B19">
        <w:rPr>
          <w:rFonts w:ascii="Times New Roman" w:hAnsi="Times New Roman" w:cs="Times New Roman"/>
          <w:color w:val="000000" w:themeColor="text1"/>
          <w:sz w:val="28"/>
          <w:szCs w:val="28"/>
          <w:lang w:eastAsia="es-CO"/>
        </w:rPr>
        <w:t>y 027 Penal del Circuito con Función de Conocimiento de Bogotá</w:t>
      </w:r>
      <w:r w:rsidR="00E97448" w:rsidRPr="00673B19">
        <w:rPr>
          <w:rFonts w:ascii="Times New Roman" w:hAnsi="Times New Roman" w:cs="Times New Roman"/>
          <w:color w:val="000000" w:themeColor="text1"/>
          <w:sz w:val="28"/>
          <w:szCs w:val="28"/>
        </w:rPr>
        <w:t>, en las que se declaró improcedente la solicitud de</w:t>
      </w:r>
      <w:r w:rsidR="00E97448" w:rsidRPr="00673B19">
        <w:rPr>
          <w:rFonts w:ascii="Times New Roman" w:hAnsi="Times New Roman" w:cs="Times New Roman"/>
          <w:bCs/>
          <w:color w:val="000000" w:themeColor="text1"/>
          <w:sz w:val="28"/>
          <w:szCs w:val="28"/>
          <w:lang w:val="es-ES_tradnl"/>
        </w:rPr>
        <w:t xml:space="preserve"> amparo.</w:t>
      </w:r>
      <w:r w:rsidR="00E97448" w:rsidRPr="00673B19">
        <w:rPr>
          <w:rFonts w:ascii="Times New Roman" w:hAnsi="Times New Roman" w:cs="Times New Roman"/>
          <w:color w:val="000000" w:themeColor="text1"/>
          <w:sz w:val="28"/>
          <w:szCs w:val="28"/>
          <w:lang w:val="es-ES_tradnl"/>
        </w:rPr>
        <w:t xml:space="preserve"> En su lugar, </w:t>
      </w:r>
      <w:r w:rsidR="00E97448" w:rsidRPr="00673B19">
        <w:rPr>
          <w:rFonts w:ascii="Times New Roman" w:hAnsi="Times New Roman" w:cs="Times New Roman"/>
          <w:b/>
          <w:bCs/>
          <w:color w:val="000000" w:themeColor="text1"/>
          <w:sz w:val="28"/>
          <w:szCs w:val="28"/>
          <w:lang w:val="es-ES_tradnl"/>
        </w:rPr>
        <w:t xml:space="preserve">TUTELAR </w:t>
      </w:r>
      <w:r w:rsidR="00E97448" w:rsidRPr="00673B19">
        <w:rPr>
          <w:rFonts w:ascii="Times New Roman" w:hAnsi="Times New Roman" w:cs="Times New Roman"/>
          <w:color w:val="000000" w:themeColor="text1"/>
          <w:sz w:val="28"/>
          <w:szCs w:val="28"/>
          <w:lang w:val="es-ES_tradnl"/>
        </w:rPr>
        <w:t xml:space="preserve">el derecho </w:t>
      </w:r>
      <w:r w:rsidR="00E97448" w:rsidRPr="00673B19">
        <w:rPr>
          <w:rFonts w:ascii="Times New Roman" w:hAnsi="Times New Roman" w:cs="Times New Roman"/>
          <w:bCs/>
          <w:color w:val="000000" w:themeColor="text1"/>
          <w:sz w:val="28"/>
          <w:szCs w:val="28"/>
        </w:rPr>
        <w:t xml:space="preserve">al debido proceso del señor </w:t>
      </w:r>
      <w:r w:rsidR="00C21F0C">
        <w:rPr>
          <w:rFonts w:ascii="Times New Roman" w:hAnsi="Times New Roman" w:cs="Times New Roman"/>
          <w:bCs/>
          <w:i/>
          <w:iCs/>
          <w:color w:val="000000" w:themeColor="text1"/>
          <w:sz w:val="28"/>
          <w:szCs w:val="28"/>
        </w:rPr>
        <w:t>Federico</w:t>
      </w:r>
      <w:r w:rsidRPr="00673B19">
        <w:rPr>
          <w:rFonts w:ascii="Times New Roman" w:hAnsi="Times New Roman" w:cs="Times New Roman"/>
          <w:bCs/>
          <w:color w:val="000000" w:themeColor="text1"/>
          <w:sz w:val="28"/>
          <w:szCs w:val="28"/>
        </w:rPr>
        <w:t>.</w:t>
      </w:r>
    </w:p>
    <w:p w14:paraId="2740B1FC" w14:textId="77777777" w:rsidR="009D144E" w:rsidRPr="00673B19" w:rsidRDefault="009D144E" w:rsidP="009D144E">
      <w:pPr>
        <w:pStyle w:val="Prrafodelista"/>
        <w:tabs>
          <w:tab w:val="left" w:pos="426"/>
        </w:tabs>
        <w:spacing w:after="0" w:line="240" w:lineRule="auto"/>
        <w:ind w:left="0"/>
        <w:jc w:val="both"/>
        <w:rPr>
          <w:rFonts w:ascii="Times New Roman" w:hAnsi="Times New Roman" w:cs="Times New Roman"/>
          <w:b/>
          <w:color w:val="000000" w:themeColor="text1"/>
          <w:sz w:val="28"/>
          <w:szCs w:val="28"/>
          <w:lang w:val="es-ES_tradnl"/>
        </w:rPr>
      </w:pPr>
    </w:p>
    <w:p w14:paraId="133AAF32" w14:textId="4703F8DE" w:rsidR="006A308B" w:rsidRPr="00673B19" w:rsidRDefault="006A308B" w:rsidP="005E4BC7">
      <w:pPr>
        <w:pStyle w:val="Prrafodelista"/>
        <w:tabs>
          <w:tab w:val="left" w:pos="426"/>
        </w:tabs>
        <w:spacing w:after="0" w:line="240" w:lineRule="auto"/>
        <w:ind w:left="0"/>
        <w:jc w:val="both"/>
        <w:rPr>
          <w:rFonts w:ascii="Times New Roman" w:hAnsi="Times New Roman" w:cs="Times New Roman"/>
          <w:color w:val="000000" w:themeColor="text1"/>
          <w:sz w:val="28"/>
          <w:szCs w:val="28"/>
          <w:lang w:val="es-ES_tradnl"/>
        </w:rPr>
      </w:pPr>
      <w:r w:rsidRPr="00673B19">
        <w:rPr>
          <w:rFonts w:ascii="Times New Roman" w:hAnsi="Times New Roman" w:cs="Times New Roman"/>
          <w:b/>
          <w:bCs/>
          <w:color w:val="000000" w:themeColor="text1"/>
          <w:sz w:val="28"/>
          <w:szCs w:val="28"/>
          <w:lang w:val="es-ES_tradnl"/>
        </w:rPr>
        <w:t xml:space="preserve">Segundo. </w:t>
      </w:r>
      <w:r w:rsidRPr="00673B19">
        <w:rPr>
          <w:rFonts w:ascii="Times New Roman" w:hAnsi="Times New Roman" w:cs="Times New Roman"/>
          <w:b/>
          <w:bCs/>
          <w:color w:val="000000" w:themeColor="text1"/>
          <w:sz w:val="28"/>
          <w:szCs w:val="28"/>
          <w:shd w:val="clear" w:color="auto" w:fill="FFFFFF"/>
        </w:rPr>
        <w:t>DEJAR SIN EFECTOS</w:t>
      </w:r>
      <w:r w:rsidRPr="00673B19">
        <w:rPr>
          <w:rStyle w:val="apple-converted-space"/>
          <w:rFonts w:ascii="Times New Roman" w:hAnsi="Times New Roman" w:cs="Times New Roman"/>
          <w:color w:val="000000" w:themeColor="text1"/>
          <w:sz w:val="28"/>
          <w:szCs w:val="28"/>
          <w:shd w:val="clear" w:color="auto" w:fill="FFFFFF"/>
        </w:rPr>
        <w:t> </w:t>
      </w:r>
      <w:r w:rsidR="00EF4B7B" w:rsidRPr="00673B19">
        <w:rPr>
          <w:rFonts w:ascii="Times New Roman" w:hAnsi="Times New Roman" w:cs="Times New Roman"/>
          <w:color w:val="000000" w:themeColor="text1"/>
          <w:sz w:val="28"/>
          <w:szCs w:val="28"/>
          <w:shd w:val="clear" w:color="auto" w:fill="FFFFFF"/>
        </w:rPr>
        <w:t xml:space="preserve">el dictamen No. </w:t>
      </w:r>
      <w:r w:rsidR="006E1FEC" w:rsidRPr="00673B19">
        <w:rPr>
          <w:rFonts w:ascii="Times New Roman" w:hAnsi="Times New Roman" w:cs="Times New Roman"/>
          <w:iCs/>
          <w:color w:val="000000" w:themeColor="text1"/>
          <w:sz w:val="28"/>
          <w:szCs w:val="28"/>
          <w:shd w:val="clear" w:color="auto" w:fill="FFFFFF"/>
          <w:lang w:val="es-ES_tradnl"/>
        </w:rPr>
        <w:t>JN202427468 del 11 de noviembre de 2024</w:t>
      </w:r>
      <w:r w:rsidRPr="00673B19">
        <w:rPr>
          <w:rFonts w:ascii="Times New Roman" w:hAnsi="Times New Roman" w:cs="Times New Roman"/>
          <w:color w:val="000000" w:themeColor="text1"/>
          <w:sz w:val="28"/>
          <w:szCs w:val="28"/>
          <w:shd w:val="clear" w:color="auto" w:fill="FFFFFF"/>
          <w:lang w:val="es-ES_tradnl"/>
        </w:rPr>
        <w:t xml:space="preserve">. </w:t>
      </w:r>
      <w:r w:rsidR="00627D66" w:rsidRPr="00673B19">
        <w:rPr>
          <w:rFonts w:ascii="Times New Roman" w:hAnsi="Times New Roman" w:cs="Times New Roman"/>
          <w:color w:val="000000" w:themeColor="text1"/>
          <w:sz w:val="28"/>
          <w:szCs w:val="28"/>
          <w:shd w:val="clear" w:color="auto" w:fill="FFFFFF"/>
          <w:lang w:val="es-ES_tradnl"/>
        </w:rPr>
        <w:t xml:space="preserve">Por consiguiente, </w:t>
      </w:r>
      <w:r w:rsidR="00627D66" w:rsidRPr="00673B19">
        <w:rPr>
          <w:rFonts w:ascii="Times New Roman" w:hAnsi="Times New Roman" w:cs="Times New Roman"/>
          <w:color w:val="000000" w:themeColor="text1"/>
          <w:sz w:val="28"/>
          <w:szCs w:val="28"/>
          <w:lang w:val="es-ES_tradnl"/>
        </w:rPr>
        <w:t>l</w:t>
      </w:r>
      <w:r w:rsidRPr="00673B19">
        <w:rPr>
          <w:rFonts w:ascii="Times New Roman" w:hAnsi="Times New Roman" w:cs="Times New Roman"/>
          <w:color w:val="000000" w:themeColor="text1"/>
          <w:sz w:val="28"/>
          <w:szCs w:val="28"/>
          <w:lang w:val="es-ES_tradnl"/>
        </w:rPr>
        <w:t xml:space="preserve">a </w:t>
      </w:r>
      <w:r w:rsidR="00EF4B7B" w:rsidRPr="00673B19">
        <w:rPr>
          <w:rFonts w:ascii="Times New Roman" w:hAnsi="Times New Roman" w:cs="Times New Roman"/>
          <w:color w:val="000000" w:themeColor="text1"/>
          <w:sz w:val="28"/>
          <w:szCs w:val="28"/>
          <w:lang w:val="es-ES_tradnl"/>
        </w:rPr>
        <w:t>Junta Nacional de Calificación de Invalidez</w:t>
      </w:r>
      <w:r w:rsidRPr="00673B19">
        <w:rPr>
          <w:rFonts w:ascii="Times New Roman" w:hAnsi="Times New Roman" w:cs="Times New Roman"/>
          <w:color w:val="000000" w:themeColor="text1"/>
          <w:sz w:val="28"/>
          <w:szCs w:val="28"/>
          <w:lang w:val="es-ES_tradnl"/>
        </w:rPr>
        <w:t xml:space="preserve"> deberá,</w:t>
      </w:r>
      <w:r w:rsidRPr="00673B19">
        <w:rPr>
          <w:rFonts w:ascii="Times New Roman" w:hAnsi="Times New Roman" w:cs="Times New Roman"/>
          <w:color w:val="000000" w:themeColor="text1"/>
          <w:sz w:val="28"/>
          <w:szCs w:val="28"/>
        </w:rPr>
        <w:t xml:space="preserve"> en el término máximo de </w:t>
      </w:r>
      <w:r w:rsidR="00125DBA" w:rsidRPr="00673B19">
        <w:rPr>
          <w:rFonts w:ascii="Times New Roman" w:hAnsi="Times New Roman" w:cs="Times New Roman"/>
          <w:color w:val="000000" w:themeColor="text1"/>
          <w:sz w:val="28"/>
          <w:szCs w:val="28"/>
        </w:rPr>
        <w:t xml:space="preserve">quince </w:t>
      </w:r>
      <w:r w:rsidRPr="00673B19">
        <w:rPr>
          <w:rFonts w:ascii="Times New Roman" w:hAnsi="Times New Roman" w:cs="Times New Roman"/>
          <w:color w:val="000000" w:themeColor="text1"/>
          <w:sz w:val="28"/>
          <w:szCs w:val="28"/>
        </w:rPr>
        <w:t>(</w:t>
      </w:r>
      <w:r w:rsidR="00125DBA" w:rsidRPr="00673B19">
        <w:rPr>
          <w:rFonts w:ascii="Times New Roman" w:hAnsi="Times New Roman" w:cs="Times New Roman"/>
          <w:color w:val="000000" w:themeColor="text1"/>
          <w:sz w:val="28"/>
          <w:szCs w:val="28"/>
        </w:rPr>
        <w:t>15</w:t>
      </w:r>
      <w:r w:rsidRPr="00673B19">
        <w:rPr>
          <w:rFonts w:ascii="Times New Roman" w:hAnsi="Times New Roman" w:cs="Times New Roman"/>
          <w:color w:val="000000" w:themeColor="text1"/>
          <w:sz w:val="28"/>
          <w:szCs w:val="28"/>
        </w:rPr>
        <w:t>) días contados a partir de la notificación de esta sentencia, </w:t>
      </w:r>
      <w:r w:rsidR="00C27BEC" w:rsidRPr="00673B19">
        <w:rPr>
          <w:rFonts w:ascii="Times New Roman" w:hAnsi="Times New Roman" w:cs="Times New Roman"/>
          <w:color w:val="000000" w:themeColor="text1"/>
          <w:sz w:val="28"/>
          <w:szCs w:val="28"/>
        </w:rPr>
        <w:t xml:space="preserve">proferir uno nuevo </w:t>
      </w:r>
      <w:r w:rsidR="005E4BC7" w:rsidRPr="00673B19">
        <w:rPr>
          <w:rFonts w:ascii="Times New Roman" w:hAnsi="Times New Roman" w:cs="Times New Roman"/>
          <w:color w:val="000000" w:themeColor="text1"/>
          <w:sz w:val="28"/>
          <w:szCs w:val="28"/>
        </w:rPr>
        <w:t>donde, conforme a los estándares explicados por la jurisprudencia constitucional</w:t>
      </w:r>
      <w:r w:rsidR="00C010AB" w:rsidRPr="00673B19">
        <w:rPr>
          <w:rFonts w:ascii="Times New Roman" w:hAnsi="Times New Roman" w:cs="Times New Roman"/>
          <w:color w:val="000000" w:themeColor="text1"/>
          <w:sz w:val="28"/>
          <w:szCs w:val="28"/>
        </w:rPr>
        <w:t xml:space="preserve"> y los fundamentos jurídicos 5</w:t>
      </w:r>
      <w:r w:rsidR="00B163F9" w:rsidRPr="00673B19">
        <w:rPr>
          <w:rFonts w:ascii="Times New Roman" w:hAnsi="Times New Roman" w:cs="Times New Roman"/>
          <w:color w:val="000000" w:themeColor="text1"/>
          <w:sz w:val="28"/>
          <w:szCs w:val="28"/>
        </w:rPr>
        <w:t>6</w:t>
      </w:r>
      <w:r w:rsidR="00C010AB" w:rsidRPr="00673B19">
        <w:rPr>
          <w:rFonts w:ascii="Times New Roman" w:hAnsi="Times New Roman" w:cs="Times New Roman"/>
          <w:color w:val="000000" w:themeColor="text1"/>
          <w:sz w:val="28"/>
          <w:szCs w:val="28"/>
        </w:rPr>
        <w:t>, 5</w:t>
      </w:r>
      <w:r w:rsidR="00B163F9" w:rsidRPr="00673B19">
        <w:rPr>
          <w:rFonts w:ascii="Times New Roman" w:hAnsi="Times New Roman" w:cs="Times New Roman"/>
          <w:color w:val="000000" w:themeColor="text1"/>
          <w:sz w:val="28"/>
          <w:szCs w:val="28"/>
        </w:rPr>
        <w:t>7</w:t>
      </w:r>
      <w:r w:rsidR="00C010AB" w:rsidRPr="00673B19">
        <w:rPr>
          <w:rFonts w:ascii="Times New Roman" w:hAnsi="Times New Roman" w:cs="Times New Roman"/>
          <w:color w:val="000000" w:themeColor="text1"/>
          <w:sz w:val="28"/>
          <w:szCs w:val="28"/>
        </w:rPr>
        <w:t>, 5</w:t>
      </w:r>
      <w:r w:rsidR="00B163F9" w:rsidRPr="00673B19">
        <w:rPr>
          <w:rFonts w:ascii="Times New Roman" w:hAnsi="Times New Roman" w:cs="Times New Roman"/>
          <w:color w:val="000000" w:themeColor="text1"/>
          <w:sz w:val="28"/>
          <w:szCs w:val="28"/>
        </w:rPr>
        <w:t>7</w:t>
      </w:r>
      <w:r w:rsidR="00C010AB" w:rsidRPr="00673B19">
        <w:rPr>
          <w:rFonts w:ascii="Times New Roman" w:hAnsi="Times New Roman" w:cs="Times New Roman"/>
          <w:color w:val="000000" w:themeColor="text1"/>
          <w:sz w:val="28"/>
          <w:szCs w:val="28"/>
        </w:rPr>
        <w:t>.1, 5</w:t>
      </w:r>
      <w:r w:rsidR="00B163F9" w:rsidRPr="00673B19">
        <w:rPr>
          <w:rFonts w:ascii="Times New Roman" w:hAnsi="Times New Roman" w:cs="Times New Roman"/>
          <w:color w:val="000000" w:themeColor="text1"/>
          <w:sz w:val="28"/>
          <w:szCs w:val="28"/>
        </w:rPr>
        <w:t>7</w:t>
      </w:r>
      <w:r w:rsidR="00C010AB" w:rsidRPr="00673B19">
        <w:rPr>
          <w:rFonts w:ascii="Times New Roman" w:hAnsi="Times New Roman" w:cs="Times New Roman"/>
          <w:color w:val="000000" w:themeColor="text1"/>
          <w:sz w:val="28"/>
          <w:szCs w:val="28"/>
        </w:rPr>
        <w:t>.2, 5</w:t>
      </w:r>
      <w:r w:rsidR="00B163F9" w:rsidRPr="00673B19">
        <w:rPr>
          <w:rFonts w:ascii="Times New Roman" w:hAnsi="Times New Roman" w:cs="Times New Roman"/>
          <w:color w:val="000000" w:themeColor="text1"/>
          <w:sz w:val="28"/>
          <w:szCs w:val="28"/>
        </w:rPr>
        <w:t>7</w:t>
      </w:r>
      <w:r w:rsidR="00C010AB" w:rsidRPr="00673B19">
        <w:rPr>
          <w:rFonts w:ascii="Times New Roman" w:hAnsi="Times New Roman" w:cs="Times New Roman"/>
          <w:color w:val="000000" w:themeColor="text1"/>
          <w:sz w:val="28"/>
          <w:szCs w:val="28"/>
        </w:rPr>
        <w:t>.3</w:t>
      </w:r>
      <w:r w:rsidR="00F81E67" w:rsidRPr="00673B19">
        <w:rPr>
          <w:rFonts w:ascii="Times New Roman" w:hAnsi="Times New Roman" w:cs="Times New Roman"/>
          <w:color w:val="000000" w:themeColor="text1"/>
          <w:sz w:val="28"/>
          <w:szCs w:val="28"/>
        </w:rPr>
        <w:t>,</w:t>
      </w:r>
      <w:r w:rsidR="00C010AB" w:rsidRPr="00673B19">
        <w:rPr>
          <w:rFonts w:ascii="Times New Roman" w:hAnsi="Times New Roman" w:cs="Times New Roman"/>
          <w:color w:val="000000" w:themeColor="text1"/>
          <w:sz w:val="28"/>
          <w:szCs w:val="28"/>
        </w:rPr>
        <w:t xml:space="preserve"> 5</w:t>
      </w:r>
      <w:r w:rsidR="00B163F9" w:rsidRPr="00673B19">
        <w:rPr>
          <w:rFonts w:ascii="Times New Roman" w:hAnsi="Times New Roman" w:cs="Times New Roman"/>
          <w:color w:val="000000" w:themeColor="text1"/>
          <w:sz w:val="28"/>
          <w:szCs w:val="28"/>
        </w:rPr>
        <w:t>7</w:t>
      </w:r>
      <w:r w:rsidR="00C010AB" w:rsidRPr="00673B19">
        <w:rPr>
          <w:rFonts w:ascii="Times New Roman" w:hAnsi="Times New Roman" w:cs="Times New Roman"/>
          <w:color w:val="000000" w:themeColor="text1"/>
          <w:sz w:val="28"/>
          <w:szCs w:val="28"/>
        </w:rPr>
        <w:t>.4</w:t>
      </w:r>
      <w:r w:rsidR="00F81E67" w:rsidRPr="00673B19">
        <w:rPr>
          <w:rFonts w:ascii="Times New Roman" w:hAnsi="Times New Roman" w:cs="Times New Roman"/>
          <w:color w:val="000000" w:themeColor="text1"/>
          <w:sz w:val="28"/>
          <w:szCs w:val="28"/>
        </w:rPr>
        <w:t xml:space="preserve"> y 57.5 </w:t>
      </w:r>
      <w:r w:rsidR="00C010AB" w:rsidRPr="00673B19">
        <w:rPr>
          <w:rFonts w:ascii="Times New Roman" w:hAnsi="Times New Roman" w:cs="Times New Roman"/>
          <w:color w:val="000000" w:themeColor="text1"/>
          <w:sz w:val="28"/>
          <w:szCs w:val="28"/>
        </w:rPr>
        <w:t>de la presente providencia</w:t>
      </w:r>
      <w:r w:rsidR="005E4BC7" w:rsidRPr="00673B19">
        <w:rPr>
          <w:rFonts w:ascii="Times New Roman" w:hAnsi="Times New Roman" w:cs="Times New Roman"/>
          <w:color w:val="000000" w:themeColor="text1"/>
          <w:sz w:val="28"/>
          <w:szCs w:val="28"/>
        </w:rPr>
        <w:t>, motive su determinación respecto</w:t>
      </w:r>
      <w:r w:rsidR="003346E2" w:rsidRPr="00673B19">
        <w:rPr>
          <w:rFonts w:ascii="Times New Roman" w:hAnsi="Times New Roman" w:cs="Times New Roman"/>
          <w:color w:val="000000" w:themeColor="text1"/>
          <w:sz w:val="28"/>
          <w:szCs w:val="28"/>
        </w:rPr>
        <w:t xml:space="preserve"> de la</w:t>
      </w:r>
      <w:r w:rsidR="005E4BC7" w:rsidRPr="00673B19">
        <w:rPr>
          <w:rFonts w:ascii="Times New Roman" w:hAnsi="Times New Roman" w:cs="Times New Roman"/>
          <w:color w:val="000000" w:themeColor="text1"/>
          <w:sz w:val="28"/>
          <w:szCs w:val="28"/>
        </w:rPr>
        <w:t xml:space="preserve"> calificación de pérdida de capacidad laboral del accionante. </w:t>
      </w:r>
    </w:p>
    <w:p w14:paraId="1F11750B" w14:textId="77777777" w:rsidR="00B4060E" w:rsidRPr="00673B19" w:rsidRDefault="00B4060E" w:rsidP="009D144E">
      <w:pPr>
        <w:pStyle w:val="Prrafodelista"/>
        <w:shd w:val="clear" w:color="auto" w:fill="FFFFFF"/>
        <w:spacing w:after="0" w:line="240" w:lineRule="auto"/>
        <w:ind w:left="0" w:right="49"/>
        <w:jc w:val="both"/>
        <w:rPr>
          <w:rFonts w:ascii="Times New Roman" w:hAnsi="Times New Roman" w:cs="Times New Roman"/>
          <w:bCs/>
          <w:color w:val="000000" w:themeColor="text1"/>
          <w:sz w:val="28"/>
          <w:szCs w:val="28"/>
          <w:lang w:val="es-ES_tradnl"/>
        </w:rPr>
      </w:pPr>
    </w:p>
    <w:p w14:paraId="26D2527B" w14:textId="2FD77628" w:rsidR="00B4060E" w:rsidRPr="00673B19" w:rsidRDefault="00C27BEC" w:rsidP="00321546">
      <w:pPr>
        <w:pStyle w:val="Prrafodelista"/>
        <w:tabs>
          <w:tab w:val="left" w:pos="284"/>
        </w:tabs>
        <w:spacing w:after="0" w:line="240" w:lineRule="auto"/>
        <w:ind w:left="0"/>
        <w:jc w:val="both"/>
        <w:rPr>
          <w:rFonts w:ascii="Times New Roman" w:hAnsi="Times New Roman" w:cs="Times New Roman"/>
          <w:color w:val="000000" w:themeColor="text1"/>
          <w:sz w:val="28"/>
          <w:szCs w:val="28"/>
          <w:lang w:val="es-ES"/>
        </w:rPr>
      </w:pPr>
      <w:r w:rsidRPr="00673B19">
        <w:rPr>
          <w:rFonts w:ascii="Times New Roman" w:hAnsi="Times New Roman" w:cs="Times New Roman"/>
          <w:b/>
          <w:color w:val="000000" w:themeColor="text1"/>
          <w:sz w:val="28"/>
          <w:szCs w:val="28"/>
          <w:lang w:val="es-ES_tradnl"/>
        </w:rPr>
        <w:t>Tercero</w:t>
      </w:r>
      <w:r w:rsidR="00267C58" w:rsidRPr="00673B19">
        <w:rPr>
          <w:rFonts w:ascii="Times New Roman" w:hAnsi="Times New Roman" w:cs="Times New Roman"/>
          <w:b/>
          <w:color w:val="000000" w:themeColor="text1"/>
          <w:sz w:val="28"/>
          <w:szCs w:val="28"/>
          <w:lang w:val="es-ES_tradnl"/>
        </w:rPr>
        <w:t>.</w:t>
      </w:r>
      <w:r w:rsidR="00BD60D0" w:rsidRPr="00673B19">
        <w:rPr>
          <w:rFonts w:ascii="Times New Roman" w:hAnsi="Times New Roman" w:cs="Times New Roman"/>
          <w:b/>
          <w:color w:val="000000" w:themeColor="text1"/>
          <w:sz w:val="28"/>
          <w:szCs w:val="28"/>
          <w:lang w:val="es-ES_tradnl"/>
        </w:rPr>
        <w:t xml:space="preserve"> </w:t>
      </w:r>
      <w:r w:rsidR="009D144E" w:rsidRPr="00673B19">
        <w:rPr>
          <w:rFonts w:ascii="Times New Roman" w:hAnsi="Times New Roman" w:cs="Times New Roman"/>
          <w:b/>
          <w:bCs/>
          <w:color w:val="000000" w:themeColor="text1"/>
          <w:sz w:val="28"/>
          <w:szCs w:val="28"/>
          <w:lang w:val="es-ES"/>
        </w:rPr>
        <w:t>LÍBRESE</w:t>
      </w:r>
      <w:r w:rsidR="009D144E" w:rsidRPr="00673B19">
        <w:rPr>
          <w:rFonts w:ascii="Times New Roman" w:hAnsi="Times New Roman" w:cs="Times New Roman"/>
          <w:b/>
          <w:color w:val="000000" w:themeColor="text1"/>
          <w:sz w:val="28"/>
          <w:szCs w:val="28"/>
          <w:lang w:val="es-ES"/>
        </w:rPr>
        <w:t xml:space="preserve"> </w:t>
      </w:r>
      <w:r w:rsidR="009D144E" w:rsidRPr="00673B19">
        <w:rPr>
          <w:rFonts w:ascii="Times New Roman" w:hAnsi="Times New Roman" w:cs="Times New Roman"/>
          <w:color w:val="000000" w:themeColor="text1"/>
          <w:sz w:val="28"/>
          <w:szCs w:val="28"/>
          <w:lang w:val="es-ES"/>
        </w:rPr>
        <w:t>por la Secretaría General de la Corte Constitucional la comunicación de que trata el artículo 36 del Decreto Estatutario 2591 de 1991.</w:t>
      </w:r>
    </w:p>
    <w:p w14:paraId="65BB154F" w14:textId="77777777" w:rsidR="00321546" w:rsidRPr="00673B19" w:rsidRDefault="00321546" w:rsidP="00321546">
      <w:pPr>
        <w:pStyle w:val="Prrafodelista"/>
        <w:tabs>
          <w:tab w:val="left" w:pos="284"/>
        </w:tabs>
        <w:spacing w:after="0" w:line="240" w:lineRule="auto"/>
        <w:ind w:left="0"/>
        <w:jc w:val="both"/>
        <w:rPr>
          <w:rFonts w:ascii="Times New Roman" w:hAnsi="Times New Roman" w:cs="Times New Roman"/>
          <w:b/>
          <w:color w:val="000000" w:themeColor="text1"/>
          <w:sz w:val="28"/>
          <w:szCs w:val="28"/>
          <w:lang w:val="es-ES_tradnl"/>
        </w:rPr>
      </w:pPr>
    </w:p>
    <w:p w14:paraId="63FEA68E" w14:textId="42E6B6BD" w:rsidR="00A20A85" w:rsidRDefault="009D144E" w:rsidP="007C009C">
      <w:pPr>
        <w:tabs>
          <w:tab w:val="left" w:pos="284"/>
          <w:tab w:val="left" w:pos="426"/>
        </w:tabs>
        <w:jc w:val="both"/>
        <w:rPr>
          <w:rFonts w:ascii="Times New Roman" w:hAnsi="Times New Roman" w:cs="Times New Roman"/>
          <w:color w:val="000000" w:themeColor="text1"/>
          <w:sz w:val="28"/>
          <w:szCs w:val="28"/>
          <w:lang w:val="es-ES_tradnl"/>
        </w:rPr>
      </w:pPr>
      <w:r w:rsidRPr="00673B19">
        <w:rPr>
          <w:rFonts w:ascii="Times New Roman" w:hAnsi="Times New Roman" w:cs="Times New Roman"/>
          <w:color w:val="000000" w:themeColor="text1"/>
          <w:sz w:val="28"/>
          <w:szCs w:val="28"/>
          <w:lang w:val="es-ES_tradnl"/>
        </w:rPr>
        <w:t>Notifíquese, comuníquese y cúmplase.</w:t>
      </w:r>
    </w:p>
    <w:p w14:paraId="27FD5BCF" w14:textId="3DB7E44C"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p>
    <w:p w14:paraId="52BE181E" w14:textId="5CD64CE4"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p>
    <w:p w14:paraId="3A39F770" w14:textId="2D85FA39"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r w:rsidRPr="00F36F0C">
        <w:rPr>
          <w:rFonts w:ascii="Times New Roman" w:hAnsi="Times New Roman" w:cs="Times New Roman"/>
          <w:color w:val="000000" w:themeColor="text1"/>
          <w:sz w:val="28"/>
          <w:szCs w:val="28"/>
          <w:lang w:val="es-ES_tradnl"/>
        </w:rPr>
        <w:t>JUAN JACOBO CALDERÓN VILLEGAS</w:t>
      </w:r>
    </w:p>
    <w:p w14:paraId="07DD3700" w14:textId="57E43823"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r w:rsidRPr="00F36F0C">
        <w:rPr>
          <w:rFonts w:ascii="Times New Roman" w:hAnsi="Times New Roman" w:cs="Times New Roman"/>
          <w:color w:val="000000" w:themeColor="text1"/>
          <w:sz w:val="28"/>
          <w:szCs w:val="28"/>
          <w:lang w:val="es-ES_tradnl"/>
        </w:rPr>
        <w:t>Magistrado (e)</w:t>
      </w:r>
    </w:p>
    <w:p w14:paraId="694A8D8D" w14:textId="75F79CD7"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p>
    <w:p w14:paraId="3748E86E" w14:textId="03099569"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p>
    <w:p w14:paraId="21B5A1A2" w14:textId="50067814"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p>
    <w:p w14:paraId="6AC3D60D" w14:textId="1D2F4EB4"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r w:rsidRPr="00F36F0C">
        <w:rPr>
          <w:rFonts w:ascii="Times New Roman" w:hAnsi="Times New Roman" w:cs="Times New Roman"/>
          <w:color w:val="000000" w:themeColor="text1"/>
          <w:sz w:val="28"/>
          <w:szCs w:val="28"/>
          <w:lang w:val="es-ES_tradnl"/>
        </w:rPr>
        <w:t>NATALIA ÁNGEL CABO</w:t>
      </w:r>
    </w:p>
    <w:p w14:paraId="3AEB1E4A" w14:textId="3BC51729"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r w:rsidRPr="00F36F0C">
        <w:rPr>
          <w:rFonts w:ascii="Times New Roman" w:hAnsi="Times New Roman" w:cs="Times New Roman"/>
          <w:color w:val="000000" w:themeColor="text1"/>
          <w:sz w:val="28"/>
          <w:szCs w:val="28"/>
          <w:lang w:val="es-ES_tradnl"/>
        </w:rPr>
        <w:t>Magistrada</w:t>
      </w:r>
    </w:p>
    <w:p w14:paraId="13166427" w14:textId="3C1B6875"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p>
    <w:p w14:paraId="0283257A" w14:textId="7C416C0B"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p>
    <w:p w14:paraId="74DAE113" w14:textId="0BF98938"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p>
    <w:p w14:paraId="52204C49" w14:textId="4293C94B"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r w:rsidRPr="00F36F0C">
        <w:rPr>
          <w:rFonts w:ascii="Times New Roman" w:hAnsi="Times New Roman" w:cs="Times New Roman"/>
          <w:color w:val="000000" w:themeColor="text1"/>
          <w:sz w:val="28"/>
          <w:szCs w:val="28"/>
          <w:lang w:val="es-ES_tradnl"/>
        </w:rPr>
        <w:t>JUAN CARLOS CORTÉS GONZÁLEZ</w:t>
      </w:r>
    </w:p>
    <w:p w14:paraId="3A9E144B" w14:textId="7E81A366"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r w:rsidRPr="00F36F0C">
        <w:rPr>
          <w:rFonts w:ascii="Times New Roman" w:hAnsi="Times New Roman" w:cs="Times New Roman"/>
          <w:color w:val="000000" w:themeColor="text1"/>
          <w:sz w:val="28"/>
          <w:szCs w:val="28"/>
          <w:lang w:val="es-ES_tradnl"/>
        </w:rPr>
        <w:t>Magistrado</w:t>
      </w:r>
    </w:p>
    <w:p w14:paraId="585662F1" w14:textId="4E666B6D"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r w:rsidRPr="00F36F0C">
        <w:rPr>
          <w:rFonts w:ascii="Times New Roman" w:hAnsi="Times New Roman" w:cs="Times New Roman"/>
          <w:color w:val="000000" w:themeColor="text1"/>
          <w:sz w:val="28"/>
          <w:szCs w:val="28"/>
          <w:lang w:val="es-ES_tradnl"/>
        </w:rPr>
        <w:t>Con Aclaración de voto</w:t>
      </w:r>
    </w:p>
    <w:p w14:paraId="7B159654" w14:textId="4B9B6224"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p>
    <w:p w14:paraId="2310EF8C" w14:textId="5BC299FC"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p>
    <w:p w14:paraId="539A475D" w14:textId="60B0AD6C"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p>
    <w:p w14:paraId="3B15BA5D" w14:textId="7148D5D7"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r w:rsidRPr="00F36F0C">
        <w:rPr>
          <w:rFonts w:ascii="Times New Roman" w:hAnsi="Times New Roman" w:cs="Times New Roman"/>
          <w:color w:val="000000" w:themeColor="text1"/>
          <w:sz w:val="28"/>
          <w:szCs w:val="28"/>
          <w:lang w:val="es-ES_tradnl"/>
        </w:rPr>
        <w:t>ANDREA LILIANA ROMERO LOPEZ</w:t>
      </w:r>
    </w:p>
    <w:p w14:paraId="12407C77" w14:textId="70CDBEBC" w:rsidR="00F36F0C" w:rsidRDefault="00F36F0C" w:rsidP="00E62875">
      <w:pPr>
        <w:tabs>
          <w:tab w:val="left" w:pos="284"/>
          <w:tab w:val="left" w:pos="426"/>
        </w:tabs>
        <w:spacing w:after="0" w:line="240" w:lineRule="auto"/>
        <w:jc w:val="center"/>
        <w:rPr>
          <w:rFonts w:ascii="Times New Roman" w:hAnsi="Times New Roman" w:cs="Times New Roman"/>
          <w:color w:val="000000" w:themeColor="text1"/>
          <w:sz w:val="28"/>
          <w:szCs w:val="28"/>
          <w:lang w:val="es-ES_tradnl"/>
        </w:rPr>
      </w:pPr>
      <w:r w:rsidRPr="00F36F0C">
        <w:rPr>
          <w:rFonts w:ascii="Times New Roman" w:hAnsi="Times New Roman" w:cs="Times New Roman"/>
          <w:color w:val="000000" w:themeColor="text1"/>
          <w:sz w:val="28"/>
          <w:szCs w:val="28"/>
          <w:lang w:val="es-ES_tradnl"/>
        </w:rPr>
        <w:t>Secretaria General</w:t>
      </w:r>
    </w:p>
    <w:sectPr w:rsidR="00F36F0C" w:rsidSect="00CC028F">
      <w:headerReference w:type="default" r:id="rId9"/>
      <w:footerReference w:type="even" r:id="rId10"/>
      <w:footerReference w:type="default" r:id="rId11"/>
      <w:pgSz w:w="12240" w:h="20160" w:code="5"/>
      <w:pgMar w:top="1418" w:right="1701" w:bottom="1135" w:left="1701"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B6425" w14:textId="77777777" w:rsidR="009455B2" w:rsidRDefault="009455B2" w:rsidP="0066107D">
      <w:pPr>
        <w:spacing w:after="0" w:line="240" w:lineRule="auto"/>
      </w:pPr>
      <w:r>
        <w:separator/>
      </w:r>
    </w:p>
  </w:endnote>
  <w:endnote w:type="continuationSeparator" w:id="0">
    <w:p w14:paraId="2E01EDE9" w14:textId="77777777" w:rsidR="009455B2" w:rsidRDefault="009455B2" w:rsidP="0066107D">
      <w:pPr>
        <w:spacing w:after="0" w:line="240" w:lineRule="auto"/>
      </w:pPr>
      <w:r>
        <w:continuationSeparator/>
      </w:r>
    </w:p>
  </w:endnote>
  <w:endnote w:type="continuationNotice" w:id="1">
    <w:p w14:paraId="70F6B0C0" w14:textId="77777777" w:rsidR="009455B2" w:rsidRDefault="009455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17685390"/>
      <w:docPartObj>
        <w:docPartGallery w:val="Page Numbers (Bottom of Page)"/>
        <w:docPartUnique/>
      </w:docPartObj>
    </w:sdtPr>
    <w:sdtContent>
      <w:p w14:paraId="7D2EFCBB" w14:textId="0A99DF66" w:rsidR="00026D18" w:rsidRDefault="00026D18" w:rsidP="002D5C5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330DD9A" w14:textId="77777777" w:rsidR="00026D18" w:rsidRDefault="00026D18" w:rsidP="004F351B">
    <w:pPr>
      <w:pStyle w:val="Piedepgina"/>
      <w:ind w:right="360"/>
    </w:pPr>
  </w:p>
  <w:p w14:paraId="06297002" w14:textId="77777777" w:rsidR="00026D18" w:rsidRDefault="00026D18"/>
  <w:p w14:paraId="6250F750" w14:textId="77777777" w:rsidR="00026D18" w:rsidRDefault="00026D18"/>
  <w:p w14:paraId="22AC12B1" w14:textId="77777777" w:rsidR="00026D18" w:rsidRDefault="00026D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Times New Roman" w:hAnsi="Times New Roman" w:cs="Times New Roman"/>
      </w:rPr>
      <w:id w:val="-1133094678"/>
      <w:docPartObj>
        <w:docPartGallery w:val="Page Numbers (Bottom of Page)"/>
        <w:docPartUnique/>
      </w:docPartObj>
    </w:sdtPr>
    <w:sdtContent>
      <w:p w14:paraId="67ADC1B8" w14:textId="103C7EAE" w:rsidR="00026D18" w:rsidRPr="004F351B" w:rsidRDefault="00026D18" w:rsidP="002D5C53">
        <w:pPr>
          <w:pStyle w:val="Piedepgina"/>
          <w:framePr w:wrap="none" w:vAnchor="text" w:hAnchor="margin" w:xAlign="right" w:y="1"/>
          <w:rPr>
            <w:rStyle w:val="Nmerodepgina"/>
            <w:rFonts w:ascii="Times New Roman" w:hAnsi="Times New Roman" w:cs="Times New Roman"/>
          </w:rPr>
        </w:pPr>
        <w:r w:rsidRPr="004F351B">
          <w:rPr>
            <w:rStyle w:val="Nmerodepgina"/>
            <w:rFonts w:ascii="Times New Roman" w:hAnsi="Times New Roman" w:cs="Times New Roman"/>
          </w:rPr>
          <w:fldChar w:fldCharType="begin"/>
        </w:r>
        <w:r w:rsidRPr="004F351B">
          <w:rPr>
            <w:rStyle w:val="Nmerodepgina"/>
            <w:rFonts w:ascii="Times New Roman" w:hAnsi="Times New Roman" w:cs="Times New Roman"/>
          </w:rPr>
          <w:instrText xml:space="preserve"> PAGE </w:instrText>
        </w:r>
        <w:r w:rsidRPr="004F351B">
          <w:rPr>
            <w:rStyle w:val="Nmerodepgina"/>
            <w:rFonts w:ascii="Times New Roman" w:hAnsi="Times New Roman" w:cs="Times New Roman"/>
          </w:rPr>
          <w:fldChar w:fldCharType="separate"/>
        </w:r>
        <w:r>
          <w:rPr>
            <w:rStyle w:val="Nmerodepgina"/>
            <w:rFonts w:ascii="Times New Roman" w:hAnsi="Times New Roman" w:cs="Times New Roman"/>
            <w:noProof/>
          </w:rPr>
          <w:t>21</w:t>
        </w:r>
        <w:r w:rsidRPr="004F351B">
          <w:rPr>
            <w:rStyle w:val="Nmerodepgina"/>
            <w:rFonts w:ascii="Times New Roman" w:hAnsi="Times New Roman" w:cs="Times New Roman"/>
          </w:rPr>
          <w:fldChar w:fldCharType="end"/>
        </w:r>
      </w:p>
    </w:sdtContent>
  </w:sdt>
  <w:p w14:paraId="4536BE37" w14:textId="509EDB6E" w:rsidR="00026D18" w:rsidRPr="004F351B" w:rsidRDefault="00026D18" w:rsidP="004F351B">
    <w:pPr>
      <w:pStyle w:val="Piedepgina"/>
      <w:ind w:right="360"/>
      <w:jc w:val="right"/>
      <w:rPr>
        <w:rFonts w:ascii="Times New Roman" w:hAnsi="Times New Roman" w:cs="Times New Roman"/>
      </w:rPr>
    </w:pPr>
  </w:p>
  <w:p w14:paraId="602C107B" w14:textId="77777777" w:rsidR="00026D18" w:rsidRPr="004F351B" w:rsidRDefault="00026D18">
    <w:pPr>
      <w:pStyle w:val="Piedepgina"/>
      <w:rPr>
        <w:rFonts w:ascii="Times New Roman" w:hAnsi="Times New Roman" w:cs="Times New Roman"/>
      </w:rPr>
    </w:pPr>
  </w:p>
  <w:p w14:paraId="6EA76398" w14:textId="77777777" w:rsidR="00026D18" w:rsidRDefault="00026D18"/>
  <w:p w14:paraId="0EFB5CA0" w14:textId="77777777" w:rsidR="00026D18" w:rsidRDefault="00026D18"/>
  <w:p w14:paraId="1602A313" w14:textId="77777777" w:rsidR="00026D18" w:rsidRDefault="00026D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A54A4" w14:textId="77777777" w:rsidR="009455B2" w:rsidRDefault="009455B2" w:rsidP="0066107D">
      <w:pPr>
        <w:spacing w:after="0" w:line="240" w:lineRule="auto"/>
      </w:pPr>
      <w:r>
        <w:separator/>
      </w:r>
    </w:p>
  </w:footnote>
  <w:footnote w:type="continuationSeparator" w:id="0">
    <w:p w14:paraId="79F32113" w14:textId="77777777" w:rsidR="009455B2" w:rsidRDefault="009455B2" w:rsidP="0066107D">
      <w:pPr>
        <w:spacing w:after="0" w:line="240" w:lineRule="auto"/>
      </w:pPr>
      <w:r>
        <w:continuationSeparator/>
      </w:r>
    </w:p>
  </w:footnote>
  <w:footnote w:type="continuationNotice" w:id="1">
    <w:p w14:paraId="261734E8" w14:textId="77777777" w:rsidR="009455B2" w:rsidRDefault="009455B2">
      <w:pPr>
        <w:spacing w:after="0" w:line="240" w:lineRule="auto"/>
      </w:pPr>
    </w:p>
  </w:footnote>
  <w:footnote w:id="2">
    <w:p w14:paraId="59C23E39" w14:textId="77777777" w:rsidR="00026D18" w:rsidRPr="00673B19" w:rsidRDefault="00026D18" w:rsidP="003B7EEA">
      <w:pPr>
        <w:pStyle w:val="Textonotapie"/>
        <w:jc w:val="both"/>
        <w:rPr>
          <w:rFonts w:ascii="Times New Roman" w:hAnsi="Times New Roman" w:cs="Times New Roman"/>
          <w:color w:val="000000" w:themeColor="text1"/>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El artículo 61 del Acuerdo 01 de 2025, permite a las Salas de la Corte omitir nombres o circunstancias que identifiquen a las partes en la publicación de sus providencias. </w:t>
      </w:r>
    </w:p>
  </w:footnote>
  <w:footnote w:id="3">
    <w:p w14:paraId="428928B6" w14:textId="77777777" w:rsidR="00026D18" w:rsidRPr="00673B19" w:rsidRDefault="00026D18" w:rsidP="003B7EEA">
      <w:pPr>
        <w:pStyle w:val="Textonotapie"/>
        <w:jc w:val="both"/>
        <w:rPr>
          <w:rFonts w:ascii="Times New Roman" w:hAnsi="Times New Roman" w:cs="Times New Roman"/>
          <w:color w:val="000000" w:themeColor="text1"/>
          <w:lang w:val="es-ES_tradnl"/>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w:t>
      </w:r>
      <w:r w:rsidRPr="00673B19">
        <w:rPr>
          <w:rFonts w:ascii="Times New Roman" w:hAnsi="Times New Roman" w:cs="Times New Roman"/>
          <w:color w:val="000000" w:themeColor="text1"/>
          <w:lang w:val="es-ES_tradnl"/>
        </w:rPr>
        <w:t xml:space="preserve">Expediente digital. Archivo 4_11001488071202400026800-(2025-02-07 09-04-14)-1738937054-2. </w:t>
      </w:r>
    </w:p>
  </w:footnote>
  <w:footnote w:id="4">
    <w:p w14:paraId="3CD5E89B" w14:textId="5BA9BDB7"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Expediente digital. Archivo 4_11001488071202400026800-(2025-02-07 09-04-14)-1738937054-2.</w:t>
      </w:r>
    </w:p>
  </w:footnote>
  <w:footnote w:id="5">
    <w:p w14:paraId="6939C9E4" w14:textId="49929752" w:rsidR="00026D18" w:rsidRPr="00673B19" w:rsidRDefault="00026D18" w:rsidP="003B7EEA">
      <w:pPr>
        <w:pStyle w:val="Textonotapie"/>
        <w:jc w:val="both"/>
        <w:rPr>
          <w:rFonts w:ascii="Times New Roman" w:hAnsi="Times New Roman" w:cs="Times New Roman"/>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Previamente, mediante el dictamen 1</w:t>
      </w:r>
      <w:r w:rsidRPr="00673B19">
        <w:rPr>
          <w:rFonts w:ascii="Times New Roman" w:hAnsi="Times New Roman" w:cs="Times New Roman"/>
        </w:rPr>
        <w:t xml:space="preserve">600024747-525 del 4 de julio de 2023, se adelantó la </w:t>
      </w:r>
      <w:r w:rsidRPr="00673B19">
        <w:rPr>
          <w:rFonts w:ascii="Times New Roman" w:hAnsi="Times New Roman" w:cs="Times New Roman"/>
          <w:i/>
          <w:iCs/>
        </w:rPr>
        <w:t>calificación en primera oportunidad</w:t>
      </w:r>
      <w:r w:rsidRPr="00673B19">
        <w:rPr>
          <w:rFonts w:ascii="Times New Roman" w:hAnsi="Times New Roman" w:cs="Times New Roman"/>
        </w:rPr>
        <w:t xml:space="preserve">. En aquella ocasión, se determinó que la PCL del actor correspondía a 40.20% por los diagnósticos de </w:t>
      </w:r>
      <w:r w:rsidRPr="00673B19">
        <w:rPr>
          <w:rFonts w:ascii="Times New Roman" w:hAnsi="Times New Roman" w:cs="Times New Roman"/>
          <w:i/>
          <w:iCs/>
        </w:rPr>
        <w:t xml:space="preserve">enfermedad por virus de </w:t>
      </w:r>
      <w:proofErr w:type="spellStart"/>
      <w:r w:rsidRPr="00673B19">
        <w:rPr>
          <w:rFonts w:ascii="Times New Roman" w:hAnsi="Times New Roman" w:cs="Times New Roman"/>
          <w:i/>
          <w:iCs/>
        </w:rPr>
        <w:t>a</w:t>
      </w:r>
      <w:proofErr w:type="spellEnd"/>
      <w:r w:rsidRPr="00673B19">
        <w:rPr>
          <w:rFonts w:ascii="Times New Roman" w:hAnsi="Times New Roman" w:cs="Times New Roman"/>
          <w:i/>
          <w:iCs/>
        </w:rPr>
        <w:t xml:space="preserve"> inmunodeficiencia humana (VIH), sin otra especificación; otros trastornos especificados de los discos intervertebrales discopatía y cambios degenerativos de columna lumbar; sífilis, no especificada, </w:t>
      </w:r>
      <w:proofErr w:type="gramStart"/>
      <w:r w:rsidRPr="00673B19">
        <w:rPr>
          <w:rFonts w:ascii="Times New Roman" w:hAnsi="Times New Roman" w:cs="Times New Roman"/>
          <w:i/>
          <w:iCs/>
        </w:rPr>
        <w:t>tratada;  de</w:t>
      </w:r>
      <w:proofErr w:type="gramEnd"/>
      <w:r w:rsidRPr="00673B19">
        <w:rPr>
          <w:rFonts w:ascii="Times New Roman" w:hAnsi="Times New Roman" w:cs="Times New Roman"/>
          <w:i/>
          <w:iCs/>
        </w:rPr>
        <w:t xml:space="preserve"> origen común</w:t>
      </w:r>
      <w:r w:rsidRPr="00673B19">
        <w:rPr>
          <w:rFonts w:ascii="Times New Roman" w:hAnsi="Times New Roman" w:cs="Times New Roman"/>
        </w:rPr>
        <w:t>. Además, se estableció como fecha de estructuración el 2 de junio de 2023. El actor no estuvo de acuerdo con el porcentaje, por lo que su expediente fue remitido a la Junta Regional de Calificación de Invalidez. Expediente digital. Archivo ESCRITO DE TUTELA Y ANEXOS 268.pdf.</w:t>
      </w:r>
    </w:p>
  </w:footnote>
  <w:footnote w:id="6">
    <w:p w14:paraId="3897BA89" w14:textId="29683AA0"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De conformidad con la historia clínica, el accionante fue diagnosticado con esta patología en el año 2011. Expediente digital. Archivo ESCRITO DE TUTELA Y ANEXOS 268.pdf. </w:t>
      </w:r>
    </w:p>
  </w:footnote>
  <w:footnote w:id="7">
    <w:p w14:paraId="3B949C3A" w14:textId="5A1D83EC"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Expediente digital. Archivo 3_11001488071202400026800-(2025-02-07 09-04-14)-1738937054-1. Explicó que no estaba de acuerdo con el porcentaje asignado y pidió que fuera reducido del 20% al 10%. </w:t>
      </w:r>
    </w:p>
  </w:footnote>
  <w:footnote w:id="8">
    <w:p w14:paraId="124D5E29" w14:textId="64758DDD"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Ibidem. </w:t>
      </w:r>
      <w:r w:rsidRPr="00673B19">
        <w:rPr>
          <w:rFonts w:ascii="Times New Roman" w:hAnsi="Times New Roman" w:cs="Times New Roman"/>
          <w:lang w:val="es-ES_tradnl"/>
        </w:rPr>
        <w:t xml:space="preserve">Manifestó su inconformidad con el porcentaje asignado, pues aseguró que “[no] presenta patología de la esfera mental”. </w:t>
      </w:r>
    </w:p>
  </w:footnote>
  <w:footnote w:id="9">
    <w:p w14:paraId="361C7EFB" w14:textId="58AACDE1"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rPr>
        <w:t xml:space="preserve">Ibidem. </w:t>
      </w:r>
      <w:r w:rsidRPr="00673B19">
        <w:rPr>
          <w:rFonts w:ascii="Times New Roman" w:hAnsi="Times New Roman" w:cs="Times New Roman"/>
        </w:rPr>
        <w:t xml:space="preserve">Pretendió que fueran reducidos diferentes valoraciones de este rubro. </w:t>
      </w:r>
    </w:p>
  </w:footnote>
  <w:footnote w:id="10">
    <w:p w14:paraId="0ED3E3C5" w14:textId="00C9D792"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_tradnl"/>
        </w:rPr>
        <w:t>Ibidem.</w:t>
      </w:r>
      <w:r w:rsidRPr="00673B19">
        <w:rPr>
          <w:rFonts w:ascii="Times New Roman" w:hAnsi="Times New Roman" w:cs="Times New Roman"/>
          <w:lang w:val="es-ES_tradnl"/>
        </w:rPr>
        <w:t xml:space="preserve"> Solicitó que este rubro fuera reducido al 0%.</w:t>
      </w:r>
    </w:p>
  </w:footnote>
  <w:footnote w:id="11">
    <w:p w14:paraId="6C344BEC" w14:textId="36376EBA"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Expediente digital. Archivo 3_11001488071202400026800-(2025-02-07 09-04-14)-1738937054-1.</w:t>
      </w:r>
    </w:p>
  </w:footnote>
  <w:footnote w:id="12">
    <w:p w14:paraId="79E23A5F" w14:textId="32825CF9"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Expediente digital. Archivo AUTO AVOCA CONOCIMIENTO268.</w:t>
      </w:r>
    </w:p>
  </w:footnote>
  <w:footnote w:id="13">
    <w:p w14:paraId="22EBADE1" w14:textId="77777777"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Expediente digital. Archivo 5_11001488071202400026800-(2025-02-07 09-04-14)-1738937054-3.</w:t>
      </w:r>
    </w:p>
  </w:footnote>
  <w:footnote w:id="14">
    <w:p w14:paraId="467A4975" w14:textId="77777777"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Expediente digital. Archivo 3_11001488071202400026800-(2025-02-07 09-04-14)-1738937054-1.</w:t>
      </w:r>
    </w:p>
  </w:footnote>
  <w:footnote w:id="15">
    <w:p w14:paraId="5C60FA99" w14:textId="77777777" w:rsidR="00026D18" w:rsidRPr="00673B19" w:rsidRDefault="00026D18" w:rsidP="003B7EEA">
      <w:pPr>
        <w:pStyle w:val="Textonotapie"/>
        <w:jc w:val="both"/>
        <w:rPr>
          <w:rFonts w:ascii="Times New Roman" w:hAnsi="Times New Roman" w:cs="Times New Roman"/>
          <w:color w:val="000000" w:themeColor="text1"/>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Expediente digital. Archivo 7_11001488071202400026800-(2025-02-07 09-04-14)-1738937054-5.</w:t>
      </w:r>
    </w:p>
  </w:footnote>
  <w:footnote w:id="16">
    <w:p w14:paraId="687529A6" w14:textId="77777777" w:rsidR="00026D18" w:rsidRPr="00673B19" w:rsidRDefault="00026D18" w:rsidP="003B7EEA">
      <w:pPr>
        <w:pStyle w:val="Textonotapie"/>
        <w:jc w:val="both"/>
        <w:rPr>
          <w:rFonts w:ascii="Times New Roman" w:hAnsi="Times New Roman" w:cs="Times New Roman"/>
          <w:color w:val="000000" w:themeColor="text1"/>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Expediente digital. Archivo 8_11001488071202400026800-(2025-02-07 09-06-25)-1738937185-6.</w:t>
      </w:r>
    </w:p>
  </w:footnote>
  <w:footnote w:id="17">
    <w:p w14:paraId="7775D061" w14:textId="77777777" w:rsidR="00026D18" w:rsidRPr="00673B19" w:rsidRDefault="00026D18" w:rsidP="003B7EEA">
      <w:pPr>
        <w:pStyle w:val="Textonotapie"/>
        <w:jc w:val="both"/>
        <w:rPr>
          <w:rFonts w:ascii="Times New Roman" w:hAnsi="Times New Roman" w:cs="Times New Roman"/>
          <w:color w:val="000000" w:themeColor="text1"/>
          <w:lang w:val="es-ES_tradnl"/>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w:t>
      </w:r>
      <w:r w:rsidRPr="00673B19">
        <w:rPr>
          <w:rFonts w:ascii="Times New Roman" w:hAnsi="Times New Roman" w:cs="Times New Roman"/>
          <w:color w:val="000000" w:themeColor="text1"/>
          <w:lang w:val="es-ES_tradnl"/>
        </w:rPr>
        <w:t>Expediente digital. Archivo 6_11001488071202400026800-(2025-02-07 09-04-14)-1738937054-4.</w:t>
      </w:r>
    </w:p>
  </w:footnote>
  <w:footnote w:id="18">
    <w:p w14:paraId="45ED3C98" w14:textId="56BB1A75" w:rsidR="00026D18" w:rsidRPr="00673B19" w:rsidRDefault="00026D18" w:rsidP="003B7EEA">
      <w:pPr>
        <w:pStyle w:val="Textonotapie"/>
        <w:jc w:val="both"/>
        <w:rPr>
          <w:rFonts w:ascii="Times New Roman" w:hAnsi="Times New Roman" w:cs="Times New Roman"/>
          <w:color w:val="000000" w:themeColor="text1"/>
          <w:lang w:val="es-ES_tradnl"/>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w:t>
      </w:r>
      <w:r w:rsidRPr="00673B19">
        <w:rPr>
          <w:rFonts w:ascii="Times New Roman" w:hAnsi="Times New Roman" w:cs="Times New Roman"/>
          <w:color w:val="000000" w:themeColor="text1"/>
          <w:lang w:val="es-ES_tradnl"/>
        </w:rPr>
        <w:t>Expediente digital. Archivos 01SALA 5-2025- AUTO SALA DE SELECCIÓN DEL 30 DE MAYO DE 2025- NOTIFICADO EL 16 DE JNIO DE 2025; y 03informe_de_reparto_Dr.__Reyes.</w:t>
      </w:r>
    </w:p>
  </w:footnote>
  <w:footnote w:id="19">
    <w:p w14:paraId="755A8488" w14:textId="1875342E" w:rsidR="00026D18" w:rsidRPr="00673B19" w:rsidRDefault="00026D18" w:rsidP="003B7EEA">
      <w:pPr>
        <w:pStyle w:val="Textonotapie"/>
        <w:jc w:val="both"/>
        <w:rPr>
          <w:rFonts w:ascii="Times New Roman" w:hAnsi="Times New Roman" w:cs="Times New Roman"/>
          <w:color w:val="000000" w:themeColor="text1"/>
          <w:lang w:val="es-ES_tradnl"/>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w:t>
      </w:r>
      <w:r w:rsidRPr="00673B19">
        <w:rPr>
          <w:rFonts w:ascii="Times New Roman" w:hAnsi="Times New Roman" w:cs="Times New Roman"/>
          <w:color w:val="000000" w:themeColor="text1"/>
          <w:lang w:val="es-ES_tradnl"/>
        </w:rPr>
        <w:t xml:space="preserve">Expediente digital. Archivo 05Auto_de_pruebas_NombresReales_T-10.924.061. </w:t>
      </w:r>
    </w:p>
  </w:footnote>
  <w:footnote w:id="20">
    <w:p w14:paraId="13D2C925" w14:textId="67915F32" w:rsidR="00026D18" w:rsidRPr="00673B19" w:rsidRDefault="00026D18" w:rsidP="003B7EEA">
      <w:pPr>
        <w:pStyle w:val="Textonotapie"/>
        <w:jc w:val="both"/>
        <w:rPr>
          <w:rFonts w:ascii="Times New Roman" w:hAnsi="Times New Roman" w:cs="Times New Roman"/>
          <w:color w:val="000000" w:themeColor="text1"/>
          <w:lang w:val="es-ES_tradnl"/>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w:t>
      </w:r>
      <w:r w:rsidRPr="00673B19">
        <w:rPr>
          <w:rFonts w:ascii="Times New Roman" w:hAnsi="Times New Roman" w:cs="Times New Roman"/>
          <w:color w:val="000000" w:themeColor="text1"/>
          <w:lang w:val="es-ES_tradnl"/>
        </w:rPr>
        <w:t xml:space="preserve">Expediente digital. Archivos RESPUESTA CORTE CONSTITUCIONAL; ANEXO 1; ANEXO 2; ANEXO 3; ANEXO 4; y ANEXO 5. </w:t>
      </w:r>
    </w:p>
  </w:footnote>
  <w:footnote w:id="21">
    <w:p w14:paraId="42724DDD" w14:textId="3EEB3030" w:rsidR="00026D18" w:rsidRPr="00673B19" w:rsidRDefault="00026D18" w:rsidP="003B7EEA">
      <w:pPr>
        <w:pStyle w:val="Textonotapie"/>
        <w:jc w:val="both"/>
        <w:rPr>
          <w:rFonts w:ascii="Times New Roman" w:hAnsi="Times New Roman" w:cs="Times New Roman"/>
          <w:color w:val="000000" w:themeColor="text1"/>
          <w:lang w:val="es-ES_tradnl"/>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w:t>
      </w:r>
      <w:r w:rsidRPr="00673B19">
        <w:rPr>
          <w:rFonts w:ascii="Times New Roman" w:hAnsi="Times New Roman" w:cs="Times New Roman"/>
          <w:color w:val="000000" w:themeColor="text1"/>
          <w:lang w:val="es-ES_tradnl"/>
        </w:rPr>
        <w:t>Expediente digital. Archivos RESPUESTA CORTE CONSTITUCIONAL FEDERICO VS JUNTA NACIONAL DE CALIFICACIÓN DE INVALIDEZ; y JUNTA NACIONAL DE INVALIDEZ-</w:t>
      </w:r>
      <w:r w:rsidR="00C21F0C">
        <w:rPr>
          <w:rFonts w:ascii="Times New Roman" w:hAnsi="Times New Roman" w:cs="Times New Roman"/>
          <w:color w:val="000000" w:themeColor="text1"/>
          <w:lang w:val="es-ES_tradnl"/>
        </w:rPr>
        <w:t>[</w:t>
      </w:r>
      <w:r w:rsidR="00C21F0C">
        <w:rPr>
          <w:rFonts w:ascii="Times New Roman" w:hAnsi="Times New Roman" w:cs="Times New Roman"/>
          <w:i/>
          <w:iCs/>
          <w:color w:val="000000" w:themeColor="text1"/>
          <w:lang w:val="es-ES_tradnl"/>
        </w:rPr>
        <w:t>Federico</w:t>
      </w:r>
      <w:r w:rsidR="00C21F0C">
        <w:rPr>
          <w:rFonts w:ascii="Times New Roman" w:hAnsi="Times New Roman" w:cs="Times New Roman"/>
          <w:color w:val="000000" w:themeColor="text1"/>
          <w:lang w:val="es-ES_tradnl"/>
        </w:rPr>
        <w:t>]</w:t>
      </w:r>
      <w:r w:rsidRPr="00673B19">
        <w:rPr>
          <w:rFonts w:ascii="Times New Roman" w:hAnsi="Times New Roman" w:cs="Times New Roman"/>
          <w:color w:val="000000" w:themeColor="text1"/>
          <w:lang w:val="es-ES_tradnl"/>
        </w:rPr>
        <w:t>-.</w:t>
      </w:r>
    </w:p>
  </w:footnote>
  <w:footnote w:id="22">
    <w:p w14:paraId="0F24F010" w14:textId="517C5B98"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Expediente digital. Archivos 5.2Correo_ Juzgado 71 Penal Municipal Con Función de Control de Garantías de Bogotá; y EXP-2024-268.</w:t>
      </w:r>
    </w:p>
  </w:footnote>
  <w:footnote w:id="23">
    <w:p w14:paraId="7E5CDEC2" w14:textId="7AAB785C" w:rsidR="00026D18" w:rsidRPr="00673B19" w:rsidRDefault="00026D18" w:rsidP="003B7EEA">
      <w:pPr>
        <w:pStyle w:val="Textonotapie"/>
        <w:jc w:val="both"/>
        <w:rPr>
          <w:rFonts w:ascii="Times New Roman" w:hAnsi="Times New Roman" w:cs="Times New Roman"/>
          <w:color w:val="000000" w:themeColor="text1"/>
          <w:lang w:val="es-ES_tradnl"/>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w:t>
      </w:r>
      <w:r w:rsidRPr="00673B19">
        <w:rPr>
          <w:rFonts w:ascii="Times New Roman" w:hAnsi="Times New Roman" w:cs="Times New Roman"/>
          <w:color w:val="000000" w:themeColor="text1"/>
          <w:lang w:val="es-ES_tradnl"/>
        </w:rPr>
        <w:t xml:space="preserve">Pueden consultarse, entre otras, las sentencias </w:t>
      </w:r>
      <w:r w:rsidRPr="00673B19">
        <w:rPr>
          <w:rFonts w:ascii="Times New Roman" w:hAnsi="Times New Roman" w:cs="Times New Roman"/>
          <w:color w:val="000000" w:themeColor="text1"/>
        </w:rPr>
        <w:t xml:space="preserve">T-593 de 2017, SU-424 de 2021, T-405 de 2022, T-432 de 2024 y T-147 de 2025. </w:t>
      </w:r>
    </w:p>
  </w:footnote>
  <w:footnote w:id="24">
    <w:p w14:paraId="0269E022" w14:textId="517437DE"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A una similar determinación se llegó en, por ejemplo, las sentencias T-498 de 2020 y T-147 de 2025.</w:t>
      </w:r>
    </w:p>
  </w:footnote>
  <w:footnote w:id="25">
    <w:p w14:paraId="72040F2F" w14:textId="0A7636A7"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rPr>
        <w:t>Juntas Regionales y Nacional de Calificación de Invalidez. </w:t>
      </w:r>
      <w:r w:rsidRPr="00673B19">
        <w:rPr>
          <w:rFonts w:ascii="Times New Roman" w:hAnsi="Times New Roman" w:cs="Times New Roman"/>
        </w:rPr>
        <w:t>Las Juntas Regionales y Nacional de Calificación de invalidez son organismos del Sistema de la Seguridad Social del orden nacional, de creación legal, adscritas al Ministerio de Trabajo con personería jurídica, de derecho privado, sin ánimo de lucro, de carácter in</w:t>
      </w:r>
      <w:r w:rsidRPr="00673B19">
        <w:rPr>
          <w:rFonts w:ascii="Times New Roman" w:hAnsi="Times New Roman" w:cs="Times New Roman"/>
        </w:rPr>
        <w:softHyphen/>
        <w:t>terdisciplinario, sujetas a revisoría fiscal, con autonomía técnica y científica en los dictá</w:t>
      </w:r>
      <w:r w:rsidRPr="00673B19">
        <w:rPr>
          <w:rFonts w:ascii="Times New Roman" w:hAnsi="Times New Roman" w:cs="Times New Roman"/>
        </w:rPr>
        <w:softHyphen/>
        <w:t>menes periciales, cuyas decisiones son de carácter obligatorio, sin perjuicio de la segunda instancia que corresponde a la Junta Nacional de Calificación de Invalidez, respecto de las regionales y conforme a la reglamentación que determine el Ministerio del Trabajo”. </w:t>
      </w:r>
    </w:p>
  </w:footnote>
  <w:footnote w:id="26">
    <w:p w14:paraId="1080DCD3" w14:textId="48C3E550" w:rsidR="00026D18" w:rsidRPr="00673B19" w:rsidRDefault="00026D18" w:rsidP="003B7EEA">
      <w:pPr>
        <w:pStyle w:val="Textonotapie"/>
        <w:jc w:val="both"/>
        <w:rPr>
          <w:rFonts w:ascii="Times New Roman" w:hAnsi="Times New Roman" w:cs="Times New Roman"/>
          <w:lang w:val="es-ES"/>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
        </w:rPr>
        <w:t>Funciones exclusivas de la junta nacional de calificación de in</w:t>
      </w:r>
      <w:r w:rsidRPr="00673B19">
        <w:rPr>
          <w:rFonts w:ascii="Times New Roman" w:hAnsi="Times New Roman" w:cs="Times New Roman"/>
          <w:i/>
          <w:iCs/>
          <w:lang w:val="es-ES"/>
        </w:rPr>
        <w:softHyphen/>
        <w:t>validez. </w:t>
      </w:r>
      <w:r w:rsidRPr="00673B19">
        <w:rPr>
          <w:rFonts w:ascii="Times New Roman" w:hAnsi="Times New Roman" w:cs="Times New Roman"/>
          <w:lang w:val="es-ES"/>
        </w:rPr>
        <w:t>Además de las comunes, son funciones exclusivas de la junta nacional de califica</w:t>
      </w:r>
      <w:r w:rsidRPr="00673B19">
        <w:rPr>
          <w:rFonts w:ascii="Times New Roman" w:hAnsi="Times New Roman" w:cs="Times New Roman"/>
          <w:lang w:val="es-ES"/>
        </w:rPr>
        <w:softHyphen/>
        <w:t>ción de invalidez, las siguientes: </w:t>
      </w:r>
      <w:r w:rsidRPr="00673B19">
        <w:rPr>
          <w:rFonts w:ascii="Times New Roman" w:hAnsi="Times New Roman" w:cs="Times New Roman"/>
        </w:rPr>
        <w:t>1. Decidir en segunda instancia los recursos de apelación interpuestos contra los dictá</w:t>
      </w:r>
      <w:r w:rsidRPr="00673B19">
        <w:rPr>
          <w:rFonts w:ascii="Times New Roman" w:hAnsi="Times New Roman" w:cs="Times New Roman"/>
        </w:rPr>
        <w:softHyphen/>
        <w:t>menes de las juntas regionales de calificación de invalidez, sobre el origen, estado de pér</w:t>
      </w:r>
      <w:r w:rsidRPr="00673B19">
        <w:rPr>
          <w:rFonts w:ascii="Times New Roman" w:hAnsi="Times New Roman" w:cs="Times New Roman"/>
        </w:rPr>
        <w:softHyphen/>
        <w:t>dida de la capacidad laboral, fecha de estructuración y revisión de la pérdida de capacidad laboral y estado de invalidez (…)”. </w:t>
      </w:r>
    </w:p>
  </w:footnote>
  <w:footnote w:id="27">
    <w:p w14:paraId="01D6EC7B" w14:textId="69C67D9D"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Corte Constitucional, sentencias SU-081 de 2020 y SU-299 de 2022. </w:t>
      </w:r>
    </w:p>
  </w:footnote>
  <w:footnote w:id="28">
    <w:p w14:paraId="38DE9B10" w14:textId="2CEB0C6F" w:rsidR="00026D18" w:rsidRPr="00673B19" w:rsidRDefault="00026D18" w:rsidP="003B7EEA">
      <w:pPr>
        <w:pStyle w:val="Textonotapie"/>
        <w:jc w:val="both"/>
        <w:rPr>
          <w:rFonts w:ascii="Times New Roman" w:hAnsi="Times New Roman" w:cs="Times New Roman"/>
          <w:color w:val="000000" w:themeColor="text1"/>
          <w:lang w:val="es-ES_tradnl"/>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w:t>
      </w:r>
      <w:r w:rsidRPr="00673B19">
        <w:rPr>
          <w:rFonts w:ascii="Times New Roman" w:hAnsi="Times New Roman" w:cs="Times New Roman"/>
          <w:color w:val="000000" w:themeColor="text1"/>
          <w:lang w:val="es-ES_tradnl"/>
        </w:rPr>
        <w:t xml:space="preserve">Ver, entre otras, las sentencias </w:t>
      </w:r>
      <w:r w:rsidRPr="00673B19">
        <w:rPr>
          <w:rFonts w:ascii="Times New Roman" w:hAnsi="Times New Roman" w:cs="Times New Roman"/>
          <w:color w:val="000000" w:themeColor="text1"/>
        </w:rPr>
        <w:t>T-427 de 2019 y T-376 de 2023.</w:t>
      </w:r>
    </w:p>
  </w:footnote>
  <w:footnote w:id="29">
    <w:p w14:paraId="4EEF801D" w14:textId="0C2330E0" w:rsidR="00026D18" w:rsidRPr="00673B19" w:rsidRDefault="00026D18" w:rsidP="003B7EEA">
      <w:pPr>
        <w:pStyle w:val="Textonotapie"/>
        <w:jc w:val="both"/>
        <w:rPr>
          <w:rFonts w:ascii="Times New Roman" w:hAnsi="Times New Roman" w:cs="Times New Roman"/>
          <w:color w:val="000000" w:themeColor="text1"/>
          <w:lang w:val="es-ES_tradnl"/>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Al respecto, pueden consultarse, entre otras, las sentencias SU-108 de 2018 y T-376 de 2023. </w:t>
      </w:r>
    </w:p>
  </w:footnote>
  <w:footnote w:id="30">
    <w:p w14:paraId="0E404FD2" w14:textId="260CD47E" w:rsidR="00026D18" w:rsidRPr="00E36C26"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Expediente digital. Archivo 36. 846190-36 COMUNICACION DICTAMEN </w:t>
      </w:r>
      <w:r w:rsidR="00C21F0C">
        <w:rPr>
          <w:rFonts w:ascii="Times New Roman" w:hAnsi="Times New Roman" w:cs="Times New Roman"/>
          <w:lang w:val="es-ES_tradnl"/>
        </w:rPr>
        <w:t>[</w:t>
      </w:r>
      <w:r w:rsidR="00C21F0C">
        <w:rPr>
          <w:rFonts w:ascii="Times New Roman" w:hAnsi="Times New Roman" w:cs="Times New Roman"/>
          <w:i/>
          <w:iCs/>
          <w:lang w:val="es-ES_tradnl"/>
        </w:rPr>
        <w:t>FEDERICO</w:t>
      </w:r>
      <w:r w:rsidR="00E36C26">
        <w:rPr>
          <w:rFonts w:ascii="Times New Roman" w:hAnsi="Times New Roman" w:cs="Times New Roman"/>
          <w:lang w:val="es-ES_tradnl"/>
        </w:rPr>
        <w:t>].</w:t>
      </w:r>
    </w:p>
  </w:footnote>
  <w:footnote w:id="31">
    <w:p w14:paraId="2CB3838F" w14:textId="5C7AD38A" w:rsidR="00026D18" w:rsidRPr="00673B19" w:rsidRDefault="00026D18" w:rsidP="003B7EEA">
      <w:pPr>
        <w:pStyle w:val="Textonotapie"/>
        <w:jc w:val="both"/>
        <w:rPr>
          <w:rFonts w:ascii="Times New Roman" w:hAnsi="Times New Roman" w:cs="Times New Roman"/>
          <w:lang w:val="es-ES"/>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w:t>
      </w:r>
      <w:r w:rsidRPr="00673B19">
        <w:rPr>
          <w:rFonts w:ascii="Times New Roman" w:hAnsi="Times New Roman" w:cs="Times New Roman"/>
          <w:i/>
          <w:iCs/>
          <w:lang w:val="es-ES"/>
        </w:rPr>
        <w:t>Controversias sobre los dictámenes de las Juntas de Calificación de Invalidez. </w:t>
      </w:r>
      <w:r w:rsidRPr="00673B19">
        <w:rPr>
          <w:rFonts w:ascii="Times New Roman" w:hAnsi="Times New Roman" w:cs="Times New Roman"/>
          <w:lang w:val="es-ES"/>
        </w:rPr>
        <w:t xml:space="preserve">Las controversias que se susciten en relación con los dictámenes emitidos en firme por las Juntas de Calificación de </w:t>
      </w:r>
      <w:proofErr w:type="gramStart"/>
      <w:r w:rsidRPr="00673B19">
        <w:rPr>
          <w:rFonts w:ascii="Times New Roman" w:hAnsi="Times New Roman" w:cs="Times New Roman"/>
          <w:lang w:val="es-ES"/>
        </w:rPr>
        <w:t>Invalidez,</w:t>
      </w:r>
      <w:proofErr w:type="gramEnd"/>
      <w:r w:rsidRPr="00673B19">
        <w:rPr>
          <w:rFonts w:ascii="Times New Roman" w:hAnsi="Times New Roman" w:cs="Times New Roman"/>
          <w:lang w:val="es-ES"/>
        </w:rPr>
        <w:t xml:space="preserve"> serán dirimidas por la justicia laboral or</w:t>
      </w:r>
      <w:r w:rsidRPr="00673B19">
        <w:rPr>
          <w:rFonts w:ascii="Times New Roman" w:hAnsi="Times New Roman" w:cs="Times New Roman"/>
          <w:lang w:val="es-ES"/>
        </w:rPr>
        <w:softHyphen/>
        <w:t xml:space="preserve">dinaria de conformidad con lo previsto en el Código Procesal del Trabajo y de la Seguridad Social, mediante demanda promovida contra el dictamen de la Junta correspondiente. Para efectos del proceso judicial, el director administrativo y financiero representará a la Junta como entidad privada del Régimen de Seguridad Social Integral, con personería jurídica, y autonomía técnica y científica en los dictámenes. // </w:t>
      </w:r>
      <w:r w:rsidRPr="00673B19">
        <w:rPr>
          <w:rFonts w:ascii="Times New Roman" w:hAnsi="Times New Roman" w:cs="Times New Roman"/>
        </w:rPr>
        <w:t>Parágrafo. Frente al dictamen proferido por las Junta Regional o Nacional solo será procedente acudir a la justicia ordinaria cuando el mismo se encuentre en firme”. </w:t>
      </w:r>
    </w:p>
  </w:footnote>
  <w:footnote w:id="32">
    <w:p w14:paraId="519997EC" w14:textId="3B3511A9"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Pueden consultarse, entre otras, las sentencias </w:t>
      </w:r>
      <w:r w:rsidRPr="00673B19">
        <w:rPr>
          <w:rFonts w:ascii="Times New Roman" w:hAnsi="Times New Roman" w:cs="Times New Roman"/>
          <w:lang w:val="es-MX"/>
        </w:rPr>
        <w:t xml:space="preserve">T-370 de 2022, </w:t>
      </w:r>
      <w:r w:rsidRPr="00673B19">
        <w:rPr>
          <w:rFonts w:ascii="Times New Roman" w:hAnsi="Times New Roman" w:cs="Times New Roman"/>
          <w:lang w:val="es-ES"/>
        </w:rPr>
        <w:t>T-170 de 2024 y T-147 de 2025.</w:t>
      </w:r>
    </w:p>
  </w:footnote>
  <w:footnote w:id="33">
    <w:p w14:paraId="2E21082D" w14:textId="7E83A54B"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Corte Constitucional, Sentencia T-147 de 2025.</w:t>
      </w:r>
    </w:p>
  </w:footnote>
  <w:footnote w:id="34">
    <w:p w14:paraId="54ED5DA0" w14:textId="04E342BA"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Ver, entre muchas otras, las sentencias T-244 de 2022, T-456 de 2023, T-014 de 2024, T-443 de 2024 y T-152 de 2025. </w:t>
      </w:r>
    </w:p>
  </w:footnote>
  <w:footnote w:id="35">
    <w:p w14:paraId="34E75529" w14:textId="12727614"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Corte Constitucional, sentencias</w:t>
      </w:r>
      <w:r w:rsidRPr="00673B19">
        <w:rPr>
          <w:rFonts w:ascii="Times New Roman" w:hAnsi="Times New Roman" w:cs="Times New Roman"/>
        </w:rPr>
        <w:t xml:space="preserve"> SU-049 de 2017,</w:t>
      </w:r>
      <w:r w:rsidRPr="00673B19">
        <w:rPr>
          <w:rFonts w:ascii="Times New Roman" w:hAnsi="Times New Roman" w:cs="Times New Roman"/>
          <w:lang w:val="es-ES_tradnl"/>
        </w:rPr>
        <w:t xml:space="preserve"> </w:t>
      </w:r>
      <w:r w:rsidRPr="00673B19">
        <w:rPr>
          <w:rFonts w:ascii="Times New Roman" w:hAnsi="Times New Roman" w:cs="Times New Roman"/>
        </w:rPr>
        <w:t xml:space="preserve">T-084 de 2018, T-052 de 2020 y T-147 de 2025. </w:t>
      </w:r>
    </w:p>
  </w:footnote>
  <w:footnote w:id="36">
    <w:p w14:paraId="0A4471FD" w14:textId="0657A7E9" w:rsidR="00026D18" w:rsidRPr="00673B19" w:rsidRDefault="00026D18" w:rsidP="003B7EEA">
      <w:pPr>
        <w:pStyle w:val="Textonotapie"/>
        <w:jc w:val="both"/>
        <w:rPr>
          <w:rFonts w:ascii="Times New Roman" w:hAnsi="Times New Roman" w:cs="Times New Roman"/>
          <w:color w:val="000000" w:themeColor="text1"/>
          <w:lang w:val="es-ES_tradnl"/>
        </w:rPr>
      </w:pPr>
      <w:r w:rsidRPr="00673B19">
        <w:rPr>
          <w:rStyle w:val="Refdenotaalpie"/>
          <w:rFonts w:ascii="Times New Roman" w:hAnsi="Times New Roman" w:cs="Times New Roman"/>
          <w:color w:val="000000" w:themeColor="text1"/>
        </w:rPr>
        <w:footnoteRef/>
      </w:r>
      <w:r w:rsidRPr="00673B19">
        <w:rPr>
          <w:rFonts w:ascii="Times New Roman" w:hAnsi="Times New Roman" w:cs="Times New Roman"/>
          <w:color w:val="000000" w:themeColor="text1"/>
        </w:rPr>
        <w:t xml:space="preserve"> Para la construcción del presente apartado se retomarán las consideraciones dispuestas en, entre otras, la sentencias T-498 de 2020 y T-170 de 2024.</w:t>
      </w:r>
    </w:p>
  </w:footnote>
  <w:footnote w:id="37">
    <w:p w14:paraId="794E2179" w14:textId="78DF1C47"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“La Seguridad Social es un servicio público de carácter obligatorio que se prestará bajo la dirección, coordinación y control del Estado, en sujeción a los principios de eficiencia, universalidad y solidaridad, en los términos que establezca la Ley (…)”. </w:t>
      </w:r>
    </w:p>
  </w:footnote>
  <w:footnote w:id="38">
    <w:p w14:paraId="2246C8C0" w14:textId="7DD2A708"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Pueden consultarse, entre muchas más, las sentencias T-164 de 2013, T-498 de 2020 y T-516 de 2023.</w:t>
      </w:r>
    </w:p>
  </w:footnote>
  <w:footnote w:id="39">
    <w:p w14:paraId="52110732" w14:textId="3920F2E9"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Corte Constitucional, sentencias </w:t>
      </w:r>
      <w:r w:rsidRPr="00673B19">
        <w:rPr>
          <w:rFonts w:ascii="Times New Roman" w:hAnsi="Times New Roman" w:cs="Times New Roman"/>
        </w:rPr>
        <w:t xml:space="preserve">T-327 de 2017 y T-498 de 2020. </w:t>
      </w:r>
    </w:p>
  </w:footnote>
  <w:footnote w:id="40">
    <w:p w14:paraId="3B749117" w14:textId="2FB17567"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Artículo 1° de la Constitución Política. Asimismo, pueden consultarse las sentencias T-213 de 2019 y T-498 de 2020. </w:t>
      </w:r>
    </w:p>
  </w:footnote>
  <w:footnote w:id="41">
    <w:p w14:paraId="51E3425E" w14:textId="2A8EAD66"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Convención de los Derechos de las Personas con Discapacidad. Referenciada en la Sentencia T-498 de 2020. </w:t>
      </w:r>
    </w:p>
  </w:footnote>
  <w:footnote w:id="42">
    <w:p w14:paraId="276ACD0B" w14:textId="4F7BA65D" w:rsidR="00026D18" w:rsidRPr="00673B19" w:rsidRDefault="00026D18" w:rsidP="003B7EEA">
      <w:pPr>
        <w:pStyle w:val="Textonotapie"/>
        <w:jc w:val="both"/>
        <w:rPr>
          <w:rFonts w:ascii="Times New Roman" w:hAnsi="Times New Roman" w:cs="Times New Roman"/>
          <w:lang w:val="es-ES"/>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
        </w:rPr>
        <w:t>Sentencia C-427 de 2022.</w:t>
      </w:r>
    </w:p>
  </w:footnote>
  <w:footnote w:id="43">
    <w:p w14:paraId="745A6FA8" w14:textId="56B01B7E"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Artículo 39 de la Ley 100 de 1993. </w:t>
      </w:r>
    </w:p>
  </w:footnote>
  <w:footnote w:id="44">
    <w:p w14:paraId="5930E24A" w14:textId="77777777"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Artículo 40 de la Ley 100 de 1993. </w:t>
      </w:r>
    </w:p>
  </w:footnote>
  <w:footnote w:id="45">
    <w:p w14:paraId="05B6FD50" w14:textId="6BA8747A"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Artículo 41 de la Ley 100 de 1993.  </w:t>
      </w:r>
    </w:p>
  </w:footnote>
  <w:footnote w:id="46">
    <w:p w14:paraId="75918C66" w14:textId="285DC020"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Corte Constitucional, sentencias T-427 de 2018 y T-170 de 2024.</w:t>
      </w:r>
    </w:p>
  </w:footnote>
  <w:footnote w:id="47">
    <w:p w14:paraId="5F1EA672" w14:textId="73175F59" w:rsidR="00026D18" w:rsidRPr="00673B19" w:rsidRDefault="00026D18" w:rsidP="003B7EEA">
      <w:pPr>
        <w:pStyle w:val="Textonotapie"/>
        <w:jc w:val="both"/>
        <w:rPr>
          <w:rFonts w:ascii="Times New Roman" w:hAnsi="Times New Roman" w:cs="Times New Roman"/>
          <w:i/>
          <w:iCs/>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_tradnl"/>
        </w:rPr>
        <w:t>Ibidem.</w:t>
      </w:r>
    </w:p>
  </w:footnote>
  <w:footnote w:id="48">
    <w:p w14:paraId="6D3E4BD9" w14:textId="482031A6"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Para este acápite se retomarán algunas consideraciones de las sentencias T-170 de 2024 y T-147 de 2025. </w:t>
      </w:r>
    </w:p>
  </w:footnote>
  <w:footnote w:id="49">
    <w:p w14:paraId="5D91EA61" w14:textId="22161331"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Artículo </w:t>
      </w:r>
      <w:r w:rsidRPr="00673B19">
        <w:rPr>
          <w:rFonts w:ascii="Times New Roman" w:hAnsi="Times New Roman" w:cs="Times New Roman"/>
        </w:rPr>
        <w:t>2.2.5.1.16 del Decreto 1072 de 2015.</w:t>
      </w:r>
      <w:r w:rsidRPr="00673B19">
        <w:rPr>
          <w:rFonts w:ascii="Times New Roman" w:hAnsi="Times New Roman" w:cs="Times New Roman"/>
          <w:color w:val="2D2D2D"/>
          <w:shd w:val="clear" w:color="auto" w:fill="FFFFFF"/>
        </w:rPr>
        <w:t xml:space="preserve"> </w:t>
      </w:r>
      <w:r w:rsidRPr="00673B19">
        <w:rPr>
          <w:rFonts w:ascii="Times New Roman" w:hAnsi="Times New Roman" w:cs="Times New Roman"/>
        </w:rPr>
        <w:t>Pueden ser solicitantes (i) las Administradora del Fondo de Pensiones -cuando es enfermedad de origen común-, (</w:t>
      </w:r>
      <w:proofErr w:type="spellStart"/>
      <w:r w:rsidRPr="00673B19">
        <w:rPr>
          <w:rFonts w:ascii="Times New Roman" w:hAnsi="Times New Roman" w:cs="Times New Roman"/>
        </w:rPr>
        <w:t>ii</w:t>
      </w:r>
      <w:proofErr w:type="spellEnd"/>
      <w:r w:rsidRPr="00673B19">
        <w:rPr>
          <w:rFonts w:ascii="Times New Roman" w:hAnsi="Times New Roman" w:cs="Times New Roman"/>
        </w:rPr>
        <w:t>) las Administradora de Riesgos Laborales -cuando es enfermedad de origen laboral- y (</w:t>
      </w:r>
      <w:proofErr w:type="spellStart"/>
      <w:r w:rsidRPr="00673B19">
        <w:rPr>
          <w:rFonts w:ascii="Times New Roman" w:hAnsi="Times New Roman" w:cs="Times New Roman"/>
        </w:rPr>
        <w:t>iii</w:t>
      </w:r>
      <w:proofErr w:type="spellEnd"/>
      <w:r w:rsidRPr="00673B19">
        <w:rPr>
          <w:rFonts w:ascii="Times New Roman" w:hAnsi="Times New Roman" w:cs="Times New Roman"/>
        </w:rPr>
        <w:t>) las demás que disponga el Decreto 1072 de 2015, como, las Entidades Promotora de Salud (EPS), las aseguradoras, el empleador, entre otros.</w:t>
      </w:r>
    </w:p>
  </w:footnote>
  <w:footnote w:id="50">
    <w:p w14:paraId="6D7FF5AB" w14:textId="6B0264BF"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Artículo </w:t>
      </w:r>
      <w:r w:rsidRPr="00673B19">
        <w:rPr>
          <w:rFonts w:ascii="Times New Roman" w:hAnsi="Times New Roman" w:cs="Times New Roman"/>
        </w:rPr>
        <w:t>2.2.5.1.36 del Decreto 1072 de 2015.</w:t>
      </w:r>
    </w:p>
  </w:footnote>
  <w:footnote w:id="51">
    <w:p w14:paraId="0F2A8D5D" w14:textId="6DA05585"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Artículo </w:t>
      </w:r>
      <w:r w:rsidRPr="00673B19">
        <w:rPr>
          <w:rFonts w:ascii="Times New Roman" w:hAnsi="Times New Roman" w:cs="Times New Roman"/>
        </w:rPr>
        <w:t>2.2.5.1.37 del Decreto 1072 de 2015.</w:t>
      </w:r>
    </w:p>
  </w:footnote>
  <w:footnote w:id="52">
    <w:p w14:paraId="44CADF3B" w14:textId="2692AE7B"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Artículo </w:t>
      </w:r>
      <w:r w:rsidRPr="00673B19">
        <w:rPr>
          <w:rStyle w:val="Textoennegrita"/>
          <w:rFonts w:ascii="Times New Roman" w:hAnsi="Times New Roman" w:cs="Times New Roman"/>
          <w:b w:val="0"/>
          <w:bCs w:val="0"/>
          <w:color w:val="000000"/>
        </w:rPr>
        <w:t xml:space="preserve">2.2.5.1.39 </w:t>
      </w:r>
      <w:r w:rsidRPr="00673B19">
        <w:rPr>
          <w:rFonts w:ascii="Times New Roman" w:hAnsi="Times New Roman" w:cs="Times New Roman"/>
        </w:rPr>
        <w:t>del Decreto 1072 de 2015.</w:t>
      </w:r>
    </w:p>
  </w:footnote>
  <w:footnote w:id="53">
    <w:p w14:paraId="419FD8EE" w14:textId="26B26067"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Artículo </w:t>
      </w:r>
      <w:r w:rsidRPr="00673B19">
        <w:rPr>
          <w:rStyle w:val="Textoennegrita"/>
          <w:rFonts w:ascii="Times New Roman" w:hAnsi="Times New Roman" w:cs="Times New Roman"/>
          <w:b w:val="0"/>
          <w:bCs w:val="0"/>
          <w:color w:val="000000"/>
        </w:rPr>
        <w:t xml:space="preserve">2.2.5.1.40 </w:t>
      </w:r>
      <w:r w:rsidRPr="00673B19">
        <w:rPr>
          <w:rFonts w:ascii="Times New Roman" w:hAnsi="Times New Roman" w:cs="Times New Roman"/>
        </w:rPr>
        <w:t>del Decreto 1072 de 2015.</w:t>
      </w:r>
    </w:p>
  </w:footnote>
  <w:footnote w:id="54">
    <w:p w14:paraId="7B21DC79" w14:textId="30EBEC34" w:rsidR="00026D18" w:rsidRPr="00673B19" w:rsidRDefault="00026D18" w:rsidP="003B7EEA">
      <w:pPr>
        <w:pStyle w:val="Textonotapie"/>
        <w:jc w:val="both"/>
        <w:rPr>
          <w:rFonts w:ascii="Times New Roman" w:hAnsi="Times New Roman" w:cs="Times New Roman"/>
          <w:b/>
          <w:bCs/>
          <w:lang w:val="es-ES_tradnl"/>
        </w:rPr>
      </w:pPr>
      <w:r w:rsidRPr="00673B19">
        <w:rPr>
          <w:rStyle w:val="Refdenotaalpie"/>
          <w:rFonts w:ascii="Times New Roman" w:hAnsi="Times New Roman" w:cs="Times New Roman"/>
        </w:rPr>
        <w:footnoteRef/>
      </w:r>
      <w:r w:rsidRPr="00673B19">
        <w:rPr>
          <w:rFonts w:ascii="Times New Roman" w:hAnsi="Times New Roman" w:cs="Times New Roman"/>
          <w:b/>
          <w:bCs/>
        </w:rPr>
        <w:t xml:space="preserve"> </w:t>
      </w:r>
      <w:r w:rsidRPr="00673B19">
        <w:rPr>
          <w:rFonts w:ascii="Times New Roman" w:hAnsi="Times New Roman" w:cs="Times New Roman"/>
          <w:lang w:val="es-ES_tradnl"/>
        </w:rPr>
        <w:t>Artículo</w:t>
      </w:r>
      <w:r w:rsidRPr="00673B19">
        <w:rPr>
          <w:rFonts w:ascii="Times New Roman" w:hAnsi="Times New Roman" w:cs="Times New Roman"/>
          <w:b/>
          <w:bCs/>
          <w:lang w:val="es-ES_tradnl"/>
        </w:rPr>
        <w:t xml:space="preserve"> </w:t>
      </w:r>
      <w:r w:rsidRPr="00673B19">
        <w:rPr>
          <w:rStyle w:val="Textoennegrita"/>
          <w:rFonts w:ascii="Times New Roman" w:hAnsi="Times New Roman" w:cs="Times New Roman"/>
          <w:b w:val="0"/>
          <w:bCs w:val="0"/>
          <w:color w:val="000000"/>
        </w:rPr>
        <w:t>2.2.5.1.43 del Decreto 1072 de 2015.</w:t>
      </w:r>
    </w:p>
  </w:footnote>
  <w:footnote w:id="55">
    <w:p w14:paraId="31DC4DFF" w14:textId="3428471D"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Pueden consultarse las sentencias C-1002 de 2004 y T-498 de 2020. </w:t>
      </w:r>
    </w:p>
  </w:footnote>
  <w:footnote w:id="56">
    <w:p w14:paraId="1FBEDA4F" w14:textId="77DFC5BD"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_tradnl"/>
        </w:rPr>
        <w:t xml:space="preserve">Ibidem. </w:t>
      </w:r>
    </w:p>
  </w:footnote>
  <w:footnote w:id="57">
    <w:p w14:paraId="28A180DB" w14:textId="2BF2F2F9"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Corte Constitucional, Sentencia T-147 de 2025.</w:t>
      </w:r>
    </w:p>
  </w:footnote>
  <w:footnote w:id="58">
    <w:p w14:paraId="583CF8B5" w14:textId="08FA8DAE"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Pueden verse, entre otras, las sentencias T-160 de 2021, T-170 de 2024 y T-147 de 2025. </w:t>
      </w:r>
    </w:p>
  </w:footnote>
  <w:footnote w:id="59">
    <w:p w14:paraId="4C088D22" w14:textId="054C5C1A"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Corte Constitucional, sentencias </w:t>
      </w:r>
      <w:r w:rsidRPr="00673B19">
        <w:rPr>
          <w:rFonts w:ascii="Times New Roman" w:hAnsi="Times New Roman" w:cs="Times New Roman"/>
        </w:rPr>
        <w:t>T-898 de 2010, T-362 de 2012, T-508 de 2012, T-499 de 2020 y T-147 de 2025.</w:t>
      </w:r>
    </w:p>
  </w:footnote>
  <w:footnote w:id="60">
    <w:p w14:paraId="731C6E69" w14:textId="6F43CE25"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Corte Constitucional, Sentencia T-773 de 2009. Reiterada en las sentencias dispuestas en la nota al pie 49. </w:t>
      </w:r>
      <w:r w:rsidRPr="00673B19">
        <w:rPr>
          <w:rFonts w:ascii="Times New Roman" w:hAnsi="Times New Roman" w:cs="Times New Roman"/>
          <w:i/>
          <w:iCs/>
          <w:lang w:val="es-ES_tradnl"/>
        </w:rPr>
        <w:t xml:space="preserve"> </w:t>
      </w:r>
    </w:p>
  </w:footnote>
  <w:footnote w:id="61">
    <w:p w14:paraId="4D418956" w14:textId="7C4EDC6D"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Corte Constitucional, Sentencia T-417 de 2025. </w:t>
      </w:r>
    </w:p>
  </w:footnote>
  <w:footnote w:id="62">
    <w:p w14:paraId="7C526240" w14:textId="10F003ED"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Expediente digital. Archivo 3_11001488071202400026800-(2025-02-07 09-04-14)-1738937054-1.</w:t>
      </w:r>
    </w:p>
  </w:footnote>
  <w:footnote w:id="63">
    <w:p w14:paraId="30E95AB1" w14:textId="77777777"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_tradnl"/>
        </w:rPr>
        <w:t>Ibidem.</w:t>
      </w:r>
    </w:p>
  </w:footnote>
  <w:footnote w:id="64">
    <w:p w14:paraId="7DC0CBBA" w14:textId="77777777" w:rsidR="00026D18" w:rsidRPr="00673B19" w:rsidRDefault="00026D18" w:rsidP="003B7EEA">
      <w:pPr>
        <w:pStyle w:val="Textonotapie"/>
        <w:jc w:val="both"/>
        <w:rPr>
          <w:rFonts w:ascii="Times New Roman" w:hAnsi="Times New Roman" w:cs="Times New Roman"/>
          <w:i/>
          <w:iCs/>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_tradnl"/>
        </w:rPr>
        <w:t xml:space="preserve">Ibidem. </w:t>
      </w:r>
    </w:p>
  </w:footnote>
  <w:footnote w:id="65">
    <w:p w14:paraId="07101F22" w14:textId="77777777" w:rsidR="00026D18" w:rsidRPr="00673B19" w:rsidRDefault="00026D18" w:rsidP="003B7EEA">
      <w:pPr>
        <w:pStyle w:val="Textonotapie"/>
        <w:jc w:val="both"/>
        <w:rPr>
          <w:rFonts w:ascii="Times New Roman" w:hAnsi="Times New Roman" w:cs="Times New Roman"/>
          <w:i/>
          <w:iCs/>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_tradnl"/>
        </w:rPr>
        <w:t xml:space="preserve">Ibidem. </w:t>
      </w:r>
    </w:p>
  </w:footnote>
  <w:footnote w:id="66">
    <w:p w14:paraId="4AB17250" w14:textId="77777777" w:rsidR="00026D18" w:rsidRPr="00673B19" w:rsidRDefault="00026D18" w:rsidP="003B7EEA">
      <w:pPr>
        <w:pStyle w:val="Textonotapie"/>
        <w:jc w:val="both"/>
        <w:rPr>
          <w:rFonts w:ascii="Times New Roman" w:hAnsi="Times New Roman" w:cs="Times New Roman"/>
          <w:i/>
          <w:iCs/>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_tradnl"/>
        </w:rPr>
        <w:t xml:space="preserve">Ibidem. </w:t>
      </w:r>
    </w:p>
  </w:footnote>
  <w:footnote w:id="67">
    <w:p w14:paraId="121B40BA" w14:textId="77777777" w:rsidR="00026D18" w:rsidRPr="00673B19" w:rsidRDefault="00026D18" w:rsidP="003B7EEA">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_tradnl"/>
        </w:rPr>
        <w:t>Ibidem.</w:t>
      </w:r>
    </w:p>
  </w:footnote>
  <w:footnote w:id="68">
    <w:p w14:paraId="410CB533" w14:textId="77777777" w:rsidR="00026D18" w:rsidRPr="00673B19" w:rsidRDefault="00026D18" w:rsidP="003B7EEA">
      <w:pPr>
        <w:pStyle w:val="Textonotapie"/>
        <w:jc w:val="both"/>
        <w:rPr>
          <w:rFonts w:ascii="Times New Roman" w:hAnsi="Times New Roman" w:cs="Times New Roman"/>
          <w:i/>
          <w:iCs/>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_tradnl"/>
        </w:rPr>
        <w:t xml:space="preserve">Ibidem. </w:t>
      </w:r>
    </w:p>
  </w:footnote>
  <w:footnote w:id="69">
    <w:p w14:paraId="6183766A" w14:textId="1B262646" w:rsidR="00026D18" w:rsidRPr="00673B19" w:rsidRDefault="00026D18" w:rsidP="003B7EEA">
      <w:pPr>
        <w:pStyle w:val="Textonotapie"/>
        <w:jc w:val="both"/>
        <w:rPr>
          <w:rFonts w:ascii="Times New Roman" w:hAnsi="Times New Roman" w:cs="Times New Roman"/>
          <w:i/>
          <w:iCs/>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_tradnl"/>
        </w:rPr>
        <w:t xml:space="preserve">Ibidem. </w:t>
      </w:r>
    </w:p>
  </w:footnote>
  <w:footnote w:id="70">
    <w:p w14:paraId="04F1747A" w14:textId="5E6695F9" w:rsidR="00ED2344" w:rsidRPr="00673B19" w:rsidRDefault="00FC44BE" w:rsidP="00ED2344">
      <w:pPr>
        <w:pStyle w:val="Textonotapie"/>
        <w:jc w:val="both"/>
        <w:rPr>
          <w:rFonts w:ascii="Times New Roman" w:hAnsi="Times New Roman" w:cs="Times New Roman"/>
          <w:lang w:val="es-ES"/>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w:t>
      </w:r>
      <w:r w:rsidRPr="00673B19">
        <w:rPr>
          <w:rFonts w:ascii="Times New Roman" w:hAnsi="Times New Roman" w:cs="Times New Roman"/>
        </w:rPr>
        <w:t>Artículo 2.2.5.1.38. </w:t>
      </w:r>
      <w:r w:rsidRPr="00673B19">
        <w:rPr>
          <w:rFonts w:ascii="Times New Roman" w:hAnsi="Times New Roman" w:cs="Times New Roman"/>
          <w:i/>
          <w:iCs/>
        </w:rPr>
        <w:t>Dictamen. </w:t>
      </w:r>
      <w:r w:rsidRPr="00673B19">
        <w:rPr>
          <w:rFonts w:ascii="Times New Roman" w:hAnsi="Times New Roman" w:cs="Times New Roman"/>
        </w:rPr>
        <w:t xml:space="preserve">Es el documento que deberá contener siempre, y en un solo documento, la decisión de las Juntas Regionales en primera instancia o Nacional de Calificación de Invalidez en segunda instancia, sobre los siguientes aspectos: (…) </w:t>
      </w:r>
      <w:r w:rsidR="00ED2344" w:rsidRPr="00673B19">
        <w:rPr>
          <w:rFonts w:ascii="Times New Roman" w:hAnsi="Times New Roman" w:cs="Times New Roman"/>
          <w:lang w:val="es-ES"/>
        </w:rPr>
        <w:t>2. Pérdida de capacidad laboral junto con su fecha de estructuración si el porcentaje de este último es mayor a cero por ciento de la pérdida de la capacidad laboral (0%). </w:t>
      </w:r>
      <w:r w:rsidR="00ED2344" w:rsidRPr="00673B19">
        <w:rPr>
          <w:rFonts w:ascii="Times New Roman" w:hAnsi="Times New Roman" w:cs="Times New Roman"/>
        </w:rPr>
        <w:t>Así como, los fundamentos de hecho y de derecho y la información general de la per</w:t>
      </w:r>
      <w:r w:rsidR="00ED2344" w:rsidRPr="00673B19">
        <w:rPr>
          <w:rFonts w:ascii="Times New Roman" w:hAnsi="Times New Roman" w:cs="Times New Roman"/>
        </w:rPr>
        <w:softHyphen/>
        <w:t>sona objeto del dictamen. Lo anterior, debe estar previamente establecido en la calificación que se realiza en primera oportunidad y las Juntas Regionales y la Nacional en el dictamen resolverán úni</w:t>
      </w:r>
      <w:r w:rsidR="00ED2344" w:rsidRPr="00673B19">
        <w:rPr>
          <w:rFonts w:ascii="Times New Roman" w:hAnsi="Times New Roman" w:cs="Times New Roman"/>
        </w:rPr>
        <w:softHyphen/>
        <w:t>camente los que hayan tenido controversia respecto del origen, la pérdida de la capacidad laboral, la fecha de estructuración y transcribirá sin ningún tipo de pronunciamiento, ni cambio alguno, aquellos que no hayan tenido controversia”. </w:t>
      </w:r>
    </w:p>
    <w:p w14:paraId="6075DBA6" w14:textId="3E0E318E" w:rsidR="00FC44BE" w:rsidRPr="00673B19" w:rsidRDefault="00FC44BE">
      <w:pPr>
        <w:pStyle w:val="Textonotapie"/>
        <w:rPr>
          <w:rFonts w:ascii="Times New Roman" w:hAnsi="Times New Roman" w:cs="Times New Roman"/>
          <w:lang w:val="es-ES_tradnl"/>
        </w:rPr>
      </w:pPr>
    </w:p>
  </w:footnote>
  <w:footnote w:id="71">
    <w:p w14:paraId="11D0D57F" w14:textId="1E043760" w:rsidR="00026D18" w:rsidRPr="00673B19" w:rsidRDefault="00026D18">
      <w:pPr>
        <w:pStyle w:val="Textonotapie"/>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Corte Constitucional, sentencias C-1002 de 2004, T-427 de 2018, T-498 de 2020. y T-170 de 2024.</w:t>
      </w:r>
    </w:p>
  </w:footnote>
  <w:footnote w:id="72">
    <w:p w14:paraId="3A4D8062" w14:textId="19AA66FB" w:rsidR="00026D18" w:rsidRPr="00673B19" w:rsidRDefault="00026D18" w:rsidP="007B4DB7">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 xml:space="preserve">Corte Constitucional, sentencias </w:t>
      </w:r>
      <w:r w:rsidRPr="00673B19">
        <w:rPr>
          <w:rFonts w:ascii="Times New Roman" w:hAnsi="Times New Roman" w:cs="Times New Roman"/>
        </w:rPr>
        <w:t>T-898 de 2010, T-362 de 2012, T-508 de 2012, T-499 de 2020 y T-147 de 2025.</w:t>
      </w:r>
    </w:p>
  </w:footnote>
  <w:footnote w:id="73">
    <w:p w14:paraId="702C97CF" w14:textId="7622FC92" w:rsidR="00026D18" w:rsidRPr="00673B19" w:rsidRDefault="00026D18">
      <w:pPr>
        <w:pStyle w:val="Textonotapie"/>
        <w:rPr>
          <w:rFonts w:ascii="Times New Roman" w:hAnsi="Times New Roman" w:cs="Times New Roman"/>
          <w:i/>
          <w:iCs/>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i/>
          <w:iCs/>
          <w:lang w:val="es-ES_tradnl"/>
        </w:rPr>
        <w:t xml:space="preserve">Ibidem. </w:t>
      </w:r>
    </w:p>
  </w:footnote>
  <w:footnote w:id="74">
    <w:p w14:paraId="2C728E4E" w14:textId="1DF8B318" w:rsidR="00026D18" w:rsidRPr="00673B19" w:rsidRDefault="00026D18" w:rsidP="0009655C">
      <w:pPr>
        <w:pStyle w:val="Textonotapie"/>
        <w:jc w:val="both"/>
        <w:rPr>
          <w:rFonts w:ascii="Times New Roman" w:hAnsi="Times New Roman" w:cs="Times New Roman"/>
          <w:lang w:val="es-ES_tradnl"/>
        </w:rPr>
      </w:pPr>
      <w:r w:rsidRPr="00673B19">
        <w:rPr>
          <w:rStyle w:val="Refdenotaalpie"/>
          <w:rFonts w:ascii="Times New Roman" w:hAnsi="Times New Roman" w:cs="Times New Roman"/>
        </w:rPr>
        <w:footnoteRef/>
      </w:r>
      <w:r w:rsidRPr="00673B19">
        <w:rPr>
          <w:rFonts w:ascii="Times New Roman" w:hAnsi="Times New Roman" w:cs="Times New Roman"/>
        </w:rPr>
        <w:t xml:space="preserve"> </w:t>
      </w:r>
      <w:r w:rsidRPr="00673B19">
        <w:rPr>
          <w:rFonts w:ascii="Times New Roman" w:hAnsi="Times New Roman" w:cs="Times New Roman"/>
          <w:lang w:val="es-ES_tradnl"/>
        </w:rPr>
        <w:t>Corte Constitucional, sentencias</w:t>
      </w:r>
      <w:r w:rsidRPr="00673B19">
        <w:rPr>
          <w:rFonts w:ascii="Times New Roman" w:hAnsi="Times New Roman" w:cs="Times New Roman"/>
        </w:rPr>
        <w:t xml:space="preserve"> C-425 de 2005, T-898 de 2010, T-518 de 2011, T-362 de 2012, T-508 de 2012, T-499 de 2020 y T-147 de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D774" w14:textId="5E009BFF" w:rsidR="00026D18" w:rsidRDefault="00026D18" w:rsidP="006D5FB1">
    <w:pPr>
      <w:pStyle w:val="Encabezado"/>
      <w:rPr>
        <w:rFonts w:ascii="Times New Roman" w:hAnsi="Times New Roman" w:cs="Times New Roman"/>
        <w:sz w:val="20"/>
        <w:szCs w:val="20"/>
      </w:rPr>
    </w:pPr>
    <w:r w:rsidRPr="00F331BD">
      <w:rPr>
        <w:rFonts w:ascii="Times New Roman" w:hAnsi="Times New Roman" w:cs="Times New Roman"/>
        <w:sz w:val="20"/>
        <w:szCs w:val="20"/>
      </w:rPr>
      <w:t xml:space="preserve">Expediente </w:t>
    </w:r>
    <w:r w:rsidRPr="00FB32FE">
      <w:rPr>
        <w:rFonts w:ascii="Times New Roman" w:hAnsi="Times New Roman" w:cs="Times New Roman"/>
        <w:sz w:val="20"/>
        <w:szCs w:val="20"/>
      </w:rPr>
      <w:t>T-</w:t>
    </w:r>
    <w:r>
      <w:rPr>
        <w:rFonts w:ascii="Times New Roman" w:hAnsi="Times New Roman" w:cs="Times New Roman"/>
        <w:sz w:val="20"/>
        <w:szCs w:val="20"/>
      </w:rPr>
      <w:t>10.924.061</w:t>
    </w:r>
  </w:p>
  <w:p w14:paraId="2FF7318D" w14:textId="77777777" w:rsidR="00026D18" w:rsidRPr="006D5FB1" w:rsidRDefault="00026D18" w:rsidP="006D5FB1">
    <w:pPr>
      <w:pStyle w:val="Encabezado"/>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2365"/>
    <w:multiLevelType w:val="hybridMultilevel"/>
    <w:tmpl w:val="76E0DB84"/>
    <w:lvl w:ilvl="0" w:tplc="979A8DC6">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EA79D3"/>
    <w:multiLevelType w:val="hybridMultilevel"/>
    <w:tmpl w:val="8840AA0E"/>
    <w:lvl w:ilvl="0" w:tplc="19D2CF2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89E3950"/>
    <w:multiLevelType w:val="hybridMultilevel"/>
    <w:tmpl w:val="9C644A1A"/>
    <w:lvl w:ilvl="0" w:tplc="351E3592">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8D03CB7"/>
    <w:multiLevelType w:val="hybridMultilevel"/>
    <w:tmpl w:val="1C7ABEAC"/>
    <w:lvl w:ilvl="0" w:tplc="9D4C0CB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9301E5"/>
    <w:multiLevelType w:val="hybridMultilevel"/>
    <w:tmpl w:val="00F02DD4"/>
    <w:lvl w:ilvl="0" w:tplc="41BE8676">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B527988"/>
    <w:multiLevelType w:val="hybridMultilevel"/>
    <w:tmpl w:val="0B749FCA"/>
    <w:lvl w:ilvl="0" w:tplc="8A0A2C1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F2359D1"/>
    <w:multiLevelType w:val="hybridMultilevel"/>
    <w:tmpl w:val="4B240332"/>
    <w:lvl w:ilvl="0" w:tplc="50AAF164">
      <w:start w:val="3"/>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92214D"/>
    <w:multiLevelType w:val="multilevel"/>
    <w:tmpl w:val="9F3A0C3C"/>
    <w:lvl w:ilvl="0">
      <w:start w:val="5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3D75121"/>
    <w:multiLevelType w:val="multilevel"/>
    <w:tmpl w:val="F770127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59827FF"/>
    <w:multiLevelType w:val="hybridMultilevel"/>
    <w:tmpl w:val="0A8ACEE2"/>
    <w:lvl w:ilvl="0" w:tplc="F34C6B8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E5A07C0"/>
    <w:multiLevelType w:val="hybridMultilevel"/>
    <w:tmpl w:val="FEAE2790"/>
    <w:lvl w:ilvl="0" w:tplc="38AEFDF4">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0021973"/>
    <w:multiLevelType w:val="hybridMultilevel"/>
    <w:tmpl w:val="7396A4EA"/>
    <w:lvl w:ilvl="0" w:tplc="F07A39B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1700A26"/>
    <w:multiLevelType w:val="hybridMultilevel"/>
    <w:tmpl w:val="3DFE96CA"/>
    <w:lvl w:ilvl="0" w:tplc="11847044">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FEC2440"/>
    <w:multiLevelType w:val="hybridMultilevel"/>
    <w:tmpl w:val="9AECE726"/>
    <w:lvl w:ilvl="0" w:tplc="4D4EFAD6">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37B20E6"/>
    <w:multiLevelType w:val="hybridMultilevel"/>
    <w:tmpl w:val="E17A9484"/>
    <w:lvl w:ilvl="0" w:tplc="49800082">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398068C"/>
    <w:multiLevelType w:val="hybridMultilevel"/>
    <w:tmpl w:val="F6AEFF86"/>
    <w:lvl w:ilvl="0" w:tplc="5D7CEA44">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3EC2156"/>
    <w:multiLevelType w:val="hybridMultilevel"/>
    <w:tmpl w:val="E34ECFFA"/>
    <w:lvl w:ilvl="0" w:tplc="4CEEDCC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72076B5"/>
    <w:multiLevelType w:val="hybridMultilevel"/>
    <w:tmpl w:val="4100E9E4"/>
    <w:lvl w:ilvl="0" w:tplc="2614472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B1C5D94"/>
    <w:multiLevelType w:val="hybridMultilevel"/>
    <w:tmpl w:val="6784AFB4"/>
    <w:lvl w:ilvl="0" w:tplc="2CD8D7BC">
      <w:start w:val="1"/>
      <w:numFmt w:val="decimal"/>
      <w:lvlText w:val="%1."/>
      <w:lvlJc w:val="left"/>
      <w:pPr>
        <w:ind w:left="720" w:hanging="360"/>
      </w:pPr>
      <w:rPr>
        <w:b w:val="0"/>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F3B0660"/>
    <w:multiLevelType w:val="hybridMultilevel"/>
    <w:tmpl w:val="1152C2EA"/>
    <w:lvl w:ilvl="0" w:tplc="98F2047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06B117E"/>
    <w:multiLevelType w:val="hybridMultilevel"/>
    <w:tmpl w:val="25766FD6"/>
    <w:lvl w:ilvl="0" w:tplc="E10A009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35B432E"/>
    <w:multiLevelType w:val="hybridMultilevel"/>
    <w:tmpl w:val="5D089A78"/>
    <w:lvl w:ilvl="0" w:tplc="777071E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731751D"/>
    <w:multiLevelType w:val="hybridMultilevel"/>
    <w:tmpl w:val="65B64E20"/>
    <w:lvl w:ilvl="0" w:tplc="26C6D036">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FBD4F6B"/>
    <w:multiLevelType w:val="hybridMultilevel"/>
    <w:tmpl w:val="9CDADB48"/>
    <w:lvl w:ilvl="0" w:tplc="A8D21EE4">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13D4519"/>
    <w:multiLevelType w:val="multilevel"/>
    <w:tmpl w:val="664C0C7C"/>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i w:val="0"/>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i w:val="0"/>
      </w:rPr>
    </w:lvl>
    <w:lvl w:ilvl="4">
      <w:start w:val="1"/>
      <w:numFmt w:val="decimal"/>
      <w:isLgl/>
      <w:lvlText w:val="%1.%2.%3.%4.%5."/>
      <w:lvlJc w:val="left"/>
      <w:pPr>
        <w:ind w:left="2880" w:hanging="1080"/>
      </w:pPr>
      <w:rPr>
        <w:rFonts w:hint="default"/>
        <w:i w:val="0"/>
      </w:rPr>
    </w:lvl>
    <w:lvl w:ilvl="5">
      <w:start w:val="1"/>
      <w:numFmt w:val="decimal"/>
      <w:isLgl/>
      <w:lvlText w:val="%1.%2.%3.%4.%5.%6."/>
      <w:lvlJc w:val="left"/>
      <w:pPr>
        <w:ind w:left="3600" w:hanging="1440"/>
      </w:pPr>
      <w:rPr>
        <w:rFonts w:hint="default"/>
        <w:i w:val="0"/>
      </w:rPr>
    </w:lvl>
    <w:lvl w:ilvl="6">
      <w:start w:val="1"/>
      <w:numFmt w:val="decimal"/>
      <w:isLgl/>
      <w:lvlText w:val="%1.%2.%3.%4.%5.%6.%7."/>
      <w:lvlJc w:val="left"/>
      <w:pPr>
        <w:ind w:left="4320" w:hanging="1800"/>
      </w:pPr>
      <w:rPr>
        <w:rFonts w:hint="default"/>
        <w:i w:val="0"/>
      </w:rPr>
    </w:lvl>
    <w:lvl w:ilvl="7">
      <w:start w:val="1"/>
      <w:numFmt w:val="decimal"/>
      <w:isLgl/>
      <w:lvlText w:val="%1.%2.%3.%4.%5.%6.%7.%8."/>
      <w:lvlJc w:val="left"/>
      <w:pPr>
        <w:ind w:left="4680" w:hanging="1800"/>
      </w:pPr>
      <w:rPr>
        <w:rFonts w:hint="default"/>
        <w:i w:val="0"/>
      </w:rPr>
    </w:lvl>
    <w:lvl w:ilvl="8">
      <w:start w:val="1"/>
      <w:numFmt w:val="decimal"/>
      <w:isLgl/>
      <w:lvlText w:val="%1.%2.%3.%4.%5.%6.%7.%8.%9."/>
      <w:lvlJc w:val="left"/>
      <w:pPr>
        <w:ind w:left="5400" w:hanging="2160"/>
      </w:pPr>
      <w:rPr>
        <w:rFonts w:hint="default"/>
        <w:i w:val="0"/>
      </w:rPr>
    </w:lvl>
  </w:abstractNum>
  <w:abstractNum w:abstractNumId="25" w15:restartNumberingAfterBreak="0">
    <w:nsid w:val="514A4A75"/>
    <w:multiLevelType w:val="hybridMultilevel"/>
    <w:tmpl w:val="1702155A"/>
    <w:lvl w:ilvl="0" w:tplc="F71E04E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1F911CE"/>
    <w:multiLevelType w:val="hybridMultilevel"/>
    <w:tmpl w:val="4CE41694"/>
    <w:lvl w:ilvl="0" w:tplc="FC1ED3B4">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40E62FC"/>
    <w:multiLevelType w:val="hybridMultilevel"/>
    <w:tmpl w:val="9DA8D300"/>
    <w:lvl w:ilvl="0" w:tplc="8E782B0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52B16D5"/>
    <w:multiLevelType w:val="hybridMultilevel"/>
    <w:tmpl w:val="F87A02EC"/>
    <w:lvl w:ilvl="0" w:tplc="13BC64F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D8C0908"/>
    <w:multiLevelType w:val="hybridMultilevel"/>
    <w:tmpl w:val="C5560F4C"/>
    <w:lvl w:ilvl="0" w:tplc="80629C12">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E330BD8"/>
    <w:multiLevelType w:val="hybridMultilevel"/>
    <w:tmpl w:val="01BE123E"/>
    <w:lvl w:ilvl="0" w:tplc="23FCFA84">
      <w:start w:val="1"/>
      <w:numFmt w:val="decimal"/>
      <w:suff w:val="space"/>
      <w:lvlText w:val="%1."/>
      <w:lvlJc w:val="left"/>
      <w:pPr>
        <w:ind w:left="0" w:firstLine="0"/>
      </w:pPr>
      <w:rPr>
        <w:rFonts w:hint="default"/>
        <w:b w:val="0"/>
        <w:i w:val="0"/>
        <w:sz w:val="28"/>
        <w:szCs w:val="28"/>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8E859A5"/>
    <w:multiLevelType w:val="hybridMultilevel"/>
    <w:tmpl w:val="9A86B5EE"/>
    <w:lvl w:ilvl="0" w:tplc="DEA27EA8">
      <w:start w:val="6"/>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8E8621A"/>
    <w:multiLevelType w:val="hybridMultilevel"/>
    <w:tmpl w:val="0B5E82D6"/>
    <w:lvl w:ilvl="0" w:tplc="A90E24A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B2007E7"/>
    <w:multiLevelType w:val="hybridMultilevel"/>
    <w:tmpl w:val="160C26E2"/>
    <w:lvl w:ilvl="0" w:tplc="CB88D3A6">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B2D5B82"/>
    <w:multiLevelType w:val="hybridMultilevel"/>
    <w:tmpl w:val="A656C9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B3E023E"/>
    <w:multiLevelType w:val="hybridMultilevel"/>
    <w:tmpl w:val="2C90DFC6"/>
    <w:lvl w:ilvl="0" w:tplc="728E4486">
      <w:start w:val="3"/>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F8C164C"/>
    <w:multiLevelType w:val="hybridMultilevel"/>
    <w:tmpl w:val="C1A6A0E6"/>
    <w:lvl w:ilvl="0" w:tplc="33385B44">
      <w:start w:val="1"/>
      <w:numFmt w:val="decimal"/>
      <w:lvlText w:val="%1."/>
      <w:lvlJc w:val="left"/>
      <w:pPr>
        <w:ind w:left="720" w:hanging="360"/>
      </w:pPr>
      <w:rPr>
        <w:rFonts w:hint="default"/>
        <w:b w:val="0"/>
        <w:bCs/>
        <w:i w:val="0"/>
        <w:iCs w:val="0"/>
        <w:sz w:val="28"/>
        <w:szCs w:val="28"/>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36943B1"/>
    <w:multiLevelType w:val="hybridMultilevel"/>
    <w:tmpl w:val="3176C290"/>
    <w:lvl w:ilvl="0" w:tplc="C0C01F10">
      <w:start w:val="1"/>
      <w:numFmt w:val="low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4215DEE"/>
    <w:multiLevelType w:val="multilevel"/>
    <w:tmpl w:val="4C640BC0"/>
    <w:styleLink w:val="Listaactual1"/>
    <w:lvl w:ilvl="0">
      <w:start w:val="1"/>
      <w:numFmt w:val="decimal"/>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7343FE"/>
    <w:multiLevelType w:val="hybridMultilevel"/>
    <w:tmpl w:val="2D3CC698"/>
    <w:lvl w:ilvl="0" w:tplc="C43CA77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4D73C85"/>
    <w:multiLevelType w:val="multilevel"/>
    <w:tmpl w:val="F770127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78AC40F4"/>
    <w:multiLevelType w:val="hybridMultilevel"/>
    <w:tmpl w:val="88D60A74"/>
    <w:lvl w:ilvl="0" w:tplc="97D442D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E933437"/>
    <w:multiLevelType w:val="multilevel"/>
    <w:tmpl w:val="C64005C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FE548AD"/>
    <w:multiLevelType w:val="multilevel"/>
    <w:tmpl w:val="CE3A0F3E"/>
    <w:lvl w:ilvl="0">
      <w:start w:val="7"/>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08885260">
    <w:abstractNumId w:val="30"/>
  </w:num>
  <w:num w:numId="2" w16cid:durableId="1724325389">
    <w:abstractNumId w:val="10"/>
  </w:num>
  <w:num w:numId="3" w16cid:durableId="378826119">
    <w:abstractNumId w:val="19"/>
  </w:num>
  <w:num w:numId="4" w16cid:durableId="1230387446">
    <w:abstractNumId w:val="25"/>
  </w:num>
  <w:num w:numId="5" w16cid:durableId="1728869817">
    <w:abstractNumId w:val="4"/>
  </w:num>
  <w:num w:numId="6" w16cid:durableId="867259705">
    <w:abstractNumId w:val="11"/>
  </w:num>
  <w:num w:numId="7" w16cid:durableId="994912090">
    <w:abstractNumId w:val="2"/>
  </w:num>
  <w:num w:numId="8" w16cid:durableId="1191452679">
    <w:abstractNumId w:val="26"/>
  </w:num>
  <w:num w:numId="9" w16cid:durableId="488717550">
    <w:abstractNumId w:val="28"/>
  </w:num>
  <w:num w:numId="10" w16cid:durableId="2043743641">
    <w:abstractNumId w:val="15"/>
  </w:num>
  <w:num w:numId="11" w16cid:durableId="1616642491">
    <w:abstractNumId w:val="14"/>
  </w:num>
  <w:num w:numId="12" w16cid:durableId="559249478">
    <w:abstractNumId w:val="20"/>
  </w:num>
  <w:num w:numId="13" w16cid:durableId="2100178862">
    <w:abstractNumId w:val="13"/>
  </w:num>
  <w:num w:numId="14" w16cid:durableId="1242906263">
    <w:abstractNumId w:val="29"/>
  </w:num>
  <w:num w:numId="15" w16cid:durableId="417335174">
    <w:abstractNumId w:val="41"/>
  </w:num>
  <w:num w:numId="16" w16cid:durableId="1146095237">
    <w:abstractNumId w:val="22"/>
  </w:num>
  <w:num w:numId="17" w16cid:durableId="460466037">
    <w:abstractNumId w:val="24"/>
  </w:num>
  <w:num w:numId="18" w16cid:durableId="1619068942">
    <w:abstractNumId w:val="34"/>
  </w:num>
  <w:num w:numId="19" w16cid:durableId="2129619806">
    <w:abstractNumId w:val="33"/>
  </w:num>
  <w:num w:numId="20" w16cid:durableId="1219827756">
    <w:abstractNumId w:val="1"/>
  </w:num>
  <w:num w:numId="21" w16cid:durableId="362439408">
    <w:abstractNumId w:val="3"/>
  </w:num>
  <w:num w:numId="22" w16cid:durableId="1853034285">
    <w:abstractNumId w:val="16"/>
  </w:num>
  <w:num w:numId="23" w16cid:durableId="549342590">
    <w:abstractNumId w:val="35"/>
  </w:num>
  <w:num w:numId="24" w16cid:durableId="1853109724">
    <w:abstractNumId w:val="32"/>
  </w:num>
  <w:num w:numId="25" w16cid:durableId="1897931535">
    <w:abstractNumId w:val="39"/>
  </w:num>
  <w:num w:numId="26" w16cid:durableId="1139148913">
    <w:abstractNumId w:val="9"/>
  </w:num>
  <w:num w:numId="27" w16cid:durableId="298220719">
    <w:abstractNumId w:val="17"/>
  </w:num>
  <w:num w:numId="28" w16cid:durableId="331102521">
    <w:abstractNumId w:val="12"/>
  </w:num>
  <w:num w:numId="29" w16cid:durableId="51274917">
    <w:abstractNumId w:val="27"/>
  </w:num>
  <w:num w:numId="30" w16cid:durableId="628441771">
    <w:abstractNumId w:val="5"/>
  </w:num>
  <w:num w:numId="31" w16cid:durableId="1246770367">
    <w:abstractNumId w:val="8"/>
  </w:num>
  <w:num w:numId="32" w16cid:durableId="927541526">
    <w:abstractNumId w:val="6"/>
  </w:num>
  <w:num w:numId="33" w16cid:durableId="1330409382">
    <w:abstractNumId w:val="7"/>
  </w:num>
  <w:num w:numId="34" w16cid:durableId="638650632">
    <w:abstractNumId w:val="31"/>
  </w:num>
  <w:num w:numId="35" w16cid:durableId="2071271419">
    <w:abstractNumId w:val="37"/>
  </w:num>
  <w:num w:numId="36" w16cid:durableId="1464079880">
    <w:abstractNumId w:val="36"/>
  </w:num>
  <w:num w:numId="37" w16cid:durableId="449474433">
    <w:abstractNumId w:val="38"/>
  </w:num>
  <w:num w:numId="38" w16cid:durableId="1245186639">
    <w:abstractNumId w:val="21"/>
  </w:num>
  <w:num w:numId="39" w16cid:durableId="1543667200">
    <w:abstractNumId w:val="23"/>
  </w:num>
  <w:num w:numId="40" w16cid:durableId="1611280797">
    <w:abstractNumId w:val="42"/>
  </w:num>
  <w:num w:numId="41" w16cid:durableId="2096437775">
    <w:abstractNumId w:val="40"/>
  </w:num>
  <w:num w:numId="42" w16cid:durableId="775095502">
    <w:abstractNumId w:val="43"/>
  </w:num>
  <w:num w:numId="43" w16cid:durableId="1062871249">
    <w:abstractNumId w:val="0"/>
  </w:num>
  <w:num w:numId="44" w16cid:durableId="187645993">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pt-BR" w:vendorID="64" w:dllVersion="6" w:nlCheck="1" w:checkStyle="0"/>
  <w:activeWritingStyle w:appName="MSWord" w:lang="es-CO"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s-ES_tradnl" w:vendorID="64" w:dllVersion="4096" w:nlCheck="1" w:checkStyle="0"/>
  <w:activeWritingStyle w:appName="MSWord" w:lang="es-MX" w:vendorID="64" w:dllVersion="6" w:nlCheck="1" w:checkStyle="0"/>
  <w:activeWritingStyle w:appName="MSWord" w:lang="en-US" w:vendorID="64" w:dllVersion="4096" w:nlCheck="1" w:checkStyle="0"/>
  <w:proofState w:spelling="clean" w:grammar="clean"/>
  <w:defaultTabStop w:val="567"/>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1FB"/>
    <w:rsid w:val="00000216"/>
    <w:rsid w:val="00000743"/>
    <w:rsid w:val="00000A63"/>
    <w:rsid w:val="00000B66"/>
    <w:rsid w:val="00000EBA"/>
    <w:rsid w:val="00001A7F"/>
    <w:rsid w:val="000026E8"/>
    <w:rsid w:val="00002715"/>
    <w:rsid w:val="000027DE"/>
    <w:rsid w:val="00002B1D"/>
    <w:rsid w:val="00002BC9"/>
    <w:rsid w:val="00002D4C"/>
    <w:rsid w:val="00002DF1"/>
    <w:rsid w:val="0000344E"/>
    <w:rsid w:val="0000366F"/>
    <w:rsid w:val="00003A52"/>
    <w:rsid w:val="0000505E"/>
    <w:rsid w:val="000052E0"/>
    <w:rsid w:val="0000545F"/>
    <w:rsid w:val="00005B70"/>
    <w:rsid w:val="00006003"/>
    <w:rsid w:val="000064FA"/>
    <w:rsid w:val="00006A86"/>
    <w:rsid w:val="00006CDC"/>
    <w:rsid w:val="00006DF6"/>
    <w:rsid w:val="00007038"/>
    <w:rsid w:val="00007A23"/>
    <w:rsid w:val="00007E22"/>
    <w:rsid w:val="000115F9"/>
    <w:rsid w:val="00011651"/>
    <w:rsid w:val="000117DC"/>
    <w:rsid w:val="0001199F"/>
    <w:rsid w:val="000119DC"/>
    <w:rsid w:val="000128D8"/>
    <w:rsid w:val="0001303C"/>
    <w:rsid w:val="000136E6"/>
    <w:rsid w:val="0001403B"/>
    <w:rsid w:val="00014587"/>
    <w:rsid w:val="0001474B"/>
    <w:rsid w:val="000156B7"/>
    <w:rsid w:val="00015AD0"/>
    <w:rsid w:val="00015AD8"/>
    <w:rsid w:val="00015FC7"/>
    <w:rsid w:val="00016073"/>
    <w:rsid w:val="0001652D"/>
    <w:rsid w:val="00016DFA"/>
    <w:rsid w:val="00016E44"/>
    <w:rsid w:val="0001709A"/>
    <w:rsid w:val="00017CB4"/>
    <w:rsid w:val="00017DAA"/>
    <w:rsid w:val="00020FA0"/>
    <w:rsid w:val="00021EAB"/>
    <w:rsid w:val="0002213B"/>
    <w:rsid w:val="000224F8"/>
    <w:rsid w:val="00022551"/>
    <w:rsid w:val="0002257D"/>
    <w:rsid w:val="00022B14"/>
    <w:rsid w:val="00022C1D"/>
    <w:rsid w:val="00022DE1"/>
    <w:rsid w:val="000233B6"/>
    <w:rsid w:val="00023401"/>
    <w:rsid w:val="00023402"/>
    <w:rsid w:val="00023EE3"/>
    <w:rsid w:val="000250A7"/>
    <w:rsid w:val="0002520C"/>
    <w:rsid w:val="00025247"/>
    <w:rsid w:val="00025727"/>
    <w:rsid w:val="00025754"/>
    <w:rsid w:val="00025B7B"/>
    <w:rsid w:val="00025DA8"/>
    <w:rsid w:val="00026627"/>
    <w:rsid w:val="00026770"/>
    <w:rsid w:val="000268D9"/>
    <w:rsid w:val="000269DF"/>
    <w:rsid w:val="00026CAD"/>
    <w:rsid w:val="00026D18"/>
    <w:rsid w:val="00026EBC"/>
    <w:rsid w:val="000274CF"/>
    <w:rsid w:val="00027647"/>
    <w:rsid w:val="00027AC2"/>
    <w:rsid w:val="000300E3"/>
    <w:rsid w:val="000303B6"/>
    <w:rsid w:val="000306EE"/>
    <w:rsid w:val="000309CD"/>
    <w:rsid w:val="00030B5E"/>
    <w:rsid w:val="00031444"/>
    <w:rsid w:val="00031D27"/>
    <w:rsid w:val="000322A2"/>
    <w:rsid w:val="00032691"/>
    <w:rsid w:val="00032C2E"/>
    <w:rsid w:val="0003311A"/>
    <w:rsid w:val="0003360E"/>
    <w:rsid w:val="00033AD2"/>
    <w:rsid w:val="00033E98"/>
    <w:rsid w:val="000341B1"/>
    <w:rsid w:val="00034261"/>
    <w:rsid w:val="00034950"/>
    <w:rsid w:val="000350E3"/>
    <w:rsid w:val="00035925"/>
    <w:rsid w:val="0003632B"/>
    <w:rsid w:val="00036674"/>
    <w:rsid w:val="000376C6"/>
    <w:rsid w:val="00037773"/>
    <w:rsid w:val="0003790B"/>
    <w:rsid w:val="00037A21"/>
    <w:rsid w:val="00037D67"/>
    <w:rsid w:val="000403A4"/>
    <w:rsid w:val="00040873"/>
    <w:rsid w:val="00040A37"/>
    <w:rsid w:val="00040A39"/>
    <w:rsid w:val="00040F0F"/>
    <w:rsid w:val="00040FB7"/>
    <w:rsid w:val="00041C5E"/>
    <w:rsid w:val="00042C6F"/>
    <w:rsid w:val="00042CD1"/>
    <w:rsid w:val="00043713"/>
    <w:rsid w:val="00043CE5"/>
    <w:rsid w:val="000440E4"/>
    <w:rsid w:val="000450E6"/>
    <w:rsid w:val="0004529C"/>
    <w:rsid w:val="000456AF"/>
    <w:rsid w:val="0004576D"/>
    <w:rsid w:val="000459AD"/>
    <w:rsid w:val="00045B99"/>
    <w:rsid w:val="00045E74"/>
    <w:rsid w:val="00046384"/>
    <w:rsid w:val="00046635"/>
    <w:rsid w:val="00046F15"/>
    <w:rsid w:val="0004708D"/>
    <w:rsid w:val="00047642"/>
    <w:rsid w:val="000479D7"/>
    <w:rsid w:val="0005037A"/>
    <w:rsid w:val="00050A42"/>
    <w:rsid w:val="00050B6D"/>
    <w:rsid w:val="00051195"/>
    <w:rsid w:val="000516A5"/>
    <w:rsid w:val="00051774"/>
    <w:rsid w:val="00051D0E"/>
    <w:rsid w:val="000523F1"/>
    <w:rsid w:val="0005247B"/>
    <w:rsid w:val="00052B7D"/>
    <w:rsid w:val="00052CAF"/>
    <w:rsid w:val="000538E9"/>
    <w:rsid w:val="00053A2C"/>
    <w:rsid w:val="00053A6D"/>
    <w:rsid w:val="00053DD7"/>
    <w:rsid w:val="00054238"/>
    <w:rsid w:val="00054C80"/>
    <w:rsid w:val="0005512D"/>
    <w:rsid w:val="000553F6"/>
    <w:rsid w:val="00055740"/>
    <w:rsid w:val="00055D6D"/>
    <w:rsid w:val="0005613E"/>
    <w:rsid w:val="00056249"/>
    <w:rsid w:val="000569FA"/>
    <w:rsid w:val="00056C06"/>
    <w:rsid w:val="00056C2C"/>
    <w:rsid w:val="00057410"/>
    <w:rsid w:val="000576BA"/>
    <w:rsid w:val="000577F4"/>
    <w:rsid w:val="00057C75"/>
    <w:rsid w:val="000603FF"/>
    <w:rsid w:val="000606A5"/>
    <w:rsid w:val="00060B98"/>
    <w:rsid w:val="00060FE6"/>
    <w:rsid w:val="000614D5"/>
    <w:rsid w:val="000616E6"/>
    <w:rsid w:val="00061AE8"/>
    <w:rsid w:val="00061F27"/>
    <w:rsid w:val="00062154"/>
    <w:rsid w:val="000627FF"/>
    <w:rsid w:val="000628D2"/>
    <w:rsid w:val="00062BDF"/>
    <w:rsid w:val="000632E4"/>
    <w:rsid w:val="00063F3E"/>
    <w:rsid w:val="0006411C"/>
    <w:rsid w:val="0006539A"/>
    <w:rsid w:val="00065896"/>
    <w:rsid w:val="00065A51"/>
    <w:rsid w:val="00065AFF"/>
    <w:rsid w:val="00065DD5"/>
    <w:rsid w:val="0006656B"/>
    <w:rsid w:val="000676F8"/>
    <w:rsid w:val="000678A9"/>
    <w:rsid w:val="00067E58"/>
    <w:rsid w:val="00067E5B"/>
    <w:rsid w:val="000702FE"/>
    <w:rsid w:val="000704B4"/>
    <w:rsid w:val="000709E7"/>
    <w:rsid w:val="00071316"/>
    <w:rsid w:val="000717AB"/>
    <w:rsid w:val="00071C3D"/>
    <w:rsid w:val="00072B91"/>
    <w:rsid w:val="00072C48"/>
    <w:rsid w:val="00072E8E"/>
    <w:rsid w:val="00073EFA"/>
    <w:rsid w:val="00074996"/>
    <w:rsid w:val="00074E91"/>
    <w:rsid w:val="00074EC6"/>
    <w:rsid w:val="000752D2"/>
    <w:rsid w:val="0007550B"/>
    <w:rsid w:val="00075618"/>
    <w:rsid w:val="0007587C"/>
    <w:rsid w:val="00075A90"/>
    <w:rsid w:val="00075C9E"/>
    <w:rsid w:val="00075D97"/>
    <w:rsid w:val="0007651D"/>
    <w:rsid w:val="00076E80"/>
    <w:rsid w:val="00077141"/>
    <w:rsid w:val="000771E5"/>
    <w:rsid w:val="0007756C"/>
    <w:rsid w:val="00077A6D"/>
    <w:rsid w:val="00077CA1"/>
    <w:rsid w:val="0008044D"/>
    <w:rsid w:val="0008080A"/>
    <w:rsid w:val="000812FD"/>
    <w:rsid w:val="0008173E"/>
    <w:rsid w:val="00081899"/>
    <w:rsid w:val="00081903"/>
    <w:rsid w:val="00081C25"/>
    <w:rsid w:val="00082DA5"/>
    <w:rsid w:val="000830B0"/>
    <w:rsid w:val="000840B9"/>
    <w:rsid w:val="00084377"/>
    <w:rsid w:val="00084733"/>
    <w:rsid w:val="00085484"/>
    <w:rsid w:val="0008627E"/>
    <w:rsid w:val="00086784"/>
    <w:rsid w:val="000868A2"/>
    <w:rsid w:val="00086AC8"/>
    <w:rsid w:val="00086C56"/>
    <w:rsid w:val="000871F8"/>
    <w:rsid w:val="000879B2"/>
    <w:rsid w:val="00087A89"/>
    <w:rsid w:val="00087D61"/>
    <w:rsid w:val="00087F7A"/>
    <w:rsid w:val="000908CA"/>
    <w:rsid w:val="00090AFC"/>
    <w:rsid w:val="0009124C"/>
    <w:rsid w:val="00091CAD"/>
    <w:rsid w:val="0009315D"/>
    <w:rsid w:val="00093192"/>
    <w:rsid w:val="000936D5"/>
    <w:rsid w:val="0009374A"/>
    <w:rsid w:val="0009472C"/>
    <w:rsid w:val="00094A2F"/>
    <w:rsid w:val="00095187"/>
    <w:rsid w:val="0009546A"/>
    <w:rsid w:val="00095A11"/>
    <w:rsid w:val="00096117"/>
    <w:rsid w:val="0009655C"/>
    <w:rsid w:val="00096914"/>
    <w:rsid w:val="00096F01"/>
    <w:rsid w:val="00097610"/>
    <w:rsid w:val="000979DE"/>
    <w:rsid w:val="000A1131"/>
    <w:rsid w:val="000A1402"/>
    <w:rsid w:val="000A1653"/>
    <w:rsid w:val="000A1A2D"/>
    <w:rsid w:val="000A1B8D"/>
    <w:rsid w:val="000A1ED3"/>
    <w:rsid w:val="000A1FCC"/>
    <w:rsid w:val="000A2350"/>
    <w:rsid w:val="000A2413"/>
    <w:rsid w:val="000A2657"/>
    <w:rsid w:val="000A30DC"/>
    <w:rsid w:val="000A3644"/>
    <w:rsid w:val="000A384A"/>
    <w:rsid w:val="000A3EF8"/>
    <w:rsid w:val="000A413C"/>
    <w:rsid w:val="000A432C"/>
    <w:rsid w:val="000A45DA"/>
    <w:rsid w:val="000A460C"/>
    <w:rsid w:val="000A463D"/>
    <w:rsid w:val="000A4702"/>
    <w:rsid w:val="000A47B0"/>
    <w:rsid w:val="000A4C85"/>
    <w:rsid w:val="000A4DD8"/>
    <w:rsid w:val="000A50DD"/>
    <w:rsid w:val="000A510F"/>
    <w:rsid w:val="000A5551"/>
    <w:rsid w:val="000A5610"/>
    <w:rsid w:val="000A587B"/>
    <w:rsid w:val="000A5F08"/>
    <w:rsid w:val="000A6288"/>
    <w:rsid w:val="000A6668"/>
    <w:rsid w:val="000A669A"/>
    <w:rsid w:val="000A674A"/>
    <w:rsid w:val="000A6CB7"/>
    <w:rsid w:val="000A7ACF"/>
    <w:rsid w:val="000B0131"/>
    <w:rsid w:val="000B0AA6"/>
    <w:rsid w:val="000B0BBA"/>
    <w:rsid w:val="000B0CFC"/>
    <w:rsid w:val="000B0DC5"/>
    <w:rsid w:val="000B0DF1"/>
    <w:rsid w:val="000B0EAB"/>
    <w:rsid w:val="000B1458"/>
    <w:rsid w:val="000B17AF"/>
    <w:rsid w:val="000B193D"/>
    <w:rsid w:val="000B1AF4"/>
    <w:rsid w:val="000B1B8F"/>
    <w:rsid w:val="000B1BB5"/>
    <w:rsid w:val="000B2200"/>
    <w:rsid w:val="000B2A01"/>
    <w:rsid w:val="000B2C78"/>
    <w:rsid w:val="000B3135"/>
    <w:rsid w:val="000B31C4"/>
    <w:rsid w:val="000B3498"/>
    <w:rsid w:val="000B3CC6"/>
    <w:rsid w:val="000B4A7B"/>
    <w:rsid w:val="000B4CFE"/>
    <w:rsid w:val="000B4D70"/>
    <w:rsid w:val="000B5285"/>
    <w:rsid w:val="000B5A47"/>
    <w:rsid w:val="000B5D7C"/>
    <w:rsid w:val="000B5F95"/>
    <w:rsid w:val="000B5FD0"/>
    <w:rsid w:val="000B62D7"/>
    <w:rsid w:val="000B64FF"/>
    <w:rsid w:val="000B6979"/>
    <w:rsid w:val="000B6B00"/>
    <w:rsid w:val="000B6EF8"/>
    <w:rsid w:val="000B7352"/>
    <w:rsid w:val="000B7BF5"/>
    <w:rsid w:val="000B7D7E"/>
    <w:rsid w:val="000B7DF9"/>
    <w:rsid w:val="000C0011"/>
    <w:rsid w:val="000C11B3"/>
    <w:rsid w:val="000C13A7"/>
    <w:rsid w:val="000C17F4"/>
    <w:rsid w:val="000C1A01"/>
    <w:rsid w:val="000C1CB4"/>
    <w:rsid w:val="000C1D43"/>
    <w:rsid w:val="000C1DCD"/>
    <w:rsid w:val="000C22CB"/>
    <w:rsid w:val="000C23CD"/>
    <w:rsid w:val="000C23E6"/>
    <w:rsid w:val="000C2483"/>
    <w:rsid w:val="000C31C2"/>
    <w:rsid w:val="000C3702"/>
    <w:rsid w:val="000C38A9"/>
    <w:rsid w:val="000C3F3C"/>
    <w:rsid w:val="000C413A"/>
    <w:rsid w:val="000C487C"/>
    <w:rsid w:val="000C495C"/>
    <w:rsid w:val="000C561E"/>
    <w:rsid w:val="000C572C"/>
    <w:rsid w:val="000C5881"/>
    <w:rsid w:val="000C5E1D"/>
    <w:rsid w:val="000C5EF0"/>
    <w:rsid w:val="000C65C3"/>
    <w:rsid w:val="000C68EA"/>
    <w:rsid w:val="000C6C5B"/>
    <w:rsid w:val="000C6DA6"/>
    <w:rsid w:val="000C7259"/>
    <w:rsid w:val="000C72A6"/>
    <w:rsid w:val="000C7DA2"/>
    <w:rsid w:val="000C7E53"/>
    <w:rsid w:val="000D0F09"/>
    <w:rsid w:val="000D174F"/>
    <w:rsid w:val="000D1781"/>
    <w:rsid w:val="000D1991"/>
    <w:rsid w:val="000D1E8D"/>
    <w:rsid w:val="000D1ED2"/>
    <w:rsid w:val="000D26DA"/>
    <w:rsid w:val="000D2A72"/>
    <w:rsid w:val="000D2C78"/>
    <w:rsid w:val="000D2FED"/>
    <w:rsid w:val="000D3619"/>
    <w:rsid w:val="000D3CA7"/>
    <w:rsid w:val="000D40C5"/>
    <w:rsid w:val="000D4424"/>
    <w:rsid w:val="000D501B"/>
    <w:rsid w:val="000D55D0"/>
    <w:rsid w:val="000D580D"/>
    <w:rsid w:val="000D5826"/>
    <w:rsid w:val="000D6D18"/>
    <w:rsid w:val="000D72E5"/>
    <w:rsid w:val="000D73AA"/>
    <w:rsid w:val="000D7613"/>
    <w:rsid w:val="000D7EA3"/>
    <w:rsid w:val="000E0493"/>
    <w:rsid w:val="000E140A"/>
    <w:rsid w:val="000E17BA"/>
    <w:rsid w:val="000E187F"/>
    <w:rsid w:val="000E1B25"/>
    <w:rsid w:val="000E1C73"/>
    <w:rsid w:val="000E2048"/>
    <w:rsid w:val="000E2446"/>
    <w:rsid w:val="000E24FB"/>
    <w:rsid w:val="000E292A"/>
    <w:rsid w:val="000E32A0"/>
    <w:rsid w:val="000E33DA"/>
    <w:rsid w:val="000E34CA"/>
    <w:rsid w:val="000E4079"/>
    <w:rsid w:val="000E4BF3"/>
    <w:rsid w:val="000E4CD3"/>
    <w:rsid w:val="000E4DCF"/>
    <w:rsid w:val="000E5385"/>
    <w:rsid w:val="000E5736"/>
    <w:rsid w:val="000E57AF"/>
    <w:rsid w:val="000E6208"/>
    <w:rsid w:val="000E6AF6"/>
    <w:rsid w:val="000E6CE8"/>
    <w:rsid w:val="000E70C7"/>
    <w:rsid w:val="000E7194"/>
    <w:rsid w:val="000E732F"/>
    <w:rsid w:val="000F0090"/>
    <w:rsid w:val="000F0665"/>
    <w:rsid w:val="000F0804"/>
    <w:rsid w:val="000F0B44"/>
    <w:rsid w:val="000F0BB6"/>
    <w:rsid w:val="000F0D6A"/>
    <w:rsid w:val="000F145A"/>
    <w:rsid w:val="000F15F5"/>
    <w:rsid w:val="000F164F"/>
    <w:rsid w:val="000F16DB"/>
    <w:rsid w:val="000F1A71"/>
    <w:rsid w:val="000F1B55"/>
    <w:rsid w:val="000F1D2B"/>
    <w:rsid w:val="000F2080"/>
    <w:rsid w:val="000F25E2"/>
    <w:rsid w:val="000F279F"/>
    <w:rsid w:val="000F27EC"/>
    <w:rsid w:val="000F2B8A"/>
    <w:rsid w:val="000F3B95"/>
    <w:rsid w:val="000F4211"/>
    <w:rsid w:val="000F46D2"/>
    <w:rsid w:val="000F4F5A"/>
    <w:rsid w:val="000F5782"/>
    <w:rsid w:val="000F5F5B"/>
    <w:rsid w:val="000F6CC0"/>
    <w:rsid w:val="000F6D0F"/>
    <w:rsid w:val="000F716E"/>
    <w:rsid w:val="000F729C"/>
    <w:rsid w:val="000F7409"/>
    <w:rsid w:val="000F7891"/>
    <w:rsid w:val="001000E7"/>
    <w:rsid w:val="0010027D"/>
    <w:rsid w:val="0010068B"/>
    <w:rsid w:val="00100EC2"/>
    <w:rsid w:val="00100F54"/>
    <w:rsid w:val="00100F70"/>
    <w:rsid w:val="001012FE"/>
    <w:rsid w:val="0010151F"/>
    <w:rsid w:val="001015AC"/>
    <w:rsid w:val="00101930"/>
    <w:rsid w:val="00101A63"/>
    <w:rsid w:val="00101A90"/>
    <w:rsid w:val="00102135"/>
    <w:rsid w:val="00102795"/>
    <w:rsid w:val="00102875"/>
    <w:rsid w:val="00102D81"/>
    <w:rsid w:val="00102EF6"/>
    <w:rsid w:val="0010301A"/>
    <w:rsid w:val="00103042"/>
    <w:rsid w:val="001032B8"/>
    <w:rsid w:val="00103A74"/>
    <w:rsid w:val="001047F0"/>
    <w:rsid w:val="0010488B"/>
    <w:rsid w:val="00104A3D"/>
    <w:rsid w:val="00105D83"/>
    <w:rsid w:val="001061D8"/>
    <w:rsid w:val="00106969"/>
    <w:rsid w:val="00106D4C"/>
    <w:rsid w:val="001074E9"/>
    <w:rsid w:val="0010771F"/>
    <w:rsid w:val="00107AD5"/>
    <w:rsid w:val="00107D51"/>
    <w:rsid w:val="00107D80"/>
    <w:rsid w:val="001101A4"/>
    <w:rsid w:val="00110230"/>
    <w:rsid w:val="00110913"/>
    <w:rsid w:val="00111160"/>
    <w:rsid w:val="00111284"/>
    <w:rsid w:val="001113C3"/>
    <w:rsid w:val="001114B6"/>
    <w:rsid w:val="00111828"/>
    <w:rsid w:val="001119D8"/>
    <w:rsid w:val="00111A59"/>
    <w:rsid w:val="0011237B"/>
    <w:rsid w:val="00113302"/>
    <w:rsid w:val="001133EE"/>
    <w:rsid w:val="001136DB"/>
    <w:rsid w:val="00113B28"/>
    <w:rsid w:val="00113E51"/>
    <w:rsid w:val="00113F90"/>
    <w:rsid w:val="0011411B"/>
    <w:rsid w:val="0011420F"/>
    <w:rsid w:val="00114392"/>
    <w:rsid w:val="00115842"/>
    <w:rsid w:val="001161D2"/>
    <w:rsid w:val="0011633E"/>
    <w:rsid w:val="00116416"/>
    <w:rsid w:val="001169CF"/>
    <w:rsid w:val="00116E02"/>
    <w:rsid w:val="00116E46"/>
    <w:rsid w:val="001174A6"/>
    <w:rsid w:val="00117572"/>
    <w:rsid w:val="001176B1"/>
    <w:rsid w:val="001177CB"/>
    <w:rsid w:val="00117AD3"/>
    <w:rsid w:val="00117BEB"/>
    <w:rsid w:val="00117C15"/>
    <w:rsid w:val="0012013F"/>
    <w:rsid w:val="00120819"/>
    <w:rsid w:val="00120849"/>
    <w:rsid w:val="00121061"/>
    <w:rsid w:val="001211FB"/>
    <w:rsid w:val="001217F1"/>
    <w:rsid w:val="001228BC"/>
    <w:rsid w:val="001232DC"/>
    <w:rsid w:val="001237F0"/>
    <w:rsid w:val="00123B85"/>
    <w:rsid w:val="00124771"/>
    <w:rsid w:val="00124829"/>
    <w:rsid w:val="00124AE8"/>
    <w:rsid w:val="00124E89"/>
    <w:rsid w:val="00124F95"/>
    <w:rsid w:val="0012508D"/>
    <w:rsid w:val="00125212"/>
    <w:rsid w:val="0012542C"/>
    <w:rsid w:val="00125DBA"/>
    <w:rsid w:val="00126751"/>
    <w:rsid w:val="00126C92"/>
    <w:rsid w:val="00126EA5"/>
    <w:rsid w:val="0012739B"/>
    <w:rsid w:val="00127431"/>
    <w:rsid w:val="00127DCC"/>
    <w:rsid w:val="0013015A"/>
    <w:rsid w:val="0013024C"/>
    <w:rsid w:val="00130274"/>
    <w:rsid w:val="001304D8"/>
    <w:rsid w:val="001307B5"/>
    <w:rsid w:val="00130B6C"/>
    <w:rsid w:val="00131966"/>
    <w:rsid w:val="00131F30"/>
    <w:rsid w:val="001323F3"/>
    <w:rsid w:val="0013280E"/>
    <w:rsid w:val="00132AC4"/>
    <w:rsid w:val="00132C9B"/>
    <w:rsid w:val="00132E0B"/>
    <w:rsid w:val="00132FE1"/>
    <w:rsid w:val="00133112"/>
    <w:rsid w:val="00133155"/>
    <w:rsid w:val="001331CA"/>
    <w:rsid w:val="00133774"/>
    <w:rsid w:val="00133779"/>
    <w:rsid w:val="0013388B"/>
    <w:rsid w:val="00133A60"/>
    <w:rsid w:val="00134056"/>
    <w:rsid w:val="00134136"/>
    <w:rsid w:val="00134680"/>
    <w:rsid w:val="001346B4"/>
    <w:rsid w:val="00135357"/>
    <w:rsid w:val="0013536D"/>
    <w:rsid w:val="0013542F"/>
    <w:rsid w:val="00135733"/>
    <w:rsid w:val="00136A61"/>
    <w:rsid w:val="00136F1D"/>
    <w:rsid w:val="001373AD"/>
    <w:rsid w:val="00137D7F"/>
    <w:rsid w:val="00140117"/>
    <w:rsid w:val="00140176"/>
    <w:rsid w:val="0014062E"/>
    <w:rsid w:val="00140A52"/>
    <w:rsid w:val="00140CA2"/>
    <w:rsid w:val="00141095"/>
    <w:rsid w:val="001415CA"/>
    <w:rsid w:val="001415F7"/>
    <w:rsid w:val="00141AF4"/>
    <w:rsid w:val="001424CB"/>
    <w:rsid w:val="001424DE"/>
    <w:rsid w:val="001427F8"/>
    <w:rsid w:val="00142E23"/>
    <w:rsid w:val="00143462"/>
    <w:rsid w:val="00143518"/>
    <w:rsid w:val="00143BE7"/>
    <w:rsid w:val="001451FA"/>
    <w:rsid w:val="0014565B"/>
    <w:rsid w:val="00145CDC"/>
    <w:rsid w:val="00147374"/>
    <w:rsid w:val="00150197"/>
    <w:rsid w:val="0015085A"/>
    <w:rsid w:val="00150F46"/>
    <w:rsid w:val="0015112A"/>
    <w:rsid w:val="00151172"/>
    <w:rsid w:val="00151265"/>
    <w:rsid w:val="00151C9D"/>
    <w:rsid w:val="00151D74"/>
    <w:rsid w:val="001524E1"/>
    <w:rsid w:val="00152AF5"/>
    <w:rsid w:val="00152B2E"/>
    <w:rsid w:val="001530AB"/>
    <w:rsid w:val="001530D2"/>
    <w:rsid w:val="00153397"/>
    <w:rsid w:val="001536A1"/>
    <w:rsid w:val="00153953"/>
    <w:rsid w:val="00153C01"/>
    <w:rsid w:val="00154964"/>
    <w:rsid w:val="00154AAC"/>
    <w:rsid w:val="00154ECC"/>
    <w:rsid w:val="00155423"/>
    <w:rsid w:val="00155AA4"/>
    <w:rsid w:val="00155CFD"/>
    <w:rsid w:val="0015634A"/>
    <w:rsid w:val="00156647"/>
    <w:rsid w:val="001567D8"/>
    <w:rsid w:val="00156934"/>
    <w:rsid w:val="00157596"/>
    <w:rsid w:val="00157916"/>
    <w:rsid w:val="001603F2"/>
    <w:rsid w:val="001604A9"/>
    <w:rsid w:val="00160624"/>
    <w:rsid w:val="00160CE6"/>
    <w:rsid w:val="001619FA"/>
    <w:rsid w:val="001621C2"/>
    <w:rsid w:val="0016228B"/>
    <w:rsid w:val="00162613"/>
    <w:rsid w:val="00162A2F"/>
    <w:rsid w:val="00162A69"/>
    <w:rsid w:val="00162D86"/>
    <w:rsid w:val="0016305B"/>
    <w:rsid w:val="00163D91"/>
    <w:rsid w:val="00163DA9"/>
    <w:rsid w:val="00163DFA"/>
    <w:rsid w:val="00163E44"/>
    <w:rsid w:val="00164921"/>
    <w:rsid w:val="00164F10"/>
    <w:rsid w:val="00165477"/>
    <w:rsid w:val="00165A2B"/>
    <w:rsid w:val="00165E1D"/>
    <w:rsid w:val="00166A04"/>
    <w:rsid w:val="00166E31"/>
    <w:rsid w:val="00166F34"/>
    <w:rsid w:val="001670C2"/>
    <w:rsid w:val="00167423"/>
    <w:rsid w:val="0016764E"/>
    <w:rsid w:val="00170401"/>
    <w:rsid w:val="001706CE"/>
    <w:rsid w:val="001707B3"/>
    <w:rsid w:val="00170918"/>
    <w:rsid w:val="00170B69"/>
    <w:rsid w:val="001719E5"/>
    <w:rsid w:val="0017245F"/>
    <w:rsid w:val="0017267E"/>
    <w:rsid w:val="00172711"/>
    <w:rsid w:val="00172AF8"/>
    <w:rsid w:val="00172AFC"/>
    <w:rsid w:val="00172D40"/>
    <w:rsid w:val="0017370C"/>
    <w:rsid w:val="00173D62"/>
    <w:rsid w:val="001743DA"/>
    <w:rsid w:val="00174412"/>
    <w:rsid w:val="00174671"/>
    <w:rsid w:val="0017487E"/>
    <w:rsid w:val="00174E0C"/>
    <w:rsid w:val="00174F3A"/>
    <w:rsid w:val="0017545F"/>
    <w:rsid w:val="00175508"/>
    <w:rsid w:val="00175DC5"/>
    <w:rsid w:val="001765A7"/>
    <w:rsid w:val="00176611"/>
    <w:rsid w:val="00176D39"/>
    <w:rsid w:val="00177A66"/>
    <w:rsid w:val="00177D4F"/>
    <w:rsid w:val="00177EB9"/>
    <w:rsid w:val="001801C5"/>
    <w:rsid w:val="001805DF"/>
    <w:rsid w:val="00181219"/>
    <w:rsid w:val="001817A8"/>
    <w:rsid w:val="00181E62"/>
    <w:rsid w:val="001824C7"/>
    <w:rsid w:val="00182C5D"/>
    <w:rsid w:val="00182EF1"/>
    <w:rsid w:val="0018332E"/>
    <w:rsid w:val="00183F8D"/>
    <w:rsid w:val="001840D5"/>
    <w:rsid w:val="00184605"/>
    <w:rsid w:val="0018485A"/>
    <w:rsid w:val="001855B9"/>
    <w:rsid w:val="00185EF3"/>
    <w:rsid w:val="001866EC"/>
    <w:rsid w:val="0018687F"/>
    <w:rsid w:val="00186BDE"/>
    <w:rsid w:val="00186CB2"/>
    <w:rsid w:val="00187528"/>
    <w:rsid w:val="00187AB9"/>
    <w:rsid w:val="00187C28"/>
    <w:rsid w:val="00187F58"/>
    <w:rsid w:val="001908CA"/>
    <w:rsid w:val="00190995"/>
    <w:rsid w:val="00190ACB"/>
    <w:rsid w:val="001910B2"/>
    <w:rsid w:val="0019217B"/>
    <w:rsid w:val="0019271B"/>
    <w:rsid w:val="00192754"/>
    <w:rsid w:val="00192BE1"/>
    <w:rsid w:val="00193DAB"/>
    <w:rsid w:val="00193EE0"/>
    <w:rsid w:val="0019454C"/>
    <w:rsid w:val="00194672"/>
    <w:rsid w:val="001950ED"/>
    <w:rsid w:val="0019528E"/>
    <w:rsid w:val="00195FDB"/>
    <w:rsid w:val="0019615C"/>
    <w:rsid w:val="00196599"/>
    <w:rsid w:val="0019692B"/>
    <w:rsid w:val="00196E28"/>
    <w:rsid w:val="00197230"/>
    <w:rsid w:val="00197485"/>
    <w:rsid w:val="001A0728"/>
    <w:rsid w:val="001A09DB"/>
    <w:rsid w:val="001A0AA4"/>
    <w:rsid w:val="001A0B37"/>
    <w:rsid w:val="001A0BFC"/>
    <w:rsid w:val="001A13CB"/>
    <w:rsid w:val="001A142B"/>
    <w:rsid w:val="001A1510"/>
    <w:rsid w:val="001A1D72"/>
    <w:rsid w:val="001A2317"/>
    <w:rsid w:val="001A27EF"/>
    <w:rsid w:val="001A32D3"/>
    <w:rsid w:val="001A32F0"/>
    <w:rsid w:val="001A335A"/>
    <w:rsid w:val="001A43EB"/>
    <w:rsid w:val="001A479B"/>
    <w:rsid w:val="001A4A21"/>
    <w:rsid w:val="001A4DD7"/>
    <w:rsid w:val="001A4DE9"/>
    <w:rsid w:val="001A4E59"/>
    <w:rsid w:val="001A4EB6"/>
    <w:rsid w:val="001A5427"/>
    <w:rsid w:val="001A571D"/>
    <w:rsid w:val="001A5E1F"/>
    <w:rsid w:val="001A60E6"/>
    <w:rsid w:val="001A6334"/>
    <w:rsid w:val="001A689B"/>
    <w:rsid w:val="001A6BE5"/>
    <w:rsid w:val="001A6C87"/>
    <w:rsid w:val="001A6D52"/>
    <w:rsid w:val="001A76D2"/>
    <w:rsid w:val="001A7EE6"/>
    <w:rsid w:val="001A7F83"/>
    <w:rsid w:val="001B03CC"/>
    <w:rsid w:val="001B03E6"/>
    <w:rsid w:val="001B0A0A"/>
    <w:rsid w:val="001B0EBF"/>
    <w:rsid w:val="001B0F2E"/>
    <w:rsid w:val="001B0F99"/>
    <w:rsid w:val="001B189C"/>
    <w:rsid w:val="001B1C8B"/>
    <w:rsid w:val="001B1F78"/>
    <w:rsid w:val="001B2095"/>
    <w:rsid w:val="001B2657"/>
    <w:rsid w:val="001B26DD"/>
    <w:rsid w:val="001B27FB"/>
    <w:rsid w:val="001B3166"/>
    <w:rsid w:val="001B325D"/>
    <w:rsid w:val="001B33C9"/>
    <w:rsid w:val="001B3528"/>
    <w:rsid w:val="001B3991"/>
    <w:rsid w:val="001B3A2D"/>
    <w:rsid w:val="001B4233"/>
    <w:rsid w:val="001B4295"/>
    <w:rsid w:val="001B446F"/>
    <w:rsid w:val="001B4742"/>
    <w:rsid w:val="001B4B20"/>
    <w:rsid w:val="001B55BE"/>
    <w:rsid w:val="001B59A3"/>
    <w:rsid w:val="001B5E82"/>
    <w:rsid w:val="001B5EB4"/>
    <w:rsid w:val="001B6B8C"/>
    <w:rsid w:val="001B6ED8"/>
    <w:rsid w:val="001B7416"/>
    <w:rsid w:val="001C0478"/>
    <w:rsid w:val="001C05D8"/>
    <w:rsid w:val="001C0C84"/>
    <w:rsid w:val="001C0F1C"/>
    <w:rsid w:val="001C1140"/>
    <w:rsid w:val="001C1D76"/>
    <w:rsid w:val="001C27B1"/>
    <w:rsid w:val="001C2850"/>
    <w:rsid w:val="001C29CB"/>
    <w:rsid w:val="001C2D2D"/>
    <w:rsid w:val="001C3B08"/>
    <w:rsid w:val="001C3F33"/>
    <w:rsid w:val="001C3F9E"/>
    <w:rsid w:val="001C443B"/>
    <w:rsid w:val="001C4665"/>
    <w:rsid w:val="001C4894"/>
    <w:rsid w:val="001C4B68"/>
    <w:rsid w:val="001C4BEA"/>
    <w:rsid w:val="001C4E5B"/>
    <w:rsid w:val="001C5128"/>
    <w:rsid w:val="001C5631"/>
    <w:rsid w:val="001C59FE"/>
    <w:rsid w:val="001C5ECD"/>
    <w:rsid w:val="001C611D"/>
    <w:rsid w:val="001C6211"/>
    <w:rsid w:val="001C65DC"/>
    <w:rsid w:val="001C66DA"/>
    <w:rsid w:val="001C67EB"/>
    <w:rsid w:val="001C6915"/>
    <w:rsid w:val="001C6C38"/>
    <w:rsid w:val="001C6E0A"/>
    <w:rsid w:val="001C6EC7"/>
    <w:rsid w:val="001C7413"/>
    <w:rsid w:val="001C7539"/>
    <w:rsid w:val="001C754C"/>
    <w:rsid w:val="001C7CC9"/>
    <w:rsid w:val="001D00C7"/>
    <w:rsid w:val="001D0158"/>
    <w:rsid w:val="001D053E"/>
    <w:rsid w:val="001D07F3"/>
    <w:rsid w:val="001D0B68"/>
    <w:rsid w:val="001D10F1"/>
    <w:rsid w:val="001D16BD"/>
    <w:rsid w:val="001D16D5"/>
    <w:rsid w:val="001D2268"/>
    <w:rsid w:val="001D243B"/>
    <w:rsid w:val="001D2A3B"/>
    <w:rsid w:val="001D30A1"/>
    <w:rsid w:val="001D3B96"/>
    <w:rsid w:val="001D4843"/>
    <w:rsid w:val="001D49EE"/>
    <w:rsid w:val="001D501A"/>
    <w:rsid w:val="001D548C"/>
    <w:rsid w:val="001D5499"/>
    <w:rsid w:val="001D59F0"/>
    <w:rsid w:val="001D5DC3"/>
    <w:rsid w:val="001D5F37"/>
    <w:rsid w:val="001D5F68"/>
    <w:rsid w:val="001D60DD"/>
    <w:rsid w:val="001D622D"/>
    <w:rsid w:val="001D62E3"/>
    <w:rsid w:val="001D6405"/>
    <w:rsid w:val="001D6741"/>
    <w:rsid w:val="001D69F0"/>
    <w:rsid w:val="001D6A62"/>
    <w:rsid w:val="001D6A7A"/>
    <w:rsid w:val="001D7B57"/>
    <w:rsid w:val="001E0443"/>
    <w:rsid w:val="001E064C"/>
    <w:rsid w:val="001E067F"/>
    <w:rsid w:val="001E0723"/>
    <w:rsid w:val="001E10C1"/>
    <w:rsid w:val="001E17F1"/>
    <w:rsid w:val="001E1F2F"/>
    <w:rsid w:val="001E2406"/>
    <w:rsid w:val="001E24CB"/>
    <w:rsid w:val="001E26A7"/>
    <w:rsid w:val="001E2B10"/>
    <w:rsid w:val="001E2C72"/>
    <w:rsid w:val="001E2EE7"/>
    <w:rsid w:val="001E3880"/>
    <w:rsid w:val="001E38FC"/>
    <w:rsid w:val="001E46ED"/>
    <w:rsid w:val="001E4BAD"/>
    <w:rsid w:val="001E5343"/>
    <w:rsid w:val="001E56B0"/>
    <w:rsid w:val="001E58F0"/>
    <w:rsid w:val="001E5E68"/>
    <w:rsid w:val="001E60A9"/>
    <w:rsid w:val="001E6FE9"/>
    <w:rsid w:val="001E735B"/>
    <w:rsid w:val="001E7379"/>
    <w:rsid w:val="001E7474"/>
    <w:rsid w:val="001F0821"/>
    <w:rsid w:val="001F0EB1"/>
    <w:rsid w:val="001F11D9"/>
    <w:rsid w:val="001F1758"/>
    <w:rsid w:val="001F17D1"/>
    <w:rsid w:val="001F18BC"/>
    <w:rsid w:val="001F22E4"/>
    <w:rsid w:val="001F28BF"/>
    <w:rsid w:val="001F2D3C"/>
    <w:rsid w:val="001F3864"/>
    <w:rsid w:val="001F38E3"/>
    <w:rsid w:val="001F3E2E"/>
    <w:rsid w:val="001F4123"/>
    <w:rsid w:val="001F48A5"/>
    <w:rsid w:val="001F4F36"/>
    <w:rsid w:val="001F5105"/>
    <w:rsid w:val="001F53E6"/>
    <w:rsid w:val="001F5FAF"/>
    <w:rsid w:val="001F618E"/>
    <w:rsid w:val="001F629E"/>
    <w:rsid w:val="001F7028"/>
    <w:rsid w:val="001F75FC"/>
    <w:rsid w:val="0020070E"/>
    <w:rsid w:val="00201155"/>
    <w:rsid w:val="0020138F"/>
    <w:rsid w:val="002014E6"/>
    <w:rsid w:val="0020173A"/>
    <w:rsid w:val="002025E4"/>
    <w:rsid w:val="002026B8"/>
    <w:rsid w:val="002029CE"/>
    <w:rsid w:val="002029FA"/>
    <w:rsid w:val="00202B48"/>
    <w:rsid w:val="002030B9"/>
    <w:rsid w:val="0020317F"/>
    <w:rsid w:val="00203DD8"/>
    <w:rsid w:val="00204217"/>
    <w:rsid w:val="00204C2E"/>
    <w:rsid w:val="0020582A"/>
    <w:rsid w:val="00205893"/>
    <w:rsid w:val="00205982"/>
    <w:rsid w:val="00205AFB"/>
    <w:rsid w:val="00206BA0"/>
    <w:rsid w:val="00206C98"/>
    <w:rsid w:val="00206CE5"/>
    <w:rsid w:val="0020743F"/>
    <w:rsid w:val="00207926"/>
    <w:rsid w:val="0020796B"/>
    <w:rsid w:val="00207D24"/>
    <w:rsid w:val="00207E3D"/>
    <w:rsid w:val="00207FE9"/>
    <w:rsid w:val="00210195"/>
    <w:rsid w:val="0021060E"/>
    <w:rsid w:val="0021096D"/>
    <w:rsid w:val="0021126E"/>
    <w:rsid w:val="002117CC"/>
    <w:rsid w:val="002117D5"/>
    <w:rsid w:val="0021189B"/>
    <w:rsid w:val="00211A0B"/>
    <w:rsid w:val="00211FD4"/>
    <w:rsid w:val="002122DE"/>
    <w:rsid w:val="002123E1"/>
    <w:rsid w:val="00213AAE"/>
    <w:rsid w:val="00213B93"/>
    <w:rsid w:val="00213E36"/>
    <w:rsid w:val="00213E66"/>
    <w:rsid w:val="00215217"/>
    <w:rsid w:val="00215910"/>
    <w:rsid w:val="00215B72"/>
    <w:rsid w:val="00215C95"/>
    <w:rsid w:val="00216336"/>
    <w:rsid w:val="00216E05"/>
    <w:rsid w:val="00217313"/>
    <w:rsid w:val="002175C7"/>
    <w:rsid w:val="00217AD3"/>
    <w:rsid w:val="00217D1B"/>
    <w:rsid w:val="00217D8A"/>
    <w:rsid w:val="00217EAE"/>
    <w:rsid w:val="00220573"/>
    <w:rsid w:val="002207B0"/>
    <w:rsid w:val="00220A55"/>
    <w:rsid w:val="00220BED"/>
    <w:rsid w:val="00220EC9"/>
    <w:rsid w:val="00220F27"/>
    <w:rsid w:val="002211DE"/>
    <w:rsid w:val="002212A2"/>
    <w:rsid w:val="00221B51"/>
    <w:rsid w:val="002220E2"/>
    <w:rsid w:val="0022252B"/>
    <w:rsid w:val="00222C9D"/>
    <w:rsid w:val="00223773"/>
    <w:rsid w:val="00223A72"/>
    <w:rsid w:val="00223B65"/>
    <w:rsid w:val="00224F6C"/>
    <w:rsid w:val="00225094"/>
    <w:rsid w:val="002251FC"/>
    <w:rsid w:val="00225695"/>
    <w:rsid w:val="00226306"/>
    <w:rsid w:val="002266F7"/>
    <w:rsid w:val="002267D4"/>
    <w:rsid w:val="002269FA"/>
    <w:rsid w:val="00226B2A"/>
    <w:rsid w:val="00226B67"/>
    <w:rsid w:val="00227231"/>
    <w:rsid w:val="0022754D"/>
    <w:rsid w:val="00227772"/>
    <w:rsid w:val="00227E30"/>
    <w:rsid w:val="00227F90"/>
    <w:rsid w:val="00227FAA"/>
    <w:rsid w:val="00230155"/>
    <w:rsid w:val="00230243"/>
    <w:rsid w:val="0023037A"/>
    <w:rsid w:val="0023052B"/>
    <w:rsid w:val="00230932"/>
    <w:rsid w:val="00230943"/>
    <w:rsid w:val="00230945"/>
    <w:rsid w:val="002310A9"/>
    <w:rsid w:val="002313F2"/>
    <w:rsid w:val="00231642"/>
    <w:rsid w:val="00231C69"/>
    <w:rsid w:val="00231E66"/>
    <w:rsid w:val="002322DB"/>
    <w:rsid w:val="0023231A"/>
    <w:rsid w:val="002326E5"/>
    <w:rsid w:val="00232C83"/>
    <w:rsid w:val="00233392"/>
    <w:rsid w:val="002334DF"/>
    <w:rsid w:val="002335C0"/>
    <w:rsid w:val="00233DDF"/>
    <w:rsid w:val="00233E35"/>
    <w:rsid w:val="00234511"/>
    <w:rsid w:val="00234689"/>
    <w:rsid w:val="0023476A"/>
    <w:rsid w:val="0023495E"/>
    <w:rsid w:val="00234BC9"/>
    <w:rsid w:val="0023553D"/>
    <w:rsid w:val="00235A86"/>
    <w:rsid w:val="00235CD1"/>
    <w:rsid w:val="00235D60"/>
    <w:rsid w:val="00235E4F"/>
    <w:rsid w:val="0023630C"/>
    <w:rsid w:val="00236360"/>
    <w:rsid w:val="00236FEE"/>
    <w:rsid w:val="0023728E"/>
    <w:rsid w:val="0023734A"/>
    <w:rsid w:val="00237840"/>
    <w:rsid w:val="0023795E"/>
    <w:rsid w:val="00240221"/>
    <w:rsid w:val="00240524"/>
    <w:rsid w:val="0024064C"/>
    <w:rsid w:val="00241321"/>
    <w:rsid w:val="0024246A"/>
    <w:rsid w:val="00243C84"/>
    <w:rsid w:val="00243DC7"/>
    <w:rsid w:val="002441E8"/>
    <w:rsid w:val="002442D0"/>
    <w:rsid w:val="002442D2"/>
    <w:rsid w:val="00244372"/>
    <w:rsid w:val="00245032"/>
    <w:rsid w:val="00245AA5"/>
    <w:rsid w:val="00245C31"/>
    <w:rsid w:val="00245FC7"/>
    <w:rsid w:val="002464F2"/>
    <w:rsid w:val="002467E2"/>
    <w:rsid w:val="00246990"/>
    <w:rsid w:val="0024790E"/>
    <w:rsid w:val="0024796D"/>
    <w:rsid w:val="00247D27"/>
    <w:rsid w:val="00247E1B"/>
    <w:rsid w:val="00247FF9"/>
    <w:rsid w:val="002501EF"/>
    <w:rsid w:val="0025048E"/>
    <w:rsid w:val="00251365"/>
    <w:rsid w:val="00251A28"/>
    <w:rsid w:val="00251A34"/>
    <w:rsid w:val="002521FC"/>
    <w:rsid w:val="0025235B"/>
    <w:rsid w:val="00252CEC"/>
    <w:rsid w:val="002533EC"/>
    <w:rsid w:val="00253894"/>
    <w:rsid w:val="002543EC"/>
    <w:rsid w:val="002545B3"/>
    <w:rsid w:val="00254607"/>
    <w:rsid w:val="00254644"/>
    <w:rsid w:val="00254DD5"/>
    <w:rsid w:val="0025552F"/>
    <w:rsid w:val="00255D90"/>
    <w:rsid w:val="00256A57"/>
    <w:rsid w:val="00256B34"/>
    <w:rsid w:val="00256C3F"/>
    <w:rsid w:val="00256CDC"/>
    <w:rsid w:val="0025778F"/>
    <w:rsid w:val="00257ABF"/>
    <w:rsid w:val="00257B03"/>
    <w:rsid w:val="00257C86"/>
    <w:rsid w:val="0026058E"/>
    <w:rsid w:val="00260C6F"/>
    <w:rsid w:val="0026121D"/>
    <w:rsid w:val="00261375"/>
    <w:rsid w:val="00261C76"/>
    <w:rsid w:val="002621B8"/>
    <w:rsid w:val="0026282D"/>
    <w:rsid w:val="00262AC1"/>
    <w:rsid w:val="00262F98"/>
    <w:rsid w:val="0026350F"/>
    <w:rsid w:val="00263636"/>
    <w:rsid w:val="0026370B"/>
    <w:rsid w:val="00264D33"/>
    <w:rsid w:val="00264D36"/>
    <w:rsid w:val="0026501B"/>
    <w:rsid w:val="002655FF"/>
    <w:rsid w:val="0026563A"/>
    <w:rsid w:val="002656D7"/>
    <w:rsid w:val="002657D1"/>
    <w:rsid w:val="00266465"/>
    <w:rsid w:val="00267077"/>
    <w:rsid w:val="002677FE"/>
    <w:rsid w:val="00267B1B"/>
    <w:rsid w:val="00267C58"/>
    <w:rsid w:val="00270A82"/>
    <w:rsid w:val="002714A4"/>
    <w:rsid w:val="00271E71"/>
    <w:rsid w:val="00272060"/>
    <w:rsid w:val="00272301"/>
    <w:rsid w:val="00272673"/>
    <w:rsid w:val="0027308E"/>
    <w:rsid w:val="002734B9"/>
    <w:rsid w:val="00273915"/>
    <w:rsid w:val="00273AFA"/>
    <w:rsid w:val="00273CB1"/>
    <w:rsid w:val="002740AA"/>
    <w:rsid w:val="0027421C"/>
    <w:rsid w:val="002751D3"/>
    <w:rsid w:val="00275329"/>
    <w:rsid w:val="00275380"/>
    <w:rsid w:val="002753CF"/>
    <w:rsid w:val="002753DB"/>
    <w:rsid w:val="00275C9C"/>
    <w:rsid w:val="00276081"/>
    <w:rsid w:val="0027680D"/>
    <w:rsid w:val="00276F37"/>
    <w:rsid w:val="002772CF"/>
    <w:rsid w:val="002774E1"/>
    <w:rsid w:val="00277A2B"/>
    <w:rsid w:val="002813DC"/>
    <w:rsid w:val="00281504"/>
    <w:rsid w:val="0028162B"/>
    <w:rsid w:val="00281D96"/>
    <w:rsid w:val="00281F86"/>
    <w:rsid w:val="002820B7"/>
    <w:rsid w:val="002821A5"/>
    <w:rsid w:val="002823A3"/>
    <w:rsid w:val="00282D3B"/>
    <w:rsid w:val="00282FAF"/>
    <w:rsid w:val="00283684"/>
    <w:rsid w:val="002836BD"/>
    <w:rsid w:val="00284242"/>
    <w:rsid w:val="00284D0D"/>
    <w:rsid w:val="00285BB8"/>
    <w:rsid w:val="00285F6E"/>
    <w:rsid w:val="00285FF0"/>
    <w:rsid w:val="00286B13"/>
    <w:rsid w:val="002870AC"/>
    <w:rsid w:val="0028771C"/>
    <w:rsid w:val="0028776E"/>
    <w:rsid w:val="002879B3"/>
    <w:rsid w:val="00287AB5"/>
    <w:rsid w:val="00287F60"/>
    <w:rsid w:val="0029000A"/>
    <w:rsid w:val="002906B3"/>
    <w:rsid w:val="0029122F"/>
    <w:rsid w:val="00292050"/>
    <w:rsid w:val="0029244E"/>
    <w:rsid w:val="00292BE9"/>
    <w:rsid w:val="00292EB5"/>
    <w:rsid w:val="002933EA"/>
    <w:rsid w:val="002933F0"/>
    <w:rsid w:val="00293AB7"/>
    <w:rsid w:val="00293C2E"/>
    <w:rsid w:val="00293C5F"/>
    <w:rsid w:val="00293FA1"/>
    <w:rsid w:val="00294A15"/>
    <w:rsid w:val="00294DE2"/>
    <w:rsid w:val="002952C4"/>
    <w:rsid w:val="00295319"/>
    <w:rsid w:val="00295440"/>
    <w:rsid w:val="002957DD"/>
    <w:rsid w:val="0029581F"/>
    <w:rsid w:val="00295842"/>
    <w:rsid w:val="00295914"/>
    <w:rsid w:val="00295FE6"/>
    <w:rsid w:val="00296076"/>
    <w:rsid w:val="0029628B"/>
    <w:rsid w:val="0029649A"/>
    <w:rsid w:val="00296E2F"/>
    <w:rsid w:val="00296EBD"/>
    <w:rsid w:val="00297800"/>
    <w:rsid w:val="00297D8E"/>
    <w:rsid w:val="00297F25"/>
    <w:rsid w:val="002A0006"/>
    <w:rsid w:val="002A0149"/>
    <w:rsid w:val="002A01F9"/>
    <w:rsid w:val="002A0416"/>
    <w:rsid w:val="002A05EB"/>
    <w:rsid w:val="002A08FF"/>
    <w:rsid w:val="002A0B95"/>
    <w:rsid w:val="002A109E"/>
    <w:rsid w:val="002A17A0"/>
    <w:rsid w:val="002A2419"/>
    <w:rsid w:val="002A249B"/>
    <w:rsid w:val="002A25F5"/>
    <w:rsid w:val="002A36F3"/>
    <w:rsid w:val="002A3BB6"/>
    <w:rsid w:val="002A3E3D"/>
    <w:rsid w:val="002A40B6"/>
    <w:rsid w:val="002A4362"/>
    <w:rsid w:val="002A43F8"/>
    <w:rsid w:val="002A43FE"/>
    <w:rsid w:val="002A4944"/>
    <w:rsid w:val="002A4E9C"/>
    <w:rsid w:val="002A516A"/>
    <w:rsid w:val="002A59B9"/>
    <w:rsid w:val="002A5C11"/>
    <w:rsid w:val="002A5F17"/>
    <w:rsid w:val="002A6122"/>
    <w:rsid w:val="002A6365"/>
    <w:rsid w:val="002A686D"/>
    <w:rsid w:val="002A7266"/>
    <w:rsid w:val="002A7B38"/>
    <w:rsid w:val="002A7E34"/>
    <w:rsid w:val="002B015B"/>
    <w:rsid w:val="002B028F"/>
    <w:rsid w:val="002B05F5"/>
    <w:rsid w:val="002B0B68"/>
    <w:rsid w:val="002B0D65"/>
    <w:rsid w:val="002B0FDB"/>
    <w:rsid w:val="002B1043"/>
    <w:rsid w:val="002B19A4"/>
    <w:rsid w:val="002B2D22"/>
    <w:rsid w:val="002B3031"/>
    <w:rsid w:val="002B413C"/>
    <w:rsid w:val="002B44AC"/>
    <w:rsid w:val="002B55AA"/>
    <w:rsid w:val="002B562E"/>
    <w:rsid w:val="002B569B"/>
    <w:rsid w:val="002B5953"/>
    <w:rsid w:val="002B59C7"/>
    <w:rsid w:val="002B59F6"/>
    <w:rsid w:val="002B5BD1"/>
    <w:rsid w:val="002B5CC5"/>
    <w:rsid w:val="002B5F13"/>
    <w:rsid w:val="002B603F"/>
    <w:rsid w:val="002B69FC"/>
    <w:rsid w:val="002B6AC9"/>
    <w:rsid w:val="002B783E"/>
    <w:rsid w:val="002B7B6B"/>
    <w:rsid w:val="002B7B86"/>
    <w:rsid w:val="002B7E17"/>
    <w:rsid w:val="002B7E55"/>
    <w:rsid w:val="002C015C"/>
    <w:rsid w:val="002C05B0"/>
    <w:rsid w:val="002C078C"/>
    <w:rsid w:val="002C1575"/>
    <w:rsid w:val="002C1648"/>
    <w:rsid w:val="002C171F"/>
    <w:rsid w:val="002C1948"/>
    <w:rsid w:val="002C296E"/>
    <w:rsid w:val="002C2C6A"/>
    <w:rsid w:val="002C2E81"/>
    <w:rsid w:val="002C3270"/>
    <w:rsid w:val="002C33D3"/>
    <w:rsid w:val="002C39EE"/>
    <w:rsid w:val="002C3A56"/>
    <w:rsid w:val="002C3B32"/>
    <w:rsid w:val="002C4164"/>
    <w:rsid w:val="002C438E"/>
    <w:rsid w:val="002C44D4"/>
    <w:rsid w:val="002C48EA"/>
    <w:rsid w:val="002C4AF9"/>
    <w:rsid w:val="002C4C4E"/>
    <w:rsid w:val="002C4E12"/>
    <w:rsid w:val="002C4E7E"/>
    <w:rsid w:val="002C5410"/>
    <w:rsid w:val="002C55A4"/>
    <w:rsid w:val="002C58F2"/>
    <w:rsid w:val="002C5B90"/>
    <w:rsid w:val="002C60AA"/>
    <w:rsid w:val="002C617D"/>
    <w:rsid w:val="002C6282"/>
    <w:rsid w:val="002C642C"/>
    <w:rsid w:val="002C642D"/>
    <w:rsid w:val="002C66C4"/>
    <w:rsid w:val="002C6734"/>
    <w:rsid w:val="002C6D70"/>
    <w:rsid w:val="002C73AB"/>
    <w:rsid w:val="002C77ED"/>
    <w:rsid w:val="002C7DE8"/>
    <w:rsid w:val="002D060B"/>
    <w:rsid w:val="002D0819"/>
    <w:rsid w:val="002D10E4"/>
    <w:rsid w:val="002D1424"/>
    <w:rsid w:val="002D1984"/>
    <w:rsid w:val="002D1B61"/>
    <w:rsid w:val="002D1B83"/>
    <w:rsid w:val="002D1E18"/>
    <w:rsid w:val="002D2370"/>
    <w:rsid w:val="002D24A3"/>
    <w:rsid w:val="002D2941"/>
    <w:rsid w:val="002D29F3"/>
    <w:rsid w:val="002D2F7A"/>
    <w:rsid w:val="002D30E9"/>
    <w:rsid w:val="002D3F6E"/>
    <w:rsid w:val="002D41A6"/>
    <w:rsid w:val="002D4246"/>
    <w:rsid w:val="002D479B"/>
    <w:rsid w:val="002D4870"/>
    <w:rsid w:val="002D4BE1"/>
    <w:rsid w:val="002D4EAF"/>
    <w:rsid w:val="002D5007"/>
    <w:rsid w:val="002D51DF"/>
    <w:rsid w:val="002D522E"/>
    <w:rsid w:val="002D5387"/>
    <w:rsid w:val="002D549B"/>
    <w:rsid w:val="002D58AB"/>
    <w:rsid w:val="002D5C53"/>
    <w:rsid w:val="002D5F95"/>
    <w:rsid w:val="002D604A"/>
    <w:rsid w:val="002D6063"/>
    <w:rsid w:val="002D60AA"/>
    <w:rsid w:val="002D742F"/>
    <w:rsid w:val="002D7991"/>
    <w:rsid w:val="002D7B2E"/>
    <w:rsid w:val="002D7E95"/>
    <w:rsid w:val="002D7F11"/>
    <w:rsid w:val="002E03F5"/>
    <w:rsid w:val="002E07F6"/>
    <w:rsid w:val="002E085B"/>
    <w:rsid w:val="002E0FAE"/>
    <w:rsid w:val="002E1155"/>
    <w:rsid w:val="002E1221"/>
    <w:rsid w:val="002E1729"/>
    <w:rsid w:val="002E1C6D"/>
    <w:rsid w:val="002E225B"/>
    <w:rsid w:val="002E2404"/>
    <w:rsid w:val="002E247B"/>
    <w:rsid w:val="002E2BE9"/>
    <w:rsid w:val="002E2DFD"/>
    <w:rsid w:val="002E3A51"/>
    <w:rsid w:val="002E455D"/>
    <w:rsid w:val="002E488B"/>
    <w:rsid w:val="002E4927"/>
    <w:rsid w:val="002E5277"/>
    <w:rsid w:val="002E5B3B"/>
    <w:rsid w:val="002E67CC"/>
    <w:rsid w:val="002E6895"/>
    <w:rsid w:val="002E6CDC"/>
    <w:rsid w:val="002E7693"/>
    <w:rsid w:val="002E77AD"/>
    <w:rsid w:val="002E7942"/>
    <w:rsid w:val="002E7C3A"/>
    <w:rsid w:val="002F0373"/>
    <w:rsid w:val="002F0DE2"/>
    <w:rsid w:val="002F1065"/>
    <w:rsid w:val="002F161A"/>
    <w:rsid w:val="002F1890"/>
    <w:rsid w:val="002F214F"/>
    <w:rsid w:val="002F234F"/>
    <w:rsid w:val="002F2C8B"/>
    <w:rsid w:val="002F3126"/>
    <w:rsid w:val="002F4820"/>
    <w:rsid w:val="002F48F8"/>
    <w:rsid w:val="002F5641"/>
    <w:rsid w:val="002F5FAB"/>
    <w:rsid w:val="002F61E4"/>
    <w:rsid w:val="002F6258"/>
    <w:rsid w:val="002F6996"/>
    <w:rsid w:val="002F6C01"/>
    <w:rsid w:val="002F72DA"/>
    <w:rsid w:val="002F78ED"/>
    <w:rsid w:val="002F79B5"/>
    <w:rsid w:val="002F7DAC"/>
    <w:rsid w:val="00300E90"/>
    <w:rsid w:val="00301415"/>
    <w:rsid w:val="00301452"/>
    <w:rsid w:val="00301A36"/>
    <w:rsid w:val="00302805"/>
    <w:rsid w:val="00302C5E"/>
    <w:rsid w:val="00302D97"/>
    <w:rsid w:val="00302DA6"/>
    <w:rsid w:val="00302E38"/>
    <w:rsid w:val="00303177"/>
    <w:rsid w:val="003033BA"/>
    <w:rsid w:val="00303472"/>
    <w:rsid w:val="003038B5"/>
    <w:rsid w:val="00303E61"/>
    <w:rsid w:val="00304122"/>
    <w:rsid w:val="0030467A"/>
    <w:rsid w:val="00304CE4"/>
    <w:rsid w:val="003050EF"/>
    <w:rsid w:val="00305173"/>
    <w:rsid w:val="003052D3"/>
    <w:rsid w:val="003054D1"/>
    <w:rsid w:val="0030571C"/>
    <w:rsid w:val="00305DB4"/>
    <w:rsid w:val="00305EB6"/>
    <w:rsid w:val="00305F82"/>
    <w:rsid w:val="0030614D"/>
    <w:rsid w:val="00306202"/>
    <w:rsid w:val="003069A8"/>
    <w:rsid w:val="003073E3"/>
    <w:rsid w:val="00307451"/>
    <w:rsid w:val="003078D0"/>
    <w:rsid w:val="003078D6"/>
    <w:rsid w:val="00311B27"/>
    <w:rsid w:val="00311C8F"/>
    <w:rsid w:val="00311F62"/>
    <w:rsid w:val="00311F66"/>
    <w:rsid w:val="003123DB"/>
    <w:rsid w:val="003125E3"/>
    <w:rsid w:val="003125FA"/>
    <w:rsid w:val="0031286C"/>
    <w:rsid w:val="003128DB"/>
    <w:rsid w:val="00313078"/>
    <w:rsid w:val="0031330D"/>
    <w:rsid w:val="003133A0"/>
    <w:rsid w:val="00313A04"/>
    <w:rsid w:val="00313E73"/>
    <w:rsid w:val="00314041"/>
    <w:rsid w:val="003143EE"/>
    <w:rsid w:val="00314CAE"/>
    <w:rsid w:val="00314E57"/>
    <w:rsid w:val="00314F68"/>
    <w:rsid w:val="00315728"/>
    <w:rsid w:val="003157C2"/>
    <w:rsid w:val="0031584A"/>
    <w:rsid w:val="00315BE2"/>
    <w:rsid w:val="00315E5F"/>
    <w:rsid w:val="00316883"/>
    <w:rsid w:val="00316957"/>
    <w:rsid w:val="00316B75"/>
    <w:rsid w:val="00316E1C"/>
    <w:rsid w:val="00317432"/>
    <w:rsid w:val="003174B0"/>
    <w:rsid w:val="003179BB"/>
    <w:rsid w:val="00317A0E"/>
    <w:rsid w:val="00317E0F"/>
    <w:rsid w:val="003204B3"/>
    <w:rsid w:val="0032072F"/>
    <w:rsid w:val="00320754"/>
    <w:rsid w:val="003207E9"/>
    <w:rsid w:val="00320E98"/>
    <w:rsid w:val="00321335"/>
    <w:rsid w:val="00321471"/>
    <w:rsid w:val="00321546"/>
    <w:rsid w:val="00321775"/>
    <w:rsid w:val="00322042"/>
    <w:rsid w:val="003224D3"/>
    <w:rsid w:val="003225D2"/>
    <w:rsid w:val="00323459"/>
    <w:rsid w:val="00323913"/>
    <w:rsid w:val="00323FB9"/>
    <w:rsid w:val="00324349"/>
    <w:rsid w:val="003245C1"/>
    <w:rsid w:val="00324CD5"/>
    <w:rsid w:val="0032514B"/>
    <w:rsid w:val="00325344"/>
    <w:rsid w:val="003254EB"/>
    <w:rsid w:val="00325883"/>
    <w:rsid w:val="00325BDD"/>
    <w:rsid w:val="00325C10"/>
    <w:rsid w:val="00325D83"/>
    <w:rsid w:val="00325EAF"/>
    <w:rsid w:val="00326B88"/>
    <w:rsid w:val="00326BA9"/>
    <w:rsid w:val="00326C6D"/>
    <w:rsid w:val="00327329"/>
    <w:rsid w:val="003278CD"/>
    <w:rsid w:val="00327936"/>
    <w:rsid w:val="00327F5B"/>
    <w:rsid w:val="00327F86"/>
    <w:rsid w:val="0033070F"/>
    <w:rsid w:val="00330B5C"/>
    <w:rsid w:val="00330D55"/>
    <w:rsid w:val="00331AE9"/>
    <w:rsid w:val="00331BA4"/>
    <w:rsid w:val="00332660"/>
    <w:rsid w:val="00332AAE"/>
    <w:rsid w:val="00332C50"/>
    <w:rsid w:val="00332DED"/>
    <w:rsid w:val="00333002"/>
    <w:rsid w:val="0033308C"/>
    <w:rsid w:val="00333111"/>
    <w:rsid w:val="0033317B"/>
    <w:rsid w:val="00333720"/>
    <w:rsid w:val="0033396C"/>
    <w:rsid w:val="00333E26"/>
    <w:rsid w:val="003346E2"/>
    <w:rsid w:val="00334738"/>
    <w:rsid w:val="00334788"/>
    <w:rsid w:val="00334E87"/>
    <w:rsid w:val="003357A2"/>
    <w:rsid w:val="003361ED"/>
    <w:rsid w:val="003362DC"/>
    <w:rsid w:val="0033694B"/>
    <w:rsid w:val="00336B3B"/>
    <w:rsid w:val="00337776"/>
    <w:rsid w:val="00337AF4"/>
    <w:rsid w:val="00337E04"/>
    <w:rsid w:val="00340184"/>
    <w:rsid w:val="003401E9"/>
    <w:rsid w:val="00340515"/>
    <w:rsid w:val="0034073B"/>
    <w:rsid w:val="00340B35"/>
    <w:rsid w:val="00340E4F"/>
    <w:rsid w:val="00341027"/>
    <w:rsid w:val="0034159B"/>
    <w:rsid w:val="00341AA7"/>
    <w:rsid w:val="00341BFA"/>
    <w:rsid w:val="00342300"/>
    <w:rsid w:val="003426ED"/>
    <w:rsid w:val="00342DEF"/>
    <w:rsid w:val="00342E94"/>
    <w:rsid w:val="00343EE5"/>
    <w:rsid w:val="00343FDF"/>
    <w:rsid w:val="00344592"/>
    <w:rsid w:val="003448C4"/>
    <w:rsid w:val="00344B75"/>
    <w:rsid w:val="00344E87"/>
    <w:rsid w:val="00345479"/>
    <w:rsid w:val="00345A48"/>
    <w:rsid w:val="00345DA3"/>
    <w:rsid w:val="00345F72"/>
    <w:rsid w:val="003461CB"/>
    <w:rsid w:val="003463E5"/>
    <w:rsid w:val="0034670F"/>
    <w:rsid w:val="003467D0"/>
    <w:rsid w:val="0034780D"/>
    <w:rsid w:val="00347C0F"/>
    <w:rsid w:val="0035042F"/>
    <w:rsid w:val="0035064D"/>
    <w:rsid w:val="0035065C"/>
    <w:rsid w:val="00350BB6"/>
    <w:rsid w:val="003510AF"/>
    <w:rsid w:val="00351172"/>
    <w:rsid w:val="003514B2"/>
    <w:rsid w:val="00351B06"/>
    <w:rsid w:val="00351C27"/>
    <w:rsid w:val="00351EA2"/>
    <w:rsid w:val="00352432"/>
    <w:rsid w:val="0035293D"/>
    <w:rsid w:val="0035382F"/>
    <w:rsid w:val="00353877"/>
    <w:rsid w:val="00353A37"/>
    <w:rsid w:val="00353F05"/>
    <w:rsid w:val="00353FE5"/>
    <w:rsid w:val="00354407"/>
    <w:rsid w:val="003549C9"/>
    <w:rsid w:val="00354E97"/>
    <w:rsid w:val="00355278"/>
    <w:rsid w:val="00355707"/>
    <w:rsid w:val="00355CEE"/>
    <w:rsid w:val="00355DCF"/>
    <w:rsid w:val="00355DE4"/>
    <w:rsid w:val="003564FF"/>
    <w:rsid w:val="003565F7"/>
    <w:rsid w:val="00356BB3"/>
    <w:rsid w:val="00356CD4"/>
    <w:rsid w:val="00356EA0"/>
    <w:rsid w:val="0035769F"/>
    <w:rsid w:val="003576D3"/>
    <w:rsid w:val="0035777D"/>
    <w:rsid w:val="0036031D"/>
    <w:rsid w:val="0036082D"/>
    <w:rsid w:val="00360AAC"/>
    <w:rsid w:val="00360CEB"/>
    <w:rsid w:val="00361A6B"/>
    <w:rsid w:val="003623DB"/>
    <w:rsid w:val="00362A02"/>
    <w:rsid w:val="00363250"/>
    <w:rsid w:val="0036379E"/>
    <w:rsid w:val="00363977"/>
    <w:rsid w:val="00364248"/>
    <w:rsid w:val="0036458A"/>
    <w:rsid w:val="00364A35"/>
    <w:rsid w:val="003658C7"/>
    <w:rsid w:val="00365C5D"/>
    <w:rsid w:val="00365CD3"/>
    <w:rsid w:val="00365F79"/>
    <w:rsid w:val="00366E5F"/>
    <w:rsid w:val="00366F78"/>
    <w:rsid w:val="003670C3"/>
    <w:rsid w:val="00367144"/>
    <w:rsid w:val="00370635"/>
    <w:rsid w:val="003709B4"/>
    <w:rsid w:val="00370E05"/>
    <w:rsid w:val="003715F9"/>
    <w:rsid w:val="00371F57"/>
    <w:rsid w:val="00372404"/>
    <w:rsid w:val="00372D6F"/>
    <w:rsid w:val="00372FEC"/>
    <w:rsid w:val="00373536"/>
    <w:rsid w:val="003735B0"/>
    <w:rsid w:val="00373738"/>
    <w:rsid w:val="0037394F"/>
    <w:rsid w:val="00373C52"/>
    <w:rsid w:val="00373C94"/>
    <w:rsid w:val="00374139"/>
    <w:rsid w:val="003741E7"/>
    <w:rsid w:val="003741F4"/>
    <w:rsid w:val="0037483B"/>
    <w:rsid w:val="00374BD1"/>
    <w:rsid w:val="00374C24"/>
    <w:rsid w:val="00375708"/>
    <w:rsid w:val="0037589B"/>
    <w:rsid w:val="00375EAF"/>
    <w:rsid w:val="00376487"/>
    <w:rsid w:val="003767FE"/>
    <w:rsid w:val="0037694B"/>
    <w:rsid w:val="00376B34"/>
    <w:rsid w:val="00377870"/>
    <w:rsid w:val="003778DE"/>
    <w:rsid w:val="00380C55"/>
    <w:rsid w:val="003812C7"/>
    <w:rsid w:val="00381D3C"/>
    <w:rsid w:val="0038249B"/>
    <w:rsid w:val="003825C6"/>
    <w:rsid w:val="00382AF8"/>
    <w:rsid w:val="0038328A"/>
    <w:rsid w:val="00383440"/>
    <w:rsid w:val="00383F90"/>
    <w:rsid w:val="00383FAC"/>
    <w:rsid w:val="00384B3B"/>
    <w:rsid w:val="00384E3F"/>
    <w:rsid w:val="00385216"/>
    <w:rsid w:val="003852FE"/>
    <w:rsid w:val="0038536F"/>
    <w:rsid w:val="003854C6"/>
    <w:rsid w:val="003862B9"/>
    <w:rsid w:val="0038631B"/>
    <w:rsid w:val="0038642D"/>
    <w:rsid w:val="003865B3"/>
    <w:rsid w:val="00386690"/>
    <w:rsid w:val="00386E81"/>
    <w:rsid w:val="00387050"/>
    <w:rsid w:val="003870D3"/>
    <w:rsid w:val="003873A8"/>
    <w:rsid w:val="003901DB"/>
    <w:rsid w:val="003905C0"/>
    <w:rsid w:val="0039067B"/>
    <w:rsid w:val="003912BD"/>
    <w:rsid w:val="0039167E"/>
    <w:rsid w:val="0039201E"/>
    <w:rsid w:val="003921DD"/>
    <w:rsid w:val="00392464"/>
    <w:rsid w:val="00392B08"/>
    <w:rsid w:val="00392BFD"/>
    <w:rsid w:val="00392E6E"/>
    <w:rsid w:val="00392F73"/>
    <w:rsid w:val="00393273"/>
    <w:rsid w:val="00393907"/>
    <w:rsid w:val="00393AC6"/>
    <w:rsid w:val="0039419A"/>
    <w:rsid w:val="003951D1"/>
    <w:rsid w:val="00395663"/>
    <w:rsid w:val="00395A34"/>
    <w:rsid w:val="00395ACC"/>
    <w:rsid w:val="00395BB3"/>
    <w:rsid w:val="00395DCF"/>
    <w:rsid w:val="00395FB3"/>
    <w:rsid w:val="0039650A"/>
    <w:rsid w:val="003967DB"/>
    <w:rsid w:val="0039695F"/>
    <w:rsid w:val="003975E5"/>
    <w:rsid w:val="0039772E"/>
    <w:rsid w:val="003979F0"/>
    <w:rsid w:val="00397AD2"/>
    <w:rsid w:val="003A107F"/>
    <w:rsid w:val="003A139F"/>
    <w:rsid w:val="003A14BC"/>
    <w:rsid w:val="003A18B6"/>
    <w:rsid w:val="003A1AAF"/>
    <w:rsid w:val="003A1F7C"/>
    <w:rsid w:val="003A202D"/>
    <w:rsid w:val="003A2963"/>
    <w:rsid w:val="003A2983"/>
    <w:rsid w:val="003A2F3E"/>
    <w:rsid w:val="003A33DF"/>
    <w:rsid w:val="003A3F3E"/>
    <w:rsid w:val="003A4300"/>
    <w:rsid w:val="003A4B89"/>
    <w:rsid w:val="003A4F91"/>
    <w:rsid w:val="003A533B"/>
    <w:rsid w:val="003A54A3"/>
    <w:rsid w:val="003A5AFA"/>
    <w:rsid w:val="003A67CA"/>
    <w:rsid w:val="003A6DBB"/>
    <w:rsid w:val="003A7294"/>
    <w:rsid w:val="003A757D"/>
    <w:rsid w:val="003B0020"/>
    <w:rsid w:val="003B021E"/>
    <w:rsid w:val="003B098B"/>
    <w:rsid w:val="003B0BC7"/>
    <w:rsid w:val="003B130A"/>
    <w:rsid w:val="003B237F"/>
    <w:rsid w:val="003B26C4"/>
    <w:rsid w:val="003B2BE1"/>
    <w:rsid w:val="003B3100"/>
    <w:rsid w:val="003B3A1B"/>
    <w:rsid w:val="003B492F"/>
    <w:rsid w:val="003B4ACF"/>
    <w:rsid w:val="003B4AFC"/>
    <w:rsid w:val="003B4B3C"/>
    <w:rsid w:val="003B60B7"/>
    <w:rsid w:val="003B6397"/>
    <w:rsid w:val="003B66E8"/>
    <w:rsid w:val="003B6D2A"/>
    <w:rsid w:val="003B718C"/>
    <w:rsid w:val="003B7301"/>
    <w:rsid w:val="003B7B90"/>
    <w:rsid w:val="003B7CA7"/>
    <w:rsid w:val="003B7EEA"/>
    <w:rsid w:val="003C072D"/>
    <w:rsid w:val="003C10CF"/>
    <w:rsid w:val="003C1605"/>
    <w:rsid w:val="003C1A22"/>
    <w:rsid w:val="003C1C5C"/>
    <w:rsid w:val="003C1D80"/>
    <w:rsid w:val="003C263C"/>
    <w:rsid w:val="003C28E8"/>
    <w:rsid w:val="003C2B93"/>
    <w:rsid w:val="003C3255"/>
    <w:rsid w:val="003C355A"/>
    <w:rsid w:val="003C3F8A"/>
    <w:rsid w:val="003C41D0"/>
    <w:rsid w:val="003C4587"/>
    <w:rsid w:val="003C45B1"/>
    <w:rsid w:val="003C5378"/>
    <w:rsid w:val="003C5415"/>
    <w:rsid w:val="003C5545"/>
    <w:rsid w:val="003C5756"/>
    <w:rsid w:val="003C5CB7"/>
    <w:rsid w:val="003C64C1"/>
    <w:rsid w:val="003C6982"/>
    <w:rsid w:val="003C6A64"/>
    <w:rsid w:val="003C6B7A"/>
    <w:rsid w:val="003C707B"/>
    <w:rsid w:val="003C768D"/>
    <w:rsid w:val="003C796B"/>
    <w:rsid w:val="003D0501"/>
    <w:rsid w:val="003D08DF"/>
    <w:rsid w:val="003D0AD1"/>
    <w:rsid w:val="003D10B1"/>
    <w:rsid w:val="003D14FB"/>
    <w:rsid w:val="003D1E6A"/>
    <w:rsid w:val="003D2280"/>
    <w:rsid w:val="003D2567"/>
    <w:rsid w:val="003D29B6"/>
    <w:rsid w:val="003D29E3"/>
    <w:rsid w:val="003D2A6D"/>
    <w:rsid w:val="003D2EB2"/>
    <w:rsid w:val="003D30C9"/>
    <w:rsid w:val="003D3626"/>
    <w:rsid w:val="003D3756"/>
    <w:rsid w:val="003D3C4F"/>
    <w:rsid w:val="003D4391"/>
    <w:rsid w:val="003D4AC1"/>
    <w:rsid w:val="003D4C5E"/>
    <w:rsid w:val="003D4CFF"/>
    <w:rsid w:val="003D4D2F"/>
    <w:rsid w:val="003D4F2E"/>
    <w:rsid w:val="003D52DC"/>
    <w:rsid w:val="003D53F7"/>
    <w:rsid w:val="003D5FBD"/>
    <w:rsid w:val="003D63E2"/>
    <w:rsid w:val="003D63F8"/>
    <w:rsid w:val="003D65D6"/>
    <w:rsid w:val="003D7277"/>
    <w:rsid w:val="003D7635"/>
    <w:rsid w:val="003D777E"/>
    <w:rsid w:val="003D7AEE"/>
    <w:rsid w:val="003E01FD"/>
    <w:rsid w:val="003E02D5"/>
    <w:rsid w:val="003E0B57"/>
    <w:rsid w:val="003E113B"/>
    <w:rsid w:val="003E1230"/>
    <w:rsid w:val="003E12D0"/>
    <w:rsid w:val="003E133E"/>
    <w:rsid w:val="003E166F"/>
    <w:rsid w:val="003E1768"/>
    <w:rsid w:val="003E218C"/>
    <w:rsid w:val="003E2191"/>
    <w:rsid w:val="003E2280"/>
    <w:rsid w:val="003E2718"/>
    <w:rsid w:val="003E2F8D"/>
    <w:rsid w:val="003E3C4E"/>
    <w:rsid w:val="003E402F"/>
    <w:rsid w:val="003E4478"/>
    <w:rsid w:val="003E4D57"/>
    <w:rsid w:val="003E4F34"/>
    <w:rsid w:val="003E50F5"/>
    <w:rsid w:val="003E57DD"/>
    <w:rsid w:val="003E5BB8"/>
    <w:rsid w:val="003E6775"/>
    <w:rsid w:val="003E6884"/>
    <w:rsid w:val="003E6AA2"/>
    <w:rsid w:val="003E71A6"/>
    <w:rsid w:val="003E72F5"/>
    <w:rsid w:val="003E74C0"/>
    <w:rsid w:val="003E7C87"/>
    <w:rsid w:val="003E7D65"/>
    <w:rsid w:val="003E7FCC"/>
    <w:rsid w:val="003F01EA"/>
    <w:rsid w:val="003F071C"/>
    <w:rsid w:val="003F0905"/>
    <w:rsid w:val="003F0B07"/>
    <w:rsid w:val="003F0F02"/>
    <w:rsid w:val="003F0F92"/>
    <w:rsid w:val="003F105B"/>
    <w:rsid w:val="003F1541"/>
    <w:rsid w:val="003F1900"/>
    <w:rsid w:val="003F1DD8"/>
    <w:rsid w:val="003F2022"/>
    <w:rsid w:val="003F2C34"/>
    <w:rsid w:val="003F3111"/>
    <w:rsid w:val="003F31B6"/>
    <w:rsid w:val="003F3588"/>
    <w:rsid w:val="003F3BBA"/>
    <w:rsid w:val="003F41E6"/>
    <w:rsid w:val="003F44FA"/>
    <w:rsid w:val="003F45E4"/>
    <w:rsid w:val="003F49EC"/>
    <w:rsid w:val="003F50E9"/>
    <w:rsid w:val="003F5228"/>
    <w:rsid w:val="003F55F5"/>
    <w:rsid w:val="003F5BEF"/>
    <w:rsid w:val="003F5C9E"/>
    <w:rsid w:val="003F68C7"/>
    <w:rsid w:val="003F74B5"/>
    <w:rsid w:val="003F7543"/>
    <w:rsid w:val="003F7B7D"/>
    <w:rsid w:val="003F7FC3"/>
    <w:rsid w:val="004002AD"/>
    <w:rsid w:val="0040038B"/>
    <w:rsid w:val="00400DE4"/>
    <w:rsid w:val="00400FA2"/>
    <w:rsid w:val="0040104C"/>
    <w:rsid w:val="00401381"/>
    <w:rsid w:val="0040168F"/>
    <w:rsid w:val="004021BD"/>
    <w:rsid w:val="0040257E"/>
    <w:rsid w:val="00402679"/>
    <w:rsid w:val="0040279B"/>
    <w:rsid w:val="004027AE"/>
    <w:rsid w:val="004027CB"/>
    <w:rsid w:val="004029E2"/>
    <w:rsid w:val="00403800"/>
    <w:rsid w:val="00403B20"/>
    <w:rsid w:val="00403E9B"/>
    <w:rsid w:val="004042B5"/>
    <w:rsid w:val="004047E3"/>
    <w:rsid w:val="00405309"/>
    <w:rsid w:val="0040581F"/>
    <w:rsid w:val="004058D7"/>
    <w:rsid w:val="004058FD"/>
    <w:rsid w:val="0040647C"/>
    <w:rsid w:val="00406759"/>
    <w:rsid w:val="004068A1"/>
    <w:rsid w:val="00406962"/>
    <w:rsid w:val="00406FF2"/>
    <w:rsid w:val="0040706B"/>
    <w:rsid w:val="00407ABD"/>
    <w:rsid w:val="00407E7C"/>
    <w:rsid w:val="0041005B"/>
    <w:rsid w:val="004104BE"/>
    <w:rsid w:val="004104FD"/>
    <w:rsid w:val="0041054E"/>
    <w:rsid w:val="00411095"/>
    <w:rsid w:val="0041111A"/>
    <w:rsid w:val="0041120B"/>
    <w:rsid w:val="00411258"/>
    <w:rsid w:val="0041155C"/>
    <w:rsid w:val="00411D29"/>
    <w:rsid w:val="00411DA8"/>
    <w:rsid w:val="00412AE4"/>
    <w:rsid w:val="004131C2"/>
    <w:rsid w:val="00413339"/>
    <w:rsid w:val="00413723"/>
    <w:rsid w:val="00413F09"/>
    <w:rsid w:val="004141D1"/>
    <w:rsid w:val="00414AB9"/>
    <w:rsid w:val="00414B39"/>
    <w:rsid w:val="00414C2D"/>
    <w:rsid w:val="0041590D"/>
    <w:rsid w:val="00415A28"/>
    <w:rsid w:val="00415B0A"/>
    <w:rsid w:val="004166E6"/>
    <w:rsid w:val="00416CB0"/>
    <w:rsid w:val="004172A5"/>
    <w:rsid w:val="0041798A"/>
    <w:rsid w:val="0042002A"/>
    <w:rsid w:val="0042014A"/>
    <w:rsid w:val="004203D9"/>
    <w:rsid w:val="004205B3"/>
    <w:rsid w:val="004205B5"/>
    <w:rsid w:val="00420C9A"/>
    <w:rsid w:val="00420EB0"/>
    <w:rsid w:val="00420F40"/>
    <w:rsid w:val="004215D2"/>
    <w:rsid w:val="00421D25"/>
    <w:rsid w:val="00421F9F"/>
    <w:rsid w:val="00422714"/>
    <w:rsid w:val="00422892"/>
    <w:rsid w:val="004228BA"/>
    <w:rsid w:val="004229F6"/>
    <w:rsid w:val="00422B48"/>
    <w:rsid w:val="00422CD4"/>
    <w:rsid w:val="004237B7"/>
    <w:rsid w:val="0042393E"/>
    <w:rsid w:val="00424C86"/>
    <w:rsid w:val="00424C8D"/>
    <w:rsid w:val="00424D8C"/>
    <w:rsid w:val="00425B03"/>
    <w:rsid w:val="00425EF7"/>
    <w:rsid w:val="00426397"/>
    <w:rsid w:val="00426498"/>
    <w:rsid w:val="0042655C"/>
    <w:rsid w:val="004271F8"/>
    <w:rsid w:val="00427511"/>
    <w:rsid w:val="00427590"/>
    <w:rsid w:val="00427A59"/>
    <w:rsid w:val="00427B25"/>
    <w:rsid w:val="00427E72"/>
    <w:rsid w:val="004302BB"/>
    <w:rsid w:val="004308FB"/>
    <w:rsid w:val="00430F47"/>
    <w:rsid w:val="00431030"/>
    <w:rsid w:val="00431066"/>
    <w:rsid w:val="004310D5"/>
    <w:rsid w:val="0043134A"/>
    <w:rsid w:val="00431419"/>
    <w:rsid w:val="004319D8"/>
    <w:rsid w:val="00431A39"/>
    <w:rsid w:val="00431AA4"/>
    <w:rsid w:val="00431C38"/>
    <w:rsid w:val="00431CD8"/>
    <w:rsid w:val="00431D28"/>
    <w:rsid w:val="00431F2D"/>
    <w:rsid w:val="004320D5"/>
    <w:rsid w:val="004328E6"/>
    <w:rsid w:val="00432B3E"/>
    <w:rsid w:val="00432CBE"/>
    <w:rsid w:val="004338F7"/>
    <w:rsid w:val="00434256"/>
    <w:rsid w:val="004353F0"/>
    <w:rsid w:val="004358E1"/>
    <w:rsid w:val="00436108"/>
    <w:rsid w:val="004365FF"/>
    <w:rsid w:val="00436A6E"/>
    <w:rsid w:val="00436DEE"/>
    <w:rsid w:val="004379E0"/>
    <w:rsid w:val="00437CD6"/>
    <w:rsid w:val="00437D12"/>
    <w:rsid w:val="00437DE6"/>
    <w:rsid w:val="00437F39"/>
    <w:rsid w:val="00440289"/>
    <w:rsid w:val="00440578"/>
    <w:rsid w:val="00440698"/>
    <w:rsid w:val="0044069C"/>
    <w:rsid w:val="00440785"/>
    <w:rsid w:val="0044104A"/>
    <w:rsid w:val="00441BF6"/>
    <w:rsid w:val="0044200D"/>
    <w:rsid w:val="0044254B"/>
    <w:rsid w:val="00442815"/>
    <w:rsid w:val="0044445C"/>
    <w:rsid w:val="00444962"/>
    <w:rsid w:val="00444DE1"/>
    <w:rsid w:val="00444F3F"/>
    <w:rsid w:val="00444F4E"/>
    <w:rsid w:val="004456C3"/>
    <w:rsid w:val="00446187"/>
    <w:rsid w:val="00446A16"/>
    <w:rsid w:val="00446D88"/>
    <w:rsid w:val="00447252"/>
    <w:rsid w:val="00447348"/>
    <w:rsid w:val="004479CA"/>
    <w:rsid w:val="0045036E"/>
    <w:rsid w:val="00450BF2"/>
    <w:rsid w:val="004517AE"/>
    <w:rsid w:val="00451A60"/>
    <w:rsid w:val="004520BB"/>
    <w:rsid w:val="004529F8"/>
    <w:rsid w:val="00452C97"/>
    <w:rsid w:val="00452F0D"/>
    <w:rsid w:val="00453511"/>
    <w:rsid w:val="00453F42"/>
    <w:rsid w:val="00454487"/>
    <w:rsid w:val="004547FF"/>
    <w:rsid w:val="0045490E"/>
    <w:rsid w:val="00454CA2"/>
    <w:rsid w:val="00454F8F"/>
    <w:rsid w:val="00455C36"/>
    <w:rsid w:val="00455C60"/>
    <w:rsid w:val="00456335"/>
    <w:rsid w:val="00456921"/>
    <w:rsid w:val="00456EA1"/>
    <w:rsid w:val="00457B73"/>
    <w:rsid w:val="00460489"/>
    <w:rsid w:val="00460497"/>
    <w:rsid w:val="0046085C"/>
    <w:rsid w:val="00460987"/>
    <w:rsid w:val="00460B22"/>
    <w:rsid w:val="00460B54"/>
    <w:rsid w:val="00460FC1"/>
    <w:rsid w:val="004611D4"/>
    <w:rsid w:val="00461442"/>
    <w:rsid w:val="004614C6"/>
    <w:rsid w:val="004617EE"/>
    <w:rsid w:val="00461B93"/>
    <w:rsid w:val="00462405"/>
    <w:rsid w:val="0046245B"/>
    <w:rsid w:val="0046265F"/>
    <w:rsid w:val="004626C2"/>
    <w:rsid w:val="004631EB"/>
    <w:rsid w:val="00463511"/>
    <w:rsid w:val="00463864"/>
    <w:rsid w:val="00463E7F"/>
    <w:rsid w:val="00464296"/>
    <w:rsid w:val="00464ABE"/>
    <w:rsid w:val="00464CF0"/>
    <w:rsid w:val="004653A5"/>
    <w:rsid w:val="00465A06"/>
    <w:rsid w:val="00465F1F"/>
    <w:rsid w:val="0046608F"/>
    <w:rsid w:val="004664B8"/>
    <w:rsid w:val="00466D47"/>
    <w:rsid w:val="00467159"/>
    <w:rsid w:val="00470001"/>
    <w:rsid w:val="004700D4"/>
    <w:rsid w:val="004703CA"/>
    <w:rsid w:val="00470661"/>
    <w:rsid w:val="0047066B"/>
    <w:rsid w:val="00470B46"/>
    <w:rsid w:val="00470BB9"/>
    <w:rsid w:val="00470E8D"/>
    <w:rsid w:val="00471499"/>
    <w:rsid w:val="00471882"/>
    <w:rsid w:val="00472ABB"/>
    <w:rsid w:val="00473614"/>
    <w:rsid w:val="004736BB"/>
    <w:rsid w:val="00473C7E"/>
    <w:rsid w:val="00473CCF"/>
    <w:rsid w:val="00473E11"/>
    <w:rsid w:val="00473EF7"/>
    <w:rsid w:val="004753F4"/>
    <w:rsid w:val="004759A8"/>
    <w:rsid w:val="00475AF4"/>
    <w:rsid w:val="00475B0E"/>
    <w:rsid w:val="0047658F"/>
    <w:rsid w:val="00480013"/>
    <w:rsid w:val="004800FD"/>
    <w:rsid w:val="004801D3"/>
    <w:rsid w:val="004802D7"/>
    <w:rsid w:val="00480DD7"/>
    <w:rsid w:val="00481477"/>
    <w:rsid w:val="00481AA7"/>
    <w:rsid w:val="00481AAB"/>
    <w:rsid w:val="00481C52"/>
    <w:rsid w:val="00481D01"/>
    <w:rsid w:val="00482435"/>
    <w:rsid w:val="00483A10"/>
    <w:rsid w:val="00484801"/>
    <w:rsid w:val="00484D55"/>
    <w:rsid w:val="004856AF"/>
    <w:rsid w:val="00485F88"/>
    <w:rsid w:val="004864EB"/>
    <w:rsid w:val="00486A1F"/>
    <w:rsid w:val="00486A91"/>
    <w:rsid w:val="00486AF2"/>
    <w:rsid w:val="00486C36"/>
    <w:rsid w:val="00486D3D"/>
    <w:rsid w:val="00486E7A"/>
    <w:rsid w:val="00487905"/>
    <w:rsid w:val="00487960"/>
    <w:rsid w:val="00487C20"/>
    <w:rsid w:val="00491113"/>
    <w:rsid w:val="00491308"/>
    <w:rsid w:val="00491710"/>
    <w:rsid w:val="00491F07"/>
    <w:rsid w:val="00492668"/>
    <w:rsid w:val="004930F3"/>
    <w:rsid w:val="004935A9"/>
    <w:rsid w:val="00493D5C"/>
    <w:rsid w:val="0049431A"/>
    <w:rsid w:val="00494912"/>
    <w:rsid w:val="00494AD1"/>
    <w:rsid w:val="00494EE0"/>
    <w:rsid w:val="00495058"/>
    <w:rsid w:val="0049521A"/>
    <w:rsid w:val="00495281"/>
    <w:rsid w:val="00495301"/>
    <w:rsid w:val="00495503"/>
    <w:rsid w:val="00495768"/>
    <w:rsid w:val="00495BFA"/>
    <w:rsid w:val="00495D68"/>
    <w:rsid w:val="00495EEE"/>
    <w:rsid w:val="004962C9"/>
    <w:rsid w:val="00496B9B"/>
    <w:rsid w:val="00496CAF"/>
    <w:rsid w:val="00496E72"/>
    <w:rsid w:val="00497131"/>
    <w:rsid w:val="00497D7E"/>
    <w:rsid w:val="004A02CA"/>
    <w:rsid w:val="004A14B0"/>
    <w:rsid w:val="004A19F9"/>
    <w:rsid w:val="004A1D69"/>
    <w:rsid w:val="004A235B"/>
    <w:rsid w:val="004A2729"/>
    <w:rsid w:val="004A3E27"/>
    <w:rsid w:val="004A3E54"/>
    <w:rsid w:val="004A43A0"/>
    <w:rsid w:val="004A45B9"/>
    <w:rsid w:val="004A468B"/>
    <w:rsid w:val="004A495F"/>
    <w:rsid w:val="004A4976"/>
    <w:rsid w:val="004A4C72"/>
    <w:rsid w:val="004A4D92"/>
    <w:rsid w:val="004A54C5"/>
    <w:rsid w:val="004A5764"/>
    <w:rsid w:val="004A58C4"/>
    <w:rsid w:val="004A5BDE"/>
    <w:rsid w:val="004A5F86"/>
    <w:rsid w:val="004A6159"/>
    <w:rsid w:val="004A61AF"/>
    <w:rsid w:val="004A63C6"/>
    <w:rsid w:val="004A69EC"/>
    <w:rsid w:val="004A6E5A"/>
    <w:rsid w:val="004A6E66"/>
    <w:rsid w:val="004A6F49"/>
    <w:rsid w:val="004A74D1"/>
    <w:rsid w:val="004A7529"/>
    <w:rsid w:val="004A77DC"/>
    <w:rsid w:val="004A7A90"/>
    <w:rsid w:val="004A7DE3"/>
    <w:rsid w:val="004B0308"/>
    <w:rsid w:val="004B0610"/>
    <w:rsid w:val="004B1107"/>
    <w:rsid w:val="004B1449"/>
    <w:rsid w:val="004B1DDD"/>
    <w:rsid w:val="004B24B7"/>
    <w:rsid w:val="004B270C"/>
    <w:rsid w:val="004B3175"/>
    <w:rsid w:val="004B34AE"/>
    <w:rsid w:val="004B3CD4"/>
    <w:rsid w:val="004B3DE3"/>
    <w:rsid w:val="004B3E82"/>
    <w:rsid w:val="004B465C"/>
    <w:rsid w:val="004B4C5A"/>
    <w:rsid w:val="004B4CAD"/>
    <w:rsid w:val="004B5351"/>
    <w:rsid w:val="004B557B"/>
    <w:rsid w:val="004B5714"/>
    <w:rsid w:val="004B5E15"/>
    <w:rsid w:val="004B5EA3"/>
    <w:rsid w:val="004B5FF7"/>
    <w:rsid w:val="004B64E9"/>
    <w:rsid w:val="004B6714"/>
    <w:rsid w:val="004B6E72"/>
    <w:rsid w:val="004C0A39"/>
    <w:rsid w:val="004C0B68"/>
    <w:rsid w:val="004C0BC8"/>
    <w:rsid w:val="004C0F8F"/>
    <w:rsid w:val="004C1677"/>
    <w:rsid w:val="004C16D3"/>
    <w:rsid w:val="004C18AC"/>
    <w:rsid w:val="004C1AE0"/>
    <w:rsid w:val="004C259B"/>
    <w:rsid w:val="004C278F"/>
    <w:rsid w:val="004C27CC"/>
    <w:rsid w:val="004C3130"/>
    <w:rsid w:val="004C3D20"/>
    <w:rsid w:val="004C3F0E"/>
    <w:rsid w:val="004C3F32"/>
    <w:rsid w:val="004C3F94"/>
    <w:rsid w:val="004C400B"/>
    <w:rsid w:val="004C43EC"/>
    <w:rsid w:val="004C4D82"/>
    <w:rsid w:val="004C593B"/>
    <w:rsid w:val="004C61C4"/>
    <w:rsid w:val="004C6309"/>
    <w:rsid w:val="004C66A3"/>
    <w:rsid w:val="004C68CD"/>
    <w:rsid w:val="004C6B94"/>
    <w:rsid w:val="004C6D3F"/>
    <w:rsid w:val="004D034C"/>
    <w:rsid w:val="004D060F"/>
    <w:rsid w:val="004D135E"/>
    <w:rsid w:val="004D1A36"/>
    <w:rsid w:val="004D1C36"/>
    <w:rsid w:val="004D1F89"/>
    <w:rsid w:val="004D1FE4"/>
    <w:rsid w:val="004D2038"/>
    <w:rsid w:val="004D29C1"/>
    <w:rsid w:val="004D2BEB"/>
    <w:rsid w:val="004D32B8"/>
    <w:rsid w:val="004D3880"/>
    <w:rsid w:val="004D3C26"/>
    <w:rsid w:val="004D413F"/>
    <w:rsid w:val="004D41C2"/>
    <w:rsid w:val="004D4285"/>
    <w:rsid w:val="004D46C2"/>
    <w:rsid w:val="004D4A1F"/>
    <w:rsid w:val="004D4CA7"/>
    <w:rsid w:val="004D4F43"/>
    <w:rsid w:val="004D5AE8"/>
    <w:rsid w:val="004D5CED"/>
    <w:rsid w:val="004D5EF6"/>
    <w:rsid w:val="004D6822"/>
    <w:rsid w:val="004D6BEE"/>
    <w:rsid w:val="004D70D8"/>
    <w:rsid w:val="004D7E46"/>
    <w:rsid w:val="004E00F6"/>
    <w:rsid w:val="004E1025"/>
    <w:rsid w:val="004E13DB"/>
    <w:rsid w:val="004E1944"/>
    <w:rsid w:val="004E1BCC"/>
    <w:rsid w:val="004E1D10"/>
    <w:rsid w:val="004E225B"/>
    <w:rsid w:val="004E2B2F"/>
    <w:rsid w:val="004E2EA5"/>
    <w:rsid w:val="004E2FD2"/>
    <w:rsid w:val="004E376C"/>
    <w:rsid w:val="004E396E"/>
    <w:rsid w:val="004E3E83"/>
    <w:rsid w:val="004E46B6"/>
    <w:rsid w:val="004E4A80"/>
    <w:rsid w:val="004E4B8B"/>
    <w:rsid w:val="004E4FF3"/>
    <w:rsid w:val="004E5283"/>
    <w:rsid w:val="004E54A4"/>
    <w:rsid w:val="004E5599"/>
    <w:rsid w:val="004E60D1"/>
    <w:rsid w:val="004E626C"/>
    <w:rsid w:val="004E6DBB"/>
    <w:rsid w:val="004E6F11"/>
    <w:rsid w:val="004E6F65"/>
    <w:rsid w:val="004E724C"/>
    <w:rsid w:val="004E7500"/>
    <w:rsid w:val="004E787D"/>
    <w:rsid w:val="004E7E65"/>
    <w:rsid w:val="004F0237"/>
    <w:rsid w:val="004F066F"/>
    <w:rsid w:val="004F09EB"/>
    <w:rsid w:val="004F0C32"/>
    <w:rsid w:val="004F0C57"/>
    <w:rsid w:val="004F1200"/>
    <w:rsid w:val="004F1364"/>
    <w:rsid w:val="004F1676"/>
    <w:rsid w:val="004F1C2D"/>
    <w:rsid w:val="004F1E3F"/>
    <w:rsid w:val="004F2283"/>
    <w:rsid w:val="004F2319"/>
    <w:rsid w:val="004F2675"/>
    <w:rsid w:val="004F2AEE"/>
    <w:rsid w:val="004F34E3"/>
    <w:rsid w:val="004F351B"/>
    <w:rsid w:val="004F3751"/>
    <w:rsid w:val="004F38DB"/>
    <w:rsid w:val="004F4160"/>
    <w:rsid w:val="004F4594"/>
    <w:rsid w:val="004F4BBC"/>
    <w:rsid w:val="004F5703"/>
    <w:rsid w:val="004F573D"/>
    <w:rsid w:val="004F5768"/>
    <w:rsid w:val="004F57BD"/>
    <w:rsid w:val="004F5D24"/>
    <w:rsid w:val="004F5D40"/>
    <w:rsid w:val="004F5EAC"/>
    <w:rsid w:val="004F658D"/>
    <w:rsid w:val="004F67D4"/>
    <w:rsid w:val="004F6932"/>
    <w:rsid w:val="004F6DF0"/>
    <w:rsid w:val="004F7764"/>
    <w:rsid w:val="004F7B26"/>
    <w:rsid w:val="004F7C50"/>
    <w:rsid w:val="004F7F56"/>
    <w:rsid w:val="005004F4"/>
    <w:rsid w:val="005006D8"/>
    <w:rsid w:val="00500964"/>
    <w:rsid w:val="005009E9"/>
    <w:rsid w:val="005014BA"/>
    <w:rsid w:val="0050157B"/>
    <w:rsid w:val="0050168A"/>
    <w:rsid w:val="00501A3C"/>
    <w:rsid w:val="00501ADE"/>
    <w:rsid w:val="00501D3B"/>
    <w:rsid w:val="00502053"/>
    <w:rsid w:val="00502B77"/>
    <w:rsid w:val="00502F0A"/>
    <w:rsid w:val="0050305B"/>
    <w:rsid w:val="00503372"/>
    <w:rsid w:val="0050373D"/>
    <w:rsid w:val="00503AF3"/>
    <w:rsid w:val="00503C50"/>
    <w:rsid w:val="00504A96"/>
    <w:rsid w:val="005053A4"/>
    <w:rsid w:val="00505664"/>
    <w:rsid w:val="005056A0"/>
    <w:rsid w:val="00505931"/>
    <w:rsid w:val="00505A1B"/>
    <w:rsid w:val="00505BE0"/>
    <w:rsid w:val="00505F71"/>
    <w:rsid w:val="005060F7"/>
    <w:rsid w:val="005060FC"/>
    <w:rsid w:val="00506431"/>
    <w:rsid w:val="005065B5"/>
    <w:rsid w:val="0050683D"/>
    <w:rsid w:val="00506AE8"/>
    <w:rsid w:val="00506D99"/>
    <w:rsid w:val="00506DEB"/>
    <w:rsid w:val="00506DF1"/>
    <w:rsid w:val="00506F28"/>
    <w:rsid w:val="00506FFE"/>
    <w:rsid w:val="005078EC"/>
    <w:rsid w:val="0051049B"/>
    <w:rsid w:val="0051066A"/>
    <w:rsid w:val="00510AC8"/>
    <w:rsid w:val="00512508"/>
    <w:rsid w:val="00512574"/>
    <w:rsid w:val="00512A53"/>
    <w:rsid w:val="00512B69"/>
    <w:rsid w:val="00512FDE"/>
    <w:rsid w:val="00513696"/>
    <w:rsid w:val="00513937"/>
    <w:rsid w:val="005139CF"/>
    <w:rsid w:val="00513AF5"/>
    <w:rsid w:val="005149F1"/>
    <w:rsid w:val="00515720"/>
    <w:rsid w:val="0051587C"/>
    <w:rsid w:val="00515AE9"/>
    <w:rsid w:val="00515BCD"/>
    <w:rsid w:val="00515D66"/>
    <w:rsid w:val="00516185"/>
    <w:rsid w:val="00516510"/>
    <w:rsid w:val="0051653B"/>
    <w:rsid w:val="005168E2"/>
    <w:rsid w:val="00516B12"/>
    <w:rsid w:val="00516C1B"/>
    <w:rsid w:val="00516E15"/>
    <w:rsid w:val="00516E26"/>
    <w:rsid w:val="0051732D"/>
    <w:rsid w:val="005175EA"/>
    <w:rsid w:val="005207C8"/>
    <w:rsid w:val="0052084A"/>
    <w:rsid w:val="00521350"/>
    <w:rsid w:val="005217E0"/>
    <w:rsid w:val="00521FF4"/>
    <w:rsid w:val="0052360E"/>
    <w:rsid w:val="00523EB6"/>
    <w:rsid w:val="00524087"/>
    <w:rsid w:val="005240E1"/>
    <w:rsid w:val="00524992"/>
    <w:rsid w:val="00524ED9"/>
    <w:rsid w:val="005254F6"/>
    <w:rsid w:val="00525551"/>
    <w:rsid w:val="005258C0"/>
    <w:rsid w:val="00525FD9"/>
    <w:rsid w:val="005267F3"/>
    <w:rsid w:val="005268B4"/>
    <w:rsid w:val="00526D12"/>
    <w:rsid w:val="00526D2A"/>
    <w:rsid w:val="00526FB6"/>
    <w:rsid w:val="00527364"/>
    <w:rsid w:val="00530211"/>
    <w:rsid w:val="00530EDF"/>
    <w:rsid w:val="005312FF"/>
    <w:rsid w:val="005315E8"/>
    <w:rsid w:val="00531B07"/>
    <w:rsid w:val="00532437"/>
    <w:rsid w:val="00532539"/>
    <w:rsid w:val="0053274F"/>
    <w:rsid w:val="0053294F"/>
    <w:rsid w:val="00532D87"/>
    <w:rsid w:val="00533728"/>
    <w:rsid w:val="005337AA"/>
    <w:rsid w:val="00533FB0"/>
    <w:rsid w:val="0053401D"/>
    <w:rsid w:val="0053448A"/>
    <w:rsid w:val="0053461F"/>
    <w:rsid w:val="00534826"/>
    <w:rsid w:val="00534D20"/>
    <w:rsid w:val="00535017"/>
    <w:rsid w:val="00535148"/>
    <w:rsid w:val="005355E5"/>
    <w:rsid w:val="00535C6D"/>
    <w:rsid w:val="00536610"/>
    <w:rsid w:val="005368E0"/>
    <w:rsid w:val="00536BB2"/>
    <w:rsid w:val="005376ED"/>
    <w:rsid w:val="00537AE1"/>
    <w:rsid w:val="00537F8E"/>
    <w:rsid w:val="005402FE"/>
    <w:rsid w:val="005405CB"/>
    <w:rsid w:val="00540C12"/>
    <w:rsid w:val="00540F87"/>
    <w:rsid w:val="0054100D"/>
    <w:rsid w:val="00541692"/>
    <w:rsid w:val="005419EC"/>
    <w:rsid w:val="00541C8F"/>
    <w:rsid w:val="00541CD0"/>
    <w:rsid w:val="00541D68"/>
    <w:rsid w:val="0054280C"/>
    <w:rsid w:val="00542932"/>
    <w:rsid w:val="005437D3"/>
    <w:rsid w:val="00544331"/>
    <w:rsid w:val="00544442"/>
    <w:rsid w:val="00544EF6"/>
    <w:rsid w:val="00544FCF"/>
    <w:rsid w:val="005455C3"/>
    <w:rsid w:val="005456FD"/>
    <w:rsid w:val="00545CED"/>
    <w:rsid w:val="00545E84"/>
    <w:rsid w:val="00546130"/>
    <w:rsid w:val="00546A90"/>
    <w:rsid w:val="00546E13"/>
    <w:rsid w:val="005470F8"/>
    <w:rsid w:val="0054715E"/>
    <w:rsid w:val="0054730A"/>
    <w:rsid w:val="00550AED"/>
    <w:rsid w:val="00550EBC"/>
    <w:rsid w:val="00551181"/>
    <w:rsid w:val="0055168D"/>
    <w:rsid w:val="00551B05"/>
    <w:rsid w:val="00552323"/>
    <w:rsid w:val="005528CF"/>
    <w:rsid w:val="00552D52"/>
    <w:rsid w:val="00552D61"/>
    <w:rsid w:val="00553496"/>
    <w:rsid w:val="0055358D"/>
    <w:rsid w:val="00554136"/>
    <w:rsid w:val="005543DB"/>
    <w:rsid w:val="005544FA"/>
    <w:rsid w:val="00554648"/>
    <w:rsid w:val="005547D2"/>
    <w:rsid w:val="00554819"/>
    <w:rsid w:val="0055490C"/>
    <w:rsid w:val="0055491E"/>
    <w:rsid w:val="0055495D"/>
    <w:rsid w:val="00554DD9"/>
    <w:rsid w:val="00555120"/>
    <w:rsid w:val="00555611"/>
    <w:rsid w:val="0055566E"/>
    <w:rsid w:val="0055566F"/>
    <w:rsid w:val="005556E6"/>
    <w:rsid w:val="00555C0A"/>
    <w:rsid w:val="00555F2B"/>
    <w:rsid w:val="0055676E"/>
    <w:rsid w:val="005567C3"/>
    <w:rsid w:val="00556F3E"/>
    <w:rsid w:val="0055708C"/>
    <w:rsid w:val="00557475"/>
    <w:rsid w:val="005577E9"/>
    <w:rsid w:val="00557D8C"/>
    <w:rsid w:val="00557E58"/>
    <w:rsid w:val="005600E8"/>
    <w:rsid w:val="00561439"/>
    <w:rsid w:val="0056157E"/>
    <w:rsid w:val="00561BB2"/>
    <w:rsid w:val="00561C05"/>
    <w:rsid w:val="00561E7B"/>
    <w:rsid w:val="00561EB6"/>
    <w:rsid w:val="005620D7"/>
    <w:rsid w:val="00562406"/>
    <w:rsid w:val="005626E8"/>
    <w:rsid w:val="00562A2C"/>
    <w:rsid w:val="00562DF3"/>
    <w:rsid w:val="00563CA0"/>
    <w:rsid w:val="00564473"/>
    <w:rsid w:val="0056485F"/>
    <w:rsid w:val="00564B3E"/>
    <w:rsid w:val="00564EC7"/>
    <w:rsid w:val="005652B9"/>
    <w:rsid w:val="00565351"/>
    <w:rsid w:val="00565518"/>
    <w:rsid w:val="00566145"/>
    <w:rsid w:val="005662F4"/>
    <w:rsid w:val="00567CCA"/>
    <w:rsid w:val="00567E9C"/>
    <w:rsid w:val="00570570"/>
    <w:rsid w:val="00570746"/>
    <w:rsid w:val="00570A1D"/>
    <w:rsid w:val="00570D0D"/>
    <w:rsid w:val="00570D9B"/>
    <w:rsid w:val="005711B5"/>
    <w:rsid w:val="0057235F"/>
    <w:rsid w:val="00572484"/>
    <w:rsid w:val="00572603"/>
    <w:rsid w:val="0057272B"/>
    <w:rsid w:val="00572779"/>
    <w:rsid w:val="00572A7E"/>
    <w:rsid w:val="00573039"/>
    <w:rsid w:val="0057306F"/>
    <w:rsid w:val="00573390"/>
    <w:rsid w:val="00573648"/>
    <w:rsid w:val="005736C3"/>
    <w:rsid w:val="00574166"/>
    <w:rsid w:val="00574715"/>
    <w:rsid w:val="00574E37"/>
    <w:rsid w:val="00575161"/>
    <w:rsid w:val="00575DF8"/>
    <w:rsid w:val="005762A4"/>
    <w:rsid w:val="00576579"/>
    <w:rsid w:val="00576A38"/>
    <w:rsid w:val="005770DC"/>
    <w:rsid w:val="0057777E"/>
    <w:rsid w:val="00577B6D"/>
    <w:rsid w:val="00577CD9"/>
    <w:rsid w:val="0058016D"/>
    <w:rsid w:val="0058091C"/>
    <w:rsid w:val="00580F3C"/>
    <w:rsid w:val="00581534"/>
    <w:rsid w:val="00581C9C"/>
    <w:rsid w:val="0058243F"/>
    <w:rsid w:val="005827B3"/>
    <w:rsid w:val="00583BCA"/>
    <w:rsid w:val="005843F4"/>
    <w:rsid w:val="00584537"/>
    <w:rsid w:val="00584839"/>
    <w:rsid w:val="005851B3"/>
    <w:rsid w:val="005851E3"/>
    <w:rsid w:val="005854AF"/>
    <w:rsid w:val="00585D93"/>
    <w:rsid w:val="00586007"/>
    <w:rsid w:val="00586317"/>
    <w:rsid w:val="00586552"/>
    <w:rsid w:val="0058665D"/>
    <w:rsid w:val="00586E6F"/>
    <w:rsid w:val="00586FE1"/>
    <w:rsid w:val="005878EF"/>
    <w:rsid w:val="00587AA1"/>
    <w:rsid w:val="00587DCD"/>
    <w:rsid w:val="0059044C"/>
    <w:rsid w:val="005905CF"/>
    <w:rsid w:val="005908ED"/>
    <w:rsid w:val="0059094A"/>
    <w:rsid w:val="005912D4"/>
    <w:rsid w:val="0059154B"/>
    <w:rsid w:val="005916FC"/>
    <w:rsid w:val="00591947"/>
    <w:rsid w:val="00591D00"/>
    <w:rsid w:val="0059356E"/>
    <w:rsid w:val="00593977"/>
    <w:rsid w:val="005939EE"/>
    <w:rsid w:val="00593FB1"/>
    <w:rsid w:val="00594362"/>
    <w:rsid w:val="005949E8"/>
    <w:rsid w:val="00594C7A"/>
    <w:rsid w:val="00594E39"/>
    <w:rsid w:val="005955DD"/>
    <w:rsid w:val="0059560A"/>
    <w:rsid w:val="00595DB8"/>
    <w:rsid w:val="00596531"/>
    <w:rsid w:val="00597135"/>
    <w:rsid w:val="005A07AA"/>
    <w:rsid w:val="005A0B68"/>
    <w:rsid w:val="005A13AA"/>
    <w:rsid w:val="005A1C30"/>
    <w:rsid w:val="005A256C"/>
    <w:rsid w:val="005A25B7"/>
    <w:rsid w:val="005A288B"/>
    <w:rsid w:val="005A35E5"/>
    <w:rsid w:val="005A36FE"/>
    <w:rsid w:val="005A3705"/>
    <w:rsid w:val="005A3C11"/>
    <w:rsid w:val="005A3FDE"/>
    <w:rsid w:val="005A4014"/>
    <w:rsid w:val="005A4321"/>
    <w:rsid w:val="005A484F"/>
    <w:rsid w:val="005A4CDC"/>
    <w:rsid w:val="005A5076"/>
    <w:rsid w:val="005A68D0"/>
    <w:rsid w:val="005A6B3F"/>
    <w:rsid w:val="005A6E59"/>
    <w:rsid w:val="005A7133"/>
    <w:rsid w:val="005A7225"/>
    <w:rsid w:val="005A7593"/>
    <w:rsid w:val="005B0894"/>
    <w:rsid w:val="005B0A5C"/>
    <w:rsid w:val="005B0A9B"/>
    <w:rsid w:val="005B0BC5"/>
    <w:rsid w:val="005B0CDE"/>
    <w:rsid w:val="005B13FD"/>
    <w:rsid w:val="005B1C3D"/>
    <w:rsid w:val="005B26FE"/>
    <w:rsid w:val="005B2781"/>
    <w:rsid w:val="005B2A00"/>
    <w:rsid w:val="005B2D9F"/>
    <w:rsid w:val="005B2DD6"/>
    <w:rsid w:val="005B32F7"/>
    <w:rsid w:val="005B3961"/>
    <w:rsid w:val="005B3A45"/>
    <w:rsid w:val="005B3EBE"/>
    <w:rsid w:val="005B42C1"/>
    <w:rsid w:val="005B45DC"/>
    <w:rsid w:val="005B4B67"/>
    <w:rsid w:val="005B4C72"/>
    <w:rsid w:val="005B59AD"/>
    <w:rsid w:val="005B5A85"/>
    <w:rsid w:val="005B5CBE"/>
    <w:rsid w:val="005B64A5"/>
    <w:rsid w:val="005B65D2"/>
    <w:rsid w:val="005B6984"/>
    <w:rsid w:val="005B6DA6"/>
    <w:rsid w:val="005B7012"/>
    <w:rsid w:val="005B756E"/>
    <w:rsid w:val="005B7DF1"/>
    <w:rsid w:val="005B7F38"/>
    <w:rsid w:val="005C02D8"/>
    <w:rsid w:val="005C0D25"/>
    <w:rsid w:val="005C10CB"/>
    <w:rsid w:val="005C153B"/>
    <w:rsid w:val="005C1812"/>
    <w:rsid w:val="005C1AEA"/>
    <w:rsid w:val="005C1D06"/>
    <w:rsid w:val="005C1E4C"/>
    <w:rsid w:val="005C2D7D"/>
    <w:rsid w:val="005C30DF"/>
    <w:rsid w:val="005C3274"/>
    <w:rsid w:val="005C3A4C"/>
    <w:rsid w:val="005C3B57"/>
    <w:rsid w:val="005C3D4D"/>
    <w:rsid w:val="005C3DF9"/>
    <w:rsid w:val="005C3EB4"/>
    <w:rsid w:val="005C3EE5"/>
    <w:rsid w:val="005C4534"/>
    <w:rsid w:val="005C4611"/>
    <w:rsid w:val="005C4B29"/>
    <w:rsid w:val="005C4D70"/>
    <w:rsid w:val="005C4E4E"/>
    <w:rsid w:val="005C5A2C"/>
    <w:rsid w:val="005C5E97"/>
    <w:rsid w:val="005C6096"/>
    <w:rsid w:val="005C6824"/>
    <w:rsid w:val="005C6B3D"/>
    <w:rsid w:val="005C6C4F"/>
    <w:rsid w:val="005C6D88"/>
    <w:rsid w:val="005C70C7"/>
    <w:rsid w:val="005C77CE"/>
    <w:rsid w:val="005D02C1"/>
    <w:rsid w:val="005D0A43"/>
    <w:rsid w:val="005D0C90"/>
    <w:rsid w:val="005D1097"/>
    <w:rsid w:val="005D122C"/>
    <w:rsid w:val="005D169A"/>
    <w:rsid w:val="005D1A48"/>
    <w:rsid w:val="005D2770"/>
    <w:rsid w:val="005D292A"/>
    <w:rsid w:val="005D2E25"/>
    <w:rsid w:val="005D31DE"/>
    <w:rsid w:val="005D3374"/>
    <w:rsid w:val="005D3391"/>
    <w:rsid w:val="005D3459"/>
    <w:rsid w:val="005D3473"/>
    <w:rsid w:val="005D3480"/>
    <w:rsid w:val="005D3676"/>
    <w:rsid w:val="005D39ED"/>
    <w:rsid w:val="005D3C23"/>
    <w:rsid w:val="005D4195"/>
    <w:rsid w:val="005D4263"/>
    <w:rsid w:val="005D4A86"/>
    <w:rsid w:val="005D54B9"/>
    <w:rsid w:val="005D573D"/>
    <w:rsid w:val="005D59D2"/>
    <w:rsid w:val="005D5D81"/>
    <w:rsid w:val="005D5E32"/>
    <w:rsid w:val="005D60B6"/>
    <w:rsid w:val="005D63CC"/>
    <w:rsid w:val="005D63FA"/>
    <w:rsid w:val="005D6409"/>
    <w:rsid w:val="005D645C"/>
    <w:rsid w:val="005D68EF"/>
    <w:rsid w:val="005D6F1C"/>
    <w:rsid w:val="005D7231"/>
    <w:rsid w:val="005D7B9F"/>
    <w:rsid w:val="005D7D51"/>
    <w:rsid w:val="005E04C5"/>
    <w:rsid w:val="005E0A53"/>
    <w:rsid w:val="005E10BF"/>
    <w:rsid w:val="005E1163"/>
    <w:rsid w:val="005E156A"/>
    <w:rsid w:val="005E16F1"/>
    <w:rsid w:val="005E1C71"/>
    <w:rsid w:val="005E1FCA"/>
    <w:rsid w:val="005E24CA"/>
    <w:rsid w:val="005E2A22"/>
    <w:rsid w:val="005E310A"/>
    <w:rsid w:val="005E3435"/>
    <w:rsid w:val="005E3F30"/>
    <w:rsid w:val="005E40EB"/>
    <w:rsid w:val="005E4BC7"/>
    <w:rsid w:val="005E4E50"/>
    <w:rsid w:val="005E5041"/>
    <w:rsid w:val="005E5590"/>
    <w:rsid w:val="005E56E2"/>
    <w:rsid w:val="005E5775"/>
    <w:rsid w:val="005E60C3"/>
    <w:rsid w:val="005E638F"/>
    <w:rsid w:val="005E6678"/>
    <w:rsid w:val="005E6CE1"/>
    <w:rsid w:val="005E6D71"/>
    <w:rsid w:val="005E72DF"/>
    <w:rsid w:val="005E745D"/>
    <w:rsid w:val="005E7815"/>
    <w:rsid w:val="005E78CF"/>
    <w:rsid w:val="005E7CB7"/>
    <w:rsid w:val="005F0BAD"/>
    <w:rsid w:val="005F13CE"/>
    <w:rsid w:val="005F142C"/>
    <w:rsid w:val="005F153C"/>
    <w:rsid w:val="005F179A"/>
    <w:rsid w:val="005F21DB"/>
    <w:rsid w:val="005F23C4"/>
    <w:rsid w:val="005F2468"/>
    <w:rsid w:val="005F26F6"/>
    <w:rsid w:val="005F2B6B"/>
    <w:rsid w:val="005F2E46"/>
    <w:rsid w:val="005F374F"/>
    <w:rsid w:val="005F45CF"/>
    <w:rsid w:val="005F4672"/>
    <w:rsid w:val="005F46CC"/>
    <w:rsid w:val="005F47A6"/>
    <w:rsid w:val="005F4990"/>
    <w:rsid w:val="005F4A7A"/>
    <w:rsid w:val="005F4A9D"/>
    <w:rsid w:val="005F4CC1"/>
    <w:rsid w:val="005F5145"/>
    <w:rsid w:val="005F53F5"/>
    <w:rsid w:val="005F5B7B"/>
    <w:rsid w:val="005F5E5E"/>
    <w:rsid w:val="005F62D7"/>
    <w:rsid w:val="005F6535"/>
    <w:rsid w:val="005F669A"/>
    <w:rsid w:val="005F68DB"/>
    <w:rsid w:val="005F6AA4"/>
    <w:rsid w:val="005F6C48"/>
    <w:rsid w:val="005F6CA1"/>
    <w:rsid w:val="005F7668"/>
    <w:rsid w:val="005F767A"/>
    <w:rsid w:val="005F7770"/>
    <w:rsid w:val="005F7C38"/>
    <w:rsid w:val="006001A3"/>
    <w:rsid w:val="006008D7"/>
    <w:rsid w:val="00601E6D"/>
    <w:rsid w:val="00603210"/>
    <w:rsid w:val="00603A46"/>
    <w:rsid w:val="00603B09"/>
    <w:rsid w:val="00603C38"/>
    <w:rsid w:val="006044B8"/>
    <w:rsid w:val="00604C20"/>
    <w:rsid w:val="00605485"/>
    <w:rsid w:val="006055BB"/>
    <w:rsid w:val="006056F1"/>
    <w:rsid w:val="00605F07"/>
    <w:rsid w:val="006061F1"/>
    <w:rsid w:val="006066DB"/>
    <w:rsid w:val="00606EF5"/>
    <w:rsid w:val="006070C1"/>
    <w:rsid w:val="006074B7"/>
    <w:rsid w:val="00607578"/>
    <w:rsid w:val="006075A0"/>
    <w:rsid w:val="00607693"/>
    <w:rsid w:val="00607AB9"/>
    <w:rsid w:val="00607C4C"/>
    <w:rsid w:val="00610288"/>
    <w:rsid w:val="00610CCD"/>
    <w:rsid w:val="006112CB"/>
    <w:rsid w:val="0061227A"/>
    <w:rsid w:val="00612345"/>
    <w:rsid w:val="00612B8B"/>
    <w:rsid w:val="00612CC8"/>
    <w:rsid w:val="0061361D"/>
    <w:rsid w:val="00613BC0"/>
    <w:rsid w:val="00613F11"/>
    <w:rsid w:val="00613F64"/>
    <w:rsid w:val="00614369"/>
    <w:rsid w:val="006150E5"/>
    <w:rsid w:val="0061593D"/>
    <w:rsid w:val="00615B3D"/>
    <w:rsid w:val="00615E60"/>
    <w:rsid w:val="00616148"/>
    <w:rsid w:val="006161D7"/>
    <w:rsid w:val="006164EF"/>
    <w:rsid w:val="0061699A"/>
    <w:rsid w:val="006169C4"/>
    <w:rsid w:val="00616A4D"/>
    <w:rsid w:val="006171A8"/>
    <w:rsid w:val="00617214"/>
    <w:rsid w:val="00617A23"/>
    <w:rsid w:val="00617B13"/>
    <w:rsid w:val="00617D7C"/>
    <w:rsid w:val="00617F23"/>
    <w:rsid w:val="00617F26"/>
    <w:rsid w:val="00617F70"/>
    <w:rsid w:val="00620076"/>
    <w:rsid w:val="00620996"/>
    <w:rsid w:val="00620AF3"/>
    <w:rsid w:val="00620BFD"/>
    <w:rsid w:val="0062131E"/>
    <w:rsid w:val="006216F4"/>
    <w:rsid w:val="00622231"/>
    <w:rsid w:val="006225DC"/>
    <w:rsid w:val="006227F8"/>
    <w:rsid w:val="00622BCD"/>
    <w:rsid w:val="00622F38"/>
    <w:rsid w:val="00622FF4"/>
    <w:rsid w:val="006241A2"/>
    <w:rsid w:val="006241FF"/>
    <w:rsid w:val="00625966"/>
    <w:rsid w:val="0062600E"/>
    <w:rsid w:val="006262DE"/>
    <w:rsid w:val="006264FE"/>
    <w:rsid w:val="00626C08"/>
    <w:rsid w:val="00626C3A"/>
    <w:rsid w:val="00626F4F"/>
    <w:rsid w:val="00627447"/>
    <w:rsid w:val="006276F6"/>
    <w:rsid w:val="00627C65"/>
    <w:rsid w:val="00627D66"/>
    <w:rsid w:val="00630FA1"/>
    <w:rsid w:val="006311E6"/>
    <w:rsid w:val="006313E7"/>
    <w:rsid w:val="00631AB9"/>
    <w:rsid w:val="00631B3D"/>
    <w:rsid w:val="00631E40"/>
    <w:rsid w:val="00632A9B"/>
    <w:rsid w:val="0063404D"/>
    <w:rsid w:val="006341B9"/>
    <w:rsid w:val="006346ED"/>
    <w:rsid w:val="00634902"/>
    <w:rsid w:val="00634C82"/>
    <w:rsid w:val="00634D62"/>
    <w:rsid w:val="00635AB3"/>
    <w:rsid w:val="00636052"/>
    <w:rsid w:val="00636DC3"/>
    <w:rsid w:val="00637805"/>
    <w:rsid w:val="00637B37"/>
    <w:rsid w:val="00640097"/>
    <w:rsid w:val="00640128"/>
    <w:rsid w:val="00640150"/>
    <w:rsid w:val="0064066F"/>
    <w:rsid w:val="00640C77"/>
    <w:rsid w:val="006414DC"/>
    <w:rsid w:val="006416F1"/>
    <w:rsid w:val="006418F7"/>
    <w:rsid w:val="00641AC8"/>
    <w:rsid w:val="00641AEB"/>
    <w:rsid w:val="0064206C"/>
    <w:rsid w:val="00642449"/>
    <w:rsid w:val="00642564"/>
    <w:rsid w:val="00643DED"/>
    <w:rsid w:val="006440AE"/>
    <w:rsid w:val="00644651"/>
    <w:rsid w:val="00644CB2"/>
    <w:rsid w:val="00645068"/>
    <w:rsid w:val="006450E6"/>
    <w:rsid w:val="006452C9"/>
    <w:rsid w:val="00645A26"/>
    <w:rsid w:val="00645D35"/>
    <w:rsid w:val="00645DF9"/>
    <w:rsid w:val="00646354"/>
    <w:rsid w:val="006464A9"/>
    <w:rsid w:val="00646BB3"/>
    <w:rsid w:val="00647238"/>
    <w:rsid w:val="006478F7"/>
    <w:rsid w:val="0065009D"/>
    <w:rsid w:val="00650C4B"/>
    <w:rsid w:val="00651021"/>
    <w:rsid w:val="0065124B"/>
    <w:rsid w:val="0065191B"/>
    <w:rsid w:val="00651BCA"/>
    <w:rsid w:val="00651E87"/>
    <w:rsid w:val="00652211"/>
    <w:rsid w:val="0065230A"/>
    <w:rsid w:val="006527E4"/>
    <w:rsid w:val="006528CF"/>
    <w:rsid w:val="00652982"/>
    <w:rsid w:val="00652C25"/>
    <w:rsid w:val="00652CD9"/>
    <w:rsid w:val="0065314E"/>
    <w:rsid w:val="0065322E"/>
    <w:rsid w:val="00653382"/>
    <w:rsid w:val="006533B0"/>
    <w:rsid w:val="00653F06"/>
    <w:rsid w:val="00653F88"/>
    <w:rsid w:val="006540E1"/>
    <w:rsid w:val="006546D3"/>
    <w:rsid w:val="00654F00"/>
    <w:rsid w:val="006551FA"/>
    <w:rsid w:val="00655227"/>
    <w:rsid w:val="006557D6"/>
    <w:rsid w:val="0065585A"/>
    <w:rsid w:val="00657309"/>
    <w:rsid w:val="0065730F"/>
    <w:rsid w:val="006575B1"/>
    <w:rsid w:val="006576B2"/>
    <w:rsid w:val="0066037D"/>
    <w:rsid w:val="0066079D"/>
    <w:rsid w:val="00660C2F"/>
    <w:rsid w:val="00660FF7"/>
    <w:rsid w:val="0066107D"/>
    <w:rsid w:val="006611F2"/>
    <w:rsid w:val="0066139A"/>
    <w:rsid w:val="00661835"/>
    <w:rsid w:val="00661E69"/>
    <w:rsid w:val="00661F23"/>
    <w:rsid w:val="00661FBE"/>
    <w:rsid w:val="00662CC9"/>
    <w:rsid w:val="00662F6C"/>
    <w:rsid w:val="00663682"/>
    <w:rsid w:val="00663E1E"/>
    <w:rsid w:val="00663EF3"/>
    <w:rsid w:val="00664035"/>
    <w:rsid w:val="00664047"/>
    <w:rsid w:val="00664350"/>
    <w:rsid w:val="0066480A"/>
    <w:rsid w:val="00664E68"/>
    <w:rsid w:val="00665577"/>
    <w:rsid w:val="006661A6"/>
    <w:rsid w:val="006662C9"/>
    <w:rsid w:val="0066679A"/>
    <w:rsid w:val="0066686C"/>
    <w:rsid w:val="00666CAF"/>
    <w:rsid w:val="00667138"/>
    <w:rsid w:val="006671F8"/>
    <w:rsid w:val="00667361"/>
    <w:rsid w:val="0066791F"/>
    <w:rsid w:val="00667A1A"/>
    <w:rsid w:val="00667C7F"/>
    <w:rsid w:val="0067010F"/>
    <w:rsid w:val="006702F0"/>
    <w:rsid w:val="00670E7E"/>
    <w:rsid w:val="00670F6C"/>
    <w:rsid w:val="0067138A"/>
    <w:rsid w:val="00671BC1"/>
    <w:rsid w:val="00671ECD"/>
    <w:rsid w:val="006726B2"/>
    <w:rsid w:val="00672759"/>
    <w:rsid w:val="00673094"/>
    <w:rsid w:val="00673137"/>
    <w:rsid w:val="006735FC"/>
    <w:rsid w:val="0067396E"/>
    <w:rsid w:val="00673B19"/>
    <w:rsid w:val="00673E51"/>
    <w:rsid w:val="00673F80"/>
    <w:rsid w:val="00674867"/>
    <w:rsid w:val="00674BA0"/>
    <w:rsid w:val="006751FB"/>
    <w:rsid w:val="00675401"/>
    <w:rsid w:val="006756F8"/>
    <w:rsid w:val="0067588D"/>
    <w:rsid w:val="00675E7D"/>
    <w:rsid w:val="006761E6"/>
    <w:rsid w:val="00676213"/>
    <w:rsid w:val="00676789"/>
    <w:rsid w:val="006767D2"/>
    <w:rsid w:val="0067683C"/>
    <w:rsid w:val="00676DCD"/>
    <w:rsid w:val="006776C5"/>
    <w:rsid w:val="00677A9F"/>
    <w:rsid w:val="00677C9B"/>
    <w:rsid w:val="00680036"/>
    <w:rsid w:val="00680082"/>
    <w:rsid w:val="0068028A"/>
    <w:rsid w:val="00680CE0"/>
    <w:rsid w:val="0068119F"/>
    <w:rsid w:val="00681464"/>
    <w:rsid w:val="0068217C"/>
    <w:rsid w:val="00682695"/>
    <w:rsid w:val="006827FD"/>
    <w:rsid w:val="00682A90"/>
    <w:rsid w:val="00682F13"/>
    <w:rsid w:val="00683B6C"/>
    <w:rsid w:val="00683E13"/>
    <w:rsid w:val="0068494E"/>
    <w:rsid w:val="00684A38"/>
    <w:rsid w:val="00684B2F"/>
    <w:rsid w:val="006850D3"/>
    <w:rsid w:val="006857D0"/>
    <w:rsid w:val="00685DCB"/>
    <w:rsid w:val="00686004"/>
    <w:rsid w:val="0068611B"/>
    <w:rsid w:val="0068618F"/>
    <w:rsid w:val="006869BD"/>
    <w:rsid w:val="00686BA0"/>
    <w:rsid w:val="006877CA"/>
    <w:rsid w:val="00687AF4"/>
    <w:rsid w:val="0069047A"/>
    <w:rsid w:val="0069063B"/>
    <w:rsid w:val="00691284"/>
    <w:rsid w:val="0069144E"/>
    <w:rsid w:val="0069151D"/>
    <w:rsid w:val="0069155E"/>
    <w:rsid w:val="00691A43"/>
    <w:rsid w:val="00691BED"/>
    <w:rsid w:val="006921D1"/>
    <w:rsid w:val="006922CD"/>
    <w:rsid w:val="00693592"/>
    <w:rsid w:val="006937A3"/>
    <w:rsid w:val="006937B3"/>
    <w:rsid w:val="00693F35"/>
    <w:rsid w:val="00694137"/>
    <w:rsid w:val="0069424F"/>
    <w:rsid w:val="006946E8"/>
    <w:rsid w:val="00694733"/>
    <w:rsid w:val="006949B0"/>
    <w:rsid w:val="00695285"/>
    <w:rsid w:val="0069577F"/>
    <w:rsid w:val="00696859"/>
    <w:rsid w:val="00696B78"/>
    <w:rsid w:val="00696D63"/>
    <w:rsid w:val="006A0080"/>
    <w:rsid w:val="006A01A0"/>
    <w:rsid w:val="006A01CF"/>
    <w:rsid w:val="006A064C"/>
    <w:rsid w:val="006A0BF1"/>
    <w:rsid w:val="006A11E8"/>
    <w:rsid w:val="006A1562"/>
    <w:rsid w:val="006A1CA4"/>
    <w:rsid w:val="006A1F61"/>
    <w:rsid w:val="006A22FF"/>
    <w:rsid w:val="006A2AC3"/>
    <w:rsid w:val="006A308B"/>
    <w:rsid w:val="006A378E"/>
    <w:rsid w:val="006A3A46"/>
    <w:rsid w:val="006A3BA4"/>
    <w:rsid w:val="006A3C05"/>
    <w:rsid w:val="006A4360"/>
    <w:rsid w:val="006A4386"/>
    <w:rsid w:val="006A4AE3"/>
    <w:rsid w:val="006A4C27"/>
    <w:rsid w:val="006A4EFE"/>
    <w:rsid w:val="006A5199"/>
    <w:rsid w:val="006A5336"/>
    <w:rsid w:val="006A53DF"/>
    <w:rsid w:val="006A56A6"/>
    <w:rsid w:val="006A6512"/>
    <w:rsid w:val="006A697B"/>
    <w:rsid w:val="006A762E"/>
    <w:rsid w:val="006B027E"/>
    <w:rsid w:val="006B068C"/>
    <w:rsid w:val="006B0830"/>
    <w:rsid w:val="006B0A3A"/>
    <w:rsid w:val="006B0F00"/>
    <w:rsid w:val="006B103D"/>
    <w:rsid w:val="006B1804"/>
    <w:rsid w:val="006B1F63"/>
    <w:rsid w:val="006B1FC6"/>
    <w:rsid w:val="006B2E74"/>
    <w:rsid w:val="006B3693"/>
    <w:rsid w:val="006B384F"/>
    <w:rsid w:val="006B3C3E"/>
    <w:rsid w:val="006B4503"/>
    <w:rsid w:val="006B476C"/>
    <w:rsid w:val="006B4AC0"/>
    <w:rsid w:val="006B51F3"/>
    <w:rsid w:val="006B6143"/>
    <w:rsid w:val="006B6402"/>
    <w:rsid w:val="006B6884"/>
    <w:rsid w:val="006B6CEB"/>
    <w:rsid w:val="006B7213"/>
    <w:rsid w:val="006B7639"/>
    <w:rsid w:val="006B775C"/>
    <w:rsid w:val="006C0296"/>
    <w:rsid w:val="006C06A5"/>
    <w:rsid w:val="006C185C"/>
    <w:rsid w:val="006C195C"/>
    <w:rsid w:val="006C1B55"/>
    <w:rsid w:val="006C27A6"/>
    <w:rsid w:val="006C27FE"/>
    <w:rsid w:val="006C2D9D"/>
    <w:rsid w:val="006C2E3E"/>
    <w:rsid w:val="006C3214"/>
    <w:rsid w:val="006C34F2"/>
    <w:rsid w:val="006C3ABF"/>
    <w:rsid w:val="006C3FD9"/>
    <w:rsid w:val="006C4AF8"/>
    <w:rsid w:val="006C4E93"/>
    <w:rsid w:val="006C5E46"/>
    <w:rsid w:val="006C5E63"/>
    <w:rsid w:val="006C5F3D"/>
    <w:rsid w:val="006C600F"/>
    <w:rsid w:val="006C6174"/>
    <w:rsid w:val="006C7229"/>
    <w:rsid w:val="006C7332"/>
    <w:rsid w:val="006C736E"/>
    <w:rsid w:val="006C76D0"/>
    <w:rsid w:val="006C78F6"/>
    <w:rsid w:val="006C7B27"/>
    <w:rsid w:val="006C7D02"/>
    <w:rsid w:val="006D052B"/>
    <w:rsid w:val="006D0CFB"/>
    <w:rsid w:val="006D0D0D"/>
    <w:rsid w:val="006D0DE4"/>
    <w:rsid w:val="006D1018"/>
    <w:rsid w:val="006D126F"/>
    <w:rsid w:val="006D16BC"/>
    <w:rsid w:val="006D2902"/>
    <w:rsid w:val="006D3715"/>
    <w:rsid w:val="006D3884"/>
    <w:rsid w:val="006D43F3"/>
    <w:rsid w:val="006D4413"/>
    <w:rsid w:val="006D449C"/>
    <w:rsid w:val="006D4DA8"/>
    <w:rsid w:val="006D4F50"/>
    <w:rsid w:val="006D55E0"/>
    <w:rsid w:val="006D5FB1"/>
    <w:rsid w:val="006D658C"/>
    <w:rsid w:val="006D6FAE"/>
    <w:rsid w:val="006D77B9"/>
    <w:rsid w:val="006D7999"/>
    <w:rsid w:val="006D79C1"/>
    <w:rsid w:val="006E002E"/>
    <w:rsid w:val="006E03ED"/>
    <w:rsid w:val="006E0E36"/>
    <w:rsid w:val="006E1FEC"/>
    <w:rsid w:val="006E1FEE"/>
    <w:rsid w:val="006E2741"/>
    <w:rsid w:val="006E2E1D"/>
    <w:rsid w:val="006E3074"/>
    <w:rsid w:val="006E31E6"/>
    <w:rsid w:val="006E3506"/>
    <w:rsid w:val="006E3904"/>
    <w:rsid w:val="006E3BF0"/>
    <w:rsid w:val="006E445B"/>
    <w:rsid w:val="006E50CD"/>
    <w:rsid w:val="006E5EB4"/>
    <w:rsid w:val="006E6CA5"/>
    <w:rsid w:val="006E6D8F"/>
    <w:rsid w:val="006E7129"/>
    <w:rsid w:val="006E72D0"/>
    <w:rsid w:val="006E756D"/>
    <w:rsid w:val="006E7D4E"/>
    <w:rsid w:val="006E7F2A"/>
    <w:rsid w:val="006F0A7B"/>
    <w:rsid w:val="006F1537"/>
    <w:rsid w:val="006F1CF1"/>
    <w:rsid w:val="006F1DF1"/>
    <w:rsid w:val="006F1F78"/>
    <w:rsid w:val="006F2E04"/>
    <w:rsid w:val="006F33D9"/>
    <w:rsid w:val="006F35ED"/>
    <w:rsid w:val="006F36F4"/>
    <w:rsid w:val="006F38BA"/>
    <w:rsid w:val="006F3C38"/>
    <w:rsid w:val="006F3F6D"/>
    <w:rsid w:val="006F4557"/>
    <w:rsid w:val="006F45C6"/>
    <w:rsid w:val="006F4D2A"/>
    <w:rsid w:val="006F54B6"/>
    <w:rsid w:val="006F55F1"/>
    <w:rsid w:val="006F5613"/>
    <w:rsid w:val="006F5846"/>
    <w:rsid w:val="006F585C"/>
    <w:rsid w:val="006F5E8F"/>
    <w:rsid w:val="006F6288"/>
    <w:rsid w:val="006F64AA"/>
    <w:rsid w:val="006F6F16"/>
    <w:rsid w:val="006F72A1"/>
    <w:rsid w:val="006F756D"/>
    <w:rsid w:val="006F7723"/>
    <w:rsid w:val="006F78DA"/>
    <w:rsid w:val="00700167"/>
    <w:rsid w:val="0070072F"/>
    <w:rsid w:val="00700DE7"/>
    <w:rsid w:val="00701399"/>
    <w:rsid w:val="00701DB3"/>
    <w:rsid w:val="00702039"/>
    <w:rsid w:val="00702105"/>
    <w:rsid w:val="00702111"/>
    <w:rsid w:val="00702965"/>
    <w:rsid w:val="007034F8"/>
    <w:rsid w:val="00703EE0"/>
    <w:rsid w:val="0070470A"/>
    <w:rsid w:val="00704A9E"/>
    <w:rsid w:val="00704B50"/>
    <w:rsid w:val="007053C6"/>
    <w:rsid w:val="007055BB"/>
    <w:rsid w:val="007058DE"/>
    <w:rsid w:val="00705955"/>
    <w:rsid w:val="00705A4F"/>
    <w:rsid w:val="007063A5"/>
    <w:rsid w:val="007064C1"/>
    <w:rsid w:val="00706858"/>
    <w:rsid w:val="0070711C"/>
    <w:rsid w:val="0070719F"/>
    <w:rsid w:val="00707564"/>
    <w:rsid w:val="00711727"/>
    <w:rsid w:val="007132B0"/>
    <w:rsid w:val="00713498"/>
    <w:rsid w:val="0071351F"/>
    <w:rsid w:val="0071396C"/>
    <w:rsid w:val="00714051"/>
    <w:rsid w:val="00714CCA"/>
    <w:rsid w:val="00714D70"/>
    <w:rsid w:val="00714D7D"/>
    <w:rsid w:val="00714F8A"/>
    <w:rsid w:val="00714FF3"/>
    <w:rsid w:val="0071512B"/>
    <w:rsid w:val="007160C5"/>
    <w:rsid w:val="00716786"/>
    <w:rsid w:val="007169B0"/>
    <w:rsid w:val="00716BEE"/>
    <w:rsid w:val="00720017"/>
    <w:rsid w:val="00720236"/>
    <w:rsid w:val="007207F6"/>
    <w:rsid w:val="00720B50"/>
    <w:rsid w:val="00720D32"/>
    <w:rsid w:val="00720DDE"/>
    <w:rsid w:val="007212B3"/>
    <w:rsid w:val="00721A27"/>
    <w:rsid w:val="00721C20"/>
    <w:rsid w:val="00721EE2"/>
    <w:rsid w:val="00721FDF"/>
    <w:rsid w:val="00722587"/>
    <w:rsid w:val="007228D6"/>
    <w:rsid w:val="00722984"/>
    <w:rsid w:val="00722D4C"/>
    <w:rsid w:val="007230E1"/>
    <w:rsid w:val="00723648"/>
    <w:rsid w:val="00724037"/>
    <w:rsid w:val="00724075"/>
    <w:rsid w:val="00724163"/>
    <w:rsid w:val="0072434D"/>
    <w:rsid w:val="00724943"/>
    <w:rsid w:val="00724C3B"/>
    <w:rsid w:val="00724E4B"/>
    <w:rsid w:val="0072558F"/>
    <w:rsid w:val="007258D4"/>
    <w:rsid w:val="00725916"/>
    <w:rsid w:val="00725D8F"/>
    <w:rsid w:val="00725F58"/>
    <w:rsid w:val="00725FF0"/>
    <w:rsid w:val="00726260"/>
    <w:rsid w:val="00726851"/>
    <w:rsid w:val="00726C40"/>
    <w:rsid w:val="00727028"/>
    <w:rsid w:val="007275E3"/>
    <w:rsid w:val="00727769"/>
    <w:rsid w:val="00730393"/>
    <w:rsid w:val="0073062D"/>
    <w:rsid w:val="00730B22"/>
    <w:rsid w:val="00731355"/>
    <w:rsid w:val="00731615"/>
    <w:rsid w:val="007316D9"/>
    <w:rsid w:val="00731E20"/>
    <w:rsid w:val="00732598"/>
    <w:rsid w:val="007329ED"/>
    <w:rsid w:val="007336F0"/>
    <w:rsid w:val="00733752"/>
    <w:rsid w:val="00733805"/>
    <w:rsid w:val="007339D4"/>
    <w:rsid w:val="00733ADE"/>
    <w:rsid w:val="00734124"/>
    <w:rsid w:val="00734165"/>
    <w:rsid w:val="007343BA"/>
    <w:rsid w:val="00734A0D"/>
    <w:rsid w:val="00734E15"/>
    <w:rsid w:val="007351D0"/>
    <w:rsid w:val="00735545"/>
    <w:rsid w:val="0073568F"/>
    <w:rsid w:val="00735D8C"/>
    <w:rsid w:val="007361A3"/>
    <w:rsid w:val="007363E8"/>
    <w:rsid w:val="007370CB"/>
    <w:rsid w:val="0073788B"/>
    <w:rsid w:val="0073795C"/>
    <w:rsid w:val="00737A67"/>
    <w:rsid w:val="00737D13"/>
    <w:rsid w:val="00740341"/>
    <w:rsid w:val="00740629"/>
    <w:rsid w:val="00740B70"/>
    <w:rsid w:val="00741095"/>
    <w:rsid w:val="007412C2"/>
    <w:rsid w:val="0074189C"/>
    <w:rsid w:val="00741BAF"/>
    <w:rsid w:val="007423C6"/>
    <w:rsid w:val="007437A6"/>
    <w:rsid w:val="00743AA0"/>
    <w:rsid w:val="00744487"/>
    <w:rsid w:val="007445A3"/>
    <w:rsid w:val="00744602"/>
    <w:rsid w:val="00744A6D"/>
    <w:rsid w:val="00745D79"/>
    <w:rsid w:val="00745D96"/>
    <w:rsid w:val="00745ECB"/>
    <w:rsid w:val="00746185"/>
    <w:rsid w:val="00746D69"/>
    <w:rsid w:val="00747175"/>
    <w:rsid w:val="007475B5"/>
    <w:rsid w:val="0074772C"/>
    <w:rsid w:val="00747841"/>
    <w:rsid w:val="00747A25"/>
    <w:rsid w:val="00747FC4"/>
    <w:rsid w:val="007503AD"/>
    <w:rsid w:val="007508CF"/>
    <w:rsid w:val="00751481"/>
    <w:rsid w:val="007514E0"/>
    <w:rsid w:val="00751F1F"/>
    <w:rsid w:val="0075228E"/>
    <w:rsid w:val="00752DC7"/>
    <w:rsid w:val="00753BA5"/>
    <w:rsid w:val="00753E42"/>
    <w:rsid w:val="00754198"/>
    <w:rsid w:val="007543D5"/>
    <w:rsid w:val="007548EA"/>
    <w:rsid w:val="007550A9"/>
    <w:rsid w:val="0075510A"/>
    <w:rsid w:val="0075537F"/>
    <w:rsid w:val="00755C86"/>
    <w:rsid w:val="00756461"/>
    <w:rsid w:val="00756533"/>
    <w:rsid w:val="00757232"/>
    <w:rsid w:val="007572CD"/>
    <w:rsid w:val="0075732B"/>
    <w:rsid w:val="007579ED"/>
    <w:rsid w:val="00757BF7"/>
    <w:rsid w:val="00757CFA"/>
    <w:rsid w:val="00760195"/>
    <w:rsid w:val="00760737"/>
    <w:rsid w:val="00760F3B"/>
    <w:rsid w:val="0076149A"/>
    <w:rsid w:val="00761658"/>
    <w:rsid w:val="0076192A"/>
    <w:rsid w:val="00761FAA"/>
    <w:rsid w:val="00762347"/>
    <w:rsid w:val="00762A71"/>
    <w:rsid w:val="00762AA0"/>
    <w:rsid w:val="00762B69"/>
    <w:rsid w:val="00763679"/>
    <w:rsid w:val="007638A2"/>
    <w:rsid w:val="00763AFF"/>
    <w:rsid w:val="00763BE0"/>
    <w:rsid w:val="00763C87"/>
    <w:rsid w:val="00763FBB"/>
    <w:rsid w:val="0076449B"/>
    <w:rsid w:val="00765DAF"/>
    <w:rsid w:val="00765E9E"/>
    <w:rsid w:val="00765F84"/>
    <w:rsid w:val="007668F1"/>
    <w:rsid w:val="00766C79"/>
    <w:rsid w:val="00766D2C"/>
    <w:rsid w:val="007671E0"/>
    <w:rsid w:val="00767A84"/>
    <w:rsid w:val="00767ACC"/>
    <w:rsid w:val="00767BEE"/>
    <w:rsid w:val="00767D94"/>
    <w:rsid w:val="00767D9F"/>
    <w:rsid w:val="00767FCA"/>
    <w:rsid w:val="0077039D"/>
    <w:rsid w:val="00770528"/>
    <w:rsid w:val="007706CD"/>
    <w:rsid w:val="00770D37"/>
    <w:rsid w:val="007713EC"/>
    <w:rsid w:val="00771F77"/>
    <w:rsid w:val="00772081"/>
    <w:rsid w:val="00772DD6"/>
    <w:rsid w:val="007736F8"/>
    <w:rsid w:val="00773A8B"/>
    <w:rsid w:val="00773F59"/>
    <w:rsid w:val="0077520D"/>
    <w:rsid w:val="007756EC"/>
    <w:rsid w:val="0077596D"/>
    <w:rsid w:val="007759D9"/>
    <w:rsid w:val="00775BFA"/>
    <w:rsid w:val="00776135"/>
    <w:rsid w:val="0077780F"/>
    <w:rsid w:val="00777DBC"/>
    <w:rsid w:val="00780207"/>
    <w:rsid w:val="007805E2"/>
    <w:rsid w:val="0078070A"/>
    <w:rsid w:val="0078112B"/>
    <w:rsid w:val="00781532"/>
    <w:rsid w:val="007817BE"/>
    <w:rsid w:val="00781A6B"/>
    <w:rsid w:val="00781C43"/>
    <w:rsid w:val="00781E2D"/>
    <w:rsid w:val="007822C9"/>
    <w:rsid w:val="0078248E"/>
    <w:rsid w:val="00782718"/>
    <w:rsid w:val="00782CB4"/>
    <w:rsid w:val="00783353"/>
    <w:rsid w:val="007837B7"/>
    <w:rsid w:val="007840A2"/>
    <w:rsid w:val="007845CA"/>
    <w:rsid w:val="00784D01"/>
    <w:rsid w:val="00784E38"/>
    <w:rsid w:val="00785054"/>
    <w:rsid w:val="0078521D"/>
    <w:rsid w:val="00785D4E"/>
    <w:rsid w:val="00785EA7"/>
    <w:rsid w:val="00785F80"/>
    <w:rsid w:val="00786C54"/>
    <w:rsid w:val="0078736C"/>
    <w:rsid w:val="007874B4"/>
    <w:rsid w:val="00787CAB"/>
    <w:rsid w:val="00787CBA"/>
    <w:rsid w:val="007900ED"/>
    <w:rsid w:val="0079043F"/>
    <w:rsid w:val="0079072A"/>
    <w:rsid w:val="0079077B"/>
    <w:rsid w:val="00790BE1"/>
    <w:rsid w:val="007913E2"/>
    <w:rsid w:val="00791455"/>
    <w:rsid w:val="007914A8"/>
    <w:rsid w:val="0079197D"/>
    <w:rsid w:val="00791CCA"/>
    <w:rsid w:val="00792137"/>
    <w:rsid w:val="00792306"/>
    <w:rsid w:val="0079242B"/>
    <w:rsid w:val="007924A8"/>
    <w:rsid w:val="007929B5"/>
    <w:rsid w:val="00792CD3"/>
    <w:rsid w:val="00792EA8"/>
    <w:rsid w:val="00792FEB"/>
    <w:rsid w:val="007935A6"/>
    <w:rsid w:val="00794755"/>
    <w:rsid w:val="00794E7C"/>
    <w:rsid w:val="00795596"/>
    <w:rsid w:val="0079581F"/>
    <w:rsid w:val="00795AA4"/>
    <w:rsid w:val="00795CE1"/>
    <w:rsid w:val="007961FF"/>
    <w:rsid w:val="00796525"/>
    <w:rsid w:val="00796633"/>
    <w:rsid w:val="007969C6"/>
    <w:rsid w:val="00796A37"/>
    <w:rsid w:val="00796EBE"/>
    <w:rsid w:val="0079722A"/>
    <w:rsid w:val="00797792"/>
    <w:rsid w:val="00797833"/>
    <w:rsid w:val="00797842"/>
    <w:rsid w:val="00797D80"/>
    <w:rsid w:val="00797E4C"/>
    <w:rsid w:val="007A06E6"/>
    <w:rsid w:val="007A0C50"/>
    <w:rsid w:val="007A0D7F"/>
    <w:rsid w:val="007A1201"/>
    <w:rsid w:val="007A12E2"/>
    <w:rsid w:val="007A15DA"/>
    <w:rsid w:val="007A168C"/>
    <w:rsid w:val="007A1AFA"/>
    <w:rsid w:val="007A1B98"/>
    <w:rsid w:val="007A1DE0"/>
    <w:rsid w:val="007A1F6B"/>
    <w:rsid w:val="007A2AB8"/>
    <w:rsid w:val="007A2C76"/>
    <w:rsid w:val="007A32E5"/>
    <w:rsid w:val="007A335A"/>
    <w:rsid w:val="007A3375"/>
    <w:rsid w:val="007A3544"/>
    <w:rsid w:val="007A3D92"/>
    <w:rsid w:val="007A3DEE"/>
    <w:rsid w:val="007A3FA2"/>
    <w:rsid w:val="007A3FCD"/>
    <w:rsid w:val="007A4536"/>
    <w:rsid w:val="007A483D"/>
    <w:rsid w:val="007A4AF3"/>
    <w:rsid w:val="007A4C1B"/>
    <w:rsid w:val="007A5109"/>
    <w:rsid w:val="007A5C3C"/>
    <w:rsid w:val="007A6002"/>
    <w:rsid w:val="007A652B"/>
    <w:rsid w:val="007A6D33"/>
    <w:rsid w:val="007A7879"/>
    <w:rsid w:val="007A7A0D"/>
    <w:rsid w:val="007A7F61"/>
    <w:rsid w:val="007B002D"/>
    <w:rsid w:val="007B0469"/>
    <w:rsid w:val="007B04BD"/>
    <w:rsid w:val="007B081C"/>
    <w:rsid w:val="007B08AB"/>
    <w:rsid w:val="007B08BF"/>
    <w:rsid w:val="007B08D2"/>
    <w:rsid w:val="007B1091"/>
    <w:rsid w:val="007B1162"/>
    <w:rsid w:val="007B144F"/>
    <w:rsid w:val="007B1733"/>
    <w:rsid w:val="007B2191"/>
    <w:rsid w:val="007B21FF"/>
    <w:rsid w:val="007B2226"/>
    <w:rsid w:val="007B227A"/>
    <w:rsid w:val="007B2465"/>
    <w:rsid w:val="007B2692"/>
    <w:rsid w:val="007B26CB"/>
    <w:rsid w:val="007B2C42"/>
    <w:rsid w:val="007B338D"/>
    <w:rsid w:val="007B35EC"/>
    <w:rsid w:val="007B3B04"/>
    <w:rsid w:val="007B49CD"/>
    <w:rsid w:val="007B4DB7"/>
    <w:rsid w:val="007B51C6"/>
    <w:rsid w:val="007B5489"/>
    <w:rsid w:val="007B577A"/>
    <w:rsid w:val="007B577F"/>
    <w:rsid w:val="007B63B5"/>
    <w:rsid w:val="007B6648"/>
    <w:rsid w:val="007B6759"/>
    <w:rsid w:val="007B69C7"/>
    <w:rsid w:val="007B6A9C"/>
    <w:rsid w:val="007B7478"/>
    <w:rsid w:val="007B76F2"/>
    <w:rsid w:val="007C009C"/>
    <w:rsid w:val="007C03E9"/>
    <w:rsid w:val="007C050B"/>
    <w:rsid w:val="007C0615"/>
    <w:rsid w:val="007C0626"/>
    <w:rsid w:val="007C07A8"/>
    <w:rsid w:val="007C0D83"/>
    <w:rsid w:val="007C180B"/>
    <w:rsid w:val="007C1A6E"/>
    <w:rsid w:val="007C23DB"/>
    <w:rsid w:val="007C2A8D"/>
    <w:rsid w:val="007C2BB0"/>
    <w:rsid w:val="007C3A12"/>
    <w:rsid w:val="007C3F3C"/>
    <w:rsid w:val="007C4595"/>
    <w:rsid w:val="007C459F"/>
    <w:rsid w:val="007C4E9D"/>
    <w:rsid w:val="007C59FD"/>
    <w:rsid w:val="007C5A98"/>
    <w:rsid w:val="007C5EE5"/>
    <w:rsid w:val="007C609C"/>
    <w:rsid w:val="007C6285"/>
    <w:rsid w:val="007C6631"/>
    <w:rsid w:val="007C6BAD"/>
    <w:rsid w:val="007C6CBD"/>
    <w:rsid w:val="007C74F4"/>
    <w:rsid w:val="007C751E"/>
    <w:rsid w:val="007C7A16"/>
    <w:rsid w:val="007C7EC7"/>
    <w:rsid w:val="007C7F2E"/>
    <w:rsid w:val="007D0141"/>
    <w:rsid w:val="007D0343"/>
    <w:rsid w:val="007D0967"/>
    <w:rsid w:val="007D0AB0"/>
    <w:rsid w:val="007D1181"/>
    <w:rsid w:val="007D14AD"/>
    <w:rsid w:val="007D167A"/>
    <w:rsid w:val="007D1778"/>
    <w:rsid w:val="007D1B59"/>
    <w:rsid w:val="007D1BE5"/>
    <w:rsid w:val="007D1CE7"/>
    <w:rsid w:val="007D26F9"/>
    <w:rsid w:val="007D29B9"/>
    <w:rsid w:val="007D3019"/>
    <w:rsid w:val="007D312C"/>
    <w:rsid w:val="007D362D"/>
    <w:rsid w:val="007D3B6F"/>
    <w:rsid w:val="007D3F4E"/>
    <w:rsid w:val="007D3FFC"/>
    <w:rsid w:val="007D416C"/>
    <w:rsid w:val="007D4217"/>
    <w:rsid w:val="007D4596"/>
    <w:rsid w:val="007D5311"/>
    <w:rsid w:val="007D58BA"/>
    <w:rsid w:val="007D61AD"/>
    <w:rsid w:val="007D65D0"/>
    <w:rsid w:val="007D6BC3"/>
    <w:rsid w:val="007D6C9A"/>
    <w:rsid w:val="007D6E8D"/>
    <w:rsid w:val="007D7602"/>
    <w:rsid w:val="007E040A"/>
    <w:rsid w:val="007E0A45"/>
    <w:rsid w:val="007E0A93"/>
    <w:rsid w:val="007E0F26"/>
    <w:rsid w:val="007E1036"/>
    <w:rsid w:val="007E10BC"/>
    <w:rsid w:val="007E1337"/>
    <w:rsid w:val="007E17EA"/>
    <w:rsid w:val="007E1857"/>
    <w:rsid w:val="007E1FBC"/>
    <w:rsid w:val="007E223D"/>
    <w:rsid w:val="007E2638"/>
    <w:rsid w:val="007E2771"/>
    <w:rsid w:val="007E33C3"/>
    <w:rsid w:val="007E376A"/>
    <w:rsid w:val="007E46C0"/>
    <w:rsid w:val="007E4F86"/>
    <w:rsid w:val="007E5E44"/>
    <w:rsid w:val="007E64CF"/>
    <w:rsid w:val="007E6589"/>
    <w:rsid w:val="007E6754"/>
    <w:rsid w:val="007E70D2"/>
    <w:rsid w:val="007E7271"/>
    <w:rsid w:val="007E776B"/>
    <w:rsid w:val="007E7E07"/>
    <w:rsid w:val="007F0912"/>
    <w:rsid w:val="007F0B0F"/>
    <w:rsid w:val="007F0C9E"/>
    <w:rsid w:val="007F0E75"/>
    <w:rsid w:val="007F0F93"/>
    <w:rsid w:val="007F1363"/>
    <w:rsid w:val="007F16D2"/>
    <w:rsid w:val="007F2060"/>
    <w:rsid w:val="007F20A9"/>
    <w:rsid w:val="007F2521"/>
    <w:rsid w:val="007F2A8A"/>
    <w:rsid w:val="007F2F11"/>
    <w:rsid w:val="007F32D9"/>
    <w:rsid w:val="007F33B7"/>
    <w:rsid w:val="007F3599"/>
    <w:rsid w:val="007F3B98"/>
    <w:rsid w:val="007F406D"/>
    <w:rsid w:val="007F4097"/>
    <w:rsid w:val="007F4A26"/>
    <w:rsid w:val="007F50F4"/>
    <w:rsid w:val="007F579C"/>
    <w:rsid w:val="007F5D02"/>
    <w:rsid w:val="007F5D3B"/>
    <w:rsid w:val="007F5E71"/>
    <w:rsid w:val="007F6057"/>
    <w:rsid w:val="007F60CE"/>
    <w:rsid w:val="007F72E3"/>
    <w:rsid w:val="007F7C6A"/>
    <w:rsid w:val="007F7FE3"/>
    <w:rsid w:val="008000A5"/>
    <w:rsid w:val="00800C07"/>
    <w:rsid w:val="00800F12"/>
    <w:rsid w:val="008013FE"/>
    <w:rsid w:val="00801555"/>
    <w:rsid w:val="00801B73"/>
    <w:rsid w:val="00801F64"/>
    <w:rsid w:val="00801F75"/>
    <w:rsid w:val="008026C2"/>
    <w:rsid w:val="00802BB5"/>
    <w:rsid w:val="00802D47"/>
    <w:rsid w:val="008034CA"/>
    <w:rsid w:val="0080391E"/>
    <w:rsid w:val="00803C1E"/>
    <w:rsid w:val="00803EEA"/>
    <w:rsid w:val="00804333"/>
    <w:rsid w:val="00804433"/>
    <w:rsid w:val="00804BC4"/>
    <w:rsid w:val="00804DFA"/>
    <w:rsid w:val="00805F20"/>
    <w:rsid w:val="00805F21"/>
    <w:rsid w:val="00806149"/>
    <w:rsid w:val="0080626C"/>
    <w:rsid w:val="008069B7"/>
    <w:rsid w:val="00806BD4"/>
    <w:rsid w:val="00806C0B"/>
    <w:rsid w:val="00806EE7"/>
    <w:rsid w:val="0080778C"/>
    <w:rsid w:val="008078F1"/>
    <w:rsid w:val="00807D01"/>
    <w:rsid w:val="00810338"/>
    <w:rsid w:val="008106F0"/>
    <w:rsid w:val="008106FB"/>
    <w:rsid w:val="00810F53"/>
    <w:rsid w:val="008112E9"/>
    <w:rsid w:val="008113F1"/>
    <w:rsid w:val="00811537"/>
    <w:rsid w:val="008117A5"/>
    <w:rsid w:val="00811E4C"/>
    <w:rsid w:val="00811EA9"/>
    <w:rsid w:val="0081228F"/>
    <w:rsid w:val="00812D37"/>
    <w:rsid w:val="00812E86"/>
    <w:rsid w:val="008130E7"/>
    <w:rsid w:val="00813214"/>
    <w:rsid w:val="00813A21"/>
    <w:rsid w:val="00813B65"/>
    <w:rsid w:val="0081416F"/>
    <w:rsid w:val="00814180"/>
    <w:rsid w:val="008146B4"/>
    <w:rsid w:val="00815118"/>
    <w:rsid w:val="0081513E"/>
    <w:rsid w:val="0081643B"/>
    <w:rsid w:val="00816E6E"/>
    <w:rsid w:val="008178BA"/>
    <w:rsid w:val="00817B8B"/>
    <w:rsid w:val="008200DE"/>
    <w:rsid w:val="0082044C"/>
    <w:rsid w:val="00820509"/>
    <w:rsid w:val="00820814"/>
    <w:rsid w:val="00820F18"/>
    <w:rsid w:val="00821113"/>
    <w:rsid w:val="00821604"/>
    <w:rsid w:val="008216AA"/>
    <w:rsid w:val="00821703"/>
    <w:rsid w:val="00821C14"/>
    <w:rsid w:val="008220C0"/>
    <w:rsid w:val="00822917"/>
    <w:rsid w:val="00822C02"/>
    <w:rsid w:val="008235BD"/>
    <w:rsid w:val="00823A40"/>
    <w:rsid w:val="00823F53"/>
    <w:rsid w:val="00824050"/>
    <w:rsid w:val="0082420B"/>
    <w:rsid w:val="0082428C"/>
    <w:rsid w:val="00824582"/>
    <w:rsid w:val="0082474C"/>
    <w:rsid w:val="008247DB"/>
    <w:rsid w:val="00824F74"/>
    <w:rsid w:val="00825535"/>
    <w:rsid w:val="00825D63"/>
    <w:rsid w:val="00826390"/>
    <w:rsid w:val="008264A5"/>
    <w:rsid w:val="008265FE"/>
    <w:rsid w:val="008267C2"/>
    <w:rsid w:val="008279CC"/>
    <w:rsid w:val="00827FF3"/>
    <w:rsid w:val="0083013C"/>
    <w:rsid w:val="0083022B"/>
    <w:rsid w:val="00830321"/>
    <w:rsid w:val="0083076E"/>
    <w:rsid w:val="00830A9A"/>
    <w:rsid w:val="00830F61"/>
    <w:rsid w:val="00831158"/>
    <w:rsid w:val="008313CC"/>
    <w:rsid w:val="00831973"/>
    <w:rsid w:val="00831B55"/>
    <w:rsid w:val="00831CE2"/>
    <w:rsid w:val="008324AB"/>
    <w:rsid w:val="008328C0"/>
    <w:rsid w:val="00832919"/>
    <w:rsid w:val="00832BC5"/>
    <w:rsid w:val="00832C0C"/>
    <w:rsid w:val="00832D1D"/>
    <w:rsid w:val="00832D32"/>
    <w:rsid w:val="008330B7"/>
    <w:rsid w:val="008331C3"/>
    <w:rsid w:val="008334E1"/>
    <w:rsid w:val="00833A26"/>
    <w:rsid w:val="00833D22"/>
    <w:rsid w:val="0083411C"/>
    <w:rsid w:val="00834291"/>
    <w:rsid w:val="008354D9"/>
    <w:rsid w:val="00835684"/>
    <w:rsid w:val="008357B5"/>
    <w:rsid w:val="008360D5"/>
    <w:rsid w:val="00836498"/>
    <w:rsid w:val="00836625"/>
    <w:rsid w:val="00836BCA"/>
    <w:rsid w:val="0083721C"/>
    <w:rsid w:val="008373B2"/>
    <w:rsid w:val="00837FA0"/>
    <w:rsid w:val="00840282"/>
    <w:rsid w:val="00840649"/>
    <w:rsid w:val="00840B43"/>
    <w:rsid w:val="00842664"/>
    <w:rsid w:val="00842D2D"/>
    <w:rsid w:val="00842E4E"/>
    <w:rsid w:val="00844679"/>
    <w:rsid w:val="0084549A"/>
    <w:rsid w:val="00845A30"/>
    <w:rsid w:val="00845BF8"/>
    <w:rsid w:val="00845E5F"/>
    <w:rsid w:val="00846161"/>
    <w:rsid w:val="008466DA"/>
    <w:rsid w:val="0084675B"/>
    <w:rsid w:val="00846E2B"/>
    <w:rsid w:val="00846FAE"/>
    <w:rsid w:val="008471A6"/>
    <w:rsid w:val="00847FCB"/>
    <w:rsid w:val="00850215"/>
    <w:rsid w:val="008503A3"/>
    <w:rsid w:val="008504AA"/>
    <w:rsid w:val="008506C6"/>
    <w:rsid w:val="00850E54"/>
    <w:rsid w:val="00850F9A"/>
    <w:rsid w:val="00851A62"/>
    <w:rsid w:val="00851EAB"/>
    <w:rsid w:val="00851F23"/>
    <w:rsid w:val="008520EB"/>
    <w:rsid w:val="00853702"/>
    <w:rsid w:val="008537FD"/>
    <w:rsid w:val="008538EA"/>
    <w:rsid w:val="00853BB4"/>
    <w:rsid w:val="00854065"/>
    <w:rsid w:val="008540BB"/>
    <w:rsid w:val="0085415C"/>
    <w:rsid w:val="008541A0"/>
    <w:rsid w:val="00854224"/>
    <w:rsid w:val="00854251"/>
    <w:rsid w:val="008543C5"/>
    <w:rsid w:val="008545E4"/>
    <w:rsid w:val="00854D98"/>
    <w:rsid w:val="0085506F"/>
    <w:rsid w:val="00855523"/>
    <w:rsid w:val="00855726"/>
    <w:rsid w:val="00855A11"/>
    <w:rsid w:val="00855D2A"/>
    <w:rsid w:val="00856039"/>
    <w:rsid w:val="008561F5"/>
    <w:rsid w:val="008564E6"/>
    <w:rsid w:val="0085660C"/>
    <w:rsid w:val="008567D7"/>
    <w:rsid w:val="00856E39"/>
    <w:rsid w:val="0085707F"/>
    <w:rsid w:val="00857783"/>
    <w:rsid w:val="00857A64"/>
    <w:rsid w:val="00857F91"/>
    <w:rsid w:val="00860BFC"/>
    <w:rsid w:val="00861267"/>
    <w:rsid w:val="0086136D"/>
    <w:rsid w:val="0086146C"/>
    <w:rsid w:val="00861822"/>
    <w:rsid w:val="00862F96"/>
    <w:rsid w:val="00863D52"/>
    <w:rsid w:val="00863E18"/>
    <w:rsid w:val="00864013"/>
    <w:rsid w:val="00864D00"/>
    <w:rsid w:val="00864E17"/>
    <w:rsid w:val="00864FDF"/>
    <w:rsid w:val="0086573D"/>
    <w:rsid w:val="0086664E"/>
    <w:rsid w:val="008667BC"/>
    <w:rsid w:val="00866B2D"/>
    <w:rsid w:val="00866C24"/>
    <w:rsid w:val="00866C8E"/>
    <w:rsid w:val="00866ECF"/>
    <w:rsid w:val="008670D8"/>
    <w:rsid w:val="00867A83"/>
    <w:rsid w:val="008706BD"/>
    <w:rsid w:val="00870B4C"/>
    <w:rsid w:val="00870C27"/>
    <w:rsid w:val="00871074"/>
    <w:rsid w:val="008711EE"/>
    <w:rsid w:val="008712E1"/>
    <w:rsid w:val="00871310"/>
    <w:rsid w:val="00871425"/>
    <w:rsid w:val="00871887"/>
    <w:rsid w:val="00871B70"/>
    <w:rsid w:val="0087236D"/>
    <w:rsid w:val="00872539"/>
    <w:rsid w:val="00872757"/>
    <w:rsid w:val="008728F3"/>
    <w:rsid w:val="00872902"/>
    <w:rsid w:val="00873442"/>
    <w:rsid w:val="008738FE"/>
    <w:rsid w:val="00873BC9"/>
    <w:rsid w:val="00873DF5"/>
    <w:rsid w:val="00874D53"/>
    <w:rsid w:val="00874D81"/>
    <w:rsid w:val="00875442"/>
    <w:rsid w:val="00875633"/>
    <w:rsid w:val="00876283"/>
    <w:rsid w:val="0087682D"/>
    <w:rsid w:val="008769DF"/>
    <w:rsid w:val="008770DC"/>
    <w:rsid w:val="0087741F"/>
    <w:rsid w:val="00877473"/>
    <w:rsid w:val="00877987"/>
    <w:rsid w:val="00877C4C"/>
    <w:rsid w:val="00877CC5"/>
    <w:rsid w:val="0088021A"/>
    <w:rsid w:val="00880D08"/>
    <w:rsid w:val="00880E81"/>
    <w:rsid w:val="00880F83"/>
    <w:rsid w:val="00880F91"/>
    <w:rsid w:val="00881003"/>
    <w:rsid w:val="00881193"/>
    <w:rsid w:val="00882917"/>
    <w:rsid w:val="00883345"/>
    <w:rsid w:val="0088370B"/>
    <w:rsid w:val="00883B0F"/>
    <w:rsid w:val="00883DCA"/>
    <w:rsid w:val="0088423A"/>
    <w:rsid w:val="008846CD"/>
    <w:rsid w:val="008857C8"/>
    <w:rsid w:val="00885E14"/>
    <w:rsid w:val="00885EA9"/>
    <w:rsid w:val="00885F01"/>
    <w:rsid w:val="0088685A"/>
    <w:rsid w:val="00886B0C"/>
    <w:rsid w:val="008874E3"/>
    <w:rsid w:val="00887D4F"/>
    <w:rsid w:val="00887DD7"/>
    <w:rsid w:val="00890063"/>
    <w:rsid w:val="00891062"/>
    <w:rsid w:val="00891544"/>
    <w:rsid w:val="0089168B"/>
    <w:rsid w:val="008918B8"/>
    <w:rsid w:val="00891970"/>
    <w:rsid w:val="00891BF1"/>
    <w:rsid w:val="00891D3D"/>
    <w:rsid w:val="00891D9B"/>
    <w:rsid w:val="008921E8"/>
    <w:rsid w:val="00892896"/>
    <w:rsid w:val="00892FB7"/>
    <w:rsid w:val="00893033"/>
    <w:rsid w:val="00893126"/>
    <w:rsid w:val="00893293"/>
    <w:rsid w:val="00893435"/>
    <w:rsid w:val="0089352B"/>
    <w:rsid w:val="008939B7"/>
    <w:rsid w:val="00893E30"/>
    <w:rsid w:val="0089402D"/>
    <w:rsid w:val="00894192"/>
    <w:rsid w:val="008941E6"/>
    <w:rsid w:val="00894427"/>
    <w:rsid w:val="0089442A"/>
    <w:rsid w:val="008949A9"/>
    <w:rsid w:val="008950F4"/>
    <w:rsid w:val="00896274"/>
    <w:rsid w:val="0089641A"/>
    <w:rsid w:val="00896B65"/>
    <w:rsid w:val="00897216"/>
    <w:rsid w:val="00897B40"/>
    <w:rsid w:val="00897CE7"/>
    <w:rsid w:val="00897ED8"/>
    <w:rsid w:val="008A06F6"/>
    <w:rsid w:val="008A0710"/>
    <w:rsid w:val="008A0E22"/>
    <w:rsid w:val="008A25C1"/>
    <w:rsid w:val="008A2942"/>
    <w:rsid w:val="008A2AF8"/>
    <w:rsid w:val="008A2E2B"/>
    <w:rsid w:val="008A2E61"/>
    <w:rsid w:val="008A2EA1"/>
    <w:rsid w:val="008A38CD"/>
    <w:rsid w:val="008A3F2C"/>
    <w:rsid w:val="008A4285"/>
    <w:rsid w:val="008A49FC"/>
    <w:rsid w:val="008A4CA5"/>
    <w:rsid w:val="008A5140"/>
    <w:rsid w:val="008A56FD"/>
    <w:rsid w:val="008A5D4E"/>
    <w:rsid w:val="008A622A"/>
    <w:rsid w:val="008A63ED"/>
    <w:rsid w:val="008A6605"/>
    <w:rsid w:val="008A6617"/>
    <w:rsid w:val="008A756A"/>
    <w:rsid w:val="008A773B"/>
    <w:rsid w:val="008A7863"/>
    <w:rsid w:val="008A792C"/>
    <w:rsid w:val="008A7C38"/>
    <w:rsid w:val="008B0A53"/>
    <w:rsid w:val="008B0B95"/>
    <w:rsid w:val="008B1049"/>
    <w:rsid w:val="008B13C1"/>
    <w:rsid w:val="008B13CD"/>
    <w:rsid w:val="008B1404"/>
    <w:rsid w:val="008B14A5"/>
    <w:rsid w:val="008B1ABE"/>
    <w:rsid w:val="008B1C3E"/>
    <w:rsid w:val="008B2051"/>
    <w:rsid w:val="008B23E6"/>
    <w:rsid w:val="008B345A"/>
    <w:rsid w:val="008B3884"/>
    <w:rsid w:val="008B3DBD"/>
    <w:rsid w:val="008B4516"/>
    <w:rsid w:val="008B4F4D"/>
    <w:rsid w:val="008B5048"/>
    <w:rsid w:val="008B54E3"/>
    <w:rsid w:val="008B5F9D"/>
    <w:rsid w:val="008B6313"/>
    <w:rsid w:val="008B7577"/>
    <w:rsid w:val="008B7884"/>
    <w:rsid w:val="008B7F90"/>
    <w:rsid w:val="008B7FE6"/>
    <w:rsid w:val="008C063A"/>
    <w:rsid w:val="008C0721"/>
    <w:rsid w:val="008C09D0"/>
    <w:rsid w:val="008C0C0C"/>
    <w:rsid w:val="008C151F"/>
    <w:rsid w:val="008C18E1"/>
    <w:rsid w:val="008C2910"/>
    <w:rsid w:val="008C2916"/>
    <w:rsid w:val="008C2C5C"/>
    <w:rsid w:val="008C32E4"/>
    <w:rsid w:val="008C351B"/>
    <w:rsid w:val="008C3D3E"/>
    <w:rsid w:val="008C3FE2"/>
    <w:rsid w:val="008C46B6"/>
    <w:rsid w:val="008C4ACE"/>
    <w:rsid w:val="008C4CB0"/>
    <w:rsid w:val="008C4D86"/>
    <w:rsid w:val="008C5446"/>
    <w:rsid w:val="008C54D2"/>
    <w:rsid w:val="008C5D8B"/>
    <w:rsid w:val="008C68DB"/>
    <w:rsid w:val="008C6C25"/>
    <w:rsid w:val="008C6E01"/>
    <w:rsid w:val="008C6FC0"/>
    <w:rsid w:val="008C7741"/>
    <w:rsid w:val="008C7BD8"/>
    <w:rsid w:val="008C7CB0"/>
    <w:rsid w:val="008C7EE2"/>
    <w:rsid w:val="008D09C1"/>
    <w:rsid w:val="008D0AD2"/>
    <w:rsid w:val="008D0F4E"/>
    <w:rsid w:val="008D13A0"/>
    <w:rsid w:val="008D1564"/>
    <w:rsid w:val="008D2540"/>
    <w:rsid w:val="008D2BAF"/>
    <w:rsid w:val="008D2C2B"/>
    <w:rsid w:val="008D2C70"/>
    <w:rsid w:val="008D327F"/>
    <w:rsid w:val="008D384E"/>
    <w:rsid w:val="008D435D"/>
    <w:rsid w:val="008D4402"/>
    <w:rsid w:val="008D455F"/>
    <w:rsid w:val="008D45D8"/>
    <w:rsid w:val="008D4BA9"/>
    <w:rsid w:val="008D5245"/>
    <w:rsid w:val="008D5316"/>
    <w:rsid w:val="008D541B"/>
    <w:rsid w:val="008D5471"/>
    <w:rsid w:val="008D5720"/>
    <w:rsid w:val="008D578E"/>
    <w:rsid w:val="008D6614"/>
    <w:rsid w:val="008D6949"/>
    <w:rsid w:val="008D72B0"/>
    <w:rsid w:val="008D770E"/>
    <w:rsid w:val="008D7A33"/>
    <w:rsid w:val="008D7A97"/>
    <w:rsid w:val="008D7CAC"/>
    <w:rsid w:val="008D7F71"/>
    <w:rsid w:val="008E27DD"/>
    <w:rsid w:val="008E34B6"/>
    <w:rsid w:val="008E354E"/>
    <w:rsid w:val="008E39B7"/>
    <w:rsid w:val="008E3C3E"/>
    <w:rsid w:val="008E3C98"/>
    <w:rsid w:val="008E3DF3"/>
    <w:rsid w:val="008E4B0F"/>
    <w:rsid w:val="008E4C36"/>
    <w:rsid w:val="008E56A4"/>
    <w:rsid w:val="008E5C7C"/>
    <w:rsid w:val="008E644D"/>
    <w:rsid w:val="008E66D6"/>
    <w:rsid w:val="008E6AA2"/>
    <w:rsid w:val="008E75F1"/>
    <w:rsid w:val="008E7603"/>
    <w:rsid w:val="008F0A96"/>
    <w:rsid w:val="008F0C31"/>
    <w:rsid w:val="008F0D59"/>
    <w:rsid w:val="008F0E2A"/>
    <w:rsid w:val="008F0EC1"/>
    <w:rsid w:val="008F0FDA"/>
    <w:rsid w:val="008F1168"/>
    <w:rsid w:val="008F171A"/>
    <w:rsid w:val="008F287D"/>
    <w:rsid w:val="008F2901"/>
    <w:rsid w:val="008F39DA"/>
    <w:rsid w:val="008F3B1B"/>
    <w:rsid w:val="008F3C28"/>
    <w:rsid w:val="008F432D"/>
    <w:rsid w:val="008F53BC"/>
    <w:rsid w:val="008F5A26"/>
    <w:rsid w:val="008F5CE6"/>
    <w:rsid w:val="008F6131"/>
    <w:rsid w:val="008F6361"/>
    <w:rsid w:val="008F66F8"/>
    <w:rsid w:val="008F6809"/>
    <w:rsid w:val="008F6851"/>
    <w:rsid w:val="008F70D1"/>
    <w:rsid w:val="008F714D"/>
    <w:rsid w:val="008F7444"/>
    <w:rsid w:val="008F764D"/>
    <w:rsid w:val="008F7A97"/>
    <w:rsid w:val="008F7F67"/>
    <w:rsid w:val="00900334"/>
    <w:rsid w:val="0090065A"/>
    <w:rsid w:val="00900664"/>
    <w:rsid w:val="009013EF"/>
    <w:rsid w:val="009016D8"/>
    <w:rsid w:val="00901AF9"/>
    <w:rsid w:val="00901CBE"/>
    <w:rsid w:val="00901D8A"/>
    <w:rsid w:val="00901F1A"/>
    <w:rsid w:val="00901FD6"/>
    <w:rsid w:val="0090206D"/>
    <w:rsid w:val="0090233F"/>
    <w:rsid w:val="0090265C"/>
    <w:rsid w:val="00902771"/>
    <w:rsid w:val="00903113"/>
    <w:rsid w:val="0090381B"/>
    <w:rsid w:val="00903C2C"/>
    <w:rsid w:val="00903FB1"/>
    <w:rsid w:val="009042CA"/>
    <w:rsid w:val="00904C2D"/>
    <w:rsid w:val="00904C80"/>
    <w:rsid w:val="009052E6"/>
    <w:rsid w:val="00905C6B"/>
    <w:rsid w:val="00905FF3"/>
    <w:rsid w:val="00906A04"/>
    <w:rsid w:val="00906A68"/>
    <w:rsid w:val="00906E1B"/>
    <w:rsid w:val="009072F1"/>
    <w:rsid w:val="00907498"/>
    <w:rsid w:val="00907B8E"/>
    <w:rsid w:val="00907BC0"/>
    <w:rsid w:val="009102A1"/>
    <w:rsid w:val="00910319"/>
    <w:rsid w:val="009103A3"/>
    <w:rsid w:val="009105AF"/>
    <w:rsid w:val="0091100B"/>
    <w:rsid w:val="00911EA3"/>
    <w:rsid w:val="0091226B"/>
    <w:rsid w:val="009144DB"/>
    <w:rsid w:val="009147E6"/>
    <w:rsid w:val="009152CD"/>
    <w:rsid w:val="009153DF"/>
    <w:rsid w:val="00915A02"/>
    <w:rsid w:val="0091606D"/>
    <w:rsid w:val="00916771"/>
    <w:rsid w:val="0091679F"/>
    <w:rsid w:val="009168A1"/>
    <w:rsid w:val="00916BA1"/>
    <w:rsid w:val="00916BC0"/>
    <w:rsid w:val="00916F47"/>
    <w:rsid w:val="00917047"/>
    <w:rsid w:val="00917705"/>
    <w:rsid w:val="00920126"/>
    <w:rsid w:val="00920258"/>
    <w:rsid w:val="0092056B"/>
    <w:rsid w:val="009207EA"/>
    <w:rsid w:val="00920B73"/>
    <w:rsid w:val="00920CC1"/>
    <w:rsid w:val="00920F0D"/>
    <w:rsid w:val="00920FDF"/>
    <w:rsid w:val="00921579"/>
    <w:rsid w:val="00921675"/>
    <w:rsid w:val="009216DE"/>
    <w:rsid w:val="00921CD0"/>
    <w:rsid w:val="00922EAB"/>
    <w:rsid w:val="0092378B"/>
    <w:rsid w:val="00923C62"/>
    <w:rsid w:val="00923DA2"/>
    <w:rsid w:val="00924374"/>
    <w:rsid w:val="00924782"/>
    <w:rsid w:val="00924DB5"/>
    <w:rsid w:val="00925A1E"/>
    <w:rsid w:val="009261C1"/>
    <w:rsid w:val="009268AC"/>
    <w:rsid w:val="00926906"/>
    <w:rsid w:val="00926A40"/>
    <w:rsid w:val="00926E2C"/>
    <w:rsid w:val="00926F87"/>
    <w:rsid w:val="00927A1A"/>
    <w:rsid w:val="00927A43"/>
    <w:rsid w:val="009300EA"/>
    <w:rsid w:val="00930454"/>
    <w:rsid w:val="0093122D"/>
    <w:rsid w:val="009320CD"/>
    <w:rsid w:val="009323AB"/>
    <w:rsid w:val="00932800"/>
    <w:rsid w:val="009329DD"/>
    <w:rsid w:val="00932A56"/>
    <w:rsid w:val="00932B8F"/>
    <w:rsid w:val="009331B0"/>
    <w:rsid w:val="00933328"/>
    <w:rsid w:val="009339B6"/>
    <w:rsid w:val="00933DA5"/>
    <w:rsid w:val="00933F54"/>
    <w:rsid w:val="009340C1"/>
    <w:rsid w:val="00934649"/>
    <w:rsid w:val="009347DF"/>
    <w:rsid w:val="00934BA3"/>
    <w:rsid w:val="00935462"/>
    <w:rsid w:val="009359FC"/>
    <w:rsid w:val="00935A18"/>
    <w:rsid w:val="00935A60"/>
    <w:rsid w:val="00936077"/>
    <w:rsid w:val="0093628D"/>
    <w:rsid w:val="00936CA6"/>
    <w:rsid w:val="00936D74"/>
    <w:rsid w:val="00936F6F"/>
    <w:rsid w:val="00936F83"/>
    <w:rsid w:val="009372C6"/>
    <w:rsid w:val="009413F2"/>
    <w:rsid w:val="00941546"/>
    <w:rsid w:val="009416BB"/>
    <w:rsid w:val="00941CA3"/>
    <w:rsid w:val="00941D11"/>
    <w:rsid w:val="009422A1"/>
    <w:rsid w:val="009426DD"/>
    <w:rsid w:val="00942C33"/>
    <w:rsid w:val="00943DE5"/>
    <w:rsid w:val="009444F3"/>
    <w:rsid w:val="009447E8"/>
    <w:rsid w:val="0094548E"/>
    <w:rsid w:val="009455B2"/>
    <w:rsid w:val="00945A6B"/>
    <w:rsid w:val="00945C88"/>
    <w:rsid w:val="00945E45"/>
    <w:rsid w:val="00945F53"/>
    <w:rsid w:val="00946115"/>
    <w:rsid w:val="00946522"/>
    <w:rsid w:val="009465E8"/>
    <w:rsid w:val="0094667F"/>
    <w:rsid w:val="009466E4"/>
    <w:rsid w:val="00946C2E"/>
    <w:rsid w:val="009470A0"/>
    <w:rsid w:val="00947A3F"/>
    <w:rsid w:val="00947BF5"/>
    <w:rsid w:val="00947C17"/>
    <w:rsid w:val="00947C38"/>
    <w:rsid w:val="00950022"/>
    <w:rsid w:val="0095006F"/>
    <w:rsid w:val="00950B15"/>
    <w:rsid w:val="00950E70"/>
    <w:rsid w:val="00951765"/>
    <w:rsid w:val="0095183F"/>
    <w:rsid w:val="00951CED"/>
    <w:rsid w:val="00951E3E"/>
    <w:rsid w:val="00951EA8"/>
    <w:rsid w:val="00951F5F"/>
    <w:rsid w:val="00952262"/>
    <w:rsid w:val="00952555"/>
    <w:rsid w:val="00952986"/>
    <w:rsid w:val="00952A11"/>
    <w:rsid w:val="00952C77"/>
    <w:rsid w:val="009532E2"/>
    <w:rsid w:val="009536F8"/>
    <w:rsid w:val="00953855"/>
    <w:rsid w:val="00953DDE"/>
    <w:rsid w:val="00954210"/>
    <w:rsid w:val="0095494A"/>
    <w:rsid w:val="00955286"/>
    <w:rsid w:val="00955474"/>
    <w:rsid w:val="00955622"/>
    <w:rsid w:val="00955DA9"/>
    <w:rsid w:val="0095654E"/>
    <w:rsid w:val="00956726"/>
    <w:rsid w:val="0095680C"/>
    <w:rsid w:val="00956FF3"/>
    <w:rsid w:val="00957143"/>
    <w:rsid w:val="00957555"/>
    <w:rsid w:val="00957916"/>
    <w:rsid w:val="00957A04"/>
    <w:rsid w:val="009600B5"/>
    <w:rsid w:val="00960244"/>
    <w:rsid w:val="00960656"/>
    <w:rsid w:val="00960B43"/>
    <w:rsid w:val="009615D6"/>
    <w:rsid w:val="00961D8C"/>
    <w:rsid w:val="00962335"/>
    <w:rsid w:val="00962556"/>
    <w:rsid w:val="009629D0"/>
    <w:rsid w:val="00962DEA"/>
    <w:rsid w:val="00962E91"/>
    <w:rsid w:val="009637C8"/>
    <w:rsid w:val="009638A9"/>
    <w:rsid w:val="00963B05"/>
    <w:rsid w:val="00963CE0"/>
    <w:rsid w:val="00964368"/>
    <w:rsid w:val="00964432"/>
    <w:rsid w:val="009646F6"/>
    <w:rsid w:val="00964BE1"/>
    <w:rsid w:val="00964D0A"/>
    <w:rsid w:val="00965E60"/>
    <w:rsid w:val="00965FDE"/>
    <w:rsid w:val="009663C4"/>
    <w:rsid w:val="00966DB8"/>
    <w:rsid w:val="0096714A"/>
    <w:rsid w:val="00967E86"/>
    <w:rsid w:val="00970105"/>
    <w:rsid w:val="009709EB"/>
    <w:rsid w:val="00971493"/>
    <w:rsid w:val="00972A63"/>
    <w:rsid w:val="009732D8"/>
    <w:rsid w:val="009736DA"/>
    <w:rsid w:val="0097373A"/>
    <w:rsid w:val="00973995"/>
    <w:rsid w:val="00973A90"/>
    <w:rsid w:val="00973B14"/>
    <w:rsid w:val="00973DF8"/>
    <w:rsid w:val="00974551"/>
    <w:rsid w:val="0097481D"/>
    <w:rsid w:val="00974B09"/>
    <w:rsid w:val="00974CF9"/>
    <w:rsid w:val="009750EB"/>
    <w:rsid w:val="00975847"/>
    <w:rsid w:val="009758EF"/>
    <w:rsid w:val="00975989"/>
    <w:rsid w:val="00976610"/>
    <w:rsid w:val="009768B2"/>
    <w:rsid w:val="00977103"/>
    <w:rsid w:val="00977C19"/>
    <w:rsid w:val="00977CE4"/>
    <w:rsid w:val="00980247"/>
    <w:rsid w:val="0098063A"/>
    <w:rsid w:val="00980838"/>
    <w:rsid w:val="00980F42"/>
    <w:rsid w:val="0098123E"/>
    <w:rsid w:val="009821EF"/>
    <w:rsid w:val="0098229E"/>
    <w:rsid w:val="009823C3"/>
    <w:rsid w:val="009826BA"/>
    <w:rsid w:val="00982EA7"/>
    <w:rsid w:val="009830BB"/>
    <w:rsid w:val="00983B96"/>
    <w:rsid w:val="00983E64"/>
    <w:rsid w:val="00983EE4"/>
    <w:rsid w:val="00984565"/>
    <w:rsid w:val="009846E8"/>
    <w:rsid w:val="009848BF"/>
    <w:rsid w:val="0098493F"/>
    <w:rsid w:val="00984A98"/>
    <w:rsid w:val="0098505A"/>
    <w:rsid w:val="0098507B"/>
    <w:rsid w:val="00985550"/>
    <w:rsid w:val="009863BD"/>
    <w:rsid w:val="009865D0"/>
    <w:rsid w:val="00986E0A"/>
    <w:rsid w:val="00987536"/>
    <w:rsid w:val="00987F5B"/>
    <w:rsid w:val="00990A36"/>
    <w:rsid w:val="00990AAA"/>
    <w:rsid w:val="00991638"/>
    <w:rsid w:val="00991B5C"/>
    <w:rsid w:val="009924D3"/>
    <w:rsid w:val="009925BA"/>
    <w:rsid w:val="00992C7D"/>
    <w:rsid w:val="00992CE8"/>
    <w:rsid w:val="009934F2"/>
    <w:rsid w:val="009939A9"/>
    <w:rsid w:val="00994322"/>
    <w:rsid w:val="00994347"/>
    <w:rsid w:val="0099457B"/>
    <w:rsid w:val="009946C2"/>
    <w:rsid w:val="0099493C"/>
    <w:rsid w:val="00995049"/>
    <w:rsid w:val="009950C3"/>
    <w:rsid w:val="00995576"/>
    <w:rsid w:val="0099577D"/>
    <w:rsid w:val="00995EAB"/>
    <w:rsid w:val="009964C0"/>
    <w:rsid w:val="009964F8"/>
    <w:rsid w:val="00996AA4"/>
    <w:rsid w:val="00996B1F"/>
    <w:rsid w:val="00996C51"/>
    <w:rsid w:val="009971CA"/>
    <w:rsid w:val="0099725A"/>
    <w:rsid w:val="0099769E"/>
    <w:rsid w:val="009A0115"/>
    <w:rsid w:val="009A097C"/>
    <w:rsid w:val="009A0B94"/>
    <w:rsid w:val="009A0F4F"/>
    <w:rsid w:val="009A1138"/>
    <w:rsid w:val="009A11D7"/>
    <w:rsid w:val="009A1771"/>
    <w:rsid w:val="009A180E"/>
    <w:rsid w:val="009A18D8"/>
    <w:rsid w:val="009A1DE0"/>
    <w:rsid w:val="009A24CC"/>
    <w:rsid w:val="009A25D0"/>
    <w:rsid w:val="009A2825"/>
    <w:rsid w:val="009A2EB3"/>
    <w:rsid w:val="009A2FB2"/>
    <w:rsid w:val="009A3984"/>
    <w:rsid w:val="009A3AEE"/>
    <w:rsid w:val="009A49F4"/>
    <w:rsid w:val="009A57CF"/>
    <w:rsid w:val="009A5874"/>
    <w:rsid w:val="009A66C5"/>
    <w:rsid w:val="009A676F"/>
    <w:rsid w:val="009A6C7B"/>
    <w:rsid w:val="009A6D3D"/>
    <w:rsid w:val="009A6FA4"/>
    <w:rsid w:val="009A73AA"/>
    <w:rsid w:val="009A73F9"/>
    <w:rsid w:val="009A7931"/>
    <w:rsid w:val="009A7B66"/>
    <w:rsid w:val="009A7C58"/>
    <w:rsid w:val="009A7E52"/>
    <w:rsid w:val="009B05FF"/>
    <w:rsid w:val="009B06D3"/>
    <w:rsid w:val="009B0E69"/>
    <w:rsid w:val="009B101D"/>
    <w:rsid w:val="009B1481"/>
    <w:rsid w:val="009B2008"/>
    <w:rsid w:val="009B2166"/>
    <w:rsid w:val="009B25CD"/>
    <w:rsid w:val="009B2D6C"/>
    <w:rsid w:val="009B3082"/>
    <w:rsid w:val="009B314A"/>
    <w:rsid w:val="009B3F67"/>
    <w:rsid w:val="009B4501"/>
    <w:rsid w:val="009B5613"/>
    <w:rsid w:val="009B565C"/>
    <w:rsid w:val="009B5B61"/>
    <w:rsid w:val="009B6587"/>
    <w:rsid w:val="009B6848"/>
    <w:rsid w:val="009B6BF5"/>
    <w:rsid w:val="009B712F"/>
    <w:rsid w:val="009B7770"/>
    <w:rsid w:val="009B7788"/>
    <w:rsid w:val="009B78A2"/>
    <w:rsid w:val="009B7F60"/>
    <w:rsid w:val="009C00A1"/>
    <w:rsid w:val="009C0A7C"/>
    <w:rsid w:val="009C0CC9"/>
    <w:rsid w:val="009C0D1E"/>
    <w:rsid w:val="009C12B7"/>
    <w:rsid w:val="009C1794"/>
    <w:rsid w:val="009C180C"/>
    <w:rsid w:val="009C1D67"/>
    <w:rsid w:val="009C2086"/>
    <w:rsid w:val="009C23C9"/>
    <w:rsid w:val="009C26ED"/>
    <w:rsid w:val="009C2F4C"/>
    <w:rsid w:val="009C430A"/>
    <w:rsid w:val="009C4477"/>
    <w:rsid w:val="009C45DE"/>
    <w:rsid w:val="009C4621"/>
    <w:rsid w:val="009C4E56"/>
    <w:rsid w:val="009C54DF"/>
    <w:rsid w:val="009C5611"/>
    <w:rsid w:val="009C5B24"/>
    <w:rsid w:val="009C6280"/>
    <w:rsid w:val="009C6657"/>
    <w:rsid w:val="009C6B9C"/>
    <w:rsid w:val="009C6C81"/>
    <w:rsid w:val="009C6F7A"/>
    <w:rsid w:val="009C6FB7"/>
    <w:rsid w:val="009C7113"/>
    <w:rsid w:val="009C7352"/>
    <w:rsid w:val="009C7693"/>
    <w:rsid w:val="009C7937"/>
    <w:rsid w:val="009C79FF"/>
    <w:rsid w:val="009C7B1A"/>
    <w:rsid w:val="009C7C8E"/>
    <w:rsid w:val="009C7F65"/>
    <w:rsid w:val="009C7FE7"/>
    <w:rsid w:val="009D0130"/>
    <w:rsid w:val="009D0801"/>
    <w:rsid w:val="009D08A1"/>
    <w:rsid w:val="009D0A8D"/>
    <w:rsid w:val="009D0F08"/>
    <w:rsid w:val="009D144E"/>
    <w:rsid w:val="009D14AE"/>
    <w:rsid w:val="009D1D02"/>
    <w:rsid w:val="009D2E86"/>
    <w:rsid w:val="009D3040"/>
    <w:rsid w:val="009D37B1"/>
    <w:rsid w:val="009D38D1"/>
    <w:rsid w:val="009D3B02"/>
    <w:rsid w:val="009D3EB6"/>
    <w:rsid w:val="009D4A68"/>
    <w:rsid w:val="009D50C5"/>
    <w:rsid w:val="009D63E8"/>
    <w:rsid w:val="009D64B2"/>
    <w:rsid w:val="009D7715"/>
    <w:rsid w:val="009D7C56"/>
    <w:rsid w:val="009D7CEA"/>
    <w:rsid w:val="009D7D5B"/>
    <w:rsid w:val="009D7E61"/>
    <w:rsid w:val="009E095B"/>
    <w:rsid w:val="009E0BAA"/>
    <w:rsid w:val="009E132E"/>
    <w:rsid w:val="009E1489"/>
    <w:rsid w:val="009E1904"/>
    <w:rsid w:val="009E1CD0"/>
    <w:rsid w:val="009E298F"/>
    <w:rsid w:val="009E2D53"/>
    <w:rsid w:val="009E305E"/>
    <w:rsid w:val="009E31C3"/>
    <w:rsid w:val="009E31D4"/>
    <w:rsid w:val="009E31E5"/>
    <w:rsid w:val="009E3233"/>
    <w:rsid w:val="009E34E3"/>
    <w:rsid w:val="009E35D0"/>
    <w:rsid w:val="009E3DB3"/>
    <w:rsid w:val="009E3FC5"/>
    <w:rsid w:val="009E427F"/>
    <w:rsid w:val="009E42C6"/>
    <w:rsid w:val="009E4693"/>
    <w:rsid w:val="009E499A"/>
    <w:rsid w:val="009E4A70"/>
    <w:rsid w:val="009E5229"/>
    <w:rsid w:val="009E5822"/>
    <w:rsid w:val="009E674F"/>
    <w:rsid w:val="009E6A5A"/>
    <w:rsid w:val="009E7234"/>
    <w:rsid w:val="009E7327"/>
    <w:rsid w:val="009E73DD"/>
    <w:rsid w:val="009E7B53"/>
    <w:rsid w:val="009E7DE7"/>
    <w:rsid w:val="009E7F96"/>
    <w:rsid w:val="009F006E"/>
    <w:rsid w:val="009F0D51"/>
    <w:rsid w:val="009F13A8"/>
    <w:rsid w:val="009F18D1"/>
    <w:rsid w:val="009F254F"/>
    <w:rsid w:val="009F256E"/>
    <w:rsid w:val="009F2EC5"/>
    <w:rsid w:val="009F34FF"/>
    <w:rsid w:val="009F35D0"/>
    <w:rsid w:val="009F3788"/>
    <w:rsid w:val="009F3A84"/>
    <w:rsid w:val="009F3A8D"/>
    <w:rsid w:val="009F3B04"/>
    <w:rsid w:val="009F3C2A"/>
    <w:rsid w:val="009F444D"/>
    <w:rsid w:val="009F4D38"/>
    <w:rsid w:val="009F4FDB"/>
    <w:rsid w:val="009F5126"/>
    <w:rsid w:val="009F549A"/>
    <w:rsid w:val="009F57E4"/>
    <w:rsid w:val="009F5AFD"/>
    <w:rsid w:val="009F6563"/>
    <w:rsid w:val="009F668A"/>
    <w:rsid w:val="009F6B61"/>
    <w:rsid w:val="009F6E68"/>
    <w:rsid w:val="009F6F31"/>
    <w:rsid w:val="009F724C"/>
    <w:rsid w:val="009F73A4"/>
    <w:rsid w:val="009F7DBA"/>
    <w:rsid w:val="00A000C8"/>
    <w:rsid w:val="00A00DF8"/>
    <w:rsid w:val="00A01018"/>
    <w:rsid w:val="00A013C7"/>
    <w:rsid w:val="00A015FB"/>
    <w:rsid w:val="00A01C35"/>
    <w:rsid w:val="00A01EA6"/>
    <w:rsid w:val="00A01F61"/>
    <w:rsid w:val="00A026BC"/>
    <w:rsid w:val="00A0276A"/>
    <w:rsid w:val="00A027F7"/>
    <w:rsid w:val="00A02804"/>
    <w:rsid w:val="00A03F6F"/>
    <w:rsid w:val="00A04248"/>
    <w:rsid w:val="00A044CF"/>
    <w:rsid w:val="00A04BAB"/>
    <w:rsid w:val="00A04DE6"/>
    <w:rsid w:val="00A0515A"/>
    <w:rsid w:val="00A053AE"/>
    <w:rsid w:val="00A0582B"/>
    <w:rsid w:val="00A060D0"/>
    <w:rsid w:val="00A061B2"/>
    <w:rsid w:val="00A06544"/>
    <w:rsid w:val="00A06827"/>
    <w:rsid w:val="00A06F12"/>
    <w:rsid w:val="00A0712D"/>
    <w:rsid w:val="00A073E2"/>
    <w:rsid w:val="00A108E6"/>
    <w:rsid w:val="00A10CC5"/>
    <w:rsid w:val="00A10CCF"/>
    <w:rsid w:val="00A10DDB"/>
    <w:rsid w:val="00A11153"/>
    <w:rsid w:val="00A11C7D"/>
    <w:rsid w:val="00A11C8A"/>
    <w:rsid w:val="00A121EC"/>
    <w:rsid w:val="00A12A25"/>
    <w:rsid w:val="00A14EB4"/>
    <w:rsid w:val="00A159B6"/>
    <w:rsid w:val="00A159DC"/>
    <w:rsid w:val="00A15C0C"/>
    <w:rsid w:val="00A15CA1"/>
    <w:rsid w:val="00A15F60"/>
    <w:rsid w:val="00A163F7"/>
    <w:rsid w:val="00A166B7"/>
    <w:rsid w:val="00A16BE2"/>
    <w:rsid w:val="00A16D89"/>
    <w:rsid w:val="00A17146"/>
    <w:rsid w:val="00A17175"/>
    <w:rsid w:val="00A1768D"/>
    <w:rsid w:val="00A178B2"/>
    <w:rsid w:val="00A20892"/>
    <w:rsid w:val="00A20978"/>
    <w:rsid w:val="00A20A85"/>
    <w:rsid w:val="00A20F0C"/>
    <w:rsid w:val="00A21CB1"/>
    <w:rsid w:val="00A21F56"/>
    <w:rsid w:val="00A22542"/>
    <w:rsid w:val="00A22A39"/>
    <w:rsid w:val="00A22DAD"/>
    <w:rsid w:val="00A22DE7"/>
    <w:rsid w:val="00A22E07"/>
    <w:rsid w:val="00A22E0F"/>
    <w:rsid w:val="00A232DE"/>
    <w:rsid w:val="00A23468"/>
    <w:rsid w:val="00A23621"/>
    <w:rsid w:val="00A23695"/>
    <w:rsid w:val="00A236D8"/>
    <w:rsid w:val="00A23A80"/>
    <w:rsid w:val="00A241BB"/>
    <w:rsid w:val="00A24E89"/>
    <w:rsid w:val="00A252E5"/>
    <w:rsid w:val="00A255F5"/>
    <w:rsid w:val="00A25E05"/>
    <w:rsid w:val="00A26078"/>
    <w:rsid w:val="00A2611C"/>
    <w:rsid w:val="00A26593"/>
    <w:rsid w:val="00A26669"/>
    <w:rsid w:val="00A26F57"/>
    <w:rsid w:val="00A2701E"/>
    <w:rsid w:val="00A274FB"/>
    <w:rsid w:val="00A27ACC"/>
    <w:rsid w:val="00A27B43"/>
    <w:rsid w:val="00A27D00"/>
    <w:rsid w:val="00A3092E"/>
    <w:rsid w:val="00A30E46"/>
    <w:rsid w:val="00A30F5A"/>
    <w:rsid w:val="00A3157A"/>
    <w:rsid w:val="00A3170B"/>
    <w:rsid w:val="00A317A3"/>
    <w:rsid w:val="00A31AC2"/>
    <w:rsid w:val="00A320EE"/>
    <w:rsid w:val="00A32BCB"/>
    <w:rsid w:val="00A32C91"/>
    <w:rsid w:val="00A335C4"/>
    <w:rsid w:val="00A3403F"/>
    <w:rsid w:val="00A3490D"/>
    <w:rsid w:val="00A3491F"/>
    <w:rsid w:val="00A34DA7"/>
    <w:rsid w:val="00A34F5A"/>
    <w:rsid w:val="00A35714"/>
    <w:rsid w:val="00A359E5"/>
    <w:rsid w:val="00A36BE5"/>
    <w:rsid w:val="00A3723F"/>
    <w:rsid w:val="00A372FE"/>
    <w:rsid w:val="00A37B7D"/>
    <w:rsid w:val="00A37BA2"/>
    <w:rsid w:val="00A40157"/>
    <w:rsid w:val="00A4066B"/>
    <w:rsid w:val="00A41388"/>
    <w:rsid w:val="00A418E8"/>
    <w:rsid w:val="00A418FB"/>
    <w:rsid w:val="00A4193D"/>
    <w:rsid w:val="00A41CA0"/>
    <w:rsid w:val="00A4240E"/>
    <w:rsid w:val="00A42504"/>
    <w:rsid w:val="00A42A7D"/>
    <w:rsid w:val="00A4381B"/>
    <w:rsid w:val="00A43CDC"/>
    <w:rsid w:val="00A43DE3"/>
    <w:rsid w:val="00A43DF1"/>
    <w:rsid w:val="00A44159"/>
    <w:rsid w:val="00A4432A"/>
    <w:rsid w:val="00A4551E"/>
    <w:rsid w:val="00A463FE"/>
    <w:rsid w:val="00A47278"/>
    <w:rsid w:val="00A47583"/>
    <w:rsid w:val="00A478F9"/>
    <w:rsid w:val="00A47A01"/>
    <w:rsid w:val="00A47D62"/>
    <w:rsid w:val="00A47F14"/>
    <w:rsid w:val="00A5052D"/>
    <w:rsid w:val="00A506AA"/>
    <w:rsid w:val="00A506BD"/>
    <w:rsid w:val="00A50A11"/>
    <w:rsid w:val="00A51021"/>
    <w:rsid w:val="00A513B3"/>
    <w:rsid w:val="00A51D9D"/>
    <w:rsid w:val="00A52101"/>
    <w:rsid w:val="00A5241C"/>
    <w:rsid w:val="00A526E0"/>
    <w:rsid w:val="00A52A67"/>
    <w:rsid w:val="00A53016"/>
    <w:rsid w:val="00A53243"/>
    <w:rsid w:val="00A53599"/>
    <w:rsid w:val="00A53BA1"/>
    <w:rsid w:val="00A53FB2"/>
    <w:rsid w:val="00A54586"/>
    <w:rsid w:val="00A54719"/>
    <w:rsid w:val="00A54E48"/>
    <w:rsid w:val="00A5504D"/>
    <w:rsid w:val="00A5511C"/>
    <w:rsid w:val="00A5534E"/>
    <w:rsid w:val="00A55C0A"/>
    <w:rsid w:val="00A57204"/>
    <w:rsid w:val="00A57E52"/>
    <w:rsid w:val="00A57E64"/>
    <w:rsid w:val="00A60047"/>
    <w:rsid w:val="00A60250"/>
    <w:rsid w:val="00A60AD7"/>
    <w:rsid w:val="00A60EA0"/>
    <w:rsid w:val="00A60F5A"/>
    <w:rsid w:val="00A613B6"/>
    <w:rsid w:val="00A61429"/>
    <w:rsid w:val="00A6156E"/>
    <w:rsid w:val="00A6170A"/>
    <w:rsid w:val="00A61737"/>
    <w:rsid w:val="00A61806"/>
    <w:rsid w:val="00A61B80"/>
    <w:rsid w:val="00A61F9F"/>
    <w:rsid w:val="00A62266"/>
    <w:rsid w:val="00A62360"/>
    <w:rsid w:val="00A62C5B"/>
    <w:rsid w:val="00A6369E"/>
    <w:rsid w:val="00A6389D"/>
    <w:rsid w:val="00A63A54"/>
    <w:rsid w:val="00A64048"/>
    <w:rsid w:val="00A64E20"/>
    <w:rsid w:val="00A6500A"/>
    <w:rsid w:val="00A65404"/>
    <w:rsid w:val="00A65A6F"/>
    <w:rsid w:val="00A65DE9"/>
    <w:rsid w:val="00A65EB2"/>
    <w:rsid w:val="00A665A2"/>
    <w:rsid w:val="00A666BA"/>
    <w:rsid w:val="00A669D4"/>
    <w:rsid w:val="00A67DD3"/>
    <w:rsid w:val="00A70386"/>
    <w:rsid w:val="00A711D8"/>
    <w:rsid w:val="00A715B5"/>
    <w:rsid w:val="00A71E8C"/>
    <w:rsid w:val="00A72133"/>
    <w:rsid w:val="00A736BB"/>
    <w:rsid w:val="00A73806"/>
    <w:rsid w:val="00A74856"/>
    <w:rsid w:val="00A74DC7"/>
    <w:rsid w:val="00A75058"/>
    <w:rsid w:val="00A75F43"/>
    <w:rsid w:val="00A763B7"/>
    <w:rsid w:val="00A76CE8"/>
    <w:rsid w:val="00A76FF6"/>
    <w:rsid w:val="00A77EC6"/>
    <w:rsid w:val="00A77EC9"/>
    <w:rsid w:val="00A80319"/>
    <w:rsid w:val="00A807AE"/>
    <w:rsid w:val="00A80829"/>
    <w:rsid w:val="00A810A5"/>
    <w:rsid w:val="00A810C4"/>
    <w:rsid w:val="00A8123C"/>
    <w:rsid w:val="00A81442"/>
    <w:rsid w:val="00A817F9"/>
    <w:rsid w:val="00A818A5"/>
    <w:rsid w:val="00A81B97"/>
    <w:rsid w:val="00A81D88"/>
    <w:rsid w:val="00A831C2"/>
    <w:rsid w:val="00A83231"/>
    <w:rsid w:val="00A843D9"/>
    <w:rsid w:val="00A84737"/>
    <w:rsid w:val="00A84EE5"/>
    <w:rsid w:val="00A85261"/>
    <w:rsid w:val="00A854F2"/>
    <w:rsid w:val="00A85871"/>
    <w:rsid w:val="00A85B79"/>
    <w:rsid w:val="00A85DB9"/>
    <w:rsid w:val="00A85EEB"/>
    <w:rsid w:val="00A86172"/>
    <w:rsid w:val="00A86194"/>
    <w:rsid w:val="00A867A8"/>
    <w:rsid w:val="00A86AE9"/>
    <w:rsid w:val="00A87A28"/>
    <w:rsid w:val="00A87EE9"/>
    <w:rsid w:val="00A90797"/>
    <w:rsid w:val="00A90AF4"/>
    <w:rsid w:val="00A9101A"/>
    <w:rsid w:val="00A912C7"/>
    <w:rsid w:val="00A914BA"/>
    <w:rsid w:val="00A91731"/>
    <w:rsid w:val="00A9188E"/>
    <w:rsid w:val="00A91B2E"/>
    <w:rsid w:val="00A91F8F"/>
    <w:rsid w:val="00A92104"/>
    <w:rsid w:val="00A92735"/>
    <w:rsid w:val="00A927FD"/>
    <w:rsid w:val="00A92CC9"/>
    <w:rsid w:val="00A93262"/>
    <w:rsid w:val="00A93556"/>
    <w:rsid w:val="00A9393F"/>
    <w:rsid w:val="00A93AD7"/>
    <w:rsid w:val="00A93C6A"/>
    <w:rsid w:val="00A93DE2"/>
    <w:rsid w:val="00A9402B"/>
    <w:rsid w:val="00A9447F"/>
    <w:rsid w:val="00A94B80"/>
    <w:rsid w:val="00A94CE7"/>
    <w:rsid w:val="00A950C5"/>
    <w:rsid w:val="00A9523A"/>
    <w:rsid w:val="00A952B0"/>
    <w:rsid w:val="00A953D2"/>
    <w:rsid w:val="00A95669"/>
    <w:rsid w:val="00A95673"/>
    <w:rsid w:val="00A961CD"/>
    <w:rsid w:val="00A965D9"/>
    <w:rsid w:val="00A96CC0"/>
    <w:rsid w:val="00A96DF5"/>
    <w:rsid w:val="00A97223"/>
    <w:rsid w:val="00A979C3"/>
    <w:rsid w:val="00AA04F7"/>
    <w:rsid w:val="00AA1396"/>
    <w:rsid w:val="00AA1424"/>
    <w:rsid w:val="00AA152E"/>
    <w:rsid w:val="00AA17FA"/>
    <w:rsid w:val="00AA1F1A"/>
    <w:rsid w:val="00AA205E"/>
    <w:rsid w:val="00AA24B7"/>
    <w:rsid w:val="00AA2C34"/>
    <w:rsid w:val="00AA2C67"/>
    <w:rsid w:val="00AA2EFD"/>
    <w:rsid w:val="00AA307B"/>
    <w:rsid w:val="00AA3132"/>
    <w:rsid w:val="00AA31E5"/>
    <w:rsid w:val="00AA3642"/>
    <w:rsid w:val="00AA3E46"/>
    <w:rsid w:val="00AA3F62"/>
    <w:rsid w:val="00AA42FC"/>
    <w:rsid w:val="00AA51CB"/>
    <w:rsid w:val="00AA51CF"/>
    <w:rsid w:val="00AA52B0"/>
    <w:rsid w:val="00AA5362"/>
    <w:rsid w:val="00AA56EB"/>
    <w:rsid w:val="00AA5722"/>
    <w:rsid w:val="00AA593A"/>
    <w:rsid w:val="00AA5B3C"/>
    <w:rsid w:val="00AA6A61"/>
    <w:rsid w:val="00AA6C7E"/>
    <w:rsid w:val="00AA6C94"/>
    <w:rsid w:val="00AA6CB6"/>
    <w:rsid w:val="00AA6EE2"/>
    <w:rsid w:val="00AA7066"/>
    <w:rsid w:val="00AA748C"/>
    <w:rsid w:val="00AB04BC"/>
    <w:rsid w:val="00AB08A6"/>
    <w:rsid w:val="00AB0B7B"/>
    <w:rsid w:val="00AB12B4"/>
    <w:rsid w:val="00AB17F5"/>
    <w:rsid w:val="00AB183E"/>
    <w:rsid w:val="00AB1EA4"/>
    <w:rsid w:val="00AB2181"/>
    <w:rsid w:val="00AB23C2"/>
    <w:rsid w:val="00AB2620"/>
    <w:rsid w:val="00AB27D5"/>
    <w:rsid w:val="00AB284B"/>
    <w:rsid w:val="00AB28B0"/>
    <w:rsid w:val="00AB28C0"/>
    <w:rsid w:val="00AB2BA9"/>
    <w:rsid w:val="00AB2DB7"/>
    <w:rsid w:val="00AB333A"/>
    <w:rsid w:val="00AB3452"/>
    <w:rsid w:val="00AB34B4"/>
    <w:rsid w:val="00AB3907"/>
    <w:rsid w:val="00AB443F"/>
    <w:rsid w:val="00AB4E53"/>
    <w:rsid w:val="00AB543F"/>
    <w:rsid w:val="00AB5932"/>
    <w:rsid w:val="00AB5B5E"/>
    <w:rsid w:val="00AB5B96"/>
    <w:rsid w:val="00AB6088"/>
    <w:rsid w:val="00AB6233"/>
    <w:rsid w:val="00AB64B1"/>
    <w:rsid w:val="00AB6756"/>
    <w:rsid w:val="00AB6EA8"/>
    <w:rsid w:val="00AB7160"/>
    <w:rsid w:val="00AB722C"/>
    <w:rsid w:val="00AB7903"/>
    <w:rsid w:val="00AB7A29"/>
    <w:rsid w:val="00AB7D54"/>
    <w:rsid w:val="00AB7E35"/>
    <w:rsid w:val="00AB7F2A"/>
    <w:rsid w:val="00AC039C"/>
    <w:rsid w:val="00AC0C90"/>
    <w:rsid w:val="00AC11F3"/>
    <w:rsid w:val="00AC11F6"/>
    <w:rsid w:val="00AC15D2"/>
    <w:rsid w:val="00AC15D6"/>
    <w:rsid w:val="00AC170F"/>
    <w:rsid w:val="00AC1C76"/>
    <w:rsid w:val="00AC25DA"/>
    <w:rsid w:val="00AC261D"/>
    <w:rsid w:val="00AC2949"/>
    <w:rsid w:val="00AC2DD6"/>
    <w:rsid w:val="00AC335D"/>
    <w:rsid w:val="00AC3ADE"/>
    <w:rsid w:val="00AC3E11"/>
    <w:rsid w:val="00AC454A"/>
    <w:rsid w:val="00AC4842"/>
    <w:rsid w:val="00AC4B2D"/>
    <w:rsid w:val="00AC4D2C"/>
    <w:rsid w:val="00AC4D9E"/>
    <w:rsid w:val="00AC4DF5"/>
    <w:rsid w:val="00AC530B"/>
    <w:rsid w:val="00AC5CB1"/>
    <w:rsid w:val="00AC6F81"/>
    <w:rsid w:val="00AD0587"/>
    <w:rsid w:val="00AD09D1"/>
    <w:rsid w:val="00AD0A24"/>
    <w:rsid w:val="00AD0C56"/>
    <w:rsid w:val="00AD0E01"/>
    <w:rsid w:val="00AD0F09"/>
    <w:rsid w:val="00AD1078"/>
    <w:rsid w:val="00AD10C6"/>
    <w:rsid w:val="00AD18F3"/>
    <w:rsid w:val="00AD2243"/>
    <w:rsid w:val="00AD23D7"/>
    <w:rsid w:val="00AD251B"/>
    <w:rsid w:val="00AD3C6D"/>
    <w:rsid w:val="00AD3D2E"/>
    <w:rsid w:val="00AD47A0"/>
    <w:rsid w:val="00AD4A21"/>
    <w:rsid w:val="00AD4E69"/>
    <w:rsid w:val="00AD5434"/>
    <w:rsid w:val="00AD620D"/>
    <w:rsid w:val="00AD638D"/>
    <w:rsid w:val="00AD6500"/>
    <w:rsid w:val="00AD6762"/>
    <w:rsid w:val="00AD6FDD"/>
    <w:rsid w:val="00AD7262"/>
    <w:rsid w:val="00AD74F5"/>
    <w:rsid w:val="00AD7AE3"/>
    <w:rsid w:val="00AD7D01"/>
    <w:rsid w:val="00AD7F52"/>
    <w:rsid w:val="00AD7F7E"/>
    <w:rsid w:val="00AE0AC5"/>
    <w:rsid w:val="00AE13EE"/>
    <w:rsid w:val="00AE1683"/>
    <w:rsid w:val="00AE1B18"/>
    <w:rsid w:val="00AE22DE"/>
    <w:rsid w:val="00AE243E"/>
    <w:rsid w:val="00AE2584"/>
    <w:rsid w:val="00AE25C7"/>
    <w:rsid w:val="00AE2F5C"/>
    <w:rsid w:val="00AE33C8"/>
    <w:rsid w:val="00AE39EB"/>
    <w:rsid w:val="00AE3D84"/>
    <w:rsid w:val="00AE476B"/>
    <w:rsid w:val="00AE58E0"/>
    <w:rsid w:val="00AE5AC0"/>
    <w:rsid w:val="00AE65B9"/>
    <w:rsid w:val="00AE67B3"/>
    <w:rsid w:val="00AE6907"/>
    <w:rsid w:val="00AE69F6"/>
    <w:rsid w:val="00AE6D1B"/>
    <w:rsid w:val="00AE6E96"/>
    <w:rsid w:val="00AE741B"/>
    <w:rsid w:val="00AE75EE"/>
    <w:rsid w:val="00AE7679"/>
    <w:rsid w:val="00AF09AB"/>
    <w:rsid w:val="00AF0B41"/>
    <w:rsid w:val="00AF0D14"/>
    <w:rsid w:val="00AF19A9"/>
    <w:rsid w:val="00AF1DAF"/>
    <w:rsid w:val="00AF2474"/>
    <w:rsid w:val="00AF3001"/>
    <w:rsid w:val="00AF34A3"/>
    <w:rsid w:val="00AF3B5F"/>
    <w:rsid w:val="00AF3F6F"/>
    <w:rsid w:val="00AF3F8E"/>
    <w:rsid w:val="00AF41FF"/>
    <w:rsid w:val="00AF46FA"/>
    <w:rsid w:val="00AF5003"/>
    <w:rsid w:val="00AF527E"/>
    <w:rsid w:val="00AF5A91"/>
    <w:rsid w:val="00AF5D7B"/>
    <w:rsid w:val="00AF6011"/>
    <w:rsid w:val="00AF6CCC"/>
    <w:rsid w:val="00AF6F8A"/>
    <w:rsid w:val="00AF71C5"/>
    <w:rsid w:val="00AF7908"/>
    <w:rsid w:val="00AF79D2"/>
    <w:rsid w:val="00AF7D82"/>
    <w:rsid w:val="00B0003C"/>
    <w:rsid w:val="00B0036E"/>
    <w:rsid w:val="00B004FC"/>
    <w:rsid w:val="00B0066C"/>
    <w:rsid w:val="00B00DB5"/>
    <w:rsid w:val="00B0127C"/>
    <w:rsid w:val="00B01390"/>
    <w:rsid w:val="00B019E8"/>
    <w:rsid w:val="00B02D50"/>
    <w:rsid w:val="00B02D5B"/>
    <w:rsid w:val="00B0318D"/>
    <w:rsid w:val="00B04574"/>
    <w:rsid w:val="00B04A56"/>
    <w:rsid w:val="00B04D7B"/>
    <w:rsid w:val="00B0529A"/>
    <w:rsid w:val="00B054A1"/>
    <w:rsid w:val="00B05CEC"/>
    <w:rsid w:val="00B0610C"/>
    <w:rsid w:val="00B064A9"/>
    <w:rsid w:val="00B06586"/>
    <w:rsid w:val="00B07127"/>
    <w:rsid w:val="00B07782"/>
    <w:rsid w:val="00B079BA"/>
    <w:rsid w:val="00B07A50"/>
    <w:rsid w:val="00B108B2"/>
    <w:rsid w:val="00B1134F"/>
    <w:rsid w:val="00B120F2"/>
    <w:rsid w:val="00B12429"/>
    <w:rsid w:val="00B12723"/>
    <w:rsid w:val="00B12F13"/>
    <w:rsid w:val="00B139A9"/>
    <w:rsid w:val="00B141EA"/>
    <w:rsid w:val="00B148EF"/>
    <w:rsid w:val="00B14BEA"/>
    <w:rsid w:val="00B14D60"/>
    <w:rsid w:val="00B151A8"/>
    <w:rsid w:val="00B152B6"/>
    <w:rsid w:val="00B15415"/>
    <w:rsid w:val="00B1557F"/>
    <w:rsid w:val="00B158CD"/>
    <w:rsid w:val="00B15D49"/>
    <w:rsid w:val="00B162B9"/>
    <w:rsid w:val="00B163F9"/>
    <w:rsid w:val="00B164CC"/>
    <w:rsid w:val="00B166DF"/>
    <w:rsid w:val="00B16933"/>
    <w:rsid w:val="00B16E03"/>
    <w:rsid w:val="00B170AC"/>
    <w:rsid w:val="00B1710C"/>
    <w:rsid w:val="00B174F0"/>
    <w:rsid w:val="00B17780"/>
    <w:rsid w:val="00B17798"/>
    <w:rsid w:val="00B17CC8"/>
    <w:rsid w:val="00B17DD5"/>
    <w:rsid w:val="00B2034C"/>
    <w:rsid w:val="00B2056C"/>
    <w:rsid w:val="00B20B0B"/>
    <w:rsid w:val="00B210BA"/>
    <w:rsid w:val="00B21226"/>
    <w:rsid w:val="00B219B8"/>
    <w:rsid w:val="00B21E34"/>
    <w:rsid w:val="00B22EC8"/>
    <w:rsid w:val="00B231AD"/>
    <w:rsid w:val="00B23597"/>
    <w:rsid w:val="00B249F4"/>
    <w:rsid w:val="00B24F4F"/>
    <w:rsid w:val="00B258EB"/>
    <w:rsid w:val="00B25A93"/>
    <w:rsid w:val="00B25CD4"/>
    <w:rsid w:val="00B265C7"/>
    <w:rsid w:val="00B266AD"/>
    <w:rsid w:val="00B267D9"/>
    <w:rsid w:val="00B26F85"/>
    <w:rsid w:val="00B2701B"/>
    <w:rsid w:val="00B27775"/>
    <w:rsid w:val="00B27CDE"/>
    <w:rsid w:val="00B27EF1"/>
    <w:rsid w:val="00B30114"/>
    <w:rsid w:val="00B30A8F"/>
    <w:rsid w:val="00B30CA9"/>
    <w:rsid w:val="00B31880"/>
    <w:rsid w:val="00B318B9"/>
    <w:rsid w:val="00B31D9D"/>
    <w:rsid w:val="00B321A9"/>
    <w:rsid w:val="00B3221F"/>
    <w:rsid w:val="00B324EB"/>
    <w:rsid w:val="00B327FD"/>
    <w:rsid w:val="00B3280B"/>
    <w:rsid w:val="00B32FFA"/>
    <w:rsid w:val="00B3351A"/>
    <w:rsid w:val="00B338A0"/>
    <w:rsid w:val="00B33FF9"/>
    <w:rsid w:val="00B34161"/>
    <w:rsid w:val="00B3487E"/>
    <w:rsid w:val="00B34CEF"/>
    <w:rsid w:val="00B35906"/>
    <w:rsid w:val="00B35A31"/>
    <w:rsid w:val="00B35F95"/>
    <w:rsid w:val="00B36788"/>
    <w:rsid w:val="00B369A9"/>
    <w:rsid w:val="00B36F52"/>
    <w:rsid w:val="00B373E5"/>
    <w:rsid w:val="00B374C1"/>
    <w:rsid w:val="00B4060E"/>
    <w:rsid w:val="00B40658"/>
    <w:rsid w:val="00B40AFF"/>
    <w:rsid w:val="00B40D67"/>
    <w:rsid w:val="00B417ED"/>
    <w:rsid w:val="00B41816"/>
    <w:rsid w:val="00B41E8C"/>
    <w:rsid w:val="00B420A1"/>
    <w:rsid w:val="00B420D3"/>
    <w:rsid w:val="00B423AF"/>
    <w:rsid w:val="00B4272E"/>
    <w:rsid w:val="00B429FE"/>
    <w:rsid w:val="00B42C88"/>
    <w:rsid w:val="00B4309F"/>
    <w:rsid w:val="00B43378"/>
    <w:rsid w:val="00B43922"/>
    <w:rsid w:val="00B43942"/>
    <w:rsid w:val="00B43A0C"/>
    <w:rsid w:val="00B43B73"/>
    <w:rsid w:val="00B43F6F"/>
    <w:rsid w:val="00B440BE"/>
    <w:rsid w:val="00B446B6"/>
    <w:rsid w:val="00B447C2"/>
    <w:rsid w:val="00B44905"/>
    <w:rsid w:val="00B44A18"/>
    <w:rsid w:val="00B44A59"/>
    <w:rsid w:val="00B44A73"/>
    <w:rsid w:val="00B4563D"/>
    <w:rsid w:val="00B456E5"/>
    <w:rsid w:val="00B45A09"/>
    <w:rsid w:val="00B46F56"/>
    <w:rsid w:val="00B473BB"/>
    <w:rsid w:val="00B47FEE"/>
    <w:rsid w:val="00B508E8"/>
    <w:rsid w:val="00B5125B"/>
    <w:rsid w:val="00B51A24"/>
    <w:rsid w:val="00B51F1F"/>
    <w:rsid w:val="00B52398"/>
    <w:rsid w:val="00B523AE"/>
    <w:rsid w:val="00B537F2"/>
    <w:rsid w:val="00B539B0"/>
    <w:rsid w:val="00B5415B"/>
    <w:rsid w:val="00B558F8"/>
    <w:rsid w:val="00B55DC0"/>
    <w:rsid w:val="00B55DDC"/>
    <w:rsid w:val="00B55EEB"/>
    <w:rsid w:val="00B561B6"/>
    <w:rsid w:val="00B563D5"/>
    <w:rsid w:val="00B563E7"/>
    <w:rsid w:val="00B5648D"/>
    <w:rsid w:val="00B56A66"/>
    <w:rsid w:val="00B577DD"/>
    <w:rsid w:val="00B5794C"/>
    <w:rsid w:val="00B57BA7"/>
    <w:rsid w:val="00B57E8B"/>
    <w:rsid w:val="00B6038C"/>
    <w:rsid w:val="00B60594"/>
    <w:rsid w:val="00B62204"/>
    <w:rsid w:val="00B6250B"/>
    <w:rsid w:val="00B62910"/>
    <w:rsid w:val="00B62AA8"/>
    <w:rsid w:val="00B62B46"/>
    <w:rsid w:val="00B62C74"/>
    <w:rsid w:val="00B62DC9"/>
    <w:rsid w:val="00B6331A"/>
    <w:rsid w:val="00B63741"/>
    <w:rsid w:val="00B63A62"/>
    <w:rsid w:val="00B63BAF"/>
    <w:rsid w:val="00B63F90"/>
    <w:rsid w:val="00B6427B"/>
    <w:rsid w:val="00B648B7"/>
    <w:rsid w:val="00B650BF"/>
    <w:rsid w:val="00B66077"/>
    <w:rsid w:val="00B6653E"/>
    <w:rsid w:val="00B6668D"/>
    <w:rsid w:val="00B66C32"/>
    <w:rsid w:val="00B66DAA"/>
    <w:rsid w:val="00B67118"/>
    <w:rsid w:val="00B67494"/>
    <w:rsid w:val="00B708BD"/>
    <w:rsid w:val="00B70B3A"/>
    <w:rsid w:val="00B70D10"/>
    <w:rsid w:val="00B72428"/>
    <w:rsid w:val="00B72788"/>
    <w:rsid w:val="00B72F70"/>
    <w:rsid w:val="00B730FA"/>
    <w:rsid w:val="00B73519"/>
    <w:rsid w:val="00B738E3"/>
    <w:rsid w:val="00B73ABA"/>
    <w:rsid w:val="00B73FDF"/>
    <w:rsid w:val="00B744A9"/>
    <w:rsid w:val="00B74733"/>
    <w:rsid w:val="00B74820"/>
    <w:rsid w:val="00B74841"/>
    <w:rsid w:val="00B74AA4"/>
    <w:rsid w:val="00B75355"/>
    <w:rsid w:val="00B754AA"/>
    <w:rsid w:val="00B757F1"/>
    <w:rsid w:val="00B75902"/>
    <w:rsid w:val="00B7648D"/>
    <w:rsid w:val="00B7695B"/>
    <w:rsid w:val="00B76ECF"/>
    <w:rsid w:val="00B773CF"/>
    <w:rsid w:val="00B800ED"/>
    <w:rsid w:val="00B802E7"/>
    <w:rsid w:val="00B804EA"/>
    <w:rsid w:val="00B80CF4"/>
    <w:rsid w:val="00B812C3"/>
    <w:rsid w:val="00B821C0"/>
    <w:rsid w:val="00B8263D"/>
    <w:rsid w:val="00B82D89"/>
    <w:rsid w:val="00B83865"/>
    <w:rsid w:val="00B83A9E"/>
    <w:rsid w:val="00B83C9D"/>
    <w:rsid w:val="00B83D9B"/>
    <w:rsid w:val="00B8416E"/>
    <w:rsid w:val="00B84310"/>
    <w:rsid w:val="00B845AA"/>
    <w:rsid w:val="00B8471C"/>
    <w:rsid w:val="00B847BA"/>
    <w:rsid w:val="00B85F2A"/>
    <w:rsid w:val="00B869D5"/>
    <w:rsid w:val="00B86AFB"/>
    <w:rsid w:val="00B87421"/>
    <w:rsid w:val="00B87C27"/>
    <w:rsid w:val="00B87C6D"/>
    <w:rsid w:val="00B90432"/>
    <w:rsid w:val="00B90D67"/>
    <w:rsid w:val="00B91E79"/>
    <w:rsid w:val="00B920D0"/>
    <w:rsid w:val="00B923AA"/>
    <w:rsid w:val="00B926FF"/>
    <w:rsid w:val="00B92ECF"/>
    <w:rsid w:val="00B931E4"/>
    <w:rsid w:val="00B93205"/>
    <w:rsid w:val="00B9326C"/>
    <w:rsid w:val="00B932A6"/>
    <w:rsid w:val="00B934A6"/>
    <w:rsid w:val="00B934DD"/>
    <w:rsid w:val="00B9379B"/>
    <w:rsid w:val="00B937E0"/>
    <w:rsid w:val="00B93D0C"/>
    <w:rsid w:val="00B94099"/>
    <w:rsid w:val="00B94278"/>
    <w:rsid w:val="00B948A7"/>
    <w:rsid w:val="00B948F9"/>
    <w:rsid w:val="00B94E75"/>
    <w:rsid w:val="00B95188"/>
    <w:rsid w:val="00B95443"/>
    <w:rsid w:val="00B959D9"/>
    <w:rsid w:val="00B96738"/>
    <w:rsid w:val="00B9677C"/>
    <w:rsid w:val="00B969AC"/>
    <w:rsid w:val="00B96D41"/>
    <w:rsid w:val="00B96EE1"/>
    <w:rsid w:val="00B9743F"/>
    <w:rsid w:val="00B97A9F"/>
    <w:rsid w:val="00B97F7C"/>
    <w:rsid w:val="00BA00A8"/>
    <w:rsid w:val="00BA0139"/>
    <w:rsid w:val="00BA03AA"/>
    <w:rsid w:val="00BA05AE"/>
    <w:rsid w:val="00BA0775"/>
    <w:rsid w:val="00BA0F98"/>
    <w:rsid w:val="00BA128D"/>
    <w:rsid w:val="00BA1B24"/>
    <w:rsid w:val="00BA1E77"/>
    <w:rsid w:val="00BA231D"/>
    <w:rsid w:val="00BA2CB3"/>
    <w:rsid w:val="00BA3610"/>
    <w:rsid w:val="00BA3EA2"/>
    <w:rsid w:val="00BA4395"/>
    <w:rsid w:val="00BA4975"/>
    <w:rsid w:val="00BA5329"/>
    <w:rsid w:val="00BA5A39"/>
    <w:rsid w:val="00BA5D7D"/>
    <w:rsid w:val="00BA5DFB"/>
    <w:rsid w:val="00BA6BDD"/>
    <w:rsid w:val="00BA730C"/>
    <w:rsid w:val="00BA7371"/>
    <w:rsid w:val="00BB0052"/>
    <w:rsid w:val="00BB00F4"/>
    <w:rsid w:val="00BB01C8"/>
    <w:rsid w:val="00BB058D"/>
    <w:rsid w:val="00BB0680"/>
    <w:rsid w:val="00BB0BD3"/>
    <w:rsid w:val="00BB1AD2"/>
    <w:rsid w:val="00BB1E65"/>
    <w:rsid w:val="00BB1F1D"/>
    <w:rsid w:val="00BB1F5E"/>
    <w:rsid w:val="00BB3C72"/>
    <w:rsid w:val="00BB40A9"/>
    <w:rsid w:val="00BB41AB"/>
    <w:rsid w:val="00BB4D70"/>
    <w:rsid w:val="00BB516F"/>
    <w:rsid w:val="00BB5640"/>
    <w:rsid w:val="00BB57BB"/>
    <w:rsid w:val="00BB584A"/>
    <w:rsid w:val="00BB5991"/>
    <w:rsid w:val="00BB5DC8"/>
    <w:rsid w:val="00BB6431"/>
    <w:rsid w:val="00BB6D6A"/>
    <w:rsid w:val="00BB743D"/>
    <w:rsid w:val="00BB7532"/>
    <w:rsid w:val="00BB75A2"/>
    <w:rsid w:val="00BC05B6"/>
    <w:rsid w:val="00BC0B7A"/>
    <w:rsid w:val="00BC0EF3"/>
    <w:rsid w:val="00BC14B6"/>
    <w:rsid w:val="00BC1B76"/>
    <w:rsid w:val="00BC24E0"/>
    <w:rsid w:val="00BC2911"/>
    <w:rsid w:val="00BC31DA"/>
    <w:rsid w:val="00BC3843"/>
    <w:rsid w:val="00BC4273"/>
    <w:rsid w:val="00BC469F"/>
    <w:rsid w:val="00BC4C5E"/>
    <w:rsid w:val="00BC4F10"/>
    <w:rsid w:val="00BC557A"/>
    <w:rsid w:val="00BC5B4D"/>
    <w:rsid w:val="00BC615F"/>
    <w:rsid w:val="00BC635D"/>
    <w:rsid w:val="00BC650C"/>
    <w:rsid w:val="00BC6617"/>
    <w:rsid w:val="00BC6852"/>
    <w:rsid w:val="00BC6AB7"/>
    <w:rsid w:val="00BC6D7D"/>
    <w:rsid w:val="00BC73B7"/>
    <w:rsid w:val="00BC78A4"/>
    <w:rsid w:val="00BC7CC6"/>
    <w:rsid w:val="00BD0487"/>
    <w:rsid w:val="00BD1096"/>
    <w:rsid w:val="00BD115B"/>
    <w:rsid w:val="00BD17A2"/>
    <w:rsid w:val="00BD1E6D"/>
    <w:rsid w:val="00BD20BB"/>
    <w:rsid w:val="00BD2359"/>
    <w:rsid w:val="00BD2E3E"/>
    <w:rsid w:val="00BD2F79"/>
    <w:rsid w:val="00BD33CB"/>
    <w:rsid w:val="00BD3630"/>
    <w:rsid w:val="00BD3D55"/>
    <w:rsid w:val="00BD4148"/>
    <w:rsid w:val="00BD52FE"/>
    <w:rsid w:val="00BD5976"/>
    <w:rsid w:val="00BD60C1"/>
    <w:rsid w:val="00BD60D0"/>
    <w:rsid w:val="00BD6130"/>
    <w:rsid w:val="00BD6139"/>
    <w:rsid w:val="00BD6609"/>
    <w:rsid w:val="00BD6AB8"/>
    <w:rsid w:val="00BD7016"/>
    <w:rsid w:val="00BD721D"/>
    <w:rsid w:val="00BD7B92"/>
    <w:rsid w:val="00BD7E9A"/>
    <w:rsid w:val="00BE0392"/>
    <w:rsid w:val="00BE0561"/>
    <w:rsid w:val="00BE0AA4"/>
    <w:rsid w:val="00BE0B63"/>
    <w:rsid w:val="00BE197D"/>
    <w:rsid w:val="00BE2058"/>
    <w:rsid w:val="00BE3166"/>
    <w:rsid w:val="00BE39E2"/>
    <w:rsid w:val="00BE3B0C"/>
    <w:rsid w:val="00BE3F80"/>
    <w:rsid w:val="00BE4517"/>
    <w:rsid w:val="00BE46C4"/>
    <w:rsid w:val="00BE472F"/>
    <w:rsid w:val="00BE502D"/>
    <w:rsid w:val="00BE553B"/>
    <w:rsid w:val="00BE5791"/>
    <w:rsid w:val="00BE5916"/>
    <w:rsid w:val="00BE5A60"/>
    <w:rsid w:val="00BE5B3C"/>
    <w:rsid w:val="00BE5D9D"/>
    <w:rsid w:val="00BE6061"/>
    <w:rsid w:val="00BE661F"/>
    <w:rsid w:val="00BE68CE"/>
    <w:rsid w:val="00BE69FA"/>
    <w:rsid w:val="00BE79C7"/>
    <w:rsid w:val="00BE7AC9"/>
    <w:rsid w:val="00BF00B2"/>
    <w:rsid w:val="00BF0FB9"/>
    <w:rsid w:val="00BF16C8"/>
    <w:rsid w:val="00BF2126"/>
    <w:rsid w:val="00BF2250"/>
    <w:rsid w:val="00BF299C"/>
    <w:rsid w:val="00BF29FF"/>
    <w:rsid w:val="00BF2A66"/>
    <w:rsid w:val="00BF47ED"/>
    <w:rsid w:val="00BF4CF4"/>
    <w:rsid w:val="00BF4DDB"/>
    <w:rsid w:val="00BF66CB"/>
    <w:rsid w:val="00BF67C2"/>
    <w:rsid w:val="00BF6CC9"/>
    <w:rsid w:val="00BF6DBC"/>
    <w:rsid w:val="00BF6E4A"/>
    <w:rsid w:val="00BF700C"/>
    <w:rsid w:val="00BF7212"/>
    <w:rsid w:val="00BF75BE"/>
    <w:rsid w:val="00BF77A7"/>
    <w:rsid w:val="00BF7BA2"/>
    <w:rsid w:val="00C00004"/>
    <w:rsid w:val="00C00056"/>
    <w:rsid w:val="00C0022C"/>
    <w:rsid w:val="00C00F41"/>
    <w:rsid w:val="00C010AB"/>
    <w:rsid w:val="00C018FC"/>
    <w:rsid w:val="00C01AF5"/>
    <w:rsid w:val="00C02F88"/>
    <w:rsid w:val="00C034FE"/>
    <w:rsid w:val="00C035D0"/>
    <w:rsid w:val="00C03A81"/>
    <w:rsid w:val="00C04B1A"/>
    <w:rsid w:val="00C052DB"/>
    <w:rsid w:val="00C056CD"/>
    <w:rsid w:val="00C059DC"/>
    <w:rsid w:val="00C05D00"/>
    <w:rsid w:val="00C05FEA"/>
    <w:rsid w:val="00C07863"/>
    <w:rsid w:val="00C100D1"/>
    <w:rsid w:val="00C10118"/>
    <w:rsid w:val="00C1054C"/>
    <w:rsid w:val="00C1057B"/>
    <w:rsid w:val="00C106BE"/>
    <w:rsid w:val="00C10F18"/>
    <w:rsid w:val="00C116D9"/>
    <w:rsid w:val="00C11800"/>
    <w:rsid w:val="00C121A5"/>
    <w:rsid w:val="00C12AEE"/>
    <w:rsid w:val="00C13043"/>
    <w:rsid w:val="00C13BB9"/>
    <w:rsid w:val="00C13FAE"/>
    <w:rsid w:val="00C14023"/>
    <w:rsid w:val="00C1409B"/>
    <w:rsid w:val="00C14624"/>
    <w:rsid w:val="00C14A95"/>
    <w:rsid w:val="00C1580E"/>
    <w:rsid w:val="00C15FC5"/>
    <w:rsid w:val="00C1651F"/>
    <w:rsid w:val="00C16A98"/>
    <w:rsid w:val="00C16F8B"/>
    <w:rsid w:val="00C16FC3"/>
    <w:rsid w:val="00C1752C"/>
    <w:rsid w:val="00C1789F"/>
    <w:rsid w:val="00C17B23"/>
    <w:rsid w:val="00C17D80"/>
    <w:rsid w:val="00C17F4E"/>
    <w:rsid w:val="00C208CA"/>
    <w:rsid w:val="00C210D0"/>
    <w:rsid w:val="00C21762"/>
    <w:rsid w:val="00C21F0C"/>
    <w:rsid w:val="00C2211B"/>
    <w:rsid w:val="00C2265D"/>
    <w:rsid w:val="00C22CC7"/>
    <w:rsid w:val="00C2321C"/>
    <w:rsid w:val="00C23248"/>
    <w:rsid w:val="00C2381B"/>
    <w:rsid w:val="00C23947"/>
    <w:rsid w:val="00C23D69"/>
    <w:rsid w:val="00C23DBE"/>
    <w:rsid w:val="00C23F61"/>
    <w:rsid w:val="00C23FBC"/>
    <w:rsid w:val="00C2412A"/>
    <w:rsid w:val="00C24FE2"/>
    <w:rsid w:val="00C251D3"/>
    <w:rsid w:val="00C25251"/>
    <w:rsid w:val="00C252C0"/>
    <w:rsid w:val="00C255A3"/>
    <w:rsid w:val="00C25822"/>
    <w:rsid w:val="00C25A4F"/>
    <w:rsid w:val="00C25A62"/>
    <w:rsid w:val="00C261D2"/>
    <w:rsid w:val="00C261F0"/>
    <w:rsid w:val="00C262F2"/>
    <w:rsid w:val="00C2659B"/>
    <w:rsid w:val="00C269E8"/>
    <w:rsid w:val="00C26A8A"/>
    <w:rsid w:val="00C26E31"/>
    <w:rsid w:val="00C2765C"/>
    <w:rsid w:val="00C2769D"/>
    <w:rsid w:val="00C27BEC"/>
    <w:rsid w:val="00C27CBC"/>
    <w:rsid w:val="00C303B0"/>
    <w:rsid w:val="00C313CC"/>
    <w:rsid w:val="00C315B0"/>
    <w:rsid w:val="00C318E1"/>
    <w:rsid w:val="00C31D4D"/>
    <w:rsid w:val="00C31E59"/>
    <w:rsid w:val="00C320D6"/>
    <w:rsid w:val="00C32486"/>
    <w:rsid w:val="00C32539"/>
    <w:rsid w:val="00C32D5F"/>
    <w:rsid w:val="00C33434"/>
    <w:rsid w:val="00C33E9A"/>
    <w:rsid w:val="00C346B1"/>
    <w:rsid w:val="00C34797"/>
    <w:rsid w:val="00C35160"/>
    <w:rsid w:val="00C3527C"/>
    <w:rsid w:val="00C3532C"/>
    <w:rsid w:val="00C35422"/>
    <w:rsid w:val="00C35757"/>
    <w:rsid w:val="00C35A99"/>
    <w:rsid w:val="00C35C86"/>
    <w:rsid w:val="00C3603B"/>
    <w:rsid w:val="00C36203"/>
    <w:rsid w:val="00C3625B"/>
    <w:rsid w:val="00C3648C"/>
    <w:rsid w:val="00C36BC3"/>
    <w:rsid w:val="00C36E44"/>
    <w:rsid w:val="00C36F67"/>
    <w:rsid w:val="00C37168"/>
    <w:rsid w:val="00C3728E"/>
    <w:rsid w:val="00C376A4"/>
    <w:rsid w:val="00C376F0"/>
    <w:rsid w:val="00C37B50"/>
    <w:rsid w:val="00C37FCB"/>
    <w:rsid w:val="00C401B6"/>
    <w:rsid w:val="00C40608"/>
    <w:rsid w:val="00C40670"/>
    <w:rsid w:val="00C40EF0"/>
    <w:rsid w:val="00C4117F"/>
    <w:rsid w:val="00C41A97"/>
    <w:rsid w:val="00C42174"/>
    <w:rsid w:val="00C42AE3"/>
    <w:rsid w:val="00C431AF"/>
    <w:rsid w:val="00C439BC"/>
    <w:rsid w:val="00C43E17"/>
    <w:rsid w:val="00C44102"/>
    <w:rsid w:val="00C44BE6"/>
    <w:rsid w:val="00C44BF3"/>
    <w:rsid w:val="00C44EB7"/>
    <w:rsid w:val="00C452A6"/>
    <w:rsid w:val="00C453A6"/>
    <w:rsid w:val="00C47AFD"/>
    <w:rsid w:val="00C47B27"/>
    <w:rsid w:val="00C5010C"/>
    <w:rsid w:val="00C50539"/>
    <w:rsid w:val="00C50AD0"/>
    <w:rsid w:val="00C50C4E"/>
    <w:rsid w:val="00C511DB"/>
    <w:rsid w:val="00C51FCA"/>
    <w:rsid w:val="00C52309"/>
    <w:rsid w:val="00C523A8"/>
    <w:rsid w:val="00C52798"/>
    <w:rsid w:val="00C52D84"/>
    <w:rsid w:val="00C5385B"/>
    <w:rsid w:val="00C53AEE"/>
    <w:rsid w:val="00C53BAB"/>
    <w:rsid w:val="00C53D04"/>
    <w:rsid w:val="00C53D07"/>
    <w:rsid w:val="00C5422A"/>
    <w:rsid w:val="00C54394"/>
    <w:rsid w:val="00C5446C"/>
    <w:rsid w:val="00C5465C"/>
    <w:rsid w:val="00C54F10"/>
    <w:rsid w:val="00C55382"/>
    <w:rsid w:val="00C554F7"/>
    <w:rsid w:val="00C55AA4"/>
    <w:rsid w:val="00C567AE"/>
    <w:rsid w:val="00C56BDE"/>
    <w:rsid w:val="00C56F45"/>
    <w:rsid w:val="00C5703A"/>
    <w:rsid w:val="00C57293"/>
    <w:rsid w:val="00C575F9"/>
    <w:rsid w:val="00C57A5F"/>
    <w:rsid w:val="00C57FBD"/>
    <w:rsid w:val="00C603DA"/>
    <w:rsid w:val="00C60A6B"/>
    <w:rsid w:val="00C60A90"/>
    <w:rsid w:val="00C60ACB"/>
    <w:rsid w:val="00C6154B"/>
    <w:rsid w:val="00C61F7A"/>
    <w:rsid w:val="00C62205"/>
    <w:rsid w:val="00C6292C"/>
    <w:rsid w:val="00C62BB6"/>
    <w:rsid w:val="00C62C5B"/>
    <w:rsid w:val="00C630AD"/>
    <w:rsid w:val="00C64155"/>
    <w:rsid w:val="00C64445"/>
    <w:rsid w:val="00C65F88"/>
    <w:rsid w:val="00C65F8B"/>
    <w:rsid w:val="00C66D20"/>
    <w:rsid w:val="00C66ECA"/>
    <w:rsid w:val="00C674A0"/>
    <w:rsid w:val="00C67782"/>
    <w:rsid w:val="00C67AC2"/>
    <w:rsid w:val="00C67ACC"/>
    <w:rsid w:val="00C70085"/>
    <w:rsid w:val="00C70C81"/>
    <w:rsid w:val="00C70FDC"/>
    <w:rsid w:val="00C718B0"/>
    <w:rsid w:val="00C71CDA"/>
    <w:rsid w:val="00C71F00"/>
    <w:rsid w:val="00C7205E"/>
    <w:rsid w:val="00C721BB"/>
    <w:rsid w:val="00C72335"/>
    <w:rsid w:val="00C72845"/>
    <w:rsid w:val="00C72C9F"/>
    <w:rsid w:val="00C72DF1"/>
    <w:rsid w:val="00C735E9"/>
    <w:rsid w:val="00C7381B"/>
    <w:rsid w:val="00C73833"/>
    <w:rsid w:val="00C73AD2"/>
    <w:rsid w:val="00C7424C"/>
    <w:rsid w:val="00C74377"/>
    <w:rsid w:val="00C7473E"/>
    <w:rsid w:val="00C74AAC"/>
    <w:rsid w:val="00C74D67"/>
    <w:rsid w:val="00C75977"/>
    <w:rsid w:val="00C75B27"/>
    <w:rsid w:val="00C75B4B"/>
    <w:rsid w:val="00C76229"/>
    <w:rsid w:val="00C762E5"/>
    <w:rsid w:val="00C769ED"/>
    <w:rsid w:val="00C76A12"/>
    <w:rsid w:val="00C76CDF"/>
    <w:rsid w:val="00C76E1A"/>
    <w:rsid w:val="00C7729E"/>
    <w:rsid w:val="00C7742B"/>
    <w:rsid w:val="00C77D39"/>
    <w:rsid w:val="00C802E2"/>
    <w:rsid w:val="00C8048C"/>
    <w:rsid w:val="00C804B5"/>
    <w:rsid w:val="00C804D1"/>
    <w:rsid w:val="00C805A4"/>
    <w:rsid w:val="00C80655"/>
    <w:rsid w:val="00C806A2"/>
    <w:rsid w:val="00C80A2C"/>
    <w:rsid w:val="00C81ADE"/>
    <w:rsid w:val="00C825CA"/>
    <w:rsid w:val="00C8353D"/>
    <w:rsid w:val="00C83C1A"/>
    <w:rsid w:val="00C840B5"/>
    <w:rsid w:val="00C8413B"/>
    <w:rsid w:val="00C84682"/>
    <w:rsid w:val="00C84B7B"/>
    <w:rsid w:val="00C84C58"/>
    <w:rsid w:val="00C85372"/>
    <w:rsid w:val="00C8608C"/>
    <w:rsid w:val="00C862E2"/>
    <w:rsid w:val="00C864E0"/>
    <w:rsid w:val="00C86B4F"/>
    <w:rsid w:val="00C86F58"/>
    <w:rsid w:val="00C87252"/>
    <w:rsid w:val="00C87B3F"/>
    <w:rsid w:val="00C90036"/>
    <w:rsid w:val="00C90C4E"/>
    <w:rsid w:val="00C90E8B"/>
    <w:rsid w:val="00C914DA"/>
    <w:rsid w:val="00C9188B"/>
    <w:rsid w:val="00C91EE2"/>
    <w:rsid w:val="00C9287A"/>
    <w:rsid w:val="00C92EA4"/>
    <w:rsid w:val="00C93570"/>
    <w:rsid w:val="00C940DE"/>
    <w:rsid w:val="00C942A2"/>
    <w:rsid w:val="00C9475E"/>
    <w:rsid w:val="00C94A46"/>
    <w:rsid w:val="00C94AAD"/>
    <w:rsid w:val="00C94B57"/>
    <w:rsid w:val="00C94ECF"/>
    <w:rsid w:val="00C94F66"/>
    <w:rsid w:val="00C952C8"/>
    <w:rsid w:val="00C952EB"/>
    <w:rsid w:val="00C9556F"/>
    <w:rsid w:val="00C9597C"/>
    <w:rsid w:val="00C9600B"/>
    <w:rsid w:val="00C9673C"/>
    <w:rsid w:val="00C967F8"/>
    <w:rsid w:val="00C96C18"/>
    <w:rsid w:val="00C97264"/>
    <w:rsid w:val="00C974DD"/>
    <w:rsid w:val="00C9771E"/>
    <w:rsid w:val="00C9789D"/>
    <w:rsid w:val="00C978CF"/>
    <w:rsid w:val="00C97CAB"/>
    <w:rsid w:val="00C97D45"/>
    <w:rsid w:val="00C97D52"/>
    <w:rsid w:val="00C97FB1"/>
    <w:rsid w:val="00CA10BC"/>
    <w:rsid w:val="00CA157B"/>
    <w:rsid w:val="00CA15B3"/>
    <w:rsid w:val="00CA1D89"/>
    <w:rsid w:val="00CA1E4A"/>
    <w:rsid w:val="00CA1F5F"/>
    <w:rsid w:val="00CA25C3"/>
    <w:rsid w:val="00CA2A68"/>
    <w:rsid w:val="00CA2BAB"/>
    <w:rsid w:val="00CA2D96"/>
    <w:rsid w:val="00CA366A"/>
    <w:rsid w:val="00CA38AD"/>
    <w:rsid w:val="00CA3D07"/>
    <w:rsid w:val="00CA4063"/>
    <w:rsid w:val="00CA4334"/>
    <w:rsid w:val="00CA4538"/>
    <w:rsid w:val="00CA4688"/>
    <w:rsid w:val="00CA48E1"/>
    <w:rsid w:val="00CA503C"/>
    <w:rsid w:val="00CA50A9"/>
    <w:rsid w:val="00CA51B6"/>
    <w:rsid w:val="00CA52D8"/>
    <w:rsid w:val="00CA52ED"/>
    <w:rsid w:val="00CA584A"/>
    <w:rsid w:val="00CA5C58"/>
    <w:rsid w:val="00CA6083"/>
    <w:rsid w:val="00CA6351"/>
    <w:rsid w:val="00CA68C1"/>
    <w:rsid w:val="00CA6A71"/>
    <w:rsid w:val="00CA757E"/>
    <w:rsid w:val="00CA7D90"/>
    <w:rsid w:val="00CA7E63"/>
    <w:rsid w:val="00CB04CA"/>
    <w:rsid w:val="00CB0682"/>
    <w:rsid w:val="00CB07BE"/>
    <w:rsid w:val="00CB0A29"/>
    <w:rsid w:val="00CB0D95"/>
    <w:rsid w:val="00CB0E36"/>
    <w:rsid w:val="00CB123E"/>
    <w:rsid w:val="00CB14A4"/>
    <w:rsid w:val="00CB150E"/>
    <w:rsid w:val="00CB1C23"/>
    <w:rsid w:val="00CB1D27"/>
    <w:rsid w:val="00CB1E8B"/>
    <w:rsid w:val="00CB2746"/>
    <w:rsid w:val="00CB2755"/>
    <w:rsid w:val="00CB34A5"/>
    <w:rsid w:val="00CB359B"/>
    <w:rsid w:val="00CB47E7"/>
    <w:rsid w:val="00CB48DD"/>
    <w:rsid w:val="00CB57F5"/>
    <w:rsid w:val="00CB5845"/>
    <w:rsid w:val="00CB6303"/>
    <w:rsid w:val="00CB657E"/>
    <w:rsid w:val="00CB65FB"/>
    <w:rsid w:val="00CB6A25"/>
    <w:rsid w:val="00CB6E92"/>
    <w:rsid w:val="00CB79BD"/>
    <w:rsid w:val="00CB7CAB"/>
    <w:rsid w:val="00CB7D7D"/>
    <w:rsid w:val="00CC028F"/>
    <w:rsid w:val="00CC041A"/>
    <w:rsid w:val="00CC05D1"/>
    <w:rsid w:val="00CC0CB5"/>
    <w:rsid w:val="00CC0CC3"/>
    <w:rsid w:val="00CC0EFD"/>
    <w:rsid w:val="00CC15E2"/>
    <w:rsid w:val="00CC1918"/>
    <w:rsid w:val="00CC1FFA"/>
    <w:rsid w:val="00CC2011"/>
    <w:rsid w:val="00CC2125"/>
    <w:rsid w:val="00CC2127"/>
    <w:rsid w:val="00CC26A8"/>
    <w:rsid w:val="00CC2854"/>
    <w:rsid w:val="00CC2C89"/>
    <w:rsid w:val="00CC2F68"/>
    <w:rsid w:val="00CC3394"/>
    <w:rsid w:val="00CC346A"/>
    <w:rsid w:val="00CC35C9"/>
    <w:rsid w:val="00CC3EA8"/>
    <w:rsid w:val="00CC4FA6"/>
    <w:rsid w:val="00CC52FB"/>
    <w:rsid w:val="00CC593E"/>
    <w:rsid w:val="00CC65DF"/>
    <w:rsid w:val="00CC694F"/>
    <w:rsid w:val="00CC6D45"/>
    <w:rsid w:val="00CC727D"/>
    <w:rsid w:val="00CC7486"/>
    <w:rsid w:val="00CD076E"/>
    <w:rsid w:val="00CD07F4"/>
    <w:rsid w:val="00CD0DAE"/>
    <w:rsid w:val="00CD14BA"/>
    <w:rsid w:val="00CD1750"/>
    <w:rsid w:val="00CD1CBC"/>
    <w:rsid w:val="00CD218F"/>
    <w:rsid w:val="00CD297C"/>
    <w:rsid w:val="00CD2EC2"/>
    <w:rsid w:val="00CD319D"/>
    <w:rsid w:val="00CD3CCE"/>
    <w:rsid w:val="00CD3D4B"/>
    <w:rsid w:val="00CD3ECC"/>
    <w:rsid w:val="00CD42A4"/>
    <w:rsid w:val="00CD45FF"/>
    <w:rsid w:val="00CD4990"/>
    <w:rsid w:val="00CD4D44"/>
    <w:rsid w:val="00CD5175"/>
    <w:rsid w:val="00CD56AA"/>
    <w:rsid w:val="00CD56E3"/>
    <w:rsid w:val="00CD5DE5"/>
    <w:rsid w:val="00CD5F94"/>
    <w:rsid w:val="00CD6770"/>
    <w:rsid w:val="00CD6D88"/>
    <w:rsid w:val="00CD6EB6"/>
    <w:rsid w:val="00CD6F3B"/>
    <w:rsid w:val="00CD7B40"/>
    <w:rsid w:val="00CD7E1F"/>
    <w:rsid w:val="00CE0066"/>
    <w:rsid w:val="00CE019F"/>
    <w:rsid w:val="00CE0259"/>
    <w:rsid w:val="00CE0952"/>
    <w:rsid w:val="00CE09C3"/>
    <w:rsid w:val="00CE0B9A"/>
    <w:rsid w:val="00CE0CC5"/>
    <w:rsid w:val="00CE0DF5"/>
    <w:rsid w:val="00CE16D3"/>
    <w:rsid w:val="00CE2C1B"/>
    <w:rsid w:val="00CE35D1"/>
    <w:rsid w:val="00CE377A"/>
    <w:rsid w:val="00CE3FE9"/>
    <w:rsid w:val="00CE479E"/>
    <w:rsid w:val="00CE484E"/>
    <w:rsid w:val="00CE4DFF"/>
    <w:rsid w:val="00CE5D88"/>
    <w:rsid w:val="00CE601B"/>
    <w:rsid w:val="00CE61A5"/>
    <w:rsid w:val="00CE656F"/>
    <w:rsid w:val="00CE6D0C"/>
    <w:rsid w:val="00CE72C5"/>
    <w:rsid w:val="00CE7691"/>
    <w:rsid w:val="00CE7BDE"/>
    <w:rsid w:val="00CE7C39"/>
    <w:rsid w:val="00CF0637"/>
    <w:rsid w:val="00CF0A98"/>
    <w:rsid w:val="00CF0D13"/>
    <w:rsid w:val="00CF0EB8"/>
    <w:rsid w:val="00CF110C"/>
    <w:rsid w:val="00CF1414"/>
    <w:rsid w:val="00CF1E14"/>
    <w:rsid w:val="00CF2167"/>
    <w:rsid w:val="00CF2568"/>
    <w:rsid w:val="00CF2DE1"/>
    <w:rsid w:val="00CF3028"/>
    <w:rsid w:val="00CF3056"/>
    <w:rsid w:val="00CF368F"/>
    <w:rsid w:val="00CF36BE"/>
    <w:rsid w:val="00CF36CE"/>
    <w:rsid w:val="00CF391A"/>
    <w:rsid w:val="00CF39A8"/>
    <w:rsid w:val="00CF3C4E"/>
    <w:rsid w:val="00CF4017"/>
    <w:rsid w:val="00CF50E9"/>
    <w:rsid w:val="00CF535E"/>
    <w:rsid w:val="00CF5649"/>
    <w:rsid w:val="00CF5B11"/>
    <w:rsid w:val="00CF674A"/>
    <w:rsid w:val="00CF6DE2"/>
    <w:rsid w:val="00CF7267"/>
    <w:rsid w:val="00CF78C4"/>
    <w:rsid w:val="00CF7962"/>
    <w:rsid w:val="00CF7B4E"/>
    <w:rsid w:val="00D00099"/>
    <w:rsid w:val="00D005B0"/>
    <w:rsid w:val="00D009CC"/>
    <w:rsid w:val="00D00E06"/>
    <w:rsid w:val="00D012E7"/>
    <w:rsid w:val="00D0134A"/>
    <w:rsid w:val="00D018DF"/>
    <w:rsid w:val="00D01C24"/>
    <w:rsid w:val="00D020A4"/>
    <w:rsid w:val="00D0260B"/>
    <w:rsid w:val="00D02A33"/>
    <w:rsid w:val="00D02CDD"/>
    <w:rsid w:val="00D031D5"/>
    <w:rsid w:val="00D03212"/>
    <w:rsid w:val="00D0341A"/>
    <w:rsid w:val="00D04632"/>
    <w:rsid w:val="00D05196"/>
    <w:rsid w:val="00D051E3"/>
    <w:rsid w:val="00D05B68"/>
    <w:rsid w:val="00D05C9F"/>
    <w:rsid w:val="00D05DB2"/>
    <w:rsid w:val="00D05EA2"/>
    <w:rsid w:val="00D05ED1"/>
    <w:rsid w:val="00D064BB"/>
    <w:rsid w:val="00D07041"/>
    <w:rsid w:val="00D07352"/>
    <w:rsid w:val="00D073F7"/>
    <w:rsid w:val="00D0762F"/>
    <w:rsid w:val="00D07BF6"/>
    <w:rsid w:val="00D07F36"/>
    <w:rsid w:val="00D104E9"/>
    <w:rsid w:val="00D10751"/>
    <w:rsid w:val="00D1124A"/>
    <w:rsid w:val="00D1131D"/>
    <w:rsid w:val="00D113FD"/>
    <w:rsid w:val="00D121BE"/>
    <w:rsid w:val="00D1269E"/>
    <w:rsid w:val="00D12D10"/>
    <w:rsid w:val="00D12FDB"/>
    <w:rsid w:val="00D1326F"/>
    <w:rsid w:val="00D15465"/>
    <w:rsid w:val="00D15A8B"/>
    <w:rsid w:val="00D16AED"/>
    <w:rsid w:val="00D16D6B"/>
    <w:rsid w:val="00D17348"/>
    <w:rsid w:val="00D179D6"/>
    <w:rsid w:val="00D17D28"/>
    <w:rsid w:val="00D2011F"/>
    <w:rsid w:val="00D20184"/>
    <w:rsid w:val="00D2046F"/>
    <w:rsid w:val="00D20A19"/>
    <w:rsid w:val="00D212C2"/>
    <w:rsid w:val="00D21FDE"/>
    <w:rsid w:val="00D22134"/>
    <w:rsid w:val="00D22424"/>
    <w:rsid w:val="00D2283E"/>
    <w:rsid w:val="00D22B4F"/>
    <w:rsid w:val="00D233B1"/>
    <w:rsid w:val="00D234B8"/>
    <w:rsid w:val="00D23C63"/>
    <w:rsid w:val="00D23F9B"/>
    <w:rsid w:val="00D242C8"/>
    <w:rsid w:val="00D245DA"/>
    <w:rsid w:val="00D2468D"/>
    <w:rsid w:val="00D24AD1"/>
    <w:rsid w:val="00D24E8D"/>
    <w:rsid w:val="00D25D32"/>
    <w:rsid w:val="00D26719"/>
    <w:rsid w:val="00D268C9"/>
    <w:rsid w:val="00D27296"/>
    <w:rsid w:val="00D27A3F"/>
    <w:rsid w:val="00D27D14"/>
    <w:rsid w:val="00D30315"/>
    <w:rsid w:val="00D30848"/>
    <w:rsid w:val="00D3089B"/>
    <w:rsid w:val="00D309EC"/>
    <w:rsid w:val="00D30C60"/>
    <w:rsid w:val="00D313E5"/>
    <w:rsid w:val="00D31449"/>
    <w:rsid w:val="00D31990"/>
    <w:rsid w:val="00D31E0B"/>
    <w:rsid w:val="00D324C3"/>
    <w:rsid w:val="00D326A6"/>
    <w:rsid w:val="00D32A5D"/>
    <w:rsid w:val="00D32F10"/>
    <w:rsid w:val="00D3300B"/>
    <w:rsid w:val="00D339D4"/>
    <w:rsid w:val="00D33A00"/>
    <w:rsid w:val="00D33B14"/>
    <w:rsid w:val="00D34100"/>
    <w:rsid w:val="00D34949"/>
    <w:rsid w:val="00D34C81"/>
    <w:rsid w:val="00D351A5"/>
    <w:rsid w:val="00D35950"/>
    <w:rsid w:val="00D359F8"/>
    <w:rsid w:val="00D3633D"/>
    <w:rsid w:val="00D363CF"/>
    <w:rsid w:val="00D36444"/>
    <w:rsid w:val="00D36661"/>
    <w:rsid w:val="00D36ACA"/>
    <w:rsid w:val="00D36C31"/>
    <w:rsid w:val="00D37D75"/>
    <w:rsid w:val="00D402F6"/>
    <w:rsid w:val="00D412CE"/>
    <w:rsid w:val="00D417A3"/>
    <w:rsid w:val="00D419AF"/>
    <w:rsid w:val="00D42192"/>
    <w:rsid w:val="00D428F2"/>
    <w:rsid w:val="00D43185"/>
    <w:rsid w:val="00D43A9A"/>
    <w:rsid w:val="00D43C62"/>
    <w:rsid w:val="00D43DBC"/>
    <w:rsid w:val="00D43E86"/>
    <w:rsid w:val="00D43EB8"/>
    <w:rsid w:val="00D43EC9"/>
    <w:rsid w:val="00D4453D"/>
    <w:rsid w:val="00D44C92"/>
    <w:rsid w:val="00D451DD"/>
    <w:rsid w:val="00D455B3"/>
    <w:rsid w:val="00D45736"/>
    <w:rsid w:val="00D45745"/>
    <w:rsid w:val="00D45B7F"/>
    <w:rsid w:val="00D45EC5"/>
    <w:rsid w:val="00D4638E"/>
    <w:rsid w:val="00D46A41"/>
    <w:rsid w:val="00D472B4"/>
    <w:rsid w:val="00D47345"/>
    <w:rsid w:val="00D47BEA"/>
    <w:rsid w:val="00D47F7B"/>
    <w:rsid w:val="00D50A73"/>
    <w:rsid w:val="00D51150"/>
    <w:rsid w:val="00D51711"/>
    <w:rsid w:val="00D51A32"/>
    <w:rsid w:val="00D51C55"/>
    <w:rsid w:val="00D524A7"/>
    <w:rsid w:val="00D53183"/>
    <w:rsid w:val="00D53D82"/>
    <w:rsid w:val="00D54213"/>
    <w:rsid w:val="00D54EBB"/>
    <w:rsid w:val="00D55689"/>
    <w:rsid w:val="00D55818"/>
    <w:rsid w:val="00D558B0"/>
    <w:rsid w:val="00D5590D"/>
    <w:rsid w:val="00D55BB9"/>
    <w:rsid w:val="00D55D2D"/>
    <w:rsid w:val="00D56104"/>
    <w:rsid w:val="00D568EA"/>
    <w:rsid w:val="00D569B3"/>
    <w:rsid w:val="00D57936"/>
    <w:rsid w:val="00D57A7C"/>
    <w:rsid w:val="00D57D25"/>
    <w:rsid w:val="00D6029F"/>
    <w:rsid w:val="00D606EC"/>
    <w:rsid w:val="00D61465"/>
    <w:rsid w:val="00D61BE7"/>
    <w:rsid w:val="00D623D3"/>
    <w:rsid w:val="00D62680"/>
    <w:rsid w:val="00D62C33"/>
    <w:rsid w:val="00D62F80"/>
    <w:rsid w:val="00D63487"/>
    <w:rsid w:val="00D6356D"/>
    <w:rsid w:val="00D635E5"/>
    <w:rsid w:val="00D63E67"/>
    <w:rsid w:val="00D6448A"/>
    <w:rsid w:val="00D644C5"/>
    <w:rsid w:val="00D6480B"/>
    <w:rsid w:val="00D64E8A"/>
    <w:rsid w:val="00D65241"/>
    <w:rsid w:val="00D654F6"/>
    <w:rsid w:val="00D65D3E"/>
    <w:rsid w:val="00D65E97"/>
    <w:rsid w:val="00D66169"/>
    <w:rsid w:val="00D66580"/>
    <w:rsid w:val="00D668BE"/>
    <w:rsid w:val="00D66A87"/>
    <w:rsid w:val="00D66CEC"/>
    <w:rsid w:val="00D66E6E"/>
    <w:rsid w:val="00D66FFF"/>
    <w:rsid w:val="00D6781A"/>
    <w:rsid w:val="00D70973"/>
    <w:rsid w:val="00D70A14"/>
    <w:rsid w:val="00D70BBA"/>
    <w:rsid w:val="00D7182F"/>
    <w:rsid w:val="00D71A0F"/>
    <w:rsid w:val="00D72357"/>
    <w:rsid w:val="00D72933"/>
    <w:rsid w:val="00D731B9"/>
    <w:rsid w:val="00D73FA8"/>
    <w:rsid w:val="00D74396"/>
    <w:rsid w:val="00D74950"/>
    <w:rsid w:val="00D74C4F"/>
    <w:rsid w:val="00D74FC6"/>
    <w:rsid w:val="00D751C2"/>
    <w:rsid w:val="00D7542F"/>
    <w:rsid w:val="00D755FF"/>
    <w:rsid w:val="00D75CCC"/>
    <w:rsid w:val="00D762DB"/>
    <w:rsid w:val="00D76407"/>
    <w:rsid w:val="00D76A96"/>
    <w:rsid w:val="00D76D55"/>
    <w:rsid w:val="00D76FF1"/>
    <w:rsid w:val="00D77CD3"/>
    <w:rsid w:val="00D77FA3"/>
    <w:rsid w:val="00D80125"/>
    <w:rsid w:val="00D804C1"/>
    <w:rsid w:val="00D8089C"/>
    <w:rsid w:val="00D817A0"/>
    <w:rsid w:val="00D81B86"/>
    <w:rsid w:val="00D82382"/>
    <w:rsid w:val="00D82591"/>
    <w:rsid w:val="00D82752"/>
    <w:rsid w:val="00D8373C"/>
    <w:rsid w:val="00D83DFE"/>
    <w:rsid w:val="00D842B3"/>
    <w:rsid w:val="00D845BE"/>
    <w:rsid w:val="00D85B67"/>
    <w:rsid w:val="00D85CC0"/>
    <w:rsid w:val="00D86732"/>
    <w:rsid w:val="00D87003"/>
    <w:rsid w:val="00D87231"/>
    <w:rsid w:val="00D874B9"/>
    <w:rsid w:val="00D874C2"/>
    <w:rsid w:val="00D878AB"/>
    <w:rsid w:val="00D87ADB"/>
    <w:rsid w:val="00D87C02"/>
    <w:rsid w:val="00D87C62"/>
    <w:rsid w:val="00D90096"/>
    <w:rsid w:val="00D90A54"/>
    <w:rsid w:val="00D9165F"/>
    <w:rsid w:val="00D91C14"/>
    <w:rsid w:val="00D922CB"/>
    <w:rsid w:val="00D922E5"/>
    <w:rsid w:val="00D92724"/>
    <w:rsid w:val="00D92AEF"/>
    <w:rsid w:val="00D92EEE"/>
    <w:rsid w:val="00D936FB"/>
    <w:rsid w:val="00D941BC"/>
    <w:rsid w:val="00D9443A"/>
    <w:rsid w:val="00D9523B"/>
    <w:rsid w:val="00D95AA1"/>
    <w:rsid w:val="00D95AEC"/>
    <w:rsid w:val="00D95B12"/>
    <w:rsid w:val="00D968C2"/>
    <w:rsid w:val="00D96C87"/>
    <w:rsid w:val="00D970D5"/>
    <w:rsid w:val="00D97176"/>
    <w:rsid w:val="00D97D99"/>
    <w:rsid w:val="00DA000A"/>
    <w:rsid w:val="00DA00B9"/>
    <w:rsid w:val="00DA02FB"/>
    <w:rsid w:val="00DA0337"/>
    <w:rsid w:val="00DA0748"/>
    <w:rsid w:val="00DA0843"/>
    <w:rsid w:val="00DA08F4"/>
    <w:rsid w:val="00DA17BC"/>
    <w:rsid w:val="00DA1B82"/>
    <w:rsid w:val="00DA1D94"/>
    <w:rsid w:val="00DA21F1"/>
    <w:rsid w:val="00DA2ACC"/>
    <w:rsid w:val="00DA2B3F"/>
    <w:rsid w:val="00DA2BD1"/>
    <w:rsid w:val="00DA3022"/>
    <w:rsid w:val="00DA37DD"/>
    <w:rsid w:val="00DA3A6C"/>
    <w:rsid w:val="00DA44A1"/>
    <w:rsid w:val="00DA4860"/>
    <w:rsid w:val="00DA4BD5"/>
    <w:rsid w:val="00DA5757"/>
    <w:rsid w:val="00DA6B4B"/>
    <w:rsid w:val="00DA6BB6"/>
    <w:rsid w:val="00DA6E24"/>
    <w:rsid w:val="00DB046A"/>
    <w:rsid w:val="00DB1569"/>
    <w:rsid w:val="00DB2576"/>
    <w:rsid w:val="00DB27C5"/>
    <w:rsid w:val="00DB2D1A"/>
    <w:rsid w:val="00DB2F7D"/>
    <w:rsid w:val="00DB36DE"/>
    <w:rsid w:val="00DB4A3A"/>
    <w:rsid w:val="00DB516D"/>
    <w:rsid w:val="00DB5BCF"/>
    <w:rsid w:val="00DB5C5B"/>
    <w:rsid w:val="00DB5E42"/>
    <w:rsid w:val="00DB5F2B"/>
    <w:rsid w:val="00DB6016"/>
    <w:rsid w:val="00DB619A"/>
    <w:rsid w:val="00DB633A"/>
    <w:rsid w:val="00DB6AF4"/>
    <w:rsid w:val="00DB6F3F"/>
    <w:rsid w:val="00DB709F"/>
    <w:rsid w:val="00DB71CB"/>
    <w:rsid w:val="00DB7DA4"/>
    <w:rsid w:val="00DB7F9C"/>
    <w:rsid w:val="00DC0492"/>
    <w:rsid w:val="00DC067D"/>
    <w:rsid w:val="00DC0ACC"/>
    <w:rsid w:val="00DC0CE7"/>
    <w:rsid w:val="00DC12C4"/>
    <w:rsid w:val="00DC144F"/>
    <w:rsid w:val="00DC20DF"/>
    <w:rsid w:val="00DC2B04"/>
    <w:rsid w:val="00DC3A2F"/>
    <w:rsid w:val="00DC54E8"/>
    <w:rsid w:val="00DC5561"/>
    <w:rsid w:val="00DC5609"/>
    <w:rsid w:val="00DC58A9"/>
    <w:rsid w:val="00DC5CAF"/>
    <w:rsid w:val="00DC6249"/>
    <w:rsid w:val="00DC62E5"/>
    <w:rsid w:val="00DC67AC"/>
    <w:rsid w:val="00DC6946"/>
    <w:rsid w:val="00DC6A37"/>
    <w:rsid w:val="00DC6D73"/>
    <w:rsid w:val="00DC6F16"/>
    <w:rsid w:val="00DC72A9"/>
    <w:rsid w:val="00DC7568"/>
    <w:rsid w:val="00DC7B6D"/>
    <w:rsid w:val="00DC7FCF"/>
    <w:rsid w:val="00DD0144"/>
    <w:rsid w:val="00DD020E"/>
    <w:rsid w:val="00DD058A"/>
    <w:rsid w:val="00DD0A7A"/>
    <w:rsid w:val="00DD0F63"/>
    <w:rsid w:val="00DD1CB7"/>
    <w:rsid w:val="00DD1D0C"/>
    <w:rsid w:val="00DD2714"/>
    <w:rsid w:val="00DD3171"/>
    <w:rsid w:val="00DD3200"/>
    <w:rsid w:val="00DD324D"/>
    <w:rsid w:val="00DD361E"/>
    <w:rsid w:val="00DD3B6F"/>
    <w:rsid w:val="00DD4566"/>
    <w:rsid w:val="00DD48E7"/>
    <w:rsid w:val="00DD5388"/>
    <w:rsid w:val="00DD5912"/>
    <w:rsid w:val="00DD5DDF"/>
    <w:rsid w:val="00DD62EB"/>
    <w:rsid w:val="00DD7113"/>
    <w:rsid w:val="00DD723E"/>
    <w:rsid w:val="00DD784B"/>
    <w:rsid w:val="00DD7B8E"/>
    <w:rsid w:val="00DD7FB6"/>
    <w:rsid w:val="00DE023F"/>
    <w:rsid w:val="00DE03D8"/>
    <w:rsid w:val="00DE054A"/>
    <w:rsid w:val="00DE076E"/>
    <w:rsid w:val="00DE0AA9"/>
    <w:rsid w:val="00DE0B1A"/>
    <w:rsid w:val="00DE17A1"/>
    <w:rsid w:val="00DE1AA3"/>
    <w:rsid w:val="00DE1D00"/>
    <w:rsid w:val="00DE1E31"/>
    <w:rsid w:val="00DE1EAC"/>
    <w:rsid w:val="00DE2011"/>
    <w:rsid w:val="00DE20D1"/>
    <w:rsid w:val="00DE26B5"/>
    <w:rsid w:val="00DE2994"/>
    <w:rsid w:val="00DE2BF5"/>
    <w:rsid w:val="00DE2D42"/>
    <w:rsid w:val="00DE2E33"/>
    <w:rsid w:val="00DE2FA6"/>
    <w:rsid w:val="00DE309B"/>
    <w:rsid w:val="00DE3597"/>
    <w:rsid w:val="00DE361C"/>
    <w:rsid w:val="00DE4A0D"/>
    <w:rsid w:val="00DE4C8A"/>
    <w:rsid w:val="00DE4E61"/>
    <w:rsid w:val="00DE4E94"/>
    <w:rsid w:val="00DE5058"/>
    <w:rsid w:val="00DE54F0"/>
    <w:rsid w:val="00DE5935"/>
    <w:rsid w:val="00DE60A0"/>
    <w:rsid w:val="00DE630F"/>
    <w:rsid w:val="00DE651C"/>
    <w:rsid w:val="00DE6C52"/>
    <w:rsid w:val="00DE77C1"/>
    <w:rsid w:val="00DE7860"/>
    <w:rsid w:val="00DF0025"/>
    <w:rsid w:val="00DF0085"/>
    <w:rsid w:val="00DF012B"/>
    <w:rsid w:val="00DF08E4"/>
    <w:rsid w:val="00DF171D"/>
    <w:rsid w:val="00DF1C30"/>
    <w:rsid w:val="00DF1EB3"/>
    <w:rsid w:val="00DF20EA"/>
    <w:rsid w:val="00DF2682"/>
    <w:rsid w:val="00DF274A"/>
    <w:rsid w:val="00DF3816"/>
    <w:rsid w:val="00DF38F2"/>
    <w:rsid w:val="00DF3DFE"/>
    <w:rsid w:val="00DF4128"/>
    <w:rsid w:val="00DF45DB"/>
    <w:rsid w:val="00DF4609"/>
    <w:rsid w:val="00DF480A"/>
    <w:rsid w:val="00DF4B00"/>
    <w:rsid w:val="00DF5613"/>
    <w:rsid w:val="00DF5B08"/>
    <w:rsid w:val="00DF5C2E"/>
    <w:rsid w:val="00DF5CB0"/>
    <w:rsid w:val="00DF5DC3"/>
    <w:rsid w:val="00DF5F0B"/>
    <w:rsid w:val="00DF6001"/>
    <w:rsid w:val="00DF60B9"/>
    <w:rsid w:val="00DF630D"/>
    <w:rsid w:val="00DF638A"/>
    <w:rsid w:val="00DF650E"/>
    <w:rsid w:val="00DF6AE0"/>
    <w:rsid w:val="00DF76BF"/>
    <w:rsid w:val="00DF76F9"/>
    <w:rsid w:val="00DF7861"/>
    <w:rsid w:val="00DF78CB"/>
    <w:rsid w:val="00E0004D"/>
    <w:rsid w:val="00E00380"/>
    <w:rsid w:val="00E00682"/>
    <w:rsid w:val="00E007A4"/>
    <w:rsid w:val="00E00CB5"/>
    <w:rsid w:val="00E011B5"/>
    <w:rsid w:val="00E01912"/>
    <w:rsid w:val="00E026C1"/>
    <w:rsid w:val="00E0275A"/>
    <w:rsid w:val="00E028A0"/>
    <w:rsid w:val="00E02A26"/>
    <w:rsid w:val="00E02CE2"/>
    <w:rsid w:val="00E03298"/>
    <w:rsid w:val="00E03771"/>
    <w:rsid w:val="00E03C67"/>
    <w:rsid w:val="00E04520"/>
    <w:rsid w:val="00E0487D"/>
    <w:rsid w:val="00E048D4"/>
    <w:rsid w:val="00E04B1D"/>
    <w:rsid w:val="00E05450"/>
    <w:rsid w:val="00E061B3"/>
    <w:rsid w:val="00E06395"/>
    <w:rsid w:val="00E06D92"/>
    <w:rsid w:val="00E10F89"/>
    <w:rsid w:val="00E11359"/>
    <w:rsid w:val="00E127BA"/>
    <w:rsid w:val="00E12BF5"/>
    <w:rsid w:val="00E12C52"/>
    <w:rsid w:val="00E1373A"/>
    <w:rsid w:val="00E13777"/>
    <w:rsid w:val="00E13B99"/>
    <w:rsid w:val="00E13E43"/>
    <w:rsid w:val="00E1430F"/>
    <w:rsid w:val="00E14687"/>
    <w:rsid w:val="00E14FA8"/>
    <w:rsid w:val="00E150A9"/>
    <w:rsid w:val="00E154AD"/>
    <w:rsid w:val="00E15908"/>
    <w:rsid w:val="00E15B2F"/>
    <w:rsid w:val="00E15B9E"/>
    <w:rsid w:val="00E15E47"/>
    <w:rsid w:val="00E1613D"/>
    <w:rsid w:val="00E16168"/>
    <w:rsid w:val="00E161B5"/>
    <w:rsid w:val="00E167B5"/>
    <w:rsid w:val="00E16C3A"/>
    <w:rsid w:val="00E17292"/>
    <w:rsid w:val="00E176B1"/>
    <w:rsid w:val="00E17D05"/>
    <w:rsid w:val="00E2008F"/>
    <w:rsid w:val="00E201AD"/>
    <w:rsid w:val="00E20A48"/>
    <w:rsid w:val="00E20A7A"/>
    <w:rsid w:val="00E20F29"/>
    <w:rsid w:val="00E20FCF"/>
    <w:rsid w:val="00E212D9"/>
    <w:rsid w:val="00E216EC"/>
    <w:rsid w:val="00E219FA"/>
    <w:rsid w:val="00E21FDE"/>
    <w:rsid w:val="00E2220F"/>
    <w:rsid w:val="00E22240"/>
    <w:rsid w:val="00E2273B"/>
    <w:rsid w:val="00E22D99"/>
    <w:rsid w:val="00E231BE"/>
    <w:rsid w:val="00E23681"/>
    <w:rsid w:val="00E23B78"/>
    <w:rsid w:val="00E23F8B"/>
    <w:rsid w:val="00E24F7B"/>
    <w:rsid w:val="00E25168"/>
    <w:rsid w:val="00E25BE9"/>
    <w:rsid w:val="00E25FB4"/>
    <w:rsid w:val="00E2604E"/>
    <w:rsid w:val="00E26145"/>
    <w:rsid w:val="00E2616C"/>
    <w:rsid w:val="00E264AD"/>
    <w:rsid w:val="00E2660B"/>
    <w:rsid w:val="00E26774"/>
    <w:rsid w:val="00E268B3"/>
    <w:rsid w:val="00E26B86"/>
    <w:rsid w:val="00E26F0E"/>
    <w:rsid w:val="00E271EE"/>
    <w:rsid w:val="00E27A97"/>
    <w:rsid w:val="00E27F08"/>
    <w:rsid w:val="00E3030F"/>
    <w:rsid w:val="00E30652"/>
    <w:rsid w:val="00E30BF7"/>
    <w:rsid w:val="00E30DB1"/>
    <w:rsid w:val="00E30FFC"/>
    <w:rsid w:val="00E31362"/>
    <w:rsid w:val="00E31BD6"/>
    <w:rsid w:val="00E31C85"/>
    <w:rsid w:val="00E31F26"/>
    <w:rsid w:val="00E32302"/>
    <w:rsid w:val="00E32974"/>
    <w:rsid w:val="00E32F7A"/>
    <w:rsid w:val="00E33131"/>
    <w:rsid w:val="00E33789"/>
    <w:rsid w:val="00E343BB"/>
    <w:rsid w:val="00E34AEB"/>
    <w:rsid w:val="00E3588D"/>
    <w:rsid w:val="00E365E1"/>
    <w:rsid w:val="00E367F8"/>
    <w:rsid w:val="00E369DB"/>
    <w:rsid w:val="00E36C26"/>
    <w:rsid w:val="00E36CC9"/>
    <w:rsid w:val="00E36E5C"/>
    <w:rsid w:val="00E36FCD"/>
    <w:rsid w:val="00E372E1"/>
    <w:rsid w:val="00E37505"/>
    <w:rsid w:val="00E37B52"/>
    <w:rsid w:val="00E400D4"/>
    <w:rsid w:val="00E40125"/>
    <w:rsid w:val="00E40536"/>
    <w:rsid w:val="00E4077B"/>
    <w:rsid w:val="00E4095B"/>
    <w:rsid w:val="00E40B28"/>
    <w:rsid w:val="00E40C77"/>
    <w:rsid w:val="00E4251F"/>
    <w:rsid w:val="00E42645"/>
    <w:rsid w:val="00E42798"/>
    <w:rsid w:val="00E43355"/>
    <w:rsid w:val="00E43732"/>
    <w:rsid w:val="00E43E1F"/>
    <w:rsid w:val="00E443F7"/>
    <w:rsid w:val="00E447CE"/>
    <w:rsid w:val="00E44969"/>
    <w:rsid w:val="00E44C6F"/>
    <w:rsid w:val="00E451A5"/>
    <w:rsid w:val="00E454C5"/>
    <w:rsid w:val="00E454C8"/>
    <w:rsid w:val="00E4577A"/>
    <w:rsid w:val="00E457FF"/>
    <w:rsid w:val="00E45C20"/>
    <w:rsid w:val="00E45EC1"/>
    <w:rsid w:val="00E45F12"/>
    <w:rsid w:val="00E45F4A"/>
    <w:rsid w:val="00E4630A"/>
    <w:rsid w:val="00E46412"/>
    <w:rsid w:val="00E46490"/>
    <w:rsid w:val="00E4676A"/>
    <w:rsid w:val="00E46CC2"/>
    <w:rsid w:val="00E46CFD"/>
    <w:rsid w:val="00E46F91"/>
    <w:rsid w:val="00E475FC"/>
    <w:rsid w:val="00E47ADE"/>
    <w:rsid w:val="00E47E42"/>
    <w:rsid w:val="00E502F1"/>
    <w:rsid w:val="00E50DA6"/>
    <w:rsid w:val="00E51250"/>
    <w:rsid w:val="00E514D6"/>
    <w:rsid w:val="00E51F99"/>
    <w:rsid w:val="00E524E3"/>
    <w:rsid w:val="00E526B8"/>
    <w:rsid w:val="00E527DC"/>
    <w:rsid w:val="00E52A6A"/>
    <w:rsid w:val="00E52AE1"/>
    <w:rsid w:val="00E53409"/>
    <w:rsid w:val="00E53639"/>
    <w:rsid w:val="00E53A91"/>
    <w:rsid w:val="00E53DF3"/>
    <w:rsid w:val="00E53EEB"/>
    <w:rsid w:val="00E54102"/>
    <w:rsid w:val="00E54139"/>
    <w:rsid w:val="00E54291"/>
    <w:rsid w:val="00E545CE"/>
    <w:rsid w:val="00E54FDF"/>
    <w:rsid w:val="00E5510B"/>
    <w:rsid w:val="00E556CD"/>
    <w:rsid w:val="00E556ED"/>
    <w:rsid w:val="00E5571C"/>
    <w:rsid w:val="00E559D2"/>
    <w:rsid w:val="00E5740B"/>
    <w:rsid w:val="00E578ED"/>
    <w:rsid w:val="00E604FC"/>
    <w:rsid w:val="00E60523"/>
    <w:rsid w:val="00E6091D"/>
    <w:rsid w:val="00E60B09"/>
    <w:rsid w:val="00E60F8A"/>
    <w:rsid w:val="00E61419"/>
    <w:rsid w:val="00E623EE"/>
    <w:rsid w:val="00E625F3"/>
    <w:rsid w:val="00E62875"/>
    <w:rsid w:val="00E62A3A"/>
    <w:rsid w:val="00E62D35"/>
    <w:rsid w:val="00E62DCD"/>
    <w:rsid w:val="00E62E89"/>
    <w:rsid w:val="00E6325D"/>
    <w:rsid w:val="00E636EF"/>
    <w:rsid w:val="00E63DBB"/>
    <w:rsid w:val="00E63DC7"/>
    <w:rsid w:val="00E63EC1"/>
    <w:rsid w:val="00E63ED8"/>
    <w:rsid w:val="00E64E88"/>
    <w:rsid w:val="00E650D3"/>
    <w:rsid w:val="00E65248"/>
    <w:rsid w:val="00E65557"/>
    <w:rsid w:val="00E661C9"/>
    <w:rsid w:val="00E66F88"/>
    <w:rsid w:val="00E6733F"/>
    <w:rsid w:val="00E6772D"/>
    <w:rsid w:val="00E70C45"/>
    <w:rsid w:val="00E70C4B"/>
    <w:rsid w:val="00E710F2"/>
    <w:rsid w:val="00E7177B"/>
    <w:rsid w:val="00E71DFE"/>
    <w:rsid w:val="00E72AB0"/>
    <w:rsid w:val="00E72DC6"/>
    <w:rsid w:val="00E72DF8"/>
    <w:rsid w:val="00E730FB"/>
    <w:rsid w:val="00E733BD"/>
    <w:rsid w:val="00E7362E"/>
    <w:rsid w:val="00E737DB"/>
    <w:rsid w:val="00E73BFC"/>
    <w:rsid w:val="00E740DA"/>
    <w:rsid w:val="00E7443C"/>
    <w:rsid w:val="00E744B2"/>
    <w:rsid w:val="00E74673"/>
    <w:rsid w:val="00E75453"/>
    <w:rsid w:val="00E75884"/>
    <w:rsid w:val="00E75AE4"/>
    <w:rsid w:val="00E75CBF"/>
    <w:rsid w:val="00E764E8"/>
    <w:rsid w:val="00E76B30"/>
    <w:rsid w:val="00E76DB1"/>
    <w:rsid w:val="00E77083"/>
    <w:rsid w:val="00E772CA"/>
    <w:rsid w:val="00E77954"/>
    <w:rsid w:val="00E77D53"/>
    <w:rsid w:val="00E80138"/>
    <w:rsid w:val="00E80918"/>
    <w:rsid w:val="00E80DAF"/>
    <w:rsid w:val="00E814F7"/>
    <w:rsid w:val="00E81E23"/>
    <w:rsid w:val="00E822C0"/>
    <w:rsid w:val="00E823E4"/>
    <w:rsid w:val="00E824FA"/>
    <w:rsid w:val="00E82CCE"/>
    <w:rsid w:val="00E83472"/>
    <w:rsid w:val="00E836DC"/>
    <w:rsid w:val="00E83881"/>
    <w:rsid w:val="00E83C27"/>
    <w:rsid w:val="00E83DE6"/>
    <w:rsid w:val="00E8431C"/>
    <w:rsid w:val="00E856C0"/>
    <w:rsid w:val="00E85BBD"/>
    <w:rsid w:val="00E85EC3"/>
    <w:rsid w:val="00E8692F"/>
    <w:rsid w:val="00E8710F"/>
    <w:rsid w:val="00E90B35"/>
    <w:rsid w:val="00E90E97"/>
    <w:rsid w:val="00E914B6"/>
    <w:rsid w:val="00E915D8"/>
    <w:rsid w:val="00E91740"/>
    <w:rsid w:val="00E91EEB"/>
    <w:rsid w:val="00E92320"/>
    <w:rsid w:val="00E92E6B"/>
    <w:rsid w:val="00E92E9A"/>
    <w:rsid w:val="00E935FD"/>
    <w:rsid w:val="00E9468C"/>
    <w:rsid w:val="00E94776"/>
    <w:rsid w:val="00E949B3"/>
    <w:rsid w:val="00E94BBB"/>
    <w:rsid w:val="00E94CE3"/>
    <w:rsid w:val="00E94D50"/>
    <w:rsid w:val="00E94E6B"/>
    <w:rsid w:val="00E957B2"/>
    <w:rsid w:val="00E959E1"/>
    <w:rsid w:val="00E95A76"/>
    <w:rsid w:val="00E96864"/>
    <w:rsid w:val="00E97023"/>
    <w:rsid w:val="00E97301"/>
    <w:rsid w:val="00E97448"/>
    <w:rsid w:val="00E9782F"/>
    <w:rsid w:val="00EA0EB2"/>
    <w:rsid w:val="00EA1302"/>
    <w:rsid w:val="00EA14AB"/>
    <w:rsid w:val="00EA1946"/>
    <w:rsid w:val="00EA1CF1"/>
    <w:rsid w:val="00EA234F"/>
    <w:rsid w:val="00EA2512"/>
    <w:rsid w:val="00EA2A47"/>
    <w:rsid w:val="00EA3599"/>
    <w:rsid w:val="00EA362D"/>
    <w:rsid w:val="00EA3A7C"/>
    <w:rsid w:val="00EA3DF2"/>
    <w:rsid w:val="00EA3F1D"/>
    <w:rsid w:val="00EA41E3"/>
    <w:rsid w:val="00EA4AA5"/>
    <w:rsid w:val="00EA4E2D"/>
    <w:rsid w:val="00EA4FDB"/>
    <w:rsid w:val="00EA5110"/>
    <w:rsid w:val="00EA5308"/>
    <w:rsid w:val="00EA5EF1"/>
    <w:rsid w:val="00EA6577"/>
    <w:rsid w:val="00EA68A4"/>
    <w:rsid w:val="00EA6933"/>
    <w:rsid w:val="00EA69A1"/>
    <w:rsid w:val="00EA6C5A"/>
    <w:rsid w:val="00EA785A"/>
    <w:rsid w:val="00EA7F76"/>
    <w:rsid w:val="00EB0DF4"/>
    <w:rsid w:val="00EB0E27"/>
    <w:rsid w:val="00EB2521"/>
    <w:rsid w:val="00EB2705"/>
    <w:rsid w:val="00EB2755"/>
    <w:rsid w:val="00EB2D3A"/>
    <w:rsid w:val="00EB3DFE"/>
    <w:rsid w:val="00EB41D1"/>
    <w:rsid w:val="00EB43B8"/>
    <w:rsid w:val="00EB4508"/>
    <w:rsid w:val="00EB4A30"/>
    <w:rsid w:val="00EB4B4B"/>
    <w:rsid w:val="00EB4E42"/>
    <w:rsid w:val="00EB55AB"/>
    <w:rsid w:val="00EB649D"/>
    <w:rsid w:val="00EB67CB"/>
    <w:rsid w:val="00EB6DA0"/>
    <w:rsid w:val="00EB762F"/>
    <w:rsid w:val="00EB7ADE"/>
    <w:rsid w:val="00EB7CCA"/>
    <w:rsid w:val="00EC00B6"/>
    <w:rsid w:val="00EC08FA"/>
    <w:rsid w:val="00EC09A0"/>
    <w:rsid w:val="00EC09D3"/>
    <w:rsid w:val="00EC0AF5"/>
    <w:rsid w:val="00EC0D74"/>
    <w:rsid w:val="00EC106A"/>
    <w:rsid w:val="00EC1569"/>
    <w:rsid w:val="00EC1908"/>
    <w:rsid w:val="00EC1C54"/>
    <w:rsid w:val="00EC1D39"/>
    <w:rsid w:val="00EC229A"/>
    <w:rsid w:val="00EC272D"/>
    <w:rsid w:val="00EC2AD4"/>
    <w:rsid w:val="00EC342C"/>
    <w:rsid w:val="00EC3501"/>
    <w:rsid w:val="00EC3503"/>
    <w:rsid w:val="00EC3724"/>
    <w:rsid w:val="00EC3E0B"/>
    <w:rsid w:val="00EC4DFB"/>
    <w:rsid w:val="00EC4FFD"/>
    <w:rsid w:val="00EC56ED"/>
    <w:rsid w:val="00EC5860"/>
    <w:rsid w:val="00EC5D5D"/>
    <w:rsid w:val="00EC5F81"/>
    <w:rsid w:val="00EC69A6"/>
    <w:rsid w:val="00EC6FFC"/>
    <w:rsid w:val="00EC71F6"/>
    <w:rsid w:val="00EC7D24"/>
    <w:rsid w:val="00ED01E7"/>
    <w:rsid w:val="00ED037C"/>
    <w:rsid w:val="00ED07C5"/>
    <w:rsid w:val="00ED0A6B"/>
    <w:rsid w:val="00ED0BA0"/>
    <w:rsid w:val="00ED1044"/>
    <w:rsid w:val="00ED1243"/>
    <w:rsid w:val="00ED19D9"/>
    <w:rsid w:val="00ED1B68"/>
    <w:rsid w:val="00ED1D54"/>
    <w:rsid w:val="00ED2344"/>
    <w:rsid w:val="00ED2515"/>
    <w:rsid w:val="00ED2691"/>
    <w:rsid w:val="00ED2DC1"/>
    <w:rsid w:val="00ED2E3A"/>
    <w:rsid w:val="00ED2E53"/>
    <w:rsid w:val="00ED30CC"/>
    <w:rsid w:val="00ED3107"/>
    <w:rsid w:val="00ED3932"/>
    <w:rsid w:val="00ED41A1"/>
    <w:rsid w:val="00ED42CA"/>
    <w:rsid w:val="00ED43E8"/>
    <w:rsid w:val="00ED5852"/>
    <w:rsid w:val="00ED5C32"/>
    <w:rsid w:val="00ED780D"/>
    <w:rsid w:val="00ED7A2F"/>
    <w:rsid w:val="00EE087C"/>
    <w:rsid w:val="00EE09C0"/>
    <w:rsid w:val="00EE14FC"/>
    <w:rsid w:val="00EE1537"/>
    <w:rsid w:val="00EE15E8"/>
    <w:rsid w:val="00EE1733"/>
    <w:rsid w:val="00EE1D04"/>
    <w:rsid w:val="00EE1F9A"/>
    <w:rsid w:val="00EE2BCD"/>
    <w:rsid w:val="00EE30D5"/>
    <w:rsid w:val="00EE3413"/>
    <w:rsid w:val="00EE3846"/>
    <w:rsid w:val="00EE39F3"/>
    <w:rsid w:val="00EE3E12"/>
    <w:rsid w:val="00EE4237"/>
    <w:rsid w:val="00EE48D7"/>
    <w:rsid w:val="00EE4A15"/>
    <w:rsid w:val="00EE5360"/>
    <w:rsid w:val="00EE5D5A"/>
    <w:rsid w:val="00EE61E6"/>
    <w:rsid w:val="00EE634B"/>
    <w:rsid w:val="00EE6871"/>
    <w:rsid w:val="00EE6D27"/>
    <w:rsid w:val="00EE6EF9"/>
    <w:rsid w:val="00EE75E2"/>
    <w:rsid w:val="00EF0B24"/>
    <w:rsid w:val="00EF0BDD"/>
    <w:rsid w:val="00EF0C64"/>
    <w:rsid w:val="00EF0DB1"/>
    <w:rsid w:val="00EF1088"/>
    <w:rsid w:val="00EF13C6"/>
    <w:rsid w:val="00EF18E3"/>
    <w:rsid w:val="00EF1C19"/>
    <w:rsid w:val="00EF2423"/>
    <w:rsid w:val="00EF24FD"/>
    <w:rsid w:val="00EF2518"/>
    <w:rsid w:val="00EF254D"/>
    <w:rsid w:val="00EF3AD4"/>
    <w:rsid w:val="00EF4B7B"/>
    <w:rsid w:val="00EF548D"/>
    <w:rsid w:val="00EF60D3"/>
    <w:rsid w:val="00EF616B"/>
    <w:rsid w:val="00EF61D6"/>
    <w:rsid w:val="00EF6BCA"/>
    <w:rsid w:val="00EF6F8F"/>
    <w:rsid w:val="00EF7377"/>
    <w:rsid w:val="00EF772A"/>
    <w:rsid w:val="00EF7BBD"/>
    <w:rsid w:val="00EF7DAE"/>
    <w:rsid w:val="00EF7EFD"/>
    <w:rsid w:val="00F00912"/>
    <w:rsid w:val="00F00C09"/>
    <w:rsid w:val="00F01684"/>
    <w:rsid w:val="00F01FE1"/>
    <w:rsid w:val="00F020AB"/>
    <w:rsid w:val="00F02196"/>
    <w:rsid w:val="00F022FB"/>
    <w:rsid w:val="00F03C97"/>
    <w:rsid w:val="00F03E2A"/>
    <w:rsid w:val="00F04773"/>
    <w:rsid w:val="00F051AC"/>
    <w:rsid w:val="00F05B75"/>
    <w:rsid w:val="00F05DC0"/>
    <w:rsid w:val="00F05E4E"/>
    <w:rsid w:val="00F06880"/>
    <w:rsid w:val="00F0690D"/>
    <w:rsid w:val="00F06B91"/>
    <w:rsid w:val="00F07A15"/>
    <w:rsid w:val="00F07BEE"/>
    <w:rsid w:val="00F07E7B"/>
    <w:rsid w:val="00F1005B"/>
    <w:rsid w:val="00F10573"/>
    <w:rsid w:val="00F10B61"/>
    <w:rsid w:val="00F10E6A"/>
    <w:rsid w:val="00F11156"/>
    <w:rsid w:val="00F11A43"/>
    <w:rsid w:val="00F11A5A"/>
    <w:rsid w:val="00F11FD7"/>
    <w:rsid w:val="00F12004"/>
    <w:rsid w:val="00F123E5"/>
    <w:rsid w:val="00F13863"/>
    <w:rsid w:val="00F140F1"/>
    <w:rsid w:val="00F146F5"/>
    <w:rsid w:val="00F14705"/>
    <w:rsid w:val="00F14A01"/>
    <w:rsid w:val="00F15051"/>
    <w:rsid w:val="00F1519B"/>
    <w:rsid w:val="00F155D6"/>
    <w:rsid w:val="00F1585A"/>
    <w:rsid w:val="00F16425"/>
    <w:rsid w:val="00F1725F"/>
    <w:rsid w:val="00F1747C"/>
    <w:rsid w:val="00F17897"/>
    <w:rsid w:val="00F200F4"/>
    <w:rsid w:val="00F20187"/>
    <w:rsid w:val="00F21170"/>
    <w:rsid w:val="00F216BE"/>
    <w:rsid w:val="00F217C3"/>
    <w:rsid w:val="00F219C6"/>
    <w:rsid w:val="00F221B7"/>
    <w:rsid w:val="00F235E6"/>
    <w:rsid w:val="00F24007"/>
    <w:rsid w:val="00F24175"/>
    <w:rsid w:val="00F24F37"/>
    <w:rsid w:val="00F25648"/>
    <w:rsid w:val="00F26213"/>
    <w:rsid w:val="00F26B86"/>
    <w:rsid w:val="00F26E0D"/>
    <w:rsid w:val="00F2733A"/>
    <w:rsid w:val="00F27516"/>
    <w:rsid w:val="00F2756A"/>
    <w:rsid w:val="00F27CD1"/>
    <w:rsid w:val="00F306AB"/>
    <w:rsid w:val="00F30B7A"/>
    <w:rsid w:val="00F30CBB"/>
    <w:rsid w:val="00F30F7B"/>
    <w:rsid w:val="00F3111E"/>
    <w:rsid w:val="00F319BC"/>
    <w:rsid w:val="00F331BD"/>
    <w:rsid w:val="00F331CF"/>
    <w:rsid w:val="00F33B2C"/>
    <w:rsid w:val="00F34380"/>
    <w:rsid w:val="00F34918"/>
    <w:rsid w:val="00F350D3"/>
    <w:rsid w:val="00F35C89"/>
    <w:rsid w:val="00F369AD"/>
    <w:rsid w:val="00F36BCB"/>
    <w:rsid w:val="00F36CD1"/>
    <w:rsid w:val="00F36F0C"/>
    <w:rsid w:val="00F36F1D"/>
    <w:rsid w:val="00F37105"/>
    <w:rsid w:val="00F37253"/>
    <w:rsid w:val="00F37A21"/>
    <w:rsid w:val="00F37A44"/>
    <w:rsid w:val="00F37E5B"/>
    <w:rsid w:val="00F4007A"/>
    <w:rsid w:val="00F40080"/>
    <w:rsid w:val="00F40681"/>
    <w:rsid w:val="00F40B1D"/>
    <w:rsid w:val="00F40B20"/>
    <w:rsid w:val="00F40D51"/>
    <w:rsid w:val="00F41101"/>
    <w:rsid w:val="00F41737"/>
    <w:rsid w:val="00F41BA5"/>
    <w:rsid w:val="00F41D82"/>
    <w:rsid w:val="00F42028"/>
    <w:rsid w:val="00F421F3"/>
    <w:rsid w:val="00F422E4"/>
    <w:rsid w:val="00F42DCB"/>
    <w:rsid w:val="00F42EE6"/>
    <w:rsid w:val="00F42F01"/>
    <w:rsid w:val="00F43172"/>
    <w:rsid w:val="00F43906"/>
    <w:rsid w:val="00F43B8A"/>
    <w:rsid w:val="00F442EB"/>
    <w:rsid w:val="00F44483"/>
    <w:rsid w:val="00F4490E"/>
    <w:rsid w:val="00F44BEC"/>
    <w:rsid w:val="00F44D3B"/>
    <w:rsid w:val="00F44F4F"/>
    <w:rsid w:val="00F4512B"/>
    <w:rsid w:val="00F45D5C"/>
    <w:rsid w:val="00F46946"/>
    <w:rsid w:val="00F47381"/>
    <w:rsid w:val="00F502E2"/>
    <w:rsid w:val="00F508A2"/>
    <w:rsid w:val="00F5097E"/>
    <w:rsid w:val="00F50A5C"/>
    <w:rsid w:val="00F50BCD"/>
    <w:rsid w:val="00F50F90"/>
    <w:rsid w:val="00F513BF"/>
    <w:rsid w:val="00F51545"/>
    <w:rsid w:val="00F516D0"/>
    <w:rsid w:val="00F51EC5"/>
    <w:rsid w:val="00F521EA"/>
    <w:rsid w:val="00F52888"/>
    <w:rsid w:val="00F529DE"/>
    <w:rsid w:val="00F52B89"/>
    <w:rsid w:val="00F52CBC"/>
    <w:rsid w:val="00F52ED4"/>
    <w:rsid w:val="00F5311F"/>
    <w:rsid w:val="00F5369F"/>
    <w:rsid w:val="00F53808"/>
    <w:rsid w:val="00F54393"/>
    <w:rsid w:val="00F54CBF"/>
    <w:rsid w:val="00F5612A"/>
    <w:rsid w:val="00F5636E"/>
    <w:rsid w:val="00F56652"/>
    <w:rsid w:val="00F569BF"/>
    <w:rsid w:val="00F56C95"/>
    <w:rsid w:val="00F570DA"/>
    <w:rsid w:val="00F57302"/>
    <w:rsid w:val="00F57680"/>
    <w:rsid w:val="00F603D9"/>
    <w:rsid w:val="00F60553"/>
    <w:rsid w:val="00F60BBC"/>
    <w:rsid w:val="00F60F06"/>
    <w:rsid w:val="00F61F29"/>
    <w:rsid w:val="00F62128"/>
    <w:rsid w:val="00F62765"/>
    <w:rsid w:val="00F62F22"/>
    <w:rsid w:val="00F63E56"/>
    <w:rsid w:val="00F6474C"/>
    <w:rsid w:val="00F64853"/>
    <w:rsid w:val="00F64F98"/>
    <w:rsid w:val="00F656E4"/>
    <w:rsid w:val="00F659AF"/>
    <w:rsid w:val="00F65B26"/>
    <w:rsid w:val="00F66222"/>
    <w:rsid w:val="00F663FE"/>
    <w:rsid w:val="00F66F3E"/>
    <w:rsid w:val="00F67301"/>
    <w:rsid w:val="00F67C43"/>
    <w:rsid w:val="00F706D5"/>
    <w:rsid w:val="00F70735"/>
    <w:rsid w:val="00F70CA6"/>
    <w:rsid w:val="00F71090"/>
    <w:rsid w:val="00F71A68"/>
    <w:rsid w:val="00F71B0A"/>
    <w:rsid w:val="00F71F08"/>
    <w:rsid w:val="00F71F2A"/>
    <w:rsid w:val="00F721C6"/>
    <w:rsid w:val="00F723EE"/>
    <w:rsid w:val="00F72499"/>
    <w:rsid w:val="00F72821"/>
    <w:rsid w:val="00F73C61"/>
    <w:rsid w:val="00F7453A"/>
    <w:rsid w:val="00F74F29"/>
    <w:rsid w:val="00F7524E"/>
    <w:rsid w:val="00F752F9"/>
    <w:rsid w:val="00F756D0"/>
    <w:rsid w:val="00F762A7"/>
    <w:rsid w:val="00F762AA"/>
    <w:rsid w:val="00F76762"/>
    <w:rsid w:val="00F7701A"/>
    <w:rsid w:val="00F7716C"/>
    <w:rsid w:val="00F77647"/>
    <w:rsid w:val="00F77A7E"/>
    <w:rsid w:val="00F80CC4"/>
    <w:rsid w:val="00F818A7"/>
    <w:rsid w:val="00F81AB2"/>
    <w:rsid w:val="00F81E67"/>
    <w:rsid w:val="00F829F3"/>
    <w:rsid w:val="00F83200"/>
    <w:rsid w:val="00F83387"/>
    <w:rsid w:val="00F834CA"/>
    <w:rsid w:val="00F83955"/>
    <w:rsid w:val="00F84099"/>
    <w:rsid w:val="00F844F5"/>
    <w:rsid w:val="00F8499B"/>
    <w:rsid w:val="00F850AF"/>
    <w:rsid w:val="00F854C4"/>
    <w:rsid w:val="00F856D8"/>
    <w:rsid w:val="00F86A3A"/>
    <w:rsid w:val="00F86A46"/>
    <w:rsid w:val="00F86A70"/>
    <w:rsid w:val="00F86F00"/>
    <w:rsid w:val="00F874A5"/>
    <w:rsid w:val="00F8753F"/>
    <w:rsid w:val="00F87633"/>
    <w:rsid w:val="00F90B6A"/>
    <w:rsid w:val="00F919B9"/>
    <w:rsid w:val="00F91E69"/>
    <w:rsid w:val="00F91F3B"/>
    <w:rsid w:val="00F92FEF"/>
    <w:rsid w:val="00F93407"/>
    <w:rsid w:val="00F93535"/>
    <w:rsid w:val="00F9410E"/>
    <w:rsid w:val="00F9439A"/>
    <w:rsid w:val="00F945F8"/>
    <w:rsid w:val="00F94B3A"/>
    <w:rsid w:val="00F95135"/>
    <w:rsid w:val="00F952CF"/>
    <w:rsid w:val="00F961EA"/>
    <w:rsid w:val="00F96550"/>
    <w:rsid w:val="00F96F44"/>
    <w:rsid w:val="00F96F67"/>
    <w:rsid w:val="00F96FD4"/>
    <w:rsid w:val="00F97812"/>
    <w:rsid w:val="00FA03AA"/>
    <w:rsid w:val="00FA0616"/>
    <w:rsid w:val="00FA0AD7"/>
    <w:rsid w:val="00FA0CC7"/>
    <w:rsid w:val="00FA1261"/>
    <w:rsid w:val="00FA12FD"/>
    <w:rsid w:val="00FA1421"/>
    <w:rsid w:val="00FA1BE4"/>
    <w:rsid w:val="00FA1F58"/>
    <w:rsid w:val="00FA2D50"/>
    <w:rsid w:val="00FA4C05"/>
    <w:rsid w:val="00FA4CED"/>
    <w:rsid w:val="00FA4E21"/>
    <w:rsid w:val="00FA55A9"/>
    <w:rsid w:val="00FA6FC4"/>
    <w:rsid w:val="00FA765F"/>
    <w:rsid w:val="00FA7A01"/>
    <w:rsid w:val="00FA7D5F"/>
    <w:rsid w:val="00FA7E91"/>
    <w:rsid w:val="00FB05FF"/>
    <w:rsid w:val="00FB092A"/>
    <w:rsid w:val="00FB0FC8"/>
    <w:rsid w:val="00FB1348"/>
    <w:rsid w:val="00FB13EE"/>
    <w:rsid w:val="00FB1D6F"/>
    <w:rsid w:val="00FB2718"/>
    <w:rsid w:val="00FB2B76"/>
    <w:rsid w:val="00FB2C6E"/>
    <w:rsid w:val="00FB2E4E"/>
    <w:rsid w:val="00FB31F6"/>
    <w:rsid w:val="00FB32FE"/>
    <w:rsid w:val="00FB359E"/>
    <w:rsid w:val="00FB4131"/>
    <w:rsid w:val="00FB4182"/>
    <w:rsid w:val="00FB44F4"/>
    <w:rsid w:val="00FB4C7A"/>
    <w:rsid w:val="00FB4E59"/>
    <w:rsid w:val="00FB54CA"/>
    <w:rsid w:val="00FB6025"/>
    <w:rsid w:val="00FB6381"/>
    <w:rsid w:val="00FB65CD"/>
    <w:rsid w:val="00FB66E8"/>
    <w:rsid w:val="00FB6759"/>
    <w:rsid w:val="00FB71F6"/>
    <w:rsid w:val="00FB7569"/>
    <w:rsid w:val="00FB7C8A"/>
    <w:rsid w:val="00FB7DC8"/>
    <w:rsid w:val="00FC049A"/>
    <w:rsid w:val="00FC08E9"/>
    <w:rsid w:val="00FC09EB"/>
    <w:rsid w:val="00FC0CBA"/>
    <w:rsid w:val="00FC0CEB"/>
    <w:rsid w:val="00FC1CBD"/>
    <w:rsid w:val="00FC2A1A"/>
    <w:rsid w:val="00FC2C40"/>
    <w:rsid w:val="00FC2D87"/>
    <w:rsid w:val="00FC2E93"/>
    <w:rsid w:val="00FC3016"/>
    <w:rsid w:val="00FC307D"/>
    <w:rsid w:val="00FC333E"/>
    <w:rsid w:val="00FC340E"/>
    <w:rsid w:val="00FC3B8E"/>
    <w:rsid w:val="00FC3FA0"/>
    <w:rsid w:val="00FC44BE"/>
    <w:rsid w:val="00FC4C43"/>
    <w:rsid w:val="00FC59CA"/>
    <w:rsid w:val="00FC5C13"/>
    <w:rsid w:val="00FC612C"/>
    <w:rsid w:val="00FC6144"/>
    <w:rsid w:val="00FC6296"/>
    <w:rsid w:val="00FC66BC"/>
    <w:rsid w:val="00FC6ACE"/>
    <w:rsid w:val="00FC6EEB"/>
    <w:rsid w:val="00FC6F88"/>
    <w:rsid w:val="00FC7721"/>
    <w:rsid w:val="00FC7A3A"/>
    <w:rsid w:val="00FC7CAC"/>
    <w:rsid w:val="00FD064E"/>
    <w:rsid w:val="00FD0B67"/>
    <w:rsid w:val="00FD185A"/>
    <w:rsid w:val="00FD19A4"/>
    <w:rsid w:val="00FD1ED1"/>
    <w:rsid w:val="00FD2207"/>
    <w:rsid w:val="00FD309B"/>
    <w:rsid w:val="00FD34C1"/>
    <w:rsid w:val="00FD50E4"/>
    <w:rsid w:val="00FD615B"/>
    <w:rsid w:val="00FD638C"/>
    <w:rsid w:val="00FD6971"/>
    <w:rsid w:val="00FD6B9E"/>
    <w:rsid w:val="00FD7091"/>
    <w:rsid w:val="00FD74E9"/>
    <w:rsid w:val="00FD7681"/>
    <w:rsid w:val="00FD76B5"/>
    <w:rsid w:val="00FD794B"/>
    <w:rsid w:val="00FD7DA6"/>
    <w:rsid w:val="00FE0054"/>
    <w:rsid w:val="00FE00ED"/>
    <w:rsid w:val="00FE0920"/>
    <w:rsid w:val="00FE0BB2"/>
    <w:rsid w:val="00FE0D98"/>
    <w:rsid w:val="00FE10CA"/>
    <w:rsid w:val="00FE10FE"/>
    <w:rsid w:val="00FE11B9"/>
    <w:rsid w:val="00FE1245"/>
    <w:rsid w:val="00FE17EF"/>
    <w:rsid w:val="00FE2156"/>
    <w:rsid w:val="00FE2E34"/>
    <w:rsid w:val="00FE359A"/>
    <w:rsid w:val="00FE3A86"/>
    <w:rsid w:val="00FE46C6"/>
    <w:rsid w:val="00FE47FF"/>
    <w:rsid w:val="00FE4990"/>
    <w:rsid w:val="00FE4F38"/>
    <w:rsid w:val="00FE5AF7"/>
    <w:rsid w:val="00FE6399"/>
    <w:rsid w:val="00FE66DD"/>
    <w:rsid w:val="00FE6AED"/>
    <w:rsid w:val="00FE6B70"/>
    <w:rsid w:val="00FE6CD8"/>
    <w:rsid w:val="00FE6E0C"/>
    <w:rsid w:val="00FE713C"/>
    <w:rsid w:val="00FE719B"/>
    <w:rsid w:val="00FE763A"/>
    <w:rsid w:val="00FE7B85"/>
    <w:rsid w:val="00FE7C41"/>
    <w:rsid w:val="00FF017F"/>
    <w:rsid w:val="00FF0904"/>
    <w:rsid w:val="00FF0F9F"/>
    <w:rsid w:val="00FF124F"/>
    <w:rsid w:val="00FF156F"/>
    <w:rsid w:val="00FF15FA"/>
    <w:rsid w:val="00FF16A5"/>
    <w:rsid w:val="00FF1A0A"/>
    <w:rsid w:val="00FF25F7"/>
    <w:rsid w:val="00FF2861"/>
    <w:rsid w:val="00FF2B8E"/>
    <w:rsid w:val="00FF2C51"/>
    <w:rsid w:val="00FF2CDE"/>
    <w:rsid w:val="00FF308F"/>
    <w:rsid w:val="00FF30C4"/>
    <w:rsid w:val="00FF4738"/>
    <w:rsid w:val="00FF5601"/>
    <w:rsid w:val="00FF5697"/>
    <w:rsid w:val="00FF6273"/>
    <w:rsid w:val="00FF6667"/>
    <w:rsid w:val="00FF6C67"/>
    <w:rsid w:val="00FF7386"/>
    <w:rsid w:val="00FF74A4"/>
    <w:rsid w:val="00FF76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D835F"/>
  <w15:chartTrackingRefBased/>
  <w15:docId w15:val="{2DD5B25C-33FF-4C29-9792-0EE02ABE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2A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762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62A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762A7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762A7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Footnote,Colorful List - Accent 11,List Paragraph2,List Paragraph1,Ha,lp1,Normal1,Lista vistosa - Énfasis 11,Párrafo,Numbered Paragraph,Bullets,titulo 3,List Paragraph,BOLADEF,BOLA,Párrafo de lista21,Guión,Titulo 8,HOJA,Chulito"/>
    <w:basedOn w:val="Normal"/>
    <w:link w:val="PrrafodelistaCar"/>
    <w:uiPriority w:val="34"/>
    <w:qFormat/>
    <w:rsid w:val="00E20A48"/>
    <w:pPr>
      <w:ind w:left="720"/>
      <w:contextualSpacing/>
    </w:pPr>
  </w:style>
  <w:style w:type="paragraph" w:styleId="Textonotapie">
    <w:name w:val="footnote text"/>
    <w:aliases w:val="Ref. de nota al pie1,referencia nota al pie,Fago Fußnotenzeichen,Appel note de bas de page,Footnotes refss,Footnote number,BVI fnr,f,Footnote Text Char Char Char Char Char,Footnote Text Char Char Char Char,FA Fu,Footnote Text Char,FA Fu C"/>
    <w:basedOn w:val="Normal"/>
    <w:link w:val="TextonotapieCar"/>
    <w:uiPriority w:val="99"/>
    <w:unhideWhenUsed/>
    <w:qFormat/>
    <w:rsid w:val="0066107D"/>
    <w:pPr>
      <w:spacing w:after="0" w:line="240" w:lineRule="auto"/>
    </w:pPr>
    <w:rPr>
      <w:sz w:val="20"/>
      <w:szCs w:val="20"/>
    </w:rPr>
  </w:style>
  <w:style w:type="character" w:customStyle="1" w:styleId="TextonotapieCar">
    <w:name w:val="Texto nota pie Car"/>
    <w:aliases w:val="Ref. de nota al pie1 Car,referencia nota al pie Car,Fago Fußnotenzeichen Car,Appel note de bas de page Car,Footnotes refss Car,Footnote number Car,BVI fnr Car,f Car,Footnote Text Char Char Char Char Char Car,FA Fu Car,FA Fu C Car"/>
    <w:basedOn w:val="Fuentedeprrafopredeter"/>
    <w:link w:val="Textonotapie"/>
    <w:uiPriority w:val="99"/>
    <w:qFormat/>
    <w:rsid w:val="0066107D"/>
    <w:rPr>
      <w:sz w:val="20"/>
      <w:szCs w:val="20"/>
    </w:rPr>
  </w:style>
  <w:style w:type="character" w:styleId="Refdenotaalpie">
    <w:name w:val="footnote reference"/>
    <w:aliases w:val="Texto de nota al pie,Nota de pie,Texto nota al pie,Texto nota pie Car2,texto de nota al pi Car1,Ref. de nota al pie 2,Ref1,FC,Ref,de nota al pie,Appel note d,Appel note de,Appel note de bas de p,Appel note de bas de,F,4,4_G,16 Point"/>
    <w:basedOn w:val="Fuentedeprrafopredeter"/>
    <w:link w:val="Piedepagina"/>
    <w:uiPriority w:val="99"/>
    <w:unhideWhenUsed/>
    <w:qFormat/>
    <w:rsid w:val="0066107D"/>
    <w:rPr>
      <w:vertAlign w:val="superscript"/>
    </w:rPr>
  </w:style>
  <w:style w:type="paragraph" w:styleId="Sangradetextonormal">
    <w:name w:val="Body Text Indent"/>
    <w:basedOn w:val="Normal"/>
    <w:link w:val="SangradetextonormalCar"/>
    <w:rsid w:val="00D3300B"/>
    <w:pPr>
      <w:spacing w:after="0" w:line="240" w:lineRule="auto"/>
      <w:jc w:val="both"/>
    </w:pPr>
    <w:rPr>
      <w:rFonts w:ascii="Times New Roman" w:eastAsia="Times New Roman" w:hAnsi="Times New Roman" w:cs="Times New Roman"/>
      <w:sz w:val="28"/>
      <w:szCs w:val="20"/>
      <w:lang w:val="es-ES" w:eastAsia="es-ES"/>
    </w:rPr>
  </w:style>
  <w:style w:type="character" w:customStyle="1" w:styleId="SangradetextonormalCar">
    <w:name w:val="Sangría de texto normal Car"/>
    <w:basedOn w:val="Fuentedeprrafopredeter"/>
    <w:link w:val="Sangradetextonormal"/>
    <w:rsid w:val="00D3300B"/>
    <w:rPr>
      <w:rFonts w:ascii="Times New Roman" w:eastAsia="Times New Roman" w:hAnsi="Times New Roman" w:cs="Times New Roman"/>
      <w:sz w:val="28"/>
      <w:szCs w:val="20"/>
      <w:lang w:val="es-ES" w:eastAsia="es-ES"/>
    </w:rPr>
  </w:style>
  <w:style w:type="paragraph" w:styleId="NormalWeb">
    <w:name w:val="Normal (Web)"/>
    <w:basedOn w:val="Normal"/>
    <w:uiPriority w:val="99"/>
    <w:rsid w:val="00D3300B"/>
    <w:pPr>
      <w:spacing w:before="100" w:after="100" w:line="240" w:lineRule="auto"/>
    </w:pPr>
    <w:rPr>
      <w:rFonts w:ascii="Times New Roman" w:eastAsia="Times New Roman" w:hAnsi="Times New Roman" w:cs="Times New Roman"/>
      <w:sz w:val="24"/>
      <w:szCs w:val="20"/>
      <w:lang w:val="es-ES" w:eastAsia="es-ES"/>
    </w:rPr>
  </w:style>
  <w:style w:type="character" w:styleId="Hipervnculo">
    <w:name w:val="Hyperlink"/>
    <w:basedOn w:val="Fuentedeprrafopredeter"/>
    <w:uiPriority w:val="99"/>
    <w:unhideWhenUsed/>
    <w:rsid w:val="00F86A70"/>
    <w:rPr>
      <w:color w:val="0563C1" w:themeColor="hyperlink"/>
      <w:u w:val="single"/>
    </w:rPr>
  </w:style>
  <w:style w:type="paragraph" w:styleId="Textodeglobo">
    <w:name w:val="Balloon Text"/>
    <w:basedOn w:val="Normal"/>
    <w:link w:val="TextodegloboCar"/>
    <w:uiPriority w:val="99"/>
    <w:semiHidden/>
    <w:unhideWhenUsed/>
    <w:rsid w:val="00372FE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72FEC"/>
    <w:rPr>
      <w:rFonts w:ascii="Segoe UI" w:hAnsi="Segoe UI" w:cs="Segoe UI"/>
      <w:sz w:val="18"/>
      <w:szCs w:val="18"/>
    </w:rPr>
  </w:style>
  <w:style w:type="paragraph" w:styleId="Encabezado">
    <w:name w:val="header"/>
    <w:basedOn w:val="Normal"/>
    <w:link w:val="EncabezadoCar"/>
    <w:uiPriority w:val="99"/>
    <w:unhideWhenUsed/>
    <w:rsid w:val="009D08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0801"/>
  </w:style>
  <w:style w:type="paragraph" w:styleId="Piedepgina">
    <w:name w:val="footer"/>
    <w:basedOn w:val="Normal"/>
    <w:link w:val="PiedepginaCar"/>
    <w:uiPriority w:val="99"/>
    <w:unhideWhenUsed/>
    <w:rsid w:val="009D08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0801"/>
  </w:style>
  <w:style w:type="character" w:styleId="Textoennegrita">
    <w:name w:val="Strong"/>
    <w:basedOn w:val="Fuentedeprrafopredeter"/>
    <w:uiPriority w:val="22"/>
    <w:qFormat/>
    <w:rsid w:val="0096714A"/>
    <w:rPr>
      <w:b/>
      <w:bCs/>
    </w:rPr>
  </w:style>
  <w:style w:type="character" w:customStyle="1" w:styleId="Ttulo1Car">
    <w:name w:val="Título 1 Car"/>
    <w:basedOn w:val="Fuentedeprrafopredeter"/>
    <w:link w:val="Ttulo1"/>
    <w:uiPriority w:val="9"/>
    <w:rsid w:val="00762A71"/>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762A71"/>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62A71"/>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762A71"/>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762A71"/>
    <w:rPr>
      <w:rFonts w:asciiTheme="majorHAnsi" w:eastAsiaTheme="majorEastAsia" w:hAnsiTheme="majorHAnsi" w:cstheme="majorBidi"/>
      <w:color w:val="2E74B5" w:themeColor="accent1" w:themeShade="BF"/>
    </w:rPr>
  </w:style>
  <w:style w:type="paragraph" w:styleId="Lista">
    <w:name w:val="List"/>
    <w:basedOn w:val="Normal"/>
    <w:uiPriority w:val="99"/>
    <w:unhideWhenUsed/>
    <w:rsid w:val="00762A71"/>
    <w:pPr>
      <w:ind w:left="283" w:hanging="283"/>
      <w:contextualSpacing/>
    </w:pPr>
  </w:style>
  <w:style w:type="paragraph" w:styleId="Lista2">
    <w:name w:val="List 2"/>
    <w:basedOn w:val="Normal"/>
    <w:uiPriority w:val="99"/>
    <w:unhideWhenUsed/>
    <w:rsid w:val="00762A71"/>
    <w:pPr>
      <w:ind w:left="566" w:hanging="283"/>
      <w:contextualSpacing/>
    </w:pPr>
  </w:style>
  <w:style w:type="paragraph" w:styleId="Lista3">
    <w:name w:val="List 3"/>
    <w:basedOn w:val="Normal"/>
    <w:uiPriority w:val="99"/>
    <w:unhideWhenUsed/>
    <w:rsid w:val="00762A71"/>
    <w:pPr>
      <w:ind w:left="849" w:hanging="283"/>
      <w:contextualSpacing/>
    </w:pPr>
  </w:style>
  <w:style w:type="paragraph" w:styleId="Continuarlista">
    <w:name w:val="List Continue"/>
    <w:basedOn w:val="Normal"/>
    <w:uiPriority w:val="99"/>
    <w:unhideWhenUsed/>
    <w:rsid w:val="00762A71"/>
    <w:pPr>
      <w:spacing w:after="120"/>
      <w:ind w:left="283"/>
      <w:contextualSpacing/>
    </w:pPr>
  </w:style>
  <w:style w:type="paragraph" w:styleId="Textoindependiente">
    <w:name w:val="Body Text"/>
    <w:basedOn w:val="Normal"/>
    <w:link w:val="TextoindependienteCar"/>
    <w:uiPriority w:val="99"/>
    <w:unhideWhenUsed/>
    <w:rsid w:val="00762A71"/>
    <w:pPr>
      <w:spacing w:after="120"/>
    </w:pPr>
  </w:style>
  <w:style w:type="character" w:customStyle="1" w:styleId="TextoindependienteCar">
    <w:name w:val="Texto independiente Car"/>
    <w:basedOn w:val="Fuentedeprrafopredeter"/>
    <w:link w:val="Textoindependiente"/>
    <w:uiPriority w:val="99"/>
    <w:rsid w:val="00762A71"/>
  </w:style>
  <w:style w:type="paragraph" w:styleId="Textoindependienteprimerasangra2">
    <w:name w:val="Body Text First Indent 2"/>
    <w:basedOn w:val="Sangradetextonormal"/>
    <w:link w:val="Textoindependienteprimerasangra2Car"/>
    <w:uiPriority w:val="99"/>
    <w:unhideWhenUsed/>
    <w:rsid w:val="00762A71"/>
    <w:pPr>
      <w:spacing w:after="160" w:line="259" w:lineRule="auto"/>
      <w:ind w:left="360" w:firstLine="360"/>
      <w:jc w:val="left"/>
    </w:pPr>
    <w:rPr>
      <w:rFonts w:asciiTheme="minorHAnsi" w:eastAsiaTheme="minorHAnsi" w:hAnsiTheme="minorHAnsi" w:cstheme="minorBidi"/>
      <w:sz w:val="22"/>
      <w:szCs w:val="22"/>
      <w:lang w:val="es-CO" w:eastAsia="en-US"/>
    </w:rPr>
  </w:style>
  <w:style w:type="character" w:customStyle="1" w:styleId="Textoindependienteprimerasangra2Car">
    <w:name w:val="Texto independiente primera sangría 2 Car"/>
    <w:basedOn w:val="SangradetextonormalCar"/>
    <w:link w:val="Textoindependienteprimerasangra2"/>
    <w:uiPriority w:val="99"/>
    <w:rsid w:val="00762A71"/>
    <w:rPr>
      <w:rFonts w:ascii="Times New Roman" w:eastAsia="Times New Roman" w:hAnsi="Times New Roman" w:cs="Times New Roman"/>
      <w:sz w:val="28"/>
      <w:szCs w:val="20"/>
      <w:lang w:val="es-ES" w:eastAsia="es-ES"/>
    </w:rPr>
  </w:style>
  <w:style w:type="character" w:customStyle="1" w:styleId="Mencinsinresolver1">
    <w:name w:val="Mención sin resolver1"/>
    <w:basedOn w:val="Fuentedeprrafopredeter"/>
    <w:uiPriority w:val="99"/>
    <w:semiHidden/>
    <w:unhideWhenUsed/>
    <w:rsid w:val="00762A71"/>
    <w:rPr>
      <w:color w:val="605E5C"/>
      <w:shd w:val="clear" w:color="auto" w:fill="E1DFDD"/>
    </w:rPr>
  </w:style>
  <w:style w:type="character" w:styleId="Refdecomentario">
    <w:name w:val="annotation reference"/>
    <w:basedOn w:val="Fuentedeprrafopredeter"/>
    <w:uiPriority w:val="99"/>
    <w:semiHidden/>
    <w:unhideWhenUsed/>
    <w:rsid w:val="0069063B"/>
    <w:rPr>
      <w:sz w:val="18"/>
      <w:szCs w:val="18"/>
    </w:rPr>
  </w:style>
  <w:style w:type="paragraph" w:styleId="Textocomentario">
    <w:name w:val="annotation text"/>
    <w:basedOn w:val="Normal"/>
    <w:link w:val="TextocomentarioCar"/>
    <w:uiPriority w:val="99"/>
    <w:unhideWhenUsed/>
    <w:rsid w:val="0069063B"/>
    <w:pPr>
      <w:spacing w:line="240" w:lineRule="auto"/>
    </w:pPr>
    <w:rPr>
      <w:sz w:val="24"/>
      <w:szCs w:val="24"/>
    </w:rPr>
  </w:style>
  <w:style w:type="character" w:customStyle="1" w:styleId="TextocomentarioCar">
    <w:name w:val="Texto comentario Car"/>
    <w:basedOn w:val="Fuentedeprrafopredeter"/>
    <w:link w:val="Textocomentario"/>
    <w:uiPriority w:val="99"/>
    <w:rsid w:val="0069063B"/>
    <w:rPr>
      <w:sz w:val="24"/>
      <w:szCs w:val="24"/>
    </w:rPr>
  </w:style>
  <w:style w:type="paragraph" w:styleId="Asuntodelcomentario">
    <w:name w:val="annotation subject"/>
    <w:basedOn w:val="Textocomentario"/>
    <w:next w:val="Textocomentario"/>
    <w:link w:val="AsuntodelcomentarioCar"/>
    <w:uiPriority w:val="99"/>
    <w:semiHidden/>
    <w:unhideWhenUsed/>
    <w:rsid w:val="0069063B"/>
    <w:rPr>
      <w:b/>
      <w:bCs/>
      <w:sz w:val="20"/>
      <w:szCs w:val="20"/>
    </w:rPr>
  </w:style>
  <w:style w:type="character" w:customStyle="1" w:styleId="AsuntodelcomentarioCar">
    <w:name w:val="Asunto del comentario Car"/>
    <w:basedOn w:val="TextocomentarioCar"/>
    <w:link w:val="Asuntodelcomentario"/>
    <w:uiPriority w:val="99"/>
    <w:semiHidden/>
    <w:rsid w:val="0069063B"/>
    <w:rPr>
      <w:b/>
      <w:bCs/>
      <w:sz w:val="20"/>
      <w:szCs w:val="20"/>
    </w:rPr>
  </w:style>
  <w:style w:type="paragraph" w:styleId="Revisin">
    <w:name w:val="Revision"/>
    <w:hidden/>
    <w:uiPriority w:val="99"/>
    <w:semiHidden/>
    <w:rsid w:val="003A2963"/>
    <w:pPr>
      <w:spacing w:after="0" w:line="240" w:lineRule="auto"/>
    </w:pPr>
  </w:style>
  <w:style w:type="character" w:customStyle="1" w:styleId="Mencinsinresolver2">
    <w:name w:val="Mención sin resolver2"/>
    <w:basedOn w:val="Fuentedeprrafopredeter"/>
    <w:uiPriority w:val="99"/>
    <w:rsid w:val="00CD7B40"/>
    <w:rPr>
      <w:color w:val="605E5C"/>
      <w:shd w:val="clear" w:color="auto" w:fill="E1DFDD"/>
    </w:rPr>
  </w:style>
  <w:style w:type="character" w:styleId="Hipervnculovisitado">
    <w:name w:val="FollowedHyperlink"/>
    <w:basedOn w:val="Fuentedeprrafopredeter"/>
    <w:uiPriority w:val="99"/>
    <w:semiHidden/>
    <w:unhideWhenUsed/>
    <w:rsid w:val="007B2465"/>
    <w:rPr>
      <w:color w:val="954F72" w:themeColor="followedHyperlink"/>
      <w:u w:val="single"/>
    </w:rPr>
  </w:style>
  <w:style w:type="character" w:customStyle="1" w:styleId="Mencinsinresolver3">
    <w:name w:val="Mención sin resolver3"/>
    <w:basedOn w:val="Fuentedeprrafopredeter"/>
    <w:uiPriority w:val="99"/>
    <w:rsid w:val="00A87EE9"/>
    <w:rPr>
      <w:color w:val="605E5C"/>
      <w:shd w:val="clear" w:color="auto" w:fill="E1DFDD"/>
    </w:rPr>
  </w:style>
  <w:style w:type="paragraph" w:customStyle="1" w:styleId="Piedepagina">
    <w:name w:val="Pie de pagina"/>
    <w:basedOn w:val="Normal"/>
    <w:link w:val="Refdenotaalpie"/>
    <w:rsid w:val="00A06827"/>
    <w:pPr>
      <w:spacing w:line="240" w:lineRule="exact"/>
    </w:pPr>
    <w:rPr>
      <w:vertAlign w:val="superscript"/>
    </w:rPr>
  </w:style>
  <w:style w:type="character" w:customStyle="1" w:styleId="PrrafodelistaCar">
    <w:name w:val="Párrafo de lista Car"/>
    <w:aliases w:val="Footnote Car,Colorful List - Accent 11 Car,List Paragraph2 Car,List Paragraph1 Car,Ha Car,lp1 Car,Normal1 Car,Lista vistosa - Énfasis 11 Car,Párrafo Car,Numbered Paragraph Car,Bullets Car,titulo 3 Car,List Paragraph Car,BOLADEF Car"/>
    <w:link w:val="Prrafodelista"/>
    <w:uiPriority w:val="34"/>
    <w:qFormat/>
    <w:locked/>
    <w:rsid w:val="00A06827"/>
  </w:style>
  <w:style w:type="paragraph" w:styleId="Sinespaciado">
    <w:name w:val="No Spacing"/>
    <w:uiPriority w:val="1"/>
    <w:qFormat/>
    <w:rsid w:val="00BF2126"/>
    <w:pPr>
      <w:spacing w:after="0" w:line="240" w:lineRule="auto"/>
    </w:pPr>
  </w:style>
  <w:style w:type="paragraph" w:customStyle="1" w:styleId="4GChar">
    <w:name w:val="4_G Char"/>
    <w:aliases w:val="Appel note de bas de page Char Char Char Char Char Char Char Char Char Char Char Char Char Char Char Char Char Char Char,Appel note de bas de page Char Char Char Char,Appel note de bas de page Char"/>
    <w:basedOn w:val="Normal"/>
    <w:uiPriority w:val="99"/>
    <w:rsid w:val="00F62128"/>
    <w:pPr>
      <w:spacing w:after="0" w:line="240" w:lineRule="auto"/>
      <w:jc w:val="both"/>
    </w:pPr>
    <w:rPr>
      <w:vertAlign w:val="superscript"/>
    </w:rPr>
  </w:style>
  <w:style w:type="table" w:styleId="Tablaconcuadrcula">
    <w:name w:val="Table Grid"/>
    <w:basedOn w:val="Tablanormal"/>
    <w:uiPriority w:val="39"/>
    <w:rsid w:val="00955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89442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cf01">
    <w:name w:val="cf01"/>
    <w:basedOn w:val="Fuentedeprrafopredeter"/>
    <w:rsid w:val="00894427"/>
    <w:rPr>
      <w:rFonts w:ascii="Segoe UI" w:hAnsi="Segoe UI" w:cs="Segoe UI" w:hint="default"/>
      <w:sz w:val="18"/>
      <w:szCs w:val="18"/>
    </w:rPr>
  </w:style>
  <w:style w:type="character" w:styleId="Nmerodepgina">
    <w:name w:val="page number"/>
    <w:basedOn w:val="Fuentedeprrafopredeter"/>
    <w:uiPriority w:val="99"/>
    <w:semiHidden/>
    <w:unhideWhenUsed/>
    <w:rsid w:val="004F351B"/>
  </w:style>
  <w:style w:type="character" w:customStyle="1" w:styleId="Mencinsinresolver4">
    <w:name w:val="Mención sin resolver4"/>
    <w:basedOn w:val="Fuentedeprrafopredeter"/>
    <w:uiPriority w:val="99"/>
    <w:semiHidden/>
    <w:unhideWhenUsed/>
    <w:rsid w:val="00577B6D"/>
    <w:rPr>
      <w:color w:val="605E5C"/>
      <w:shd w:val="clear" w:color="auto" w:fill="E1DFDD"/>
    </w:rPr>
  </w:style>
  <w:style w:type="paragraph" w:customStyle="1" w:styleId="msonormal0">
    <w:name w:val="msonormal"/>
    <w:basedOn w:val="Normal"/>
    <w:rsid w:val="001451FA"/>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s8">
    <w:name w:val="s8"/>
    <w:basedOn w:val="Fuentedeprrafopredeter"/>
    <w:rsid w:val="00AA2C67"/>
  </w:style>
  <w:style w:type="character" w:customStyle="1" w:styleId="apple-converted-space">
    <w:name w:val="apple-converted-space"/>
    <w:basedOn w:val="Fuentedeprrafopredeter"/>
    <w:rsid w:val="00AA2C67"/>
  </w:style>
  <w:style w:type="character" w:customStyle="1" w:styleId="s50">
    <w:name w:val="s50"/>
    <w:basedOn w:val="Fuentedeprrafopredeter"/>
    <w:rsid w:val="00AA2C67"/>
  </w:style>
  <w:style w:type="character" w:customStyle="1" w:styleId="s13">
    <w:name w:val="s13"/>
    <w:basedOn w:val="Fuentedeprrafopredeter"/>
    <w:rsid w:val="00AA2C67"/>
  </w:style>
  <w:style w:type="paragraph" w:styleId="Cita">
    <w:name w:val="Quote"/>
    <w:basedOn w:val="Normal"/>
    <w:link w:val="CitaCar"/>
    <w:uiPriority w:val="29"/>
    <w:qFormat/>
    <w:rsid w:val="00D012E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CitaCar">
    <w:name w:val="Cita Car"/>
    <w:basedOn w:val="Fuentedeprrafopredeter"/>
    <w:link w:val="Cita"/>
    <w:uiPriority w:val="29"/>
    <w:rsid w:val="00D012E7"/>
    <w:rPr>
      <w:rFonts w:ascii="Times New Roman" w:eastAsia="Times New Roman" w:hAnsi="Times New Roman" w:cs="Times New Roman"/>
      <w:sz w:val="24"/>
      <w:szCs w:val="24"/>
      <w:lang w:eastAsia="es-CO"/>
    </w:rPr>
  </w:style>
  <w:style w:type="numbering" w:customStyle="1" w:styleId="Listaactual1">
    <w:name w:val="Lista actual1"/>
    <w:uiPriority w:val="99"/>
    <w:rsid w:val="00231E66"/>
    <w:pPr>
      <w:numPr>
        <w:numId w:val="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2216">
      <w:bodyDiv w:val="1"/>
      <w:marLeft w:val="0"/>
      <w:marRight w:val="0"/>
      <w:marTop w:val="0"/>
      <w:marBottom w:val="0"/>
      <w:divBdr>
        <w:top w:val="none" w:sz="0" w:space="0" w:color="auto"/>
        <w:left w:val="none" w:sz="0" w:space="0" w:color="auto"/>
        <w:bottom w:val="none" w:sz="0" w:space="0" w:color="auto"/>
        <w:right w:val="none" w:sz="0" w:space="0" w:color="auto"/>
      </w:divBdr>
    </w:div>
    <w:div w:id="42414238">
      <w:bodyDiv w:val="1"/>
      <w:marLeft w:val="0"/>
      <w:marRight w:val="0"/>
      <w:marTop w:val="0"/>
      <w:marBottom w:val="0"/>
      <w:divBdr>
        <w:top w:val="none" w:sz="0" w:space="0" w:color="auto"/>
        <w:left w:val="none" w:sz="0" w:space="0" w:color="auto"/>
        <w:bottom w:val="none" w:sz="0" w:space="0" w:color="auto"/>
        <w:right w:val="none" w:sz="0" w:space="0" w:color="auto"/>
      </w:divBdr>
    </w:div>
    <w:div w:id="51196745">
      <w:bodyDiv w:val="1"/>
      <w:marLeft w:val="0"/>
      <w:marRight w:val="0"/>
      <w:marTop w:val="0"/>
      <w:marBottom w:val="0"/>
      <w:divBdr>
        <w:top w:val="none" w:sz="0" w:space="0" w:color="auto"/>
        <w:left w:val="none" w:sz="0" w:space="0" w:color="auto"/>
        <w:bottom w:val="none" w:sz="0" w:space="0" w:color="auto"/>
        <w:right w:val="none" w:sz="0" w:space="0" w:color="auto"/>
      </w:divBdr>
    </w:div>
    <w:div w:id="52704063">
      <w:bodyDiv w:val="1"/>
      <w:marLeft w:val="0"/>
      <w:marRight w:val="0"/>
      <w:marTop w:val="0"/>
      <w:marBottom w:val="0"/>
      <w:divBdr>
        <w:top w:val="none" w:sz="0" w:space="0" w:color="auto"/>
        <w:left w:val="none" w:sz="0" w:space="0" w:color="auto"/>
        <w:bottom w:val="none" w:sz="0" w:space="0" w:color="auto"/>
        <w:right w:val="none" w:sz="0" w:space="0" w:color="auto"/>
      </w:divBdr>
    </w:div>
    <w:div w:id="63652087">
      <w:bodyDiv w:val="1"/>
      <w:marLeft w:val="0"/>
      <w:marRight w:val="0"/>
      <w:marTop w:val="0"/>
      <w:marBottom w:val="0"/>
      <w:divBdr>
        <w:top w:val="none" w:sz="0" w:space="0" w:color="auto"/>
        <w:left w:val="none" w:sz="0" w:space="0" w:color="auto"/>
        <w:bottom w:val="none" w:sz="0" w:space="0" w:color="auto"/>
        <w:right w:val="none" w:sz="0" w:space="0" w:color="auto"/>
      </w:divBdr>
    </w:div>
    <w:div w:id="219245879">
      <w:bodyDiv w:val="1"/>
      <w:marLeft w:val="0"/>
      <w:marRight w:val="0"/>
      <w:marTop w:val="0"/>
      <w:marBottom w:val="0"/>
      <w:divBdr>
        <w:top w:val="none" w:sz="0" w:space="0" w:color="auto"/>
        <w:left w:val="none" w:sz="0" w:space="0" w:color="auto"/>
        <w:bottom w:val="none" w:sz="0" w:space="0" w:color="auto"/>
        <w:right w:val="none" w:sz="0" w:space="0" w:color="auto"/>
      </w:divBdr>
    </w:div>
    <w:div w:id="251208913">
      <w:bodyDiv w:val="1"/>
      <w:marLeft w:val="0"/>
      <w:marRight w:val="0"/>
      <w:marTop w:val="0"/>
      <w:marBottom w:val="0"/>
      <w:divBdr>
        <w:top w:val="none" w:sz="0" w:space="0" w:color="auto"/>
        <w:left w:val="none" w:sz="0" w:space="0" w:color="auto"/>
        <w:bottom w:val="none" w:sz="0" w:space="0" w:color="auto"/>
        <w:right w:val="none" w:sz="0" w:space="0" w:color="auto"/>
      </w:divBdr>
    </w:div>
    <w:div w:id="291980020">
      <w:bodyDiv w:val="1"/>
      <w:marLeft w:val="0"/>
      <w:marRight w:val="0"/>
      <w:marTop w:val="0"/>
      <w:marBottom w:val="0"/>
      <w:divBdr>
        <w:top w:val="none" w:sz="0" w:space="0" w:color="auto"/>
        <w:left w:val="none" w:sz="0" w:space="0" w:color="auto"/>
        <w:bottom w:val="none" w:sz="0" w:space="0" w:color="auto"/>
        <w:right w:val="none" w:sz="0" w:space="0" w:color="auto"/>
      </w:divBdr>
    </w:div>
    <w:div w:id="306323490">
      <w:bodyDiv w:val="1"/>
      <w:marLeft w:val="0"/>
      <w:marRight w:val="0"/>
      <w:marTop w:val="0"/>
      <w:marBottom w:val="0"/>
      <w:divBdr>
        <w:top w:val="none" w:sz="0" w:space="0" w:color="auto"/>
        <w:left w:val="none" w:sz="0" w:space="0" w:color="auto"/>
        <w:bottom w:val="none" w:sz="0" w:space="0" w:color="auto"/>
        <w:right w:val="none" w:sz="0" w:space="0" w:color="auto"/>
      </w:divBdr>
    </w:div>
    <w:div w:id="325938635">
      <w:bodyDiv w:val="1"/>
      <w:marLeft w:val="0"/>
      <w:marRight w:val="0"/>
      <w:marTop w:val="0"/>
      <w:marBottom w:val="0"/>
      <w:divBdr>
        <w:top w:val="none" w:sz="0" w:space="0" w:color="auto"/>
        <w:left w:val="none" w:sz="0" w:space="0" w:color="auto"/>
        <w:bottom w:val="none" w:sz="0" w:space="0" w:color="auto"/>
        <w:right w:val="none" w:sz="0" w:space="0" w:color="auto"/>
      </w:divBdr>
    </w:div>
    <w:div w:id="349727213">
      <w:bodyDiv w:val="1"/>
      <w:marLeft w:val="0"/>
      <w:marRight w:val="0"/>
      <w:marTop w:val="0"/>
      <w:marBottom w:val="0"/>
      <w:divBdr>
        <w:top w:val="none" w:sz="0" w:space="0" w:color="auto"/>
        <w:left w:val="none" w:sz="0" w:space="0" w:color="auto"/>
        <w:bottom w:val="none" w:sz="0" w:space="0" w:color="auto"/>
        <w:right w:val="none" w:sz="0" w:space="0" w:color="auto"/>
      </w:divBdr>
    </w:div>
    <w:div w:id="394014636">
      <w:bodyDiv w:val="1"/>
      <w:marLeft w:val="0"/>
      <w:marRight w:val="0"/>
      <w:marTop w:val="0"/>
      <w:marBottom w:val="0"/>
      <w:divBdr>
        <w:top w:val="none" w:sz="0" w:space="0" w:color="auto"/>
        <w:left w:val="none" w:sz="0" w:space="0" w:color="auto"/>
        <w:bottom w:val="none" w:sz="0" w:space="0" w:color="auto"/>
        <w:right w:val="none" w:sz="0" w:space="0" w:color="auto"/>
      </w:divBdr>
    </w:div>
    <w:div w:id="402489031">
      <w:bodyDiv w:val="1"/>
      <w:marLeft w:val="0"/>
      <w:marRight w:val="0"/>
      <w:marTop w:val="0"/>
      <w:marBottom w:val="0"/>
      <w:divBdr>
        <w:top w:val="none" w:sz="0" w:space="0" w:color="auto"/>
        <w:left w:val="none" w:sz="0" w:space="0" w:color="auto"/>
        <w:bottom w:val="none" w:sz="0" w:space="0" w:color="auto"/>
        <w:right w:val="none" w:sz="0" w:space="0" w:color="auto"/>
      </w:divBdr>
    </w:div>
    <w:div w:id="429855949">
      <w:bodyDiv w:val="1"/>
      <w:marLeft w:val="0"/>
      <w:marRight w:val="0"/>
      <w:marTop w:val="0"/>
      <w:marBottom w:val="0"/>
      <w:divBdr>
        <w:top w:val="none" w:sz="0" w:space="0" w:color="auto"/>
        <w:left w:val="none" w:sz="0" w:space="0" w:color="auto"/>
        <w:bottom w:val="none" w:sz="0" w:space="0" w:color="auto"/>
        <w:right w:val="none" w:sz="0" w:space="0" w:color="auto"/>
      </w:divBdr>
    </w:div>
    <w:div w:id="437794145">
      <w:bodyDiv w:val="1"/>
      <w:marLeft w:val="0"/>
      <w:marRight w:val="0"/>
      <w:marTop w:val="0"/>
      <w:marBottom w:val="0"/>
      <w:divBdr>
        <w:top w:val="none" w:sz="0" w:space="0" w:color="auto"/>
        <w:left w:val="none" w:sz="0" w:space="0" w:color="auto"/>
        <w:bottom w:val="none" w:sz="0" w:space="0" w:color="auto"/>
        <w:right w:val="none" w:sz="0" w:space="0" w:color="auto"/>
      </w:divBdr>
    </w:div>
    <w:div w:id="472796430">
      <w:bodyDiv w:val="1"/>
      <w:marLeft w:val="0"/>
      <w:marRight w:val="0"/>
      <w:marTop w:val="0"/>
      <w:marBottom w:val="0"/>
      <w:divBdr>
        <w:top w:val="none" w:sz="0" w:space="0" w:color="auto"/>
        <w:left w:val="none" w:sz="0" w:space="0" w:color="auto"/>
        <w:bottom w:val="none" w:sz="0" w:space="0" w:color="auto"/>
        <w:right w:val="none" w:sz="0" w:space="0" w:color="auto"/>
      </w:divBdr>
    </w:div>
    <w:div w:id="514929689">
      <w:bodyDiv w:val="1"/>
      <w:marLeft w:val="0"/>
      <w:marRight w:val="0"/>
      <w:marTop w:val="0"/>
      <w:marBottom w:val="0"/>
      <w:divBdr>
        <w:top w:val="none" w:sz="0" w:space="0" w:color="auto"/>
        <w:left w:val="none" w:sz="0" w:space="0" w:color="auto"/>
        <w:bottom w:val="none" w:sz="0" w:space="0" w:color="auto"/>
        <w:right w:val="none" w:sz="0" w:space="0" w:color="auto"/>
      </w:divBdr>
    </w:div>
    <w:div w:id="535167153">
      <w:bodyDiv w:val="1"/>
      <w:marLeft w:val="0"/>
      <w:marRight w:val="0"/>
      <w:marTop w:val="0"/>
      <w:marBottom w:val="0"/>
      <w:divBdr>
        <w:top w:val="none" w:sz="0" w:space="0" w:color="auto"/>
        <w:left w:val="none" w:sz="0" w:space="0" w:color="auto"/>
        <w:bottom w:val="none" w:sz="0" w:space="0" w:color="auto"/>
        <w:right w:val="none" w:sz="0" w:space="0" w:color="auto"/>
      </w:divBdr>
    </w:div>
    <w:div w:id="565072551">
      <w:bodyDiv w:val="1"/>
      <w:marLeft w:val="0"/>
      <w:marRight w:val="0"/>
      <w:marTop w:val="0"/>
      <w:marBottom w:val="0"/>
      <w:divBdr>
        <w:top w:val="none" w:sz="0" w:space="0" w:color="auto"/>
        <w:left w:val="none" w:sz="0" w:space="0" w:color="auto"/>
        <w:bottom w:val="none" w:sz="0" w:space="0" w:color="auto"/>
        <w:right w:val="none" w:sz="0" w:space="0" w:color="auto"/>
      </w:divBdr>
    </w:div>
    <w:div w:id="662314762">
      <w:bodyDiv w:val="1"/>
      <w:marLeft w:val="0"/>
      <w:marRight w:val="0"/>
      <w:marTop w:val="0"/>
      <w:marBottom w:val="0"/>
      <w:divBdr>
        <w:top w:val="none" w:sz="0" w:space="0" w:color="auto"/>
        <w:left w:val="none" w:sz="0" w:space="0" w:color="auto"/>
        <w:bottom w:val="none" w:sz="0" w:space="0" w:color="auto"/>
        <w:right w:val="none" w:sz="0" w:space="0" w:color="auto"/>
      </w:divBdr>
    </w:div>
    <w:div w:id="768812016">
      <w:bodyDiv w:val="1"/>
      <w:marLeft w:val="0"/>
      <w:marRight w:val="0"/>
      <w:marTop w:val="0"/>
      <w:marBottom w:val="0"/>
      <w:divBdr>
        <w:top w:val="none" w:sz="0" w:space="0" w:color="auto"/>
        <w:left w:val="none" w:sz="0" w:space="0" w:color="auto"/>
        <w:bottom w:val="none" w:sz="0" w:space="0" w:color="auto"/>
        <w:right w:val="none" w:sz="0" w:space="0" w:color="auto"/>
      </w:divBdr>
    </w:div>
    <w:div w:id="843010870">
      <w:bodyDiv w:val="1"/>
      <w:marLeft w:val="0"/>
      <w:marRight w:val="0"/>
      <w:marTop w:val="0"/>
      <w:marBottom w:val="0"/>
      <w:divBdr>
        <w:top w:val="none" w:sz="0" w:space="0" w:color="auto"/>
        <w:left w:val="none" w:sz="0" w:space="0" w:color="auto"/>
        <w:bottom w:val="none" w:sz="0" w:space="0" w:color="auto"/>
        <w:right w:val="none" w:sz="0" w:space="0" w:color="auto"/>
      </w:divBdr>
    </w:div>
    <w:div w:id="844437161">
      <w:bodyDiv w:val="1"/>
      <w:marLeft w:val="0"/>
      <w:marRight w:val="0"/>
      <w:marTop w:val="0"/>
      <w:marBottom w:val="0"/>
      <w:divBdr>
        <w:top w:val="none" w:sz="0" w:space="0" w:color="auto"/>
        <w:left w:val="none" w:sz="0" w:space="0" w:color="auto"/>
        <w:bottom w:val="none" w:sz="0" w:space="0" w:color="auto"/>
        <w:right w:val="none" w:sz="0" w:space="0" w:color="auto"/>
      </w:divBdr>
    </w:div>
    <w:div w:id="850291194">
      <w:bodyDiv w:val="1"/>
      <w:marLeft w:val="0"/>
      <w:marRight w:val="0"/>
      <w:marTop w:val="0"/>
      <w:marBottom w:val="0"/>
      <w:divBdr>
        <w:top w:val="none" w:sz="0" w:space="0" w:color="auto"/>
        <w:left w:val="none" w:sz="0" w:space="0" w:color="auto"/>
        <w:bottom w:val="none" w:sz="0" w:space="0" w:color="auto"/>
        <w:right w:val="none" w:sz="0" w:space="0" w:color="auto"/>
      </w:divBdr>
    </w:div>
    <w:div w:id="853883857">
      <w:bodyDiv w:val="1"/>
      <w:marLeft w:val="0"/>
      <w:marRight w:val="0"/>
      <w:marTop w:val="0"/>
      <w:marBottom w:val="0"/>
      <w:divBdr>
        <w:top w:val="none" w:sz="0" w:space="0" w:color="auto"/>
        <w:left w:val="none" w:sz="0" w:space="0" w:color="auto"/>
        <w:bottom w:val="none" w:sz="0" w:space="0" w:color="auto"/>
        <w:right w:val="none" w:sz="0" w:space="0" w:color="auto"/>
      </w:divBdr>
    </w:div>
    <w:div w:id="862399166">
      <w:bodyDiv w:val="1"/>
      <w:marLeft w:val="0"/>
      <w:marRight w:val="0"/>
      <w:marTop w:val="0"/>
      <w:marBottom w:val="0"/>
      <w:divBdr>
        <w:top w:val="none" w:sz="0" w:space="0" w:color="auto"/>
        <w:left w:val="none" w:sz="0" w:space="0" w:color="auto"/>
        <w:bottom w:val="none" w:sz="0" w:space="0" w:color="auto"/>
        <w:right w:val="none" w:sz="0" w:space="0" w:color="auto"/>
      </w:divBdr>
    </w:div>
    <w:div w:id="898587971">
      <w:bodyDiv w:val="1"/>
      <w:marLeft w:val="0"/>
      <w:marRight w:val="0"/>
      <w:marTop w:val="0"/>
      <w:marBottom w:val="0"/>
      <w:divBdr>
        <w:top w:val="none" w:sz="0" w:space="0" w:color="auto"/>
        <w:left w:val="none" w:sz="0" w:space="0" w:color="auto"/>
        <w:bottom w:val="none" w:sz="0" w:space="0" w:color="auto"/>
        <w:right w:val="none" w:sz="0" w:space="0" w:color="auto"/>
      </w:divBdr>
    </w:div>
    <w:div w:id="911623432">
      <w:bodyDiv w:val="1"/>
      <w:marLeft w:val="0"/>
      <w:marRight w:val="0"/>
      <w:marTop w:val="0"/>
      <w:marBottom w:val="0"/>
      <w:divBdr>
        <w:top w:val="none" w:sz="0" w:space="0" w:color="auto"/>
        <w:left w:val="none" w:sz="0" w:space="0" w:color="auto"/>
        <w:bottom w:val="none" w:sz="0" w:space="0" w:color="auto"/>
        <w:right w:val="none" w:sz="0" w:space="0" w:color="auto"/>
      </w:divBdr>
    </w:div>
    <w:div w:id="940189505">
      <w:bodyDiv w:val="1"/>
      <w:marLeft w:val="0"/>
      <w:marRight w:val="0"/>
      <w:marTop w:val="0"/>
      <w:marBottom w:val="0"/>
      <w:divBdr>
        <w:top w:val="none" w:sz="0" w:space="0" w:color="auto"/>
        <w:left w:val="none" w:sz="0" w:space="0" w:color="auto"/>
        <w:bottom w:val="none" w:sz="0" w:space="0" w:color="auto"/>
        <w:right w:val="none" w:sz="0" w:space="0" w:color="auto"/>
      </w:divBdr>
    </w:div>
    <w:div w:id="955525228">
      <w:bodyDiv w:val="1"/>
      <w:marLeft w:val="0"/>
      <w:marRight w:val="0"/>
      <w:marTop w:val="0"/>
      <w:marBottom w:val="0"/>
      <w:divBdr>
        <w:top w:val="none" w:sz="0" w:space="0" w:color="auto"/>
        <w:left w:val="none" w:sz="0" w:space="0" w:color="auto"/>
        <w:bottom w:val="none" w:sz="0" w:space="0" w:color="auto"/>
        <w:right w:val="none" w:sz="0" w:space="0" w:color="auto"/>
      </w:divBdr>
    </w:div>
    <w:div w:id="964046676">
      <w:bodyDiv w:val="1"/>
      <w:marLeft w:val="0"/>
      <w:marRight w:val="0"/>
      <w:marTop w:val="0"/>
      <w:marBottom w:val="0"/>
      <w:divBdr>
        <w:top w:val="none" w:sz="0" w:space="0" w:color="auto"/>
        <w:left w:val="none" w:sz="0" w:space="0" w:color="auto"/>
        <w:bottom w:val="none" w:sz="0" w:space="0" w:color="auto"/>
        <w:right w:val="none" w:sz="0" w:space="0" w:color="auto"/>
      </w:divBdr>
    </w:div>
    <w:div w:id="1047872672">
      <w:bodyDiv w:val="1"/>
      <w:marLeft w:val="0"/>
      <w:marRight w:val="0"/>
      <w:marTop w:val="0"/>
      <w:marBottom w:val="0"/>
      <w:divBdr>
        <w:top w:val="none" w:sz="0" w:space="0" w:color="auto"/>
        <w:left w:val="none" w:sz="0" w:space="0" w:color="auto"/>
        <w:bottom w:val="none" w:sz="0" w:space="0" w:color="auto"/>
        <w:right w:val="none" w:sz="0" w:space="0" w:color="auto"/>
      </w:divBdr>
    </w:div>
    <w:div w:id="1050152703">
      <w:bodyDiv w:val="1"/>
      <w:marLeft w:val="0"/>
      <w:marRight w:val="0"/>
      <w:marTop w:val="0"/>
      <w:marBottom w:val="0"/>
      <w:divBdr>
        <w:top w:val="none" w:sz="0" w:space="0" w:color="auto"/>
        <w:left w:val="none" w:sz="0" w:space="0" w:color="auto"/>
        <w:bottom w:val="none" w:sz="0" w:space="0" w:color="auto"/>
        <w:right w:val="none" w:sz="0" w:space="0" w:color="auto"/>
      </w:divBdr>
    </w:div>
    <w:div w:id="1065222691">
      <w:bodyDiv w:val="1"/>
      <w:marLeft w:val="0"/>
      <w:marRight w:val="0"/>
      <w:marTop w:val="0"/>
      <w:marBottom w:val="0"/>
      <w:divBdr>
        <w:top w:val="none" w:sz="0" w:space="0" w:color="auto"/>
        <w:left w:val="none" w:sz="0" w:space="0" w:color="auto"/>
        <w:bottom w:val="none" w:sz="0" w:space="0" w:color="auto"/>
        <w:right w:val="none" w:sz="0" w:space="0" w:color="auto"/>
      </w:divBdr>
    </w:div>
    <w:div w:id="1101954203">
      <w:bodyDiv w:val="1"/>
      <w:marLeft w:val="0"/>
      <w:marRight w:val="0"/>
      <w:marTop w:val="0"/>
      <w:marBottom w:val="0"/>
      <w:divBdr>
        <w:top w:val="none" w:sz="0" w:space="0" w:color="auto"/>
        <w:left w:val="none" w:sz="0" w:space="0" w:color="auto"/>
        <w:bottom w:val="none" w:sz="0" w:space="0" w:color="auto"/>
        <w:right w:val="none" w:sz="0" w:space="0" w:color="auto"/>
      </w:divBdr>
    </w:div>
    <w:div w:id="1143814606">
      <w:bodyDiv w:val="1"/>
      <w:marLeft w:val="0"/>
      <w:marRight w:val="0"/>
      <w:marTop w:val="0"/>
      <w:marBottom w:val="0"/>
      <w:divBdr>
        <w:top w:val="none" w:sz="0" w:space="0" w:color="auto"/>
        <w:left w:val="none" w:sz="0" w:space="0" w:color="auto"/>
        <w:bottom w:val="none" w:sz="0" w:space="0" w:color="auto"/>
        <w:right w:val="none" w:sz="0" w:space="0" w:color="auto"/>
      </w:divBdr>
    </w:div>
    <w:div w:id="1168907109">
      <w:bodyDiv w:val="1"/>
      <w:marLeft w:val="0"/>
      <w:marRight w:val="0"/>
      <w:marTop w:val="0"/>
      <w:marBottom w:val="0"/>
      <w:divBdr>
        <w:top w:val="none" w:sz="0" w:space="0" w:color="auto"/>
        <w:left w:val="none" w:sz="0" w:space="0" w:color="auto"/>
        <w:bottom w:val="none" w:sz="0" w:space="0" w:color="auto"/>
        <w:right w:val="none" w:sz="0" w:space="0" w:color="auto"/>
      </w:divBdr>
    </w:div>
    <w:div w:id="1175531545">
      <w:bodyDiv w:val="1"/>
      <w:marLeft w:val="0"/>
      <w:marRight w:val="0"/>
      <w:marTop w:val="0"/>
      <w:marBottom w:val="0"/>
      <w:divBdr>
        <w:top w:val="none" w:sz="0" w:space="0" w:color="auto"/>
        <w:left w:val="none" w:sz="0" w:space="0" w:color="auto"/>
        <w:bottom w:val="none" w:sz="0" w:space="0" w:color="auto"/>
        <w:right w:val="none" w:sz="0" w:space="0" w:color="auto"/>
      </w:divBdr>
    </w:div>
    <w:div w:id="1182549690">
      <w:bodyDiv w:val="1"/>
      <w:marLeft w:val="0"/>
      <w:marRight w:val="0"/>
      <w:marTop w:val="0"/>
      <w:marBottom w:val="0"/>
      <w:divBdr>
        <w:top w:val="none" w:sz="0" w:space="0" w:color="auto"/>
        <w:left w:val="none" w:sz="0" w:space="0" w:color="auto"/>
        <w:bottom w:val="none" w:sz="0" w:space="0" w:color="auto"/>
        <w:right w:val="none" w:sz="0" w:space="0" w:color="auto"/>
      </w:divBdr>
    </w:div>
    <w:div w:id="1205171130">
      <w:bodyDiv w:val="1"/>
      <w:marLeft w:val="0"/>
      <w:marRight w:val="0"/>
      <w:marTop w:val="0"/>
      <w:marBottom w:val="0"/>
      <w:divBdr>
        <w:top w:val="none" w:sz="0" w:space="0" w:color="auto"/>
        <w:left w:val="none" w:sz="0" w:space="0" w:color="auto"/>
        <w:bottom w:val="none" w:sz="0" w:space="0" w:color="auto"/>
        <w:right w:val="none" w:sz="0" w:space="0" w:color="auto"/>
      </w:divBdr>
    </w:div>
    <w:div w:id="1215236518">
      <w:bodyDiv w:val="1"/>
      <w:marLeft w:val="0"/>
      <w:marRight w:val="0"/>
      <w:marTop w:val="0"/>
      <w:marBottom w:val="0"/>
      <w:divBdr>
        <w:top w:val="none" w:sz="0" w:space="0" w:color="auto"/>
        <w:left w:val="none" w:sz="0" w:space="0" w:color="auto"/>
        <w:bottom w:val="none" w:sz="0" w:space="0" w:color="auto"/>
        <w:right w:val="none" w:sz="0" w:space="0" w:color="auto"/>
      </w:divBdr>
    </w:div>
    <w:div w:id="1223718428">
      <w:bodyDiv w:val="1"/>
      <w:marLeft w:val="0"/>
      <w:marRight w:val="0"/>
      <w:marTop w:val="0"/>
      <w:marBottom w:val="0"/>
      <w:divBdr>
        <w:top w:val="none" w:sz="0" w:space="0" w:color="auto"/>
        <w:left w:val="none" w:sz="0" w:space="0" w:color="auto"/>
        <w:bottom w:val="none" w:sz="0" w:space="0" w:color="auto"/>
        <w:right w:val="none" w:sz="0" w:space="0" w:color="auto"/>
      </w:divBdr>
    </w:div>
    <w:div w:id="1257592623">
      <w:bodyDiv w:val="1"/>
      <w:marLeft w:val="0"/>
      <w:marRight w:val="0"/>
      <w:marTop w:val="0"/>
      <w:marBottom w:val="0"/>
      <w:divBdr>
        <w:top w:val="none" w:sz="0" w:space="0" w:color="auto"/>
        <w:left w:val="none" w:sz="0" w:space="0" w:color="auto"/>
        <w:bottom w:val="none" w:sz="0" w:space="0" w:color="auto"/>
        <w:right w:val="none" w:sz="0" w:space="0" w:color="auto"/>
      </w:divBdr>
    </w:div>
    <w:div w:id="1314794513">
      <w:bodyDiv w:val="1"/>
      <w:marLeft w:val="0"/>
      <w:marRight w:val="0"/>
      <w:marTop w:val="0"/>
      <w:marBottom w:val="0"/>
      <w:divBdr>
        <w:top w:val="none" w:sz="0" w:space="0" w:color="auto"/>
        <w:left w:val="none" w:sz="0" w:space="0" w:color="auto"/>
        <w:bottom w:val="none" w:sz="0" w:space="0" w:color="auto"/>
        <w:right w:val="none" w:sz="0" w:space="0" w:color="auto"/>
      </w:divBdr>
    </w:div>
    <w:div w:id="1399018455">
      <w:bodyDiv w:val="1"/>
      <w:marLeft w:val="0"/>
      <w:marRight w:val="0"/>
      <w:marTop w:val="0"/>
      <w:marBottom w:val="0"/>
      <w:divBdr>
        <w:top w:val="none" w:sz="0" w:space="0" w:color="auto"/>
        <w:left w:val="none" w:sz="0" w:space="0" w:color="auto"/>
        <w:bottom w:val="none" w:sz="0" w:space="0" w:color="auto"/>
        <w:right w:val="none" w:sz="0" w:space="0" w:color="auto"/>
      </w:divBdr>
    </w:div>
    <w:div w:id="1408378136">
      <w:bodyDiv w:val="1"/>
      <w:marLeft w:val="0"/>
      <w:marRight w:val="0"/>
      <w:marTop w:val="0"/>
      <w:marBottom w:val="0"/>
      <w:divBdr>
        <w:top w:val="none" w:sz="0" w:space="0" w:color="auto"/>
        <w:left w:val="none" w:sz="0" w:space="0" w:color="auto"/>
        <w:bottom w:val="none" w:sz="0" w:space="0" w:color="auto"/>
        <w:right w:val="none" w:sz="0" w:space="0" w:color="auto"/>
      </w:divBdr>
    </w:div>
    <w:div w:id="1410272767">
      <w:bodyDiv w:val="1"/>
      <w:marLeft w:val="0"/>
      <w:marRight w:val="0"/>
      <w:marTop w:val="0"/>
      <w:marBottom w:val="0"/>
      <w:divBdr>
        <w:top w:val="none" w:sz="0" w:space="0" w:color="auto"/>
        <w:left w:val="none" w:sz="0" w:space="0" w:color="auto"/>
        <w:bottom w:val="none" w:sz="0" w:space="0" w:color="auto"/>
        <w:right w:val="none" w:sz="0" w:space="0" w:color="auto"/>
      </w:divBdr>
    </w:div>
    <w:div w:id="1410688149">
      <w:bodyDiv w:val="1"/>
      <w:marLeft w:val="0"/>
      <w:marRight w:val="0"/>
      <w:marTop w:val="0"/>
      <w:marBottom w:val="0"/>
      <w:divBdr>
        <w:top w:val="none" w:sz="0" w:space="0" w:color="auto"/>
        <w:left w:val="none" w:sz="0" w:space="0" w:color="auto"/>
        <w:bottom w:val="none" w:sz="0" w:space="0" w:color="auto"/>
        <w:right w:val="none" w:sz="0" w:space="0" w:color="auto"/>
      </w:divBdr>
    </w:div>
    <w:div w:id="1442645594">
      <w:bodyDiv w:val="1"/>
      <w:marLeft w:val="0"/>
      <w:marRight w:val="0"/>
      <w:marTop w:val="0"/>
      <w:marBottom w:val="0"/>
      <w:divBdr>
        <w:top w:val="none" w:sz="0" w:space="0" w:color="auto"/>
        <w:left w:val="none" w:sz="0" w:space="0" w:color="auto"/>
        <w:bottom w:val="none" w:sz="0" w:space="0" w:color="auto"/>
        <w:right w:val="none" w:sz="0" w:space="0" w:color="auto"/>
      </w:divBdr>
    </w:div>
    <w:div w:id="1499887342">
      <w:bodyDiv w:val="1"/>
      <w:marLeft w:val="0"/>
      <w:marRight w:val="0"/>
      <w:marTop w:val="0"/>
      <w:marBottom w:val="0"/>
      <w:divBdr>
        <w:top w:val="none" w:sz="0" w:space="0" w:color="auto"/>
        <w:left w:val="none" w:sz="0" w:space="0" w:color="auto"/>
        <w:bottom w:val="none" w:sz="0" w:space="0" w:color="auto"/>
        <w:right w:val="none" w:sz="0" w:space="0" w:color="auto"/>
      </w:divBdr>
    </w:div>
    <w:div w:id="1543906882">
      <w:bodyDiv w:val="1"/>
      <w:marLeft w:val="0"/>
      <w:marRight w:val="0"/>
      <w:marTop w:val="0"/>
      <w:marBottom w:val="0"/>
      <w:divBdr>
        <w:top w:val="none" w:sz="0" w:space="0" w:color="auto"/>
        <w:left w:val="none" w:sz="0" w:space="0" w:color="auto"/>
        <w:bottom w:val="none" w:sz="0" w:space="0" w:color="auto"/>
        <w:right w:val="none" w:sz="0" w:space="0" w:color="auto"/>
      </w:divBdr>
    </w:div>
    <w:div w:id="1577208274">
      <w:bodyDiv w:val="1"/>
      <w:marLeft w:val="0"/>
      <w:marRight w:val="0"/>
      <w:marTop w:val="0"/>
      <w:marBottom w:val="0"/>
      <w:divBdr>
        <w:top w:val="none" w:sz="0" w:space="0" w:color="auto"/>
        <w:left w:val="none" w:sz="0" w:space="0" w:color="auto"/>
        <w:bottom w:val="none" w:sz="0" w:space="0" w:color="auto"/>
        <w:right w:val="none" w:sz="0" w:space="0" w:color="auto"/>
      </w:divBdr>
    </w:div>
    <w:div w:id="1583370194">
      <w:bodyDiv w:val="1"/>
      <w:marLeft w:val="0"/>
      <w:marRight w:val="0"/>
      <w:marTop w:val="0"/>
      <w:marBottom w:val="0"/>
      <w:divBdr>
        <w:top w:val="none" w:sz="0" w:space="0" w:color="auto"/>
        <w:left w:val="none" w:sz="0" w:space="0" w:color="auto"/>
        <w:bottom w:val="none" w:sz="0" w:space="0" w:color="auto"/>
        <w:right w:val="none" w:sz="0" w:space="0" w:color="auto"/>
      </w:divBdr>
    </w:div>
    <w:div w:id="1615944657">
      <w:bodyDiv w:val="1"/>
      <w:marLeft w:val="0"/>
      <w:marRight w:val="0"/>
      <w:marTop w:val="0"/>
      <w:marBottom w:val="0"/>
      <w:divBdr>
        <w:top w:val="none" w:sz="0" w:space="0" w:color="auto"/>
        <w:left w:val="none" w:sz="0" w:space="0" w:color="auto"/>
        <w:bottom w:val="none" w:sz="0" w:space="0" w:color="auto"/>
        <w:right w:val="none" w:sz="0" w:space="0" w:color="auto"/>
      </w:divBdr>
    </w:div>
    <w:div w:id="1692342422">
      <w:bodyDiv w:val="1"/>
      <w:marLeft w:val="0"/>
      <w:marRight w:val="0"/>
      <w:marTop w:val="0"/>
      <w:marBottom w:val="0"/>
      <w:divBdr>
        <w:top w:val="none" w:sz="0" w:space="0" w:color="auto"/>
        <w:left w:val="none" w:sz="0" w:space="0" w:color="auto"/>
        <w:bottom w:val="none" w:sz="0" w:space="0" w:color="auto"/>
        <w:right w:val="none" w:sz="0" w:space="0" w:color="auto"/>
      </w:divBdr>
    </w:div>
    <w:div w:id="1743603497">
      <w:bodyDiv w:val="1"/>
      <w:marLeft w:val="0"/>
      <w:marRight w:val="0"/>
      <w:marTop w:val="0"/>
      <w:marBottom w:val="0"/>
      <w:divBdr>
        <w:top w:val="none" w:sz="0" w:space="0" w:color="auto"/>
        <w:left w:val="none" w:sz="0" w:space="0" w:color="auto"/>
        <w:bottom w:val="none" w:sz="0" w:space="0" w:color="auto"/>
        <w:right w:val="none" w:sz="0" w:space="0" w:color="auto"/>
      </w:divBdr>
    </w:div>
    <w:div w:id="1762094993">
      <w:bodyDiv w:val="1"/>
      <w:marLeft w:val="0"/>
      <w:marRight w:val="0"/>
      <w:marTop w:val="0"/>
      <w:marBottom w:val="0"/>
      <w:divBdr>
        <w:top w:val="none" w:sz="0" w:space="0" w:color="auto"/>
        <w:left w:val="none" w:sz="0" w:space="0" w:color="auto"/>
        <w:bottom w:val="none" w:sz="0" w:space="0" w:color="auto"/>
        <w:right w:val="none" w:sz="0" w:space="0" w:color="auto"/>
      </w:divBdr>
    </w:div>
    <w:div w:id="1774594058">
      <w:bodyDiv w:val="1"/>
      <w:marLeft w:val="0"/>
      <w:marRight w:val="0"/>
      <w:marTop w:val="0"/>
      <w:marBottom w:val="0"/>
      <w:divBdr>
        <w:top w:val="none" w:sz="0" w:space="0" w:color="auto"/>
        <w:left w:val="none" w:sz="0" w:space="0" w:color="auto"/>
        <w:bottom w:val="none" w:sz="0" w:space="0" w:color="auto"/>
        <w:right w:val="none" w:sz="0" w:space="0" w:color="auto"/>
      </w:divBdr>
    </w:div>
    <w:div w:id="1782726814">
      <w:bodyDiv w:val="1"/>
      <w:marLeft w:val="0"/>
      <w:marRight w:val="0"/>
      <w:marTop w:val="0"/>
      <w:marBottom w:val="0"/>
      <w:divBdr>
        <w:top w:val="none" w:sz="0" w:space="0" w:color="auto"/>
        <w:left w:val="none" w:sz="0" w:space="0" w:color="auto"/>
        <w:bottom w:val="none" w:sz="0" w:space="0" w:color="auto"/>
        <w:right w:val="none" w:sz="0" w:space="0" w:color="auto"/>
      </w:divBdr>
    </w:div>
    <w:div w:id="1830175927">
      <w:bodyDiv w:val="1"/>
      <w:marLeft w:val="0"/>
      <w:marRight w:val="0"/>
      <w:marTop w:val="0"/>
      <w:marBottom w:val="0"/>
      <w:divBdr>
        <w:top w:val="none" w:sz="0" w:space="0" w:color="auto"/>
        <w:left w:val="none" w:sz="0" w:space="0" w:color="auto"/>
        <w:bottom w:val="none" w:sz="0" w:space="0" w:color="auto"/>
        <w:right w:val="none" w:sz="0" w:space="0" w:color="auto"/>
      </w:divBdr>
    </w:div>
    <w:div w:id="1936405319">
      <w:bodyDiv w:val="1"/>
      <w:marLeft w:val="0"/>
      <w:marRight w:val="0"/>
      <w:marTop w:val="0"/>
      <w:marBottom w:val="0"/>
      <w:divBdr>
        <w:top w:val="none" w:sz="0" w:space="0" w:color="auto"/>
        <w:left w:val="none" w:sz="0" w:space="0" w:color="auto"/>
        <w:bottom w:val="none" w:sz="0" w:space="0" w:color="auto"/>
        <w:right w:val="none" w:sz="0" w:space="0" w:color="auto"/>
      </w:divBdr>
    </w:div>
    <w:div w:id="1943494236">
      <w:bodyDiv w:val="1"/>
      <w:marLeft w:val="0"/>
      <w:marRight w:val="0"/>
      <w:marTop w:val="0"/>
      <w:marBottom w:val="0"/>
      <w:divBdr>
        <w:top w:val="none" w:sz="0" w:space="0" w:color="auto"/>
        <w:left w:val="none" w:sz="0" w:space="0" w:color="auto"/>
        <w:bottom w:val="none" w:sz="0" w:space="0" w:color="auto"/>
        <w:right w:val="none" w:sz="0" w:space="0" w:color="auto"/>
      </w:divBdr>
    </w:div>
    <w:div w:id="1949965217">
      <w:bodyDiv w:val="1"/>
      <w:marLeft w:val="0"/>
      <w:marRight w:val="0"/>
      <w:marTop w:val="0"/>
      <w:marBottom w:val="0"/>
      <w:divBdr>
        <w:top w:val="none" w:sz="0" w:space="0" w:color="auto"/>
        <w:left w:val="none" w:sz="0" w:space="0" w:color="auto"/>
        <w:bottom w:val="none" w:sz="0" w:space="0" w:color="auto"/>
        <w:right w:val="none" w:sz="0" w:space="0" w:color="auto"/>
      </w:divBdr>
    </w:div>
    <w:div w:id="1956713382">
      <w:bodyDiv w:val="1"/>
      <w:marLeft w:val="0"/>
      <w:marRight w:val="0"/>
      <w:marTop w:val="0"/>
      <w:marBottom w:val="0"/>
      <w:divBdr>
        <w:top w:val="none" w:sz="0" w:space="0" w:color="auto"/>
        <w:left w:val="none" w:sz="0" w:space="0" w:color="auto"/>
        <w:bottom w:val="none" w:sz="0" w:space="0" w:color="auto"/>
        <w:right w:val="none" w:sz="0" w:space="0" w:color="auto"/>
      </w:divBdr>
    </w:div>
    <w:div w:id="1962804630">
      <w:bodyDiv w:val="1"/>
      <w:marLeft w:val="0"/>
      <w:marRight w:val="0"/>
      <w:marTop w:val="0"/>
      <w:marBottom w:val="0"/>
      <w:divBdr>
        <w:top w:val="none" w:sz="0" w:space="0" w:color="auto"/>
        <w:left w:val="none" w:sz="0" w:space="0" w:color="auto"/>
        <w:bottom w:val="none" w:sz="0" w:space="0" w:color="auto"/>
        <w:right w:val="none" w:sz="0" w:space="0" w:color="auto"/>
      </w:divBdr>
    </w:div>
    <w:div w:id="1998918086">
      <w:bodyDiv w:val="1"/>
      <w:marLeft w:val="0"/>
      <w:marRight w:val="0"/>
      <w:marTop w:val="0"/>
      <w:marBottom w:val="0"/>
      <w:divBdr>
        <w:top w:val="none" w:sz="0" w:space="0" w:color="auto"/>
        <w:left w:val="none" w:sz="0" w:space="0" w:color="auto"/>
        <w:bottom w:val="none" w:sz="0" w:space="0" w:color="auto"/>
        <w:right w:val="none" w:sz="0" w:space="0" w:color="auto"/>
      </w:divBdr>
    </w:div>
    <w:div w:id="2040622222">
      <w:bodyDiv w:val="1"/>
      <w:marLeft w:val="0"/>
      <w:marRight w:val="0"/>
      <w:marTop w:val="0"/>
      <w:marBottom w:val="0"/>
      <w:divBdr>
        <w:top w:val="none" w:sz="0" w:space="0" w:color="auto"/>
        <w:left w:val="none" w:sz="0" w:space="0" w:color="auto"/>
        <w:bottom w:val="none" w:sz="0" w:space="0" w:color="auto"/>
        <w:right w:val="none" w:sz="0" w:space="0" w:color="auto"/>
      </w:divBdr>
    </w:div>
    <w:div w:id="2093231187">
      <w:bodyDiv w:val="1"/>
      <w:marLeft w:val="0"/>
      <w:marRight w:val="0"/>
      <w:marTop w:val="0"/>
      <w:marBottom w:val="0"/>
      <w:divBdr>
        <w:top w:val="none" w:sz="0" w:space="0" w:color="auto"/>
        <w:left w:val="none" w:sz="0" w:space="0" w:color="auto"/>
        <w:bottom w:val="none" w:sz="0" w:space="0" w:color="auto"/>
        <w:right w:val="none" w:sz="0" w:space="0" w:color="auto"/>
      </w:divBdr>
    </w:div>
    <w:div w:id="2093504375">
      <w:bodyDiv w:val="1"/>
      <w:marLeft w:val="0"/>
      <w:marRight w:val="0"/>
      <w:marTop w:val="0"/>
      <w:marBottom w:val="0"/>
      <w:divBdr>
        <w:top w:val="none" w:sz="0" w:space="0" w:color="auto"/>
        <w:left w:val="none" w:sz="0" w:space="0" w:color="auto"/>
        <w:bottom w:val="none" w:sz="0" w:space="0" w:color="auto"/>
        <w:right w:val="none" w:sz="0" w:space="0" w:color="auto"/>
      </w:divBdr>
    </w:div>
    <w:div w:id="2112125658">
      <w:bodyDiv w:val="1"/>
      <w:marLeft w:val="0"/>
      <w:marRight w:val="0"/>
      <w:marTop w:val="0"/>
      <w:marBottom w:val="0"/>
      <w:divBdr>
        <w:top w:val="none" w:sz="0" w:space="0" w:color="auto"/>
        <w:left w:val="none" w:sz="0" w:space="0" w:color="auto"/>
        <w:bottom w:val="none" w:sz="0" w:space="0" w:color="auto"/>
        <w:right w:val="none" w:sz="0" w:space="0" w:color="auto"/>
      </w:divBdr>
    </w:div>
    <w:div w:id="211335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D5F06-532E-405A-AE9B-A412776F3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9526</Words>
  <Characters>52399</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Adhonorem Dr, José Fernando e</dc:creator>
  <cp:keywords/>
  <dc:description/>
  <cp:lastModifiedBy>AIDE BEDOYA RAMIREZ</cp:lastModifiedBy>
  <cp:revision>3</cp:revision>
  <cp:lastPrinted>2019-05-29T14:37:00Z</cp:lastPrinted>
  <dcterms:created xsi:type="dcterms:W3CDTF">2025-09-26T19:48:00Z</dcterms:created>
  <dcterms:modified xsi:type="dcterms:W3CDTF">2025-09-26T20:24:00Z</dcterms:modified>
</cp:coreProperties>
</file>