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BDAEE6" w14:textId="77777777" w:rsidR="00BC3D95" w:rsidRPr="00502F5C" w:rsidRDefault="00BC3D95" w:rsidP="007950A0">
      <w:pPr>
        <w:pStyle w:val="Encabezado"/>
        <w:ind w:firstLine="142"/>
        <w:jc w:val="center"/>
        <w:rPr>
          <w:b/>
          <w:bCs/>
          <w:color w:val="000000" w:themeColor="text1"/>
          <w:sz w:val="28"/>
          <w:szCs w:val="28"/>
          <w:lang w:val="es-ES"/>
        </w:rPr>
      </w:pPr>
      <w:r w:rsidRPr="00502F5C">
        <w:rPr>
          <w:b/>
          <w:bCs/>
          <w:color w:val="000000" w:themeColor="text1"/>
          <w:sz w:val="28"/>
          <w:szCs w:val="28"/>
          <w:lang w:val="es-ES"/>
        </w:rPr>
        <w:t>REPÚBLICA DE COLOMBIA</w:t>
      </w:r>
    </w:p>
    <w:p w14:paraId="1FEB9A47" w14:textId="6CEE9123" w:rsidR="00BC3D95" w:rsidRPr="007950A0" w:rsidRDefault="007950A0" w:rsidP="007950A0">
      <w:pPr>
        <w:pStyle w:val="Encabezado"/>
        <w:jc w:val="center"/>
        <w:rPr>
          <w:b/>
          <w:bCs/>
          <w:color w:val="000000" w:themeColor="text1"/>
          <w:sz w:val="28"/>
          <w:szCs w:val="28"/>
          <w:lang w:val="es-ES"/>
        </w:rPr>
      </w:pPr>
      <w:r>
        <w:rPr>
          <w:b/>
          <w:bCs/>
          <w:noProof/>
          <w:color w:val="000000" w:themeColor="text1"/>
          <w:sz w:val="28"/>
          <w:szCs w:val="28"/>
          <w:lang w:val="es-ES"/>
        </w:rPr>
        <w:drawing>
          <wp:inline distT="0" distB="0" distL="0" distR="0" wp14:anchorId="3745646C" wp14:editId="5EFEB83B">
            <wp:extent cx="792480" cy="792480"/>
            <wp:effectExtent l="0" t="0" r="7620" b="7620"/>
            <wp:docPr id="146887905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2480" cy="792480"/>
                    </a:xfrm>
                    <a:prstGeom prst="rect">
                      <a:avLst/>
                    </a:prstGeom>
                    <a:noFill/>
                  </pic:spPr>
                </pic:pic>
              </a:graphicData>
            </a:graphic>
          </wp:inline>
        </w:drawing>
      </w:r>
    </w:p>
    <w:p w14:paraId="13D7CC59" w14:textId="77777777" w:rsidR="00BC3D95" w:rsidRPr="00502F5C" w:rsidRDefault="00BC3D95" w:rsidP="007950A0">
      <w:pPr>
        <w:pStyle w:val="Encabezado"/>
        <w:jc w:val="center"/>
        <w:rPr>
          <w:b/>
          <w:bCs/>
          <w:color w:val="000000" w:themeColor="text1"/>
          <w:sz w:val="28"/>
          <w:szCs w:val="28"/>
          <w:lang w:val="es-ES"/>
        </w:rPr>
      </w:pPr>
      <w:r w:rsidRPr="00502F5C">
        <w:rPr>
          <w:b/>
          <w:bCs/>
          <w:color w:val="000000" w:themeColor="text1"/>
          <w:sz w:val="28"/>
          <w:szCs w:val="28"/>
          <w:lang w:val="es-ES"/>
        </w:rPr>
        <w:t>CORTE CONSTITUCIONAL</w:t>
      </w:r>
    </w:p>
    <w:p w14:paraId="58C72D4D" w14:textId="77777777" w:rsidR="00BC3D95" w:rsidRPr="00502F5C" w:rsidRDefault="00BC3D95" w:rsidP="00FB6D2B">
      <w:pPr>
        <w:ind w:left="2561" w:right="2565"/>
        <w:jc w:val="center"/>
        <w:rPr>
          <w:b/>
          <w:color w:val="000000" w:themeColor="text1"/>
          <w:sz w:val="28"/>
          <w:szCs w:val="28"/>
          <w:lang w:val="es-ES"/>
        </w:rPr>
      </w:pPr>
    </w:p>
    <w:p w14:paraId="6DD14ECB" w14:textId="77777777" w:rsidR="00C052D3" w:rsidRPr="00502F5C" w:rsidRDefault="00C052D3" w:rsidP="00FB6D2B">
      <w:pPr>
        <w:ind w:right="-1"/>
        <w:jc w:val="center"/>
        <w:rPr>
          <w:b/>
          <w:color w:val="000000" w:themeColor="text1"/>
          <w:sz w:val="28"/>
          <w:szCs w:val="28"/>
          <w:lang w:val="es-ES"/>
        </w:rPr>
      </w:pPr>
    </w:p>
    <w:p w14:paraId="14C18034" w14:textId="5F483C8B" w:rsidR="00D404E4" w:rsidRPr="00502F5C" w:rsidRDefault="00D404E4" w:rsidP="00FB6D2B">
      <w:pPr>
        <w:ind w:right="-1"/>
        <w:jc w:val="center"/>
        <w:rPr>
          <w:b/>
          <w:color w:val="000000" w:themeColor="text1"/>
          <w:sz w:val="28"/>
          <w:szCs w:val="28"/>
          <w:lang w:val="es-ES"/>
        </w:rPr>
      </w:pPr>
      <w:r w:rsidRPr="00502F5C">
        <w:rPr>
          <w:b/>
          <w:color w:val="000000" w:themeColor="text1"/>
          <w:sz w:val="28"/>
          <w:szCs w:val="28"/>
          <w:lang w:val="es-ES"/>
        </w:rPr>
        <w:t>SENTENCIA C-</w:t>
      </w:r>
      <w:r w:rsidR="00310ED9" w:rsidRPr="00502F5C">
        <w:rPr>
          <w:b/>
          <w:color w:val="000000" w:themeColor="text1"/>
          <w:sz w:val="28"/>
          <w:szCs w:val="28"/>
          <w:lang w:val="es-ES"/>
        </w:rPr>
        <w:t>112</w:t>
      </w:r>
      <w:r w:rsidRPr="00502F5C">
        <w:rPr>
          <w:b/>
          <w:color w:val="000000" w:themeColor="text1"/>
          <w:sz w:val="28"/>
          <w:szCs w:val="28"/>
          <w:lang w:val="es-ES"/>
        </w:rPr>
        <w:t xml:space="preserve"> DE </w:t>
      </w:r>
      <w:r w:rsidR="00FB6D2B" w:rsidRPr="00502F5C">
        <w:rPr>
          <w:b/>
          <w:color w:val="000000" w:themeColor="text1"/>
          <w:sz w:val="28"/>
          <w:szCs w:val="28"/>
          <w:lang w:val="es-ES"/>
        </w:rPr>
        <w:t>202</w:t>
      </w:r>
      <w:r w:rsidR="0049347C" w:rsidRPr="00502F5C">
        <w:rPr>
          <w:b/>
          <w:color w:val="000000" w:themeColor="text1"/>
          <w:sz w:val="28"/>
          <w:szCs w:val="28"/>
          <w:lang w:val="es-ES"/>
        </w:rPr>
        <w:t>5</w:t>
      </w:r>
    </w:p>
    <w:p w14:paraId="2BD9FA61" w14:textId="75FA29D2" w:rsidR="00FB6D2B" w:rsidRPr="00502F5C" w:rsidRDefault="00FB6D2B" w:rsidP="00FB6D2B">
      <w:pPr>
        <w:ind w:left="2561" w:right="2565"/>
        <w:jc w:val="center"/>
        <w:rPr>
          <w:b/>
          <w:color w:val="000000" w:themeColor="text1"/>
          <w:sz w:val="28"/>
          <w:szCs w:val="28"/>
          <w:lang w:val="es-ES"/>
        </w:rPr>
      </w:pPr>
    </w:p>
    <w:p w14:paraId="599DC8E0" w14:textId="77777777" w:rsidR="00C052D3" w:rsidRPr="00502F5C" w:rsidRDefault="00C052D3" w:rsidP="00FB6D2B">
      <w:pPr>
        <w:ind w:left="2561" w:right="2565"/>
        <w:jc w:val="center"/>
        <w:rPr>
          <w:b/>
          <w:color w:val="000000" w:themeColor="text1"/>
          <w:sz w:val="28"/>
          <w:szCs w:val="28"/>
          <w:lang w:val="es-ES"/>
        </w:rPr>
      </w:pPr>
    </w:p>
    <w:p w14:paraId="5E601A63" w14:textId="031F81BE" w:rsidR="00D404E4" w:rsidRPr="00502F5C" w:rsidRDefault="00D404E4" w:rsidP="00B61DC9">
      <w:pPr>
        <w:ind w:left="3261"/>
        <w:jc w:val="both"/>
        <w:rPr>
          <w:color w:val="000000" w:themeColor="text1"/>
          <w:sz w:val="28"/>
          <w:szCs w:val="28"/>
          <w:lang w:val="es-ES"/>
        </w:rPr>
      </w:pPr>
      <w:r w:rsidRPr="00502F5C">
        <w:rPr>
          <w:b/>
          <w:color w:val="000000" w:themeColor="text1"/>
          <w:sz w:val="28"/>
          <w:szCs w:val="28"/>
          <w:lang w:val="es-ES"/>
        </w:rPr>
        <w:t xml:space="preserve">Expediente: </w:t>
      </w:r>
      <w:r w:rsidRPr="00502F5C">
        <w:rPr>
          <w:color w:val="000000" w:themeColor="text1"/>
          <w:sz w:val="28"/>
          <w:szCs w:val="28"/>
          <w:lang w:val="es-ES"/>
        </w:rPr>
        <w:t>D-1</w:t>
      </w:r>
      <w:r w:rsidR="00CF3F8C" w:rsidRPr="00502F5C">
        <w:rPr>
          <w:color w:val="000000" w:themeColor="text1"/>
          <w:sz w:val="28"/>
          <w:szCs w:val="28"/>
          <w:lang w:val="es-ES"/>
        </w:rPr>
        <w:t>5</w:t>
      </w:r>
      <w:r w:rsidR="00530AAE" w:rsidRPr="00502F5C">
        <w:rPr>
          <w:color w:val="000000" w:themeColor="text1"/>
          <w:sz w:val="28"/>
          <w:szCs w:val="28"/>
          <w:lang w:val="es-ES"/>
        </w:rPr>
        <w:t>.</w:t>
      </w:r>
      <w:r w:rsidR="0049347C" w:rsidRPr="00502F5C">
        <w:rPr>
          <w:color w:val="000000" w:themeColor="text1"/>
          <w:sz w:val="28"/>
          <w:szCs w:val="28"/>
          <w:lang w:val="es-ES"/>
        </w:rPr>
        <w:t>965</w:t>
      </w:r>
    </w:p>
    <w:p w14:paraId="7A73F8D7" w14:textId="77777777" w:rsidR="005661FF" w:rsidRPr="00502F5C" w:rsidRDefault="005661FF" w:rsidP="00B61DC9">
      <w:pPr>
        <w:ind w:left="3261"/>
        <w:jc w:val="both"/>
        <w:rPr>
          <w:i/>
          <w:color w:val="000000" w:themeColor="text1"/>
          <w:sz w:val="28"/>
          <w:szCs w:val="28"/>
          <w:lang w:val="es-ES"/>
        </w:rPr>
      </w:pPr>
    </w:p>
    <w:p w14:paraId="49BEE524" w14:textId="6D0EE91B" w:rsidR="0049347C" w:rsidRPr="00502F5C" w:rsidRDefault="0049347C" w:rsidP="00B61DC9">
      <w:pPr>
        <w:kinsoku w:val="0"/>
        <w:overflowPunct w:val="0"/>
        <w:autoSpaceDE w:val="0"/>
        <w:autoSpaceDN w:val="0"/>
        <w:adjustRightInd w:val="0"/>
        <w:ind w:left="3261"/>
        <w:jc w:val="both"/>
        <w:rPr>
          <w:i/>
          <w:iCs/>
          <w:color w:val="000000" w:themeColor="text1"/>
          <w:sz w:val="28"/>
          <w:szCs w:val="28"/>
          <w:lang w:val="es-ES"/>
        </w:rPr>
      </w:pPr>
      <w:r w:rsidRPr="00502F5C">
        <w:rPr>
          <w:color w:val="000000" w:themeColor="text1"/>
          <w:sz w:val="28"/>
          <w:szCs w:val="28"/>
          <w:lang w:val="es-ES"/>
        </w:rPr>
        <w:t xml:space="preserve">Acción pública de inconstitucionalidad </w:t>
      </w:r>
      <w:r w:rsidR="000936F5" w:rsidRPr="00502F5C">
        <w:rPr>
          <w:color w:val="000000" w:themeColor="text1"/>
          <w:sz w:val="28"/>
          <w:szCs w:val="28"/>
          <w:lang w:val="es-ES"/>
        </w:rPr>
        <w:t xml:space="preserve">presentada por Henry Sosa Molina </w:t>
      </w:r>
      <w:r w:rsidRPr="00502F5C">
        <w:rPr>
          <w:color w:val="000000" w:themeColor="text1"/>
          <w:sz w:val="28"/>
          <w:szCs w:val="28"/>
          <w:lang w:val="es-ES"/>
        </w:rPr>
        <w:t>contra el parágrafo transitorio del artículo 12 de la Ley 1904 de 2018 “[p]</w:t>
      </w:r>
      <w:proofErr w:type="spellStart"/>
      <w:r w:rsidRPr="00502F5C">
        <w:rPr>
          <w:color w:val="000000" w:themeColor="text1"/>
          <w:sz w:val="28"/>
          <w:szCs w:val="28"/>
          <w:lang w:val="es-ES"/>
        </w:rPr>
        <w:t>or</w:t>
      </w:r>
      <w:proofErr w:type="spellEnd"/>
      <w:r w:rsidRPr="00502F5C">
        <w:rPr>
          <w:color w:val="000000" w:themeColor="text1"/>
          <w:sz w:val="28"/>
          <w:szCs w:val="28"/>
          <w:lang w:val="es-ES"/>
        </w:rPr>
        <w:t xml:space="preserve"> la cual se establecen las reglas de la convocatoria pública previa a la elección de Contralor General de la República por el Congreso de la República”</w:t>
      </w:r>
    </w:p>
    <w:p w14:paraId="0DBDCF46" w14:textId="77777777" w:rsidR="00D404E4" w:rsidRPr="00502F5C" w:rsidRDefault="00D404E4" w:rsidP="00F50435">
      <w:pPr>
        <w:jc w:val="both"/>
        <w:rPr>
          <w:color w:val="000000" w:themeColor="text1"/>
          <w:sz w:val="28"/>
          <w:szCs w:val="28"/>
          <w:lang w:val="es-ES"/>
        </w:rPr>
      </w:pPr>
    </w:p>
    <w:p w14:paraId="45C56F72" w14:textId="416155CE" w:rsidR="00D404E4" w:rsidRPr="00502F5C" w:rsidRDefault="00D404E4" w:rsidP="00B61DC9">
      <w:pPr>
        <w:pStyle w:val="Ttulo1"/>
        <w:ind w:left="3261"/>
        <w:jc w:val="both"/>
        <w:rPr>
          <w:b w:val="0"/>
          <w:bCs w:val="0"/>
          <w:color w:val="000000" w:themeColor="text1"/>
          <w:lang w:val="es-ES"/>
        </w:rPr>
      </w:pPr>
      <w:r w:rsidRPr="00502F5C">
        <w:rPr>
          <w:color w:val="000000" w:themeColor="text1"/>
          <w:lang w:val="es-ES"/>
        </w:rPr>
        <w:t xml:space="preserve">Magistrado </w:t>
      </w:r>
      <w:r w:rsidR="00310ED9" w:rsidRPr="00502F5C">
        <w:rPr>
          <w:color w:val="000000" w:themeColor="text1"/>
          <w:lang w:val="es-ES"/>
        </w:rPr>
        <w:t>p</w:t>
      </w:r>
      <w:r w:rsidRPr="00502F5C">
        <w:rPr>
          <w:color w:val="000000" w:themeColor="text1"/>
          <w:lang w:val="es-ES"/>
        </w:rPr>
        <w:t>onente</w:t>
      </w:r>
      <w:r w:rsidRPr="00502F5C">
        <w:rPr>
          <w:b w:val="0"/>
          <w:color w:val="000000" w:themeColor="text1"/>
          <w:lang w:val="es-ES"/>
        </w:rPr>
        <w:t xml:space="preserve">: </w:t>
      </w:r>
      <w:r w:rsidRPr="00502F5C">
        <w:rPr>
          <w:b w:val="0"/>
          <w:bCs w:val="0"/>
          <w:color w:val="000000" w:themeColor="text1"/>
          <w:lang w:val="es-ES"/>
        </w:rPr>
        <w:t>Jorge Enrique Ibáñez Najar</w:t>
      </w:r>
    </w:p>
    <w:p w14:paraId="42513909" w14:textId="77777777" w:rsidR="00D404E4" w:rsidRPr="00502F5C" w:rsidRDefault="00D404E4" w:rsidP="00FB6D2B">
      <w:pPr>
        <w:ind w:left="2694"/>
        <w:rPr>
          <w:color w:val="000000" w:themeColor="text1"/>
          <w:sz w:val="28"/>
          <w:szCs w:val="28"/>
          <w:lang w:val="es-ES"/>
        </w:rPr>
      </w:pPr>
    </w:p>
    <w:p w14:paraId="63D34688" w14:textId="77777777" w:rsidR="00E36BE7" w:rsidRPr="00502F5C" w:rsidRDefault="00E36BE7" w:rsidP="00FB6D2B">
      <w:pPr>
        <w:shd w:val="clear" w:color="auto" w:fill="FFFFFF" w:themeFill="background1"/>
        <w:jc w:val="both"/>
        <w:rPr>
          <w:color w:val="000000" w:themeColor="text1"/>
          <w:sz w:val="28"/>
          <w:szCs w:val="28"/>
          <w:lang w:val="es-ES"/>
        </w:rPr>
      </w:pPr>
    </w:p>
    <w:p w14:paraId="1D35AE5C" w14:textId="738EF3ED" w:rsidR="00D404E4" w:rsidRPr="00502F5C" w:rsidRDefault="00D404E4" w:rsidP="00FB6D2B">
      <w:pPr>
        <w:shd w:val="clear" w:color="auto" w:fill="FFFFFF" w:themeFill="background1"/>
        <w:jc w:val="both"/>
        <w:rPr>
          <w:color w:val="000000" w:themeColor="text1"/>
          <w:sz w:val="28"/>
          <w:szCs w:val="28"/>
          <w:lang w:val="es-ES"/>
        </w:rPr>
      </w:pPr>
      <w:r w:rsidRPr="00502F5C">
        <w:rPr>
          <w:color w:val="000000" w:themeColor="text1"/>
          <w:sz w:val="28"/>
          <w:szCs w:val="28"/>
          <w:lang w:val="es-ES"/>
        </w:rPr>
        <w:t>Bogotá D.C.,</w:t>
      </w:r>
      <w:r w:rsidR="00DF52CA" w:rsidRPr="00502F5C">
        <w:rPr>
          <w:color w:val="000000" w:themeColor="text1"/>
          <w:sz w:val="28"/>
          <w:szCs w:val="28"/>
          <w:lang w:val="es-ES"/>
        </w:rPr>
        <w:t xml:space="preserve"> </w:t>
      </w:r>
      <w:r w:rsidR="00310ED9" w:rsidRPr="00502F5C">
        <w:rPr>
          <w:color w:val="000000" w:themeColor="text1"/>
          <w:sz w:val="28"/>
          <w:szCs w:val="28"/>
          <w:lang w:val="es-ES"/>
        </w:rPr>
        <w:t>veintisiete</w:t>
      </w:r>
      <w:r w:rsidR="00CC2967" w:rsidRPr="00502F5C">
        <w:rPr>
          <w:color w:val="000000" w:themeColor="text1"/>
          <w:sz w:val="28"/>
          <w:szCs w:val="28"/>
          <w:lang w:val="es-ES"/>
        </w:rPr>
        <w:t xml:space="preserve"> </w:t>
      </w:r>
      <w:r w:rsidR="000B29BF" w:rsidRPr="00502F5C">
        <w:rPr>
          <w:color w:val="000000" w:themeColor="text1"/>
          <w:sz w:val="28"/>
          <w:szCs w:val="28"/>
          <w:lang w:val="es-ES"/>
        </w:rPr>
        <w:t>(</w:t>
      </w:r>
      <w:r w:rsidR="00310ED9" w:rsidRPr="00502F5C">
        <w:rPr>
          <w:color w:val="000000" w:themeColor="text1"/>
          <w:sz w:val="28"/>
          <w:szCs w:val="28"/>
          <w:lang w:val="es-ES"/>
        </w:rPr>
        <w:t>27</w:t>
      </w:r>
      <w:r w:rsidR="000B29BF" w:rsidRPr="00502F5C">
        <w:rPr>
          <w:color w:val="000000" w:themeColor="text1"/>
          <w:sz w:val="28"/>
          <w:szCs w:val="28"/>
          <w:lang w:val="es-ES"/>
        </w:rPr>
        <w:t>)</w:t>
      </w:r>
      <w:r w:rsidRPr="00502F5C">
        <w:rPr>
          <w:color w:val="000000" w:themeColor="text1"/>
          <w:sz w:val="28"/>
          <w:szCs w:val="28"/>
          <w:lang w:val="es-ES"/>
        </w:rPr>
        <w:t xml:space="preserve"> de </w:t>
      </w:r>
      <w:r w:rsidR="00310ED9" w:rsidRPr="00502F5C">
        <w:rPr>
          <w:color w:val="000000" w:themeColor="text1"/>
          <w:sz w:val="28"/>
          <w:szCs w:val="28"/>
          <w:lang w:val="es-ES"/>
        </w:rPr>
        <w:t>marzo</w:t>
      </w:r>
      <w:r w:rsidRPr="00502F5C">
        <w:rPr>
          <w:color w:val="000000" w:themeColor="text1"/>
          <w:sz w:val="28"/>
          <w:szCs w:val="28"/>
          <w:lang w:val="es-ES"/>
        </w:rPr>
        <w:t xml:space="preserve"> de dos mil </w:t>
      </w:r>
      <w:r w:rsidR="00535F97" w:rsidRPr="00502F5C">
        <w:rPr>
          <w:color w:val="000000" w:themeColor="text1"/>
          <w:sz w:val="28"/>
          <w:szCs w:val="28"/>
          <w:lang w:val="es-ES"/>
        </w:rPr>
        <w:t>veinticinco</w:t>
      </w:r>
      <w:r w:rsidRPr="00502F5C">
        <w:rPr>
          <w:color w:val="000000" w:themeColor="text1"/>
          <w:sz w:val="28"/>
          <w:szCs w:val="28"/>
          <w:lang w:val="es-ES"/>
        </w:rPr>
        <w:t xml:space="preserve"> (202</w:t>
      </w:r>
      <w:r w:rsidR="00535F97" w:rsidRPr="00502F5C">
        <w:rPr>
          <w:color w:val="000000" w:themeColor="text1"/>
          <w:sz w:val="28"/>
          <w:szCs w:val="28"/>
          <w:lang w:val="es-ES"/>
        </w:rPr>
        <w:t>5</w:t>
      </w:r>
      <w:r w:rsidRPr="00502F5C">
        <w:rPr>
          <w:color w:val="000000" w:themeColor="text1"/>
          <w:sz w:val="28"/>
          <w:szCs w:val="28"/>
          <w:lang w:val="es-ES"/>
        </w:rPr>
        <w:t>)</w:t>
      </w:r>
    </w:p>
    <w:p w14:paraId="2F6EC5EE" w14:textId="77777777" w:rsidR="00D404E4" w:rsidRPr="00502F5C" w:rsidRDefault="00D404E4" w:rsidP="00FB6D2B">
      <w:pPr>
        <w:jc w:val="both"/>
        <w:rPr>
          <w:color w:val="000000" w:themeColor="text1"/>
          <w:sz w:val="28"/>
          <w:szCs w:val="28"/>
          <w:lang w:val="es-ES"/>
        </w:rPr>
      </w:pPr>
    </w:p>
    <w:p w14:paraId="6FE25C36" w14:textId="77777777" w:rsidR="00C052D3" w:rsidRPr="00502F5C" w:rsidRDefault="00C052D3" w:rsidP="00FB6D2B">
      <w:pPr>
        <w:jc w:val="both"/>
        <w:rPr>
          <w:color w:val="000000" w:themeColor="text1"/>
          <w:sz w:val="28"/>
          <w:szCs w:val="28"/>
          <w:lang w:val="es-ES"/>
        </w:rPr>
      </w:pPr>
    </w:p>
    <w:p w14:paraId="0CCFF5D0" w14:textId="00389755" w:rsidR="00053560" w:rsidRPr="00502F5C" w:rsidRDefault="00D404E4" w:rsidP="0061095C">
      <w:pPr>
        <w:autoSpaceDE w:val="0"/>
        <w:autoSpaceDN w:val="0"/>
        <w:jc w:val="both"/>
        <w:rPr>
          <w:color w:val="000000" w:themeColor="text1"/>
          <w:sz w:val="28"/>
          <w:szCs w:val="28"/>
          <w:lang w:val="es-ES" w:eastAsia="es-ES"/>
        </w:rPr>
      </w:pPr>
      <w:r w:rsidRPr="00502F5C">
        <w:rPr>
          <w:color w:val="000000" w:themeColor="text1"/>
          <w:sz w:val="28"/>
          <w:szCs w:val="28"/>
          <w:lang w:val="es-ES" w:eastAsia="es-ES"/>
        </w:rPr>
        <w:t>La Sala Plena de la Corte Constitucional, en ejercicio de sus atribuciones constitucionales y legales, en especial</w:t>
      </w:r>
      <w:r w:rsidR="008212F6" w:rsidRPr="00502F5C">
        <w:rPr>
          <w:color w:val="000000" w:themeColor="text1"/>
          <w:sz w:val="28"/>
          <w:szCs w:val="28"/>
          <w:lang w:val="es-ES" w:eastAsia="es-ES"/>
        </w:rPr>
        <w:t xml:space="preserve">, de </w:t>
      </w:r>
      <w:r w:rsidRPr="00502F5C">
        <w:rPr>
          <w:color w:val="000000" w:themeColor="text1"/>
          <w:sz w:val="28"/>
          <w:szCs w:val="28"/>
          <w:lang w:val="es-ES" w:eastAsia="es-ES"/>
        </w:rPr>
        <w:t xml:space="preserve">las </w:t>
      </w:r>
      <w:r w:rsidR="00577CE5" w:rsidRPr="00502F5C">
        <w:rPr>
          <w:color w:val="000000" w:themeColor="text1"/>
          <w:sz w:val="28"/>
          <w:szCs w:val="28"/>
          <w:lang w:val="es-ES" w:eastAsia="es-ES"/>
        </w:rPr>
        <w:t>consagradas</w:t>
      </w:r>
      <w:r w:rsidRPr="00502F5C">
        <w:rPr>
          <w:color w:val="000000" w:themeColor="text1"/>
          <w:sz w:val="28"/>
          <w:szCs w:val="28"/>
          <w:lang w:val="es-ES" w:eastAsia="es-ES"/>
        </w:rPr>
        <w:t xml:space="preserve"> en </w:t>
      </w:r>
      <w:r w:rsidR="0061095C" w:rsidRPr="00502F5C">
        <w:rPr>
          <w:color w:val="000000" w:themeColor="text1"/>
          <w:sz w:val="28"/>
          <w:szCs w:val="28"/>
          <w:lang w:val="es-ES" w:eastAsia="es-ES"/>
        </w:rPr>
        <w:t xml:space="preserve">los artículos </w:t>
      </w:r>
      <w:r w:rsidR="0061095C" w:rsidRPr="00502F5C">
        <w:rPr>
          <w:color w:val="000000" w:themeColor="text1"/>
          <w:sz w:val="28"/>
          <w:szCs w:val="28"/>
          <w:lang w:val="es-ES"/>
        </w:rPr>
        <w:t xml:space="preserve">241 y 242 de </w:t>
      </w:r>
      <w:r w:rsidRPr="00502F5C">
        <w:rPr>
          <w:color w:val="000000" w:themeColor="text1"/>
          <w:sz w:val="28"/>
          <w:szCs w:val="28"/>
          <w:lang w:val="es-ES" w:eastAsia="es-ES"/>
        </w:rPr>
        <w:t xml:space="preserve">la Constitución Política, y cumplidos todos los trámites y requisitos </w:t>
      </w:r>
      <w:r w:rsidR="008212F6" w:rsidRPr="00502F5C">
        <w:rPr>
          <w:color w:val="000000" w:themeColor="text1"/>
          <w:sz w:val="28"/>
          <w:szCs w:val="28"/>
          <w:lang w:val="es-ES" w:eastAsia="es-ES"/>
        </w:rPr>
        <w:t>establecidos</w:t>
      </w:r>
      <w:r w:rsidRPr="00502F5C">
        <w:rPr>
          <w:color w:val="000000" w:themeColor="text1"/>
          <w:sz w:val="28"/>
          <w:szCs w:val="28"/>
          <w:lang w:val="es-ES" w:eastAsia="es-ES"/>
        </w:rPr>
        <w:t xml:space="preserve"> en el Decreto 2067 de 1991, </w:t>
      </w:r>
      <w:r w:rsidR="00053560" w:rsidRPr="00502F5C">
        <w:rPr>
          <w:color w:val="000000" w:themeColor="text1"/>
          <w:sz w:val="28"/>
          <w:szCs w:val="28"/>
          <w:lang w:val="es-ES"/>
        </w:rPr>
        <w:t xml:space="preserve">y con ocasión de la acción pública de inconstitucionalidad presentada por </w:t>
      </w:r>
      <w:r w:rsidR="0049347C" w:rsidRPr="00502F5C">
        <w:rPr>
          <w:color w:val="000000" w:themeColor="text1"/>
          <w:sz w:val="28"/>
          <w:szCs w:val="28"/>
          <w:lang w:val="es-ES"/>
        </w:rPr>
        <w:t>el ciudadano Henry Sosa Molina</w:t>
      </w:r>
      <w:r w:rsidR="0061095C" w:rsidRPr="00502F5C">
        <w:rPr>
          <w:color w:val="000000" w:themeColor="text1"/>
          <w:sz w:val="28"/>
          <w:szCs w:val="28"/>
          <w:lang w:val="es-ES"/>
        </w:rPr>
        <w:t xml:space="preserve">, </w:t>
      </w:r>
      <w:r w:rsidR="0061095C" w:rsidRPr="00502F5C">
        <w:rPr>
          <w:color w:val="000000" w:themeColor="text1"/>
          <w:sz w:val="28"/>
          <w:szCs w:val="28"/>
          <w:lang w:val="es-ES" w:eastAsia="es-ES"/>
        </w:rPr>
        <w:t>ha proferido la siguiente</w:t>
      </w:r>
    </w:p>
    <w:p w14:paraId="454B91AB" w14:textId="77777777" w:rsidR="00CB6DB8" w:rsidRDefault="00CB6DB8" w:rsidP="00053560">
      <w:pPr>
        <w:jc w:val="both"/>
        <w:rPr>
          <w:color w:val="000000" w:themeColor="text1"/>
          <w:sz w:val="28"/>
          <w:szCs w:val="28"/>
          <w:lang w:val="es-ES"/>
        </w:rPr>
      </w:pPr>
    </w:p>
    <w:p w14:paraId="1208E001" w14:textId="77777777" w:rsidR="00EB7949" w:rsidRPr="00502F5C" w:rsidRDefault="00EB7949" w:rsidP="00053560">
      <w:pPr>
        <w:jc w:val="both"/>
        <w:rPr>
          <w:color w:val="000000" w:themeColor="text1"/>
          <w:sz w:val="28"/>
          <w:szCs w:val="28"/>
          <w:lang w:val="es-ES"/>
        </w:rPr>
      </w:pPr>
    </w:p>
    <w:p w14:paraId="71715810" w14:textId="77777777" w:rsidR="0061095C" w:rsidRPr="00502F5C" w:rsidRDefault="0061095C" w:rsidP="0061095C">
      <w:pPr>
        <w:jc w:val="center"/>
        <w:rPr>
          <w:b/>
          <w:color w:val="000000" w:themeColor="text1"/>
          <w:sz w:val="28"/>
          <w:szCs w:val="28"/>
          <w:lang w:val="es-ES"/>
        </w:rPr>
      </w:pPr>
      <w:r w:rsidRPr="00502F5C">
        <w:rPr>
          <w:b/>
          <w:color w:val="000000" w:themeColor="text1"/>
          <w:sz w:val="28"/>
          <w:szCs w:val="28"/>
          <w:lang w:val="es-ES"/>
        </w:rPr>
        <w:t>SENTENCIA</w:t>
      </w:r>
    </w:p>
    <w:p w14:paraId="244C4571" w14:textId="77777777" w:rsidR="0061095C" w:rsidRDefault="0061095C" w:rsidP="0061095C">
      <w:pPr>
        <w:jc w:val="both"/>
        <w:rPr>
          <w:color w:val="000000" w:themeColor="text1"/>
          <w:sz w:val="28"/>
          <w:szCs w:val="28"/>
          <w:lang w:val="es-ES"/>
        </w:rPr>
      </w:pPr>
    </w:p>
    <w:p w14:paraId="3156B163" w14:textId="77777777" w:rsidR="00EB7949" w:rsidRPr="00502F5C" w:rsidRDefault="00EB7949" w:rsidP="0061095C">
      <w:pPr>
        <w:jc w:val="both"/>
        <w:rPr>
          <w:color w:val="000000" w:themeColor="text1"/>
          <w:sz w:val="28"/>
          <w:szCs w:val="28"/>
          <w:lang w:val="es-ES"/>
        </w:rPr>
      </w:pPr>
    </w:p>
    <w:p w14:paraId="70E6D4B5" w14:textId="2A62E1B9" w:rsidR="00CB6DB8" w:rsidRPr="00502F5C" w:rsidRDefault="00CB6DB8" w:rsidP="00053560">
      <w:pPr>
        <w:jc w:val="both"/>
        <w:rPr>
          <w:b/>
          <w:bCs/>
          <w:color w:val="000000" w:themeColor="text1"/>
          <w:sz w:val="28"/>
          <w:szCs w:val="28"/>
          <w:lang w:val="es-ES"/>
        </w:rPr>
      </w:pPr>
      <w:r w:rsidRPr="00502F5C">
        <w:rPr>
          <w:b/>
          <w:bCs/>
          <w:color w:val="000000" w:themeColor="text1"/>
          <w:sz w:val="28"/>
          <w:szCs w:val="28"/>
          <w:lang w:val="es-ES"/>
        </w:rPr>
        <w:t>Síntesis</w:t>
      </w:r>
      <w:r w:rsidR="00B602DA" w:rsidRPr="00502F5C">
        <w:rPr>
          <w:b/>
          <w:bCs/>
          <w:color w:val="000000" w:themeColor="text1"/>
          <w:sz w:val="28"/>
          <w:szCs w:val="28"/>
          <w:lang w:val="es-ES"/>
        </w:rPr>
        <w:t xml:space="preserve"> de la decisión</w:t>
      </w:r>
    </w:p>
    <w:p w14:paraId="5A813016" w14:textId="77777777" w:rsidR="00CB6DB8" w:rsidRPr="00502F5C" w:rsidRDefault="00CB6DB8" w:rsidP="00053560">
      <w:pPr>
        <w:jc w:val="both"/>
        <w:rPr>
          <w:color w:val="000000" w:themeColor="text1"/>
          <w:sz w:val="28"/>
          <w:szCs w:val="28"/>
          <w:lang w:val="es-ES"/>
        </w:rPr>
      </w:pPr>
    </w:p>
    <w:p w14:paraId="2F0B75AC" w14:textId="77777777" w:rsidR="00AC6339" w:rsidRPr="00AC6339" w:rsidRDefault="00AC6339" w:rsidP="00FB6D2B">
      <w:pPr>
        <w:jc w:val="both"/>
        <w:rPr>
          <w:color w:val="000000" w:themeColor="text1"/>
          <w:sz w:val="28"/>
          <w:szCs w:val="28"/>
          <w:lang w:val="es-ES"/>
        </w:rPr>
      </w:pPr>
      <w:r w:rsidRPr="00AC6339">
        <w:rPr>
          <w:color w:val="000000" w:themeColor="text1"/>
          <w:sz w:val="28"/>
          <w:szCs w:val="28"/>
          <w:lang w:val="es-ES"/>
        </w:rPr>
        <w:t>Esta Corporación</w:t>
      </w:r>
      <w:r w:rsidR="00F04676" w:rsidRPr="00AC6339">
        <w:rPr>
          <w:color w:val="000000" w:themeColor="text1"/>
          <w:sz w:val="28"/>
          <w:szCs w:val="28"/>
          <w:lang w:val="es-ES"/>
        </w:rPr>
        <w:t>, ante la ineptitud sustantiva de la demanda,</w:t>
      </w:r>
      <w:r w:rsidR="00CB6DB8" w:rsidRPr="00AC6339">
        <w:rPr>
          <w:color w:val="000000" w:themeColor="text1"/>
          <w:sz w:val="28"/>
          <w:szCs w:val="28"/>
          <w:lang w:val="es-ES"/>
        </w:rPr>
        <w:t xml:space="preserve"> </w:t>
      </w:r>
      <w:r w:rsidR="008560AD" w:rsidRPr="00AC6339">
        <w:rPr>
          <w:color w:val="000000" w:themeColor="text1"/>
          <w:sz w:val="28"/>
          <w:szCs w:val="28"/>
          <w:lang w:val="es-ES"/>
        </w:rPr>
        <w:t>se inhibió de conocer de fondo una</w:t>
      </w:r>
      <w:r w:rsidR="00CB6DB8" w:rsidRPr="00AC6339">
        <w:rPr>
          <w:color w:val="000000" w:themeColor="text1"/>
          <w:sz w:val="28"/>
          <w:szCs w:val="28"/>
          <w:lang w:val="es-ES"/>
        </w:rPr>
        <w:t xml:space="preserve"> </w:t>
      </w:r>
      <w:r w:rsidR="00AD6815" w:rsidRPr="00AC6339">
        <w:rPr>
          <w:color w:val="000000" w:themeColor="text1"/>
          <w:sz w:val="28"/>
          <w:szCs w:val="28"/>
          <w:lang w:val="es-ES"/>
        </w:rPr>
        <w:t>acción pública</w:t>
      </w:r>
      <w:r w:rsidR="00CB6DB8" w:rsidRPr="00AC6339">
        <w:rPr>
          <w:color w:val="000000" w:themeColor="text1"/>
          <w:sz w:val="28"/>
          <w:szCs w:val="28"/>
          <w:lang w:val="es-ES"/>
        </w:rPr>
        <w:t xml:space="preserve"> de inconstitucionalidad formulada en contra del parágrafo transitorio del artículo 12 de la Ley 1904 de 2018</w:t>
      </w:r>
      <w:r w:rsidR="009559E7" w:rsidRPr="00AC6339">
        <w:rPr>
          <w:color w:val="000000" w:themeColor="text1"/>
          <w:sz w:val="28"/>
          <w:szCs w:val="28"/>
          <w:lang w:val="es-ES"/>
        </w:rPr>
        <w:t xml:space="preserve"> (modificado por el artículo 153 de la Ley 2200 de 2022)</w:t>
      </w:r>
      <w:r w:rsidR="00CB6DB8" w:rsidRPr="00AC6339">
        <w:rPr>
          <w:color w:val="000000" w:themeColor="text1"/>
          <w:sz w:val="28"/>
          <w:szCs w:val="28"/>
          <w:lang w:val="es-ES"/>
        </w:rPr>
        <w:t>. Según esa norma</w:t>
      </w:r>
      <w:r w:rsidR="009559E7" w:rsidRPr="00AC6339">
        <w:rPr>
          <w:color w:val="000000" w:themeColor="text1"/>
          <w:sz w:val="28"/>
          <w:szCs w:val="28"/>
          <w:lang w:val="es-ES"/>
        </w:rPr>
        <w:t>,</w:t>
      </w:r>
      <w:r w:rsidR="00CB6DB8" w:rsidRPr="00AC6339">
        <w:rPr>
          <w:color w:val="000000" w:themeColor="text1"/>
          <w:sz w:val="28"/>
          <w:szCs w:val="28"/>
          <w:lang w:val="es-ES"/>
        </w:rPr>
        <w:t xml:space="preserve"> la Ley 1904 de 2018</w:t>
      </w:r>
      <w:r w:rsidR="00F04676" w:rsidRPr="00AC6339">
        <w:rPr>
          <w:color w:val="000000" w:themeColor="text1"/>
          <w:sz w:val="28"/>
          <w:szCs w:val="28"/>
          <w:lang w:val="es-ES"/>
        </w:rPr>
        <w:t xml:space="preserve">, que regula la elección del Contralor General de la República, </w:t>
      </w:r>
      <w:r w:rsidR="00CB6DB8" w:rsidRPr="00AC6339">
        <w:rPr>
          <w:color w:val="000000" w:themeColor="text1"/>
          <w:sz w:val="28"/>
          <w:szCs w:val="28"/>
          <w:lang w:val="es-ES"/>
        </w:rPr>
        <w:t xml:space="preserve">es aplicable para las elecciones de los servidores públicos que les corresponde a las corporaciones públicas, de acuerdo con lo señalado en el inciso </w:t>
      </w:r>
      <w:r w:rsidR="005E15F8" w:rsidRPr="00AC6339">
        <w:rPr>
          <w:color w:val="000000" w:themeColor="text1"/>
          <w:sz w:val="28"/>
          <w:szCs w:val="28"/>
          <w:lang w:val="es-ES"/>
        </w:rPr>
        <w:t xml:space="preserve">cuarto </w:t>
      </w:r>
      <w:r w:rsidR="00CB6DB8" w:rsidRPr="00AC6339">
        <w:rPr>
          <w:color w:val="000000" w:themeColor="text1"/>
          <w:sz w:val="28"/>
          <w:szCs w:val="28"/>
          <w:lang w:val="es-ES"/>
        </w:rPr>
        <w:t>del artículo 126 de la Constitución</w:t>
      </w:r>
      <w:r w:rsidRPr="00AC6339">
        <w:rPr>
          <w:color w:val="000000" w:themeColor="text1"/>
          <w:sz w:val="28"/>
          <w:szCs w:val="28"/>
          <w:lang w:val="es-ES"/>
        </w:rPr>
        <w:t xml:space="preserve">. Sin embargo, esa regla no aplica </w:t>
      </w:r>
      <w:r w:rsidR="00CB6DB8" w:rsidRPr="00AC6339">
        <w:rPr>
          <w:color w:val="000000" w:themeColor="text1"/>
          <w:sz w:val="28"/>
          <w:szCs w:val="28"/>
          <w:lang w:val="es-ES"/>
        </w:rPr>
        <w:t xml:space="preserve">para </w:t>
      </w:r>
      <w:r w:rsidR="005E15F8" w:rsidRPr="00AC6339">
        <w:rPr>
          <w:color w:val="000000" w:themeColor="text1"/>
          <w:sz w:val="28"/>
          <w:szCs w:val="28"/>
          <w:lang w:val="es-ES"/>
        </w:rPr>
        <w:t xml:space="preserve">la elección de </w:t>
      </w:r>
      <w:r w:rsidR="00CB6DB8" w:rsidRPr="00AC6339">
        <w:rPr>
          <w:color w:val="000000" w:themeColor="text1"/>
          <w:sz w:val="28"/>
          <w:szCs w:val="28"/>
          <w:lang w:val="es-ES"/>
        </w:rPr>
        <w:t>los secretarios de los concejos de l</w:t>
      </w:r>
      <w:r w:rsidR="005E15F8" w:rsidRPr="00AC6339">
        <w:rPr>
          <w:color w:val="000000" w:themeColor="text1"/>
          <w:sz w:val="28"/>
          <w:szCs w:val="28"/>
          <w:lang w:val="es-ES"/>
        </w:rPr>
        <w:t xml:space="preserve">os municipios de </w:t>
      </w:r>
      <w:r w:rsidR="00CB6DB8" w:rsidRPr="00AC6339">
        <w:rPr>
          <w:color w:val="000000" w:themeColor="text1"/>
          <w:sz w:val="28"/>
          <w:szCs w:val="28"/>
          <w:lang w:val="es-ES"/>
        </w:rPr>
        <w:t>categorías 4ª, 5ª y 6ª, con el fin de preservar sus finanzas.</w:t>
      </w:r>
      <w:r w:rsidR="008560AD" w:rsidRPr="00AC6339">
        <w:rPr>
          <w:color w:val="000000" w:themeColor="text1"/>
          <w:sz w:val="28"/>
          <w:szCs w:val="28"/>
          <w:lang w:val="es-ES"/>
        </w:rPr>
        <w:t xml:space="preserve"> </w:t>
      </w:r>
    </w:p>
    <w:p w14:paraId="609DE8B9" w14:textId="77777777" w:rsidR="00AC6339" w:rsidRPr="00AC6339" w:rsidRDefault="00AC6339" w:rsidP="00FB6D2B">
      <w:pPr>
        <w:jc w:val="both"/>
        <w:rPr>
          <w:color w:val="000000" w:themeColor="text1"/>
          <w:sz w:val="28"/>
          <w:szCs w:val="28"/>
          <w:lang w:val="es-ES"/>
        </w:rPr>
      </w:pPr>
    </w:p>
    <w:p w14:paraId="2515CAA8" w14:textId="265C438A" w:rsidR="00AC6339" w:rsidRDefault="008C2ABF" w:rsidP="00FB6D2B">
      <w:pPr>
        <w:jc w:val="both"/>
        <w:rPr>
          <w:color w:val="000000" w:themeColor="text1"/>
          <w:sz w:val="28"/>
          <w:szCs w:val="28"/>
          <w:lang w:val="es-ES"/>
        </w:rPr>
      </w:pPr>
      <w:r w:rsidRPr="00AC6339">
        <w:rPr>
          <w:color w:val="000000" w:themeColor="text1"/>
          <w:sz w:val="28"/>
          <w:szCs w:val="28"/>
          <w:lang w:val="es-ES"/>
        </w:rPr>
        <w:t xml:space="preserve">Los dos cargos </w:t>
      </w:r>
      <w:r w:rsidR="006812AD" w:rsidRPr="00AC6339">
        <w:rPr>
          <w:color w:val="000000" w:themeColor="text1"/>
          <w:sz w:val="28"/>
          <w:szCs w:val="28"/>
          <w:lang w:val="es-ES"/>
        </w:rPr>
        <w:t xml:space="preserve">que fueron </w:t>
      </w:r>
      <w:r w:rsidRPr="00AC6339">
        <w:rPr>
          <w:color w:val="000000" w:themeColor="text1"/>
          <w:sz w:val="28"/>
          <w:szCs w:val="28"/>
          <w:lang w:val="es-ES"/>
        </w:rPr>
        <w:t xml:space="preserve">admitidos </w:t>
      </w:r>
      <w:r w:rsidR="00AC6339" w:rsidRPr="00AC6339">
        <w:rPr>
          <w:color w:val="000000" w:themeColor="text1"/>
          <w:sz w:val="28"/>
          <w:szCs w:val="28"/>
          <w:lang w:val="es-ES"/>
        </w:rPr>
        <w:t xml:space="preserve">inicialmente </w:t>
      </w:r>
      <w:r w:rsidR="00B929BC" w:rsidRPr="00AC6339">
        <w:rPr>
          <w:color w:val="000000" w:themeColor="text1"/>
          <w:sz w:val="28"/>
          <w:szCs w:val="28"/>
          <w:lang w:val="es-ES"/>
        </w:rPr>
        <w:t xml:space="preserve">correspondían a </w:t>
      </w:r>
      <w:r w:rsidR="00AC6339" w:rsidRPr="00AC6339">
        <w:rPr>
          <w:color w:val="000000" w:themeColor="text1"/>
          <w:sz w:val="28"/>
          <w:szCs w:val="28"/>
          <w:lang w:val="es-ES"/>
        </w:rPr>
        <w:t>censuras</w:t>
      </w:r>
      <w:r w:rsidR="00B929BC" w:rsidRPr="00AC6339">
        <w:rPr>
          <w:color w:val="000000" w:themeColor="text1"/>
          <w:sz w:val="28"/>
          <w:szCs w:val="28"/>
          <w:lang w:val="es-ES"/>
        </w:rPr>
        <w:t xml:space="preserve"> por, primero,</w:t>
      </w:r>
      <w:r w:rsidR="00AC6339" w:rsidRPr="00AC6339">
        <w:rPr>
          <w:color w:val="000000" w:themeColor="text1"/>
          <w:sz w:val="28"/>
          <w:szCs w:val="28"/>
          <w:lang w:val="es-ES"/>
        </w:rPr>
        <w:t xml:space="preserve"> la</w:t>
      </w:r>
      <w:r w:rsidR="00B929BC" w:rsidRPr="00AC6339">
        <w:rPr>
          <w:color w:val="000000" w:themeColor="text1"/>
          <w:sz w:val="28"/>
          <w:szCs w:val="28"/>
          <w:lang w:val="es-ES"/>
        </w:rPr>
        <w:t xml:space="preserve"> vulneració</w:t>
      </w:r>
      <w:r w:rsidR="00CB6DB8" w:rsidRPr="00AC6339">
        <w:rPr>
          <w:color w:val="000000" w:themeColor="text1"/>
          <w:sz w:val="28"/>
          <w:szCs w:val="28"/>
          <w:lang w:val="es-ES"/>
        </w:rPr>
        <w:t>n de</w:t>
      </w:r>
      <w:r w:rsidR="00F04676" w:rsidRPr="00AC6339">
        <w:rPr>
          <w:color w:val="000000" w:themeColor="text1"/>
          <w:sz w:val="28"/>
          <w:szCs w:val="28"/>
          <w:lang w:val="es-ES"/>
        </w:rPr>
        <w:t xml:space="preserve"> la </w:t>
      </w:r>
      <w:r w:rsidR="00CB6DB8" w:rsidRPr="00AC6339">
        <w:rPr>
          <w:color w:val="000000" w:themeColor="text1"/>
          <w:sz w:val="28"/>
          <w:szCs w:val="28"/>
          <w:lang w:val="es-ES"/>
        </w:rPr>
        <w:t>autonomía de las entidades territoriales</w:t>
      </w:r>
      <w:r w:rsidR="00B929BC" w:rsidRPr="00AC6339">
        <w:rPr>
          <w:color w:val="000000" w:themeColor="text1"/>
          <w:sz w:val="28"/>
          <w:szCs w:val="28"/>
          <w:lang w:val="es-ES"/>
        </w:rPr>
        <w:t xml:space="preserve"> y, </w:t>
      </w:r>
      <w:r w:rsidR="00CB6DB8" w:rsidRPr="00AC6339">
        <w:rPr>
          <w:color w:val="000000" w:themeColor="text1"/>
          <w:sz w:val="28"/>
          <w:szCs w:val="28"/>
          <w:lang w:val="es-ES"/>
        </w:rPr>
        <w:t>segundo, por desconocimiento del principio de igualdad</w:t>
      </w:r>
      <w:r w:rsidR="00F95F5B" w:rsidRPr="00AC6339">
        <w:rPr>
          <w:color w:val="000000" w:themeColor="text1"/>
          <w:sz w:val="28"/>
          <w:szCs w:val="28"/>
          <w:lang w:val="es-ES"/>
        </w:rPr>
        <w:t>.</w:t>
      </w:r>
      <w:r w:rsidR="00AC6339" w:rsidRPr="00AC6339">
        <w:rPr>
          <w:color w:val="000000" w:themeColor="text1"/>
          <w:sz w:val="28"/>
          <w:szCs w:val="28"/>
          <w:lang w:val="es-ES"/>
        </w:rPr>
        <w:t xml:space="preserve"> </w:t>
      </w:r>
      <w:r w:rsidR="00F95F5B" w:rsidRPr="00AC6339">
        <w:rPr>
          <w:color w:val="000000" w:themeColor="text1"/>
          <w:sz w:val="28"/>
          <w:szCs w:val="28"/>
          <w:lang w:val="es-ES"/>
        </w:rPr>
        <w:t>En el análisis de</w:t>
      </w:r>
      <w:r w:rsidRPr="00AC6339">
        <w:rPr>
          <w:color w:val="000000" w:themeColor="text1"/>
          <w:sz w:val="28"/>
          <w:szCs w:val="28"/>
          <w:lang w:val="es-ES"/>
        </w:rPr>
        <w:t xml:space="preserve"> aptitud </w:t>
      </w:r>
      <w:r w:rsidR="00F95F5B" w:rsidRPr="00AC6339">
        <w:rPr>
          <w:color w:val="000000" w:themeColor="text1"/>
          <w:sz w:val="28"/>
          <w:szCs w:val="28"/>
          <w:lang w:val="es-ES"/>
        </w:rPr>
        <w:t xml:space="preserve">realizado por la Sala Plena </w:t>
      </w:r>
      <w:r w:rsidR="008560AD" w:rsidRPr="00AC6339">
        <w:rPr>
          <w:color w:val="000000" w:themeColor="text1"/>
          <w:sz w:val="28"/>
          <w:szCs w:val="28"/>
          <w:lang w:val="es-ES"/>
        </w:rPr>
        <w:t xml:space="preserve">se </w:t>
      </w:r>
      <w:r w:rsidRPr="00AC6339">
        <w:rPr>
          <w:color w:val="000000" w:themeColor="text1"/>
          <w:sz w:val="28"/>
          <w:szCs w:val="28"/>
          <w:lang w:val="es-ES"/>
        </w:rPr>
        <w:t>concluyó que los argumentos de la demanda</w:t>
      </w:r>
      <w:r w:rsidR="00F04676" w:rsidRPr="00AC6339">
        <w:rPr>
          <w:color w:val="000000" w:themeColor="text1"/>
          <w:sz w:val="28"/>
          <w:szCs w:val="28"/>
          <w:lang w:val="es-ES"/>
        </w:rPr>
        <w:t xml:space="preserve">, en general, </w:t>
      </w:r>
      <w:r w:rsidRPr="00AC6339">
        <w:rPr>
          <w:color w:val="000000" w:themeColor="text1"/>
          <w:sz w:val="28"/>
          <w:szCs w:val="28"/>
          <w:lang w:val="es-ES"/>
        </w:rPr>
        <w:t xml:space="preserve">no reunían los criterios necesarios </w:t>
      </w:r>
      <w:r w:rsidR="00AC6339" w:rsidRPr="00AC6339">
        <w:rPr>
          <w:color w:val="000000" w:themeColor="text1"/>
          <w:sz w:val="28"/>
          <w:szCs w:val="28"/>
          <w:lang w:val="es-ES"/>
        </w:rPr>
        <w:t xml:space="preserve">para provocar un estudio de mérito, </w:t>
      </w:r>
      <w:r w:rsidR="00D458B5" w:rsidRPr="00AC6339">
        <w:rPr>
          <w:color w:val="000000" w:themeColor="text1"/>
          <w:sz w:val="28"/>
          <w:szCs w:val="28"/>
          <w:lang w:val="es-ES"/>
        </w:rPr>
        <w:t xml:space="preserve">en tanto </w:t>
      </w:r>
      <w:r w:rsidR="00AC6339" w:rsidRPr="00AC6339">
        <w:rPr>
          <w:color w:val="000000" w:themeColor="text1"/>
          <w:sz w:val="28"/>
          <w:szCs w:val="28"/>
          <w:lang w:val="es-ES"/>
        </w:rPr>
        <w:t xml:space="preserve">a </w:t>
      </w:r>
      <w:r w:rsidR="00D458B5" w:rsidRPr="00AC6339">
        <w:rPr>
          <w:color w:val="000000" w:themeColor="text1"/>
          <w:sz w:val="28"/>
          <w:szCs w:val="28"/>
          <w:lang w:val="es-ES"/>
        </w:rPr>
        <w:t>que</w:t>
      </w:r>
      <w:r w:rsidRPr="00AC6339">
        <w:rPr>
          <w:color w:val="000000" w:themeColor="text1"/>
          <w:sz w:val="28"/>
          <w:szCs w:val="28"/>
          <w:lang w:val="es-ES"/>
        </w:rPr>
        <w:t xml:space="preserve"> no se había</w:t>
      </w:r>
      <w:r w:rsidR="00D05889" w:rsidRPr="00AC6339">
        <w:rPr>
          <w:color w:val="000000" w:themeColor="text1"/>
          <w:sz w:val="28"/>
          <w:szCs w:val="28"/>
          <w:lang w:val="es-ES"/>
        </w:rPr>
        <w:t>n</w:t>
      </w:r>
      <w:r w:rsidRPr="00AC6339">
        <w:rPr>
          <w:color w:val="000000" w:themeColor="text1"/>
          <w:sz w:val="28"/>
          <w:szCs w:val="28"/>
          <w:lang w:val="es-ES"/>
        </w:rPr>
        <w:t xml:space="preserve"> referido a dos aspectos centrales de la norma cuestionada: su temporalidad y el alcance de su aplicación analógica.</w:t>
      </w:r>
      <w:r w:rsidR="00F04676" w:rsidRPr="00AC6339">
        <w:rPr>
          <w:color w:val="000000" w:themeColor="text1"/>
          <w:sz w:val="28"/>
          <w:szCs w:val="28"/>
          <w:lang w:val="es-ES"/>
        </w:rPr>
        <w:t xml:space="preserve"> Aunado a lo anterior, </w:t>
      </w:r>
      <w:r w:rsidR="00AC6339" w:rsidRPr="00AC6339">
        <w:rPr>
          <w:color w:val="000000" w:themeColor="text1"/>
          <w:sz w:val="28"/>
          <w:szCs w:val="28"/>
          <w:lang w:val="es-ES"/>
        </w:rPr>
        <w:t>esta Corte concluyó que el cargo por vulneración del principio de autonomía de las entidades territoriales no reunía los supuestos consagrados en la jurisprudencia para abordarlo de fondo. En cuanto al cargo por violación del principio de igualdad, la Corte consideró que, este, no solo no reun</w:t>
      </w:r>
      <w:r w:rsidR="00AC6339">
        <w:rPr>
          <w:color w:val="000000" w:themeColor="text1"/>
          <w:sz w:val="28"/>
          <w:szCs w:val="28"/>
          <w:lang w:val="es-ES"/>
        </w:rPr>
        <w:t>ió</w:t>
      </w:r>
      <w:r w:rsidR="00AC6339" w:rsidRPr="00AC6339">
        <w:rPr>
          <w:color w:val="000000" w:themeColor="text1"/>
          <w:sz w:val="28"/>
          <w:szCs w:val="28"/>
          <w:lang w:val="es-ES"/>
        </w:rPr>
        <w:t xml:space="preserve"> los criterios generales de admisibilidad, sino que además no cumplió con los criterios específicos establecidos para un ataque soportado en </w:t>
      </w:r>
      <w:r w:rsidR="00AC6339">
        <w:rPr>
          <w:color w:val="000000" w:themeColor="text1"/>
          <w:sz w:val="28"/>
          <w:szCs w:val="28"/>
          <w:lang w:val="es-ES"/>
        </w:rPr>
        <w:t>la presunta transgresión del</w:t>
      </w:r>
      <w:r w:rsidR="00AC6339" w:rsidRPr="00AC6339">
        <w:rPr>
          <w:color w:val="000000" w:themeColor="text1"/>
          <w:sz w:val="28"/>
          <w:szCs w:val="28"/>
          <w:lang w:val="es-ES"/>
        </w:rPr>
        <w:t xml:space="preserve"> </w:t>
      </w:r>
      <w:r w:rsidR="00AC6339">
        <w:rPr>
          <w:color w:val="000000" w:themeColor="text1"/>
          <w:sz w:val="28"/>
          <w:szCs w:val="28"/>
          <w:lang w:val="es-ES"/>
        </w:rPr>
        <w:t xml:space="preserve">aludido </w:t>
      </w:r>
      <w:r w:rsidR="00AC6339" w:rsidRPr="00AC6339">
        <w:rPr>
          <w:color w:val="000000" w:themeColor="text1"/>
          <w:sz w:val="28"/>
          <w:szCs w:val="28"/>
          <w:lang w:val="es-ES"/>
        </w:rPr>
        <w:t>principio de igualdad.</w:t>
      </w:r>
      <w:r w:rsidR="00AC6339">
        <w:rPr>
          <w:color w:val="000000" w:themeColor="text1"/>
          <w:sz w:val="28"/>
          <w:szCs w:val="28"/>
          <w:lang w:val="es-ES"/>
        </w:rPr>
        <w:t xml:space="preserve"> </w:t>
      </w:r>
    </w:p>
    <w:p w14:paraId="6B3CF823" w14:textId="77777777" w:rsidR="00F522B4" w:rsidRPr="00502F5C" w:rsidRDefault="00F522B4" w:rsidP="00FB6D2B">
      <w:pPr>
        <w:jc w:val="both"/>
        <w:rPr>
          <w:color w:val="000000" w:themeColor="text1"/>
          <w:sz w:val="28"/>
          <w:szCs w:val="28"/>
          <w:lang w:val="es-ES"/>
        </w:rPr>
      </w:pPr>
    </w:p>
    <w:p w14:paraId="7E28D363" w14:textId="77777777" w:rsidR="00D458B5" w:rsidRPr="00502F5C" w:rsidRDefault="00D458B5" w:rsidP="00FB6D2B">
      <w:pPr>
        <w:jc w:val="both"/>
        <w:rPr>
          <w:color w:val="000000" w:themeColor="text1"/>
          <w:sz w:val="28"/>
          <w:szCs w:val="28"/>
          <w:lang w:val="es-ES"/>
        </w:rPr>
      </w:pPr>
    </w:p>
    <w:p w14:paraId="4D7703BA" w14:textId="11422D80" w:rsidR="003F553B" w:rsidRPr="00502F5C" w:rsidRDefault="003F553B" w:rsidP="00802B37">
      <w:pPr>
        <w:pStyle w:val="Prrafodelista"/>
        <w:numPr>
          <w:ilvl w:val="0"/>
          <w:numId w:val="5"/>
        </w:numPr>
        <w:kinsoku w:val="0"/>
        <w:overflowPunct w:val="0"/>
        <w:autoSpaceDE w:val="0"/>
        <w:autoSpaceDN w:val="0"/>
        <w:adjustRightInd w:val="0"/>
        <w:ind w:left="0" w:firstLine="0"/>
        <w:jc w:val="both"/>
        <w:rPr>
          <w:b/>
          <w:bCs/>
          <w:color w:val="000000" w:themeColor="text1"/>
          <w:sz w:val="28"/>
          <w:szCs w:val="28"/>
          <w:lang w:val="es-ES"/>
        </w:rPr>
      </w:pPr>
      <w:r w:rsidRPr="00502F5C">
        <w:rPr>
          <w:rFonts w:eastAsia="Calibri"/>
          <w:b/>
          <w:bCs/>
          <w:color w:val="000000" w:themeColor="text1"/>
          <w:sz w:val="28"/>
          <w:szCs w:val="28"/>
          <w:lang w:val="es-ES"/>
        </w:rPr>
        <w:t>ANTECEDENTES</w:t>
      </w:r>
    </w:p>
    <w:p w14:paraId="664E5AD8" w14:textId="77777777" w:rsidR="00BC3D95" w:rsidRPr="00502F5C" w:rsidRDefault="00BC3D95" w:rsidP="00AF62B1">
      <w:pPr>
        <w:rPr>
          <w:color w:val="000000" w:themeColor="text1"/>
          <w:sz w:val="28"/>
          <w:szCs w:val="28"/>
          <w:lang w:val="es-ES" w:eastAsia="es-CO"/>
        </w:rPr>
      </w:pPr>
    </w:p>
    <w:p w14:paraId="095E1EC3" w14:textId="4B7A4002" w:rsidR="00C052D3" w:rsidRPr="00502F5C" w:rsidRDefault="00C052D3" w:rsidP="009E55FF">
      <w:pPr>
        <w:pStyle w:val="paragraph"/>
        <w:numPr>
          <w:ilvl w:val="0"/>
          <w:numId w:val="23"/>
        </w:numPr>
        <w:spacing w:before="0" w:beforeAutospacing="0" w:after="0" w:afterAutospacing="0"/>
        <w:ind w:hanging="720"/>
        <w:jc w:val="both"/>
        <w:textAlignment w:val="baseline"/>
        <w:rPr>
          <w:b/>
          <w:bCs/>
          <w:color w:val="000000" w:themeColor="text1"/>
          <w:sz w:val="28"/>
          <w:szCs w:val="28"/>
          <w:lang w:val="es-ES"/>
        </w:rPr>
      </w:pPr>
      <w:r w:rsidRPr="00502F5C">
        <w:rPr>
          <w:b/>
          <w:bCs/>
          <w:color w:val="000000" w:themeColor="text1"/>
          <w:sz w:val="28"/>
          <w:szCs w:val="28"/>
          <w:lang w:val="es-ES"/>
        </w:rPr>
        <w:t>La norma demandada</w:t>
      </w:r>
    </w:p>
    <w:p w14:paraId="6D58C0B5" w14:textId="77777777" w:rsidR="00C052D3" w:rsidRPr="00502F5C" w:rsidRDefault="00C052D3" w:rsidP="00AF62B1">
      <w:pPr>
        <w:rPr>
          <w:color w:val="000000" w:themeColor="text1"/>
          <w:sz w:val="28"/>
          <w:szCs w:val="28"/>
          <w:lang w:val="es-ES" w:eastAsia="es-CO"/>
        </w:rPr>
      </w:pPr>
    </w:p>
    <w:p w14:paraId="56FBFAE4" w14:textId="4F72CC10" w:rsidR="0049347C" w:rsidRPr="00502F5C" w:rsidRDefault="009E55FF" w:rsidP="00CD4DE7">
      <w:pPr>
        <w:pStyle w:val="Prrafodelista"/>
        <w:numPr>
          <w:ilvl w:val="0"/>
          <w:numId w:val="10"/>
        </w:numPr>
        <w:autoSpaceDE w:val="0"/>
        <w:autoSpaceDN w:val="0"/>
        <w:ind w:left="0" w:firstLine="0"/>
        <w:jc w:val="both"/>
        <w:rPr>
          <w:b/>
          <w:bCs/>
          <w:color w:val="000000" w:themeColor="text1"/>
          <w:sz w:val="28"/>
          <w:szCs w:val="28"/>
          <w:lang w:val="es-ES" w:eastAsia="es-CO"/>
        </w:rPr>
      </w:pPr>
      <w:r w:rsidRPr="00502F5C">
        <w:rPr>
          <w:color w:val="000000" w:themeColor="text1"/>
          <w:sz w:val="28"/>
          <w:szCs w:val="28"/>
          <w:lang w:val="es-ES"/>
        </w:rPr>
        <w:t xml:space="preserve">A continuación, </w:t>
      </w:r>
      <w:r w:rsidR="00CA1392" w:rsidRPr="00502F5C">
        <w:rPr>
          <w:color w:val="000000" w:themeColor="text1"/>
          <w:sz w:val="28"/>
          <w:szCs w:val="28"/>
          <w:lang w:val="es-ES"/>
        </w:rPr>
        <w:t>se transcribe</w:t>
      </w:r>
      <w:r w:rsidR="00BC3D95" w:rsidRPr="00502F5C">
        <w:rPr>
          <w:color w:val="000000" w:themeColor="text1"/>
          <w:sz w:val="28"/>
          <w:szCs w:val="28"/>
          <w:lang w:val="es-ES"/>
        </w:rPr>
        <w:t xml:space="preserve"> </w:t>
      </w:r>
      <w:r w:rsidR="00CE2822" w:rsidRPr="00502F5C">
        <w:rPr>
          <w:color w:val="000000" w:themeColor="text1"/>
          <w:sz w:val="28"/>
          <w:szCs w:val="28"/>
          <w:lang w:val="es-ES"/>
        </w:rPr>
        <w:t xml:space="preserve">el </w:t>
      </w:r>
      <w:r w:rsidR="0049347C" w:rsidRPr="00502F5C">
        <w:rPr>
          <w:color w:val="000000" w:themeColor="text1"/>
          <w:sz w:val="28"/>
          <w:szCs w:val="28"/>
          <w:lang w:val="es-ES"/>
        </w:rPr>
        <w:t xml:space="preserve">artículo 12 de la Ley 1904 de 2018, así como </w:t>
      </w:r>
      <w:r w:rsidRPr="00502F5C">
        <w:rPr>
          <w:color w:val="000000" w:themeColor="text1"/>
          <w:sz w:val="28"/>
          <w:szCs w:val="28"/>
          <w:lang w:val="es-ES"/>
        </w:rPr>
        <w:t>su</w:t>
      </w:r>
      <w:r w:rsidR="0049347C" w:rsidRPr="00502F5C">
        <w:rPr>
          <w:color w:val="000000" w:themeColor="text1"/>
          <w:sz w:val="28"/>
          <w:szCs w:val="28"/>
          <w:lang w:val="es-ES"/>
        </w:rPr>
        <w:t xml:space="preserve"> parágrafo transitorio contra el cual se formuló la demanda. </w:t>
      </w:r>
      <w:r w:rsidR="006B06CC" w:rsidRPr="00502F5C">
        <w:rPr>
          <w:color w:val="000000" w:themeColor="text1"/>
          <w:sz w:val="28"/>
          <w:szCs w:val="28"/>
          <w:lang w:val="es-ES"/>
        </w:rPr>
        <w:t xml:space="preserve">Cabe destacar que </w:t>
      </w:r>
      <w:r w:rsidRPr="00502F5C">
        <w:rPr>
          <w:color w:val="000000" w:themeColor="text1"/>
          <w:sz w:val="28"/>
          <w:szCs w:val="28"/>
          <w:lang w:val="es-ES"/>
        </w:rPr>
        <w:t>ese</w:t>
      </w:r>
      <w:r w:rsidR="0049347C" w:rsidRPr="00502F5C">
        <w:rPr>
          <w:color w:val="000000" w:themeColor="text1"/>
          <w:sz w:val="28"/>
          <w:szCs w:val="28"/>
          <w:lang w:val="es-ES"/>
        </w:rPr>
        <w:t xml:space="preserve"> parágrafo fue modificado por el artículo 153 de la Ley 2200 </w:t>
      </w:r>
      <w:r w:rsidR="00C052D3" w:rsidRPr="00502F5C">
        <w:rPr>
          <w:color w:val="000000" w:themeColor="text1"/>
          <w:sz w:val="28"/>
          <w:szCs w:val="28"/>
          <w:lang w:val="es-ES"/>
        </w:rPr>
        <w:t xml:space="preserve">sancionada el 8 de febrero </w:t>
      </w:r>
      <w:r w:rsidR="0049347C" w:rsidRPr="00502F5C">
        <w:rPr>
          <w:color w:val="000000" w:themeColor="text1"/>
          <w:sz w:val="28"/>
          <w:szCs w:val="28"/>
          <w:lang w:val="es-ES"/>
        </w:rPr>
        <w:t xml:space="preserve">de 2022. </w:t>
      </w:r>
      <w:r w:rsidRPr="00502F5C">
        <w:rPr>
          <w:color w:val="000000" w:themeColor="text1"/>
          <w:sz w:val="28"/>
          <w:szCs w:val="28"/>
          <w:lang w:val="es-ES"/>
        </w:rPr>
        <w:t xml:space="preserve">El texto </w:t>
      </w:r>
      <w:r w:rsidR="0049347C" w:rsidRPr="00502F5C">
        <w:rPr>
          <w:color w:val="000000" w:themeColor="text1"/>
          <w:sz w:val="28"/>
          <w:szCs w:val="28"/>
          <w:lang w:val="es-ES"/>
        </w:rPr>
        <w:t>subrayad</w:t>
      </w:r>
      <w:r w:rsidRPr="00502F5C">
        <w:rPr>
          <w:color w:val="000000" w:themeColor="text1"/>
          <w:sz w:val="28"/>
          <w:szCs w:val="28"/>
          <w:lang w:val="es-ES"/>
        </w:rPr>
        <w:t>o</w:t>
      </w:r>
      <w:r w:rsidR="0049347C" w:rsidRPr="00502F5C">
        <w:rPr>
          <w:color w:val="000000" w:themeColor="text1"/>
          <w:sz w:val="28"/>
          <w:szCs w:val="28"/>
          <w:lang w:val="es-ES"/>
        </w:rPr>
        <w:t xml:space="preserve"> corresponde </w:t>
      </w:r>
      <w:r w:rsidRPr="00502F5C">
        <w:rPr>
          <w:color w:val="000000" w:themeColor="text1"/>
          <w:sz w:val="28"/>
          <w:szCs w:val="28"/>
          <w:lang w:val="es-ES"/>
        </w:rPr>
        <w:t>al aparte cuestionado</w:t>
      </w:r>
      <w:r w:rsidR="0049347C" w:rsidRPr="00502F5C">
        <w:rPr>
          <w:color w:val="000000" w:themeColor="text1"/>
          <w:sz w:val="28"/>
          <w:szCs w:val="28"/>
          <w:lang w:val="es-ES"/>
        </w:rPr>
        <w:t>.</w:t>
      </w:r>
    </w:p>
    <w:p w14:paraId="4C948C6B" w14:textId="77777777" w:rsidR="00275DD4" w:rsidRPr="00502F5C" w:rsidRDefault="00275DD4" w:rsidP="00386100">
      <w:pPr>
        <w:autoSpaceDE w:val="0"/>
        <w:autoSpaceDN w:val="0"/>
        <w:contextualSpacing/>
        <w:jc w:val="both"/>
        <w:rPr>
          <w:color w:val="000000" w:themeColor="text1"/>
          <w:sz w:val="28"/>
          <w:szCs w:val="28"/>
          <w:highlight w:val="yellow"/>
          <w:lang w:val="es-ES" w:eastAsia="es-CO"/>
        </w:rPr>
      </w:pPr>
    </w:p>
    <w:p w14:paraId="5A8B7518" w14:textId="39C053A1" w:rsidR="00B602DA" w:rsidRPr="003F5CAB" w:rsidRDefault="0049347C" w:rsidP="00B602DA">
      <w:pPr>
        <w:pStyle w:val="Sinespaciado"/>
        <w:jc w:val="center"/>
        <w:rPr>
          <w:rFonts w:ascii="Times New Roman" w:hAnsi="Times New Roman" w:cs="Times New Roman"/>
          <w:b/>
          <w:bCs/>
          <w:color w:val="000000" w:themeColor="text1"/>
          <w:lang w:val="es-ES"/>
        </w:rPr>
      </w:pPr>
      <w:r w:rsidRPr="003F5CAB">
        <w:rPr>
          <w:rFonts w:ascii="Times New Roman" w:hAnsi="Times New Roman" w:cs="Times New Roman"/>
          <w:b/>
          <w:bCs/>
          <w:color w:val="000000" w:themeColor="text1"/>
          <w:lang w:val="es-ES"/>
        </w:rPr>
        <w:t>L</w:t>
      </w:r>
      <w:r w:rsidR="00C052D3" w:rsidRPr="003F5CAB">
        <w:rPr>
          <w:rFonts w:ascii="Times New Roman" w:hAnsi="Times New Roman" w:cs="Times New Roman"/>
          <w:b/>
          <w:bCs/>
          <w:color w:val="000000" w:themeColor="text1"/>
          <w:lang w:val="es-ES"/>
        </w:rPr>
        <w:t>ey</w:t>
      </w:r>
      <w:r w:rsidRPr="003F5CAB">
        <w:rPr>
          <w:rFonts w:ascii="Times New Roman" w:hAnsi="Times New Roman" w:cs="Times New Roman"/>
          <w:b/>
          <w:bCs/>
          <w:color w:val="000000" w:themeColor="text1"/>
          <w:lang w:val="es-ES"/>
        </w:rPr>
        <w:t xml:space="preserve"> 1904 </w:t>
      </w:r>
      <w:r w:rsidR="00C052D3" w:rsidRPr="003F5CAB">
        <w:rPr>
          <w:rFonts w:ascii="Times New Roman" w:hAnsi="Times New Roman" w:cs="Times New Roman"/>
          <w:b/>
          <w:bCs/>
          <w:color w:val="000000" w:themeColor="text1"/>
          <w:lang w:val="es-ES"/>
        </w:rPr>
        <w:t>de</w:t>
      </w:r>
      <w:r w:rsidRPr="003F5CAB">
        <w:rPr>
          <w:rFonts w:ascii="Times New Roman" w:hAnsi="Times New Roman" w:cs="Times New Roman"/>
          <w:b/>
          <w:bCs/>
          <w:color w:val="000000" w:themeColor="text1"/>
          <w:lang w:val="es-ES"/>
        </w:rPr>
        <w:t xml:space="preserve"> 2018</w:t>
      </w:r>
      <w:r w:rsidRPr="003F5CAB">
        <w:rPr>
          <w:rStyle w:val="Refdenotaalpie"/>
          <w:rFonts w:ascii="Times New Roman" w:hAnsi="Times New Roman"/>
          <w:color w:val="000000" w:themeColor="text1"/>
          <w:szCs w:val="24"/>
          <w:lang w:val="es-ES"/>
        </w:rPr>
        <w:footnoteReference w:id="2"/>
      </w:r>
    </w:p>
    <w:p w14:paraId="5A7ACAC4" w14:textId="77777777" w:rsidR="0049347C" w:rsidRPr="003F5CAB" w:rsidRDefault="0049347C" w:rsidP="0049347C">
      <w:pPr>
        <w:pStyle w:val="Sinespaciado"/>
        <w:jc w:val="both"/>
        <w:rPr>
          <w:rFonts w:ascii="Times New Roman" w:hAnsi="Times New Roman" w:cs="Times New Roman"/>
          <w:color w:val="000000" w:themeColor="text1"/>
          <w:lang w:val="es-ES"/>
        </w:rPr>
      </w:pPr>
    </w:p>
    <w:p w14:paraId="33C1B2B8" w14:textId="161250D4" w:rsidR="0049347C" w:rsidRPr="003F5CAB" w:rsidRDefault="0049347C" w:rsidP="0049347C">
      <w:pPr>
        <w:pStyle w:val="Prrafodelista"/>
        <w:pBdr>
          <w:top w:val="nil"/>
          <w:left w:val="nil"/>
          <w:bottom w:val="nil"/>
          <w:right w:val="nil"/>
          <w:between w:val="nil"/>
        </w:pBdr>
        <w:autoSpaceDE w:val="0"/>
        <w:autoSpaceDN w:val="0"/>
        <w:adjustRightInd w:val="0"/>
        <w:spacing w:before="1"/>
        <w:ind w:left="284" w:right="284"/>
        <w:contextualSpacing w:val="0"/>
        <w:jc w:val="center"/>
        <w:rPr>
          <w:color w:val="000000" w:themeColor="text1"/>
          <w:szCs w:val="24"/>
          <w:lang w:val="es-ES"/>
        </w:rPr>
      </w:pPr>
      <w:r w:rsidRPr="003F5CAB">
        <w:rPr>
          <w:color w:val="000000" w:themeColor="text1"/>
          <w:szCs w:val="24"/>
          <w:lang w:val="es-ES"/>
        </w:rPr>
        <w:t xml:space="preserve">Por la cual se establecen las reglas de la convocatoria pública previa a la elección del Contralor </w:t>
      </w:r>
      <w:r w:rsidRPr="003F5CAB">
        <w:rPr>
          <w:color w:val="000000" w:themeColor="text1"/>
          <w:szCs w:val="24"/>
          <w:lang w:val="es-ES" w:eastAsia="es-MX"/>
        </w:rPr>
        <w:t>General</w:t>
      </w:r>
      <w:r w:rsidRPr="003F5CAB">
        <w:rPr>
          <w:color w:val="000000" w:themeColor="text1"/>
          <w:szCs w:val="24"/>
          <w:lang w:val="es-ES"/>
        </w:rPr>
        <w:t xml:space="preserve"> de la República por el Congreso de la República</w:t>
      </w:r>
    </w:p>
    <w:p w14:paraId="310A27F7" w14:textId="77777777" w:rsidR="00B602DA" w:rsidRPr="003F5CAB" w:rsidRDefault="00B602DA" w:rsidP="0049347C">
      <w:pPr>
        <w:pStyle w:val="Prrafodelista"/>
        <w:pBdr>
          <w:top w:val="nil"/>
          <w:left w:val="nil"/>
          <w:bottom w:val="nil"/>
          <w:right w:val="nil"/>
          <w:between w:val="nil"/>
        </w:pBdr>
        <w:autoSpaceDE w:val="0"/>
        <w:autoSpaceDN w:val="0"/>
        <w:adjustRightInd w:val="0"/>
        <w:spacing w:before="1"/>
        <w:ind w:left="284" w:right="284"/>
        <w:contextualSpacing w:val="0"/>
        <w:jc w:val="center"/>
        <w:rPr>
          <w:color w:val="000000" w:themeColor="text1"/>
          <w:szCs w:val="24"/>
          <w:lang w:val="es-ES"/>
        </w:rPr>
      </w:pPr>
    </w:p>
    <w:p w14:paraId="73887B9E" w14:textId="266EC34C" w:rsidR="00B602DA" w:rsidRPr="003F5CAB" w:rsidRDefault="00B602DA" w:rsidP="0049347C">
      <w:pPr>
        <w:pStyle w:val="Prrafodelista"/>
        <w:pBdr>
          <w:top w:val="nil"/>
          <w:left w:val="nil"/>
          <w:bottom w:val="nil"/>
          <w:right w:val="nil"/>
          <w:between w:val="nil"/>
        </w:pBdr>
        <w:autoSpaceDE w:val="0"/>
        <w:autoSpaceDN w:val="0"/>
        <w:adjustRightInd w:val="0"/>
        <w:spacing w:before="1"/>
        <w:ind w:left="284" w:right="284"/>
        <w:contextualSpacing w:val="0"/>
        <w:jc w:val="center"/>
        <w:rPr>
          <w:b/>
          <w:bCs/>
          <w:color w:val="000000" w:themeColor="text1"/>
          <w:szCs w:val="24"/>
          <w:lang w:val="es-ES"/>
        </w:rPr>
      </w:pPr>
      <w:r w:rsidRPr="003F5CAB">
        <w:rPr>
          <w:b/>
          <w:bCs/>
          <w:color w:val="000000" w:themeColor="text1"/>
          <w:szCs w:val="24"/>
          <w:lang w:val="es-ES"/>
        </w:rPr>
        <w:t>El Congreso de Colombia</w:t>
      </w:r>
    </w:p>
    <w:p w14:paraId="7ADA1D9A" w14:textId="77777777" w:rsidR="00B602DA" w:rsidRPr="003F5CAB" w:rsidRDefault="00B602DA" w:rsidP="0049347C">
      <w:pPr>
        <w:pStyle w:val="Prrafodelista"/>
        <w:pBdr>
          <w:top w:val="nil"/>
          <w:left w:val="nil"/>
          <w:bottom w:val="nil"/>
          <w:right w:val="nil"/>
          <w:between w:val="nil"/>
        </w:pBdr>
        <w:autoSpaceDE w:val="0"/>
        <w:autoSpaceDN w:val="0"/>
        <w:adjustRightInd w:val="0"/>
        <w:spacing w:before="1"/>
        <w:ind w:left="284" w:right="284"/>
        <w:contextualSpacing w:val="0"/>
        <w:jc w:val="center"/>
        <w:rPr>
          <w:b/>
          <w:bCs/>
          <w:color w:val="000000" w:themeColor="text1"/>
          <w:szCs w:val="24"/>
          <w:lang w:val="es-ES"/>
        </w:rPr>
      </w:pPr>
    </w:p>
    <w:p w14:paraId="6B6E1CF5" w14:textId="36924530" w:rsidR="0049347C" w:rsidRPr="003F5CAB" w:rsidRDefault="00B602DA" w:rsidP="00B602DA">
      <w:pPr>
        <w:pStyle w:val="Prrafodelista"/>
        <w:pBdr>
          <w:top w:val="nil"/>
          <w:left w:val="nil"/>
          <w:bottom w:val="nil"/>
          <w:right w:val="nil"/>
          <w:between w:val="nil"/>
        </w:pBdr>
        <w:autoSpaceDE w:val="0"/>
        <w:autoSpaceDN w:val="0"/>
        <w:adjustRightInd w:val="0"/>
        <w:spacing w:before="1"/>
        <w:ind w:left="284" w:right="284"/>
        <w:contextualSpacing w:val="0"/>
        <w:jc w:val="center"/>
        <w:rPr>
          <w:color w:val="000000" w:themeColor="text1"/>
          <w:szCs w:val="24"/>
          <w:lang w:val="es-ES"/>
        </w:rPr>
      </w:pPr>
      <w:r w:rsidRPr="003F5CAB">
        <w:rPr>
          <w:color w:val="000000" w:themeColor="text1"/>
          <w:szCs w:val="24"/>
          <w:lang w:val="es-ES"/>
        </w:rPr>
        <w:t xml:space="preserve">Decreta: </w:t>
      </w:r>
      <w:r w:rsidR="0049347C" w:rsidRPr="003F5CAB">
        <w:rPr>
          <w:color w:val="000000" w:themeColor="text1"/>
          <w:szCs w:val="24"/>
          <w:lang w:val="es-ES"/>
        </w:rPr>
        <w:t>(…)</w:t>
      </w:r>
    </w:p>
    <w:p w14:paraId="7A59DAE3" w14:textId="77777777" w:rsidR="0049347C" w:rsidRPr="003F5CAB" w:rsidRDefault="0049347C" w:rsidP="0049347C">
      <w:pPr>
        <w:pStyle w:val="Sinespaciado"/>
        <w:rPr>
          <w:rFonts w:ascii="Times New Roman" w:hAnsi="Times New Roman" w:cs="Times New Roman"/>
          <w:color w:val="000000" w:themeColor="text1"/>
          <w:lang w:val="es-ES"/>
        </w:rPr>
      </w:pPr>
    </w:p>
    <w:p w14:paraId="642F2847" w14:textId="3B0BAFAF" w:rsidR="0049347C" w:rsidRPr="003F5CAB" w:rsidRDefault="0049347C" w:rsidP="0049347C">
      <w:pPr>
        <w:pStyle w:val="Prrafodelista"/>
        <w:pBdr>
          <w:top w:val="nil"/>
          <w:left w:val="nil"/>
          <w:bottom w:val="nil"/>
          <w:right w:val="nil"/>
          <w:between w:val="nil"/>
        </w:pBdr>
        <w:autoSpaceDE w:val="0"/>
        <w:autoSpaceDN w:val="0"/>
        <w:adjustRightInd w:val="0"/>
        <w:spacing w:before="1"/>
        <w:ind w:left="284" w:right="284"/>
        <w:contextualSpacing w:val="0"/>
        <w:jc w:val="both"/>
        <w:rPr>
          <w:color w:val="000000" w:themeColor="text1"/>
          <w:szCs w:val="24"/>
          <w:lang w:val="es-ES"/>
        </w:rPr>
      </w:pPr>
      <w:r w:rsidRPr="003F5CAB">
        <w:rPr>
          <w:b/>
          <w:bCs/>
          <w:color w:val="000000" w:themeColor="text1"/>
          <w:szCs w:val="24"/>
          <w:lang w:val="es-ES"/>
        </w:rPr>
        <w:t>Artículo 12. Vigencia y derogaciones</w:t>
      </w:r>
      <w:r w:rsidRPr="003F5CAB">
        <w:rPr>
          <w:color w:val="000000" w:themeColor="text1"/>
          <w:szCs w:val="24"/>
          <w:lang w:val="es-ES"/>
        </w:rPr>
        <w:t xml:space="preserve">. La presente ley rige a partir de la fecha de su promulgación y deroga todas </w:t>
      </w:r>
      <w:r w:rsidRPr="003F5CAB">
        <w:rPr>
          <w:color w:val="000000" w:themeColor="text1"/>
          <w:szCs w:val="24"/>
          <w:lang w:val="es-ES" w:eastAsia="es-MX"/>
        </w:rPr>
        <w:t>disposiciones</w:t>
      </w:r>
      <w:r w:rsidRPr="003F5CAB">
        <w:rPr>
          <w:color w:val="000000" w:themeColor="text1"/>
          <w:szCs w:val="24"/>
          <w:lang w:val="es-ES"/>
        </w:rPr>
        <w:t xml:space="preserve"> que le sean contrarias, en especial el artículo 23 de la Ley 5 de 1992.</w:t>
      </w:r>
    </w:p>
    <w:p w14:paraId="002928B4" w14:textId="77777777" w:rsidR="0049347C" w:rsidRPr="003F5CAB" w:rsidRDefault="0049347C" w:rsidP="0049347C">
      <w:pPr>
        <w:pStyle w:val="Sinespaciado"/>
        <w:jc w:val="both"/>
        <w:rPr>
          <w:rFonts w:ascii="Times New Roman" w:hAnsi="Times New Roman" w:cs="Times New Roman"/>
          <w:color w:val="000000" w:themeColor="text1"/>
          <w:lang w:val="es-ES"/>
        </w:rPr>
      </w:pPr>
    </w:p>
    <w:p w14:paraId="460B2D00" w14:textId="4F63C601" w:rsidR="0049347C" w:rsidRPr="003F5CAB" w:rsidRDefault="0049347C" w:rsidP="0049347C">
      <w:pPr>
        <w:pStyle w:val="Prrafodelista"/>
        <w:pBdr>
          <w:top w:val="nil"/>
          <w:left w:val="nil"/>
          <w:bottom w:val="nil"/>
          <w:right w:val="nil"/>
          <w:between w:val="nil"/>
        </w:pBdr>
        <w:autoSpaceDE w:val="0"/>
        <w:autoSpaceDN w:val="0"/>
        <w:adjustRightInd w:val="0"/>
        <w:spacing w:before="1"/>
        <w:ind w:left="284" w:right="284"/>
        <w:contextualSpacing w:val="0"/>
        <w:jc w:val="both"/>
        <w:rPr>
          <w:color w:val="000000" w:themeColor="text1"/>
          <w:szCs w:val="24"/>
          <w:lang w:val="es-ES"/>
        </w:rPr>
      </w:pPr>
      <w:r w:rsidRPr="003F5CAB">
        <w:rPr>
          <w:b/>
          <w:bCs/>
          <w:color w:val="000000" w:themeColor="text1"/>
          <w:szCs w:val="24"/>
          <w:u w:val="single"/>
          <w:lang w:val="es-ES"/>
        </w:rPr>
        <w:t>Parágrafo transitorio</w:t>
      </w:r>
      <w:r w:rsidRPr="003F5CAB">
        <w:rPr>
          <w:color w:val="000000" w:themeColor="text1"/>
          <w:szCs w:val="24"/>
          <w:u w:val="single"/>
          <w:lang w:val="es-ES"/>
        </w:rPr>
        <w:t xml:space="preserve">. &lt;Parágrafo modificado por el artículo 153 de la Ley 2200 de 2022. El nuevo texto es el siguiente:&gt; Mientras el Congreso de la República regula las demás elecciones de servidores públicos atribuidas a las corporaciones públicas conforme lo establecido en el inciso cuarto del artículo 126 de la Constitución Política, la presente ley se aplicará por analogía. Para el caso de la </w:t>
      </w:r>
      <w:r w:rsidRPr="003F5CAB">
        <w:rPr>
          <w:color w:val="000000" w:themeColor="text1"/>
          <w:szCs w:val="24"/>
          <w:u w:val="single"/>
          <w:lang w:val="es-ES" w:eastAsia="es-MX"/>
        </w:rPr>
        <w:t>elección</w:t>
      </w:r>
      <w:r w:rsidRPr="003F5CAB">
        <w:rPr>
          <w:color w:val="000000" w:themeColor="text1"/>
          <w:szCs w:val="24"/>
          <w:u w:val="single"/>
          <w:lang w:val="es-ES"/>
        </w:rPr>
        <w:t xml:space="preserve"> de los secretarios de los concejos municipales de entidades territoriales de categorías 4a, 5a y 6a y con el fin </w:t>
      </w:r>
      <w:r w:rsidRPr="003F5CAB">
        <w:rPr>
          <w:color w:val="000000" w:themeColor="text1"/>
          <w:szCs w:val="24"/>
          <w:u w:val="single"/>
          <w:lang w:val="es-ES"/>
        </w:rPr>
        <w:lastRenderedPageBreak/>
        <w:t>de preservar sus finanzas territoriales, no se aplicará lo dispuesto en el presente parágrafo transitorio</w:t>
      </w:r>
      <w:r w:rsidRPr="003F5CAB">
        <w:rPr>
          <w:color w:val="000000" w:themeColor="text1"/>
          <w:szCs w:val="24"/>
          <w:lang w:val="es-ES"/>
        </w:rPr>
        <w:t>.</w:t>
      </w:r>
    </w:p>
    <w:p w14:paraId="15B3F0FD" w14:textId="77A51B09" w:rsidR="00625A36" w:rsidRDefault="00625A36" w:rsidP="007151B2">
      <w:pPr>
        <w:pStyle w:val="Ttulo2"/>
        <w:rPr>
          <w:b w:val="0"/>
          <w:bCs w:val="0"/>
          <w:color w:val="000000" w:themeColor="text1"/>
          <w:highlight w:val="yellow"/>
          <w:lang w:val="es-ES"/>
        </w:rPr>
      </w:pPr>
    </w:p>
    <w:p w14:paraId="438D6A5B" w14:textId="77777777" w:rsidR="00AA6C71" w:rsidRPr="00AA6C71" w:rsidRDefault="00AA6C71" w:rsidP="00AA6C71">
      <w:pPr>
        <w:rPr>
          <w:highlight w:val="yellow"/>
          <w:lang w:val="es-ES" w:eastAsia="en-US"/>
        </w:rPr>
      </w:pPr>
    </w:p>
    <w:p w14:paraId="2CA5E3E8" w14:textId="7A3A95EE" w:rsidR="00BC3D95" w:rsidRPr="00502F5C" w:rsidRDefault="00BC3D95" w:rsidP="000B0B01">
      <w:pPr>
        <w:pStyle w:val="paragraph"/>
        <w:numPr>
          <w:ilvl w:val="0"/>
          <w:numId w:val="23"/>
        </w:numPr>
        <w:spacing w:before="0" w:beforeAutospacing="0" w:after="0" w:afterAutospacing="0"/>
        <w:ind w:hanging="720"/>
        <w:jc w:val="both"/>
        <w:textAlignment w:val="baseline"/>
        <w:rPr>
          <w:b/>
          <w:bCs/>
          <w:color w:val="000000" w:themeColor="text1"/>
          <w:sz w:val="28"/>
          <w:szCs w:val="28"/>
          <w:lang w:val="es-ES"/>
        </w:rPr>
      </w:pPr>
      <w:r w:rsidRPr="00502F5C">
        <w:rPr>
          <w:b/>
          <w:bCs/>
          <w:color w:val="000000" w:themeColor="text1"/>
          <w:sz w:val="28"/>
          <w:szCs w:val="28"/>
          <w:lang w:val="es-ES"/>
        </w:rPr>
        <w:t xml:space="preserve">La demanda </w:t>
      </w:r>
    </w:p>
    <w:p w14:paraId="251EC310" w14:textId="77777777" w:rsidR="00B11994" w:rsidRPr="00502F5C" w:rsidRDefault="00B11994" w:rsidP="00FB6D2B">
      <w:pPr>
        <w:pStyle w:val="Prrafodelista"/>
        <w:ind w:left="0"/>
        <w:jc w:val="both"/>
        <w:rPr>
          <w:color w:val="000000" w:themeColor="text1"/>
          <w:sz w:val="28"/>
          <w:szCs w:val="28"/>
          <w:highlight w:val="yellow"/>
          <w:lang w:val="es-ES"/>
        </w:rPr>
      </w:pPr>
    </w:p>
    <w:p w14:paraId="322AF8CA" w14:textId="772DF4D3" w:rsidR="00C052D3" w:rsidRPr="00502F5C" w:rsidRDefault="00C052D3" w:rsidP="00871C39">
      <w:pPr>
        <w:pStyle w:val="Prrafodelista"/>
        <w:numPr>
          <w:ilvl w:val="0"/>
          <w:numId w:val="10"/>
        </w:numPr>
        <w:autoSpaceDE w:val="0"/>
        <w:autoSpaceDN w:val="0"/>
        <w:ind w:left="0" w:firstLine="0"/>
        <w:jc w:val="both"/>
        <w:rPr>
          <w:color w:val="000000" w:themeColor="text1"/>
          <w:sz w:val="28"/>
          <w:szCs w:val="28"/>
          <w:lang w:val="es-ES"/>
        </w:rPr>
      </w:pPr>
      <w:r w:rsidRPr="00502F5C">
        <w:rPr>
          <w:color w:val="000000" w:themeColor="text1"/>
          <w:sz w:val="28"/>
          <w:szCs w:val="28"/>
          <w:lang w:val="es-ES"/>
        </w:rPr>
        <w:t>El 4 de julio de 2024, el ciudadano Henry Sosa Molina presentó acción pública de inconstitucionalidad contra el parágrafo transitorio del artículo 12 de la Ley 1904 de 2018 “[p]</w:t>
      </w:r>
      <w:proofErr w:type="spellStart"/>
      <w:r w:rsidRPr="00502F5C">
        <w:rPr>
          <w:color w:val="000000" w:themeColor="text1"/>
          <w:sz w:val="28"/>
          <w:szCs w:val="28"/>
          <w:lang w:val="es-ES"/>
        </w:rPr>
        <w:t>or</w:t>
      </w:r>
      <w:proofErr w:type="spellEnd"/>
      <w:r w:rsidRPr="00502F5C">
        <w:rPr>
          <w:color w:val="000000" w:themeColor="text1"/>
          <w:sz w:val="28"/>
          <w:szCs w:val="28"/>
          <w:lang w:val="es-ES"/>
        </w:rPr>
        <w:t xml:space="preserve"> la cual se establecen las reglas de la convocatoria pública previa a la elección de Contralor General de la República por el Congreso de la República”, por la presunta vulneración de los artículos 1º, 13 y 313.1 de la Constitución Política</w:t>
      </w:r>
      <w:r w:rsidRPr="00502F5C">
        <w:rPr>
          <w:rStyle w:val="Refdenotaalpie"/>
          <w:color w:val="000000" w:themeColor="text1"/>
          <w:sz w:val="28"/>
          <w:szCs w:val="28"/>
          <w:lang w:val="es-ES"/>
        </w:rPr>
        <w:footnoteReference w:id="3"/>
      </w:r>
      <w:r w:rsidR="00454204" w:rsidRPr="00502F5C">
        <w:rPr>
          <w:color w:val="000000" w:themeColor="text1"/>
          <w:sz w:val="28"/>
          <w:szCs w:val="28"/>
          <w:lang w:val="es-ES"/>
        </w:rPr>
        <w:t>.</w:t>
      </w:r>
    </w:p>
    <w:p w14:paraId="06172CE8" w14:textId="77777777" w:rsidR="00C052D3" w:rsidRPr="00502F5C" w:rsidRDefault="00C052D3" w:rsidP="00C052D3">
      <w:pPr>
        <w:pStyle w:val="Prrafodelista"/>
        <w:autoSpaceDE w:val="0"/>
        <w:autoSpaceDN w:val="0"/>
        <w:ind w:left="0"/>
        <w:jc w:val="both"/>
        <w:rPr>
          <w:color w:val="000000" w:themeColor="text1"/>
          <w:sz w:val="28"/>
          <w:szCs w:val="28"/>
          <w:lang w:val="es-ES"/>
        </w:rPr>
      </w:pPr>
    </w:p>
    <w:p w14:paraId="265AC927" w14:textId="24775393" w:rsidR="0049347C" w:rsidRPr="00502F5C" w:rsidRDefault="00871C39" w:rsidP="00871C39">
      <w:pPr>
        <w:pStyle w:val="Prrafodelista"/>
        <w:numPr>
          <w:ilvl w:val="0"/>
          <w:numId w:val="10"/>
        </w:numPr>
        <w:autoSpaceDE w:val="0"/>
        <w:autoSpaceDN w:val="0"/>
        <w:ind w:left="0" w:firstLine="0"/>
        <w:jc w:val="both"/>
        <w:rPr>
          <w:color w:val="000000" w:themeColor="text1"/>
          <w:sz w:val="28"/>
          <w:szCs w:val="28"/>
          <w:lang w:val="es-ES"/>
        </w:rPr>
      </w:pPr>
      <w:r w:rsidRPr="00502F5C">
        <w:rPr>
          <w:color w:val="000000" w:themeColor="text1"/>
          <w:sz w:val="28"/>
          <w:szCs w:val="28"/>
          <w:lang w:val="es-ES"/>
        </w:rPr>
        <w:t xml:space="preserve">En </w:t>
      </w:r>
      <w:r w:rsidR="000B0B01" w:rsidRPr="00502F5C">
        <w:rPr>
          <w:color w:val="000000" w:themeColor="text1"/>
          <w:sz w:val="28"/>
          <w:szCs w:val="28"/>
          <w:lang w:val="es-ES"/>
        </w:rPr>
        <w:t>la</w:t>
      </w:r>
      <w:r w:rsidRPr="00502F5C">
        <w:rPr>
          <w:color w:val="000000" w:themeColor="text1"/>
          <w:sz w:val="28"/>
          <w:szCs w:val="28"/>
          <w:lang w:val="es-ES"/>
        </w:rPr>
        <w:t xml:space="preserve"> demanda original</w:t>
      </w:r>
      <w:r w:rsidR="000B0B01" w:rsidRPr="00502F5C">
        <w:rPr>
          <w:color w:val="000000" w:themeColor="text1"/>
          <w:sz w:val="28"/>
          <w:szCs w:val="28"/>
          <w:lang w:val="es-ES"/>
        </w:rPr>
        <w:t xml:space="preserve">, </w:t>
      </w:r>
      <w:r w:rsidRPr="00502F5C">
        <w:rPr>
          <w:color w:val="000000" w:themeColor="text1"/>
          <w:sz w:val="28"/>
          <w:szCs w:val="28"/>
          <w:lang w:val="es-ES"/>
        </w:rPr>
        <w:t xml:space="preserve">el </w:t>
      </w:r>
      <w:r w:rsidR="000B0B01" w:rsidRPr="00502F5C">
        <w:rPr>
          <w:color w:val="000000" w:themeColor="text1"/>
          <w:sz w:val="28"/>
          <w:szCs w:val="28"/>
          <w:lang w:val="es-ES"/>
        </w:rPr>
        <w:t>actor</w:t>
      </w:r>
      <w:r w:rsidRPr="00502F5C">
        <w:rPr>
          <w:color w:val="000000" w:themeColor="text1"/>
          <w:sz w:val="28"/>
          <w:szCs w:val="28"/>
          <w:lang w:val="es-ES"/>
        </w:rPr>
        <w:t xml:space="preserve"> no anunció explícita</w:t>
      </w:r>
      <w:r w:rsidR="000B0B01" w:rsidRPr="00502F5C">
        <w:rPr>
          <w:color w:val="000000" w:themeColor="text1"/>
          <w:sz w:val="28"/>
          <w:szCs w:val="28"/>
          <w:lang w:val="es-ES"/>
        </w:rPr>
        <w:t>mente</w:t>
      </w:r>
      <w:r w:rsidRPr="00502F5C">
        <w:rPr>
          <w:color w:val="000000" w:themeColor="text1"/>
          <w:sz w:val="28"/>
          <w:szCs w:val="28"/>
          <w:lang w:val="es-ES"/>
        </w:rPr>
        <w:t xml:space="preserve"> la pretensión de su acción pública de inconstitucionalidad. </w:t>
      </w:r>
      <w:r w:rsidR="0049347C" w:rsidRPr="00502F5C">
        <w:rPr>
          <w:color w:val="000000" w:themeColor="text1"/>
          <w:sz w:val="28"/>
          <w:szCs w:val="28"/>
          <w:lang w:val="es-ES"/>
        </w:rPr>
        <w:t xml:space="preserve">Sin embargo, </w:t>
      </w:r>
      <w:r w:rsidR="000B0B01" w:rsidRPr="00502F5C">
        <w:rPr>
          <w:color w:val="000000" w:themeColor="text1"/>
          <w:sz w:val="28"/>
          <w:szCs w:val="28"/>
          <w:lang w:val="es-ES"/>
        </w:rPr>
        <w:t>adujo</w:t>
      </w:r>
      <w:r w:rsidR="0049347C" w:rsidRPr="00502F5C">
        <w:rPr>
          <w:color w:val="000000" w:themeColor="text1"/>
          <w:sz w:val="28"/>
          <w:szCs w:val="28"/>
          <w:lang w:val="es-ES"/>
        </w:rPr>
        <w:t xml:space="preserve"> que el parágrafo anteriormente transcrito vulnera los artículos 1º (en su componente de autonomía de l</w:t>
      </w:r>
      <w:r w:rsidR="000B0B01" w:rsidRPr="00502F5C">
        <w:rPr>
          <w:color w:val="000000" w:themeColor="text1"/>
          <w:sz w:val="28"/>
          <w:szCs w:val="28"/>
          <w:lang w:val="es-ES"/>
        </w:rPr>
        <w:t>as</w:t>
      </w:r>
      <w:r w:rsidR="0049347C" w:rsidRPr="00502F5C">
        <w:rPr>
          <w:color w:val="000000" w:themeColor="text1"/>
          <w:sz w:val="28"/>
          <w:szCs w:val="28"/>
          <w:lang w:val="es-ES"/>
        </w:rPr>
        <w:t xml:space="preserve"> ent</w:t>
      </w:r>
      <w:r w:rsidR="000B0B01" w:rsidRPr="00502F5C">
        <w:rPr>
          <w:color w:val="000000" w:themeColor="text1"/>
          <w:sz w:val="28"/>
          <w:szCs w:val="28"/>
          <w:lang w:val="es-ES"/>
        </w:rPr>
        <w:t>idades</w:t>
      </w:r>
      <w:r w:rsidR="0049347C" w:rsidRPr="00502F5C">
        <w:rPr>
          <w:color w:val="000000" w:themeColor="text1"/>
          <w:sz w:val="28"/>
          <w:szCs w:val="28"/>
          <w:lang w:val="es-ES"/>
        </w:rPr>
        <w:t xml:space="preserve"> territoriales), 13 (sobre el derecho fundamental a la igualdad) y 313</w:t>
      </w:r>
      <w:r w:rsidR="00800782" w:rsidRPr="00502F5C">
        <w:rPr>
          <w:color w:val="000000" w:themeColor="text1"/>
          <w:sz w:val="28"/>
          <w:szCs w:val="28"/>
          <w:lang w:val="es-ES"/>
        </w:rPr>
        <w:t xml:space="preserve"> </w:t>
      </w:r>
      <w:r w:rsidR="0049347C" w:rsidRPr="00502F5C">
        <w:rPr>
          <w:color w:val="000000" w:themeColor="text1"/>
          <w:sz w:val="28"/>
          <w:szCs w:val="28"/>
          <w:lang w:val="es-ES"/>
        </w:rPr>
        <w:t xml:space="preserve">en </w:t>
      </w:r>
      <w:r w:rsidR="00800782" w:rsidRPr="00502F5C">
        <w:rPr>
          <w:color w:val="000000" w:themeColor="text1"/>
          <w:sz w:val="28"/>
          <w:szCs w:val="28"/>
          <w:lang w:val="es-ES"/>
        </w:rPr>
        <w:t xml:space="preserve">su </w:t>
      </w:r>
      <w:r w:rsidR="0049347C" w:rsidRPr="00502F5C">
        <w:rPr>
          <w:color w:val="000000" w:themeColor="text1"/>
          <w:sz w:val="28"/>
          <w:szCs w:val="28"/>
          <w:lang w:val="es-ES"/>
        </w:rPr>
        <w:t xml:space="preserve">numeral 1º (referente a la </w:t>
      </w:r>
      <w:r w:rsidR="0083253E" w:rsidRPr="00502F5C">
        <w:rPr>
          <w:color w:val="000000" w:themeColor="text1"/>
          <w:sz w:val="28"/>
          <w:szCs w:val="28"/>
          <w:lang w:val="es-ES"/>
        </w:rPr>
        <w:t>facultad</w:t>
      </w:r>
      <w:r w:rsidR="0049347C" w:rsidRPr="00502F5C">
        <w:rPr>
          <w:color w:val="000000" w:themeColor="text1"/>
          <w:sz w:val="28"/>
          <w:szCs w:val="28"/>
          <w:lang w:val="es-ES"/>
        </w:rPr>
        <w:t xml:space="preserve"> de los concejos de reglamentar las funciones y la eficiente prestación de los servicios a cargo del municipio).</w:t>
      </w:r>
      <w:r w:rsidR="007B503B" w:rsidRPr="00502F5C">
        <w:rPr>
          <w:color w:val="000000" w:themeColor="text1"/>
          <w:sz w:val="28"/>
          <w:szCs w:val="28"/>
          <w:lang w:val="es-ES"/>
        </w:rPr>
        <w:t xml:space="preserve"> </w:t>
      </w:r>
      <w:r w:rsidR="0049347C" w:rsidRPr="00502F5C">
        <w:rPr>
          <w:color w:val="000000" w:themeColor="text1"/>
          <w:sz w:val="28"/>
          <w:szCs w:val="28"/>
          <w:lang w:val="es-ES"/>
        </w:rPr>
        <w:t xml:space="preserve">Para justificar </w:t>
      </w:r>
      <w:r w:rsidR="007B503B" w:rsidRPr="00502F5C">
        <w:rPr>
          <w:color w:val="000000" w:themeColor="text1"/>
          <w:sz w:val="28"/>
          <w:szCs w:val="28"/>
          <w:lang w:val="es-ES"/>
        </w:rPr>
        <w:t>lo anterior</w:t>
      </w:r>
      <w:r w:rsidR="0049347C" w:rsidRPr="00502F5C">
        <w:rPr>
          <w:color w:val="000000" w:themeColor="text1"/>
          <w:sz w:val="28"/>
          <w:szCs w:val="28"/>
          <w:lang w:val="es-ES"/>
        </w:rPr>
        <w:t xml:space="preserve"> p</w:t>
      </w:r>
      <w:r w:rsidR="00E51FD4" w:rsidRPr="00502F5C">
        <w:rPr>
          <w:color w:val="000000" w:themeColor="text1"/>
          <w:sz w:val="28"/>
          <w:szCs w:val="28"/>
          <w:lang w:val="es-ES"/>
        </w:rPr>
        <w:t>lanteó los cargos</w:t>
      </w:r>
      <w:r w:rsidR="000B0B01" w:rsidRPr="00502F5C">
        <w:rPr>
          <w:color w:val="000000" w:themeColor="text1"/>
          <w:sz w:val="28"/>
          <w:szCs w:val="28"/>
          <w:lang w:val="es-ES"/>
        </w:rPr>
        <w:t xml:space="preserve"> que se describen a continuación</w:t>
      </w:r>
      <w:r w:rsidR="0049347C" w:rsidRPr="00502F5C">
        <w:rPr>
          <w:color w:val="000000" w:themeColor="text1"/>
          <w:sz w:val="28"/>
          <w:szCs w:val="28"/>
          <w:lang w:val="es-ES"/>
        </w:rPr>
        <w:t>.</w:t>
      </w:r>
      <w:r w:rsidR="00220176" w:rsidRPr="00502F5C">
        <w:rPr>
          <w:color w:val="000000" w:themeColor="text1"/>
          <w:sz w:val="28"/>
          <w:szCs w:val="28"/>
          <w:lang w:val="es-ES"/>
        </w:rPr>
        <w:t xml:space="preserve"> E</w:t>
      </w:r>
      <w:r w:rsidR="000B0B01" w:rsidRPr="00502F5C">
        <w:rPr>
          <w:color w:val="000000" w:themeColor="text1"/>
          <w:sz w:val="28"/>
          <w:szCs w:val="28"/>
          <w:lang w:val="es-ES"/>
        </w:rPr>
        <w:t>se</w:t>
      </w:r>
      <w:r w:rsidR="00220176" w:rsidRPr="00502F5C">
        <w:rPr>
          <w:color w:val="000000" w:themeColor="text1"/>
          <w:sz w:val="28"/>
          <w:szCs w:val="28"/>
          <w:lang w:val="es-ES"/>
        </w:rPr>
        <w:t xml:space="preserve"> resumen abarca lo planteado</w:t>
      </w:r>
      <w:r w:rsidR="000B0B01" w:rsidRPr="00502F5C">
        <w:rPr>
          <w:color w:val="000000" w:themeColor="text1"/>
          <w:sz w:val="28"/>
          <w:szCs w:val="28"/>
          <w:lang w:val="es-ES"/>
        </w:rPr>
        <w:t>,</w:t>
      </w:r>
      <w:r w:rsidR="00220176" w:rsidRPr="00502F5C">
        <w:rPr>
          <w:color w:val="000000" w:themeColor="text1"/>
          <w:sz w:val="28"/>
          <w:szCs w:val="28"/>
          <w:lang w:val="es-ES"/>
        </w:rPr>
        <w:t xml:space="preserve"> tanto en la demanda como en el escrito de subsanación, es decir, se expone en los términos en los que </w:t>
      </w:r>
      <w:r w:rsidR="000B0B01" w:rsidRPr="00502F5C">
        <w:rPr>
          <w:color w:val="000000" w:themeColor="text1"/>
          <w:sz w:val="28"/>
          <w:szCs w:val="28"/>
          <w:lang w:val="es-ES"/>
        </w:rPr>
        <w:t xml:space="preserve">la acción de inconstitucionalidad </w:t>
      </w:r>
      <w:r w:rsidR="00220176" w:rsidRPr="00502F5C">
        <w:rPr>
          <w:color w:val="000000" w:themeColor="text1"/>
          <w:sz w:val="28"/>
          <w:szCs w:val="28"/>
          <w:lang w:val="es-ES"/>
        </w:rPr>
        <w:t>fue corregida y admitida.</w:t>
      </w:r>
    </w:p>
    <w:p w14:paraId="03E3AC85" w14:textId="77777777" w:rsidR="0049347C" w:rsidRPr="00502F5C" w:rsidRDefault="0049347C" w:rsidP="0049347C">
      <w:pPr>
        <w:pStyle w:val="Sinespaciado"/>
        <w:jc w:val="both"/>
        <w:rPr>
          <w:rFonts w:ascii="Times New Roman" w:hAnsi="Times New Roman" w:cs="Times New Roman"/>
          <w:color w:val="000000" w:themeColor="text1"/>
          <w:sz w:val="28"/>
          <w:szCs w:val="28"/>
          <w:lang w:val="es-ES"/>
        </w:rPr>
      </w:pPr>
    </w:p>
    <w:p w14:paraId="505E2B81" w14:textId="1D9E4078" w:rsidR="0049347C" w:rsidRPr="00502F5C" w:rsidRDefault="0049347C" w:rsidP="0049347C">
      <w:pPr>
        <w:pStyle w:val="Prrafodelista"/>
        <w:numPr>
          <w:ilvl w:val="0"/>
          <w:numId w:val="10"/>
        </w:numPr>
        <w:autoSpaceDE w:val="0"/>
        <w:autoSpaceDN w:val="0"/>
        <w:ind w:left="0" w:firstLine="0"/>
        <w:jc w:val="both"/>
        <w:rPr>
          <w:color w:val="000000" w:themeColor="text1"/>
          <w:sz w:val="28"/>
          <w:szCs w:val="28"/>
          <w:lang w:val="es-ES"/>
        </w:rPr>
      </w:pPr>
      <w:r w:rsidRPr="00502F5C">
        <w:rPr>
          <w:b/>
          <w:bCs/>
          <w:color w:val="000000" w:themeColor="text1"/>
          <w:sz w:val="28"/>
          <w:szCs w:val="28"/>
          <w:lang w:val="es-ES"/>
        </w:rPr>
        <w:t>Primer cargo por violación del artículo 1º de la Constitución Política</w:t>
      </w:r>
      <w:r w:rsidRPr="00502F5C">
        <w:rPr>
          <w:color w:val="000000" w:themeColor="text1"/>
          <w:sz w:val="28"/>
          <w:szCs w:val="28"/>
          <w:lang w:val="es-ES"/>
        </w:rPr>
        <w:t xml:space="preserve">. </w:t>
      </w:r>
      <w:r w:rsidR="000B0B01" w:rsidRPr="00502F5C">
        <w:rPr>
          <w:color w:val="000000" w:themeColor="text1"/>
          <w:sz w:val="28"/>
          <w:szCs w:val="28"/>
          <w:lang w:val="es-ES"/>
        </w:rPr>
        <w:t>Según el actor, e</w:t>
      </w:r>
      <w:r w:rsidR="00C052D3" w:rsidRPr="00502F5C">
        <w:rPr>
          <w:color w:val="000000" w:themeColor="text1"/>
          <w:sz w:val="28"/>
          <w:szCs w:val="28"/>
          <w:lang w:val="es-ES"/>
        </w:rPr>
        <w:t>l pa</w:t>
      </w:r>
      <w:r w:rsidRPr="00502F5C">
        <w:rPr>
          <w:color w:val="000000" w:themeColor="text1"/>
          <w:sz w:val="28"/>
          <w:szCs w:val="28"/>
          <w:lang w:val="es-ES"/>
        </w:rPr>
        <w:t xml:space="preserve">rágrafo transitorio del artículo 12 de la Ley 1904 de 2018 vulnera el artículo 1º de la Constitución </w:t>
      </w:r>
      <w:r w:rsidR="00C052D3" w:rsidRPr="00502F5C">
        <w:rPr>
          <w:color w:val="000000" w:themeColor="text1"/>
          <w:sz w:val="28"/>
          <w:szCs w:val="28"/>
          <w:lang w:val="es-ES"/>
        </w:rPr>
        <w:t xml:space="preserve">porque </w:t>
      </w:r>
      <w:r w:rsidRPr="00502F5C">
        <w:rPr>
          <w:color w:val="000000" w:themeColor="text1"/>
          <w:sz w:val="28"/>
          <w:szCs w:val="28"/>
          <w:lang w:val="es-ES"/>
        </w:rPr>
        <w:t xml:space="preserve">transgrede la autonomía de los concejos municipales, </w:t>
      </w:r>
      <w:r w:rsidR="0018722E" w:rsidRPr="00502F5C">
        <w:rPr>
          <w:color w:val="000000" w:themeColor="text1"/>
          <w:sz w:val="28"/>
          <w:szCs w:val="28"/>
          <w:lang w:val="es-ES"/>
        </w:rPr>
        <w:t>al</w:t>
      </w:r>
      <w:r w:rsidRPr="00502F5C">
        <w:rPr>
          <w:color w:val="000000" w:themeColor="text1"/>
          <w:sz w:val="28"/>
          <w:szCs w:val="28"/>
          <w:lang w:val="es-ES"/>
        </w:rPr>
        <w:t xml:space="preserve"> impone</w:t>
      </w:r>
      <w:r w:rsidR="0018722E" w:rsidRPr="00502F5C">
        <w:rPr>
          <w:color w:val="000000" w:themeColor="text1"/>
          <w:sz w:val="28"/>
          <w:szCs w:val="28"/>
          <w:lang w:val="es-ES"/>
        </w:rPr>
        <w:t>rles</w:t>
      </w:r>
      <w:r w:rsidRPr="00502F5C">
        <w:rPr>
          <w:color w:val="000000" w:themeColor="text1"/>
          <w:sz w:val="28"/>
          <w:szCs w:val="28"/>
          <w:lang w:val="es-ES"/>
        </w:rPr>
        <w:t xml:space="preserve"> una carga desproporcionada en la elección de </w:t>
      </w:r>
      <w:r w:rsidR="0000386B" w:rsidRPr="00502F5C">
        <w:rPr>
          <w:color w:val="000000" w:themeColor="text1"/>
          <w:sz w:val="28"/>
          <w:szCs w:val="28"/>
          <w:lang w:val="es-ES"/>
        </w:rPr>
        <w:t>sus</w:t>
      </w:r>
      <w:r w:rsidRPr="00502F5C">
        <w:rPr>
          <w:color w:val="000000" w:themeColor="text1"/>
          <w:sz w:val="28"/>
          <w:szCs w:val="28"/>
          <w:lang w:val="es-ES"/>
        </w:rPr>
        <w:t xml:space="preserve"> secretarios. Lo anterior, </w:t>
      </w:r>
      <w:r w:rsidR="0018722E" w:rsidRPr="00502F5C">
        <w:rPr>
          <w:color w:val="000000" w:themeColor="text1"/>
          <w:sz w:val="28"/>
          <w:szCs w:val="28"/>
          <w:lang w:val="es-ES"/>
        </w:rPr>
        <w:t>ya que</w:t>
      </w:r>
      <w:r w:rsidRPr="00502F5C">
        <w:rPr>
          <w:color w:val="000000" w:themeColor="text1"/>
          <w:sz w:val="28"/>
          <w:szCs w:val="28"/>
          <w:lang w:val="es-ES"/>
        </w:rPr>
        <w:t>, a su juicio, no es lo mismo la elección del Contralor General de la República, quien se elige para un periodo de cuatro años, que la elección del secretario de un concejo municipal, escogido para servir solo un año.</w:t>
      </w:r>
    </w:p>
    <w:p w14:paraId="0E4CDD85" w14:textId="77777777" w:rsidR="00800782" w:rsidRPr="00502F5C" w:rsidRDefault="00800782" w:rsidP="00800782">
      <w:pPr>
        <w:pStyle w:val="Prrafodelista"/>
        <w:rPr>
          <w:color w:val="000000" w:themeColor="text1"/>
          <w:sz w:val="28"/>
          <w:szCs w:val="28"/>
          <w:lang w:val="es-ES"/>
        </w:rPr>
      </w:pPr>
    </w:p>
    <w:p w14:paraId="08CF2862" w14:textId="2B33C7B5" w:rsidR="00800782" w:rsidRPr="00502F5C" w:rsidRDefault="00800782" w:rsidP="00800782">
      <w:pPr>
        <w:pStyle w:val="Prrafodelista"/>
        <w:numPr>
          <w:ilvl w:val="0"/>
          <w:numId w:val="10"/>
        </w:numPr>
        <w:ind w:left="0" w:firstLine="0"/>
        <w:jc w:val="both"/>
        <w:rPr>
          <w:rFonts w:eastAsia="Times New Roman"/>
          <w:color w:val="000000" w:themeColor="text1"/>
          <w:sz w:val="28"/>
          <w:szCs w:val="28"/>
          <w:lang w:val="es-ES"/>
        </w:rPr>
      </w:pPr>
      <w:r w:rsidRPr="00502F5C">
        <w:rPr>
          <w:rFonts w:eastAsia="Times New Roman"/>
          <w:color w:val="000000" w:themeColor="text1"/>
          <w:sz w:val="28"/>
          <w:szCs w:val="28"/>
          <w:lang w:val="es-ES"/>
        </w:rPr>
        <w:t xml:space="preserve">En su argumentación, el </w:t>
      </w:r>
      <w:r w:rsidR="0083253E" w:rsidRPr="00502F5C">
        <w:rPr>
          <w:rFonts w:eastAsia="Times New Roman"/>
          <w:color w:val="000000" w:themeColor="text1"/>
          <w:sz w:val="28"/>
          <w:szCs w:val="28"/>
          <w:lang w:val="es-ES"/>
        </w:rPr>
        <w:t>accionante</w:t>
      </w:r>
      <w:r w:rsidRPr="00502F5C">
        <w:rPr>
          <w:rFonts w:eastAsia="Times New Roman"/>
          <w:color w:val="000000" w:themeColor="text1"/>
          <w:sz w:val="28"/>
          <w:szCs w:val="28"/>
          <w:lang w:val="es-ES"/>
        </w:rPr>
        <w:t xml:space="preserve"> </w:t>
      </w:r>
      <w:r w:rsidR="000B0B01" w:rsidRPr="00502F5C">
        <w:rPr>
          <w:color w:val="000000" w:themeColor="text1"/>
          <w:sz w:val="28"/>
          <w:szCs w:val="28"/>
          <w:lang w:val="es-ES"/>
        </w:rPr>
        <w:t>se</w:t>
      </w:r>
      <w:r w:rsidRPr="00502F5C">
        <w:rPr>
          <w:color w:val="000000" w:themeColor="text1"/>
          <w:sz w:val="28"/>
          <w:szCs w:val="28"/>
          <w:lang w:val="es-ES"/>
        </w:rPr>
        <w:t xml:space="preserve"> </w:t>
      </w:r>
      <w:r w:rsidR="000B0B01" w:rsidRPr="00502F5C">
        <w:rPr>
          <w:color w:val="000000" w:themeColor="text1"/>
          <w:sz w:val="28"/>
          <w:szCs w:val="28"/>
          <w:lang w:val="es-ES"/>
        </w:rPr>
        <w:t>refirió</w:t>
      </w:r>
      <w:r w:rsidRPr="00502F5C">
        <w:rPr>
          <w:color w:val="000000" w:themeColor="text1"/>
          <w:sz w:val="28"/>
          <w:szCs w:val="28"/>
          <w:lang w:val="es-ES"/>
        </w:rPr>
        <w:t xml:space="preserve"> al apart</w:t>
      </w:r>
      <w:r w:rsidR="000B0B01" w:rsidRPr="00502F5C">
        <w:rPr>
          <w:color w:val="000000" w:themeColor="text1"/>
          <w:sz w:val="28"/>
          <w:szCs w:val="28"/>
          <w:lang w:val="es-ES"/>
        </w:rPr>
        <w:t>e</w:t>
      </w:r>
      <w:r w:rsidRPr="00502F5C">
        <w:rPr>
          <w:color w:val="000000" w:themeColor="text1"/>
          <w:sz w:val="28"/>
          <w:szCs w:val="28"/>
          <w:lang w:val="es-ES"/>
        </w:rPr>
        <w:t xml:space="preserve"> del artículo 1º de la Constitución que </w:t>
      </w:r>
      <w:r w:rsidR="000B0B01" w:rsidRPr="00502F5C">
        <w:rPr>
          <w:color w:val="000000" w:themeColor="text1"/>
          <w:sz w:val="28"/>
          <w:szCs w:val="28"/>
          <w:lang w:val="es-ES"/>
        </w:rPr>
        <w:t>menciona</w:t>
      </w:r>
      <w:r w:rsidRPr="00502F5C">
        <w:rPr>
          <w:color w:val="000000" w:themeColor="text1"/>
          <w:sz w:val="28"/>
          <w:szCs w:val="28"/>
          <w:lang w:val="es-ES"/>
        </w:rPr>
        <w:t xml:space="preserve"> la autonomía de las entidades territoriales. También hizo alusión a la Sentencia C-1051 de 2001</w:t>
      </w:r>
      <w:r w:rsidR="00B33295" w:rsidRPr="00502F5C">
        <w:rPr>
          <w:color w:val="000000" w:themeColor="text1"/>
          <w:sz w:val="28"/>
          <w:szCs w:val="28"/>
          <w:lang w:val="es-ES"/>
        </w:rPr>
        <w:t>,</w:t>
      </w:r>
      <w:r w:rsidRPr="00502F5C">
        <w:rPr>
          <w:color w:val="000000" w:themeColor="text1"/>
          <w:sz w:val="28"/>
          <w:szCs w:val="28"/>
          <w:lang w:val="es-ES"/>
        </w:rPr>
        <w:t xml:space="preserve"> </w:t>
      </w:r>
      <w:r w:rsidR="000B0B01" w:rsidRPr="00502F5C">
        <w:rPr>
          <w:color w:val="000000" w:themeColor="text1"/>
          <w:sz w:val="28"/>
          <w:szCs w:val="28"/>
          <w:lang w:val="es-ES"/>
        </w:rPr>
        <w:t>la cual describe el</w:t>
      </w:r>
      <w:r w:rsidRPr="00502F5C">
        <w:rPr>
          <w:color w:val="000000" w:themeColor="text1"/>
          <w:sz w:val="28"/>
          <w:szCs w:val="28"/>
          <w:lang w:val="es-ES"/>
        </w:rPr>
        <w:t xml:space="preserve"> alcance de</w:t>
      </w:r>
      <w:r w:rsidR="000B0B01" w:rsidRPr="00502F5C">
        <w:rPr>
          <w:color w:val="000000" w:themeColor="text1"/>
          <w:sz w:val="28"/>
          <w:szCs w:val="28"/>
          <w:lang w:val="es-ES"/>
        </w:rPr>
        <w:t xml:space="preserve"> ese </w:t>
      </w:r>
      <w:r w:rsidRPr="00502F5C">
        <w:rPr>
          <w:color w:val="000000" w:themeColor="text1"/>
          <w:sz w:val="28"/>
          <w:szCs w:val="28"/>
          <w:lang w:val="es-ES"/>
        </w:rPr>
        <w:t>artículo 1º. A partir de lo anterior, señaló que los concejos municipales</w:t>
      </w:r>
      <w:r w:rsidR="00B33295" w:rsidRPr="00502F5C">
        <w:rPr>
          <w:color w:val="000000" w:themeColor="text1"/>
          <w:sz w:val="28"/>
          <w:szCs w:val="28"/>
          <w:lang w:val="es-ES"/>
        </w:rPr>
        <w:t xml:space="preserve"> </w:t>
      </w:r>
      <w:r w:rsidRPr="00502F5C">
        <w:rPr>
          <w:color w:val="000000" w:themeColor="text1"/>
          <w:sz w:val="28"/>
          <w:szCs w:val="28"/>
          <w:lang w:val="es-ES"/>
        </w:rPr>
        <w:t xml:space="preserve">gozan de autonomía y capacidad de gestión de sus propios intereses. Esto, </w:t>
      </w:r>
      <w:r w:rsidR="000B0B01" w:rsidRPr="00502F5C">
        <w:rPr>
          <w:color w:val="000000" w:themeColor="text1"/>
          <w:sz w:val="28"/>
          <w:szCs w:val="28"/>
          <w:lang w:val="es-ES"/>
        </w:rPr>
        <w:t>en los términos</w:t>
      </w:r>
      <w:r w:rsidRPr="00502F5C">
        <w:rPr>
          <w:color w:val="000000" w:themeColor="text1"/>
          <w:sz w:val="28"/>
          <w:szCs w:val="28"/>
          <w:lang w:val="es-ES"/>
        </w:rPr>
        <w:t xml:space="preserve"> </w:t>
      </w:r>
      <w:r w:rsidR="000B0B01" w:rsidRPr="00502F5C">
        <w:rPr>
          <w:color w:val="000000" w:themeColor="text1"/>
          <w:sz w:val="28"/>
          <w:szCs w:val="28"/>
          <w:lang w:val="es-ES"/>
        </w:rPr>
        <w:t>de</w:t>
      </w:r>
      <w:r w:rsidRPr="00502F5C">
        <w:rPr>
          <w:color w:val="000000" w:themeColor="text1"/>
          <w:sz w:val="28"/>
          <w:szCs w:val="28"/>
          <w:lang w:val="es-ES"/>
        </w:rPr>
        <w:t xml:space="preserve"> las funciones a las que se refiere el artículo 313 de la Constitución.</w:t>
      </w:r>
    </w:p>
    <w:p w14:paraId="2F87A322" w14:textId="77777777" w:rsidR="004B7F14" w:rsidRPr="00502F5C" w:rsidRDefault="004B7F14" w:rsidP="004B7F14">
      <w:pPr>
        <w:pStyle w:val="Prrafodelista"/>
        <w:rPr>
          <w:color w:val="000000" w:themeColor="text1"/>
          <w:sz w:val="28"/>
          <w:szCs w:val="28"/>
          <w:lang w:val="es-ES"/>
        </w:rPr>
      </w:pPr>
    </w:p>
    <w:p w14:paraId="27B3F19F" w14:textId="1F91636F" w:rsidR="0000386B" w:rsidRPr="00502F5C" w:rsidRDefault="0000386B" w:rsidP="00800782">
      <w:pPr>
        <w:pStyle w:val="Prrafodelista"/>
        <w:numPr>
          <w:ilvl w:val="0"/>
          <w:numId w:val="10"/>
        </w:numPr>
        <w:ind w:left="0" w:firstLine="0"/>
        <w:jc w:val="both"/>
        <w:rPr>
          <w:rFonts w:eastAsia="Times New Roman"/>
          <w:color w:val="000000" w:themeColor="text1"/>
          <w:sz w:val="28"/>
          <w:szCs w:val="28"/>
          <w:lang w:val="es-ES"/>
        </w:rPr>
      </w:pPr>
      <w:r w:rsidRPr="00502F5C">
        <w:rPr>
          <w:rFonts w:eastAsia="Calibri"/>
          <w:color w:val="000000" w:themeColor="text1"/>
          <w:sz w:val="28"/>
          <w:szCs w:val="28"/>
          <w:lang w:val="es-ES" w:eastAsia="es-ES"/>
        </w:rPr>
        <w:t>Así</w:t>
      </w:r>
      <w:r w:rsidR="004B7F14" w:rsidRPr="00502F5C">
        <w:rPr>
          <w:rFonts w:eastAsia="Calibri"/>
          <w:color w:val="000000" w:themeColor="text1"/>
          <w:sz w:val="28"/>
          <w:szCs w:val="28"/>
          <w:lang w:val="es-ES" w:eastAsia="es-ES"/>
        </w:rPr>
        <w:t xml:space="preserve">, el </w:t>
      </w:r>
      <w:r w:rsidR="0083253E" w:rsidRPr="00502F5C">
        <w:rPr>
          <w:rFonts w:eastAsia="Calibri"/>
          <w:color w:val="000000" w:themeColor="text1"/>
          <w:sz w:val="28"/>
          <w:szCs w:val="28"/>
          <w:lang w:val="es-ES" w:eastAsia="es-ES"/>
        </w:rPr>
        <w:t>actor</w:t>
      </w:r>
      <w:r w:rsidR="004B7F14" w:rsidRPr="00502F5C">
        <w:rPr>
          <w:rFonts w:eastAsia="Calibri"/>
          <w:color w:val="000000" w:themeColor="text1"/>
          <w:sz w:val="28"/>
          <w:szCs w:val="28"/>
          <w:lang w:val="es-ES" w:eastAsia="es-ES"/>
        </w:rPr>
        <w:t xml:space="preserve"> señaló que los concejos municipales, </w:t>
      </w:r>
      <w:r w:rsidR="008A44AE" w:rsidRPr="00502F5C">
        <w:rPr>
          <w:rFonts w:eastAsia="Calibri"/>
          <w:color w:val="000000" w:themeColor="text1"/>
          <w:sz w:val="28"/>
          <w:szCs w:val="28"/>
          <w:lang w:val="es-ES" w:eastAsia="es-ES"/>
        </w:rPr>
        <w:t>integrantes de</w:t>
      </w:r>
      <w:r w:rsidR="0083253E" w:rsidRPr="00502F5C">
        <w:rPr>
          <w:rFonts w:eastAsia="Calibri"/>
          <w:color w:val="000000" w:themeColor="text1"/>
          <w:sz w:val="28"/>
          <w:szCs w:val="28"/>
          <w:lang w:val="es-ES" w:eastAsia="es-ES"/>
        </w:rPr>
        <w:t xml:space="preserve"> </w:t>
      </w:r>
      <w:r w:rsidR="008A44AE" w:rsidRPr="00502F5C">
        <w:rPr>
          <w:rFonts w:eastAsia="Calibri"/>
          <w:color w:val="000000" w:themeColor="text1"/>
          <w:sz w:val="28"/>
          <w:szCs w:val="28"/>
          <w:lang w:val="es-ES" w:eastAsia="es-ES"/>
        </w:rPr>
        <w:t>esas</w:t>
      </w:r>
      <w:r w:rsidR="004B7F14" w:rsidRPr="00502F5C">
        <w:rPr>
          <w:rFonts w:eastAsia="Calibri"/>
          <w:color w:val="000000" w:themeColor="text1"/>
          <w:sz w:val="28"/>
          <w:szCs w:val="28"/>
          <w:lang w:val="es-ES" w:eastAsia="es-ES"/>
        </w:rPr>
        <w:t xml:space="preserve"> </w:t>
      </w:r>
      <w:r w:rsidR="008A44AE" w:rsidRPr="00502F5C">
        <w:rPr>
          <w:rFonts w:eastAsia="Calibri"/>
          <w:color w:val="000000" w:themeColor="text1"/>
          <w:sz w:val="28"/>
          <w:szCs w:val="28"/>
          <w:lang w:val="es-ES" w:eastAsia="es-ES"/>
        </w:rPr>
        <w:t>entidades</w:t>
      </w:r>
      <w:r w:rsidR="0083253E" w:rsidRPr="00502F5C">
        <w:rPr>
          <w:rFonts w:eastAsia="Calibri"/>
          <w:color w:val="000000" w:themeColor="text1"/>
          <w:sz w:val="28"/>
          <w:szCs w:val="28"/>
          <w:lang w:val="es-ES" w:eastAsia="es-ES"/>
        </w:rPr>
        <w:t xml:space="preserve"> </w:t>
      </w:r>
      <w:r w:rsidR="004B7F14" w:rsidRPr="00502F5C">
        <w:rPr>
          <w:rFonts w:eastAsia="Calibri"/>
          <w:color w:val="000000" w:themeColor="text1"/>
          <w:sz w:val="28"/>
          <w:szCs w:val="28"/>
          <w:lang w:val="es-ES" w:eastAsia="es-ES"/>
        </w:rPr>
        <w:t xml:space="preserve">territoriales, tienen autonomía y poder de gestión sobre sus propios </w:t>
      </w:r>
      <w:r w:rsidR="004B7F14" w:rsidRPr="00502F5C">
        <w:rPr>
          <w:rFonts w:eastAsia="Calibri"/>
          <w:color w:val="000000" w:themeColor="text1"/>
          <w:sz w:val="28"/>
          <w:szCs w:val="28"/>
          <w:lang w:val="es-ES" w:eastAsia="es-ES"/>
        </w:rPr>
        <w:lastRenderedPageBreak/>
        <w:t xml:space="preserve">intereses. </w:t>
      </w:r>
      <w:r w:rsidRPr="00502F5C">
        <w:rPr>
          <w:color w:val="000000" w:themeColor="text1"/>
          <w:sz w:val="28"/>
          <w:szCs w:val="28"/>
          <w:lang w:val="es-ES"/>
        </w:rPr>
        <w:t xml:space="preserve">Según </w:t>
      </w:r>
      <w:r w:rsidR="0083253E" w:rsidRPr="00502F5C">
        <w:rPr>
          <w:color w:val="000000" w:themeColor="text1"/>
          <w:sz w:val="28"/>
          <w:szCs w:val="28"/>
          <w:lang w:val="es-ES"/>
        </w:rPr>
        <w:t>él</w:t>
      </w:r>
      <w:r w:rsidRPr="00502F5C">
        <w:rPr>
          <w:color w:val="000000" w:themeColor="text1"/>
          <w:sz w:val="28"/>
          <w:szCs w:val="28"/>
          <w:lang w:val="es-ES"/>
        </w:rPr>
        <w:t xml:space="preserve">, </w:t>
      </w:r>
      <w:r w:rsidR="0083253E" w:rsidRPr="00502F5C">
        <w:rPr>
          <w:color w:val="000000" w:themeColor="text1"/>
          <w:sz w:val="28"/>
          <w:szCs w:val="28"/>
          <w:lang w:val="es-ES"/>
        </w:rPr>
        <w:t>esa</w:t>
      </w:r>
      <w:r w:rsidRPr="00502F5C">
        <w:rPr>
          <w:color w:val="000000" w:themeColor="text1"/>
          <w:sz w:val="28"/>
          <w:szCs w:val="28"/>
          <w:lang w:val="es-ES"/>
        </w:rPr>
        <w:t xml:space="preserve"> autonomía se expresa en la Ley 136 de 1994</w:t>
      </w:r>
      <w:r w:rsidR="00800782" w:rsidRPr="00502F5C">
        <w:rPr>
          <w:color w:val="000000" w:themeColor="text1"/>
          <w:sz w:val="28"/>
          <w:szCs w:val="28"/>
          <w:lang w:val="es-ES"/>
        </w:rPr>
        <w:t>,</w:t>
      </w:r>
      <w:r w:rsidRPr="00502F5C">
        <w:rPr>
          <w:color w:val="000000" w:themeColor="text1"/>
          <w:sz w:val="28"/>
          <w:szCs w:val="28"/>
          <w:lang w:val="es-ES"/>
        </w:rPr>
        <w:t xml:space="preserve"> la cual estableció en </w:t>
      </w:r>
      <w:r w:rsidR="008A44AE" w:rsidRPr="00502F5C">
        <w:rPr>
          <w:color w:val="000000" w:themeColor="text1"/>
          <w:sz w:val="28"/>
          <w:szCs w:val="28"/>
          <w:lang w:val="es-ES"/>
        </w:rPr>
        <w:t>el</w:t>
      </w:r>
      <w:r w:rsidRPr="00502F5C">
        <w:rPr>
          <w:color w:val="000000" w:themeColor="text1"/>
          <w:sz w:val="28"/>
          <w:szCs w:val="28"/>
          <w:lang w:val="es-ES"/>
        </w:rPr>
        <w:t xml:space="preserve"> artículo 31 que los concejos expedirán un reglamento interno para su funcionamiento, y en su artículo 35 que </w:t>
      </w:r>
      <w:r w:rsidR="0083253E" w:rsidRPr="00502F5C">
        <w:rPr>
          <w:color w:val="000000" w:themeColor="text1"/>
          <w:sz w:val="28"/>
          <w:szCs w:val="28"/>
          <w:lang w:val="es-ES"/>
        </w:rPr>
        <w:t>precisa</w:t>
      </w:r>
      <w:r w:rsidRPr="00502F5C">
        <w:rPr>
          <w:color w:val="000000" w:themeColor="text1"/>
          <w:sz w:val="28"/>
          <w:szCs w:val="28"/>
          <w:lang w:val="es-ES"/>
        </w:rPr>
        <w:t xml:space="preserve"> que esas corporaciones elegirán a los funcionarios de su competencia. A su turno, el artículo 37 de </w:t>
      </w:r>
      <w:r w:rsidR="008A44AE" w:rsidRPr="00502F5C">
        <w:rPr>
          <w:color w:val="000000" w:themeColor="text1"/>
          <w:sz w:val="28"/>
          <w:szCs w:val="28"/>
          <w:lang w:val="es-ES"/>
        </w:rPr>
        <w:t xml:space="preserve">esa </w:t>
      </w:r>
      <w:r w:rsidR="00E51FD4" w:rsidRPr="00502F5C">
        <w:rPr>
          <w:color w:val="000000" w:themeColor="text1"/>
          <w:sz w:val="28"/>
          <w:szCs w:val="28"/>
          <w:lang w:val="es-ES"/>
        </w:rPr>
        <w:t>ley</w:t>
      </w:r>
      <w:r w:rsidRPr="00502F5C">
        <w:rPr>
          <w:color w:val="000000" w:themeColor="text1"/>
          <w:sz w:val="28"/>
          <w:szCs w:val="28"/>
          <w:lang w:val="es-ES"/>
        </w:rPr>
        <w:t xml:space="preserve"> </w:t>
      </w:r>
      <w:r w:rsidR="0083253E" w:rsidRPr="00502F5C">
        <w:rPr>
          <w:color w:val="000000" w:themeColor="text1"/>
          <w:sz w:val="28"/>
          <w:szCs w:val="28"/>
          <w:lang w:val="es-ES"/>
        </w:rPr>
        <w:t>indica</w:t>
      </w:r>
      <w:r w:rsidRPr="00502F5C">
        <w:rPr>
          <w:color w:val="000000" w:themeColor="text1"/>
          <w:sz w:val="28"/>
          <w:szCs w:val="28"/>
          <w:lang w:val="es-ES"/>
        </w:rPr>
        <w:t xml:space="preserve"> que los concejos elegirán un secretario para un período de un año, reelegible a criterio de la corporación. </w:t>
      </w:r>
    </w:p>
    <w:p w14:paraId="01E47F72" w14:textId="77777777" w:rsidR="00800782" w:rsidRPr="00502F5C" w:rsidRDefault="00800782" w:rsidP="00800782">
      <w:pPr>
        <w:pStyle w:val="Prrafodelista"/>
        <w:rPr>
          <w:rFonts w:eastAsia="Times New Roman"/>
          <w:color w:val="000000" w:themeColor="text1"/>
          <w:sz w:val="28"/>
          <w:szCs w:val="28"/>
          <w:lang w:val="es-ES"/>
        </w:rPr>
      </w:pPr>
    </w:p>
    <w:p w14:paraId="67A6B7C2" w14:textId="5DA4B4B8" w:rsidR="00800782" w:rsidRPr="00502F5C" w:rsidRDefault="00800782" w:rsidP="00800782">
      <w:pPr>
        <w:pStyle w:val="Prrafodelista"/>
        <w:numPr>
          <w:ilvl w:val="0"/>
          <w:numId w:val="10"/>
        </w:numPr>
        <w:ind w:left="0" w:firstLine="0"/>
        <w:jc w:val="both"/>
        <w:rPr>
          <w:rFonts w:eastAsia="Times New Roman"/>
          <w:color w:val="000000" w:themeColor="text1"/>
          <w:sz w:val="28"/>
          <w:szCs w:val="28"/>
          <w:lang w:val="es-ES"/>
        </w:rPr>
      </w:pPr>
      <w:r w:rsidRPr="00502F5C">
        <w:rPr>
          <w:rFonts w:eastAsia="Calibri"/>
          <w:color w:val="000000" w:themeColor="text1"/>
          <w:sz w:val="28"/>
          <w:szCs w:val="28"/>
          <w:lang w:val="es-ES" w:eastAsia="es-ES"/>
        </w:rPr>
        <w:t xml:space="preserve">De acuerdo con el </w:t>
      </w:r>
      <w:r w:rsidR="0083253E" w:rsidRPr="00502F5C">
        <w:rPr>
          <w:rFonts w:eastAsia="Calibri"/>
          <w:color w:val="000000" w:themeColor="text1"/>
          <w:sz w:val="28"/>
          <w:szCs w:val="28"/>
          <w:lang w:val="es-ES" w:eastAsia="es-ES"/>
        </w:rPr>
        <w:t>demandante</w:t>
      </w:r>
      <w:r w:rsidRPr="00502F5C">
        <w:rPr>
          <w:rFonts w:eastAsia="Calibri"/>
          <w:color w:val="000000" w:themeColor="text1"/>
          <w:sz w:val="28"/>
          <w:szCs w:val="28"/>
          <w:lang w:val="es-ES" w:eastAsia="es-ES"/>
        </w:rPr>
        <w:t>, esta Cor</w:t>
      </w:r>
      <w:r w:rsidR="0083253E" w:rsidRPr="00502F5C">
        <w:rPr>
          <w:rFonts w:eastAsia="Calibri"/>
          <w:color w:val="000000" w:themeColor="text1"/>
          <w:sz w:val="28"/>
          <w:szCs w:val="28"/>
          <w:lang w:val="es-ES" w:eastAsia="es-ES"/>
        </w:rPr>
        <w:t>te</w:t>
      </w:r>
      <w:r w:rsidRPr="00502F5C">
        <w:rPr>
          <w:rFonts w:eastAsia="Calibri"/>
          <w:color w:val="000000" w:themeColor="text1"/>
          <w:sz w:val="28"/>
          <w:szCs w:val="28"/>
          <w:lang w:val="es-ES" w:eastAsia="es-ES"/>
        </w:rPr>
        <w:t xml:space="preserve"> ha </w:t>
      </w:r>
      <w:r w:rsidR="0053375D" w:rsidRPr="00502F5C">
        <w:rPr>
          <w:rFonts w:eastAsia="Calibri"/>
          <w:color w:val="000000" w:themeColor="text1"/>
          <w:sz w:val="28"/>
          <w:szCs w:val="28"/>
          <w:lang w:val="es-ES" w:eastAsia="es-ES"/>
        </w:rPr>
        <w:t>indicado</w:t>
      </w:r>
      <w:r w:rsidRPr="00502F5C">
        <w:rPr>
          <w:rFonts w:eastAsia="Calibri"/>
          <w:color w:val="000000" w:themeColor="text1"/>
          <w:sz w:val="28"/>
          <w:szCs w:val="28"/>
          <w:lang w:val="es-ES" w:eastAsia="es-ES"/>
        </w:rPr>
        <w:t xml:space="preserve"> que la autonomía de los entes territoriales no es absoluta, pues está circunscrita a los límites que definan la Constitución y la ley (Sentencia C-189 de 2019). Sin embargo, el hecho de que el Congreso de la República haya </w:t>
      </w:r>
      <w:r w:rsidR="00E67C67" w:rsidRPr="00502F5C">
        <w:rPr>
          <w:rFonts w:eastAsia="Calibri"/>
          <w:color w:val="000000" w:themeColor="text1"/>
          <w:sz w:val="28"/>
          <w:szCs w:val="28"/>
          <w:lang w:val="es-ES" w:eastAsia="es-ES"/>
        </w:rPr>
        <w:t>consagrado</w:t>
      </w:r>
      <w:r w:rsidRPr="00502F5C">
        <w:rPr>
          <w:rFonts w:eastAsia="Calibri"/>
          <w:color w:val="000000" w:themeColor="text1"/>
          <w:sz w:val="28"/>
          <w:szCs w:val="28"/>
          <w:lang w:val="es-ES" w:eastAsia="es-ES"/>
        </w:rPr>
        <w:t xml:space="preserve"> una regla especial (y diferenciada) para el trámite de la elección de los secretarios de los concejos municipales podría implicar una vulneración de la autonomía que esas corporaciones tienen para determinar la manera en la cual eligen a los funcionarios que laboran en ellas.</w:t>
      </w:r>
    </w:p>
    <w:p w14:paraId="3D492685" w14:textId="77777777" w:rsidR="0000386B" w:rsidRPr="00502F5C" w:rsidRDefault="0000386B" w:rsidP="008A44AE">
      <w:pPr>
        <w:rPr>
          <w:color w:val="000000" w:themeColor="text1"/>
          <w:sz w:val="28"/>
          <w:szCs w:val="28"/>
          <w:lang w:val="es-ES"/>
        </w:rPr>
      </w:pPr>
    </w:p>
    <w:p w14:paraId="527C05EA" w14:textId="281096CD" w:rsidR="005415BB" w:rsidRPr="00502F5C" w:rsidRDefault="005415BB" w:rsidP="0000386B">
      <w:pPr>
        <w:pStyle w:val="Prrafodelista"/>
        <w:numPr>
          <w:ilvl w:val="0"/>
          <w:numId w:val="10"/>
        </w:numPr>
        <w:ind w:left="0" w:firstLine="0"/>
        <w:jc w:val="both"/>
        <w:rPr>
          <w:rFonts w:eastAsia="Times New Roman"/>
          <w:color w:val="000000" w:themeColor="text1"/>
          <w:sz w:val="28"/>
          <w:szCs w:val="28"/>
          <w:lang w:val="es-ES"/>
        </w:rPr>
      </w:pPr>
      <w:r w:rsidRPr="00502F5C">
        <w:rPr>
          <w:rFonts w:eastAsia="Times New Roman"/>
          <w:color w:val="000000" w:themeColor="text1"/>
          <w:sz w:val="28"/>
          <w:szCs w:val="28"/>
          <w:lang w:val="es-ES"/>
        </w:rPr>
        <w:t>En segundo lugar</w:t>
      </w:r>
      <w:r w:rsidR="0000386B" w:rsidRPr="00502F5C">
        <w:rPr>
          <w:rFonts w:eastAsia="Times New Roman"/>
          <w:color w:val="000000" w:themeColor="text1"/>
          <w:sz w:val="28"/>
          <w:szCs w:val="28"/>
          <w:lang w:val="es-ES"/>
        </w:rPr>
        <w:t xml:space="preserve">, </w:t>
      </w:r>
      <w:r w:rsidR="0000386B" w:rsidRPr="00502F5C">
        <w:rPr>
          <w:color w:val="000000" w:themeColor="text1"/>
          <w:sz w:val="28"/>
          <w:szCs w:val="28"/>
          <w:lang w:val="es-ES"/>
        </w:rPr>
        <w:t xml:space="preserve">el </w:t>
      </w:r>
      <w:r w:rsidR="0069017E" w:rsidRPr="00502F5C">
        <w:rPr>
          <w:color w:val="000000" w:themeColor="text1"/>
          <w:sz w:val="28"/>
          <w:szCs w:val="28"/>
          <w:lang w:val="es-ES"/>
        </w:rPr>
        <w:t>demandante</w:t>
      </w:r>
      <w:r w:rsidR="00071285" w:rsidRPr="00502F5C">
        <w:rPr>
          <w:color w:val="000000" w:themeColor="text1"/>
          <w:sz w:val="28"/>
          <w:szCs w:val="28"/>
          <w:lang w:val="es-ES"/>
        </w:rPr>
        <w:t xml:space="preserve"> </w:t>
      </w:r>
      <w:r w:rsidR="0053375D" w:rsidRPr="00502F5C">
        <w:rPr>
          <w:color w:val="000000" w:themeColor="text1"/>
          <w:sz w:val="28"/>
          <w:szCs w:val="28"/>
          <w:lang w:val="es-ES"/>
        </w:rPr>
        <w:t>precisó</w:t>
      </w:r>
      <w:r w:rsidR="00071285" w:rsidRPr="00502F5C">
        <w:rPr>
          <w:color w:val="000000" w:themeColor="text1"/>
          <w:sz w:val="28"/>
          <w:szCs w:val="28"/>
          <w:lang w:val="es-ES"/>
        </w:rPr>
        <w:t xml:space="preserve"> que la </w:t>
      </w:r>
      <w:r w:rsidR="0000386B" w:rsidRPr="00502F5C">
        <w:rPr>
          <w:color w:val="000000" w:themeColor="text1"/>
          <w:sz w:val="28"/>
          <w:szCs w:val="28"/>
          <w:lang w:val="es-ES"/>
        </w:rPr>
        <w:t>disposición pertenece a una ley que define las reglas de la convocatoria pública previa a la elección del Contralor General de la República. Adu</w:t>
      </w:r>
      <w:r w:rsidRPr="00502F5C">
        <w:rPr>
          <w:color w:val="000000" w:themeColor="text1"/>
          <w:sz w:val="28"/>
          <w:szCs w:val="28"/>
          <w:lang w:val="es-ES"/>
        </w:rPr>
        <w:t>jo</w:t>
      </w:r>
      <w:r w:rsidR="0000386B" w:rsidRPr="00502F5C">
        <w:rPr>
          <w:color w:val="000000" w:themeColor="text1"/>
          <w:sz w:val="28"/>
          <w:szCs w:val="28"/>
          <w:lang w:val="es-ES"/>
        </w:rPr>
        <w:t xml:space="preserve"> entonces que, sin que hubiese relación en la materia, el </w:t>
      </w:r>
      <w:r w:rsidR="008A44AE" w:rsidRPr="00502F5C">
        <w:rPr>
          <w:color w:val="000000" w:themeColor="text1"/>
          <w:sz w:val="28"/>
          <w:szCs w:val="28"/>
          <w:lang w:val="es-ES"/>
        </w:rPr>
        <w:t>Congreso</w:t>
      </w:r>
      <w:r w:rsidR="0000386B" w:rsidRPr="00502F5C">
        <w:rPr>
          <w:color w:val="000000" w:themeColor="text1"/>
          <w:sz w:val="28"/>
          <w:szCs w:val="28"/>
          <w:lang w:val="es-ES"/>
        </w:rPr>
        <w:t xml:space="preserve"> incluyó en esa ley una regla que se refiere a entes distintos a la Contraloría General de la República. Así, estim</w:t>
      </w:r>
      <w:r w:rsidR="0053375D" w:rsidRPr="00502F5C">
        <w:rPr>
          <w:color w:val="000000" w:themeColor="text1"/>
          <w:sz w:val="28"/>
          <w:szCs w:val="28"/>
          <w:lang w:val="es-ES"/>
        </w:rPr>
        <w:t>ó</w:t>
      </w:r>
      <w:r w:rsidR="0000386B" w:rsidRPr="00502F5C">
        <w:rPr>
          <w:color w:val="000000" w:themeColor="text1"/>
          <w:sz w:val="28"/>
          <w:szCs w:val="28"/>
          <w:lang w:val="es-ES"/>
        </w:rPr>
        <w:t xml:space="preserve"> que el hecho de que el parágrafo anotado aplique por analogía a los concejos municipales vulnera su autonomía</w:t>
      </w:r>
      <w:r w:rsidR="00B754BA" w:rsidRPr="00502F5C">
        <w:rPr>
          <w:color w:val="000000" w:themeColor="text1"/>
          <w:sz w:val="28"/>
          <w:szCs w:val="28"/>
          <w:lang w:val="es-ES"/>
        </w:rPr>
        <w:t>, en tanto que</w:t>
      </w:r>
      <w:r w:rsidR="0000386B" w:rsidRPr="00502F5C">
        <w:rPr>
          <w:color w:val="000000" w:themeColor="text1"/>
          <w:sz w:val="28"/>
          <w:szCs w:val="28"/>
          <w:lang w:val="es-ES"/>
        </w:rPr>
        <w:t xml:space="preserve"> la elección del Contralor General </w:t>
      </w:r>
      <w:r w:rsidR="008A44AE" w:rsidRPr="00502F5C">
        <w:rPr>
          <w:color w:val="000000" w:themeColor="text1"/>
          <w:sz w:val="28"/>
          <w:szCs w:val="28"/>
          <w:lang w:val="es-ES"/>
        </w:rPr>
        <w:t xml:space="preserve">de la República </w:t>
      </w:r>
      <w:r w:rsidR="0000386B" w:rsidRPr="00502F5C">
        <w:rPr>
          <w:color w:val="000000" w:themeColor="text1"/>
          <w:sz w:val="28"/>
          <w:szCs w:val="28"/>
          <w:lang w:val="es-ES"/>
        </w:rPr>
        <w:t xml:space="preserve">no tiene nada que ver con la selección de los funcionarios </w:t>
      </w:r>
      <w:r w:rsidR="008A44AE" w:rsidRPr="00502F5C">
        <w:rPr>
          <w:color w:val="000000" w:themeColor="text1"/>
          <w:sz w:val="28"/>
          <w:szCs w:val="28"/>
          <w:lang w:val="es-ES"/>
        </w:rPr>
        <w:t>que deben nombrar</w:t>
      </w:r>
      <w:r w:rsidR="0000386B" w:rsidRPr="00502F5C">
        <w:rPr>
          <w:color w:val="000000" w:themeColor="text1"/>
          <w:sz w:val="28"/>
          <w:szCs w:val="28"/>
          <w:lang w:val="es-ES"/>
        </w:rPr>
        <w:t xml:space="preserve"> los concejos municipales.</w:t>
      </w:r>
    </w:p>
    <w:p w14:paraId="7AFBD35F" w14:textId="77777777" w:rsidR="005415BB" w:rsidRPr="00502F5C" w:rsidRDefault="005415BB" w:rsidP="005415BB">
      <w:pPr>
        <w:pStyle w:val="Prrafodelista"/>
        <w:rPr>
          <w:color w:val="000000" w:themeColor="text1"/>
          <w:sz w:val="28"/>
          <w:szCs w:val="28"/>
          <w:lang w:val="es-ES"/>
        </w:rPr>
      </w:pPr>
    </w:p>
    <w:p w14:paraId="4792F1DC" w14:textId="16B217AA" w:rsidR="0000386B" w:rsidRPr="00502F5C" w:rsidRDefault="00B754BA" w:rsidP="0000386B">
      <w:pPr>
        <w:pStyle w:val="Prrafodelista"/>
        <w:numPr>
          <w:ilvl w:val="0"/>
          <w:numId w:val="10"/>
        </w:numPr>
        <w:ind w:left="0" w:firstLine="0"/>
        <w:jc w:val="both"/>
        <w:rPr>
          <w:rFonts w:eastAsia="Times New Roman"/>
          <w:color w:val="000000" w:themeColor="text1"/>
          <w:sz w:val="28"/>
          <w:szCs w:val="28"/>
          <w:lang w:val="es-ES"/>
        </w:rPr>
      </w:pPr>
      <w:r w:rsidRPr="00502F5C">
        <w:rPr>
          <w:color w:val="000000" w:themeColor="text1"/>
          <w:sz w:val="28"/>
          <w:szCs w:val="28"/>
          <w:lang w:val="es-ES"/>
        </w:rPr>
        <w:t>E</w:t>
      </w:r>
      <w:r w:rsidR="005415BB" w:rsidRPr="00502F5C">
        <w:rPr>
          <w:color w:val="000000" w:themeColor="text1"/>
          <w:sz w:val="28"/>
          <w:szCs w:val="28"/>
          <w:lang w:val="es-ES"/>
        </w:rPr>
        <w:t xml:space="preserve">l </w:t>
      </w:r>
      <w:r w:rsidR="0069017E" w:rsidRPr="00502F5C">
        <w:rPr>
          <w:color w:val="000000" w:themeColor="text1"/>
          <w:sz w:val="28"/>
          <w:szCs w:val="28"/>
          <w:lang w:val="es-ES"/>
        </w:rPr>
        <w:t>accionante</w:t>
      </w:r>
      <w:r w:rsidR="005415BB" w:rsidRPr="00502F5C">
        <w:rPr>
          <w:color w:val="000000" w:themeColor="text1"/>
          <w:sz w:val="28"/>
          <w:szCs w:val="28"/>
          <w:lang w:val="es-ES"/>
        </w:rPr>
        <w:t xml:space="preserve"> </w:t>
      </w:r>
      <w:r w:rsidR="0000386B" w:rsidRPr="00502F5C">
        <w:rPr>
          <w:color w:val="000000" w:themeColor="text1"/>
          <w:sz w:val="28"/>
          <w:szCs w:val="28"/>
          <w:lang w:val="es-ES"/>
        </w:rPr>
        <w:t xml:space="preserve">destacó que </w:t>
      </w:r>
      <w:r w:rsidR="008A44AE" w:rsidRPr="00502F5C">
        <w:rPr>
          <w:color w:val="000000" w:themeColor="text1"/>
          <w:sz w:val="28"/>
          <w:szCs w:val="28"/>
          <w:lang w:val="es-ES"/>
        </w:rPr>
        <w:t>la</w:t>
      </w:r>
      <w:r w:rsidR="0000386B" w:rsidRPr="00502F5C">
        <w:rPr>
          <w:color w:val="000000" w:themeColor="text1"/>
          <w:sz w:val="28"/>
          <w:szCs w:val="28"/>
          <w:lang w:val="es-ES"/>
        </w:rPr>
        <w:t xml:space="preserve"> incongruencia </w:t>
      </w:r>
      <w:r w:rsidR="008A44AE" w:rsidRPr="00502F5C">
        <w:rPr>
          <w:color w:val="000000" w:themeColor="text1"/>
          <w:sz w:val="28"/>
          <w:szCs w:val="28"/>
          <w:lang w:val="es-ES"/>
        </w:rPr>
        <w:t xml:space="preserve">anotada </w:t>
      </w:r>
      <w:r w:rsidR="0000386B" w:rsidRPr="00502F5C">
        <w:rPr>
          <w:color w:val="000000" w:themeColor="text1"/>
          <w:sz w:val="28"/>
          <w:szCs w:val="28"/>
          <w:lang w:val="es-ES"/>
        </w:rPr>
        <w:t xml:space="preserve">es palpable en el hecho de que la Ley 1904 de 2018 se refiere a la elección del Contralor General de la República, quien no puede ser </w:t>
      </w:r>
      <w:r w:rsidR="005415BB" w:rsidRPr="00502F5C">
        <w:rPr>
          <w:color w:val="000000" w:themeColor="text1"/>
          <w:sz w:val="28"/>
          <w:szCs w:val="28"/>
          <w:lang w:val="es-ES"/>
        </w:rPr>
        <w:t>re</w:t>
      </w:r>
      <w:r w:rsidR="008A44AE" w:rsidRPr="00502F5C">
        <w:rPr>
          <w:color w:val="000000" w:themeColor="text1"/>
          <w:sz w:val="28"/>
          <w:szCs w:val="28"/>
          <w:lang w:val="es-ES"/>
        </w:rPr>
        <w:t>lecto</w:t>
      </w:r>
      <w:r w:rsidR="0000386B" w:rsidRPr="00502F5C">
        <w:rPr>
          <w:color w:val="000000" w:themeColor="text1"/>
          <w:sz w:val="28"/>
          <w:szCs w:val="28"/>
          <w:lang w:val="es-ES"/>
        </w:rPr>
        <w:t xml:space="preserve">, frente a los secretarios de los concejos municipales que sí pueden serlo. Asimismo, el período del Contralor General </w:t>
      </w:r>
      <w:r w:rsidR="008A44AE" w:rsidRPr="00502F5C">
        <w:rPr>
          <w:color w:val="000000" w:themeColor="text1"/>
          <w:sz w:val="28"/>
          <w:szCs w:val="28"/>
          <w:lang w:val="es-ES"/>
        </w:rPr>
        <w:t xml:space="preserve">de la República </w:t>
      </w:r>
      <w:r w:rsidR="0000386B" w:rsidRPr="00502F5C">
        <w:rPr>
          <w:color w:val="000000" w:themeColor="text1"/>
          <w:sz w:val="28"/>
          <w:szCs w:val="28"/>
          <w:lang w:val="es-ES"/>
        </w:rPr>
        <w:t>es de cuatro años mientras que el de los secretarios es de un</w:t>
      </w:r>
      <w:r w:rsidR="00E67C67" w:rsidRPr="00502F5C">
        <w:rPr>
          <w:color w:val="000000" w:themeColor="text1"/>
          <w:sz w:val="28"/>
          <w:szCs w:val="28"/>
          <w:lang w:val="es-ES"/>
        </w:rPr>
        <w:t>o</w:t>
      </w:r>
      <w:r w:rsidR="0000386B" w:rsidRPr="00502F5C">
        <w:rPr>
          <w:color w:val="000000" w:themeColor="text1"/>
          <w:sz w:val="28"/>
          <w:szCs w:val="28"/>
          <w:lang w:val="es-ES"/>
        </w:rPr>
        <w:t>. A partir de todo lo anterior, el actor insistió en que la Ley 1904</w:t>
      </w:r>
      <w:r w:rsidR="008A44AE" w:rsidRPr="00502F5C">
        <w:rPr>
          <w:color w:val="000000" w:themeColor="text1"/>
          <w:sz w:val="28"/>
          <w:szCs w:val="28"/>
          <w:lang w:val="es-ES"/>
        </w:rPr>
        <w:t xml:space="preserve"> de 2018</w:t>
      </w:r>
      <w:r w:rsidR="0000386B" w:rsidRPr="00502F5C">
        <w:rPr>
          <w:color w:val="000000" w:themeColor="text1"/>
          <w:sz w:val="28"/>
          <w:szCs w:val="28"/>
          <w:lang w:val="es-ES"/>
        </w:rPr>
        <w:t xml:space="preserve"> no regula situaciones o supuestos de hecho semejantes o relacionados con </w:t>
      </w:r>
      <w:r w:rsidR="008A44AE" w:rsidRPr="00502F5C">
        <w:rPr>
          <w:color w:val="000000" w:themeColor="text1"/>
          <w:sz w:val="28"/>
          <w:szCs w:val="28"/>
          <w:lang w:val="es-ES"/>
        </w:rPr>
        <w:t>las entidades</w:t>
      </w:r>
      <w:r w:rsidR="0000386B" w:rsidRPr="00502F5C">
        <w:rPr>
          <w:color w:val="000000" w:themeColor="text1"/>
          <w:sz w:val="28"/>
          <w:szCs w:val="28"/>
          <w:lang w:val="es-ES"/>
        </w:rPr>
        <w:t xml:space="preserve"> territoriales. </w:t>
      </w:r>
    </w:p>
    <w:p w14:paraId="47B7CEC0" w14:textId="77777777" w:rsidR="0049347C" w:rsidRPr="00502F5C" w:rsidRDefault="0049347C" w:rsidP="0000386B">
      <w:pPr>
        <w:pStyle w:val="Prrafodelista"/>
        <w:ind w:left="0"/>
        <w:jc w:val="both"/>
        <w:rPr>
          <w:rFonts w:eastAsia="Times New Roman"/>
          <w:color w:val="000000" w:themeColor="text1"/>
          <w:sz w:val="28"/>
          <w:szCs w:val="28"/>
          <w:lang w:val="es-ES"/>
        </w:rPr>
      </w:pPr>
    </w:p>
    <w:p w14:paraId="71838240" w14:textId="319552D1" w:rsidR="0049347C" w:rsidRPr="00502F5C" w:rsidRDefault="00800782" w:rsidP="0049347C">
      <w:pPr>
        <w:pStyle w:val="Prrafodelista"/>
        <w:numPr>
          <w:ilvl w:val="0"/>
          <w:numId w:val="10"/>
        </w:numPr>
        <w:autoSpaceDE w:val="0"/>
        <w:autoSpaceDN w:val="0"/>
        <w:ind w:left="0" w:firstLine="0"/>
        <w:jc w:val="both"/>
        <w:rPr>
          <w:color w:val="000000" w:themeColor="text1"/>
          <w:sz w:val="28"/>
          <w:szCs w:val="28"/>
          <w:lang w:val="es-ES"/>
        </w:rPr>
      </w:pPr>
      <w:r w:rsidRPr="00502F5C">
        <w:rPr>
          <w:color w:val="000000" w:themeColor="text1"/>
          <w:sz w:val="28"/>
          <w:szCs w:val="28"/>
          <w:lang w:val="es-ES"/>
        </w:rPr>
        <w:t>Con todo,</w:t>
      </w:r>
      <w:r w:rsidR="00F33A56" w:rsidRPr="00502F5C">
        <w:rPr>
          <w:color w:val="000000" w:themeColor="text1"/>
          <w:sz w:val="28"/>
          <w:szCs w:val="28"/>
          <w:lang w:val="es-ES"/>
        </w:rPr>
        <w:t xml:space="preserve"> </w:t>
      </w:r>
      <w:r w:rsidR="008A44AE" w:rsidRPr="00502F5C">
        <w:rPr>
          <w:color w:val="000000" w:themeColor="text1"/>
          <w:sz w:val="28"/>
          <w:szCs w:val="28"/>
          <w:lang w:val="es-ES"/>
        </w:rPr>
        <w:t>según</w:t>
      </w:r>
      <w:r w:rsidR="00F33A56" w:rsidRPr="00502F5C">
        <w:rPr>
          <w:color w:val="000000" w:themeColor="text1"/>
          <w:sz w:val="28"/>
          <w:szCs w:val="28"/>
          <w:lang w:val="es-ES"/>
        </w:rPr>
        <w:t xml:space="preserve"> el </w:t>
      </w:r>
      <w:r w:rsidR="008A44AE" w:rsidRPr="00502F5C">
        <w:rPr>
          <w:color w:val="000000" w:themeColor="text1"/>
          <w:sz w:val="28"/>
          <w:szCs w:val="28"/>
          <w:lang w:val="es-ES"/>
        </w:rPr>
        <w:t>demandante</w:t>
      </w:r>
      <w:r w:rsidR="00F33A56" w:rsidRPr="00502F5C">
        <w:rPr>
          <w:color w:val="000000" w:themeColor="text1"/>
          <w:sz w:val="28"/>
          <w:szCs w:val="28"/>
          <w:lang w:val="es-ES"/>
        </w:rPr>
        <w:t>,</w:t>
      </w:r>
      <w:r w:rsidR="0049347C" w:rsidRPr="00502F5C">
        <w:rPr>
          <w:color w:val="000000" w:themeColor="text1"/>
          <w:sz w:val="28"/>
          <w:szCs w:val="28"/>
          <w:lang w:val="es-ES"/>
        </w:rPr>
        <w:t xml:space="preserve"> </w:t>
      </w:r>
      <w:r w:rsidR="00617BB3" w:rsidRPr="00502F5C">
        <w:rPr>
          <w:color w:val="000000" w:themeColor="text1"/>
          <w:sz w:val="28"/>
          <w:szCs w:val="28"/>
          <w:lang w:val="es-ES"/>
        </w:rPr>
        <w:t xml:space="preserve">la norma </w:t>
      </w:r>
      <w:r w:rsidR="0049347C" w:rsidRPr="00502F5C">
        <w:rPr>
          <w:color w:val="000000" w:themeColor="text1"/>
          <w:sz w:val="28"/>
          <w:szCs w:val="28"/>
          <w:lang w:val="es-ES"/>
        </w:rPr>
        <w:t>obliga a esas corporaciones:</w:t>
      </w:r>
    </w:p>
    <w:p w14:paraId="5D28BDAB" w14:textId="77777777" w:rsidR="0049347C" w:rsidRPr="00502F5C" w:rsidRDefault="0049347C" w:rsidP="0049347C">
      <w:pPr>
        <w:pStyle w:val="Prrafodelista"/>
        <w:rPr>
          <w:color w:val="000000" w:themeColor="text1"/>
          <w:sz w:val="28"/>
          <w:szCs w:val="28"/>
          <w:lang w:val="es-ES"/>
        </w:rPr>
      </w:pPr>
    </w:p>
    <w:p w14:paraId="7F014307" w14:textId="17628B18" w:rsidR="0049347C" w:rsidRPr="00502F5C" w:rsidRDefault="0049347C" w:rsidP="0049347C">
      <w:pPr>
        <w:pStyle w:val="Prrafodelista"/>
        <w:pBdr>
          <w:top w:val="nil"/>
          <w:left w:val="nil"/>
          <w:bottom w:val="nil"/>
          <w:right w:val="nil"/>
          <w:between w:val="nil"/>
        </w:pBdr>
        <w:autoSpaceDE w:val="0"/>
        <w:autoSpaceDN w:val="0"/>
        <w:adjustRightInd w:val="0"/>
        <w:spacing w:before="1"/>
        <w:ind w:left="284" w:right="284"/>
        <w:contextualSpacing w:val="0"/>
        <w:jc w:val="both"/>
        <w:rPr>
          <w:color w:val="000000" w:themeColor="text1"/>
          <w:szCs w:val="24"/>
          <w:lang w:val="es-ES"/>
        </w:rPr>
      </w:pPr>
      <w:r w:rsidRPr="00502F5C">
        <w:rPr>
          <w:color w:val="000000" w:themeColor="text1"/>
          <w:szCs w:val="24"/>
          <w:lang w:val="es-ES"/>
        </w:rPr>
        <w:t>“</w:t>
      </w:r>
      <w:r w:rsidR="008A44AE" w:rsidRPr="00502F5C">
        <w:rPr>
          <w:color w:val="000000" w:themeColor="text1"/>
          <w:szCs w:val="24"/>
          <w:lang w:val="es-ES"/>
        </w:rPr>
        <w:t xml:space="preserve">(…) </w:t>
      </w:r>
      <w:r w:rsidR="00F33A56" w:rsidRPr="00502F5C">
        <w:rPr>
          <w:color w:val="000000" w:themeColor="text1"/>
          <w:szCs w:val="24"/>
          <w:lang w:val="es-ES"/>
        </w:rPr>
        <w:t>a</w:t>
      </w:r>
      <w:r w:rsidRPr="00502F5C">
        <w:rPr>
          <w:color w:val="000000" w:themeColor="text1"/>
          <w:szCs w:val="24"/>
          <w:lang w:val="es-ES"/>
        </w:rPr>
        <w:t xml:space="preserve"> </w:t>
      </w:r>
      <w:r w:rsidRPr="00502F5C">
        <w:rPr>
          <w:color w:val="000000" w:themeColor="text1"/>
          <w:szCs w:val="24"/>
          <w:lang w:val="es-ES" w:eastAsia="es-MX"/>
        </w:rPr>
        <w:t xml:space="preserve">disponer de los pocos recursos con que cuentan para su funcionamiento y les impone una carga absurda e innecesaria pues el tener que contratar a una institución de educación superior, pública o privada y con acreditación de alta calidad, a fin de adelantar una convocatoria pública con quienes aspiren a ocupar el cargo, implica un desgaste por la demora en realizar dicho concurso y lo que vale financieramente ya que este cargo tiene un periodo de un (1) año por disposición de la ley 136 de 1994 y ese desgaste económico y administrativo tiene que hacerse cada año, vulnerando la </w:t>
      </w:r>
      <w:r w:rsidRPr="00502F5C">
        <w:rPr>
          <w:color w:val="000000" w:themeColor="text1"/>
          <w:szCs w:val="24"/>
          <w:lang w:val="es-ES" w:eastAsia="es-MX"/>
        </w:rPr>
        <w:lastRenderedPageBreak/>
        <w:t>autonomía que tienen los Concejos Municipales de dictarse su propio reglamento y tomar las medidas administrativas necesarias para su buen funcionamiento.</w:t>
      </w:r>
      <w:r w:rsidRPr="00502F5C">
        <w:rPr>
          <w:color w:val="000000" w:themeColor="text1"/>
          <w:szCs w:val="24"/>
          <w:lang w:val="es-ES"/>
        </w:rPr>
        <w:t>”</w:t>
      </w:r>
      <w:r w:rsidRPr="00502F5C">
        <w:rPr>
          <w:rStyle w:val="Refdenotaalpie"/>
          <w:color w:val="000000" w:themeColor="text1"/>
          <w:szCs w:val="24"/>
          <w:lang w:val="es-ES"/>
        </w:rPr>
        <w:footnoteReference w:id="4"/>
      </w:r>
    </w:p>
    <w:p w14:paraId="21737A9B" w14:textId="77777777" w:rsidR="004B7F14" w:rsidRPr="00502F5C" w:rsidRDefault="004B7F14" w:rsidP="004B7F14">
      <w:pPr>
        <w:pStyle w:val="NormalWeb"/>
        <w:snapToGrid w:val="0"/>
        <w:ind w:right="48"/>
        <w:jc w:val="both"/>
        <w:rPr>
          <w:rFonts w:eastAsia="Calibri"/>
          <w:color w:val="000000" w:themeColor="text1"/>
          <w:sz w:val="28"/>
          <w:szCs w:val="28"/>
          <w:lang w:val="es-ES" w:eastAsia="es-ES"/>
        </w:rPr>
      </w:pPr>
    </w:p>
    <w:p w14:paraId="67091227" w14:textId="0190EDDB" w:rsidR="0000386B" w:rsidRPr="00502F5C" w:rsidRDefault="00E51FD4" w:rsidP="00653364">
      <w:pPr>
        <w:pStyle w:val="Prrafodelista"/>
        <w:numPr>
          <w:ilvl w:val="0"/>
          <w:numId w:val="10"/>
        </w:numPr>
        <w:autoSpaceDE w:val="0"/>
        <w:autoSpaceDN w:val="0"/>
        <w:ind w:left="0" w:firstLine="0"/>
        <w:jc w:val="both"/>
        <w:rPr>
          <w:color w:val="000000" w:themeColor="text1"/>
          <w:sz w:val="28"/>
          <w:szCs w:val="28"/>
          <w:lang w:val="es-ES"/>
        </w:rPr>
      </w:pPr>
      <w:r w:rsidRPr="00502F5C">
        <w:rPr>
          <w:rFonts w:eastAsia="Calibri"/>
          <w:color w:val="000000" w:themeColor="text1"/>
          <w:sz w:val="28"/>
          <w:szCs w:val="28"/>
          <w:lang w:val="es-ES" w:eastAsia="es-ES"/>
        </w:rPr>
        <w:t>Así</w:t>
      </w:r>
      <w:r w:rsidR="004B7F14" w:rsidRPr="00502F5C">
        <w:rPr>
          <w:rFonts w:eastAsia="Calibri"/>
          <w:color w:val="000000" w:themeColor="text1"/>
          <w:sz w:val="28"/>
          <w:szCs w:val="28"/>
          <w:lang w:val="es-ES" w:eastAsia="es-ES"/>
        </w:rPr>
        <w:t xml:space="preserve">, el </w:t>
      </w:r>
      <w:r w:rsidR="0069017E" w:rsidRPr="00502F5C">
        <w:rPr>
          <w:rFonts w:eastAsia="Calibri"/>
          <w:color w:val="000000" w:themeColor="text1"/>
          <w:sz w:val="28"/>
          <w:szCs w:val="28"/>
          <w:lang w:val="es-ES" w:eastAsia="es-ES"/>
        </w:rPr>
        <w:t>actor</w:t>
      </w:r>
      <w:r w:rsidR="004B7F14" w:rsidRPr="00502F5C">
        <w:rPr>
          <w:rFonts w:eastAsia="Calibri"/>
          <w:color w:val="000000" w:themeColor="text1"/>
          <w:sz w:val="28"/>
          <w:szCs w:val="28"/>
          <w:lang w:val="es-ES" w:eastAsia="es-ES"/>
        </w:rPr>
        <w:t xml:space="preserve"> señaló que imponerle</w:t>
      </w:r>
      <w:r w:rsidR="00E53713" w:rsidRPr="00502F5C">
        <w:rPr>
          <w:rFonts w:eastAsia="Calibri"/>
          <w:color w:val="000000" w:themeColor="text1"/>
          <w:sz w:val="28"/>
          <w:szCs w:val="28"/>
          <w:lang w:val="es-ES" w:eastAsia="es-ES"/>
        </w:rPr>
        <w:t>s</w:t>
      </w:r>
      <w:r w:rsidR="004B7F14" w:rsidRPr="00502F5C">
        <w:rPr>
          <w:rFonts w:eastAsia="Calibri"/>
          <w:color w:val="000000" w:themeColor="text1"/>
          <w:sz w:val="28"/>
          <w:szCs w:val="28"/>
          <w:lang w:val="es-ES" w:eastAsia="es-ES"/>
        </w:rPr>
        <w:t xml:space="preserve"> a los municipios de categorías especial, 1</w:t>
      </w:r>
      <w:r w:rsidR="0057205A" w:rsidRPr="00502F5C">
        <w:rPr>
          <w:rFonts w:eastAsia="Calibri"/>
          <w:color w:val="000000" w:themeColor="text1"/>
          <w:sz w:val="28"/>
          <w:szCs w:val="28"/>
          <w:lang w:val="es-ES" w:eastAsia="es-ES"/>
        </w:rPr>
        <w:t>ª</w:t>
      </w:r>
      <w:r w:rsidR="004B7F14" w:rsidRPr="00502F5C">
        <w:rPr>
          <w:rFonts w:eastAsia="Calibri"/>
          <w:color w:val="000000" w:themeColor="text1"/>
          <w:sz w:val="28"/>
          <w:szCs w:val="28"/>
          <w:lang w:val="es-ES" w:eastAsia="es-ES"/>
        </w:rPr>
        <w:t>, 2</w:t>
      </w:r>
      <w:r w:rsidR="0057205A" w:rsidRPr="00502F5C">
        <w:rPr>
          <w:rFonts w:eastAsia="Calibri"/>
          <w:color w:val="000000" w:themeColor="text1"/>
          <w:sz w:val="28"/>
          <w:szCs w:val="28"/>
          <w:lang w:val="es-ES" w:eastAsia="es-ES"/>
        </w:rPr>
        <w:t>ª</w:t>
      </w:r>
      <w:r w:rsidR="004B7F14" w:rsidRPr="00502F5C">
        <w:rPr>
          <w:rFonts w:eastAsia="Calibri"/>
          <w:color w:val="000000" w:themeColor="text1"/>
          <w:sz w:val="28"/>
          <w:szCs w:val="28"/>
          <w:lang w:val="es-ES" w:eastAsia="es-ES"/>
        </w:rPr>
        <w:t xml:space="preserve"> y 3</w:t>
      </w:r>
      <w:r w:rsidR="0057205A" w:rsidRPr="00502F5C">
        <w:rPr>
          <w:rFonts w:eastAsia="Calibri"/>
          <w:color w:val="000000" w:themeColor="text1"/>
          <w:sz w:val="28"/>
          <w:szCs w:val="28"/>
          <w:lang w:val="es-ES" w:eastAsia="es-ES"/>
        </w:rPr>
        <w:t>ª</w:t>
      </w:r>
      <w:r w:rsidR="004B7F14" w:rsidRPr="00502F5C">
        <w:rPr>
          <w:rFonts w:eastAsia="Calibri"/>
          <w:color w:val="000000" w:themeColor="text1"/>
          <w:sz w:val="28"/>
          <w:szCs w:val="28"/>
          <w:lang w:val="es-ES" w:eastAsia="es-ES"/>
        </w:rPr>
        <w:t xml:space="preserve"> </w:t>
      </w:r>
      <w:r w:rsidR="00E53713" w:rsidRPr="00502F5C">
        <w:rPr>
          <w:rFonts w:eastAsia="Calibri"/>
          <w:color w:val="000000" w:themeColor="text1"/>
          <w:sz w:val="28"/>
          <w:szCs w:val="28"/>
          <w:lang w:val="es-ES" w:eastAsia="es-ES"/>
        </w:rPr>
        <w:t xml:space="preserve">la obligación de </w:t>
      </w:r>
      <w:r w:rsidR="004B7F14" w:rsidRPr="00502F5C">
        <w:rPr>
          <w:rFonts w:eastAsia="Calibri"/>
          <w:color w:val="000000" w:themeColor="text1"/>
          <w:sz w:val="28"/>
          <w:szCs w:val="28"/>
          <w:lang w:val="es-ES" w:eastAsia="es-ES"/>
        </w:rPr>
        <w:t>adelantar</w:t>
      </w:r>
      <w:r w:rsidR="00653364" w:rsidRPr="00502F5C">
        <w:rPr>
          <w:rFonts w:eastAsia="Calibri"/>
          <w:color w:val="000000" w:themeColor="text1"/>
          <w:sz w:val="28"/>
          <w:szCs w:val="28"/>
          <w:lang w:val="es-ES" w:eastAsia="es-ES"/>
        </w:rPr>
        <w:t xml:space="preserve">, </w:t>
      </w:r>
      <w:r w:rsidR="004B7F14" w:rsidRPr="00502F5C">
        <w:rPr>
          <w:rFonts w:eastAsia="Calibri"/>
          <w:color w:val="000000" w:themeColor="text1"/>
          <w:sz w:val="28"/>
          <w:szCs w:val="28"/>
          <w:lang w:val="es-ES" w:eastAsia="es-ES"/>
        </w:rPr>
        <w:t xml:space="preserve">para la elección de los secretarios de </w:t>
      </w:r>
      <w:r w:rsidR="00653364" w:rsidRPr="00502F5C">
        <w:rPr>
          <w:rFonts w:eastAsia="Calibri"/>
          <w:color w:val="000000" w:themeColor="text1"/>
          <w:sz w:val="28"/>
          <w:szCs w:val="28"/>
          <w:lang w:val="es-ES" w:eastAsia="es-ES"/>
        </w:rPr>
        <w:t>sus</w:t>
      </w:r>
      <w:r w:rsidR="004B7F14" w:rsidRPr="00502F5C">
        <w:rPr>
          <w:rFonts w:eastAsia="Calibri"/>
          <w:color w:val="000000" w:themeColor="text1"/>
          <w:sz w:val="28"/>
          <w:szCs w:val="28"/>
          <w:lang w:val="es-ES" w:eastAsia="es-ES"/>
        </w:rPr>
        <w:t xml:space="preserve"> concejos</w:t>
      </w:r>
      <w:r w:rsidR="00653364" w:rsidRPr="00502F5C">
        <w:rPr>
          <w:rFonts w:eastAsia="Calibri"/>
          <w:color w:val="000000" w:themeColor="text1"/>
          <w:sz w:val="28"/>
          <w:szCs w:val="28"/>
          <w:lang w:val="es-ES" w:eastAsia="es-ES"/>
        </w:rPr>
        <w:t xml:space="preserve">, el mismo procedimiento establecido para elegir al Contralor General de la República puede calificarse como una medida onerosa, además de desproporcionada y desigual, </w:t>
      </w:r>
      <w:r w:rsidR="004B7F14" w:rsidRPr="00502F5C">
        <w:rPr>
          <w:rFonts w:eastAsia="Calibri"/>
          <w:color w:val="000000" w:themeColor="text1"/>
          <w:sz w:val="28"/>
          <w:szCs w:val="28"/>
          <w:lang w:val="es-ES" w:eastAsia="es-ES"/>
        </w:rPr>
        <w:t xml:space="preserve">frente a los municipios de categorías 4ª a 6ª que no tienen que seguir </w:t>
      </w:r>
      <w:r w:rsidR="0057205A" w:rsidRPr="00502F5C">
        <w:rPr>
          <w:rFonts w:eastAsia="Calibri"/>
          <w:color w:val="000000" w:themeColor="text1"/>
          <w:sz w:val="28"/>
          <w:szCs w:val="28"/>
          <w:lang w:val="es-ES" w:eastAsia="es-ES"/>
        </w:rPr>
        <w:t>tal exigencia</w:t>
      </w:r>
      <w:r w:rsidR="008964A5" w:rsidRPr="00502F5C">
        <w:rPr>
          <w:rFonts w:eastAsia="Calibri"/>
          <w:color w:val="000000" w:themeColor="text1"/>
          <w:sz w:val="28"/>
          <w:szCs w:val="28"/>
          <w:lang w:val="es-ES" w:eastAsia="es-ES"/>
        </w:rPr>
        <w:t xml:space="preserve">. </w:t>
      </w:r>
    </w:p>
    <w:p w14:paraId="10DB3144" w14:textId="77777777" w:rsidR="0049347C" w:rsidRPr="00502F5C" w:rsidRDefault="0049347C" w:rsidP="0049347C">
      <w:pPr>
        <w:rPr>
          <w:color w:val="000000" w:themeColor="text1"/>
          <w:sz w:val="28"/>
          <w:szCs w:val="28"/>
          <w:lang w:val="es-ES"/>
        </w:rPr>
      </w:pPr>
    </w:p>
    <w:p w14:paraId="166E613E" w14:textId="4237D426" w:rsidR="00E51FD4" w:rsidRPr="00502F5C" w:rsidRDefault="0049347C" w:rsidP="00A34BE2">
      <w:pPr>
        <w:pStyle w:val="Prrafodelista"/>
        <w:numPr>
          <w:ilvl w:val="0"/>
          <w:numId w:val="10"/>
        </w:numPr>
        <w:autoSpaceDE w:val="0"/>
        <w:autoSpaceDN w:val="0"/>
        <w:ind w:left="0" w:firstLine="0"/>
        <w:jc w:val="both"/>
        <w:rPr>
          <w:color w:val="000000" w:themeColor="text1"/>
          <w:sz w:val="28"/>
          <w:szCs w:val="28"/>
          <w:lang w:val="es-ES"/>
        </w:rPr>
      </w:pPr>
      <w:r w:rsidRPr="00502F5C">
        <w:rPr>
          <w:b/>
          <w:bCs/>
          <w:color w:val="000000" w:themeColor="text1"/>
          <w:sz w:val="28"/>
          <w:szCs w:val="28"/>
          <w:lang w:val="es-ES"/>
        </w:rPr>
        <w:t>Segundo cargo por violación del artículo 13 de la Constitución</w:t>
      </w:r>
      <w:r w:rsidRPr="00502F5C">
        <w:rPr>
          <w:color w:val="000000" w:themeColor="text1"/>
          <w:sz w:val="28"/>
          <w:szCs w:val="28"/>
          <w:lang w:val="es-ES"/>
        </w:rPr>
        <w:t xml:space="preserve">. </w:t>
      </w:r>
      <w:r w:rsidR="00A34BE2" w:rsidRPr="00502F5C">
        <w:rPr>
          <w:color w:val="000000" w:themeColor="text1"/>
          <w:sz w:val="28"/>
          <w:szCs w:val="28"/>
          <w:lang w:val="es-ES"/>
        </w:rPr>
        <w:t>Según el demandante, e</w:t>
      </w:r>
      <w:r w:rsidR="008964A5" w:rsidRPr="00502F5C">
        <w:rPr>
          <w:color w:val="000000" w:themeColor="text1"/>
          <w:sz w:val="28"/>
          <w:szCs w:val="28"/>
          <w:lang w:val="es-ES"/>
        </w:rPr>
        <w:t xml:space="preserve">l parágrafo transitorio del artículo 12 de la Ley 1904 de 2018 vulnera el artículo 13 de la Constitución, referente al </w:t>
      </w:r>
      <w:r w:rsidRPr="00502F5C">
        <w:rPr>
          <w:color w:val="000000" w:themeColor="text1"/>
          <w:sz w:val="28"/>
          <w:szCs w:val="28"/>
          <w:lang w:val="es-ES"/>
        </w:rPr>
        <w:t xml:space="preserve">derecho a la igualdad. </w:t>
      </w:r>
      <w:r w:rsidR="0069017E" w:rsidRPr="00502F5C">
        <w:rPr>
          <w:color w:val="000000" w:themeColor="text1"/>
          <w:sz w:val="28"/>
          <w:szCs w:val="28"/>
          <w:lang w:val="es-ES"/>
        </w:rPr>
        <w:t xml:space="preserve">El actor </w:t>
      </w:r>
      <w:r w:rsidR="00A34BE2" w:rsidRPr="00502F5C">
        <w:rPr>
          <w:color w:val="000000" w:themeColor="text1"/>
          <w:sz w:val="28"/>
          <w:szCs w:val="28"/>
          <w:lang w:val="es-ES"/>
        </w:rPr>
        <w:t>estimó que</w:t>
      </w:r>
      <w:r w:rsidRPr="00502F5C">
        <w:rPr>
          <w:color w:val="000000" w:themeColor="text1"/>
          <w:sz w:val="28"/>
          <w:szCs w:val="28"/>
          <w:lang w:val="es-ES"/>
        </w:rPr>
        <w:t xml:space="preserve"> </w:t>
      </w:r>
      <w:r w:rsidR="00A34BE2" w:rsidRPr="00502F5C">
        <w:rPr>
          <w:color w:val="000000" w:themeColor="text1"/>
          <w:sz w:val="28"/>
          <w:szCs w:val="28"/>
          <w:lang w:val="es-ES"/>
        </w:rPr>
        <w:t xml:space="preserve">el parágrafo atacado desconoce el aludido artículo constitucional, </w:t>
      </w:r>
      <w:r w:rsidRPr="00502F5C">
        <w:rPr>
          <w:color w:val="000000" w:themeColor="text1"/>
          <w:sz w:val="28"/>
          <w:szCs w:val="28"/>
          <w:lang w:val="es-ES"/>
        </w:rPr>
        <w:t>pues discrimina injustificadamente a los concejos de las entidades territoriales de categoría especial</w:t>
      </w:r>
      <w:r w:rsidR="00A34BE2" w:rsidRPr="00502F5C">
        <w:rPr>
          <w:color w:val="000000" w:themeColor="text1"/>
          <w:sz w:val="28"/>
          <w:szCs w:val="28"/>
          <w:lang w:val="es-ES"/>
        </w:rPr>
        <w:t xml:space="preserve"> y</w:t>
      </w:r>
      <w:r w:rsidR="00E67C67" w:rsidRPr="00502F5C">
        <w:rPr>
          <w:color w:val="000000" w:themeColor="text1"/>
          <w:sz w:val="28"/>
          <w:szCs w:val="28"/>
          <w:lang w:val="es-ES"/>
        </w:rPr>
        <w:t xml:space="preserve"> </w:t>
      </w:r>
      <w:r w:rsidRPr="00502F5C">
        <w:rPr>
          <w:color w:val="000000" w:themeColor="text1"/>
          <w:sz w:val="28"/>
          <w:szCs w:val="28"/>
          <w:lang w:val="es-ES"/>
        </w:rPr>
        <w:t>1ª</w:t>
      </w:r>
      <w:r w:rsidR="00A34BE2" w:rsidRPr="00502F5C">
        <w:rPr>
          <w:color w:val="000000" w:themeColor="text1"/>
          <w:sz w:val="28"/>
          <w:szCs w:val="28"/>
          <w:lang w:val="es-ES"/>
        </w:rPr>
        <w:t xml:space="preserve"> a</w:t>
      </w:r>
      <w:r w:rsidRPr="00502F5C">
        <w:rPr>
          <w:color w:val="000000" w:themeColor="text1"/>
          <w:sz w:val="28"/>
          <w:szCs w:val="28"/>
          <w:lang w:val="es-ES"/>
        </w:rPr>
        <w:t xml:space="preserve"> 3ª, al señalar que</w:t>
      </w:r>
      <w:r w:rsidR="00A34BE2" w:rsidRPr="00502F5C">
        <w:rPr>
          <w:color w:val="000000" w:themeColor="text1"/>
          <w:sz w:val="28"/>
          <w:szCs w:val="28"/>
          <w:lang w:val="es-ES"/>
        </w:rPr>
        <w:t xml:space="preserve"> lo establecido en el parágrafo transitorio demandado no aplica para la elección de los concejos municipales de las entidades territoriales de categorías 4ª a 6ª,</w:t>
      </w:r>
      <w:r w:rsidRPr="00502F5C">
        <w:rPr>
          <w:color w:val="000000" w:themeColor="text1"/>
          <w:sz w:val="28"/>
          <w:szCs w:val="28"/>
          <w:lang w:val="es-ES"/>
        </w:rPr>
        <w:t xml:space="preserve"> </w:t>
      </w:r>
      <w:r w:rsidR="00071285" w:rsidRPr="00502F5C">
        <w:rPr>
          <w:color w:val="000000" w:themeColor="text1"/>
          <w:sz w:val="28"/>
          <w:szCs w:val="28"/>
          <w:lang w:val="es-ES"/>
        </w:rPr>
        <w:t>con el fin de preservar sus finanzas</w:t>
      </w:r>
      <w:r w:rsidR="00A34BE2" w:rsidRPr="00502F5C">
        <w:rPr>
          <w:color w:val="000000" w:themeColor="text1"/>
          <w:sz w:val="28"/>
          <w:szCs w:val="28"/>
          <w:lang w:val="es-ES"/>
        </w:rPr>
        <w:t>. Adujo</w:t>
      </w:r>
      <w:r w:rsidR="00E51FD4" w:rsidRPr="00502F5C">
        <w:rPr>
          <w:color w:val="000000" w:themeColor="text1"/>
          <w:sz w:val="28"/>
          <w:szCs w:val="28"/>
          <w:lang w:val="es-ES"/>
        </w:rPr>
        <w:t xml:space="preserve"> que esa diferenciación es infundada</w:t>
      </w:r>
      <w:r w:rsidR="00C32574" w:rsidRPr="00502F5C">
        <w:rPr>
          <w:color w:val="000000" w:themeColor="text1"/>
          <w:sz w:val="28"/>
          <w:szCs w:val="28"/>
          <w:lang w:val="es-ES"/>
        </w:rPr>
        <w:t>,</w:t>
      </w:r>
      <w:r w:rsidR="00E51FD4" w:rsidRPr="00502F5C">
        <w:rPr>
          <w:color w:val="000000" w:themeColor="text1"/>
          <w:sz w:val="28"/>
          <w:szCs w:val="28"/>
          <w:lang w:val="es-ES"/>
        </w:rPr>
        <w:t xml:space="preserve"> pues todos los entes territoriales gozan de autonomía presupuestal en igualdad de condiciones y todos los concejos municipales deben elegir un secretario año a año. En esa medida, no hay justificación alguna para que el parágrafo atacado imponga lo que califica como una obligación desproporcionada e injusta a ciertos concejos municipales pertenecientes a una categoría determinada.</w:t>
      </w:r>
    </w:p>
    <w:p w14:paraId="79884097" w14:textId="77777777" w:rsidR="0049347C" w:rsidRPr="00502F5C" w:rsidRDefault="0049347C" w:rsidP="00E51FD4">
      <w:pPr>
        <w:rPr>
          <w:color w:val="000000" w:themeColor="text1"/>
          <w:sz w:val="28"/>
          <w:szCs w:val="28"/>
          <w:lang w:val="es-ES"/>
        </w:rPr>
      </w:pPr>
    </w:p>
    <w:p w14:paraId="79015B8E" w14:textId="23BD61DC" w:rsidR="00E51FD4" w:rsidRPr="00502F5C" w:rsidRDefault="00E51FD4" w:rsidP="00AC45F2">
      <w:pPr>
        <w:pStyle w:val="Prrafodelista"/>
        <w:numPr>
          <w:ilvl w:val="0"/>
          <w:numId w:val="10"/>
        </w:numPr>
        <w:autoSpaceDE w:val="0"/>
        <w:autoSpaceDN w:val="0"/>
        <w:ind w:left="0" w:firstLine="0"/>
        <w:jc w:val="both"/>
        <w:rPr>
          <w:color w:val="000000" w:themeColor="text1"/>
          <w:sz w:val="28"/>
          <w:szCs w:val="28"/>
          <w:lang w:val="es-ES"/>
        </w:rPr>
      </w:pPr>
      <w:r w:rsidRPr="00502F5C">
        <w:rPr>
          <w:color w:val="000000" w:themeColor="text1"/>
          <w:sz w:val="28"/>
          <w:szCs w:val="28"/>
          <w:lang w:val="es-ES"/>
        </w:rPr>
        <w:t>En línea con lo anterior, el actor señal</w:t>
      </w:r>
      <w:r w:rsidR="00E67C67" w:rsidRPr="00502F5C">
        <w:rPr>
          <w:color w:val="000000" w:themeColor="text1"/>
          <w:sz w:val="28"/>
          <w:szCs w:val="28"/>
          <w:lang w:val="es-ES"/>
        </w:rPr>
        <w:t>ó</w:t>
      </w:r>
      <w:r w:rsidRPr="00502F5C">
        <w:rPr>
          <w:color w:val="000000" w:themeColor="text1"/>
          <w:sz w:val="28"/>
          <w:szCs w:val="28"/>
          <w:lang w:val="es-ES"/>
        </w:rPr>
        <w:t xml:space="preserve"> que</w:t>
      </w:r>
      <w:r w:rsidR="0049347C" w:rsidRPr="00502F5C">
        <w:rPr>
          <w:color w:val="000000" w:themeColor="text1"/>
          <w:sz w:val="28"/>
          <w:szCs w:val="28"/>
          <w:lang w:val="es-ES"/>
        </w:rPr>
        <w:t xml:space="preserve"> no hay justificación para el hecho de que la disposición cuestionada beneficie a los entes territoriales de las categorías </w:t>
      </w:r>
      <w:r w:rsidR="005A204B" w:rsidRPr="00502F5C">
        <w:rPr>
          <w:color w:val="000000" w:themeColor="text1"/>
          <w:sz w:val="28"/>
          <w:szCs w:val="28"/>
          <w:lang w:val="es-ES"/>
        </w:rPr>
        <w:t>4ª a 6ª</w:t>
      </w:r>
      <w:r w:rsidR="0049347C" w:rsidRPr="00502F5C">
        <w:rPr>
          <w:color w:val="000000" w:themeColor="text1"/>
          <w:sz w:val="28"/>
          <w:szCs w:val="28"/>
          <w:lang w:val="es-ES"/>
        </w:rPr>
        <w:t>, bajo la premisa de preservar sus finanzas, frente a los de categorías especial</w:t>
      </w:r>
      <w:r w:rsidR="00A34BE2" w:rsidRPr="00502F5C">
        <w:rPr>
          <w:color w:val="000000" w:themeColor="text1"/>
          <w:sz w:val="28"/>
          <w:szCs w:val="28"/>
          <w:lang w:val="es-ES"/>
        </w:rPr>
        <w:t xml:space="preserve"> y </w:t>
      </w:r>
      <w:r w:rsidR="005A204B" w:rsidRPr="00502F5C">
        <w:rPr>
          <w:color w:val="000000" w:themeColor="text1"/>
          <w:sz w:val="28"/>
          <w:szCs w:val="28"/>
          <w:lang w:val="es-ES"/>
        </w:rPr>
        <w:t>1ª a 3ª</w:t>
      </w:r>
      <w:r w:rsidR="0049347C" w:rsidRPr="00502F5C">
        <w:rPr>
          <w:color w:val="000000" w:themeColor="text1"/>
          <w:sz w:val="28"/>
          <w:szCs w:val="28"/>
          <w:lang w:val="es-ES"/>
        </w:rPr>
        <w:t xml:space="preserve">. Esto pues los entes territoriales excluidos de la excepción del parágrafo atacado tienen que adelantar anualmente un concurso y contratar una institución educativa, lo cual conlleva un egreso que afecta sus finanzas y </w:t>
      </w:r>
      <w:r w:rsidR="00A34BE2" w:rsidRPr="00502F5C">
        <w:rPr>
          <w:color w:val="000000" w:themeColor="text1"/>
          <w:sz w:val="28"/>
          <w:szCs w:val="28"/>
          <w:lang w:val="es-ES"/>
        </w:rPr>
        <w:t>recursos</w:t>
      </w:r>
      <w:r w:rsidR="0049347C" w:rsidRPr="00502F5C">
        <w:rPr>
          <w:color w:val="000000" w:themeColor="text1"/>
          <w:sz w:val="28"/>
          <w:szCs w:val="28"/>
          <w:lang w:val="es-ES"/>
        </w:rPr>
        <w:t xml:space="preserve"> de funcionamiento, “[g]</w:t>
      </w:r>
      <w:proofErr w:type="spellStart"/>
      <w:r w:rsidR="0049347C" w:rsidRPr="00502F5C">
        <w:rPr>
          <w:color w:val="000000" w:themeColor="text1"/>
          <w:sz w:val="28"/>
          <w:szCs w:val="28"/>
          <w:lang w:val="es-ES"/>
        </w:rPr>
        <w:t>asto</w:t>
      </w:r>
      <w:proofErr w:type="spellEnd"/>
      <w:r w:rsidR="0049347C" w:rsidRPr="00502F5C">
        <w:rPr>
          <w:color w:val="000000" w:themeColor="text1"/>
          <w:sz w:val="28"/>
          <w:szCs w:val="28"/>
          <w:lang w:val="es-ES"/>
        </w:rPr>
        <w:t xml:space="preserve"> que incluso tendría que hacer si decidiera reelegir al secretario de la Corporación”</w:t>
      </w:r>
      <w:r w:rsidR="0049347C" w:rsidRPr="00502F5C">
        <w:rPr>
          <w:rStyle w:val="Refdenotaalpie"/>
          <w:color w:val="000000" w:themeColor="text1"/>
          <w:sz w:val="28"/>
          <w:szCs w:val="28"/>
          <w:lang w:val="es-ES"/>
        </w:rPr>
        <w:footnoteReference w:id="5"/>
      </w:r>
      <w:r w:rsidR="00A34BE2" w:rsidRPr="00502F5C">
        <w:rPr>
          <w:color w:val="000000" w:themeColor="text1"/>
          <w:sz w:val="28"/>
          <w:szCs w:val="28"/>
          <w:lang w:val="es-ES"/>
        </w:rPr>
        <w:t>.</w:t>
      </w:r>
      <w:r w:rsidR="00AC45F2" w:rsidRPr="00502F5C">
        <w:rPr>
          <w:color w:val="000000" w:themeColor="text1"/>
          <w:sz w:val="28"/>
          <w:szCs w:val="28"/>
          <w:lang w:val="es-ES"/>
        </w:rPr>
        <w:t xml:space="preserve"> </w:t>
      </w:r>
      <w:r w:rsidRPr="00502F5C">
        <w:rPr>
          <w:color w:val="000000" w:themeColor="text1"/>
          <w:sz w:val="28"/>
          <w:szCs w:val="28"/>
          <w:lang w:val="es-ES"/>
        </w:rPr>
        <w:t>Así</w:t>
      </w:r>
      <w:r w:rsidR="0049347C" w:rsidRPr="00502F5C">
        <w:rPr>
          <w:color w:val="000000" w:themeColor="text1"/>
          <w:sz w:val="28"/>
          <w:szCs w:val="28"/>
          <w:lang w:val="es-ES"/>
        </w:rPr>
        <w:t xml:space="preserve">, el accionante </w:t>
      </w:r>
      <w:r w:rsidR="0053375D" w:rsidRPr="00502F5C">
        <w:rPr>
          <w:color w:val="000000" w:themeColor="text1"/>
          <w:sz w:val="28"/>
          <w:szCs w:val="28"/>
          <w:lang w:val="es-ES"/>
        </w:rPr>
        <w:t>precisó</w:t>
      </w:r>
      <w:r w:rsidR="0049347C" w:rsidRPr="00502F5C">
        <w:rPr>
          <w:color w:val="000000" w:themeColor="text1"/>
          <w:sz w:val="28"/>
          <w:szCs w:val="28"/>
          <w:lang w:val="es-ES"/>
        </w:rPr>
        <w:t xml:space="preserve"> que </w:t>
      </w:r>
      <w:r w:rsidR="00AE16F8" w:rsidRPr="00502F5C">
        <w:rPr>
          <w:color w:val="000000" w:themeColor="text1"/>
          <w:sz w:val="28"/>
          <w:szCs w:val="28"/>
          <w:lang w:val="es-ES"/>
        </w:rPr>
        <w:t>la</w:t>
      </w:r>
      <w:r w:rsidR="0049347C" w:rsidRPr="00502F5C">
        <w:rPr>
          <w:color w:val="000000" w:themeColor="text1"/>
          <w:sz w:val="28"/>
          <w:szCs w:val="28"/>
          <w:lang w:val="es-ES"/>
        </w:rPr>
        <w:t xml:space="preserve"> </w:t>
      </w:r>
      <w:r w:rsidR="00AE16F8" w:rsidRPr="00502F5C">
        <w:rPr>
          <w:color w:val="000000" w:themeColor="text1"/>
          <w:sz w:val="28"/>
          <w:szCs w:val="28"/>
          <w:lang w:val="es-ES"/>
        </w:rPr>
        <w:t>norma</w:t>
      </w:r>
      <w:r w:rsidR="0049347C" w:rsidRPr="00502F5C">
        <w:rPr>
          <w:color w:val="000000" w:themeColor="text1"/>
          <w:sz w:val="28"/>
          <w:szCs w:val="28"/>
          <w:lang w:val="es-ES"/>
        </w:rPr>
        <w:t xml:space="preserve"> enjuiciad</w:t>
      </w:r>
      <w:r w:rsidR="00AE16F8" w:rsidRPr="00502F5C">
        <w:rPr>
          <w:color w:val="000000" w:themeColor="text1"/>
          <w:sz w:val="28"/>
          <w:szCs w:val="28"/>
          <w:lang w:val="es-ES"/>
        </w:rPr>
        <w:t>a</w:t>
      </w:r>
      <w:r w:rsidR="0049347C" w:rsidRPr="00502F5C">
        <w:rPr>
          <w:color w:val="000000" w:themeColor="text1"/>
          <w:sz w:val="28"/>
          <w:szCs w:val="28"/>
          <w:lang w:val="es-ES"/>
        </w:rPr>
        <w:t>, “</w:t>
      </w:r>
      <w:r w:rsidR="00C22E91" w:rsidRPr="00502F5C">
        <w:rPr>
          <w:color w:val="000000" w:themeColor="text1"/>
          <w:sz w:val="28"/>
          <w:szCs w:val="28"/>
          <w:lang w:val="es-ES"/>
        </w:rPr>
        <w:t>(</w:t>
      </w:r>
      <w:r w:rsidR="0049347C" w:rsidRPr="00502F5C">
        <w:rPr>
          <w:color w:val="000000" w:themeColor="text1"/>
          <w:sz w:val="28"/>
          <w:szCs w:val="28"/>
          <w:lang w:val="es-ES"/>
        </w:rPr>
        <w:t>…</w:t>
      </w:r>
      <w:r w:rsidR="00C22E91" w:rsidRPr="00502F5C">
        <w:rPr>
          <w:color w:val="000000" w:themeColor="text1"/>
          <w:sz w:val="28"/>
          <w:szCs w:val="28"/>
          <w:lang w:val="es-ES"/>
        </w:rPr>
        <w:t>)</w:t>
      </w:r>
      <w:r w:rsidR="0049347C" w:rsidRPr="00502F5C">
        <w:rPr>
          <w:color w:val="000000" w:themeColor="text1"/>
          <w:sz w:val="28"/>
          <w:szCs w:val="28"/>
          <w:lang w:val="es-ES"/>
        </w:rPr>
        <w:t xml:space="preserve"> afecta los derechos a la igualdad entre los secretarios de los concejos municipales de las categorías 4</w:t>
      </w:r>
      <w:r w:rsidR="00C22E91" w:rsidRPr="00502F5C">
        <w:rPr>
          <w:color w:val="000000" w:themeColor="text1"/>
          <w:sz w:val="28"/>
          <w:szCs w:val="28"/>
          <w:lang w:val="es-ES"/>
        </w:rPr>
        <w:t>ª</w:t>
      </w:r>
      <w:r w:rsidR="0049347C" w:rsidRPr="00502F5C">
        <w:rPr>
          <w:color w:val="000000" w:themeColor="text1"/>
          <w:sz w:val="28"/>
          <w:szCs w:val="28"/>
          <w:lang w:val="es-ES"/>
        </w:rPr>
        <w:t>, 5</w:t>
      </w:r>
      <w:r w:rsidR="00C22E91" w:rsidRPr="00502F5C">
        <w:rPr>
          <w:color w:val="000000" w:themeColor="text1"/>
          <w:sz w:val="28"/>
          <w:szCs w:val="28"/>
          <w:lang w:val="es-ES"/>
        </w:rPr>
        <w:t>ª</w:t>
      </w:r>
      <w:r w:rsidR="0049347C" w:rsidRPr="00502F5C">
        <w:rPr>
          <w:color w:val="000000" w:themeColor="text1"/>
          <w:sz w:val="28"/>
          <w:szCs w:val="28"/>
          <w:lang w:val="es-ES"/>
        </w:rPr>
        <w:t xml:space="preserve"> y 6</w:t>
      </w:r>
      <w:r w:rsidR="00C22E91" w:rsidRPr="00502F5C">
        <w:rPr>
          <w:color w:val="000000" w:themeColor="text1"/>
          <w:sz w:val="28"/>
          <w:szCs w:val="28"/>
          <w:lang w:val="es-ES"/>
        </w:rPr>
        <w:t>ª</w:t>
      </w:r>
      <w:r w:rsidR="0049347C" w:rsidRPr="00502F5C">
        <w:rPr>
          <w:color w:val="000000" w:themeColor="text1"/>
          <w:sz w:val="28"/>
          <w:szCs w:val="28"/>
          <w:lang w:val="es-ES"/>
        </w:rPr>
        <w:t xml:space="preserve"> respecto de los de las categorías especial, 1</w:t>
      </w:r>
      <w:r w:rsidR="00C22E91" w:rsidRPr="00502F5C">
        <w:rPr>
          <w:color w:val="000000" w:themeColor="text1"/>
          <w:sz w:val="28"/>
          <w:szCs w:val="28"/>
          <w:lang w:val="es-ES"/>
        </w:rPr>
        <w:t>ª</w:t>
      </w:r>
      <w:r w:rsidR="0049347C" w:rsidRPr="00502F5C">
        <w:rPr>
          <w:color w:val="000000" w:themeColor="text1"/>
          <w:sz w:val="28"/>
          <w:szCs w:val="28"/>
          <w:lang w:val="es-ES"/>
        </w:rPr>
        <w:t>, 2</w:t>
      </w:r>
      <w:r w:rsidR="00C22E91" w:rsidRPr="00502F5C">
        <w:rPr>
          <w:color w:val="000000" w:themeColor="text1"/>
          <w:sz w:val="28"/>
          <w:szCs w:val="28"/>
          <w:lang w:val="es-ES"/>
        </w:rPr>
        <w:t>ª</w:t>
      </w:r>
      <w:r w:rsidR="0049347C" w:rsidRPr="00502F5C">
        <w:rPr>
          <w:color w:val="000000" w:themeColor="text1"/>
          <w:sz w:val="28"/>
          <w:szCs w:val="28"/>
          <w:lang w:val="es-ES"/>
        </w:rPr>
        <w:t xml:space="preserve"> y 3</w:t>
      </w:r>
      <w:r w:rsidR="00C22E91" w:rsidRPr="00502F5C">
        <w:rPr>
          <w:color w:val="000000" w:themeColor="text1"/>
          <w:sz w:val="28"/>
          <w:szCs w:val="28"/>
          <w:lang w:val="es-ES"/>
        </w:rPr>
        <w:t>ª,</w:t>
      </w:r>
      <w:r w:rsidR="0049347C" w:rsidRPr="00502F5C">
        <w:rPr>
          <w:color w:val="000000" w:themeColor="text1"/>
          <w:sz w:val="28"/>
          <w:szCs w:val="28"/>
          <w:lang w:val="es-ES"/>
        </w:rPr>
        <w:t xml:space="preserve"> ya que los primeros podrán ser reelegidos sin someterse a concurso alguno, mientras que los segundos deberán cada año someterse a concurso para poder ser reelegidos”</w:t>
      </w:r>
      <w:r w:rsidR="0049347C" w:rsidRPr="00502F5C">
        <w:rPr>
          <w:rStyle w:val="Refdenotaalpie"/>
          <w:color w:val="000000" w:themeColor="text1"/>
          <w:sz w:val="28"/>
          <w:szCs w:val="28"/>
          <w:lang w:val="es-ES"/>
        </w:rPr>
        <w:footnoteReference w:id="6"/>
      </w:r>
      <w:r w:rsidR="00A34BE2" w:rsidRPr="00502F5C">
        <w:rPr>
          <w:color w:val="000000" w:themeColor="text1"/>
          <w:sz w:val="28"/>
          <w:szCs w:val="28"/>
          <w:lang w:val="es-ES"/>
        </w:rPr>
        <w:t>.</w:t>
      </w:r>
    </w:p>
    <w:p w14:paraId="44225776" w14:textId="77777777" w:rsidR="00E51FD4" w:rsidRPr="00502F5C" w:rsidRDefault="00E51FD4" w:rsidP="00E51FD4">
      <w:pPr>
        <w:pStyle w:val="Prrafodelista"/>
        <w:rPr>
          <w:color w:val="000000" w:themeColor="text1"/>
          <w:sz w:val="28"/>
          <w:szCs w:val="28"/>
          <w:lang w:val="es-ES"/>
        </w:rPr>
      </w:pPr>
    </w:p>
    <w:p w14:paraId="420E3153" w14:textId="0AEA9334" w:rsidR="00E51FD4" w:rsidRPr="00502F5C" w:rsidRDefault="00E51FD4" w:rsidP="00E51FD4">
      <w:pPr>
        <w:pStyle w:val="Prrafodelista"/>
        <w:numPr>
          <w:ilvl w:val="0"/>
          <w:numId w:val="10"/>
        </w:numPr>
        <w:autoSpaceDE w:val="0"/>
        <w:autoSpaceDN w:val="0"/>
        <w:ind w:left="0" w:firstLine="0"/>
        <w:jc w:val="both"/>
        <w:rPr>
          <w:color w:val="000000" w:themeColor="text1"/>
          <w:sz w:val="28"/>
          <w:szCs w:val="28"/>
          <w:lang w:val="es-ES"/>
        </w:rPr>
      </w:pPr>
      <w:r w:rsidRPr="00502F5C">
        <w:rPr>
          <w:color w:val="000000" w:themeColor="text1"/>
          <w:sz w:val="28"/>
          <w:szCs w:val="28"/>
          <w:lang w:val="es-ES"/>
        </w:rPr>
        <w:t>Para soportar los planteamientos</w:t>
      </w:r>
      <w:r w:rsidR="00A34BE2" w:rsidRPr="00502F5C">
        <w:rPr>
          <w:color w:val="000000" w:themeColor="text1"/>
          <w:sz w:val="28"/>
          <w:szCs w:val="28"/>
          <w:lang w:val="es-ES"/>
        </w:rPr>
        <w:t xml:space="preserve"> descritos</w:t>
      </w:r>
      <w:r w:rsidRPr="00502F5C">
        <w:rPr>
          <w:color w:val="000000" w:themeColor="text1"/>
          <w:sz w:val="28"/>
          <w:szCs w:val="28"/>
          <w:lang w:val="es-ES"/>
        </w:rPr>
        <w:t xml:space="preserve">, el </w:t>
      </w:r>
      <w:r w:rsidR="00A34BE2" w:rsidRPr="00502F5C">
        <w:rPr>
          <w:color w:val="000000" w:themeColor="text1"/>
          <w:sz w:val="28"/>
          <w:szCs w:val="28"/>
          <w:lang w:val="es-ES"/>
        </w:rPr>
        <w:t>demandante</w:t>
      </w:r>
      <w:r w:rsidRPr="00502F5C">
        <w:rPr>
          <w:color w:val="000000" w:themeColor="text1"/>
          <w:sz w:val="28"/>
          <w:szCs w:val="28"/>
          <w:lang w:val="es-ES"/>
        </w:rPr>
        <w:t xml:space="preserve"> </w:t>
      </w:r>
      <w:r w:rsidR="0053375D" w:rsidRPr="00502F5C">
        <w:rPr>
          <w:color w:val="000000" w:themeColor="text1"/>
          <w:sz w:val="28"/>
          <w:szCs w:val="28"/>
          <w:lang w:val="es-ES"/>
        </w:rPr>
        <w:t>adujo</w:t>
      </w:r>
      <w:r w:rsidRPr="00502F5C">
        <w:rPr>
          <w:color w:val="000000" w:themeColor="text1"/>
          <w:sz w:val="28"/>
          <w:szCs w:val="28"/>
          <w:lang w:val="es-ES"/>
        </w:rPr>
        <w:t xml:space="preserve"> que el principio de igualdad en Colombia </w:t>
      </w:r>
      <w:r w:rsidR="00A34BE2" w:rsidRPr="00502F5C">
        <w:rPr>
          <w:color w:val="000000" w:themeColor="text1"/>
          <w:sz w:val="28"/>
          <w:szCs w:val="28"/>
          <w:lang w:val="es-ES"/>
        </w:rPr>
        <w:t>implica</w:t>
      </w:r>
      <w:r w:rsidRPr="00502F5C">
        <w:rPr>
          <w:color w:val="000000" w:themeColor="text1"/>
          <w:sz w:val="28"/>
          <w:szCs w:val="28"/>
          <w:lang w:val="es-ES"/>
        </w:rPr>
        <w:t xml:space="preserve"> que todos gocemos de derechos semejantes. Por ende, resulta </w:t>
      </w:r>
      <w:r w:rsidR="00A34BE2" w:rsidRPr="00502F5C">
        <w:rPr>
          <w:color w:val="000000" w:themeColor="text1"/>
          <w:sz w:val="28"/>
          <w:szCs w:val="28"/>
          <w:lang w:val="es-ES"/>
        </w:rPr>
        <w:t xml:space="preserve">discriminatorio y </w:t>
      </w:r>
      <w:r w:rsidRPr="00502F5C">
        <w:rPr>
          <w:color w:val="000000" w:themeColor="text1"/>
          <w:sz w:val="28"/>
          <w:szCs w:val="28"/>
          <w:lang w:val="es-ES"/>
        </w:rPr>
        <w:t xml:space="preserve">violatorio de ese principio el </w:t>
      </w:r>
      <w:r w:rsidRPr="00502F5C">
        <w:rPr>
          <w:color w:val="000000" w:themeColor="text1"/>
          <w:sz w:val="28"/>
          <w:szCs w:val="28"/>
          <w:lang w:val="es-ES"/>
        </w:rPr>
        <w:lastRenderedPageBreak/>
        <w:t xml:space="preserve">hecho de que ciertos concejos municipales deban </w:t>
      </w:r>
      <w:r w:rsidR="00A34BE2" w:rsidRPr="00502F5C">
        <w:rPr>
          <w:color w:val="000000" w:themeColor="text1"/>
          <w:sz w:val="28"/>
          <w:szCs w:val="28"/>
          <w:lang w:val="es-ES"/>
        </w:rPr>
        <w:t>seguir</w:t>
      </w:r>
      <w:r w:rsidRPr="00502F5C">
        <w:rPr>
          <w:color w:val="000000" w:themeColor="text1"/>
          <w:sz w:val="28"/>
          <w:szCs w:val="28"/>
          <w:lang w:val="es-ES"/>
        </w:rPr>
        <w:t xml:space="preserve"> un procedimiento especial para elegir a sus secretarios mientras que otros no, con el único fin de preservar las finanzas de ciertos entes territoriales. Señaló que en ninguna parte de la Constitución se </w:t>
      </w:r>
      <w:r w:rsidR="00A34BE2" w:rsidRPr="00502F5C">
        <w:rPr>
          <w:color w:val="000000" w:themeColor="text1"/>
          <w:sz w:val="28"/>
          <w:szCs w:val="28"/>
          <w:lang w:val="es-ES"/>
        </w:rPr>
        <w:t>indica</w:t>
      </w:r>
      <w:r w:rsidRPr="00502F5C">
        <w:rPr>
          <w:color w:val="000000" w:themeColor="text1"/>
          <w:sz w:val="28"/>
          <w:szCs w:val="28"/>
          <w:lang w:val="es-ES"/>
        </w:rPr>
        <w:t xml:space="preserve"> que una entidad debe asumir un</w:t>
      </w:r>
      <w:r w:rsidR="00A34BE2" w:rsidRPr="00502F5C">
        <w:rPr>
          <w:color w:val="000000" w:themeColor="text1"/>
          <w:sz w:val="28"/>
          <w:szCs w:val="28"/>
          <w:lang w:val="es-ES"/>
        </w:rPr>
        <w:t xml:space="preserve"> deber </w:t>
      </w:r>
      <w:r w:rsidRPr="00502F5C">
        <w:rPr>
          <w:color w:val="000000" w:themeColor="text1"/>
          <w:sz w:val="28"/>
          <w:szCs w:val="28"/>
          <w:lang w:val="es-ES"/>
        </w:rPr>
        <w:t>porque tiene más recursos que otra.</w:t>
      </w:r>
    </w:p>
    <w:p w14:paraId="35870A68" w14:textId="77777777" w:rsidR="00E51FD4" w:rsidRPr="00502F5C" w:rsidRDefault="00E51FD4" w:rsidP="00E51FD4">
      <w:pPr>
        <w:pStyle w:val="Prrafodelista"/>
        <w:rPr>
          <w:color w:val="000000" w:themeColor="text1"/>
          <w:sz w:val="28"/>
          <w:szCs w:val="28"/>
          <w:lang w:val="es-ES"/>
        </w:rPr>
      </w:pPr>
    </w:p>
    <w:p w14:paraId="617ED618" w14:textId="2EE98E45" w:rsidR="00E51FD4" w:rsidRPr="00502F5C" w:rsidRDefault="00E51FD4" w:rsidP="0018722E">
      <w:pPr>
        <w:pStyle w:val="Prrafodelista"/>
        <w:numPr>
          <w:ilvl w:val="0"/>
          <w:numId w:val="10"/>
        </w:numPr>
        <w:autoSpaceDE w:val="0"/>
        <w:autoSpaceDN w:val="0"/>
        <w:ind w:left="0" w:firstLine="0"/>
        <w:jc w:val="both"/>
        <w:rPr>
          <w:color w:val="000000" w:themeColor="text1"/>
          <w:sz w:val="28"/>
          <w:szCs w:val="28"/>
          <w:lang w:val="es-ES"/>
        </w:rPr>
      </w:pPr>
      <w:r w:rsidRPr="00502F5C">
        <w:rPr>
          <w:color w:val="000000" w:themeColor="text1"/>
          <w:sz w:val="28"/>
          <w:szCs w:val="28"/>
          <w:lang w:val="es-ES"/>
        </w:rPr>
        <w:t xml:space="preserve">Por otra parte, el demandante </w:t>
      </w:r>
      <w:r w:rsidR="00E67C67" w:rsidRPr="00502F5C">
        <w:rPr>
          <w:color w:val="000000" w:themeColor="text1"/>
          <w:sz w:val="28"/>
          <w:szCs w:val="28"/>
          <w:lang w:val="es-ES"/>
        </w:rPr>
        <w:t xml:space="preserve">se refirió </w:t>
      </w:r>
      <w:r w:rsidRPr="00502F5C">
        <w:rPr>
          <w:color w:val="000000" w:themeColor="text1"/>
          <w:sz w:val="28"/>
          <w:szCs w:val="28"/>
          <w:lang w:val="es-ES"/>
        </w:rPr>
        <w:t xml:space="preserve">al artículo 126 de la Constitución para señalar que el parágrafo atacado </w:t>
      </w:r>
      <w:r w:rsidR="0018722E" w:rsidRPr="00502F5C">
        <w:rPr>
          <w:color w:val="000000" w:themeColor="text1"/>
          <w:sz w:val="28"/>
          <w:szCs w:val="28"/>
          <w:lang w:val="es-ES"/>
        </w:rPr>
        <w:t xml:space="preserve">discrimina a </w:t>
      </w:r>
      <w:r w:rsidRPr="00502F5C">
        <w:rPr>
          <w:color w:val="000000" w:themeColor="text1"/>
          <w:sz w:val="28"/>
          <w:szCs w:val="28"/>
          <w:lang w:val="es-ES"/>
        </w:rPr>
        <w:t>los concejos municipales de los entes territoriales de categorías especial, 1</w:t>
      </w:r>
      <w:r w:rsidR="00E67C67" w:rsidRPr="00502F5C">
        <w:rPr>
          <w:color w:val="000000" w:themeColor="text1"/>
          <w:sz w:val="28"/>
          <w:szCs w:val="28"/>
          <w:lang w:val="es-ES"/>
        </w:rPr>
        <w:t>ª</w:t>
      </w:r>
      <w:r w:rsidRPr="00502F5C">
        <w:rPr>
          <w:color w:val="000000" w:themeColor="text1"/>
          <w:sz w:val="28"/>
          <w:szCs w:val="28"/>
          <w:lang w:val="es-ES"/>
        </w:rPr>
        <w:t>, 2</w:t>
      </w:r>
      <w:r w:rsidR="00E67C67" w:rsidRPr="00502F5C">
        <w:rPr>
          <w:color w:val="000000" w:themeColor="text1"/>
          <w:sz w:val="28"/>
          <w:szCs w:val="28"/>
          <w:lang w:val="es-ES"/>
        </w:rPr>
        <w:t>ª</w:t>
      </w:r>
      <w:r w:rsidRPr="00502F5C">
        <w:rPr>
          <w:color w:val="000000" w:themeColor="text1"/>
          <w:sz w:val="28"/>
          <w:szCs w:val="28"/>
          <w:lang w:val="es-ES"/>
        </w:rPr>
        <w:t xml:space="preserve"> y 3</w:t>
      </w:r>
      <w:r w:rsidR="00E67C67" w:rsidRPr="00502F5C">
        <w:rPr>
          <w:color w:val="000000" w:themeColor="text1"/>
          <w:sz w:val="28"/>
          <w:szCs w:val="28"/>
          <w:lang w:val="es-ES"/>
        </w:rPr>
        <w:t>ª</w:t>
      </w:r>
      <w:r w:rsidRPr="00502F5C">
        <w:rPr>
          <w:color w:val="000000" w:themeColor="text1"/>
          <w:sz w:val="28"/>
          <w:szCs w:val="28"/>
          <w:lang w:val="es-ES"/>
        </w:rPr>
        <w:t xml:space="preserve">, pues les obliga a escoger </w:t>
      </w:r>
      <w:r w:rsidR="00AE16F8" w:rsidRPr="00502F5C">
        <w:rPr>
          <w:color w:val="000000" w:themeColor="text1"/>
          <w:sz w:val="28"/>
          <w:szCs w:val="28"/>
          <w:lang w:val="es-ES"/>
        </w:rPr>
        <w:t>a sus</w:t>
      </w:r>
      <w:r w:rsidRPr="00502F5C">
        <w:rPr>
          <w:color w:val="000000" w:themeColor="text1"/>
          <w:sz w:val="28"/>
          <w:szCs w:val="28"/>
          <w:lang w:val="es-ES"/>
        </w:rPr>
        <w:t xml:space="preserve"> secretarios a través de un procedimiento especial que </w:t>
      </w:r>
      <w:r w:rsidR="000A14C1" w:rsidRPr="00502F5C">
        <w:rPr>
          <w:color w:val="000000" w:themeColor="text1"/>
          <w:sz w:val="28"/>
          <w:szCs w:val="28"/>
          <w:lang w:val="es-ES"/>
        </w:rPr>
        <w:t>conlleva</w:t>
      </w:r>
      <w:r w:rsidRPr="00502F5C">
        <w:rPr>
          <w:color w:val="000000" w:themeColor="text1"/>
          <w:sz w:val="28"/>
          <w:szCs w:val="28"/>
          <w:lang w:val="es-ES"/>
        </w:rPr>
        <w:t xml:space="preserve"> </w:t>
      </w:r>
      <w:r w:rsidR="00D26714" w:rsidRPr="00502F5C">
        <w:rPr>
          <w:color w:val="000000" w:themeColor="text1"/>
          <w:sz w:val="28"/>
          <w:szCs w:val="28"/>
          <w:lang w:val="es-ES"/>
        </w:rPr>
        <w:t xml:space="preserve">a </w:t>
      </w:r>
      <w:r w:rsidRPr="00502F5C">
        <w:rPr>
          <w:color w:val="000000" w:themeColor="text1"/>
          <w:sz w:val="28"/>
          <w:szCs w:val="28"/>
          <w:lang w:val="es-ES"/>
        </w:rPr>
        <w:t>contratar a un tercero. Insist</w:t>
      </w:r>
      <w:r w:rsidR="0018722E" w:rsidRPr="00502F5C">
        <w:rPr>
          <w:color w:val="000000" w:themeColor="text1"/>
          <w:sz w:val="28"/>
          <w:szCs w:val="28"/>
          <w:lang w:val="es-ES"/>
        </w:rPr>
        <w:t xml:space="preserve">ió en que la única justificación para ello es </w:t>
      </w:r>
      <w:r w:rsidRPr="00502F5C">
        <w:rPr>
          <w:color w:val="000000" w:themeColor="text1"/>
          <w:sz w:val="28"/>
          <w:szCs w:val="28"/>
          <w:lang w:val="es-ES"/>
        </w:rPr>
        <w:t>preservar las finanzas de los entes territoriales de las categorías 4</w:t>
      </w:r>
      <w:r w:rsidR="00E67C67" w:rsidRPr="00502F5C">
        <w:rPr>
          <w:color w:val="000000" w:themeColor="text1"/>
          <w:sz w:val="28"/>
          <w:szCs w:val="28"/>
          <w:lang w:val="es-ES"/>
        </w:rPr>
        <w:t>ª</w:t>
      </w:r>
      <w:r w:rsidR="00FF230C" w:rsidRPr="00502F5C">
        <w:rPr>
          <w:color w:val="000000" w:themeColor="text1"/>
          <w:sz w:val="28"/>
          <w:szCs w:val="28"/>
          <w:lang w:val="es-ES"/>
        </w:rPr>
        <w:t xml:space="preserve"> a</w:t>
      </w:r>
      <w:r w:rsidRPr="00502F5C">
        <w:rPr>
          <w:color w:val="000000" w:themeColor="text1"/>
          <w:sz w:val="28"/>
          <w:szCs w:val="28"/>
          <w:lang w:val="es-ES"/>
        </w:rPr>
        <w:t xml:space="preserve"> 6</w:t>
      </w:r>
      <w:r w:rsidR="00E67C67" w:rsidRPr="00502F5C">
        <w:rPr>
          <w:color w:val="000000" w:themeColor="text1"/>
          <w:sz w:val="28"/>
          <w:szCs w:val="28"/>
          <w:lang w:val="es-ES"/>
        </w:rPr>
        <w:t>ª</w:t>
      </w:r>
      <w:r w:rsidRPr="00502F5C">
        <w:rPr>
          <w:color w:val="000000" w:themeColor="text1"/>
          <w:sz w:val="28"/>
          <w:szCs w:val="28"/>
          <w:lang w:val="es-ES"/>
        </w:rPr>
        <w:t xml:space="preserve">. </w:t>
      </w:r>
      <w:r w:rsidR="0018722E" w:rsidRPr="00502F5C">
        <w:rPr>
          <w:color w:val="000000" w:themeColor="text1"/>
          <w:sz w:val="28"/>
          <w:szCs w:val="28"/>
          <w:lang w:val="es-ES"/>
        </w:rPr>
        <w:t>A</w:t>
      </w:r>
      <w:r w:rsidRPr="00502F5C">
        <w:rPr>
          <w:color w:val="000000" w:themeColor="text1"/>
          <w:sz w:val="28"/>
          <w:szCs w:val="28"/>
          <w:lang w:val="es-ES"/>
        </w:rPr>
        <w:t xml:space="preserve"> su juicio, </w:t>
      </w:r>
      <w:r w:rsidR="0018722E" w:rsidRPr="00502F5C">
        <w:rPr>
          <w:color w:val="000000" w:themeColor="text1"/>
          <w:sz w:val="28"/>
          <w:szCs w:val="28"/>
          <w:lang w:val="es-ES"/>
        </w:rPr>
        <w:t>ello es</w:t>
      </w:r>
      <w:r w:rsidRPr="00502F5C">
        <w:rPr>
          <w:color w:val="000000" w:themeColor="text1"/>
          <w:sz w:val="28"/>
          <w:szCs w:val="28"/>
          <w:lang w:val="es-ES"/>
        </w:rPr>
        <w:t xml:space="preserve"> un castigo que se deriva de la falta de reg</w:t>
      </w:r>
      <w:r w:rsidR="008A08A1" w:rsidRPr="00502F5C">
        <w:rPr>
          <w:color w:val="000000" w:themeColor="text1"/>
          <w:sz w:val="28"/>
          <w:szCs w:val="28"/>
          <w:lang w:val="es-ES"/>
        </w:rPr>
        <w:t>ulación</w:t>
      </w:r>
      <w:r w:rsidRPr="00502F5C">
        <w:rPr>
          <w:color w:val="000000" w:themeColor="text1"/>
          <w:sz w:val="28"/>
          <w:szCs w:val="28"/>
          <w:lang w:val="es-ES"/>
        </w:rPr>
        <w:t xml:space="preserve"> de la materia por parte del legislador. Con todo, resum</w:t>
      </w:r>
      <w:r w:rsidR="0018722E" w:rsidRPr="00502F5C">
        <w:rPr>
          <w:color w:val="000000" w:themeColor="text1"/>
          <w:sz w:val="28"/>
          <w:szCs w:val="28"/>
          <w:lang w:val="es-ES"/>
        </w:rPr>
        <w:t>ió</w:t>
      </w:r>
      <w:r w:rsidRPr="00502F5C">
        <w:rPr>
          <w:color w:val="000000" w:themeColor="text1"/>
          <w:sz w:val="28"/>
          <w:szCs w:val="28"/>
          <w:lang w:val="es-ES"/>
        </w:rPr>
        <w:t xml:space="preserve"> su cargo en que el hecho de que el parágrafo demandado </w:t>
      </w:r>
      <w:r w:rsidR="0018722E" w:rsidRPr="00502F5C">
        <w:rPr>
          <w:color w:val="000000" w:themeColor="text1"/>
          <w:sz w:val="28"/>
          <w:szCs w:val="28"/>
          <w:lang w:val="es-ES"/>
        </w:rPr>
        <w:t>contenga</w:t>
      </w:r>
      <w:r w:rsidRPr="00502F5C">
        <w:rPr>
          <w:color w:val="000000" w:themeColor="text1"/>
          <w:sz w:val="28"/>
          <w:szCs w:val="28"/>
          <w:lang w:val="es-ES"/>
        </w:rPr>
        <w:t xml:space="preserve"> una regla que aplica para unos entes territoriales y para otros no, vulnera el derecho a la igualdad</w:t>
      </w:r>
      <w:r w:rsidR="0018722E" w:rsidRPr="00502F5C">
        <w:rPr>
          <w:color w:val="000000" w:themeColor="text1"/>
          <w:sz w:val="28"/>
          <w:szCs w:val="28"/>
          <w:lang w:val="es-ES"/>
        </w:rPr>
        <w:t xml:space="preserve"> de los concejos a los que sí les aplica </w:t>
      </w:r>
      <w:r w:rsidR="00FF230C" w:rsidRPr="00502F5C">
        <w:rPr>
          <w:color w:val="000000" w:themeColor="text1"/>
          <w:sz w:val="28"/>
          <w:szCs w:val="28"/>
          <w:lang w:val="es-ES"/>
        </w:rPr>
        <w:t xml:space="preserve">la norma </w:t>
      </w:r>
      <w:r w:rsidR="0018722E" w:rsidRPr="00502F5C">
        <w:rPr>
          <w:color w:val="000000" w:themeColor="text1"/>
          <w:sz w:val="28"/>
          <w:szCs w:val="28"/>
          <w:lang w:val="es-ES"/>
        </w:rPr>
        <w:t>cuestionad</w:t>
      </w:r>
      <w:r w:rsidR="00FF230C" w:rsidRPr="00502F5C">
        <w:rPr>
          <w:color w:val="000000" w:themeColor="text1"/>
          <w:sz w:val="28"/>
          <w:szCs w:val="28"/>
          <w:lang w:val="es-ES"/>
        </w:rPr>
        <w:t>a</w:t>
      </w:r>
      <w:r w:rsidR="0018722E" w:rsidRPr="00502F5C">
        <w:rPr>
          <w:color w:val="000000" w:themeColor="text1"/>
          <w:sz w:val="28"/>
          <w:szCs w:val="28"/>
          <w:lang w:val="es-ES"/>
        </w:rPr>
        <w:t>.</w:t>
      </w:r>
    </w:p>
    <w:p w14:paraId="557D3A2E" w14:textId="77777777" w:rsidR="004D4027" w:rsidRDefault="004D4027" w:rsidP="004D4027">
      <w:pPr>
        <w:jc w:val="both"/>
        <w:rPr>
          <w:color w:val="000000" w:themeColor="text1"/>
          <w:sz w:val="28"/>
          <w:szCs w:val="28"/>
          <w:lang w:val="es-ES"/>
        </w:rPr>
      </w:pPr>
    </w:p>
    <w:p w14:paraId="326FF2B8" w14:textId="77777777" w:rsidR="00AA6C71" w:rsidRPr="00502F5C" w:rsidRDefault="00AA6C71" w:rsidP="004D4027">
      <w:pPr>
        <w:jc w:val="both"/>
        <w:rPr>
          <w:color w:val="000000" w:themeColor="text1"/>
          <w:sz w:val="28"/>
          <w:szCs w:val="28"/>
          <w:lang w:val="es-ES"/>
        </w:rPr>
      </w:pPr>
    </w:p>
    <w:p w14:paraId="2B82B358" w14:textId="72F45597" w:rsidR="00BC3D95" w:rsidRPr="00502F5C" w:rsidRDefault="00071285" w:rsidP="00071285">
      <w:pPr>
        <w:pStyle w:val="paragraph"/>
        <w:spacing w:before="0" w:beforeAutospacing="0" w:after="0" w:afterAutospacing="0"/>
        <w:jc w:val="both"/>
        <w:textAlignment w:val="baseline"/>
        <w:rPr>
          <w:b/>
          <w:bCs/>
          <w:color w:val="000000" w:themeColor="text1"/>
          <w:sz w:val="28"/>
          <w:szCs w:val="28"/>
          <w:lang w:val="es-ES"/>
        </w:rPr>
      </w:pPr>
      <w:r w:rsidRPr="00502F5C">
        <w:rPr>
          <w:b/>
          <w:bCs/>
          <w:color w:val="000000" w:themeColor="text1"/>
          <w:sz w:val="28"/>
          <w:szCs w:val="28"/>
          <w:lang w:val="es-ES"/>
        </w:rPr>
        <w:t xml:space="preserve">C. </w:t>
      </w:r>
      <w:r w:rsidR="00BC3D95" w:rsidRPr="00502F5C">
        <w:rPr>
          <w:b/>
          <w:bCs/>
          <w:color w:val="000000" w:themeColor="text1"/>
          <w:sz w:val="28"/>
          <w:szCs w:val="28"/>
          <w:lang w:val="es-ES"/>
        </w:rPr>
        <w:t>Trámite procesal</w:t>
      </w:r>
    </w:p>
    <w:p w14:paraId="220690CA" w14:textId="77777777" w:rsidR="00E14158" w:rsidRPr="00502F5C" w:rsidRDefault="00E14158" w:rsidP="00FB6D2B">
      <w:pPr>
        <w:tabs>
          <w:tab w:val="left" w:pos="567"/>
        </w:tabs>
        <w:ind w:right="104"/>
        <w:jc w:val="both"/>
        <w:rPr>
          <w:b/>
          <w:bCs/>
          <w:i/>
          <w:iCs/>
          <w:color w:val="000000" w:themeColor="text1"/>
          <w:sz w:val="28"/>
          <w:szCs w:val="28"/>
          <w:lang w:val="es-ES"/>
        </w:rPr>
      </w:pPr>
    </w:p>
    <w:p w14:paraId="638A1AC2" w14:textId="0E794843" w:rsidR="00520C0E" w:rsidRPr="00502F5C" w:rsidRDefault="00520C0E" w:rsidP="00887B54">
      <w:pPr>
        <w:pStyle w:val="Prrafodelista"/>
        <w:numPr>
          <w:ilvl w:val="0"/>
          <w:numId w:val="10"/>
        </w:numPr>
        <w:ind w:left="0" w:firstLine="0"/>
        <w:jc w:val="both"/>
        <w:rPr>
          <w:color w:val="000000" w:themeColor="text1"/>
          <w:sz w:val="28"/>
          <w:szCs w:val="28"/>
          <w:lang w:val="es-ES"/>
        </w:rPr>
      </w:pPr>
      <w:r w:rsidRPr="00502F5C">
        <w:rPr>
          <w:rFonts w:eastAsia="Times New Roman"/>
          <w:color w:val="000000" w:themeColor="text1"/>
          <w:sz w:val="28"/>
          <w:szCs w:val="28"/>
          <w:lang w:val="es-ES"/>
        </w:rPr>
        <w:t xml:space="preserve">En </w:t>
      </w:r>
      <w:r w:rsidR="003F25A1" w:rsidRPr="00502F5C">
        <w:rPr>
          <w:rFonts w:eastAsia="Times New Roman"/>
          <w:color w:val="000000" w:themeColor="text1"/>
          <w:sz w:val="28"/>
          <w:szCs w:val="28"/>
          <w:lang w:val="es-ES"/>
        </w:rPr>
        <w:t>sesión</w:t>
      </w:r>
      <w:r w:rsidRPr="00502F5C">
        <w:rPr>
          <w:rFonts w:eastAsia="Times New Roman"/>
          <w:color w:val="000000" w:themeColor="text1"/>
          <w:sz w:val="28"/>
          <w:szCs w:val="28"/>
          <w:lang w:val="es-ES"/>
        </w:rPr>
        <w:t xml:space="preserve"> del </w:t>
      </w:r>
      <w:r w:rsidR="00887B54" w:rsidRPr="00502F5C">
        <w:rPr>
          <w:rFonts w:eastAsia="Times New Roman"/>
          <w:color w:val="000000" w:themeColor="text1"/>
          <w:sz w:val="28"/>
          <w:szCs w:val="28"/>
          <w:lang w:val="es-ES"/>
        </w:rPr>
        <w:t>11 de julio de 2024</w:t>
      </w:r>
      <w:r w:rsidR="00887B54" w:rsidRPr="00502F5C">
        <w:rPr>
          <w:color w:val="000000" w:themeColor="text1"/>
          <w:sz w:val="28"/>
          <w:szCs w:val="28"/>
          <w:lang w:val="es-ES"/>
        </w:rPr>
        <w:t xml:space="preserve">, </w:t>
      </w:r>
      <w:r w:rsidRPr="00502F5C">
        <w:rPr>
          <w:rFonts w:eastAsia="Times New Roman"/>
          <w:color w:val="000000" w:themeColor="text1"/>
          <w:sz w:val="28"/>
          <w:szCs w:val="28"/>
          <w:lang w:val="es-ES"/>
        </w:rPr>
        <w:t xml:space="preserve">la Sala Plena </w:t>
      </w:r>
      <w:r w:rsidR="0025547F" w:rsidRPr="00502F5C">
        <w:rPr>
          <w:rFonts w:eastAsia="Times New Roman"/>
          <w:color w:val="000000" w:themeColor="text1"/>
          <w:sz w:val="28"/>
          <w:szCs w:val="28"/>
          <w:lang w:val="es-ES"/>
        </w:rPr>
        <w:t xml:space="preserve">de la Corte Constitucional </w:t>
      </w:r>
      <w:r w:rsidR="003F25A1" w:rsidRPr="00502F5C">
        <w:rPr>
          <w:rFonts w:eastAsia="Times New Roman"/>
          <w:color w:val="000000" w:themeColor="text1"/>
          <w:sz w:val="28"/>
          <w:szCs w:val="28"/>
          <w:lang w:val="es-ES"/>
        </w:rPr>
        <w:t>repartió</w:t>
      </w:r>
      <w:r w:rsidRPr="00502F5C">
        <w:rPr>
          <w:rFonts w:eastAsia="Times New Roman"/>
          <w:color w:val="000000" w:themeColor="text1"/>
          <w:sz w:val="28"/>
          <w:szCs w:val="28"/>
          <w:lang w:val="es-ES"/>
        </w:rPr>
        <w:t xml:space="preserve"> el expediente</w:t>
      </w:r>
      <w:r w:rsidR="00887B54" w:rsidRPr="00502F5C">
        <w:rPr>
          <w:rFonts w:eastAsia="Times New Roman"/>
          <w:color w:val="000000" w:themeColor="text1"/>
          <w:sz w:val="28"/>
          <w:szCs w:val="28"/>
          <w:lang w:val="es-ES"/>
        </w:rPr>
        <w:t xml:space="preserve"> y el día 15 del mismo mes y año,</w:t>
      </w:r>
      <w:r w:rsidRPr="00502F5C">
        <w:rPr>
          <w:rFonts w:eastAsia="Times New Roman"/>
          <w:color w:val="000000" w:themeColor="text1"/>
          <w:sz w:val="28"/>
          <w:szCs w:val="28"/>
          <w:lang w:val="es-ES"/>
        </w:rPr>
        <w:t xml:space="preserve"> la </w:t>
      </w:r>
      <w:proofErr w:type="gramStart"/>
      <w:r w:rsidR="003F25A1" w:rsidRPr="00502F5C">
        <w:rPr>
          <w:rFonts w:eastAsia="Times New Roman"/>
          <w:color w:val="000000" w:themeColor="text1"/>
          <w:sz w:val="28"/>
          <w:szCs w:val="28"/>
          <w:lang w:val="es-ES"/>
        </w:rPr>
        <w:t>Secretaria</w:t>
      </w:r>
      <w:r w:rsidRPr="00502F5C">
        <w:rPr>
          <w:rFonts w:eastAsia="Times New Roman"/>
          <w:color w:val="000000" w:themeColor="text1"/>
          <w:sz w:val="28"/>
          <w:szCs w:val="28"/>
          <w:lang w:val="es-ES"/>
        </w:rPr>
        <w:t xml:space="preserve"> General</w:t>
      </w:r>
      <w:proofErr w:type="gramEnd"/>
      <w:r w:rsidRPr="00502F5C">
        <w:rPr>
          <w:rFonts w:eastAsia="Times New Roman"/>
          <w:color w:val="000000" w:themeColor="text1"/>
          <w:sz w:val="28"/>
          <w:szCs w:val="28"/>
          <w:lang w:val="es-ES"/>
        </w:rPr>
        <w:t xml:space="preserve"> lo </w:t>
      </w:r>
      <w:r w:rsidR="003F25A1" w:rsidRPr="00502F5C">
        <w:rPr>
          <w:rFonts w:eastAsia="Times New Roman"/>
          <w:color w:val="000000" w:themeColor="text1"/>
          <w:sz w:val="28"/>
          <w:szCs w:val="28"/>
          <w:lang w:val="es-ES"/>
        </w:rPr>
        <w:t>remitió</w:t>
      </w:r>
      <w:r w:rsidRPr="00502F5C">
        <w:rPr>
          <w:rFonts w:eastAsia="Times New Roman"/>
          <w:color w:val="000000" w:themeColor="text1"/>
          <w:sz w:val="28"/>
          <w:szCs w:val="28"/>
          <w:lang w:val="es-ES"/>
        </w:rPr>
        <w:t xml:space="preserve"> al </w:t>
      </w:r>
      <w:r w:rsidR="0025547F" w:rsidRPr="00502F5C">
        <w:rPr>
          <w:rFonts w:eastAsia="Times New Roman"/>
          <w:color w:val="000000" w:themeColor="text1"/>
          <w:sz w:val="28"/>
          <w:szCs w:val="28"/>
          <w:lang w:val="es-ES"/>
        </w:rPr>
        <w:t>d</w:t>
      </w:r>
      <w:r w:rsidRPr="00502F5C">
        <w:rPr>
          <w:rFonts w:eastAsia="Times New Roman"/>
          <w:color w:val="000000" w:themeColor="text1"/>
          <w:sz w:val="28"/>
          <w:szCs w:val="28"/>
          <w:lang w:val="es-ES"/>
        </w:rPr>
        <w:t xml:space="preserve">espacho del Magistrado </w:t>
      </w:r>
      <w:r w:rsidR="00380EAF" w:rsidRPr="00502F5C">
        <w:rPr>
          <w:rFonts w:eastAsia="Times New Roman"/>
          <w:color w:val="000000" w:themeColor="text1"/>
          <w:sz w:val="28"/>
          <w:szCs w:val="28"/>
          <w:lang w:val="es-ES"/>
        </w:rPr>
        <w:t>ponente</w:t>
      </w:r>
      <w:r w:rsidRPr="00502F5C">
        <w:rPr>
          <w:rFonts w:eastAsia="Times New Roman"/>
          <w:color w:val="000000" w:themeColor="text1"/>
          <w:sz w:val="28"/>
          <w:szCs w:val="28"/>
          <w:lang w:val="es-ES"/>
        </w:rPr>
        <w:t xml:space="preserve"> para lo de su competencia.</w:t>
      </w:r>
    </w:p>
    <w:p w14:paraId="6B29B2FA" w14:textId="77777777" w:rsidR="0049347C" w:rsidRPr="00502F5C" w:rsidRDefault="0049347C" w:rsidP="00887B54">
      <w:pPr>
        <w:pStyle w:val="Prrafodelista"/>
        <w:ind w:left="0"/>
        <w:jc w:val="both"/>
        <w:rPr>
          <w:rFonts w:eastAsia="Times New Roman"/>
          <w:color w:val="000000" w:themeColor="text1"/>
          <w:sz w:val="28"/>
          <w:szCs w:val="28"/>
          <w:lang w:val="es-ES"/>
        </w:rPr>
      </w:pPr>
    </w:p>
    <w:p w14:paraId="07C27D34" w14:textId="54EFE4C7" w:rsidR="00887B54" w:rsidRPr="00502F5C" w:rsidRDefault="00887B54" w:rsidP="0088056C">
      <w:pPr>
        <w:jc w:val="both"/>
        <w:rPr>
          <w:b/>
          <w:bCs/>
          <w:color w:val="000000" w:themeColor="text1"/>
          <w:sz w:val="28"/>
          <w:szCs w:val="28"/>
          <w:lang w:val="es-ES"/>
        </w:rPr>
      </w:pPr>
      <w:r w:rsidRPr="00502F5C">
        <w:rPr>
          <w:b/>
          <w:bCs/>
          <w:color w:val="000000" w:themeColor="text1"/>
          <w:sz w:val="28"/>
          <w:szCs w:val="28"/>
          <w:lang w:val="es-ES"/>
        </w:rPr>
        <w:t xml:space="preserve">El auto </w:t>
      </w:r>
      <w:proofErr w:type="spellStart"/>
      <w:r w:rsidRPr="00502F5C">
        <w:rPr>
          <w:b/>
          <w:bCs/>
          <w:color w:val="000000" w:themeColor="text1"/>
          <w:sz w:val="28"/>
          <w:szCs w:val="28"/>
          <w:lang w:val="es-ES"/>
        </w:rPr>
        <w:t>inadmisorio</w:t>
      </w:r>
      <w:proofErr w:type="spellEnd"/>
    </w:p>
    <w:p w14:paraId="2EA97F2D" w14:textId="77777777" w:rsidR="00520C0E" w:rsidRPr="00502F5C" w:rsidRDefault="00520C0E" w:rsidP="00520C0E">
      <w:pPr>
        <w:pStyle w:val="Prrafodelista"/>
        <w:ind w:left="0"/>
        <w:jc w:val="both"/>
        <w:rPr>
          <w:color w:val="000000" w:themeColor="text1"/>
          <w:sz w:val="28"/>
          <w:szCs w:val="28"/>
          <w:lang w:val="es-ES"/>
        </w:rPr>
      </w:pPr>
    </w:p>
    <w:p w14:paraId="24868F67" w14:textId="2B5219BE" w:rsidR="00887B54" w:rsidRPr="00502F5C" w:rsidRDefault="00071285" w:rsidP="00380EAF">
      <w:pPr>
        <w:pStyle w:val="Prrafodelista"/>
        <w:numPr>
          <w:ilvl w:val="0"/>
          <w:numId w:val="10"/>
        </w:numPr>
        <w:ind w:left="0" w:firstLine="0"/>
        <w:jc w:val="both"/>
        <w:rPr>
          <w:color w:val="000000" w:themeColor="text1"/>
          <w:sz w:val="28"/>
          <w:szCs w:val="28"/>
          <w:lang w:val="es-ES"/>
        </w:rPr>
      </w:pPr>
      <w:r w:rsidRPr="00502F5C">
        <w:rPr>
          <w:rFonts w:eastAsia="Times New Roman"/>
          <w:color w:val="000000" w:themeColor="text1"/>
          <w:sz w:val="28"/>
          <w:szCs w:val="28"/>
          <w:lang w:val="es-ES"/>
        </w:rPr>
        <w:t xml:space="preserve">Mediante </w:t>
      </w:r>
      <w:r w:rsidR="002F4DAD" w:rsidRPr="00502F5C">
        <w:rPr>
          <w:bCs/>
          <w:color w:val="000000" w:themeColor="text1"/>
          <w:sz w:val="28"/>
          <w:szCs w:val="28"/>
          <w:lang w:val="es-ES"/>
        </w:rPr>
        <w:t xml:space="preserve">Auto </w:t>
      </w:r>
      <w:r w:rsidR="00887B54" w:rsidRPr="00502F5C">
        <w:rPr>
          <w:bCs/>
          <w:color w:val="000000" w:themeColor="text1"/>
          <w:sz w:val="28"/>
          <w:szCs w:val="28"/>
          <w:lang w:val="es-ES"/>
        </w:rPr>
        <w:t xml:space="preserve">del 29 de julio de 2024 </w:t>
      </w:r>
      <w:r w:rsidRPr="00502F5C">
        <w:rPr>
          <w:bCs/>
          <w:color w:val="000000" w:themeColor="text1"/>
          <w:sz w:val="28"/>
          <w:szCs w:val="28"/>
          <w:lang w:val="es-ES"/>
        </w:rPr>
        <w:t xml:space="preserve">se </w:t>
      </w:r>
      <w:r w:rsidR="00380EAF" w:rsidRPr="00502F5C">
        <w:rPr>
          <w:color w:val="000000" w:themeColor="text1"/>
          <w:sz w:val="28"/>
          <w:szCs w:val="28"/>
          <w:lang w:val="es-ES"/>
        </w:rPr>
        <w:t>dispuso</w:t>
      </w:r>
      <w:r w:rsidR="00CD68C0" w:rsidRPr="00502F5C">
        <w:rPr>
          <w:color w:val="000000" w:themeColor="text1"/>
          <w:sz w:val="28"/>
          <w:szCs w:val="28"/>
          <w:lang w:val="es-ES"/>
        </w:rPr>
        <w:t xml:space="preserve"> </w:t>
      </w:r>
      <w:r w:rsidR="00380EAF" w:rsidRPr="00502F5C">
        <w:rPr>
          <w:color w:val="000000" w:themeColor="text1"/>
          <w:sz w:val="28"/>
          <w:szCs w:val="28"/>
          <w:lang w:val="es-ES"/>
        </w:rPr>
        <w:t>la inadmisión de</w:t>
      </w:r>
      <w:r w:rsidR="00887B54" w:rsidRPr="00502F5C">
        <w:rPr>
          <w:color w:val="000000" w:themeColor="text1"/>
          <w:sz w:val="28"/>
          <w:szCs w:val="28"/>
          <w:lang w:val="es-ES"/>
        </w:rPr>
        <w:t xml:space="preserve"> la demanda</w:t>
      </w:r>
      <w:r w:rsidR="00EB7949">
        <w:rPr>
          <w:rStyle w:val="Refdenotaalpie"/>
          <w:color w:val="000000" w:themeColor="text1"/>
          <w:sz w:val="28"/>
          <w:lang w:val="es-ES"/>
        </w:rPr>
        <w:footnoteReference w:id="7"/>
      </w:r>
      <w:r w:rsidR="00887B54" w:rsidRPr="00502F5C">
        <w:rPr>
          <w:color w:val="000000" w:themeColor="text1"/>
          <w:sz w:val="28"/>
          <w:szCs w:val="28"/>
          <w:lang w:val="es-ES"/>
        </w:rPr>
        <w:t xml:space="preserve">. </w:t>
      </w:r>
      <w:r w:rsidR="00380EAF" w:rsidRPr="00502F5C">
        <w:rPr>
          <w:color w:val="000000" w:themeColor="text1"/>
          <w:sz w:val="28"/>
          <w:szCs w:val="28"/>
          <w:lang w:val="es-ES"/>
        </w:rPr>
        <w:t>Esa providencia explicó</w:t>
      </w:r>
      <w:r w:rsidR="00887B54" w:rsidRPr="00502F5C">
        <w:rPr>
          <w:color w:val="000000" w:themeColor="text1"/>
          <w:sz w:val="28"/>
          <w:szCs w:val="28"/>
          <w:lang w:val="es-ES"/>
        </w:rPr>
        <w:t xml:space="preserve"> que </w:t>
      </w:r>
      <w:r w:rsidR="00380EAF" w:rsidRPr="00502F5C">
        <w:rPr>
          <w:color w:val="000000" w:themeColor="text1"/>
          <w:sz w:val="28"/>
          <w:szCs w:val="28"/>
          <w:lang w:val="es-ES"/>
        </w:rPr>
        <w:t xml:space="preserve">ninguno de los cargos planteados que conforman el presupuesto del concepto de la violación reunía los criterios para su admisión. </w:t>
      </w:r>
      <w:r w:rsidR="00454204" w:rsidRPr="00502F5C">
        <w:rPr>
          <w:color w:val="000000" w:themeColor="text1"/>
          <w:sz w:val="28"/>
          <w:szCs w:val="28"/>
          <w:lang w:val="es-ES" w:eastAsia="es-ES"/>
        </w:rPr>
        <w:t>Además, estableció que el cago por vulneración del derecho a la igualdad no acreditaba los elementos señalados en la jurisprudencia de esta Corte para una censura de esa naturaleza.</w:t>
      </w:r>
      <w:r w:rsidR="00454204" w:rsidRPr="00502F5C">
        <w:rPr>
          <w:color w:val="000000" w:themeColor="text1"/>
          <w:sz w:val="28"/>
          <w:szCs w:val="28"/>
          <w:lang w:val="es-ES"/>
        </w:rPr>
        <w:t xml:space="preserve"> Con todo,</w:t>
      </w:r>
      <w:r w:rsidR="00553CD2" w:rsidRPr="00502F5C">
        <w:rPr>
          <w:color w:val="000000" w:themeColor="text1"/>
          <w:sz w:val="28"/>
          <w:szCs w:val="28"/>
          <w:lang w:val="es-ES"/>
        </w:rPr>
        <w:t xml:space="preserve"> ese auto indicó que los tres cargos planteados </w:t>
      </w:r>
      <w:r w:rsidR="00887B54" w:rsidRPr="00502F5C">
        <w:rPr>
          <w:color w:val="000000" w:themeColor="text1"/>
          <w:sz w:val="28"/>
          <w:szCs w:val="28"/>
          <w:lang w:val="es-ES" w:eastAsia="es-ES"/>
        </w:rPr>
        <w:t xml:space="preserve">no cumplían con el requisito de carga argumentativa </w:t>
      </w:r>
      <w:r w:rsidR="00553CD2" w:rsidRPr="00502F5C">
        <w:rPr>
          <w:color w:val="000000" w:themeColor="text1"/>
          <w:sz w:val="28"/>
          <w:szCs w:val="28"/>
          <w:lang w:val="es-ES" w:eastAsia="es-ES"/>
        </w:rPr>
        <w:t>establecido</w:t>
      </w:r>
      <w:r w:rsidR="00887B54" w:rsidRPr="00502F5C">
        <w:rPr>
          <w:color w:val="000000" w:themeColor="text1"/>
          <w:sz w:val="28"/>
          <w:szCs w:val="28"/>
          <w:lang w:val="es-ES" w:eastAsia="es-ES"/>
        </w:rPr>
        <w:t xml:space="preserve"> en el numeral 3</w:t>
      </w:r>
      <w:r w:rsidR="00553CD2" w:rsidRPr="00502F5C">
        <w:rPr>
          <w:color w:val="000000" w:themeColor="text1"/>
          <w:sz w:val="28"/>
          <w:szCs w:val="28"/>
          <w:lang w:val="es-ES" w:eastAsia="es-ES"/>
        </w:rPr>
        <w:t>º</w:t>
      </w:r>
      <w:r w:rsidR="00887B54" w:rsidRPr="00502F5C">
        <w:rPr>
          <w:color w:val="000000" w:themeColor="text1"/>
          <w:sz w:val="28"/>
          <w:szCs w:val="28"/>
          <w:lang w:val="es-ES" w:eastAsia="es-ES"/>
        </w:rPr>
        <w:t xml:space="preserve"> del artículo 2</w:t>
      </w:r>
      <w:r w:rsidR="00553CD2" w:rsidRPr="00502F5C">
        <w:rPr>
          <w:color w:val="000000" w:themeColor="text1"/>
          <w:sz w:val="28"/>
          <w:szCs w:val="28"/>
          <w:lang w:val="es-ES" w:eastAsia="es-ES"/>
        </w:rPr>
        <w:t>º</w:t>
      </w:r>
      <w:r w:rsidR="00887B54" w:rsidRPr="00502F5C">
        <w:rPr>
          <w:color w:val="000000" w:themeColor="text1"/>
          <w:sz w:val="28"/>
          <w:szCs w:val="28"/>
          <w:lang w:val="es-ES" w:eastAsia="es-ES"/>
        </w:rPr>
        <w:t xml:space="preserve"> del Decreto 2067 de 1991.</w:t>
      </w:r>
    </w:p>
    <w:p w14:paraId="4ACE3731" w14:textId="77777777" w:rsidR="00887B54" w:rsidRPr="00502F5C" w:rsidRDefault="00887B54" w:rsidP="00887B54">
      <w:pPr>
        <w:tabs>
          <w:tab w:val="left" w:pos="1021"/>
        </w:tabs>
        <w:jc w:val="both"/>
        <w:rPr>
          <w:color w:val="000000" w:themeColor="text1"/>
          <w:sz w:val="28"/>
          <w:szCs w:val="28"/>
          <w:lang w:val="es-ES"/>
        </w:rPr>
      </w:pPr>
    </w:p>
    <w:p w14:paraId="702C637F" w14:textId="5C949587" w:rsidR="00C5274B" w:rsidRPr="00502F5C" w:rsidRDefault="00C5274B" w:rsidP="0088056C">
      <w:pPr>
        <w:jc w:val="both"/>
        <w:rPr>
          <w:b/>
          <w:bCs/>
          <w:color w:val="000000" w:themeColor="text1"/>
          <w:sz w:val="28"/>
          <w:szCs w:val="28"/>
          <w:lang w:val="es-ES"/>
        </w:rPr>
      </w:pPr>
      <w:r w:rsidRPr="00502F5C">
        <w:rPr>
          <w:b/>
          <w:bCs/>
          <w:color w:val="000000" w:themeColor="text1"/>
          <w:sz w:val="28"/>
          <w:szCs w:val="28"/>
          <w:lang w:val="es-ES"/>
        </w:rPr>
        <w:t>La corrección de la demanda y e</w:t>
      </w:r>
      <w:r w:rsidR="00887B54" w:rsidRPr="00502F5C">
        <w:rPr>
          <w:b/>
          <w:bCs/>
          <w:color w:val="000000" w:themeColor="text1"/>
          <w:sz w:val="28"/>
          <w:szCs w:val="28"/>
          <w:lang w:val="es-ES"/>
        </w:rPr>
        <w:t>l auto admisorio</w:t>
      </w:r>
    </w:p>
    <w:p w14:paraId="6C3F777F" w14:textId="77777777" w:rsidR="00C5274B" w:rsidRPr="00502F5C" w:rsidRDefault="00C5274B" w:rsidP="00C5274B">
      <w:pPr>
        <w:pStyle w:val="Prrafodelista"/>
        <w:ind w:left="709"/>
        <w:jc w:val="both"/>
        <w:rPr>
          <w:rFonts w:eastAsia="Times New Roman"/>
          <w:b/>
          <w:bCs/>
          <w:color w:val="000000" w:themeColor="text1"/>
          <w:sz w:val="28"/>
          <w:szCs w:val="28"/>
          <w:lang w:val="es-ES"/>
        </w:rPr>
      </w:pPr>
    </w:p>
    <w:p w14:paraId="7D132E95" w14:textId="53106D5C" w:rsidR="00C5274B" w:rsidRPr="00502F5C" w:rsidRDefault="00C5274B" w:rsidP="00C5274B">
      <w:pPr>
        <w:pStyle w:val="Prrafodelista"/>
        <w:numPr>
          <w:ilvl w:val="0"/>
          <w:numId w:val="10"/>
        </w:numPr>
        <w:ind w:left="0" w:firstLine="0"/>
        <w:jc w:val="both"/>
        <w:rPr>
          <w:rFonts w:eastAsia="Times New Roman"/>
          <w:color w:val="000000" w:themeColor="text1"/>
          <w:sz w:val="28"/>
          <w:szCs w:val="28"/>
          <w:lang w:val="es-ES"/>
        </w:rPr>
      </w:pPr>
      <w:r w:rsidRPr="00502F5C">
        <w:rPr>
          <w:color w:val="000000" w:themeColor="text1"/>
          <w:sz w:val="28"/>
          <w:szCs w:val="28"/>
          <w:lang w:val="es-ES"/>
        </w:rPr>
        <w:t xml:space="preserve">A través de oficio del 6 de agosto de 2024, la </w:t>
      </w:r>
      <w:proofErr w:type="gramStart"/>
      <w:r w:rsidRPr="00502F5C">
        <w:rPr>
          <w:color w:val="000000" w:themeColor="text1"/>
          <w:sz w:val="28"/>
          <w:szCs w:val="28"/>
          <w:lang w:val="es-ES"/>
        </w:rPr>
        <w:t>Secretaria General</w:t>
      </w:r>
      <w:proofErr w:type="gramEnd"/>
      <w:r w:rsidRPr="00502F5C">
        <w:rPr>
          <w:color w:val="000000" w:themeColor="text1"/>
          <w:sz w:val="28"/>
          <w:szCs w:val="28"/>
          <w:lang w:val="es-ES"/>
        </w:rPr>
        <w:t xml:space="preserve"> informó que, dentro del término de ejecutoria del Auto del 29 de julio del mismo año </w:t>
      </w:r>
      <w:r w:rsidRPr="00502F5C">
        <w:rPr>
          <w:color w:val="000000" w:themeColor="text1"/>
          <w:sz w:val="28"/>
          <w:szCs w:val="28"/>
          <w:lang w:val="es-ES"/>
        </w:rPr>
        <w:lastRenderedPageBreak/>
        <w:t xml:space="preserve">(transcurridos los días 1, 2 y 5 de agosto), el accionante presentó </w:t>
      </w:r>
      <w:r w:rsidR="00B77A77" w:rsidRPr="00502F5C">
        <w:rPr>
          <w:color w:val="000000" w:themeColor="text1"/>
          <w:sz w:val="28"/>
          <w:szCs w:val="28"/>
          <w:lang w:val="es-ES"/>
        </w:rPr>
        <w:t>a</w:t>
      </w:r>
      <w:r w:rsidRPr="00502F5C">
        <w:rPr>
          <w:color w:val="000000" w:themeColor="text1"/>
          <w:sz w:val="28"/>
          <w:szCs w:val="28"/>
          <w:lang w:val="es-ES"/>
        </w:rPr>
        <w:t xml:space="preserve"> tiempo </w:t>
      </w:r>
      <w:r w:rsidR="00B77A77" w:rsidRPr="00502F5C">
        <w:rPr>
          <w:color w:val="000000" w:themeColor="text1"/>
          <w:sz w:val="28"/>
          <w:szCs w:val="28"/>
          <w:lang w:val="es-ES"/>
        </w:rPr>
        <w:t xml:space="preserve">su </w:t>
      </w:r>
      <w:r w:rsidRPr="00502F5C">
        <w:rPr>
          <w:color w:val="000000" w:themeColor="text1"/>
          <w:sz w:val="28"/>
          <w:szCs w:val="28"/>
          <w:lang w:val="es-ES"/>
        </w:rPr>
        <w:t>escrito de corrección de la demanda de inconstitucionalidad de la referencia</w:t>
      </w:r>
      <w:r w:rsidR="003F5CAB">
        <w:rPr>
          <w:rStyle w:val="Refdenotaalpie"/>
          <w:color w:val="000000" w:themeColor="text1"/>
          <w:sz w:val="28"/>
          <w:lang w:val="es-ES"/>
        </w:rPr>
        <w:footnoteReference w:id="8"/>
      </w:r>
      <w:r w:rsidRPr="00502F5C">
        <w:rPr>
          <w:color w:val="000000" w:themeColor="text1"/>
          <w:sz w:val="28"/>
          <w:szCs w:val="28"/>
          <w:lang w:val="es-ES"/>
        </w:rPr>
        <w:t>.</w:t>
      </w:r>
    </w:p>
    <w:p w14:paraId="769995C2" w14:textId="77777777" w:rsidR="00C5274B" w:rsidRPr="00502F5C" w:rsidRDefault="00C5274B" w:rsidP="00C5274B">
      <w:pPr>
        <w:pStyle w:val="Prrafodelista"/>
        <w:ind w:left="0"/>
        <w:jc w:val="both"/>
        <w:rPr>
          <w:rFonts w:eastAsia="Times New Roman"/>
          <w:color w:val="000000" w:themeColor="text1"/>
          <w:sz w:val="28"/>
          <w:szCs w:val="28"/>
          <w:lang w:val="es-ES"/>
        </w:rPr>
      </w:pPr>
    </w:p>
    <w:p w14:paraId="200004C2" w14:textId="65DFE161" w:rsidR="00CD68C0" w:rsidRPr="00502F5C" w:rsidRDefault="00071285" w:rsidP="0067720E">
      <w:pPr>
        <w:pStyle w:val="Prrafodelista"/>
        <w:numPr>
          <w:ilvl w:val="0"/>
          <w:numId w:val="10"/>
        </w:numPr>
        <w:ind w:left="0" w:firstLine="0"/>
        <w:jc w:val="both"/>
        <w:rPr>
          <w:rFonts w:eastAsia="Times New Roman"/>
          <w:color w:val="000000" w:themeColor="text1"/>
          <w:sz w:val="28"/>
          <w:szCs w:val="28"/>
          <w:lang w:val="es-ES"/>
        </w:rPr>
      </w:pPr>
      <w:r w:rsidRPr="00502F5C">
        <w:rPr>
          <w:rFonts w:eastAsia="Times New Roman"/>
          <w:color w:val="000000" w:themeColor="text1"/>
          <w:sz w:val="28"/>
          <w:szCs w:val="28"/>
          <w:lang w:val="es-ES"/>
        </w:rPr>
        <w:t xml:space="preserve">Mediante </w:t>
      </w:r>
      <w:r w:rsidR="00887B54" w:rsidRPr="00502F5C">
        <w:rPr>
          <w:rFonts w:eastAsia="Times New Roman"/>
          <w:color w:val="000000" w:themeColor="text1"/>
          <w:sz w:val="28"/>
          <w:szCs w:val="28"/>
          <w:lang w:val="es-ES"/>
        </w:rPr>
        <w:t>Auto del 22 de agosto de 2024</w:t>
      </w:r>
      <w:r w:rsidR="00CD68C0" w:rsidRPr="00502F5C">
        <w:rPr>
          <w:rFonts w:eastAsia="Times New Roman"/>
          <w:color w:val="000000" w:themeColor="text1"/>
          <w:sz w:val="28"/>
          <w:szCs w:val="28"/>
          <w:lang w:val="es-ES"/>
        </w:rPr>
        <w:t xml:space="preserve"> </w:t>
      </w:r>
      <w:r w:rsidRPr="00502F5C">
        <w:rPr>
          <w:rFonts w:eastAsia="Times New Roman"/>
          <w:color w:val="000000" w:themeColor="text1"/>
          <w:sz w:val="28"/>
          <w:szCs w:val="28"/>
          <w:lang w:val="es-ES"/>
        </w:rPr>
        <w:t xml:space="preserve">se </w:t>
      </w:r>
      <w:r w:rsidR="00345519" w:rsidRPr="00502F5C">
        <w:rPr>
          <w:rFonts w:eastAsia="Times New Roman"/>
          <w:color w:val="000000" w:themeColor="text1"/>
          <w:sz w:val="28"/>
          <w:szCs w:val="28"/>
          <w:lang w:val="es-ES"/>
        </w:rPr>
        <w:t>admiti</w:t>
      </w:r>
      <w:r w:rsidRPr="00502F5C">
        <w:rPr>
          <w:rFonts w:eastAsia="Times New Roman"/>
          <w:color w:val="000000" w:themeColor="text1"/>
          <w:sz w:val="28"/>
          <w:szCs w:val="28"/>
          <w:lang w:val="es-ES"/>
        </w:rPr>
        <w:t xml:space="preserve">eron </w:t>
      </w:r>
      <w:r w:rsidR="00345519" w:rsidRPr="00502F5C">
        <w:rPr>
          <w:rFonts w:eastAsia="Times New Roman"/>
          <w:color w:val="000000" w:themeColor="text1"/>
          <w:sz w:val="28"/>
          <w:szCs w:val="28"/>
          <w:lang w:val="es-ES"/>
        </w:rPr>
        <w:t xml:space="preserve">los cargos primero y segundo de la demanda, referentes a la violación de los artículos 1º y 13 de la Constitución (respectivamente), pues consideró </w:t>
      </w:r>
      <w:r w:rsidR="00887B54" w:rsidRPr="00502F5C">
        <w:rPr>
          <w:rFonts w:eastAsia="Times New Roman"/>
          <w:color w:val="000000" w:themeColor="text1"/>
          <w:sz w:val="28"/>
          <w:szCs w:val="28"/>
          <w:lang w:val="es-ES"/>
        </w:rPr>
        <w:t xml:space="preserve">que el accionante acreditó los requisitos establecidos en la jurisprudencia para </w:t>
      </w:r>
      <w:r w:rsidR="00345519" w:rsidRPr="00502F5C">
        <w:rPr>
          <w:rFonts w:eastAsia="Times New Roman"/>
          <w:color w:val="000000" w:themeColor="text1"/>
          <w:sz w:val="28"/>
          <w:szCs w:val="28"/>
          <w:lang w:val="es-ES"/>
        </w:rPr>
        <w:t>ello</w:t>
      </w:r>
      <w:r w:rsidR="00EB7949">
        <w:rPr>
          <w:rStyle w:val="Refdenotaalpie"/>
          <w:rFonts w:eastAsia="Times New Roman"/>
          <w:color w:val="000000" w:themeColor="text1"/>
          <w:sz w:val="28"/>
          <w:lang w:val="es-ES"/>
        </w:rPr>
        <w:footnoteReference w:id="9"/>
      </w:r>
      <w:r w:rsidR="00345519" w:rsidRPr="00502F5C">
        <w:rPr>
          <w:rFonts w:eastAsia="Times New Roman"/>
          <w:color w:val="000000" w:themeColor="text1"/>
          <w:sz w:val="28"/>
          <w:szCs w:val="28"/>
          <w:lang w:val="es-ES"/>
        </w:rPr>
        <w:t xml:space="preserve">. </w:t>
      </w:r>
      <w:r w:rsidR="0067720E" w:rsidRPr="00502F5C">
        <w:rPr>
          <w:rFonts w:eastAsia="Times New Roman"/>
          <w:color w:val="000000" w:themeColor="text1"/>
          <w:sz w:val="28"/>
          <w:szCs w:val="28"/>
          <w:lang w:val="es-ES"/>
        </w:rPr>
        <w:t xml:space="preserve">Esa providencia </w:t>
      </w:r>
      <w:r w:rsidR="004B7F14" w:rsidRPr="00502F5C">
        <w:rPr>
          <w:rFonts w:eastAsia="Calibri"/>
          <w:color w:val="000000" w:themeColor="text1"/>
          <w:sz w:val="28"/>
          <w:szCs w:val="28"/>
          <w:lang w:val="es-ES" w:eastAsia="es-ES"/>
        </w:rPr>
        <w:t xml:space="preserve">también </w:t>
      </w:r>
      <w:r w:rsidR="00CD68C0" w:rsidRPr="00502F5C">
        <w:rPr>
          <w:rFonts w:eastAsia="Calibri"/>
          <w:color w:val="000000" w:themeColor="text1"/>
          <w:sz w:val="28"/>
          <w:szCs w:val="28"/>
          <w:lang w:val="es-ES" w:eastAsia="es-ES"/>
        </w:rPr>
        <w:t xml:space="preserve">constató que el </w:t>
      </w:r>
      <w:r w:rsidR="003825F5" w:rsidRPr="00502F5C">
        <w:rPr>
          <w:rFonts w:eastAsia="Calibri"/>
          <w:color w:val="000000" w:themeColor="text1"/>
          <w:sz w:val="28"/>
          <w:szCs w:val="28"/>
          <w:lang w:val="es-ES" w:eastAsia="es-ES"/>
        </w:rPr>
        <w:t>actor</w:t>
      </w:r>
      <w:r w:rsidR="00CD68C0" w:rsidRPr="00502F5C">
        <w:rPr>
          <w:rFonts w:eastAsia="Calibri"/>
          <w:color w:val="000000" w:themeColor="text1"/>
          <w:sz w:val="28"/>
          <w:szCs w:val="28"/>
          <w:lang w:val="es-ES" w:eastAsia="es-ES"/>
        </w:rPr>
        <w:t xml:space="preserve"> hizo explícita la pretensión que persigue su demanda de inconstitucionalidad, aspecto que no obraba en la demanda original. </w:t>
      </w:r>
      <w:r w:rsidR="004B7F14" w:rsidRPr="00502F5C">
        <w:rPr>
          <w:rFonts w:eastAsia="Calibri"/>
          <w:color w:val="000000" w:themeColor="text1"/>
          <w:sz w:val="28"/>
          <w:szCs w:val="28"/>
          <w:lang w:val="es-ES" w:eastAsia="es-ES"/>
        </w:rPr>
        <w:t xml:space="preserve">En efecto, </w:t>
      </w:r>
      <w:r w:rsidR="00CD68C0" w:rsidRPr="00502F5C">
        <w:rPr>
          <w:rFonts w:eastAsia="Calibri"/>
          <w:color w:val="000000" w:themeColor="text1"/>
          <w:sz w:val="28"/>
          <w:szCs w:val="28"/>
          <w:lang w:val="es-ES" w:eastAsia="es-ES"/>
        </w:rPr>
        <w:t xml:space="preserve">el actor </w:t>
      </w:r>
      <w:r w:rsidR="004B7F14" w:rsidRPr="00502F5C">
        <w:rPr>
          <w:rFonts w:eastAsia="Calibri"/>
          <w:color w:val="000000" w:themeColor="text1"/>
          <w:sz w:val="28"/>
          <w:szCs w:val="28"/>
          <w:lang w:val="es-ES" w:eastAsia="es-ES"/>
        </w:rPr>
        <w:t>indicó que su fin es</w:t>
      </w:r>
      <w:r w:rsidR="00CD68C0" w:rsidRPr="00502F5C">
        <w:rPr>
          <w:rFonts w:eastAsia="Calibri"/>
          <w:color w:val="000000" w:themeColor="text1"/>
          <w:sz w:val="28"/>
          <w:szCs w:val="28"/>
          <w:lang w:val="es-ES" w:eastAsia="es-ES"/>
        </w:rPr>
        <w:t xml:space="preserve"> que esta Corte declar</w:t>
      </w:r>
      <w:r w:rsidR="000B406D" w:rsidRPr="00502F5C">
        <w:rPr>
          <w:rFonts w:eastAsia="Calibri"/>
          <w:color w:val="000000" w:themeColor="text1"/>
          <w:sz w:val="28"/>
          <w:szCs w:val="28"/>
          <w:lang w:val="es-ES" w:eastAsia="es-ES"/>
        </w:rPr>
        <w:t>e</w:t>
      </w:r>
      <w:r w:rsidR="00CD68C0" w:rsidRPr="00502F5C">
        <w:rPr>
          <w:rFonts w:eastAsia="Calibri"/>
          <w:color w:val="000000" w:themeColor="text1"/>
          <w:sz w:val="28"/>
          <w:szCs w:val="28"/>
          <w:lang w:val="es-ES" w:eastAsia="es-ES"/>
        </w:rPr>
        <w:t xml:space="preserve"> inexequible el parágrafo transitorio del artículo 12 de la Ley 1904 de 2018.</w:t>
      </w:r>
    </w:p>
    <w:p w14:paraId="16DAA080" w14:textId="77777777" w:rsidR="007B503B" w:rsidRPr="00502F5C" w:rsidRDefault="007B503B" w:rsidP="007B503B">
      <w:pPr>
        <w:pStyle w:val="Prrafodelista"/>
        <w:rPr>
          <w:rFonts w:eastAsia="Times New Roman"/>
          <w:color w:val="000000" w:themeColor="text1"/>
          <w:sz w:val="28"/>
          <w:szCs w:val="28"/>
          <w:lang w:val="es-ES"/>
        </w:rPr>
      </w:pPr>
    </w:p>
    <w:p w14:paraId="4F8E0820" w14:textId="62F73B43" w:rsidR="007B503B" w:rsidRPr="00502F5C" w:rsidRDefault="000B406D" w:rsidP="0067720E">
      <w:pPr>
        <w:pStyle w:val="Prrafodelista"/>
        <w:numPr>
          <w:ilvl w:val="0"/>
          <w:numId w:val="10"/>
        </w:numPr>
        <w:ind w:left="0" w:firstLine="0"/>
        <w:jc w:val="both"/>
        <w:rPr>
          <w:rFonts w:eastAsia="Times New Roman"/>
          <w:color w:val="000000" w:themeColor="text1"/>
          <w:sz w:val="28"/>
          <w:szCs w:val="28"/>
          <w:lang w:val="es-ES"/>
        </w:rPr>
      </w:pPr>
      <w:r w:rsidRPr="00502F5C">
        <w:rPr>
          <w:sz w:val="28"/>
          <w:szCs w:val="28"/>
          <w:lang w:val="es-ES"/>
        </w:rPr>
        <w:t>Cabe anotar que e</w:t>
      </w:r>
      <w:r w:rsidR="007B503B" w:rsidRPr="00502F5C">
        <w:rPr>
          <w:sz w:val="28"/>
          <w:szCs w:val="28"/>
          <w:lang w:val="es-ES"/>
        </w:rPr>
        <w:t xml:space="preserve">l tercer cargo de la demanda </w:t>
      </w:r>
      <w:r w:rsidR="00B77A77" w:rsidRPr="00502F5C">
        <w:rPr>
          <w:sz w:val="28"/>
          <w:szCs w:val="28"/>
          <w:lang w:val="es-ES"/>
        </w:rPr>
        <w:t xml:space="preserve">original </w:t>
      </w:r>
      <w:r w:rsidR="007B503B" w:rsidRPr="00502F5C">
        <w:rPr>
          <w:sz w:val="28"/>
          <w:szCs w:val="28"/>
          <w:lang w:val="es-ES"/>
        </w:rPr>
        <w:t xml:space="preserve">estaba dirigido a </w:t>
      </w:r>
      <w:r w:rsidR="00B77A77" w:rsidRPr="00502F5C">
        <w:rPr>
          <w:sz w:val="28"/>
          <w:szCs w:val="28"/>
          <w:lang w:val="es-ES"/>
        </w:rPr>
        <w:t>probar</w:t>
      </w:r>
      <w:r w:rsidR="007B503B" w:rsidRPr="00502F5C">
        <w:rPr>
          <w:sz w:val="28"/>
          <w:szCs w:val="28"/>
          <w:lang w:val="es-ES"/>
        </w:rPr>
        <w:t xml:space="preserve"> que </w:t>
      </w:r>
      <w:r w:rsidR="00B77A77" w:rsidRPr="00502F5C">
        <w:rPr>
          <w:sz w:val="28"/>
          <w:szCs w:val="28"/>
          <w:lang w:val="es-ES"/>
        </w:rPr>
        <w:t xml:space="preserve">el parágrafo </w:t>
      </w:r>
      <w:r w:rsidR="007B503B" w:rsidRPr="00502F5C">
        <w:rPr>
          <w:sz w:val="28"/>
          <w:szCs w:val="28"/>
          <w:lang w:val="es-ES"/>
        </w:rPr>
        <w:t>atacad</w:t>
      </w:r>
      <w:r w:rsidR="00B77A77" w:rsidRPr="00502F5C">
        <w:rPr>
          <w:sz w:val="28"/>
          <w:szCs w:val="28"/>
          <w:lang w:val="es-ES"/>
        </w:rPr>
        <w:t>o</w:t>
      </w:r>
      <w:r w:rsidR="007B503B" w:rsidRPr="00502F5C">
        <w:rPr>
          <w:sz w:val="28"/>
          <w:szCs w:val="28"/>
          <w:lang w:val="es-ES"/>
        </w:rPr>
        <w:t xml:space="preserve"> vulnera</w:t>
      </w:r>
      <w:r w:rsidR="00B77A77" w:rsidRPr="00502F5C">
        <w:rPr>
          <w:sz w:val="28"/>
          <w:szCs w:val="28"/>
          <w:lang w:val="es-ES"/>
        </w:rPr>
        <w:t>ba</w:t>
      </w:r>
      <w:r w:rsidR="007B503B" w:rsidRPr="00502F5C">
        <w:rPr>
          <w:sz w:val="28"/>
          <w:szCs w:val="28"/>
          <w:lang w:val="es-ES"/>
        </w:rPr>
        <w:t xml:space="preserve"> el numeral 1º del artículo 313 de la Constitución, el cual indica que les compete a los concejos reglamentar las funciones y la eficiente prestación de los servicios a cargos del municipio. Este cargo fue inadmitido en el Auto del 29 de julio de 2024. </w:t>
      </w:r>
      <w:r w:rsidRPr="00502F5C">
        <w:rPr>
          <w:sz w:val="28"/>
          <w:szCs w:val="28"/>
          <w:lang w:val="es-ES"/>
        </w:rPr>
        <w:t>Ocurre que</w:t>
      </w:r>
      <w:r w:rsidR="007B503B" w:rsidRPr="00502F5C">
        <w:rPr>
          <w:sz w:val="28"/>
          <w:szCs w:val="28"/>
          <w:lang w:val="es-ES"/>
        </w:rPr>
        <w:t xml:space="preserve"> el Auto del 22 </w:t>
      </w:r>
      <w:r w:rsidR="00B77A77" w:rsidRPr="00502F5C">
        <w:rPr>
          <w:sz w:val="28"/>
          <w:szCs w:val="28"/>
          <w:lang w:val="es-ES"/>
        </w:rPr>
        <w:t xml:space="preserve">de agosto </w:t>
      </w:r>
      <w:r w:rsidR="007B503B" w:rsidRPr="00502F5C">
        <w:rPr>
          <w:sz w:val="28"/>
          <w:szCs w:val="28"/>
          <w:lang w:val="es-ES"/>
        </w:rPr>
        <w:t>de</w:t>
      </w:r>
      <w:r w:rsidR="00B77A77" w:rsidRPr="00502F5C">
        <w:rPr>
          <w:sz w:val="28"/>
          <w:szCs w:val="28"/>
          <w:lang w:val="es-ES"/>
        </w:rPr>
        <w:t xml:space="preserve"> 2024 </w:t>
      </w:r>
      <w:r w:rsidR="007B503B" w:rsidRPr="00502F5C">
        <w:rPr>
          <w:sz w:val="28"/>
          <w:szCs w:val="28"/>
          <w:lang w:val="es-ES"/>
        </w:rPr>
        <w:t>rechazó el tercer cargo propuesto</w:t>
      </w:r>
      <w:r w:rsidR="00B77A77" w:rsidRPr="00502F5C">
        <w:rPr>
          <w:sz w:val="28"/>
          <w:szCs w:val="28"/>
          <w:lang w:val="es-ES"/>
        </w:rPr>
        <w:t>,</w:t>
      </w:r>
      <w:r w:rsidR="007B503B" w:rsidRPr="00502F5C">
        <w:rPr>
          <w:sz w:val="28"/>
          <w:szCs w:val="28"/>
          <w:lang w:val="es-ES"/>
        </w:rPr>
        <w:t xml:space="preserve"> </w:t>
      </w:r>
      <w:r w:rsidR="007B503B" w:rsidRPr="00502F5C">
        <w:rPr>
          <w:rFonts w:eastAsia="Times New Roman"/>
          <w:color w:val="000000" w:themeColor="text1"/>
          <w:sz w:val="28"/>
          <w:szCs w:val="28"/>
          <w:lang w:val="es-ES"/>
        </w:rPr>
        <w:t xml:space="preserve">pues el actor desistió de </w:t>
      </w:r>
      <w:r w:rsidRPr="00502F5C">
        <w:rPr>
          <w:rFonts w:eastAsia="Times New Roman"/>
          <w:color w:val="000000" w:themeColor="text1"/>
          <w:sz w:val="28"/>
          <w:szCs w:val="28"/>
          <w:lang w:val="es-ES"/>
        </w:rPr>
        <w:t>este</w:t>
      </w:r>
      <w:r w:rsidR="007B503B" w:rsidRPr="00502F5C">
        <w:rPr>
          <w:rFonts w:eastAsia="Times New Roman"/>
          <w:color w:val="000000" w:themeColor="text1"/>
          <w:sz w:val="28"/>
          <w:szCs w:val="28"/>
          <w:lang w:val="es-ES"/>
        </w:rPr>
        <w:t xml:space="preserve"> al señalar </w:t>
      </w:r>
      <w:r w:rsidR="007B503B" w:rsidRPr="00502F5C">
        <w:rPr>
          <w:rFonts w:eastAsia="Calibri"/>
          <w:sz w:val="28"/>
          <w:szCs w:val="28"/>
          <w:lang w:val="es-ES" w:eastAsia="es-ES"/>
        </w:rPr>
        <w:t xml:space="preserve">en su escrito de corrección que compartía lo expresado en el Auto </w:t>
      </w:r>
      <w:proofErr w:type="spellStart"/>
      <w:r w:rsidR="007B503B" w:rsidRPr="00502F5C">
        <w:rPr>
          <w:rFonts w:eastAsia="Calibri"/>
          <w:sz w:val="28"/>
          <w:szCs w:val="28"/>
          <w:lang w:val="es-ES" w:eastAsia="es-ES"/>
        </w:rPr>
        <w:t>inadmisorio</w:t>
      </w:r>
      <w:proofErr w:type="spellEnd"/>
      <w:r w:rsidR="007B503B" w:rsidRPr="00502F5C">
        <w:rPr>
          <w:rFonts w:eastAsia="Calibri"/>
          <w:sz w:val="28"/>
          <w:szCs w:val="28"/>
          <w:lang w:val="es-ES" w:eastAsia="es-ES"/>
        </w:rPr>
        <w:t xml:space="preserve"> respecto de sus falencias.</w:t>
      </w:r>
    </w:p>
    <w:p w14:paraId="3BC33ED3" w14:textId="77777777" w:rsidR="00CD68C0" w:rsidRPr="00502F5C" w:rsidRDefault="00CD68C0" w:rsidP="00CD68C0">
      <w:pPr>
        <w:pStyle w:val="Prrafodelista"/>
        <w:ind w:left="0"/>
        <w:jc w:val="both"/>
        <w:rPr>
          <w:rFonts w:eastAsia="Times New Roman"/>
          <w:color w:val="000000" w:themeColor="text1"/>
          <w:sz w:val="28"/>
          <w:szCs w:val="28"/>
          <w:lang w:val="es-ES"/>
        </w:rPr>
      </w:pPr>
    </w:p>
    <w:p w14:paraId="4C4DEEE8" w14:textId="4E239A4F" w:rsidR="00CD68C0" w:rsidRPr="00502F5C" w:rsidRDefault="00CD68C0" w:rsidP="00CD68C0">
      <w:pPr>
        <w:pStyle w:val="Prrafodelista"/>
        <w:numPr>
          <w:ilvl w:val="0"/>
          <w:numId w:val="10"/>
        </w:numPr>
        <w:ind w:left="0" w:firstLine="0"/>
        <w:jc w:val="both"/>
        <w:rPr>
          <w:rFonts w:eastAsia="Times New Roman"/>
          <w:color w:val="000000" w:themeColor="text1"/>
          <w:sz w:val="28"/>
          <w:szCs w:val="28"/>
          <w:lang w:val="es-ES"/>
        </w:rPr>
      </w:pPr>
      <w:r w:rsidRPr="00502F5C">
        <w:rPr>
          <w:rFonts w:eastAsia="Times New Roman"/>
          <w:color w:val="000000" w:themeColor="text1"/>
          <w:sz w:val="28"/>
          <w:szCs w:val="28"/>
          <w:lang w:val="es-ES"/>
        </w:rPr>
        <w:t xml:space="preserve">Así, por medio </w:t>
      </w:r>
      <w:r w:rsidR="004B7F14" w:rsidRPr="00502F5C">
        <w:rPr>
          <w:rFonts w:eastAsia="Times New Roman"/>
          <w:color w:val="000000" w:themeColor="text1"/>
          <w:sz w:val="28"/>
          <w:szCs w:val="28"/>
          <w:lang w:val="es-ES"/>
        </w:rPr>
        <w:t>de</w:t>
      </w:r>
      <w:r w:rsidR="00B77A77" w:rsidRPr="00502F5C">
        <w:rPr>
          <w:rFonts w:eastAsia="Times New Roman"/>
          <w:color w:val="000000" w:themeColor="text1"/>
          <w:sz w:val="28"/>
          <w:szCs w:val="28"/>
          <w:lang w:val="es-ES"/>
        </w:rPr>
        <w:t xml:space="preserve">l Auto del 22 de agosto de 2024 </w:t>
      </w:r>
      <w:r w:rsidRPr="00502F5C">
        <w:rPr>
          <w:rFonts w:eastAsia="Times New Roman"/>
          <w:color w:val="000000" w:themeColor="text1"/>
          <w:sz w:val="28"/>
          <w:szCs w:val="28"/>
          <w:lang w:val="es-ES"/>
        </w:rPr>
        <w:t xml:space="preserve">se le ordenó a la Secretaría General de la Corte Constitucional </w:t>
      </w:r>
      <w:r w:rsidRPr="00502F5C">
        <w:rPr>
          <w:color w:val="000000" w:themeColor="text1"/>
          <w:sz w:val="28"/>
          <w:szCs w:val="28"/>
          <w:lang w:val="es-ES"/>
        </w:rPr>
        <w:t xml:space="preserve">que: (i) </w:t>
      </w:r>
      <w:r w:rsidR="002A451B" w:rsidRPr="00502F5C">
        <w:rPr>
          <w:color w:val="000000" w:themeColor="text1"/>
          <w:sz w:val="28"/>
          <w:szCs w:val="28"/>
          <w:lang w:val="es-ES"/>
        </w:rPr>
        <w:t>en virtud del artículo 7</w:t>
      </w:r>
      <w:r w:rsidR="00B77A77" w:rsidRPr="00502F5C">
        <w:rPr>
          <w:color w:val="000000" w:themeColor="text1"/>
          <w:sz w:val="28"/>
          <w:szCs w:val="28"/>
          <w:lang w:val="es-ES"/>
        </w:rPr>
        <w:t>º</w:t>
      </w:r>
      <w:r w:rsidR="002A451B" w:rsidRPr="00502F5C">
        <w:rPr>
          <w:color w:val="000000" w:themeColor="text1"/>
          <w:sz w:val="28"/>
          <w:szCs w:val="28"/>
          <w:lang w:val="es-ES"/>
        </w:rPr>
        <w:t xml:space="preserve"> del Decreto 2067 de 1991, </w:t>
      </w:r>
      <w:r w:rsidRPr="00502F5C">
        <w:rPr>
          <w:color w:val="000000" w:themeColor="text1"/>
          <w:sz w:val="28"/>
          <w:szCs w:val="28"/>
          <w:lang w:val="es-ES"/>
        </w:rPr>
        <w:t>fijara el asunto en lista por diez días para que cualquier ciudadano pudiera intervenir, para defender o cuestionar la constitucionalidad de la disposición objeto de reproche; (</w:t>
      </w:r>
      <w:proofErr w:type="spellStart"/>
      <w:r w:rsidRPr="00502F5C">
        <w:rPr>
          <w:color w:val="000000" w:themeColor="text1"/>
          <w:sz w:val="28"/>
          <w:szCs w:val="28"/>
          <w:lang w:val="es-ES"/>
        </w:rPr>
        <w:t>ii</w:t>
      </w:r>
      <w:proofErr w:type="spellEnd"/>
      <w:r w:rsidRPr="00502F5C">
        <w:rPr>
          <w:color w:val="000000" w:themeColor="text1"/>
          <w:sz w:val="28"/>
          <w:szCs w:val="28"/>
          <w:lang w:val="es-ES"/>
        </w:rPr>
        <w:t xml:space="preserve">) </w:t>
      </w:r>
      <w:r w:rsidR="002A451B" w:rsidRPr="00502F5C">
        <w:rPr>
          <w:color w:val="000000" w:themeColor="text1"/>
          <w:sz w:val="28"/>
          <w:szCs w:val="28"/>
          <w:lang w:val="es-ES"/>
        </w:rPr>
        <w:t xml:space="preserve">en línea con el artículo 11 del Decreto 2067 de 1991, </w:t>
      </w:r>
      <w:r w:rsidRPr="00502F5C">
        <w:rPr>
          <w:color w:val="000000" w:themeColor="text1"/>
          <w:sz w:val="28"/>
          <w:szCs w:val="28"/>
          <w:lang w:val="es-ES"/>
        </w:rPr>
        <w:t>comunicara el inicio del proceso a la Presidencia de la República, a la Cámara de Representantes</w:t>
      </w:r>
      <w:r w:rsidR="005A3E9F" w:rsidRPr="00502F5C">
        <w:rPr>
          <w:color w:val="000000" w:themeColor="text1"/>
          <w:sz w:val="28"/>
          <w:szCs w:val="28"/>
          <w:lang w:val="es-ES"/>
        </w:rPr>
        <w:t>,</w:t>
      </w:r>
      <w:r w:rsidRPr="00502F5C">
        <w:rPr>
          <w:color w:val="000000" w:themeColor="text1"/>
          <w:sz w:val="28"/>
          <w:szCs w:val="28"/>
          <w:lang w:val="es-ES"/>
        </w:rPr>
        <w:t xml:space="preserve"> al Senado de la República</w:t>
      </w:r>
      <w:r w:rsidR="005A3E9F" w:rsidRPr="00502F5C">
        <w:rPr>
          <w:color w:val="000000" w:themeColor="text1"/>
          <w:sz w:val="28"/>
          <w:szCs w:val="28"/>
          <w:lang w:val="es-ES"/>
        </w:rPr>
        <w:t>, al Ministerio del Interior, al Ministerio de Justicia y del Derecho, al Ministerio de Hacienda y Crédito Público, al Departamento Nacional de Planeación y a la Agencia Nacional de Defensa Jurídica del Estado</w:t>
      </w:r>
      <w:r w:rsidRPr="00502F5C">
        <w:rPr>
          <w:color w:val="000000" w:themeColor="text1"/>
          <w:sz w:val="28"/>
          <w:szCs w:val="28"/>
          <w:lang w:val="es-ES"/>
        </w:rPr>
        <w:t>; (</w:t>
      </w:r>
      <w:proofErr w:type="spellStart"/>
      <w:r w:rsidRPr="00502F5C">
        <w:rPr>
          <w:color w:val="000000" w:themeColor="text1"/>
          <w:sz w:val="28"/>
          <w:szCs w:val="28"/>
          <w:lang w:val="es-ES"/>
        </w:rPr>
        <w:t>iii</w:t>
      </w:r>
      <w:proofErr w:type="spellEnd"/>
      <w:r w:rsidRPr="00502F5C">
        <w:rPr>
          <w:color w:val="000000" w:themeColor="text1"/>
          <w:sz w:val="28"/>
          <w:szCs w:val="28"/>
          <w:lang w:val="es-ES"/>
        </w:rPr>
        <w:t xml:space="preserve">) </w:t>
      </w:r>
      <w:r w:rsidR="002A451B" w:rsidRPr="00502F5C">
        <w:rPr>
          <w:color w:val="000000" w:themeColor="text1"/>
          <w:sz w:val="28"/>
          <w:szCs w:val="28"/>
          <w:lang w:val="es-ES"/>
        </w:rPr>
        <w:t xml:space="preserve">con fundamento en el artículo 13 del Decreto 2067 de 1991, </w:t>
      </w:r>
      <w:r w:rsidRPr="00502F5C">
        <w:rPr>
          <w:color w:val="000000" w:themeColor="text1"/>
          <w:sz w:val="28"/>
          <w:szCs w:val="28"/>
          <w:lang w:val="es-ES"/>
        </w:rPr>
        <w:t xml:space="preserve">invitara </w:t>
      </w:r>
      <w:r w:rsidRPr="00502F5C">
        <w:rPr>
          <w:rFonts w:eastAsia="Times New Roman"/>
          <w:color w:val="000000" w:themeColor="text1"/>
          <w:sz w:val="28"/>
          <w:szCs w:val="28"/>
          <w:lang w:val="es-ES"/>
        </w:rPr>
        <w:t xml:space="preserve">a varias facultades de derecho </w:t>
      </w:r>
      <w:r w:rsidR="00B77A77" w:rsidRPr="00502F5C">
        <w:rPr>
          <w:rFonts w:eastAsia="Times New Roman"/>
          <w:color w:val="000000" w:themeColor="text1"/>
          <w:sz w:val="28"/>
          <w:szCs w:val="28"/>
          <w:lang w:val="es-ES"/>
        </w:rPr>
        <w:t>de</w:t>
      </w:r>
      <w:r w:rsidRPr="00502F5C">
        <w:rPr>
          <w:rFonts w:eastAsia="Times New Roman"/>
          <w:color w:val="000000" w:themeColor="text1"/>
          <w:sz w:val="28"/>
          <w:szCs w:val="28"/>
          <w:lang w:val="es-ES"/>
        </w:rPr>
        <w:t xml:space="preserve"> distintas universidades</w:t>
      </w:r>
      <w:r w:rsidRPr="00502F5C">
        <w:rPr>
          <w:rStyle w:val="Refdenotaalpie"/>
          <w:rFonts w:eastAsia="Times New Roman"/>
          <w:color w:val="000000" w:themeColor="text1"/>
          <w:sz w:val="28"/>
          <w:szCs w:val="28"/>
          <w:lang w:val="es-ES"/>
        </w:rPr>
        <w:footnoteReference w:id="10"/>
      </w:r>
      <w:r w:rsidR="00F108B5" w:rsidRPr="00502F5C">
        <w:rPr>
          <w:rFonts w:eastAsia="Times New Roman"/>
          <w:color w:val="000000" w:themeColor="text1"/>
          <w:sz w:val="28"/>
          <w:szCs w:val="28"/>
          <w:lang w:val="es-ES"/>
        </w:rPr>
        <w:t>,</w:t>
      </w:r>
      <w:r w:rsidRPr="00502F5C">
        <w:rPr>
          <w:rFonts w:eastAsia="Times New Roman"/>
          <w:color w:val="000000" w:themeColor="text1"/>
          <w:sz w:val="28"/>
          <w:szCs w:val="28"/>
          <w:lang w:val="es-ES"/>
        </w:rPr>
        <w:t xml:space="preserve"> a algunas entidades públicas</w:t>
      </w:r>
      <w:r w:rsidRPr="00502F5C">
        <w:rPr>
          <w:rStyle w:val="Refdenotaalpie"/>
          <w:rFonts w:eastAsia="Times New Roman"/>
          <w:color w:val="000000" w:themeColor="text1"/>
          <w:sz w:val="28"/>
          <w:szCs w:val="28"/>
          <w:lang w:val="es-ES"/>
        </w:rPr>
        <w:footnoteReference w:id="11"/>
      </w:r>
      <w:r w:rsidRPr="00502F5C">
        <w:rPr>
          <w:rFonts w:eastAsia="Times New Roman"/>
          <w:color w:val="000000" w:themeColor="text1"/>
          <w:sz w:val="28"/>
          <w:szCs w:val="28"/>
          <w:lang w:val="es-ES"/>
        </w:rPr>
        <w:t xml:space="preserve"> y a ciertas organizaciones privadas de carácter no gubernamental y </w:t>
      </w:r>
      <w:r w:rsidR="00B77A77" w:rsidRPr="00502F5C">
        <w:rPr>
          <w:rFonts w:eastAsia="Times New Roman"/>
          <w:color w:val="000000" w:themeColor="text1"/>
          <w:sz w:val="28"/>
          <w:szCs w:val="28"/>
          <w:lang w:val="es-ES"/>
        </w:rPr>
        <w:t xml:space="preserve">a </w:t>
      </w:r>
      <w:r w:rsidRPr="00502F5C">
        <w:rPr>
          <w:rFonts w:eastAsia="Times New Roman"/>
          <w:color w:val="000000" w:themeColor="text1"/>
          <w:sz w:val="28"/>
          <w:szCs w:val="28"/>
          <w:lang w:val="es-ES"/>
        </w:rPr>
        <w:t>expertos</w:t>
      </w:r>
      <w:r w:rsidRPr="00502F5C">
        <w:rPr>
          <w:rStyle w:val="Refdenotaalpie"/>
          <w:rFonts w:eastAsia="Times New Roman"/>
          <w:color w:val="000000" w:themeColor="text1"/>
          <w:sz w:val="28"/>
          <w:szCs w:val="28"/>
          <w:lang w:val="es-ES"/>
        </w:rPr>
        <w:footnoteReference w:id="12"/>
      </w:r>
      <w:r w:rsidRPr="00502F5C">
        <w:rPr>
          <w:rFonts w:eastAsia="Times New Roman"/>
          <w:color w:val="000000" w:themeColor="text1"/>
          <w:sz w:val="28"/>
          <w:szCs w:val="28"/>
          <w:lang w:val="es-ES"/>
        </w:rPr>
        <w:t xml:space="preserve"> </w:t>
      </w:r>
      <w:r w:rsidRPr="00502F5C">
        <w:rPr>
          <w:rFonts w:eastAsia="Times New Roman"/>
          <w:color w:val="000000" w:themeColor="text1"/>
          <w:sz w:val="28"/>
          <w:szCs w:val="28"/>
          <w:lang w:val="es-ES"/>
        </w:rPr>
        <w:lastRenderedPageBreak/>
        <w:t>para que, si lo estimaban pertinente, intervinieran en el caso, y (</w:t>
      </w:r>
      <w:proofErr w:type="spellStart"/>
      <w:r w:rsidRPr="00502F5C">
        <w:rPr>
          <w:rFonts w:eastAsia="Times New Roman"/>
          <w:color w:val="000000" w:themeColor="text1"/>
          <w:sz w:val="28"/>
          <w:szCs w:val="28"/>
          <w:lang w:val="es-ES"/>
        </w:rPr>
        <w:t>iv</w:t>
      </w:r>
      <w:proofErr w:type="spellEnd"/>
      <w:r w:rsidRPr="00502F5C">
        <w:rPr>
          <w:rFonts w:eastAsia="Times New Roman"/>
          <w:color w:val="000000" w:themeColor="text1"/>
          <w:sz w:val="28"/>
          <w:szCs w:val="28"/>
          <w:lang w:val="es-ES"/>
        </w:rPr>
        <w:t>) efectuara el traslado a la Procuraduría General de la Nación para que rindiera su concepto.</w:t>
      </w:r>
    </w:p>
    <w:p w14:paraId="076A8D6A" w14:textId="77777777" w:rsidR="00EB7949" w:rsidRPr="00502F5C" w:rsidRDefault="00EB7949" w:rsidP="007151B2">
      <w:pPr>
        <w:rPr>
          <w:b/>
          <w:bCs/>
          <w:color w:val="000000" w:themeColor="text1"/>
          <w:sz w:val="28"/>
          <w:szCs w:val="28"/>
          <w:lang w:val="es-ES"/>
        </w:rPr>
      </w:pPr>
    </w:p>
    <w:p w14:paraId="6C8595DE" w14:textId="5A7BB360" w:rsidR="00CC0B25" w:rsidRPr="00502F5C" w:rsidRDefault="00CC0B25" w:rsidP="0088056C">
      <w:pPr>
        <w:jc w:val="both"/>
        <w:rPr>
          <w:b/>
          <w:bCs/>
          <w:color w:val="000000" w:themeColor="text1"/>
          <w:sz w:val="28"/>
          <w:szCs w:val="28"/>
          <w:lang w:val="es-ES"/>
        </w:rPr>
      </w:pPr>
      <w:r w:rsidRPr="00502F5C">
        <w:rPr>
          <w:b/>
          <w:bCs/>
          <w:color w:val="000000" w:themeColor="text1"/>
          <w:sz w:val="28"/>
          <w:szCs w:val="28"/>
          <w:lang w:val="es-ES"/>
        </w:rPr>
        <w:t>Intervenciones</w:t>
      </w:r>
      <w:r w:rsidR="002565B7" w:rsidRPr="00502F5C">
        <w:rPr>
          <w:b/>
          <w:bCs/>
          <w:color w:val="000000" w:themeColor="text1"/>
          <w:sz w:val="28"/>
          <w:szCs w:val="28"/>
          <w:lang w:val="es-ES"/>
        </w:rPr>
        <w:t xml:space="preserve"> y conceptos</w:t>
      </w:r>
    </w:p>
    <w:p w14:paraId="33AC04C9" w14:textId="2BE512F6" w:rsidR="00CC0B25" w:rsidRPr="00502F5C" w:rsidRDefault="00CC0B25" w:rsidP="00FB6D2B">
      <w:pPr>
        <w:pStyle w:val="Prrafodelista"/>
        <w:ind w:left="0"/>
        <w:rPr>
          <w:b/>
          <w:bCs/>
          <w:i/>
          <w:iCs/>
          <w:color w:val="000000" w:themeColor="text1"/>
          <w:sz w:val="28"/>
          <w:szCs w:val="28"/>
          <w:lang w:val="es-ES"/>
        </w:rPr>
      </w:pPr>
    </w:p>
    <w:p w14:paraId="1D21BB43" w14:textId="5C33E6A1" w:rsidR="00306D09" w:rsidRPr="00A02110" w:rsidRDefault="0044297D" w:rsidP="00A02110">
      <w:pPr>
        <w:pStyle w:val="Prrafodelista"/>
        <w:numPr>
          <w:ilvl w:val="0"/>
          <w:numId w:val="10"/>
        </w:numPr>
        <w:ind w:left="0" w:firstLine="0"/>
        <w:jc w:val="both"/>
        <w:rPr>
          <w:color w:val="000000" w:themeColor="text1"/>
          <w:sz w:val="28"/>
          <w:szCs w:val="28"/>
          <w:lang w:val="es-ES"/>
        </w:rPr>
      </w:pPr>
      <w:r w:rsidRPr="00502F5C">
        <w:rPr>
          <w:color w:val="000000" w:themeColor="text1"/>
          <w:sz w:val="28"/>
          <w:szCs w:val="28"/>
          <w:lang w:val="es-ES"/>
        </w:rPr>
        <w:t xml:space="preserve">El </w:t>
      </w:r>
      <w:r w:rsidR="00306D09" w:rsidRPr="00502F5C">
        <w:rPr>
          <w:color w:val="000000" w:themeColor="text1"/>
          <w:sz w:val="28"/>
          <w:szCs w:val="28"/>
          <w:lang w:val="es-ES"/>
        </w:rPr>
        <w:t>3 de septiembre de 2024</w:t>
      </w:r>
      <w:r w:rsidR="00F108B5" w:rsidRPr="00502F5C">
        <w:rPr>
          <w:color w:val="000000" w:themeColor="text1"/>
          <w:sz w:val="28"/>
          <w:szCs w:val="28"/>
          <w:lang w:val="es-ES"/>
        </w:rPr>
        <w:t>,</w:t>
      </w:r>
      <w:r w:rsidR="00306D09" w:rsidRPr="00502F5C">
        <w:rPr>
          <w:color w:val="000000" w:themeColor="text1"/>
          <w:sz w:val="28"/>
          <w:szCs w:val="28"/>
          <w:lang w:val="es-ES"/>
        </w:rPr>
        <w:t xml:space="preserve"> </w:t>
      </w:r>
      <w:r w:rsidR="00F65468" w:rsidRPr="00502F5C">
        <w:rPr>
          <w:color w:val="000000" w:themeColor="text1"/>
          <w:sz w:val="28"/>
          <w:szCs w:val="28"/>
          <w:lang w:val="es-ES"/>
        </w:rPr>
        <w:t>este proceso fue</w:t>
      </w:r>
      <w:r w:rsidRPr="00502F5C">
        <w:rPr>
          <w:color w:val="000000" w:themeColor="text1"/>
          <w:sz w:val="28"/>
          <w:szCs w:val="28"/>
          <w:lang w:val="es-ES"/>
        </w:rPr>
        <w:t xml:space="preserve"> fij</w:t>
      </w:r>
      <w:r w:rsidR="00F65468" w:rsidRPr="00502F5C">
        <w:rPr>
          <w:color w:val="000000" w:themeColor="text1"/>
          <w:sz w:val="28"/>
          <w:szCs w:val="28"/>
          <w:lang w:val="es-ES"/>
        </w:rPr>
        <w:t>ado</w:t>
      </w:r>
      <w:r w:rsidRPr="00502F5C">
        <w:rPr>
          <w:color w:val="000000" w:themeColor="text1"/>
          <w:sz w:val="28"/>
          <w:szCs w:val="28"/>
          <w:lang w:val="es-ES"/>
        </w:rPr>
        <w:t xml:space="preserve"> en lista por el término de 10 días.</w:t>
      </w:r>
      <w:r w:rsidR="00A02110">
        <w:rPr>
          <w:color w:val="000000" w:themeColor="text1"/>
          <w:sz w:val="28"/>
          <w:szCs w:val="28"/>
          <w:lang w:val="es-ES"/>
        </w:rPr>
        <w:t xml:space="preserve"> </w:t>
      </w:r>
      <w:r w:rsidR="00C20611" w:rsidRPr="00A02110">
        <w:rPr>
          <w:color w:val="000000" w:themeColor="text1"/>
          <w:sz w:val="28"/>
          <w:szCs w:val="28"/>
          <w:lang w:val="es-ES"/>
        </w:rPr>
        <w:t>Cumplido</w:t>
      </w:r>
      <w:r w:rsidR="00E67845" w:rsidRPr="00A02110">
        <w:rPr>
          <w:color w:val="000000" w:themeColor="text1"/>
          <w:sz w:val="28"/>
          <w:szCs w:val="28"/>
          <w:lang w:val="es-ES"/>
        </w:rPr>
        <w:t xml:space="preserve">s los términos previstos en el </w:t>
      </w:r>
      <w:r w:rsidR="00B77A77" w:rsidRPr="00A02110">
        <w:rPr>
          <w:color w:val="000000" w:themeColor="text1"/>
          <w:sz w:val="28"/>
          <w:szCs w:val="28"/>
          <w:lang w:val="es-ES"/>
        </w:rPr>
        <w:t>A</w:t>
      </w:r>
      <w:r w:rsidR="00E67845" w:rsidRPr="00A02110">
        <w:rPr>
          <w:color w:val="000000" w:themeColor="text1"/>
          <w:sz w:val="28"/>
          <w:szCs w:val="28"/>
          <w:lang w:val="es-ES"/>
        </w:rPr>
        <w:t>uto admisorio, esta Corporación únicamente recibió 7 conceptos en virtud de los requerimientos realizados con fundamento en el artículo 13 del Decreto 2067 de 1991</w:t>
      </w:r>
      <w:r w:rsidR="00B557B2" w:rsidRPr="00A02110">
        <w:rPr>
          <w:color w:val="000000" w:themeColor="text1"/>
          <w:sz w:val="28"/>
          <w:szCs w:val="28"/>
          <w:lang w:val="es-ES"/>
        </w:rPr>
        <w:t xml:space="preserve">. </w:t>
      </w:r>
      <w:r w:rsidR="000B406D" w:rsidRPr="00A02110">
        <w:rPr>
          <w:color w:val="000000" w:themeColor="text1"/>
          <w:sz w:val="28"/>
          <w:szCs w:val="28"/>
          <w:lang w:val="es-ES"/>
        </w:rPr>
        <w:t xml:space="preserve">A continuación, se presenta un diagrama en el que se indica el sentido de los conceptos allegados. Luego, </w:t>
      </w:r>
      <w:r w:rsidR="00051B43" w:rsidRPr="00A02110">
        <w:rPr>
          <w:color w:val="000000" w:themeColor="text1"/>
          <w:sz w:val="28"/>
          <w:szCs w:val="28"/>
          <w:lang w:val="es-ES"/>
        </w:rPr>
        <w:t xml:space="preserve">se agrupan las intervenciones que sugieren la </w:t>
      </w:r>
      <w:proofErr w:type="spellStart"/>
      <w:r w:rsidR="00051B43" w:rsidRPr="00A02110">
        <w:rPr>
          <w:color w:val="000000" w:themeColor="text1"/>
          <w:sz w:val="28"/>
          <w:szCs w:val="28"/>
          <w:lang w:val="es-ES"/>
        </w:rPr>
        <w:t>exequibilidad</w:t>
      </w:r>
      <w:proofErr w:type="spellEnd"/>
      <w:r w:rsidR="00051B43" w:rsidRPr="00A02110">
        <w:rPr>
          <w:color w:val="000000" w:themeColor="text1"/>
          <w:sz w:val="28"/>
          <w:szCs w:val="28"/>
          <w:lang w:val="es-ES"/>
        </w:rPr>
        <w:t xml:space="preserve"> de la norma atacada. </w:t>
      </w:r>
      <w:r w:rsidR="000B406D" w:rsidRPr="00A02110">
        <w:rPr>
          <w:color w:val="000000" w:themeColor="text1"/>
          <w:sz w:val="28"/>
          <w:szCs w:val="28"/>
          <w:lang w:val="es-ES"/>
        </w:rPr>
        <w:t>Posteriormente</w:t>
      </w:r>
      <w:r w:rsidR="00051B43" w:rsidRPr="00A02110">
        <w:rPr>
          <w:color w:val="000000" w:themeColor="text1"/>
          <w:sz w:val="28"/>
          <w:szCs w:val="28"/>
          <w:lang w:val="es-ES"/>
        </w:rPr>
        <w:t xml:space="preserve">, se anota lo indicado por la organización que propuso una </w:t>
      </w:r>
      <w:proofErr w:type="spellStart"/>
      <w:r w:rsidR="00051B43" w:rsidRPr="00A02110">
        <w:rPr>
          <w:color w:val="000000" w:themeColor="text1"/>
          <w:sz w:val="28"/>
          <w:szCs w:val="28"/>
          <w:lang w:val="es-ES"/>
        </w:rPr>
        <w:t>exequibilidad</w:t>
      </w:r>
      <w:proofErr w:type="spellEnd"/>
      <w:r w:rsidR="00051B43" w:rsidRPr="00A02110">
        <w:rPr>
          <w:color w:val="000000" w:themeColor="text1"/>
          <w:sz w:val="28"/>
          <w:szCs w:val="28"/>
          <w:lang w:val="es-ES"/>
        </w:rPr>
        <w:t xml:space="preserve"> condicionada y, </w:t>
      </w:r>
      <w:r w:rsidR="000B406D" w:rsidRPr="00A02110">
        <w:rPr>
          <w:color w:val="000000" w:themeColor="text1"/>
          <w:sz w:val="28"/>
          <w:szCs w:val="28"/>
          <w:lang w:val="es-ES"/>
        </w:rPr>
        <w:t xml:space="preserve">en </w:t>
      </w:r>
      <w:r w:rsidR="00051B43" w:rsidRPr="00A02110">
        <w:rPr>
          <w:color w:val="000000" w:themeColor="text1"/>
          <w:sz w:val="28"/>
          <w:szCs w:val="28"/>
          <w:lang w:val="es-ES"/>
        </w:rPr>
        <w:t xml:space="preserve">último lugar, se resume lo manifestado por la agremiación que sugirió la </w:t>
      </w:r>
      <w:proofErr w:type="spellStart"/>
      <w:r w:rsidR="00051B43" w:rsidRPr="00A02110">
        <w:rPr>
          <w:color w:val="000000" w:themeColor="text1"/>
          <w:sz w:val="28"/>
          <w:szCs w:val="28"/>
          <w:lang w:val="es-ES"/>
        </w:rPr>
        <w:t>inexequibilidad</w:t>
      </w:r>
      <w:proofErr w:type="spellEnd"/>
      <w:r w:rsidR="00051B43" w:rsidRPr="00A02110">
        <w:rPr>
          <w:color w:val="000000" w:themeColor="text1"/>
          <w:sz w:val="28"/>
          <w:szCs w:val="28"/>
          <w:lang w:val="es-ES"/>
        </w:rPr>
        <w:t xml:space="preserve"> de la disposición demandada.</w:t>
      </w:r>
    </w:p>
    <w:p w14:paraId="6AB0CACA" w14:textId="77777777" w:rsidR="00FB2625" w:rsidRPr="00502F5C" w:rsidRDefault="00FB2625" w:rsidP="00FB2625">
      <w:pPr>
        <w:kinsoku w:val="0"/>
        <w:overflowPunct w:val="0"/>
        <w:ind w:right="51"/>
        <w:rPr>
          <w:color w:val="000000" w:themeColor="text1"/>
          <w:highlight w:val="yellow"/>
          <w:lang w:val="es-ES"/>
        </w:rPr>
      </w:pPr>
    </w:p>
    <w:tbl>
      <w:tblPr>
        <w:tblStyle w:val="Tablaconcuadrcula4-nfasis3"/>
        <w:tblW w:w="8784" w:type="dxa"/>
        <w:tblLook w:val="04A0" w:firstRow="1" w:lastRow="0" w:firstColumn="1" w:lastColumn="0" w:noHBand="0" w:noVBand="1"/>
      </w:tblPr>
      <w:tblGrid>
        <w:gridCol w:w="4673"/>
        <w:gridCol w:w="4111"/>
      </w:tblGrid>
      <w:tr w:rsidR="004F06A7" w:rsidRPr="00502F5C" w14:paraId="52973FB9" w14:textId="77777777" w:rsidTr="00C90C4E">
        <w:trPr>
          <w:cnfStyle w:val="100000000000" w:firstRow="1" w:lastRow="0" w:firstColumn="0" w:lastColumn="0" w:oddVBand="0" w:evenVBand="0" w:oddHBand="0" w:evenHBand="0" w:firstRowFirstColumn="0" w:firstRowLastColumn="0" w:lastRowFirstColumn="0" w:lastRowLastColumn="0"/>
          <w:trHeight w:val="436"/>
        </w:trPr>
        <w:tc>
          <w:tcPr>
            <w:cnfStyle w:val="001000000000" w:firstRow="0" w:lastRow="0" w:firstColumn="1" w:lastColumn="0" w:oddVBand="0" w:evenVBand="0" w:oddHBand="0" w:evenHBand="0" w:firstRowFirstColumn="0" w:firstRowLastColumn="0" w:lastRowFirstColumn="0" w:lastRowLastColumn="0"/>
            <w:tcW w:w="4673" w:type="dxa"/>
            <w:vAlign w:val="center"/>
          </w:tcPr>
          <w:p w14:paraId="6396041C" w14:textId="5694531E" w:rsidR="00453763" w:rsidRPr="00502F5C" w:rsidRDefault="00453763" w:rsidP="00966AB5">
            <w:pPr>
              <w:ind w:right="51"/>
              <w:contextualSpacing/>
              <w:jc w:val="center"/>
              <w:rPr>
                <w:color w:val="000000" w:themeColor="text1"/>
                <w:sz w:val="24"/>
                <w:szCs w:val="24"/>
                <w:lang w:val="es-ES"/>
              </w:rPr>
            </w:pPr>
            <w:r w:rsidRPr="00502F5C">
              <w:rPr>
                <w:color w:val="000000" w:themeColor="text1"/>
                <w:sz w:val="24"/>
                <w:szCs w:val="24"/>
                <w:lang w:val="es-ES"/>
              </w:rPr>
              <w:t>Organización</w:t>
            </w:r>
          </w:p>
        </w:tc>
        <w:tc>
          <w:tcPr>
            <w:tcW w:w="4111" w:type="dxa"/>
            <w:vAlign w:val="center"/>
          </w:tcPr>
          <w:p w14:paraId="0D289EA9" w14:textId="780174C5" w:rsidR="00453763" w:rsidRPr="00502F5C" w:rsidRDefault="00453763" w:rsidP="00966AB5">
            <w:pPr>
              <w:ind w:right="51"/>
              <w:contextualSpacing/>
              <w:jc w:val="center"/>
              <w:cnfStyle w:val="100000000000" w:firstRow="1" w:lastRow="0" w:firstColumn="0" w:lastColumn="0" w:oddVBand="0" w:evenVBand="0" w:oddHBand="0" w:evenHBand="0" w:firstRowFirstColumn="0" w:firstRowLastColumn="0" w:lastRowFirstColumn="0" w:lastRowLastColumn="0"/>
              <w:rPr>
                <w:color w:val="000000" w:themeColor="text1"/>
                <w:sz w:val="24"/>
                <w:szCs w:val="24"/>
                <w:lang w:val="es-ES"/>
              </w:rPr>
            </w:pPr>
            <w:r w:rsidRPr="00502F5C">
              <w:rPr>
                <w:color w:val="000000" w:themeColor="text1"/>
                <w:sz w:val="24"/>
                <w:szCs w:val="24"/>
                <w:lang w:val="es-ES"/>
              </w:rPr>
              <w:t>Concepto</w:t>
            </w:r>
          </w:p>
        </w:tc>
      </w:tr>
      <w:tr w:rsidR="004F06A7" w:rsidRPr="00502F5C" w14:paraId="13136FA3" w14:textId="77777777" w:rsidTr="000B406D">
        <w:trPr>
          <w:cnfStyle w:val="000000100000" w:firstRow="0" w:lastRow="0" w:firstColumn="0" w:lastColumn="0" w:oddVBand="0" w:evenVBand="0" w:oddHBand="1" w:evenHBand="0" w:firstRowFirstColumn="0" w:firstRowLastColumn="0" w:lastRowFirstColumn="0" w:lastRowLastColumn="0"/>
          <w:trHeight w:val="190"/>
        </w:trPr>
        <w:tc>
          <w:tcPr>
            <w:cnfStyle w:val="001000000000" w:firstRow="0" w:lastRow="0" w:firstColumn="1" w:lastColumn="0" w:oddVBand="0" w:evenVBand="0" w:oddHBand="0" w:evenHBand="0" w:firstRowFirstColumn="0" w:firstRowLastColumn="0" w:lastRowFirstColumn="0" w:lastRowLastColumn="0"/>
            <w:tcW w:w="4673" w:type="dxa"/>
            <w:shd w:val="clear" w:color="auto" w:fill="auto"/>
          </w:tcPr>
          <w:p w14:paraId="212D2232" w14:textId="65A84814" w:rsidR="00453763" w:rsidRPr="00502F5C" w:rsidRDefault="00453763" w:rsidP="00966AB5">
            <w:pPr>
              <w:ind w:right="51"/>
              <w:contextualSpacing/>
              <w:jc w:val="both"/>
              <w:rPr>
                <w:b w:val="0"/>
                <w:bCs w:val="0"/>
                <w:color w:val="000000" w:themeColor="text1"/>
                <w:sz w:val="24"/>
                <w:szCs w:val="24"/>
                <w:lang w:val="es-ES"/>
              </w:rPr>
            </w:pPr>
            <w:r w:rsidRPr="00502F5C">
              <w:rPr>
                <w:b w:val="0"/>
                <w:bCs w:val="0"/>
                <w:color w:val="000000" w:themeColor="text1"/>
                <w:sz w:val="24"/>
                <w:szCs w:val="24"/>
                <w:lang w:val="es-ES"/>
              </w:rPr>
              <w:t>Observatorio de Hacienda Pública de la Universidad Santo Tomás; Universidad Pontificia Bolivariana; Universidad del Norte; Universidad Libre y Alfredo Manrique Reyes.</w:t>
            </w:r>
          </w:p>
        </w:tc>
        <w:tc>
          <w:tcPr>
            <w:tcW w:w="4111" w:type="dxa"/>
            <w:shd w:val="clear" w:color="auto" w:fill="auto"/>
            <w:vAlign w:val="center"/>
          </w:tcPr>
          <w:p w14:paraId="5B859E25" w14:textId="0359D0FE" w:rsidR="00453763" w:rsidRPr="00502F5C" w:rsidRDefault="00453763" w:rsidP="000B406D">
            <w:pPr>
              <w:ind w:right="51"/>
              <w:contextualSpacing/>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24"/>
                <w:lang w:val="es-ES"/>
              </w:rPr>
            </w:pPr>
            <w:proofErr w:type="spellStart"/>
            <w:r w:rsidRPr="00502F5C">
              <w:rPr>
                <w:color w:val="000000" w:themeColor="text1"/>
                <w:sz w:val="24"/>
                <w:szCs w:val="24"/>
                <w:lang w:val="es-ES"/>
              </w:rPr>
              <w:t>Exequibilidad</w:t>
            </w:r>
            <w:proofErr w:type="spellEnd"/>
          </w:p>
        </w:tc>
      </w:tr>
      <w:tr w:rsidR="004F06A7" w:rsidRPr="00502F5C" w14:paraId="314AF0A3" w14:textId="77777777" w:rsidTr="00C90C4E">
        <w:trPr>
          <w:trHeight w:val="190"/>
        </w:trPr>
        <w:tc>
          <w:tcPr>
            <w:cnfStyle w:val="001000000000" w:firstRow="0" w:lastRow="0" w:firstColumn="1" w:lastColumn="0" w:oddVBand="0" w:evenVBand="0" w:oddHBand="0" w:evenHBand="0" w:firstRowFirstColumn="0" w:firstRowLastColumn="0" w:lastRowFirstColumn="0" w:lastRowLastColumn="0"/>
            <w:tcW w:w="4673" w:type="dxa"/>
          </w:tcPr>
          <w:p w14:paraId="15E2FF96" w14:textId="50541B26" w:rsidR="00453763" w:rsidRPr="00502F5C" w:rsidRDefault="00453763" w:rsidP="00691380">
            <w:pPr>
              <w:ind w:right="51"/>
              <w:contextualSpacing/>
              <w:rPr>
                <w:b w:val="0"/>
                <w:bCs w:val="0"/>
                <w:color w:val="000000" w:themeColor="text1"/>
                <w:sz w:val="24"/>
                <w:szCs w:val="24"/>
                <w:lang w:val="es-ES"/>
              </w:rPr>
            </w:pPr>
            <w:r w:rsidRPr="00502F5C">
              <w:rPr>
                <w:b w:val="0"/>
                <w:bCs w:val="0"/>
                <w:color w:val="000000" w:themeColor="text1"/>
                <w:sz w:val="24"/>
                <w:szCs w:val="24"/>
                <w:lang w:val="es-ES"/>
              </w:rPr>
              <w:t>Federación Colombiana de Municipios</w:t>
            </w:r>
            <w:r w:rsidR="000B406D" w:rsidRPr="00502F5C">
              <w:rPr>
                <w:b w:val="0"/>
                <w:bCs w:val="0"/>
                <w:color w:val="000000" w:themeColor="text1"/>
                <w:sz w:val="24"/>
                <w:szCs w:val="24"/>
                <w:lang w:val="es-ES"/>
              </w:rPr>
              <w:t>.</w:t>
            </w:r>
          </w:p>
        </w:tc>
        <w:tc>
          <w:tcPr>
            <w:tcW w:w="4111" w:type="dxa"/>
          </w:tcPr>
          <w:p w14:paraId="4073C967" w14:textId="16048877" w:rsidR="00453763" w:rsidRPr="00502F5C" w:rsidRDefault="00453763" w:rsidP="00966AB5">
            <w:pPr>
              <w:ind w:right="51"/>
              <w:contextualSpacing/>
              <w:jc w:val="center"/>
              <w:cnfStyle w:val="000000000000" w:firstRow="0" w:lastRow="0" w:firstColumn="0" w:lastColumn="0" w:oddVBand="0" w:evenVBand="0" w:oddHBand="0" w:evenHBand="0" w:firstRowFirstColumn="0" w:firstRowLastColumn="0" w:lastRowFirstColumn="0" w:lastRowLastColumn="0"/>
              <w:rPr>
                <w:color w:val="000000" w:themeColor="text1"/>
                <w:sz w:val="24"/>
                <w:szCs w:val="24"/>
                <w:lang w:val="es-ES"/>
              </w:rPr>
            </w:pPr>
            <w:proofErr w:type="spellStart"/>
            <w:r w:rsidRPr="00502F5C">
              <w:rPr>
                <w:color w:val="000000" w:themeColor="text1"/>
                <w:sz w:val="24"/>
                <w:szCs w:val="24"/>
                <w:lang w:val="es-ES"/>
              </w:rPr>
              <w:t>Exequibilidad</w:t>
            </w:r>
            <w:proofErr w:type="spellEnd"/>
            <w:r w:rsidRPr="00502F5C">
              <w:rPr>
                <w:color w:val="000000" w:themeColor="text1"/>
                <w:sz w:val="24"/>
                <w:szCs w:val="24"/>
                <w:lang w:val="es-ES"/>
              </w:rPr>
              <w:t xml:space="preserve"> condicionada</w:t>
            </w:r>
          </w:p>
        </w:tc>
      </w:tr>
      <w:tr w:rsidR="004F06A7" w:rsidRPr="00502F5C" w14:paraId="4A0E130F" w14:textId="77777777" w:rsidTr="00C90C4E">
        <w:trPr>
          <w:cnfStyle w:val="000000100000" w:firstRow="0" w:lastRow="0" w:firstColumn="0" w:lastColumn="0" w:oddVBand="0" w:evenVBand="0" w:oddHBand="1" w:evenHBand="0" w:firstRowFirstColumn="0" w:firstRowLastColumn="0" w:lastRowFirstColumn="0" w:lastRowLastColumn="0"/>
          <w:trHeight w:val="190"/>
        </w:trPr>
        <w:tc>
          <w:tcPr>
            <w:cnfStyle w:val="001000000000" w:firstRow="0" w:lastRow="0" w:firstColumn="1" w:lastColumn="0" w:oddVBand="0" w:evenVBand="0" w:oddHBand="0" w:evenHBand="0" w:firstRowFirstColumn="0" w:firstRowLastColumn="0" w:lastRowFirstColumn="0" w:lastRowLastColumn="0"/>
            <w:tcW w:w="4673" w:type="dxa"/>
            <w:shd w:val="clear" w:color="auto" w:fill="auto"/>
          </w:tcPr>
          <w:p w14:paraId="00ADAA03" w14:textId="45A25480" w:rsidR="00453763" w:rsidRPr="00502F5C" w:rsidRDefault="00453763" w:rsidP="00691380">
            <w:pPr>
              <w:ind w:right="51"/>
              <w:contextualSpacing/>
              <w:rPr>
                <w:b w:val="0"/>
                <w:bCs w:val="0"/>
                <w:color w:val="000000" w:themeColor="text1"/>
                <w:sz w:val="24"/>
                <w:szCs w:val="24"/>
                <w:lang w:val="es-ES"/>
              </w:rPr>
            </w:pPr>
            <w:proofErr w:type="spellStart"/>
            <w:r w:rsidRPr="00502F5C">
              <w:rPr>
                <w:b w:val="0"/>
                <w:bCs w:val="0"/>
                <w:color w:val="000000" w:themeColor="text1"/>
                <w:sz w:val="24"/>
                <w:szCs w:val="24"/>
                <w:lang w:val="es-ES"/>
              </w:rPr>
              <w:t>C</w:t>
            </w:r>
            <w:r w:rsidR="00DD6A0B" w:rsidRPr="00502F5C">
              <w:rPr>
                <w:b w:val="0"/>
                <w:bCs w:val="0"/>
                <w:color w:val="000000" w:themeColor="text1"/>
                <w:sz w:val="24"/>
                <w:szCs w:val="24"/>
                <w:lang w:val="es-ES"/>
              </w:rPr>
              <w:t>onfenacol</w:t>
            </w:r>
            <w:proofErr w:type="spellEnd"/>
            <w:r w:rsidR="000B406D" w:rsidRPr="00502F5C">
              <w:rPr>
                <w:b w:val="0"/>
                <w:bCs w:val="0"/>
                <w:color w:val="000000" w:themeColor="text1"/>
                <w:sz w:val="24"/>
                <w:szCs w:val="24"/>
                <w:lang w:val="es-ES"/>
              </w:rPr>
              <w:t>.</w:t>
            </w:r>
          </w:p>
        </w:tc>
        <w:tc>
          <w:tcPr>
            <w:tcW w:w="4111" w:type="dxa"/>
            <w:shd w:val="clear" w:color="auto" w:fill="auto"/>
          </w:tcPr>
          <w:p w14:paraId="215FD83C" w14:textId="12C15A73" w:rsidR="00453763" w:rsidRPr="00502F5C" w:rsidRDefault="00453763" w:rsidP="00966AB5">
            <w:pPr>
              <w:ind w:right="51"/>
              <w:contextualSpacing/>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24"/>
                <w:lang w:val="es-ES"/>
              </w:rPr>
            </w:pPr>
            <w:proofErr w:type="spellStart"/>
            <w:r w:rsidRPr="00502F5C">
              <w:rPr>
                <w:color w:val="000000" w:themeColor="text1"/>
                <w:sz w:val="24"/>
                <w:szCs w:val="24"/>
                <w:lang w:val="es-ES"/>
              </w:rPr>
              <w:t>Inexequibilidad</w:t>
            </w:r>
            <w:proofErr w:type="spellEnd"/>
          </w:p>
        </w:tc>
      </w:tr>
    </w:tbl>
    <w:p w14:paraId="412289CB" w14:textId="77777777" w:rsidR="00051B43" w:rsidRPr="00502F5C" w:rsidRDefault="00051B43" w:rsidP="000D52E4">
      <w:pPr>
        <w:jc w:val="both"/>
        <w:rPr>
          <w:color w:val="000000" w:themeColor="text1"/>
          <w:sz w:val="28"/>
          <w:szCs w:val="28"/>
          <w:lang w:val="es-ES"/>
        </w:rPr>
      </w:pPr>
    </w:p>
    <w:p w14:paraId="0592AE76" w14:textId="441A13DB" w:rsidR="007420AC" w:rsidRPr="00502F5C" w:rsidRDefault="007420AC" w:rsidP="000D52E4">
      <w:pPr>
        <w:jc w:val="both"/>
        <w:rPr>
          <w:b/>
          <w:bCs/>
          <w:color w:val="000000" w:themeColor="text1"/>
          <w:sz w:val="28"/>
          <w:szCs w:val="28"/>
          <w:lang w:val="es-ES"/>
        </w:rPr>
      </w:pPr>
      <w:r w:rsidRPr="00502F5C">
        <w:rPr>
          <w:b/>
          <w:bCs/>
          <w:color w:val="000000" w:themeColor="text1"/>
          <w:sz w:val="28"/>
          <w:szCs w:val="28"/>
          <w:lang w:val="es-ES"/>
        </w:rPr>
        <w:t xml:space="preserve">Intervenciones que soportan la </w:t>
      </w:r>
      <w:proofErr w:type="spellStart"/>
      <w:r w:rsidRPr="00502F5C">
        <w:rPr>
          <w:b/>
          <w:bCs/>
          <w:color w:val="000000" w:themeColor="text1"/>
          <w:sz w:val="28"/>
          <w:szCs w:val="28"/>
          <w:lang w:val="es-ES"/>
        </w:rPr>
        <w:t>exequibilidad</w:t>
      </w:r>
      <w:proofErr w:type="spellEnd"/>
      <w:r w:rsidRPr="00502F5C">
        <w:rPr>
          <w:b/>
          <w:bCs/>
          <w:color w:val="000000" w:themeColor="text1"/>
          <w:sz w:val="28"/>
          <w:szCs w:val="28"/>
          <w:lang w:val="es-ES"/>
        </w:rPr>
        <w:t xml:space="preserve"> de la norma objeto de control</w:t>
      </w:r>
    </w:p>
    <w:p w14:paraId="141FD621" w14:textId="77777777" w:rsidR="007420AC" w:rsidRPr="00502F5C" w:rsidRDefault="007420AC" w:rsidP="000D52E4">
      <w:pPr>
        <w:jc w:val="both"/>
        <w:rPr>
          <w:color w:val="000000" w:themeColor="text1"/>
          <w:sz w:val="28"/>
          <w:szCs w:val="28"/>
          <w:lang w:val="es-ES"/>
        </w:rPr>
      </w:pPr>
    </w:p>
    <w:p w14:paraId="7BB2E28E" w14:textId="60C3EC9A" w:rsidR="00306D09" w:rsidRPr="00502F5C" w:rsidRDefault="00306D09" w:rsidP="00820AC1">
      <w:pPr>
        <w:pStyle w:val="Prrafodelista"/>
        <w:numPr>
          <w:ilvl w:val="0"/>
          <w:numId w:val="10"/>
        </w:numPr>
        <w:ind w:left="0" w:firstLine="0"/>
        <w:jc w:val="both"/>
        <w:rPr>
          <w:color w:val="000000" w:themeColor="text1"/>
          <w:sz w:val="28"/>
          <w:szCs w:val="28"/>
          <w:lang w:val="es-ES"/>
        </w:rPr>
      </w:pPr>
      <w:r w:rsidRPr="00502F5C">
        <w:rPr>
          <w:i/>
          <w:iCs/>
          <w:color w:val="000000" w:themeColor="text1"/>
          <w:sz w:val="28"/>
          <w:szCs w:val="28"/>
          <w:u w:val="single"/>
          <w:lang w:val="es-ES"/>
        </w:rPr>
        <w:t>Observatorio de Hacienda Pública de la Universidad Santo Tomás</w:t>
      </w:r>
      <w:r w:rsidR="000D52E4" w:rsidRPr="00502F5C">
        <w:rPr>
          <w:i/>
          <w:iCs/>
          <w:color w:val="000000" w:themeColor="text1"/>
          <w:sz w:val="28"/>
          <w:szCs w:val="28"/>
          <w:lang w:val="es-ES"/>
        </w:rPr>
        <w:t>.</w:t>
      </w:r>
      <w:r w:rsidR="000D52E4" w:rsidRPr="00502F5C">
        <w:rPr>
          <w:color w:val="000000" w:themeColor="text1"/>
          <w:sz w:val="28"/>
          <w:szCs w:val="28"/>
          <w:lang w:val="es-ES"/>
        </w:rPr>
        <w:t xml:space="preserve"> Mediante escrito del </w:t>
      </w:r>
      <w:r w:rsidRPr="00502F5C">
        <w:rPr>
          <w:color w:val="000000" w:themeColor="text1"/>
          <w:sz w:val="28"/>
          <w:szCs w:val="28"/>
          <w:lang w:val="es-ES"/>
        </w:rPr>
        <w:t>10 de septiembre de 2024</w:t>
      </w:r>
      <w:r w:rsidR="000D52E4" w:rsidRPr="00502F5C">
        <w:rPr>
          <w:color w:val="000000" w:themeColor="text1"/>
          <w:sz w:val="28"/>
          <w:szCs w:val="28"/>
          <w:lang w:val="es-ES"/>
        </w:rPr>
        <w:t xml:space="preserve">, </w:t>
      </w:r>
      <w:r w:rsidR="0037677A" w:rsidRPr="00502F5C">
        <w:rPr>
          <w:color w:val="000000" w:themeColor="text1"/>
          <w:sz w:val="28"/>
          <w:szCs w:val="28"/>
          <w:lang w:val="es-ES"/>
        </w:rPr>
        <w:t xml:space="preserve">el </w:t>
      </w:r>
      <w:r w:rsidR="00780B17" w:rsidRPr="00502F5C">
        <w:rPr>
          <w:color w:val="000000" w:themeColor="text1"/>
          <w:sz w:val="28"/>
          <w:szCs w:val="28"/>
          <w:lang w:val="es-ES"/>
        </w:rPr>
        <w:t>Observatorio de Hacienda Pública de la Universidad Santo Tomás (sede Bucaramanga),</w:t>
      </w:r>
      <w:r w:rsidR="0037677A" w:rsidRPr="00502F5C">
        <w:rPr>
          <w:color w:val="000000" w:themeColor="text1"/>
          <w:sz w:val="28"/>
          <w:szCs w:val="28"/>
          <w:lang w:val="es-ES"/>
        </w:rPr>
        <w:t xml:space="preserve"> a través de </w:t>
      </w:r>
      <w:proofErr w:type="spellStart"/>
      <w:r w:rsidR="0037677A" w:rsidRPr="00502F5C">
        <w:rPr>
          <w:color w:val="000000" w:themeColor="text1"/>
          <w:sz w:val="28"/>
          <w:szCs w:val="28"/>
          <w:lang w:val="es-ES"/>
        </w:rPr>
        <w:t>Gissette</w:t>
      </w:r>
      <w:proofErr w:type="spellEnd"/>
      <w:r w:rsidR="0037677A" w:rsidRPr="00502F5C">
        <w:rPr>
          <w:color w:val="000000" w:themeColor="text1"/>
          <w:sz w:val="28"/>
          <w:szCs w:val="28"/>
          <w:lang w:val="es-ES"/>
        </w:rPr>
        <w:t xml:space="preserve"> Carolina Benavides Mendoza y César Augusto Romero Molina</w:t>
      </w:r>
      <w:r w:rsidR="00B77A77" w:rsidRPr="00502F5C">
        <w:rPr>
          <w:color w:val="000000" w:themeColor="text1"/>
          <w:sz w:val="28"/>
          <w:szCs w:val="28"/>
          <w:lang w:val="es-ES"/>
        </w:rPr>
        <w:t>,</w:t>
      </w:r>
      <w:r w:rsidR="00780B17" w:rsidRPr="00502F5C">
        <w:rPr>
          <w:color w:val="000000" w:themeColor="text1"/>
          <w:sz w:val="28"/>
          <w:szCs w:val="28"/>
          <w:lang w:val="es-ES"/>
        </w:rPr>
        <w:t xml:space="preserve"> </w:t>
      </w:r>
      <w:r w:rsidR="00820AC1" w:rsidRPr="00502F5C">
        <w:rPr>
          <w:color w:val="000000" w:themeColor="text1"/>
          <w:sz w:val="28"/>
          <w:szCs w:val="28"/>
          <w:lang w:val="es-ES"/>
        </w:rPr>
        <w:t>alleg</w:t>
      </w:r>
      <w:r w:rsidR="0037677A" w:rsidRPr="00502F5C">
        <w:rPr>
          <w:color w:val="000000" w:themeColor="text1"/>
          <w:sz w:val="28"/>
          <w:szCs w:val="28"/>
          <w:lang w:val="es-ES"/>
        </w:rPr>
        <w:t>ó</w:t>
      </w:r>
      <w:r w:rsidR="00820AC1" w:rsidRPr="00502F5C">
        <w:rPr>
          <w:color w:val="000000" w:themeColor="text1"/>
          <w:sz w:val="28"/>
          <w:szCs w:val="28"/>
          <w:lang w:val="es-ES"/>
        </w:rPr>
        <w:t xml:space="preserve"> su concepto</w:t>
      </w:r>
      <w:r w:rsidR="0037677A" w:rsidRPr="00502F5C">
        <w:rPr>
          <w:color w:val="000000" w:themeColor="text1"/>
          <w:sz w:val="28"/>
          <w:szCs w:val="28"/>
          <w:lang w:val="es-ES"/>
        </w:rPr>
        <w:t xml:space="preserve"> en el que </w:t>
      </w:r>
      <w:r w:rsidR="000B406D" w:rsidRPr="00502F5C">
        <w:rPr>
          <w:color w:val="000000" w:themeColor="text1"/>
          <w:sz w:val="28"/>
          <w:szCs w:val="28"/>
          <w:lang w:val="es-ES"/>
        </w:rPr>
        <w:t>se expone</w:t>
      </w:r>
      <w:r w:rsidR="0037677A" w:rsidRPr="00502F5C">
        <w:rPr>
          <w:color w:val="000000" w:themeColor="text1"/>
          <w:sz w:val="28"/>
          <w:szCs w:val="28"/>
          <w:lang w:val="es-ES"/>
        </w:rPr>
        <w:t xml:space="preserve"> que</w:t>
      </w:r>
      <w:r w:rsidR="00820AC1" w:rsidRPr="00502F5C">
        <w:rPr>
          <w:color w:val="000000" w:themeColor="text1"/>
          <w:sz w:val="28"/>
          <w:szCs w:val="28"/>
          <w:lang w:val="es-ES"/>
        </w:rPr>
        <w:t xml:space="preserve"> la disposición demandada es exequible</w:t>
      </w:r>
      <w:r w:rsidR="003F5CAB">
        <w:rPr>
          <w:rStyle w:val="Refdenotaalpie"/>
          <w:color w:val="000000" w:themeColor="text1"/>
          <w:sz w:val="28"/>
          <w:lang w:val="es-ES"/>
        </w:rPr>
        <w:footnoteReference w:id="13"/>
      </w:r>
      <w:r w:rsidR="00820AC1" w:rsidRPr="00502F5C">
        <w:rPr>
          <w:color w:val="000000" w:themeColor="text1"/>
          <w:sz w:val="28"/>
          <w:szCs w:val="28"/>
          <w:lang w:val="es-ES"/>
        </w:rPr>
        <w:t xml:space="preserve">. </w:t>
      </w:r>
      <w:r w:rsidR="00780B17" w:rsidRPr="00502F5C">
        <w:rPr>
          <w:color w:val="000000" w:themeColor="text1"/>
          <w:sz w:val="28"/>
          <w:szCs w:val="28"/>
          <w:lang w:val="es-ES"/>
        </w:rPr>
        <w:t xml:space="preserve">La argumentación que soporta </w:t>
      </w:r>
      <w:r w:rsidR="00765735" w:rsidRPr="00502F5C">
        <w:rPr>
          <w:color w:val="000000" w:themeColor="text1"/>
          <w:sz w:val="28"/>
          <w:szCs w:val="28"/>
          <w:lang w:val="es-ES"/>
        </w:rPr>
        <w:t>su escrito</w:t>
      </w:r>
      <w:r w:rsidR="00780B17" w:rsidRPr="00502F5C">
        <w:rPr>
          <w:color w:val="000000" w:themeColor="text1"/>
          <w:sz w:val="28"/>
          <w:szCs w:val="28"/>
          <w:lang w:val="es-ES"/>
        </w:rPr>
        <w:t xml:space="preserve"> se </w:t>
      </w:r>
      <w:r w:rsidR="00B77A77" w:rsidRPr="00502F5C">
        <w:rPr>
          <w:color w:val="000000" w:themeColor="text1"/>
          <w:sz w:val="28"/>
          <w:szCs w:val="28"/>
          <w:lang w:val="es-ES"/>
        </w:rPr>
        <w:t>resume</w:t>
      </w:r>
      <w:r w:rsidR="00780B17" w:rsidRPr="00502F5C">
        <w:rPr>
          <w:color w:val="000000" w:themeColor="text1"/>
          <w:sz w:val="28"/>
          <w:szCs w:val="28"/>
          <w:lang w:val="es-ES"/>
        </w:rPr>
        <w:t xml:space="preserve"> a continuación.</w:t>
      </w:r>
    </w:p>
    <w:p w14:paraId="2A7BC9FD" w14:textId="77777777" w:rsidR="00780B17" w:rsidRPr="00502F5C" w:rsidRDefault="00780B17" w:rsidP="00780B17">
      <w:pPr>
        <w:pStyle w:val="Prrafodelista"/>
        <w:ind w:left="0"/>
        <w:jc w:val="both"/>
        <w:rPr>
          <w:color w:val="000000" w:themeColor="text1"/>
          <w:sz w:val="28"/>
          <w:szCs w:val="28"/>
          <w:lang w:val="es-ES"/>
        </w:rPr>
      </w:pPr>
    </w:p>
    <w:p w14:paraId="7F5F1093" w14:textId="3F4DC226" w:rsidR="00C52856" w:rsidRPr="00502F5C" w:rsidRDefault="00765735" w:rsidP="0024462A">
      <w:pPr>
        <w:pStyle w:val="Prrafodelista"/>
        <w:numPr>
          <w:ilvl w:val="0"/>
          <w:numId w:val="10"/>
        </w:numPr>
        <w:ind w:left="0" w:firstLine="0"/>
        <w:jc w:val="both"/>
        <w:rPr>
          <w:color w:val="000000" w:themeColor="text1"/>
          <w:sz w:val="28"/>
          <w:szCs w:val="28"/>
          <w:lang w:val="es-ES"/>
        </w:rPr>
      </w:pPr>
      <w:r w:rsidRPr="00502F5C">
        <w:rPr>
          <w:color w:val="000000" w:themeColor="text1"/>
          <w:sz w:val="28"/>
          <w:szCs w:val="28"/>
          <w:lang w:val="es-ES"/>
        </w:rPr>
        <w:t>Primero</w:t>
      </w:r>
      <w:r w:rsidR="00780B17" w:rsidRPr="00502F5C">
        <w:rPr>
          <w:color w:val="000000" w:themeColor="text1"/>
          <w:sz w:val="28"/>
          <w:szCs w:val="28"/>
          <w:lang w:val="es-ES"/>
        </w:rPr>
        <w:t>,</w:t>
      </w:r>
      <w:r w:rsidR="00B77A77" w:rsidRPr="00502F5C">
        <w:rPr>
          <w:color w:val="000000" w:themeColor="text1"/>
          <w:sz w:val="28"/>
          <w:szCs w:val="28"/>
          <w:lang w:val="es-ES"/>
        </w:rPr>
        <w:t xml:space="preserve"> la Universidad Santo Tomás</w:t>
      </w:r>
      <w:r w:rsidR="00780B17" w:rsidRPr="00502F5C">
        <w:rPr>
          <w:color w:val="000000" w:themeColor="text1"/>
          <w:sz w:val="28"/>
          <w:szCs w:val="28"/>
          <w:lang w:val="es-ES"/>
        </w:rPr>
        <w:t xml:space="preserve"> </w:t>
      </w:r>
      <w:r w:rsidR="00C52856" w:rsidRPr="00502F5C">
        <w:rPr>
          <w:color w:val="000000" w:themeColor="text1"/>
          <w:sz w:val="28"/>
          <w:szCs w:val="28"/>
          <w:lang w:val="es-ES"/>
        </w:rPr>
        <w:t>precis</w:t>
      </w:r>
      <w:r w:rsidR="0001216B" w:rsidRPr="00502F5C">
        <w:rPr>
          <w:color w:val="000000" w:themeColor="text1"/>
          <w:sz w:val="28"/>
          <w:szCs w:val="28"/>
          <w:lang w:val="es-ES"/>
        </w:rPr>
        <w:t>ó</w:t>
      </w:r>
      <w:r w:rsidR="00C52856" w:rsidRPr="00502F5C">
        <w:rPr>
          <w:color w:val="000000" w:themeColor="text1"/>
          <w:sz w:val="28"/>
          <w:szCs w:val="28"/>
          <w:lang w:val="es-ES"/>
        </w:rPr>
        <w:t xml:space="preserve"> que no </w:t>
      </w:r>
      <w:r w:rsidR="00B77A77" w:rsidRPr="00502F5C">
        <w:rPr>
          <w:color w:val="000000" w:themeColor="text1"/>
          <w:sz w:val="28"/>
          <w:szCs w:val="28"/>
          <w:lang w:val="es-ES"/>
        </w:rPr>
        <w:t>advertía</w:t>
      </w:r>
      <w:r w:rsidR="00C52856" w:rsidRPr="00502F5C">
        <w:rPr>
          <w:color w:val="000000" w:themeColor="text1"/>
          <w:sz w:val="28"/>
          <w:szCs w:val="28"/>
          <w:lang w:val="es-ES"/>
        </w:rPr>
        <w:t xml:space="preserve"> una relación directa “</w:t>
      </w:r>
      <w:r w:rsidR="0001216B" w:rsidRPr="00502F5C">
        <w:rPr>
          <w:color w:val="000000" w:themeColor="text1"/>
          <w:sz w:val="28"/>
          <w:szCs w:val="28"/>
          <w:lang w:val="es-ES"/>
        </w:rPr>
        <w:t>(</w:t>
      </w:r>
      <w:r w:rsidR="00C52856" w:rsidRPr="00502F5C">
        <w:rPr>
          <w:color w:val="000000" w:themeColor="text1"/>
          <w:sz w:val="28"/>
          <w:szCs w:val="28"/>
          <w:lang w:val="es-ES"/>
        </w:rPr>
        <w:t>…</w:t>
      </w:r>
      <w:r w:rsidR="0001216B" w:rsidRPr="00502F5C">
        <w:rPr>
          <w:color w:val="000000" w:themeColor="text1"/>
          <w:sz w:val="28"/>
          <w:szCs w:val="28"/>
          <w:lang w:val="es-ES"/>
        </w:rPr>
        <w:t xml:space="preserve">) </w:t>
      </w:r>
      <w:r w:rsidR="00C52856" w:rsidRPr="00502F5C">
        <w:rPr>
          <w:color w:val="000000" w:themeColor="text1"/>
          <w:sz w:val="28"/>
          <w:szCs w:val="28"/>
          <w:lang w:val="es-ES"/>
        </w:rPr>
        <w:t>en la vulneración de la autonomía de las entidades territoriales dado que</w:t>
      </w:r>
      <w:r w:rsidR="000B406D" w:rsidRPr="00502F5C">
        <w:rPr>
          <w:color w:val="000000" w:themeColor="text1"/>
          <w:sz w:val="28"/>
          <w:szCs w:val="28"/>
          <w:lang w:val="es-ES"/>
        </w:rPr>
        <w:t>,</w:t>
      </w:r>
      <w:r w:rsidR="00C52856" w:rsidRPr="00502F5C">
        <w:rPr>
          <w:color w:val="000000" w:themeColor="text1"/>
          <w:sz w:val="28"/>
          <w:szCs w:val="28"/>
          <w:lang w:val="es-ES"/>
        </w:rPr>
        <w:t xml:space="preserve"> del análisis de la naturaleza del conflicto</w:t>
      </w:r>
      <w:r w:rsidR="000B406D" w:rsidRPr="00502F5C">
        <w:rPr>
          <w:color w:val="000000" w:themeColor="text1"/>
          <w:sz w:val="28"/>
          <w:szCs w:val="28"/>
          <w:lang w:val="es-ES"/>
        </w:rPr>
        <w:t>,</w:t>
      </w:r>
      <w:r w:rsidR="00C52856" w:rsidRPr="00502F5C">
        <w:rPr>
          <w:color w:val="000000" w:themeColor="text1"/>
          <w:sz w:val="28"/>
          <w:szCs w:val="28"/>
          <w:lang w:val="es-ES"/>
        </w:rPr>
        <w:t xml:space="preserve"> no hay una carga desproporcionada en la elección de los secretarios de los concejos municipales, pese </w:t>
      </w:r>
      <w:r w:rsidR="00B77A77" w:rsidRPr="00502F5C">
        <w:rPr>
          <w:color w:val="000000" w:themeColor="text1"/>
          <w:sz w:val="28"/>
          <w:szCs w:val="28"/>
          <w:lang w:val="es-ES"/>
        </w:rPr>
        <w:t xml:space="preserve">a </w:t>
      </w:r>
      <w:r w:rsidR="00C52856" w:rsidRPr="00502F5C">
        <w:rPr>
          <w:color w:val="000000" w:themeColor="text1"/>
          <w:sz w:val="28"/>
          <w:szCs w:val="28"/>
          <w:lang w:val="es-ES"/>
        </w:rPr>
        <w:t xml:space="preserve">que hay una diferencia entre desiguales, </w:t>
      </w:r>
      <w:r w:rsidR="005B5C6F" w:rsidRPr="00502F5C">
        <w:rPr>
          <w:color w:val="000000" w:themeColor="text1"/>
          <w:sz w:val="28"/>
          <w:szCs w:val="28"/>
          <w:lang w:val="es-ES"/>
        </w:rPr>
        <w:t>[esta]</w:t>
      </w:r>
      <w:r w:rsidR="00C52856" w:rsidRPr="00502F5C">
        <w:rPr>
          <w:color w:val="000000" w:themeColor="text1"/>
          <w:sz w:val="28"/>
          <w:szCs w:val="28"/>
          <w:lang w:val="es-ES"/>
        </w:rPr>
        <w:t xml:space="preserve"> busca promover condiciones de forma real y efectiva que de</w:t>
      </w:r>
      <w:r w:rsidR="00B77A77" w:rsidRPr="00502F5C">
        <w:rPr>
          <w:color w:val="000000" w:themeColor="text1"/>
          <w:sz w:val="28"/>
          <w:szCs w:val="28"/>
          <w:lang w:val="es-ES"/>
        </w:rPr>
        <w:t>n</w:t>
      </w:r>
      <w:r w:rsidR="00C52856" w:rsidRPr="00502F5C">
        <w:rPr>
          <w:color w:val="000000" w:themeColor="text1"/>
          <w:sz w:val="28"/>
          <w:szCs w:val="28"/>
          <w:lang w:val="es-ES"/>
        </w:rPr>
        <w:t xml:space="preserve"> un alcance eficaz a las condiciones económicas, sociales y políticas.”</w:t>
      </w:r>
      <w:r w:rsidR="00C52856" w:rsidRPr="00502F5C">
        <w:rPr>
          <w:rStyle w:val="Refdenotaalpie"/>
          <w:color w:val="000000" w:themeColor="text1"/>
          <w:sz w:val="28"/>
          <w:lang w:val="es-ES"/>
        </w:rPr>
        <w:footnoteReference w:id="14"/>
      </w:r>
      <w:r w:rsidR="00614660" w:rsidRPr="00502F5C">
        <w:rPr>
          <w:color w:val="000000" w:themeColor="text1"/>
          <w:sz w:val="28"/>
          <w:szCs w:val="28"/>
          <w:lang w:val="es-ES"/>
        </w:rPr>
        <w:t>.</w:t>
      </w:r>
    </w:p>
    <w:p w14:paraId="58151AFB" w14:textId="77777777" w:rsidR="00306D09" w:rsidRPr="00502F5C" w:rsidRDefault="00306D09" w:rsidP="00306D09">
      <w:pPr>
        <w:pStyle w:val="Prrafodelista"/>
        <w:ind w:left="0"/>
        <w:jc w:val="both"/>
        <w:rPr>
          <w:i/>
          <w:iCs/>
          <w:color w:val="000000" w:themeColor="text1"/>
          <w:sz w:val="28"/>
          <w:szCs w:val="28"/>
          <w:u w:val="single"/>
          <w:lang w:val="es-ES"/>
        </w:rPr>
      </w:pPr>
    </w:p>
    <w:p w14:paraId="1EF25B78" w14:textId="3DB1B77C" w:rsidR="00DB6D2B" w:rsidRPr="00502F5C" w:rsidRDefault="00CA1617" w:rsidP="00DB6D2B">
      <w:pPr>
        <w:pStyle w:val="Prrafodelista"/>
        <w:numPr>
          <w:ilvl w:val="0"/>
          <w:numId w:val="10"/>
        </w:numPr>
        <w:ind w:left="0" w:firstLine="0"/>
        <w:jc w:val="both"/>
        <w:rPr>
          <w:color w:val="000000" w:themeColor="text1"/>
          <w:sz w:val="28"/>
          <w:szCs w:val="28"/>
          <w:lang w:val="es-ES"/>
        </w:rPr>
      </w:pPr>
      <w:r w:rsidRPr="00502F5C">
        <w:rPr>
          <w:color w:val="000000" w:themeColor="text1"/>
          <w:sz w:val="28"/>
          <w:szCs w:val="28"/>
          <w:lang w:val="es-ES"/>
        </w:rPr>
        <w:lastRenderedPageBreak/>
        <w:t>Segundo,</w:t>
      </w:r>
      <w:r w:rsidR="005535C2" w:rsidRPr="00502F5C">
        <w:rPr>
          <w:color w:val="000000" w:themeColor="text1"/>
          <w:sz w:val="28"/>
          <w:szCs w:val="28"/>
          <w:lang w:val="es-ES"/>
        </w:rPr>
        <w:t xml:space="preserve"> </w:t>
      </w:r>
      <w:r w:rsidR="005B5C6F" w:rsidRPr="00502F5C">
        <w:rPr>
          <w:color w:val="000000" w:themeColor="text1"/>
          <w:sz w:val="28"/>
          <w:szCs w:val="28"/>
          <w:lang w:val="es-ES"/>
        </w:rPr>
        <w:t xml:space="preserve">esa casa de estudios </w:t>
      </w:r>
      <w:r w:rsidRPr="00502F5C">
        <w:rPr>
          <w:color w:val="000000" w:themeColor="text1"/>
          <w:sz w:val="28"/>
          <w:szCs w:val="28"/>
          <w:lang w:val="es-ES"/>
        </w:rPr>
        <w:t>s</w:t>
      </w:r>
      <w:r w:rsidR="00DB6D2B" w:rsidRPr="00502F5C">
        <w:rPr>
          <w:color w:val="000000" w:themeColor="text1"/>
          <w:sz w:val="28"/>
          <w:szCs w:val="28"/>
          <w:lang w:val="es-ES"/>
        </w:rPr>
        <w:t xml:space="preserve">eñaló que, a partir de la demanda, la discriminación puede advertirse como un trato diferencial entre municipios debido a su categorización. </w:t>
      </w:r>
      <w:r w:rsidR="00B77A77" w:rsidRPr="00502F5C">
        <w:rPr>
          <w:color w:val="000000" w:themeColor="text1"/>
          <w:sz w:val="28"/>
          <w:szCs w:val="28"/>
          <w:lang w:val="es-ES"/>
        </w:rPr>
        <w:t>A</w:t>
      </w:r>
      <w:r w:rsidR="00DB6D2B" w:rsidRPr="00502F5C">
        <w:rPr>
          <w:color w:val="000000" w:themeColor="text1"/>
          <w:sz w:val="28"/>
          <w:szCs w:val="28"/>
          <w:lang w:val="es-ES"/>
        </w:rPr>
        <w:t>firm</w:t>
      </w:r>
      <w:r w:rsidR="009F0F7D" w:rsidRPr="00502F5C">
        <w:rPr>
          <w:color w:val="000000" w:themeColor="text1"/>
          <w:sz w:val="28"/>
          <w:szCs w:val="28"/>
          <w:lang w:val="es-ES"/>
        </w:rPr>
        <w:t>ó</w:t>
      </w:r>
      <w:r w:rsidR="00DB6D2B" w:rsidRPr="00502F5C">
        <w:rPr>
          <w:color w:val="000000" w:themeColor="text1"/>
          <w:sz w:val="28"/>
          <w:szCs w:val="28"/>
          <w:lang w:val="es-ES"/>
        </w:rPr>
        <w:t xml:space="preserve"> que deben tenerse en cuenta los criterios que soportan la creación de categorías para los municipios, consagrados en el artículo 8º de la Ley 136 de 1994. </w:t>
      </w:r>
      <w:r w:rsidR="00B77A77" w:rsidRPr="00502F5C">
        <w:rPr>
          <w:color w:val="000000" w:themeColor="text1"/>
          <w:sz w:val="28"/>
          <w:szCs w:val="28"/>
          <w:lang w:val="es-ES"/>
        </w:rPr>
        <w:t>Con base en</w:t>
      </w:r>
      <w:r w:rsidR="00DB6D2B" w:rsidRPr="00502F5C">
        <w:rPr>
          <w:color w:val="000000" w:themeColor="text1"/>
          <w:sz w:val="28"/>
          <w:szCs w:val="28"/>
          <w:lang w:val="es-ES"/>
        </w:rPr>
        <w:t xml:space="preserve"> esos criterios, adujo que el trato diferencial del que son </w:t>
      </w:r>
      <w:r w:rsidR="00B77A77" w:rsidRPr="00502F5C">
        <w:rPr>
          <w:color w:val="000000" w:themeColor="text1"/>
          <w:sz w:val="28"/>
          <w:szCs w:val="28"/>
          <w:lang w:val="es-ES"/>
        </w:rPr>
        <w:t>sujeto</w:t>
      </w:r>
      <w:r w:rsidR="00DB6D2B" w:rsidRPr="00502F5C">
        <w:rPr>
          <w:color w:val="000000" w:themeColor="text1"/>
          <w:sz w:val="28"/>
          <w:szCs w:val="28"/>
          <w:lang w:val="es-ES"/>
        </w:rPr>
        <w:t xml:space="preserve"> los municipios está relaciona</w:t>
      </w:r>
      <w:r w:rsidR="008E3D8C" w:rsidRPr="00502F5C">
        <w:rPr>
          <w:color w:val="000000" w:themeColor="text1"/>
          <w:sz w:val="28"/>
          <w:szCs w:val="28"/>
          <w:lang w:val="es-ES"/>
        </w:rPr>
        <w:t>do</w:t>
      </w:r>
      <w:r w:rsidR="00DB6D2B" w:rsidRPr="00502F5C">
        <w:rPr>
          <w:color w:val="000000" w:themeColor="text1"/>
          <w:sz w:val="28"/>
          <w:szCs w:val="28"/>
          <w:lang w:val="es-ES"/>
        </w:rPr>
        <w:t xml:space="preserve"> con las condiciones financieras de manejo y recaudo de recursos. Así, a pesar de lo que </w:t>
      </w:r>
      <w:r w:rsidR="005B5C6F" w:rsidRPr="00502F5C">
        <w:rPr>
          <w:color w:val="000000" w:themeColor="text1"/>
          <w:sz w:val="28"/>
          <w:szCs w:val="28"/>
          <w:lang w:val="es-ES"/>
        </w:rPr>
        <w:t xml:space="preserve">se </w:t>
      </w:r>
      <w:r w:rsidR="00DB6D2B" w:rsidRPr="00502F5C">
        <w:rPr>
          <w:color w:val="000000" w:themeColor="text1"/>
          <w:sz w:val="28"/>
          <w:szCs w:val="28"/>
          <w:lang w:val="es-ES"/>
        </w:rPr>
        <w:t>afirma</w:t>
      </w:r>
      <w:r w:rsidR="005B5C6F" w:rsidRPr="00502F5C">
        <w:rPr>
          <w:color w:val="000000" w:themeColor="text1"/>
          <w:sz w:val="28"/>
          <w:szCs w:val="28"/>
          <w:lang w:val="es-ES"/>
        </w:rPr>
        <w:t xml:space="preserve"> en</w:t>
      </w:r>
      <w:r w:rsidR="00DB6D2B" w:rsidRPr="00502F5C">
        <w:rPr>
          <w:color w:val="000000" w:themeColor="text1"/>
          <w:sz w:val="28"/>
          <w:szCs w:val="28"/>
          <w:lang w:val="es-ES"/>
        </w:rPr>
        <w:t xml:space="preserve"> la </w:t>
      </w:r>
      <w:r w:rsidR="00150C02" w:rsidRPr="00502F5C">
        <w:rPr>
          <w:color w:val="000000" w:themeColor="text1"/>
          <w:sz w:val="28"/>
          <w:szCs w:val="28"/>
          <w:lang w:val="es-ES"/>
        </w:rPr>
        <w:t>acción</w:t>
      </w:r>
      <w:r w:rsidR="00DB6D2B" w:rsidRPr="00502F5C">
        <w:rPr>
          <w:color w:val="000000" w:themeColor="text1"/>
          <w:sz w:val="28"/>
          <w:szCs w:val="28"/>
          <w:lang w:val="es-ES"/>
        </w:rPr>
        <w:t xml:space="preserve">, </w:t>
      </w:r>
      <w:r w:rsidR="00150C02" w:rsidRPr="00502F5C">
        <w:rPr>
          <w:color w:val="000000" w:themeColor="text1"/>
          <w:sz w:val="28"/>
          <w:szCs w:val="28"/>
          <w:lang w:val="es-ES"/>
        </w:rPr>
        <w:t>advirti</w:t>
      </w:r>
      <w:r w:rsidR="00AC6B95" w:rsidRPr="00502F5C">
        <w:rPr>
          <w:color w:val="000000" w:themeColor="text1"/>
          <w:sz w:val="28"/>
          <w:szCs w:val="28"/>
          <w:lang w:val="es-ES"/>
        </w:rPr>
        <w:t>ó</w:t>
      </w:r>
      <w:r w:rsidR="00DB6D2B" w:rsidRPr="00502F5C">
        <w:rPr>
          <w:color w:val="000000" w:themeColor="text1"/>
          <w:sz w:val="28"/>
          <w:szCs w:val="28"/>
          <w:lang w:val="es-ES"/>
        </w:rPr>
        <w:t xml:space="preserve"> que no existe una vulneración al ingreso a la función pública “</w:t>
      </w:r>
      <w:r w:rsidR="00AC6B95" w:rsidRPr="00502F5C">
        <w:rPr>
          <w:color w:val="000000" w:themeColor="text1"/>
          <w:sz w:val="28"/>
          <w:szCs w:val="28"/>
          <w:lang w:val="es-ES"/>
        </w:rPr>
        <w:t>(</w:t>
      </w:r>
      <w:r w:rsidR="00DB6D2B" w:rsidRPr="00502F5C">
        <w:rPr>
          <w:color w:val="000000" w:themeColor="text1"/>
          <w:sz w:val="28"/>
          <w:szCs w:val="28"/>
          <w:lang w:val="es-ES"/>
        </w:rPr>
        <w:t>…</w:t>
      </w:r>
      <w:r w:rsidR="00AC6B95" w:rsidRPr="00502F5C">
        <w:rPr>
          <w:color w:val="000000" w:themeColor="text1"/>
          <w:sz w:val="28"/>
          <w:szCs w:val="28"/>
          <w:lang w:val="es-ES"/>
        </w:rPr>
        <w:t xml:space="preserve">) </w:t>
      </w:r>
      <w:r w:rsidR="00DB6D2B" w:rsidRPr="00502F5C">
        <w:rPr>
          <w:color w:val="000000" w:themeColor="text1"/>
          <w:sz w:val="28"/>
          <w:szCs w:val="28"/>
          <w:lang w:val="es-ES"/>
        </w:rPr>
        <w:t>en tanto que, lo único que sitúa la norma demandada son disposiciones que van dirigidas al cuidado y la preservación del patrimonio público, sin discriminar en ningún momento el aspecto ya mencionado”</w:t>
      </w:r>
      <w:r w:rsidR="00373190" w:rsidRPr="00502F5C">
        <w:rPr>
          <w:rStyle w:val="Refdenotaalpie"/>
          <w:color w:val="000000" w:themeColor="text1"/>
          <w:sz w:val="28"/>
          <w:lang w:val="es-ES"/>
        </w:rPr>
        <w:footnoteReference w:id="15"/>
      </w:r>
      <w:r w:rsidR="00B77A77" w:rsidRPr="00502F5C">
        <w:rPr>
          <w:color w:val="000000" w:themeColor="text1"/>
          <w:sz w:val="28"/>
          <w:szCs w:val="28"/>
          <w:lang w:val="es-ES"/>
        </w:rPr>
        <w:t>.</w:t>
      </w:r>
    </w:p>
    <w:p w14:paraId="4F00AB1A" w14:textId="77777777" w:rsidR="00373190" w:rsidRPr="00502F5C" w:rsidRDefault="00373190" w:rsidP="00373190">
      <w:pPr>
        <w:pStyle w:val="Prrafodelista"/>
        <w:rPr>
          <w:color w:val="000000" w:themeColor="text1"/>
          <w:sz w:val="28"/>
          <w:szCs w:val="28"/>
          <w:lang w:val="es-ES"/>
        </w:rPr>
      </w:pPr>
    </w:p>
    <w:p w14:paraId="57400B5C" w14:textId="610B20D9" w:rsidR="00373190" w:rsidRPr="00502F5C" w:rsidRDefault="00A21B17" w:rsidP="00DB6D2B">
      <w:pPr>
        <w:pStyle w:val="Prrafodelista"/>
        <w:numPr>
          <w:ilvl w:val="0"/>
          <w:numId w:val="10"/>
        </w:numPr>
        <w:ind w:left="0" w:firstLine="0"/>
        <w:jc w:val="both"/>
        <w:rPr>
          <w:color w:val="000000" w:themeColor="text1"/>
          <w:sz w:val="28"/>
          <w:szCs w:val="28"/>
          <w:lang w:val="es-ES"/>
        </w:rPr>
      </w:pPr>
      <w:r w:rsidRPr="00502F5C">
        <w:rPr>
          <w:color w:val="000000" w:themeColor="text1"/>
          <w:sz w:val="28"/>
          <w:szCs w:val="28"/>
          <w:lang w:val="es-ES"/>
        </w:rPr>
        <w:t xml:space="preserve">Para justificar la conclusión anterior, </w:t>
      </w:r>
      <w:r w:rsidR="00B77A77" w:rsidRPr="00502F5C">
        <w:rPr>
          <w:color w:val="000000" w:themeColor="text1"/>
          <w:sz w:val="28"/>
          <w:szCs w:val="28"/>
          <w:lang w:val="es-ES"/>
        </w:rPr>
        <w:t xml:space="preserve">la universidad anotada </w:t>
      </w:r>
      <w:r w:rsidRPr="00502F5C">
        <w:rPr>
          <w:color w:val="000000" w:themeColor="text1"/>
          <w:sz w:val="28"/>
          <w:szCs w:val="28"/>
          <w:lang w:val="es-ES"/>
        </w:rPr>
        <w:t xml:space="preserve">acudió a la Sentencia C-288 de 2014 en </w:t>
      </w:r>
      <w:r w:rsidR="00B77A77" w:rsidRPr="00502F5C">
        <w:rPr>
          <w:color w:val="000000" w:themeColor="text1"/>
          <w:sz w:val="28"/>
          <w:szCs w:val="28"/>
          <w:lang w:val="es-ES"/>
        </w:rPr>
        <w:t>la que se</w:t>
      </w:r>
      <w:r w:rsidRPr="00502F5C">
        <w:rPr>
          <w:color w:val="000000" w:themeColor="text1"/>
          <w:sz w:val="28"/>
          <w:szCs w:val="28"/>
          <w:lang w:val="es-ES"/>
        </w:rPr>
        <w:t xml:space="preserve"> indicó que la carrera administrativa es un sistema técnico de administración de personal cuyo objetivo es, entre otras cosas, garantizar la excelencia en la calidad del servicio y la eficiencia de la administración pública. Por ende, la norma atacada es constitucional, pues garantiza ese propósito de la mano </w:t>
      </w:r>
      <w:r w:rsidR="002E45CC" w:rsidRPr="00502F5C">
        <w:rPr>
          <w:color w:val="000000" w:themeColor="text1"/>
          <w:sz w:val="28"/>
          <w:szCs w:val="28"/>
          <w:lang w:val="es-ES"/>
        </w:rPr>
        <w:t xml:space="preserve">con </w:t>
      </w:r>
      <w:r w:rsidRPr="00502F5C">
        <w:rPr>
          <w:color w:val="000000" w:themeColor="text1"/>
          <w:sz w:val="28"/>
          <w:szCs w:val="28"/>
          <w:lang w:val="es-ES"/>
        </w:rPr>
        <w:t>lo establecido en el artículo 363 de la Constitución Política.</w:t>
      </w:r>
    </w:p>
    <w:p w14:paraId="07326776" w14:textId="77777777" w:rsidR="00A21B17" w:rsidRPr="00502F5C" w:rsidRDefault="00A21B17" w:rsidP="00A21B17">
      <w:pPr>
        <w:pStyle w:val="Prrafodelista"/>
        <w:rPr>
          <w:color w:val="000000" w:themeColor="text1"/>
          <w:sz w:val="28"/>
          <w:szCs w:val="28"/>
          <w:lang w:val="es-ES"/>
        </w:rPr>
      </w:pPr>
    </w:p>
    <w:p w14:paraId="4C8436AD" w14:textId="2C12A725" w:rsidR="00A21B17" w:rsidRPr="00502F5C" w:rsidRDefault="002E45CC" w:rsidP="00DB6D2B">
      <w:pPr>
        <w:pStyle w:val="Prrafodelista"/>
        <w:numPr>
          <w:ilvl w:val="0"/>
          <w:numId w:val="10"/>
        </w:numPr>
        <w:ind w:left="0" w:firstLine="0"/>
        <w:jc w:val="both"/>
        <w:rPr>
          <w:color w:val="000000" w:themeColor="text1"/>
          <w:sz w:val="28"/>
          <w:szCs w:val="28"/>
          <w:lang w:val="es-ES"/>
        </w:rPr>
      </w:pPr>
      <w:r w:rsidRPr="00502F5C">
        <w:rPr>
          <w:color w:val="000000" w:themeColor="text1"/>
          <w:sz w:val="28"/>
          <w:szCs w:val="28"/>
          <w:lang w:val="es-ES"/>
        </w:rPr>
        <w:t>Tercero</w:t>
      </w:r>
      <w:r w:rsidR="00A21B17" w:rsidRPr="00502F5C">
        <w:rPr>
          <w:color w:val="000000" w:themeColor="text1"/>
          <w:sz w:val="28"/>
          <w:szCs w:val="28"/>
          <w:lang w:val="es-ES"/>
        </w:rPr>
        <w:t xml:space="preserve">, </w:t>
      </w:r>
      <w:r w:rsidRPr="00502F5C">
        <w:rPr>
          <w:color w:val="000000" w:themeColor="text1"/>
          <w:sz w:val="28"/>
          <w:szCs w:val="28"/>
          <w:lang w:val="es-ES"/>
        </w:rPr>
        <w:t xml:space="preserve">con fundamento en el </w:t>
      </w:r>
      <w:r w:rsidR="00A21B17" w:rsidRPr="00502F5C">
        <w:rPr>
          <w:color w:val="000000" w:themeColor="text1"/>
          <w:sz w:val="28"/>
          <w:szCs w:val="28"/>
          <w:lang w:val="es-ES"/>
        </w:rPr>
        <w:t>artículo 1º de la Constitución</w:t>
      </w:r>
      <w:r w:rsidRPr="00502F5C">
        <w:rPr>
          <w:color w:val="000000" w:themeColor="text1"/>
          <w:sz w:val="28"/>
          <w:szCs w:val="28"/>
          <w:lang w:val="es-ES"/>
        </w:rPr>
        <w:t xml:space="preserve">, </w:t>
      </w:r>
      <w:r w:rsidR="005B5C6F" w:rsidRPr="00502F5C">
        <w:rPr>
          <w:color w:val="000000" w:themeColor="text1"/>
          <w:sz w:val="28"/>
          <w:szCs w:val="28"/>
          <w:lang w:val="es-ES"/>
        </w:rPr>
        <w:t xml:space="preserve">el interviniente </w:t>
      </w:r>
      <w:r w:rsidRPr="00502F5C">
        <w:rPr>
          <w:color w:val="000000" w:themeColor="text1"/>
          <w:sz w:val="28"/>
          <w:szCs w:val="28"/>
          <w:lang w:val="es-ES"/>
        </w:rPr>
        <w:t>a</w:t>
      </w:r>
      <w:r w:rsidR="00A21B17" w:rsidRPr="00502F5C">
        <w:rPr>
          <w:color w:val="000000" w:themeColor="text1"/>
          <w:sz w:val="28"/>
          <w:szCs w:val="28"/>
          <w:lang w:val="es-ES"/>
        </w:rPr>
        <w:t>firm</w:t>
      </w:r>
      <w:r w:rsidR="0042145E" w:rsidRPr="00502F5C">
        <w:rPr>
          <w:color w:val="000000" w:themeColor="text1"/>
          <w:sz w:val="28"/>
          <w:szCs w:val="28"/>
          <w:lang w:val="es-ES"/>
        </w:rPr>
        <w:t>ó</w:t>
      </w:r>
      <w:r w:rsidR="00A21B17" w:rsidRPr="00502F5C">
        <w:rPr>
          <w:color w:val="000000" w:themeColor="text1"/>
          <w:sz w:val="28"/>
          <w:szCs w:val="28"/>
          <w:lang w:val="es-ES"/>
        </w:rPr>
        <w:t xml:space="preserve"> que </w:t>
      </w:r>
      <w:r w:rsidRPr="00502F5C">
        <w:rPr>
          <w:color w:val="000000" w:themeColor="text1"/>
          <w:sz w:val="28"/>
          <w:szCs w:val="28"/>
          <w:lang w:val="es-ES"/>
        </w:rPr>
        <w:t>las entidades territoriales tienen</w:t>
      </w:r>
      <w:r w:rsidR="00A21B17" w:rsidRPr="00502F5C">
        <w:rPr>
          <w:color w:val="000000" w:themeColor="text1"/>
          <w:sz w:val="28"/>
          <w:szCs w:val="28"/>
          <w:lang w:val="es-ES"/>
        </w:rPr>
        <w:t xml:space="preserve"> derecho a administrar con libertad e independencia ciertas rentas y recursos, lo cual se pone en práctica mediante ejercicios de planeación y presupuest</w:t>
      </w:r>
      <w:r w:rsidR="00B77A77" w:rsidRPr="00502F5C">
        <w:rPr>
          <w:color w:val="000000" w:themeColor="text1"/>
          <w:sz w:val="28"/>
          <w:szCs w:val="28"/>
          <w:lang w:val="es-ES"/>
        </w:rPr>
        <w:t>ales</w:t>
      </w:r>
      <w:r w:rsidR="00A21B17" w:rsidRPr="00502F5C">
        <w:rPr>
          <w:color w:val="000000" w:themeColor="text1"/>
          <w:sz w:val="28"/>
          <w:szCs w:val="28"/>
          <w:lang w:val="es-ES"/>
        </w:rPr>
        <w:t>. Sin embargo, esa autonomía tiene un límite, cuando la misma Constitución le a</w:t>
      </w:r>
      <w:r w:rsidR="00D43A26" w:rsidRPr="00502F5C">
        <w:rPr>
          <w:color w:val="000000" w:themeColor="text1"/>
          <w:sz w:val="28"/>
          <w:szCs w:val="28"/>
          <w:lang w:val="es-ES"/>
        </w:rPr>
        <w:t xml:space="preserve">tribuye </w:t>
      </w:r>
      <w:r w:rsidR="00A21B17" w:rsidRPr="00502F5C">
        <w:rPr>
          <w:color w:val="000000" w:themeColor="text1"/>
          <w:sz w:val="28"/>
          <w:szCs w:val="28"/>
          <w:lang w:val="es-ES"/>
        </w:rPr>
        <w:t>al legislador la competencia para establecer normas relativas a la destinación, inversión y manejo de ciertas rentas e ingresos (Sentencia C-495 de 1998).</w:t>
      </w:r>
    </w:p>
    <w:p w14:paraId="2C823838" w14:textId="77777777" w:rsidR="00A21B17" w:rsidRPr="00502F5C" w:rsidRDefault="00A21B17" w:rsidP="00A21B17">
      <w:pPr>
        <w:pStyle w:val="Prrafodelista"/>
        <w:rPr>
          <w:color w:val="000000" w:themeColor="text1"/>
          <w:sz w:val="28"/>
          <w:szCs w:val="28"/>
          <w:lang w:val="es-ES"/>
        </w:rPr>
      </w:pPr>
    </w:p>
    <w:p w14:paraId="242E827A" w14:textId="1FA9C5E6" w:rsidR="00A21B17" w:rsidRPr="00502F5C" w:rsidRDefault="00A21B17" w:rsidP="00DB6D2B">
      <w:pPr>
        <w:pStyle w:val="Prrafodelista"/>
        <w:numPr>
          <w:ilvl w:val="0"/>
          <w:numId w:val="10"/>
        </w:numPr>
        <w:ind w:left="0" w:firstLine="0"/>
        <w:jc w:val="both"/>
        <w:rPr>
          <w:color w:val="000000" w:themeColor="text1"/>
          <w:sz w:val="28"/>
          <w:szCs w:val="28"/>
          <w:lang w:val="es-ES"/>
        </w:rPr>
      </w:pPr>
      <w:r w:rsidRPr="00502F5C">
        <w:rPr>
          <w:color w:val="000000" w:themeColor="text1"/>
          <w:sz w:val="28"/>
          <w:szCs w:val="28"/>
          <w:lang w:val="es-ES"/>
        </w:rPr>
        <w:t>A continuación</w:t>
      </w:r>
      <w:r w:rsidR="009D7030" w:rsidRPr="00502F5C">
        <w:rPr>
          <w:color w:val="000000" w:themeColor="text1"/>
          <w:sz w:val="28"/>
          <w:szCs w:val="28"/>
          <w:lang w:val="es-ES"/>
        </w:rPr>
        <w:t>,</w:t>
      </w:r>
      <w:r w:rsidRPr="00502F5C">
        <w:rPr>
          <w:color w:val="000000" w:themeColor="text1"/>
          <w:sz w:val="28"/>
          <w:szCs w:val="28"/>
          <w:lang w:val="es-ES"/>
        </w:rPr>
        <w:t xml:space="preserve"> </w:t>
      </w:r>
      <w:r w:rsidR="002F0A39" w:rsidRPr="00502F5C">
        <w:rPr>
          <w:color w:val="000000" w:themeColor="text1"/>
          <w:sz w:val="28"/>
          <w:szCs w:val="28"/>
          <w:lang w:val="es-ES"/>
        </w:rPr>
        <w:t>con fundamento en lo indicado en el</w:t>
      </w:r>
      <w:r w:rsidRPr="00502F5C">
        <w:rPr>
          <w:color w:val="000000" w:themeColor="text1"/>
          <w:sz w:val="28"/>
          <w:szCs w:val="28"/>
          <w:lang w:val="es-ES"/>
        </w:rPr>
        <w:t xml:space="preserve"> artículo 287 constitucional</w:t>
      </w:r>
      <w:r w:rsidR="005B5C6F" w:rsidRPr="00502F5C">
        <w:rPr>
          <w:color w:val="000000" w:themeColor="text1"/>
          <w:sz w:val="28"/>
          <w:szCs w:val="28"/>
          <w:lang w:val="es-ES"/>
        </w:rPr>
        <w:t>,</w:t>
      </w:r>
      <w:r w:rsidR="009D7030" w:rsidRPr="00502F5C">
        <w:rPr>
          <w:color w:val="000000" w:themeColor="text1"/>
          <w:sz w:val="28"/>
          <w:szCs w:val="28"/>
          <w:lang w:val="es-ES"/>
        </w:rPr>
        <w:t xml:space="preserve"> en lo relativo al componente de autonomía de las entidades territoriales</w:t>
      </w:r>
      <w:r w:rsidR="00661BF5" w:rsidRPr="00502F5C">
        <w:rPr>
          <w:color w:val="000000" w:themeColor="text1"/>
          <w:sz w:val="28"/>
          <w:szCs w:val="28"/>
          <w:lang w:val="es-ES"/>
        </w:rPr>
        <w:t xml:space="preserve">, </w:t>
      </w:r>
      <w:r w:rsidRPr="00502F5C">
        <w:rPr>
          <w:color w:val="000000" w:themeColor="text1"/>
          <w:sz w:val="28"/>
          <w:szCs w:val="28"/>
          <w:lang w:val="es-ES"/>
        </w:rPr>
        <w:t>insist</w:t>
      </w:r>
      <w:r w:rsidR="009F0F7D" w:rsidRPr="00502F5C">
        <w:rPr>
          <w:color w:val="000000" w:themeColor="text1"/>
          <w:sz w:val="28"/>
          <w:szCs w:val="28"/>
          <w:lang w:val="es-ES"/>
        </w:rPr>
        <w:t>ió</w:t>
      </w:r>
      <w:r w:rsidRPr="00502F5C">
        <w:rPr>
          <w:color w:val="000000" w:themeColor="text1"/>
          <w:sz w:val="28"/>
          <w:szCs w:val="28"/>
          <w:lang w:val="es-ES"/>
        </w:rPr>
        <w:t xml:space="preserve"> </w:t>
      </w:r>
      <w:r w:rsidR="00B77A77" w:rsidRPr="00502F5C">
        <w:rPr>
          <w:color w:val="000000" w:themeColor="text1"/>
          <w:sz w:val="28"/>
          <w:szCs w:val="28"/>
          <w:lang w:val="es-ES"/>
        </w:rPr>
        <w:t xml:space="preserve">en </w:t>
      </w:r>
      <w:r w:rsidRPr="00502F5C">
        <w:rPr>
          <w:color w:val="000000" w:themeColor="text1"/>
          <w:sz w:val="28"/>
          <w:szCs w:val="28"/>
          <w:lang w:val="es-ES"/>
        </w:rPr>
        <w:t>que esa autonomía</w:t>
      </w:r>
      <w:r w:rsidR="00661BF5" w:rsidRPr="00502F5C">
        <w:rPr>
          <w:color w:val="000000" w:themeColor="text1"/>
          <w:sz w:val="28"/>
          <w:szCs w:val="28"/>
          <w:lang w:val="es-ES"/>
        </w:rPr>
        <w:t xml:space="preserve"> </w:t>
      </w:r>
      <w:r w:rsidRPr="00502F5C">
        <w:rPr>
          <w:color w:val="000000" w:themeColor="text1"/>
          <w:sz w:val="28"/>
          <w:szCs w:val="28"/>
          <w:lang w:val="es-ES"/>
        </w:rPr>
        <w:t xml:space="preserve">tiene límite en aquellas cuestiones para las cuales el Constituyente de 1991 le otorgó competencia al legislador. Justamente, de acuerdo con la Sentencia C-098 de 2019, al Congreso le corresponde, en una amplia autonomía y libertad de configuración, definir cuáles son las condiciones para el acceso, permanencia, ascenso y retiro de los servidores vinculados al Estado. </w:t>
      </w:r>
    </w:p>
    <w:p w14:paraId="2750350C" w14:textId="77777777" w:rsidR="00A21B17" w:rsidRPr="00502F5C" w:rsidRDefault="00A21B17" w:rsidP="00B77A77">
      <w:pPr>
        <w:rPr>
          <w:color w:val="000000" w:themeColor="text1"/>
          <w:sz w:val="28"/>
          <w:szCs w:val="28"/>
          <w:lang w:val="es-ES"/>
        </w:rPr>
      </w:pPr>
    </w:p>
    <w:p w14:paraId="7549D521" w14:textId="55FF8295" w:rsidR="00A21B17" w:rsidRPr="00502F5C" w:rsidRDefault="000818BE" w:rsidP="00D93941">
      <w:pPr>
        <w:pStyle w:val="Prrafodelista"/>
        <w:numPr>
          <w:ilvl w:val="0"/>
          <w:numId w:val="10"/>
        </w:numPr>
        <w:ind w:left="0" w:firstLine="0"/>
        <w:jc w:val="both"/>
        <w:rPr>
          <w:color w:val="000000" w:themeColor="text1"/>
          <w:sz w:val="28"/>
          <w:szCs w:val="28"/>
          <w:lang w:val="es-ES"/>
        </w:rPr>
      </w:pPr>
      <w:r w:rsidRPr="00502F5C">
        <w:rPr>
          <w:color w:val="000000" w:themeColor="text1"/>
          <w:sz w:val="28"/>
          <w:szCs w:val="28"/>
          <w:lang w:val="es-ES"/>
        </w:rPr>
        <w:t>Por último</w:t>
      </w:r>
      <w:r w:rsidR="00661BF5" w:rsidRPr="00502F5C">
        <w:rPr>
          <w:color w:val="000000" w:themeColor="text1"/>
          <w:sz w:val="28"/>
          <w:szCs w:val="28"/>
          <w:lang w:val="es-ES"/>
        </w:rPr>
        <w:t xml:space="preserve">, </w:t>
      </w:r>
      <w:r w:rsidR="00B77A77" w:rsidRPr="00502F5C">
        <w:rPr>
          <w:color w:val="000000" w:themeColor="text1"/>
          <w:sz w:val="28"/>
          <w:szCs w:val="28"/>
          <w:lang w:val="es-ES"/>
        </w:rPr>
        <w:t xml:space="preserve">la Universidad Santo Tomás </w:t>
      </w:r>
      <w:r w:rsidR="00661BF5" w:rsidRPr="00502F5C">
        <w:rPr>
          <w:color w:val="000000" w:themeColor="text1"/>
          <w:sz w:val="28"/>
          <w:szCs w:val="28"/>
          <w:lang w:val="es-ES"/>
        </w:rPr>
        <w:t>observó que</w:t>
      </w:r>
      <w:r w:rsidR="00482B39" w:rsidRPr="00502F5C">
        <w:rPr>
          <w:color w:val="000000" w:themeColor="text1"/>
          <w:sz w:val="28"/>
          <w:szCs w:val="28"/>
          <w:lang w:val="es-ES"/>
        </w:rPr>
        <w:t xml:space="preserve"> no se configura</w:t>
      </w:r>
      <w:r w:rsidR="00B77A77" w:rsidRPr="00502F5C">
        <w:rPr>
          <w:color w:val="000000" w:themeColor="text1"/>
          <w:sz w:val="28"/>
          <w:szCs w:val="28"/>
          <w:lang w:val="es-ES"/>
        </w:rPr>
        <w:t>ban</w:t>
      </w:r>
      <w:r w:rsidR="00482B39" w:rsidRPr="00502F5C">
        <w:rPr>
          <w:color w:val="000000" w:themeColor="text1"/>
          <w:sz w:val="28"/>
          <w:szCs w:val="28"/>
          <w:lang w:val="es-ES"/>
        </w:rPr>
        <w:t xml:space="preserve"> los cargos propuestos por el accionante. En cuanto al primero, anotó que</w:t>
      </w:r>
      <w:r w:rsidR="00BC12F7" w:rsidRPr="00502F5C">
        <w:rPr>
          <w:color w:val="000000" w:themeColor="text1"/>
          <w:sz w:val="28"/>
          <w:szCs w:val="28"/>
          <w:lang w:val="es-ES"/>
        </w:rPr>
        <w:t xml:space="preserve"> la autonomía de los entes territoriales encuentra un límite en aquellos asuntos para los cuales el legislador tiene competencia, como es el caso del acceso al servicio público. </w:t>
      </w:r>
      <w:r w:rsidR="002D0212" w:rsidRPr="00502F5C">
        <w:rPr>
          <w:color w:val="000000" w:themeColor="text1"/>
          <w:sz w:val="28"/>
          <w:szCs w:val="28"/>
          <w:lang w:val="es-ES"/>
        </w:rPr>
        <w:t xml:space="preserve">En torno al segundo, </w:t>
      </w:r>
      <w:r w:rsidRPr="00502F5C">
        <w:rPr>
          <w:color w:val="000000" w:themeColor="text1"/>
          <w:sz w:val="28"/>
          <w:szCs w:val="28"/>
          <w:lang w:val="es-ES"/>
        </w:rPr>
        <w:t>manifestó</w:t>
      </w:r>
      <w:r w:rsidR="00BC12F7" w:rsidRPr="00502F5C">
        <w:rPr>
          <w:color w:val="000000" w:themeColor="text1"/>
          <w:sz w:val="28"/>
          <w:szCs w:val="28"/>
          <w:lang w:val="es-ES"/>
        </w:rPr>
        <w:t xml:space="preserve"> que la disposición atacada no es contraria al principio de igualdad, pues el trato diferenciado que consagra se </w:t>
      </w:r>
      <w:r w:rsidR="00BC12F7" w:rsidRPr="00502F5C">
        <w:rPr>
          <w:color w:val="000000" w:themeColor="text1"/>
          <w:sz w:val="28"/>
          <w:szCs w:val="28"/>
          <w:lang w:val="es-ES"/>
        </w:rPr>
        <w:lastRenderedPageBreak/>
        <w:t xml:space="preserve">soporta en una justificación válida, a saber, </w:t>
      </w:r>
      <w:r w:rsidR="00704489" w:rsidRPr="00502F5C">
        <w:rPr>
          <w:color w:val="000000" w:themeColor="text1"/>
          <w:sz w:val="28"/>
          <w:szCs w:val="28"/>
          <w:lang w:val="es-ES"/>
        </w:rPr>
        <w:t xml:space="preserve">las </w:t>
      </w:r>
      <w:r w:rsidR="00482B39" w:rsidRPr="00502F5C">
        <w:rPr>
          <w:color w:val="000000" w:themeColor="text1"/>
          <w:sz w:val="28"/>
          <w:szCs w:val="28"/>
          <w:lang w:val="es-ES"/>
        </w:rPr>
        <w:t>distinciones</w:t>
      </w:r>
      <w:r w:rsidR="00704489" w:rsidRPr="00502F5C">
        <w:rPr>
          <w:color w:val="000000" w:themeColor="text1"/>
          <w:sz w:val="28"/>
          <w:szCs w:val="28"/>
          <w:lang w:val="es-ES"/>
        </w:rPr>
        <w:t xml:space="preserve"> </w:t>
      </w:r>
      <w:r w:rsidR="00B77A77" w:rsidRPr="00502F5C">
        <w:rPr>
          <w:color w:val="000000" w:themeColor="text1"/>
          <w:sz w:val="28"/>
          <w:szCs w:val="28"/>
          <w:lang w:val="es-ES"/>
        </w:rPr>
        <w:t>y categorías</w:t>
      </w:r>
      <w:r w:rsidR="00704489" w:rsidRPr="00502F5C">
        <w:rPr>
          <w:color w:val="000000" w:themeColor="text1"/>
          <w:sz w:val="28"/>
          <w:szCs w:val="28"/>
          <w:lang w:val="es-ES"/>
        </w:rPr>
        <w:t xml:space="preserve"> </w:t>
      </w:r>
      <w:r w:rsidR="00B77A77" w:rsidRPr="00502F5C">
        <w:rPr>
          <w:color w:val="000000" w:themeColor="text1"/>
          <w:sz w:val="28"/>
          <w:szCs w:val="28"/>
          <w:lang w:val="es-ES"/>
        </w:rPr>
        <w:t xml:space="preserve">que hay entre los entes </w:t>
      </w:r>
      <w:r w:rsidR="00704489" w:rsidRPr="00502F5C">
        <w:rPr>
          <w:color w:val="000000" w:themeColor="text1"/>
          <w:sz w:val="28"/>
          <w:szCs w:val="28"/>
          <w:lang w:val="es-ES"/>
        </w:rPr>
        <w:t xml:space="preserve">territoriales municipales. </w:t>
      </w:r>
      <w:r w:rsidR="002D0212" w:rsidRPr="00502F5C">
        <w:rPr>
          <w:color w:val="000000" w:themeColor="text1"/>
          <w:sz w:val="28"/>
          <w:szCs w:val="28"/>
          <w:lang w:val="es-ES"/>
        </w:rPr>
        <w:t xml:space="preserve">En esta línea, </w:t>
      </w:r>
      <w:r w:rsidR="00D93941" w:rsidRPr="00502F5C">
        <w:rPr>
          <w:color w:val="000000" w:themeColor="text1"/>
          <w:sz w:val="28"/>
          <w:szCs w:val="28"/>
          <w:lang w:val="es-ES"/>
        </w:rPr>
        <w:t>destacó que la norma</w:t>
      </w:r>
      <w:r w:rsidR="00704489" w:rsidRPr="00502F5C">
        <w:rPr>
          <w:color w:val="000000" w:themeColor="text1"/>
          <w:sz w:val="28"/>
          <w:szCs w:val="28"/>
          <w:lang w:val="es-ES"/>
        </w:rPr>
        <w:t xml:space="preserve"> atacada </w:t>
      </w:r>
      <w:r w:rsidR="00D93941" w:rsidRPr="00502F5C">
        <w:rPr>
          <w:color w:val="000000" w:themeColor="text1"/>
          <w:sz w:val="28"/>
          <w:szCs w:val="28"/>
          <w:lang w:val="es-ES"/>
        </w:rPr>
        <w:t>tiene como finalidad</w:t>
      </w:r>
      <w:r w:rsidR="00704489" w:rsidRPr="00502F5C">
        <w:rPr>
          <w:color w:val="000000" w:themeColor="text1"/>
          <w:sz w:val="28"/>
          <w:szCs w:val="28"/>
          <w:lang w:val="es-ES"/>
        </w:rPr>
        <w:t xml:space="preserve"> preservar el patrimonio público de los municipios a los cuales no </w:t>
      </w:r>
      <w:r w:rsidR="005B5C6F" w:rsidRPr="00502F5C">
        <w:rPr>
          <w:color w:val="000000" w:themeColor="text1"/>
          <w:sz w:val="28"/>
          <w:szCs w:val="28"/>
          <w:lang w:val="es-ES"/>
        </w:rPr>
        <w:t xml:space="preserve">les </w:t>
      </w:r>
      <w:r w:rsidR="00704489" w:rsidRPr="00502F5C">
        <w:rPr>
          <w:color w:val="000000" w:themeColor="text1"/>
          <w:sz w:val="28"/>
          <w:szCs w:val="28"/>
          <w:lang w:val="es-ES"/>
        </w:rPr>
        <w:t xml:space="preserve">es aplicable la regla sobre </w:t>
      </w:r>
      <w:r w:rsidR="005B5C6F" w:rsidRPr="00502F5C">
        <w:rPr>
          <w:color w:val="000000" w:themeColor="text1"/>
          <w:sz w:val="28"/>
          <w:szCs w:val="28"/>
          <w:lang w:val="es-ES"/>
        </w:rPr>
        <w:t xml:space="preserve">la </w:t>
      </w:r>
      <w:r w:rsidR="00704489" w:rsidRPr="00502F5C">
        <w:rPr>
          <w:color w:val="000000" w:themeColor="text1"/>
          <w:sz w:val="28"/>
          <w:szCs w:val="28"/>
          <w:lang w:val="es-ES"/>
        </w:rPr>
        <w:t>escogencia de los secretarios</w:t>
      </w:r>
      <w:r w:rsidR="00B77A77" w:rsidRPr="00502F5C">
        <w:rPr>
          <w:color w:val="000000" w:themeColor="text1"/>
          <w:sz w:val="28"/>
          <w:szCs w:val="28"/>
          <w:lang w:val="es-ES"/>
        </w:rPr>
        <w:t xml:space="preserve"> </w:t>
      </w:r>
      <w:r w:rsidR="005B5C6F" w:rsidRPr="00502F5C">
        <w:rPr>
          <w:color w:val="000000" w:themeColor="text1"/>
          <w:sz w:val="28"/>
          <w:szCs w:val="28"/>
          <w:lang w:val="es-ES"/>
        </w:rPr>
        <w:t xml:space="preserve">de los concejos </w:t>
      </w:r>
      <w:r w:rsidR="00B77A77" w:rsidRPr="00502F5C">
        <w:rPr>
          <w:color w:val="000000" w:themeColor="text1"/>
          <w:sz w:val="28"/>
          <w:szCs w:val="28"/>
          <w:lang w:val="es-ES"/>
        </w:rPr>
        <w:t>establecida en el parágrafo cuestionado.</w:t>
      </w:r>
    </w:p>
    <w:p w14:paraId="784626B0" w14:textId="77777777" w:rsidR="00051B43" w:rsidRPr="00502F5C" w:rsidRDefault="00051B43" w:rsidP="00051B43">
      <w:pPr>
        <w:pStyle w:val="Prrafodelista"/>
        <w:rPr>
          <w:color w:val="000000" w:themeColor="text1"/>
          <w:sz w:val="28"/>
          <w:szCs w:val="28"/>
          <w:lang w:val="es-ES"/>
        </w:rPr>
      </w:pPr>
    </w:p>
    <w:p w14:paraId="0EEAF0E6" w14:textId="09C95A17" w:rsidR="00051B43" w:rsidRPr="00502F5C" w:rsidRDefault="00051B43" w:rsidP="00051B43">
      <w:pPr>
        <w:pStyle w:val="Prrafodelista"/>
        <w:numPr>
          <w:ilvl w:val="0"/>
          <w:numId w:val="10"/>
        </w:numPr>
        <w:ind w:left="0" w:firstLine="0"/>
        <w:jc w:val="both"/>
        <w:rPr>
          <w:color w:val="000000" w:themeColor="text1"/>
          <w:sz w:val="28"/>
          <w:szCs w:val="28"/>
          <w:lang w:val="es-ES"/>
        </w:rPr>
      </w:pPr>
      <w:r w:rsidRPr="00502F5C">
        <w:rPr>
          <w:i/>
          <w:iCs/>
          <w:color w:val="000000" w:themeColor="text1"/>
          <w:sz w:val="28"/>
          <w:szCs w:val="28"/>
          <w:u w:val="single"/>
          <w:lang w:val="es-ES"/>
        </w:rPr>
        <w:t>La Clínica Jurídica de la Escuela de Derecho y Ciencias Políticas</w:t>
      </w:r>
      <w:r w:rsidR="005B5C6F" w:rsidRPr="00502F5C">
        <w:rPr>
          <w:i/>
          <w:iCs/>
          <w:color w:val="000000" w:themeColor="text1"/>
          <w:sz w:val="28"/>
          <w:szCs w:val="28"/>
          <w:u w:val="single"/>
          <w:lang w:val="es-ES"/>
        </w:rPr>
        <w:t xml:space="preserve"> de la</w:t>
      </w:r>
      <w:r w:rsidRPr="00502F5C">
        <w:rPr>
          <w:i/>
          <w:iCs/>
          <w:color w:val="000000" w:themeColor="text1"/>
          <w:sz w:val="28"/>
          <w:szCs w:val="28"/>
          <w:u w:val="single"/>
          <w:lang w:val="es-ES"/>
        </w:rPr>
        <w:t xml:space="preserve"> Universidad Pontificia Bolivariana</w:t>
      </w:r>
      <w:r w:rsidRPr="00502F5C">
        <w:rPr>
          <w:color w:val="000000" w:themeColor="text1"/>
          <w:sz w:val="28"/>
          <w:szCs w:val="28"/>
          <w:lang w:val="es-ES"/>
        </w:rPr>
        <w:t xml:space="preserve">. A través de misiva del 16 de septiembre de 2024, la Clínica Jurídica de la Escuela de Derecho y Ciencias Políticas de la Universidad Pontificia Bolivariana de Medellín allegó su concepto a este proceso, a través de los profesores </w:t>
      </w:r>
      <w:proofErr w:type="spellStart"/>
      <w:r w:rsidRPr="00502F5C">
        <w:rPr>
          <w:color w:val="000000" w:themeColor="text1"/>
          <w:sz w:val="28"/>
          <w:szCs w:val="28"/>
          <w:lang w:val="es-ES"/>
        </w:rPr>
        <w:t>Enán</w:t>
      </w:r>
      <w:proofErr w:type="spellEnd"/>
      <w:r w:rsidRPr="00502F5C">
        <w:rPr>
          <w:color w:val="000000" w:themeColor="text1"/>
          <w:sz w:val="28"/>
          <w:szCs w:val="28"/>
          <w:lang w:val="es-ES"/>
        </w:rPr>
        <w:t xml:space="preserve"> Arrieta Burgos y Andrés Felipe Duque Pedroza</w:t>
      </w:r>
      <w:r w:rsidR="003F5CAB">
        <w:rPr>
          <w:rStyle w:val="Refdenotaalpie"/>
          <w:color w:val="000000" w:themeColor="text1"/>
          <w:sz w:val="28"/>
          <w:lang w:val="es-ES"/>
        </w:rPr>
        <w:footnoteReference w:id="16"/>
      </w:r>
      <w:r w:rsidRPr="00502F5C">
        <w:rPr>
          <w:color w:val="000000" w:themeColor="text1"/>
          <w:sz w:val="28"/>
          <w:szCs w:val="28"/>
          <w:lang w:val="es-ES"/>
        </w:rPr>
        <w:t xml:space="preserve">. </w:t>
      </w:r>
      <w:r w:rsidR="005B5C6F" w:rsidRPr="00502F5C">
        <w:rPr>
          <w:color w:val="000000" w:themeColor="text1"/>
          <w:sz w:val="28"/>
          <w:szCs w:val="28"/>
          <w:lang w:val="es-ES"/>
        </w:rPr>
        <w:t>L</w:t>
      </w:r>
      <w:r w:rsidRPr="00502F5C">
        <w:rPr>
          <w:color w:val="000000" w:themeColor="text1"/>
          <w:sz w:val="28"/>
          <w:szCs w:val="28"/>
          <w:lang w:val="es-ES"/>
        </w:rPr>
        <w:t>os profesores que remit</w:t>
      </w:r>
      <w:r w:rsidR="005B5C6F" w:rsidRPr="00502F5C">
        <w:rPr>
          <w:color w:val="000000" w:themeColor="text1"/>
          <w:sz w:val="28"/>
          <w:szCs w:val="28"/>
          <w:lang w:val="es-ES"/>
        </w:rPr>
        <w:t>ieron esta intervención manifestaron</w:t>
      </w:r>
      <w:r w:rsidRPr="00502F5C">
        <w:rPr>
          <w:color w:val="000000" w:themeColor="text1"/>
          <w:sz w:val="28"/>
          <w:szCs w:val="28"/>
          <w:lang w:val="es-ES"/>
        </w:rPr>
        <w:t xml:space="preserve"> </w:t>
      </w:r>
      <w:r w:rsidR="005B5C6F" w:rsidRPr="00502F5C">
        <w:rPr>
          <w:color w:val="000000" w:themeColor="text1"/>
          <w:sz w:val="28"/>
          <w:szCs w:val="28"/>
          <w:lang w:val="es-ES"/>
        </w:rPr>
        <w:t>que</w:t>
      </w:r>
      <w:r w:rsidRPr="00502F5C">
        <w:rPr>
          <w:color w:val="000000" w:themeColor="text1"/>
          <w:sz w:val="28"/>
          <w:szCs w:val="28"/>
          <w:lang w:val="es-ES"/>
        </w:rPr>
        <w:t xml:space="preserve"> no se encuentran en </w:t>
      </w:r>
      <w:r w:rsidR="005B5C6F" w:rsidRPr="00502F5C">
        <w:rPr>
          <w:color w:val="000000" w:themeColor="text1"/>
          <w:sz w:val="28"/>
          <w:szCs w:val="28"/>
          <w:lang w:val="es-ES"/>
        </w:rPr>
        <w:t xml:space="preserve">una </w:t>
      </w:r>
      <w:r w:rsidRPr="00502F5C">
        <w:rPr>
          <w:color w:val="000000" w:themeColor="text1"/>
          <w:sz w:val="28"/>
          <w:szCs w:val="28"/>
          <w:lang w:val="es-ES"/>
        </w:rPr>
        <w:t>situación que genere conflicto de intereses, en los términos del artículo 13 del Decreto 2067 de 1991. En concreto, su concepto apunt</w:t>
      </w:r>
      <w:r w:rsidR="005B5C6F" w:rsidRPr="00502F5C">
        <w:rPr>
          <w:color w:val="000000" w:themeColor="text1"/>
          <w:sz w:val="28"/>
          <w:szCs w:val="28"/>
          <w:lang w:val="es-ES"/>
        </w:rPr>
        <w:t>ó</w:t>
      </w:r>
      <w:r w:rsidRPr="00502F5C">
        <w:rPr>
          <w:color w:val="000000" w:themeColor="text1"/>
          <w:sz w:val="28"/>
          <w:szCs w:val="28"/>
          <w:lang w:val="es-ES"/>
        </w:rPr>
        <w:t xml:space="preserve"> a explicar por qué el parágrafo transitorio demandado es exequible, en tanto que no vulnera la autonomía de los entes territoriales ni el derecho a la igualdad. </w:t>
      </w:r>
    </w:p>
    <w:p w14:paraId="662851BD" w14:textId="77777777" w:rsidR="00051B43" w:rsidRPr="00502F5C" w:rsidRDefault="00051B43" w:rsidP="005B5C6F">
      <w:pPr>
        <w:rPr>
          <w:color w:val="000000" w:themeColor="text1"/>
          <w:sz w:val="28"/>
          <w:szCs w:val="28"/>
          <w:lang w:val="es-ES"/>
        </w:rPr>
      </w:pPr>
    </w:p>
    <w:p w14:paraId="33D4A39E" w14:textId="165BC535" w:rsidR="00051B43" w:rsidRPr="00502F5C" w:rsidRDefault="00051B43" w:rsidP="00051B43">
      <w:pPr>
        <w:pStyle w:val="Prrafodelista"/>
        <w:numPr>
          <w:ilvl w:val="0"/>
          <w:numId w:val="10"/>
        </w:numPr>
        <w:ind w:left="0" w:firstLine="0"/>
        <w:jc w:val="both"/>
        <w:rPr>
          <w:color w:val="000000" w:themeColor="text1"/>
          <w:sz w:val="28"/>
          <w:szCs w:val="28"/>
          <w:lang w:val="es-ES"/>
        </w:rPr>
      </w:pPr>
      <w:r w:rsidRPr="00502F5C">
        <w:rPr>
          <w:color w:val="000000" w:themeColor="text1"/>
          <w:sz w:val="28"/>
          <w:szCs w:val="28"/>
          <w:lang w:val="es-ES"/>
        </w:rPr>
        <w:t xml:space="preserve">En primer lugar, </w:t>
      </w:r>
      <w:r w:rsidR="00B77A77" w:rsidRPr="00502F5C">
        <w:rPr>
          <w:color w:val="000000" w:themeColor="text1"/>
          <w:sz w:val="28"/>
          <w:szCs w:val="28"/>
          <w:lang w:val="es-ES"/>
        </w:rPr>
        <w:t xml:space="preserve">esa casa de estudios señaló que </w:t>
      </w:r>
      <w:r w:rsidRPr="00502F5C">
        <w:rPr>
          <w:color w:val="000000" w:themeColor="text1"/>
          <w:sz w:val="28"/>
          <w:szCs w:val="28"/>
          <w:lang w:val="es-ES"/>
        </w:rPr>
        <w:t xml:space="preserve">la norma enjuiciada no priva a los concejos de su competencia electoral, sino que guía su ejercicio a través de un procedimiento orientado a garantizar la meritocracia. </w:t>
      </w:r>
    </w:p>
    <w:p w14:paraId="7F95A3B6" w14:textId="77777777" w:rsidR="00051B43" w:rsidRPr="00502F5C" w:rsidRDefault="00051B43" w:rsidP="00051B43">
      <w:pPr>
        <w:pStyle w:val="Prrafodelista"/>
        <w:rPr>
          <w:color w:val="000000" w:themeColor="text1"/>
          <w:sz w:val="28"/>
          <w:szCs w:val="28"/>
          <w:lang w:val="es-ES"/>
        </w:rPr>
      </w:pPr>
    </w:p>
    <w:p w14:paraId="2AB6699D" w14:textId="1B0A7680" w:rsidR="00051B43" w:rsidRPr="00502F5C" w:rsidRDefault="00051B43" w:rsidP="00051B43">
      <w:pPr>
        <w:pStyle w:val="Prrafodelista"/>
        <w:numPr>
          <w:ilvl w:val="0"/>
          <w:numId w:val="10"/>
        </w:numPr>
        <w:ind w:left="0" w:firstLine="0"/>
        <w:jc w:val="both"/>
        <w:rPr>
          <w:color w:val="000000" w:themeColor="text1"/>
          <w:sz w:val="28"/>
          <w:szCs w:val="28"/>
          <w:lang w:val="es-ES"/>
        </w:rPr>
      </w:pPr>
      <w:r w:rsidRPr="00502F5C">
        <w:rPr>
          <w:color w:val="000000" w:themeColor="text1"/>
          <w:sz w:val="28"/>
          <w:szCs w:val="28"/>
          <w:lang w:val="es-ES"/>
        </w:rPr>
        <w:t xml:space="preserve">En segundo lugar, explicó que es razonable y proporcional la diferenciación que hace la norma atacada en cuanto a su aplicación, contingente a la categorización de cada municipio. Por ende, </w:t>
      </w:r>
      <w:r w:rsidR="00B77A77" w:rsidRPr="00502F5C">
        <w:rPr>
          <w:color w:val="000000" w:themeColor="text1"/>
          <w:sz w:val="28"/>
          <w:szCs w:val="28"/>
          <w:lang w:val="es-ES"/>
        </w:rPr>
        <w:t xml:space="preserve">esta </w:t>
      </w:r>
      <w:r w:rsidRPr="00502F5C">
        <w:rPr>
          <w:color w:val="000000" w:themeColor="text1"/>
          <w:sz w:val="28"/>
          <w:szCs w:val="28"/>
          <w:lang w:val="es-ES"/>
        </w:rPr>
        <w:t xml:space="preserve">no desconoce el derecho a la igualdad, pues tiene un fin constitucionalmente importante </w:t>
      </w:r>
      <w:r w:rsidR="00B77A77" w:rsidRPr="00502F5C">
        <w:rPr>
          <w:color w:val="000000" w:themeColor="text1"/>
          <w:sz w:val="28"/>
          <w:szCs w:val="28"/>
          <w:lang w:val="es-ES"/>
        </w:rPr>
        <w:t>cual</w:t>
      </w:r>
      <w:r w:rsidRPr="00502F5C">
        <w:rPr>
          <w:color w:val="000000" w:themeColor="text1"/>
          <w:sz w:val="28"/>
          <w:szCs w:val="28"/>
          <w:lang w:val="es-ES"/>
        </w:rPr>
        <w:t xml:space="preserve"> es salvaguardar las finanzas públicas.</w:t>
      </w:r>
    </w:p>
    <w:p w14:paraId="32FE867A" w14:textId="77777777" w:rsidR="00051B43" w:rsidRPr="00502F5C" w:rsidRDefault="00051B43" w:rsidP="00051B43">
      <w:pPr>
        <w:pStyle w:val="Prrafodelista"/>
        <w:rPr>
          <w:color w:val="000000" w:themeColor="text1"/>
          <w:sz w:val="28"/>
          <w:szCs w:val="28"/>
          <w:lang w:val="es-ES"/>
        </w:rPr>
      </w:pPr>
    </w:p>
    <w:p w14:paraId="6979B303" w14:textId="6493356A" w:rsidR="00051B43" w:rsidRPr="00502F5C" w:rsidRDefault="00051B43" w:rsidP="00051B43">
      <w:pPr>
        <w:pStyle w:val="Prrafodelista"/>
        <w:numPr>
          <w:ilvl w:val="0"/>
          <w:numId w:val="10"/>
        </w:numPr>
        <w:ind w:left="0" w:firstLine="0"/>
        <w:jc w:val="both"/>
        <w:rPr>
          <w:color w:val="000000" w:themeColor="text1"/>
          <w:sz w:val="28"/>
          <w:szCs w:val="28"/>
          <w:lang w:val="es-ES"/>
        </w:rPr>
      </w:pPr>
      <w:r w:rsidRPr="00502F5C">
        <w:rPr>
          <w:color w:val="000000" w:themeColor="text1"/>
          <w:sz w:val="28"/>
          <w:szCs w:val="28"/>
          <w:lang w:val="es-ES"/>
        </w:rPr>
        <w:t xml:space="preserve">Para soportar la conclusión anterior, </w:t>
      </w:r>
      <w:r w:rsidR="00B77A77" w:rsidRPr="00502F5C">
        <w:rPr>
          <w:color w:val="000000" w:themeColor="text1"/>
          <w:sz w:val="28"/>
          <w:szCs w:val="28"/>
          <w:lang w:val="es-ES"/>
        </w:rPr>
        <w:t xml:space="preserve">la Universidad Pontificia Bolivariana </w:t>
      </w:r>
      <w:r w:rsidRPr="00502F5C">
        <w:rPr>
          <w:color w:val="000000" w:themeColor="text1"/>
          <w:sz w:val="28"/>
          <w:szCs w:val="28"/>
          <w:lang w:val="es-ES"/>
        </w:rPr>
        <w:t xml:space="preserve">planteó un juicio integrado de igualdad con un grado de escrutinio leve. A partir de ello, señaló que preservar la solvencia económica de los municipios de 4ª a 6ª categoría no es </w:t>
      </w:r>
      <w:r w:rsidR="005B5C6F" w:rsidRPr="00502F5C">
        <w:rPr>
          <w:color w:val="000000" w:themeColor="text1"/>
          <w:sz w:val="28"/>
          <w:szCs w:val="28"/>
          <w:lang w:val="es-ES"/>
        </w:rPr>
        <w:t xml:space="preserve">algo </w:t>
      </w:r>
      <w:r w:rsidRPr="00502F5C">
        <w:rPr>
          <w:color w:val="000000" w:themeColor="text1"/>
          <w:sz w:val="28"/>
          <w:szCs w:val="28"/>
          <w:lang w:val="es-ES"/>
        </w:rPr>
        <w:t xml:space="preserve">caprichoso, al contrario, responde a un deber que la Constitución impone en su artículo 320. En concreto, trajo a colación la Sentencia C-540 de 2001 (que reiteró la Sentencia C-271 de 1996), en la cual </w:t>
      </w:r>
      <w:r w:rsidR="00B77A77" w:rsidRPr="00502F5C">
        <w:rPr>
          <w:color w:val="000000" w:themeColor="text1"/>
          <w:sz w:val="28"/>
          <w:szCs w:val="28"/>
          <w:lang w:val="es-ES"/>
        </w:rPr>
        <w:t>esta</w:t>
      </w:r>
      <w:r w:rsidRPr="00502F5C">
        <w:rPr>
          <w:color w:val="000000" w:themeColor="text1"/>
          <w:sz w:val="28"/>
          <w:szCs w:val="28"/>
          <w:lang w:val="es-ES"/>
        </w:rPr>
        <w:t xml:space="preserve"> Corte avaló la categorización de los municipios, con fundamento en el artículo 320 constitucional</w:t>
      </w:r>
      <w:r w:rsidR="00B77A77" w:rsidRPr="00502F5C">
        <w:rPr>
          <w:color w:val="000000" w:themeColor="text1"/>
          <w:sz w:val="28"/>
          <w:szCs w:val="28"/>
          <w:lang w:val="es-ES"/>
        </w:rPr>
        <w:t xml:space="preserve">, por lo que </w:t>
      </w:r>
      <w:r w:rsidRPr="00502F5C">
        <w:rPr>
          <w:color w:val="000000" w:themeColor="text1"/>
          <w:sz w:val="28"/>
          <w:szCs w:val="28"/>
          <w:lang w:val="es-ES"/>
        </w:rPr>
        <w:t xml:space="preserve">la diferenciación introducida en el parágrafo transitorio atacado no es irrazonable. Además, se trata de un régimen normativo de naturaleza transitoria, esto es, hasta que se regule legislativamente la materia que se aplica por analogía. </w:t>
      </w:r>
    </w:p>
    <w:p w14:paraId="7CD558DF" w14:textId="77777777" w:rsidR="00051B43" w:rsidRPr="00502F5C" w:rsidRDefault="00051B43" w:rsidP="00051B43">
      <w:pPr>
        <w:pStyle w:val="Prrafodelista"/>
        <w:rPr>
          <w:color w:val="000000" w:themeColor="text1"/>
          <w:sz w:val="28"/>
          <w:szCs w:val="28"/>
          <w:lang w:val="es-ES"/>
        </w:rPr>
      </w:pPr>
    </w:p>
    <w:p w14:paraId="1FBF5A99" w14:textId="77777777" w:rsidR="00051B43" w:rsidRPr="00502F5C" w:rsidRDefault="00051B43" w:rsidP="00051B43">
      <w:pPr>
        <w:pStyle w:val="Prrafodelista"/>
        <w:numPr>
          <w:ilvl w:val="0"/>
          <w:numId w:val="10"/>
        </w:numPr>
        <w:ind w:left="0" w:firstLine="0"/>
        <w:jc w:val="both"/>
        <w:rPr>
          <w:color w:val="000000" w:themeColor="text1"/>
          <w:sz w:val="28"/>
          <w:szCs w:val="28"/>
          <w:lang w:val="es-ES"/>
        </w:rPr>
      </w:pPr>
      <w:r w:rsidRPr="00502F5C">
        <w:rPr>
          <w:color w:val="000000" w:themeColor="text1"/>
          <w:sz w:val="28"/>
          <w:szCs w:val="28"/>
          <w:lang w:val="es-ES"/>
        </w:rPr>
        <w:t xml:space="preserve">Finalmente, explicó que la autonomía territorial no es una prerrogativa absoluta. Eso quiere decir que el legislador puede, en ejercicio de su amplio margen de configuración, determinar procedimientos de obligatorio </w:t>
      </w:r>
      <w:r w:rsidRPr="00502F5C">
        <w:rPr>
          <w:color w:val="000000" w:themeColor="text1"/>
          <w:sz w:val="28"/>
          <w:szCs w:val="28"/>
          <w:lang w:val="es-ES"/>
        </w:rPr>
        <w:lastRenderedPageBreak/>
        <w:t xml:space="preserve">cumplimiento para los entes territoriales y sus corporaciones públicas, siempre que ello no afecte el núcleo esencial de su autonomía. </w:t>
      </w:r>
    </w:p>
    <w:p w14:paraId="0B037587" w14:textId="77777777" w:rsidR="00051B43" w:rsidRPr="00502F5C" w:rsidRDefault="00051B43" w:rsidP="005B5C6F">
      <w:pPr>
        <w:rPr>
          <w:color w:val="000000" w:themeColor="text1"/>
          <w:sz w:val="28"/>
          <w:szCs w:val="28"/>
          <w:lang w:val="es-ES"/>
        </w:rPr>
      </w:pPr>
    </w:p>
    <w:p w14:paraId="1EC07CA2" w14:textId="5287DED3" w:rsidR="00051B43" w:rsidRPr="00502F5C" w:rsidRDefault="00051B43" w:rsidP="00051B43">
      <w:pPr>
        <w:pStyle w:val="Prrafodelista"/>
        <w:numPr>
          <w:ilvl w:val="0"/>
          <w:numId w:val="10"/>
        </w:numPr>
        <w:ind w:left="0" w:firstLine="0"/>
        <w:jc w:val="both"/>
        <w:rPr>
          <w:color w:val="000000" w:themeColor="text1"/>
          <w:sz w:val="28"/>
          <w:szCs w:val="28"/>
          <w:lang w:val="es-ES"/>
        </w:rPr>
      </w:pPr>
      <w:r w:rsidRPr="00502F5C">
        <w:rPr>
          <w:color w:val="000000" w:themeColor="text1"/>
          <w:sz w:val="28"/>
          <w:szCs w:val="28"/>
          <w:lang w:val="es-ES"/>
        </w:rPr>
        <w:t xml:space="preserve">Al respecto, </w:t>
      </w:r>
      <w:r w:rsidR="00B77A77" w:rsidRPr="00502F5C">
        <w:rPr>
          <w:color w:val="000000" w:themeColor="text1"/>
          <w:sz w:val="28"/>
          <w:szCs w:val="28"/>
          <w:lang w:val="es-ES"/>
        </w:rPr>
        <w:t>esa casa de estudios refirió</w:t>
      </w:r>
      <w:r w:rsidRPr="00502F5C">
        <w:rPr>
          <w:color w:val="000000" w:themeColor="text1"/>
          <w:sz w:val="28"/>
          <w:szCs w:val="28"/>
          <w:lang w:val="es-ES"/>
        </w:rPr>
        <w:t xml:space="preserve"> la Sentencia C-189 de 2019, en la cual se establecieron los elementos que integran el núcleo esencial de la autonomía de los entes territoriales. A partir de lo anterior, observó que los procedimientos para la elección de cargos públicos que corresponden a los concejos no son un elemento que hace parte del núcleo de</w:t>
      </w:r>
      <w:r w:rsidR="00B77A77" w:rsidRPr="00502F5C">
        <w:rPr>
          <w:color w:val="000000" w:themeColor="text1"/>
          <w:sz w:val="28"/>
          <w:szCs w:val="28"/>
          <w:lang w:val="es-ES"/>
        </w:rPr>
        <w:t xml:space="preserve"> la </w:t>
      </w:r>
      <w:r w:rsidRPr="00502F5C">
        <w:rPr>
          <w:color w:val="000000" w:themeColor="text1"/>
          <w:sz w:val="28"/>
          <w:szCs w:val="28"/>
          <w:lang w:val="es-ES"/>
        </w:rPr>
        <w:t xml:space="preserve">autonomía territorial. Específicamente, </w:t>
      </w:r>
      <w:r w:rsidR="00B77A77" w:rsidRPr="00502F5C">
        <w:rPr>
          <w:color w:val="000000" w:themeColor="text1"/>
          <w:sz w:val="28"/>
          <w:szCs w:val="28"/>
          <w:lang w:val="es-ES"/>
        </w:rPr>
        <w:t xml:space="preserve">esos procedimientos </w:t>
      </w:r>
      <w:r w:rsidRPr="00502F5C">
        <w:rPr>
          <w:color w:val="000000" w:themeColor="text1"/>
          <w:sz w:val="28"/>
          <w:szCs w:val="28"/>
          <w:lang w:val="es-ES"/>
        </w:rPr>
        <w:t xml:space="preserve">no hacen parte del autogobierno territorial, pues </w:t>
      </w:r>
      <w:r w:rsidR="00B77A77" w:rsidRPr="00502F5C">
        <w:rPr>
          <w:color w:val="000000" w:themeColor="text1"/>
          <w:sz w:val="28"/>
          <w:szCs w:val="28"/>
          <w:lang w:val="es-ES"/>
        </w:rPr>
        <w:t>su</w:t>
      </w:r>
      <w:r w:rsidRPr="00502F5C">
        <w:rPr>
          <w:color w:val="000000" w:themeColor="text1"/>
          <w:sz w:val="28"/>
          <w:szCs w:val="28"/>
          <w:lang w:val="es-ES"/>
        </w:rPr>
        <w:t xml:space="preserve"> aplicación no conlleva una subordinación de los entes territoriales a otros órganos estatales. Resaltó que </w:t>
      </w:r>
      <w:r w:rsidR="00B77A77" w:rsidRPr="00502F5C">
        <w:rPr>
          <w:color w:val="000000" w:themeColor="text1"/>
          <w:sz w:val="28"/>
          <w:szCs w:val="28"/>
          <w:lang w:val="es-ES"/>
        </w:rPr>
        <w:t>tales</w:t>
      </w:r>
      <w:r w:rsidRPr="00502F5C">
        <w:rPr>
          <w:color w:val="000000" w:themeColor="text1"/>
          <w:sz w:val="28"/>
          <w:szCs w:val="28"/>
          <w:lang w:val="es-ES"/>
        </w:rPr>
        <w:t xml:space="preserve"> procedimientos estandarizan reglas meritocráticas para la elección de los funcionarios de los entes territoriales, y que la demanda no demuestra por qué la norma atacada es desproporcionada o invade una esfera reservada a los entes territoriales o </w:t>
      </w:r>
      <w:r w:rsidR="00B77A77" w:rsidRPr="00502F5C">
        <w:rPr>
          <w:color w:val="000000" w:themeColor="text1"/>
          <w:sz w:val="28"/>
          <w:szCs w:val="28"/>
          <w:lang w:val="es-ES"/>
        </w:rPr>
        <w:t>a</w:t>
      </w:r>
      <w:r w:rsidRPr="00502F5C">
        <w:rPr>
          <w:color w:val="000000" w:themeColor="text1"/>
          <w:sz w:val="28"/>
          <w:szCs w:val="28"/>
          <w:lang w:val="es-ES"/>
        </w:rPr>
        <w:t>l núcleo de su autonomía. Así, la disposición atacada no es caprichosa o arbitraria, pues pretende dotar de un mínimo de razonabilidad meritocrática</w:t>
      </w:r>
      <w:r w:rsidR="005B5C6F" w:rsidRPr="00502F5C">
        <w:rPr>
          <w:color w:val="000000" w:themeColor="text1"/>
          <w:sz w:val="28"/>
          <w:szCs w:val="28"/>
          <w:lang w:val="es-ES"/>
        </w:rPr>
        <w:t xml:space="preserve"> a</w:t>
      </w:r>
      <w:r w:rsidRPr="00502F5C">
        <w:rPr>
          <w:color w:val="000000" w:themeColor="text1"/>
          <w:sz w:val="28"/>
          <w:szCs w:val="28"/>
          <w:lang w:val="es-ES"/>
        </w:rPr>
        <w:t xml:space="preserve"> las etapas de elección de los servidores públicos</w:t>
      </w:r>
      <w:r w:rsidR="00B77A77" w:rsidRPr="00502F5C">
        <w:rPr>
          <w:color w:val="000000" w:themeColor="text1"/>
          <w:sz w:val="28"/>
          <w:szCs w:val="28"/>
          <w:lang w:val="es-ES"/>
        </w:rPr>
        <w:t xml:space="preserve"> de las entidades territoriales</w:t>
      </w:r>
      <w:r w:rsidRPr="00502F5C">
        <w:rPr>
          <w:color w:val="000000" w:themeColor="text1"/>
          <w:sz w:val="28"/>
          <w:szCs w:val="28"/>
          <w:lang w:val="es-ES"/>
        </w:rPr>
        <w:t>.</w:t>
      </w:r>
    </w:p>
    <w:p w14:paraId="59BD72D4" w14:textId="77777777" w:rsidR="00051B43" w:rsidRPr="00502F5C" w:rsidRDefault="00051B43" w:rsidP="00051B43">
      <w:pPr>
        <w:pStyle w:val="Prrafodelista"/>
        <w:rPr>
          <w:color w:val="000000" w:themeColor="text1"/>
          <w:sz w:val="28"/>
          <w:szCs w:val="28"/>
          <w:lang w:val="es-ES"/>
        </w:rPr>
      </w:pPr>
    </w:p>
    <w:p w14:paraId="212F858D" w14:textId="6B9BF40F" w:rsidR="00051B43" w:rsidRPr="00502F5C" w:rsidRDefault="00051B43" w:rsidP="00051B43">
      <w:pPr>
        <w:pStyle w:val="Prrafodelista"/>
        <w:numPr>
          <w:ilvl w:val="0"/>
          <w:numId w:val="10"/>
        </w:numPr>
        <w:ind w:left="0" w:firstLine="0"/>
        <w:jc w:val="both"/>
        <w:rPr>
          <w:color w:val="000000" w:themeColor="text1"/>
          <w:sz w:val="28"/>
          <w:szCs w:val="28"/>
          <w:lang w:val="es-ES"/>
        </w:rPr>
      </w:pPr>
      <w:r w:rsidRPr="00502F5C">
        <w:rPr>
          <w:i/>
          <w:iCs/>
          <w:color w:val="000000" w:themeColor="text1"/>
          <w:sz w:val="28"/>
          <w:szCs w:val="28"/>
          <w:u w:val="single"/>
          <w:lang w:val="es-ES"/>
        </w:rPr>
        <w:t>Consultorio Jurídico de la Universidad del Norte</w:t>
      </w:r>
      <w:r w:rsidRPr="00502F5C">
        <w:rPr>
          <w:color w:val="000000" w:themeColor="text1"/>
          <w:sz w:val="28"/>
          <w:szCs w:val="28"/>
          <w:lang w:val="es-ES"/>
        </w:rPr>
        <w:t>. A través de misiva del 16 de septiembre de 2024, el Consultorio Jurídico de la Universidad del Norte remitió concepto a este proceso, a través de Erika Patricia López Salomé y Melanie Alejandra Castro Maury</w:t>
      </w:r>
      <w:r w:rsidR="00AA2AD6" w:rsidRPr="00502F5C">
        <w:rPr>
          <w:rStyle w:val="Refdenotaalpie"/>
          <w:color w:val="000000" w:themeColor="text1"/>
          <w:sz w:val="28"/>
          <w:lang w:val="es-ES"/>
        </w:rPr>
        <w:footnoteReference w:id="17"/>
      </w:r>
      <w:r w:rsidRPr="00502F5C">
        <w:rPr>
          <w:color w:val="000000" w:themeColor="text1"/>
          <w:sz w:val="28"/>
          <w:szCs w:val="28"/>
          <w:lang w:val="es-ES"/>
        </w:rPr>
        <w:t>. A su juicio, el parágrafo transitorio del artículo 12 de la Ley 1904 de 2018 demandado es exequible.</w:t>
      </w:r>
    </w:p>
    <w:p w14:paraId="37232493" w14:textId="77777777" w:rsidR="00051B43" w:rsidRPr="00502F5C" w:rsidRDefault="00051B43" w:rsidP="00051B43">
      <w:pPr>
        <w:pStyle w:val="Prrafodelista"/>
        <w:rPr>
          <w:color w:val="000000" w:themeColor="text1"/>
          <w:sz w:val="28"/>
          <w:szCs w:val="28"/>
          <w:lang w:val="es-ES"/>
        </w:rPr>
      </w:pPr>
    </w:p>
    <w:p w14:paraId="5A3EF7A3" w14:textId="1A52BD0B" w:rsidR="00051B43" w:rsidRPr="00502F5C" w:rsidRDefault="006C777F" w:rsidP="00051B43">
      <w:pPr>
        <w:pStyle w:val="Prrafodelista"/>
        <w:numPr>
          <w:ilvl w:val="0"/>
          <w:numId w:val="10"/>
        </w:numPr>
        <w:ind w:left="0" w:firstLine="0"/>
        <w:jc w:val="both"/>
        <w:rPr>
          <w:color w:val="000000" w:themeColor="text1"/>
          <w:sz w:val="28"/>
          <w:szCs w:val="28"/>
          <w:lang w:val="es-ES"/>
        </w:rPr>
      </w:pPr>
      <w:r w:rsidRPr="00502F5C">
        <w:rPr>
          <w:color w:val="000000" w:themeColor="text1"/>
          <w:sz w:val="28"/>
          <w:szCs w:val="28"/>
          <w:lang w:val="es-ES"/>
        </w:rPr>
        <w:t>El aludido centro de estudios a</w:t>
      </w:r>
      <w:r w:rsidR="00051B43" w:rsidRPr="00502F5C">
        <w:rPr>
          <w:color w:val="000000" w:themeColor="text1"/>
          <w:sz w:val="28"/>
          <w:szCs w:val="28"/>
          <w:lang w:val="es-ES"/>
        </w:rPr>
        <w:t xml:space="preserve">notó que la regla </w:t>
      </w:r>
      <w:r w:rsidRPr="00502F5C">
        <w:rPr>
          <w:color w:val="000000" w:themeColor="text1"/>
          <w:sz w:val="28"/>
          <w:szCs w:val="28"/>
          <w:lang w:val="es-ES"/>
        </w:rPr>
        <w:t>establecida</w:t>
      </w:r>
      <w:r w:rsidR="00051B43" w:rsidRPr="00502F5C">
        <w:rPr>
          <w:color w:val="000000" w:themeColor="text1"/>
          <w:sz w:val="28"/>
          <w:szCs w:val="28"/>
          <w:lang w:val="es-ES"/>
        </w:rPr>
        <w:t xml:space="preserve"> en el aparte demandado está justificada, pues el legislador busca que los procesos de selección de los </w:t>
      </w:r>
      <w:r w:rsidR="007F7535" w:rsidRPr="00502F5C">
        <w:rPr>
          <w:color w:val="000000" w:themeColor="text1"/>
          <w:sz w:val="28"/>
          <w:szCs w:val="28"/>
          <w:lang w:val="es-ES"/>
        </w:rPr>
        <w:t>servidores</w:t>
      </w:r>
      <w:r w:rsidR="00051B43" w:rsidRPr="00502F5C">
        <w:rPr>
          <w:color w:val="000000" w:themeColor="text1"/>
          <w:sz w:val="28"/>
          <w:szCs w:val="28"/>
          <w:lang w:val="es-ES"/>
        </w:rPr>
        <w:t xml:space="preserve"> públicos garanticen los principios de</w:t>
      </w:r>
      <w:r w:rsidR="007F7535" w:rsidRPr="00502F5C">
        <w:rPr>
          <w:color w:val="000000" w:themeColor="text1"/>
          <w:sz w:val="28"/>
          <w:szCs w:val="28"/>
          <w:lang w:val="es-ES"/>
        </w:rPr>
        <w:t xml:space="preserve"> </w:t>
      </w:r>
      <w:r w:rsidR="00051B43" w:rsidRPr="00502F5C">
        <w:rPr>
          <w:color w:val="000000" w:themeColor="text1"/>
          <w:sz w:val="28"/>
          <w:szCs w:val="28"/>
          <w:lang w:val="es-ES"/>
        </w:rPr>
        <w:t xml:space="preserve">meritocracia, transparencia y publicidad, de acuerdo con en el artículo 126 de la Constitución. </w:t>
      </w:r>
    </w:p>
    <w:p w14:paraId="3CAF190F" w14:textId="77777777" w:rsidR="00051B43" w:rsidRPr="00502F5C" w:rsidRDefault="00051B43" w:rsidP="00051B43">
      <w:pPr>
        <w:pStyle w:val="Prrafodelista"/>
        <w:rPr>
          <w:color w:val="000000" w:themeColor="text1"/>
          <w:sz w:val="28"/>
          <w:szCs w:val="28"/>
          <w:lang w:val="es-ES"/>
        </w:rPr>
      </w:pPr>
    </w:p>
    <w:p w14:paraId="24611D0F" w14:textId="4D5AA446" w:rsidR="00051B43" w:rsidRPr="00502F5C" w:rsidRDefault="00051B43" w:rsidP="00051B43">
      <w:pPr>
        <w:pStyle w:val="Prrafodelista"/>
        <w:numPr>
          <w:ilvl w:val="0"/>
          <w:numId w:val="10"/>
        </w:numPr>
        <w:ind w:left="0" w:firstLine="0"/>
        <w:jc w:val="both"/>
        <w:rPr>
          <w:color w:val="000000" w:themeColor="text1"/>
          <w:sz w:val="28"/>
          <w:szCs w:val="28"/>
          <w:lang w:val="es-ES"/>
        </w:rPr>
      </w:pPr>
      <w:r w:rsidRPr="00502F5C">
        <w:rPr>
          <w:color w:val="000000" w:themeColor="text1"/>
          <w:sz w:val="28"/>
          <w:szCs w:val="28"/>
          <w:lang w:val="es-ES"/>
        </w:rPr>
        <w:t xml:space="preserve">Aunado a lo anterior, señaló que la interpretación que la demanda hace de la norma atacada no corresponda con la realidad, en cuanto a la excesiva onerosidad que comporta la aplicación de las reglas que esa norma consagra para la elección de los secretarios de los concejos. Esto, por cuanto de la literalidad de </w:t>
      </w:r>
      <w:r w:rsidR="007F7535" w:rsidRPr="00502F5C">
        <w:rPr>
          <w:color w:val="000000" w:themeColor="text1"/>
          <w:sz w:val="28"/>
          <w:szCs w:val="28"/>
          <w:lang w:val="es-ES"/>
        </w:rPr>
        <w:t>la</w:t>
      </w:r>
      <w:r w:rsidRPr="00502F5C">
        <w:rPr>
          <w:color w:val="000000" w:themeColor="text1"/>
          <w:sz w:val="28"/>
          <w:szCs w:val="28"/>
          <w:lang w:val="es-ES"/>
        </w:rPr>
        <w:t xml:space="preserve"> norma no se desprende que, ante la reelección de</w:t>
      </w:r>
      <w:r w:rsidR="007F7535" w:rsidRPr="00502F5C">
        <w:rPr>
          <w:color w:val="000000" w:themeColor="text1"/>
          <w:sz w:val="28"/>
          <w:szCs w:val="28"/>
          <w:lang w:val="es-ES"/>
        </w:rPr>
        <w:t xml:space="preserve"> un</w:t>
      </w:r>
      <w:r w:rsidRPr="00502F5C">
        <w:rPr>
          <w:color w:val="000000" w:themeColor="text1"/>
          <w:sz w:val="28"/>
          <w:szCs w:val="28"/>
          <w:lang w:val="es-ES"/>
        </w:rPr>
        <w:t xml:space="preserve"> secretario en funciones, deba adelantarse nuevamente el procedimiento original para su elección.</w:t>
      </w:r>
    </w:p>
    <w:p w14:paraId="3CA47C4D" w14:textId="77777777" w:rsidR="00051B43" w:rsidRPr="00502F5C" w:rsidRDefault="00051B43" w:rsidP="00051B43">
      <w:pPr>
        <w:pStyle w:val="Prrafodelista"/>
        <w:rPr>
          <w:color w:val="000000" w:themeColor="text1"/>
          <w:sz w:val="28"/>
          <w:szCs w:val="28"/>
          <w:lang w:val="es-ES"/>
        </w:rPr>
      </w:pPr>
    </w:p>
    <w:p w14:paraId="0D416420" w14:textId="1BF6E022" w:rsidR="00051B43" w:rsidRPr="00502F5C" w:rsidRDefault="00051B43" w:rsidP="00051B43">
      <w:pPr>
        <w:pStyle w:val="Prrafodelista"/>
        <w:numPr>
          <w:ilvl w:val="0"/>
          <w:numId w:val="10"/>
        </w:numPr>
        <w:ind w:left="0" w:firstLine="0"/>
        <w:jc w:val="both"/>
        <w:rPr>
          <w:color w:val="000000" w:themeColor="text1"/>
          <w:sz w:val="28"/>
          <w:szCs w:val="28"/>
          <w:lang w:val="es-ES"/>
        </w:rPr>
      </w:pPr>
      <w:r w:rsidRPr="00502F5C">
        <w:rPr>
          <w:color w:val="000000" w:themeColor="text1"/>
          <w:sz w:val="28"/>
          <w:szCs w:val="28"/>
          <w:lang w:val="es-ES"/>
        </w:rPr>
        <w:t xml:space="preserve">Por otra parte, </w:t>
      </w:r>
      <w:r w:rsidR="006C777F" w:rsidRPr="00502F5C">
        <w:rPr>
          <w:color w:val="000000" w:themeColor="text1"/>
          <w:sz w:val="28"/>
          <w:szCs w:val="28"/>
          <w:lang w:val="es-ES"/>
        </w:rPr>
        <w:t>la Universidad del Norte</w:t>
      </w:r>
      <w:r w:rsidRPr="00502F5C">
        <w:rPr>
          <w:color w:val="000000" w:themeColor="text1"/>
          <w:sz w:val="28"/>
          <w:szCs w:val="28"/>
          <w:lang w:val="es-ES"/>
        </w:rPr>
        <w:t xml:space="preserve"> precisó que la intervención del legislador, a través de la disposición demandada, es proporcional y no excesivamente invasiva respecto de la autonomía municipal. Esto pues esa disposición aplica la Ley 1904 de 2018, por analogía, a los municipios de categorías especial, 1ª, 2ª y 3ª, sin incluir a los municipios pequeños de categorías 4ª a 6ª. </w:t>
      </w:r>
      <w:r w:rsidR="007F7535" w:rsidRPr="00502F5C">
        <w:rPr>
          <w:color w:val="000000" w:themeColor="text1"/>
          <w:sz w:val="28"/>
          <w:szCs w:val="28"/>
          <w:lang w:val="es-ES"/>
        </w:rPr>
        <w:t>A su juicio, e</w:t>
      </w:r>
      <w:r w:rsidRPr="00502F5C">
        <w:rPr>
          <w:color w:val="000000" w:themeColor="text1"/>
          <w:sz w:val="28"/>
          <w:szCs w:val="28"/>
          <w:lang w:val="es-ES"/>
        </w:rPr>
        <w:t xml:space="preserve">se tratamiento diferenciado equilibra el principio </w:t>
      </w:r>
      <w:r w:rsidRPr="00502F5C">
        <w:rPr>
          <w:color w:val="000000" w:themeColor="text1"/>
          <w:sz w:val="28"/>
          <w:szCs w:val="28"/>
          <w:lang w:val="es-ES"/>
        </w:rPr>
        <w:lastRenderedPageBreak/>
        <w:t>de autonomía con el de transparencia, “(…) al permitir que los municipios más pequeños con menos recursos no estén sujetos a un proceso de selección más costoso y complejo”</w:t>
      </w:r>
      <w:r w:rsidRPr="00502F5C">
        <w:rPr>
          <w:rStyle w:val="Refdenotaalpie"/>
          <w:color w:val="000000" w:themeColor="text1"/>
          <w:sz w:val="28"/>
          <w:lang w:val="es-ES"/>
        </w:rPr>
        <w:footnoteReference w:id="18"/>
      </w:r>
      <w:r w:rsidR="006C777F" w:rsidRPr="00502F5C">
        <w:rPr>
          <w:color w:val="000000" w:themeColor="text1"/>
          <w:sz w:val="28"/>
          <w:szCs w:val="28"/>
          <w:lang w:val="es-ES"/>
        </w:rPr>
        <w:t>.</w:t>
      </w:r>
      <w:r w:rsidRPr="00502F5C">
        <w:rPr>
          <w:color w:val="000000" w:themeColor="text1"/>
          <w:sz w:val="28"/>
          <w:szCs w:val="28"/>
          <w:lang w:val="es-ES"/>
        </w:rPr>
        <w:t xml:space="preserve"> Así, son solo los municipios más grandes los que deben aplicar el procedimiento establecido en la Ley 1904 de 2018, con las modificaciones introducidas por el artículo 153 de la Ley 2200 de 2021.</w:t>
      </w:r>
    </w:p>
    <w:p w14:paraId="20AAE469" w14:textId="77777777" w:rsidR="00051B43" w:rsidRPr="00502F5C" w:rsidRDefault="00051B43" w:rsidP="00051B43">
      <w:pPr>
        <w:pStyle w:val="Prrafodelista"/>
        <w:rPr>
          <w:color w:val="000000" w:themeColor="text1"/>
          <w:sz w:val="28"/>
          <w:szCs w:val="28"/>
          <w:lang w:val="es-ES"/>
        </w:rPr>
      </w:pPr>
    </w:p>
    <w:p w14:paraId="5709603E" w14:textId="6F104822" w:rsidR="00051B43" w:rsidRPr="00502F5C" w:rsidRDefault="00051B43" w:rsidP="00051B43">
      <w:pPr>
        <w:pStyle w:val="Prrafodelista"/>
        <w:numPr>
          <w:ilvl w:val="0"/>
          <w:numId w:val="10"/>
        </w:numPr>
        <w:ind w:left="0" w:firstLine="0"/>
        <w:jc w:val="both"/>
        <w:rPr>
          <w:color w:val="000000" w:themeColor="text1"/>
          <w:sz w:val="28"/>
          <w:szCs w:val="28"/>
          <w:lang w:val="es-ES"/>
        </w:rPr>
      </w:pPr>
      <w:r w:rsidRPr="00502F5C">
        <w:rPr>
          <w:color w:val="000000" w:themeColor="text1"/>
          <w:sz w:val="28"/>
          <w:szCs w:val="28"/>
          <w:lang w:val="es-ES"/>
        </w:rPr>
        <w:t>En segundo lugar, la Universidad del Norte adujo que la norma atacada no vulnera el principio de igualdad. E</w:t>
      </w:r>
      <w:r w:rsidR="006C777F" w:rsidRPr="00502F5C">
        <w:rPr>
          <w:color w:val="000000" w:themeColor="text1"/>
          <w:sz w:val="28"/>
          <w:szCs w:val="28"/>
          <w:lang w:val="es-ES"/>
        </w:rPr>
        <w:t>ll</w:t>
      </w:r>
      <w:r w:rsidRPr="00502F5C">
        <w:rPr>
          <w:color w:val="000000" w:themeColor="text1"/>
          <w:sz w:val="28"/>
          <w:szCs w:val="28"/>
          <w:lang w:val="es-ES"/>
        </w:rPr>
        <w:t xml:space="preserve">o pues la misma disposición justifica el trato diferenciado que contiene, </w:t>
      </w:r>
      <w:r w:rsidR="006C777F" w:rsidRPr="00502F5C">
        <w:rPr>
          <w:color w:val="000000" w:themeColor="text1"/>
          <w:sz w:val="28"/>
          <w:szCs w:val="28"/>
          <w:lang w:val="es-ES"/>
        </w:rPr>
        <w:t xml:space="preserve">al señalar que este </w:t>
      </w:r>
      <w:r w:rsidRPr="00502F5C">
        <w:rPr>
          <w:color w:val="000000" w:themeColor="text1"/>
          <w:sz w:val="28"/>
          <w:szCs w:val="28"/>
          <w:lang w:val="es-ES"/>
        </w:rPr>
        <w:t xml:space="preserve">se soporta en el objetivo de preservar las finanzas de los municipios de menor tamaño (categorías 4ª a 6ª). Lo anterior es razonable, </w:t>
      </w:r>
      <w:r w:rsidR="00BB4603" w:rsidRPr="00502F5C">
        <w:rPr>
          <w:color w:val="000000" w:themeColor="text1"/>
          <w:sz w:val="28"/>
          <w:szCs w:val="28"/>
          <w:lang w:val="es-ES"/>
        </w:rPr>
        <w:t>ya que</w:t>
      </w:r>
      <w:r w:rsidRPr="00502F5C">
        <w:rPr>
          <w:color w:val="000000" w:themeColor="text1"/>
          <w:sz w:val="28"/>
          <w:szCs w:val="28"/>
          <w:lang w:val="es-ES"/>
        </w:rPr>
        <w:t xml:space="preserve"> “(…) la implementación de procesos de selección más complejos (como la convocatoria pública)</w:t>
      </w:r>
      <w:r w:rsidR="00BB4603" w:rsidRPr="00502F5C">
        <w:rPr>
          <w:color w:val="000000" w:themeColor="text1"/>
          <w:sz w:val="28"/>
          <w:szCs w:val="28"/>
          <w:lang w:val="es-ES"/>
        </w:rPr>
        <w:t xml:space="preserve"> </w:t>
      </w:r>
      <w:r w:rsidRPr="00502F5C">
        <w:rPr>
          <w:color w:val="000000" w:themeColor="text1"/>
          <w:sz w:val="28"/>
          <w:szCs w:val="28"/>
          <w:lang w:val="es-ES"/>
        </w:rPr>
        <w:t>conlleva costos significativos que afectarían de manera desproporcionada a municipios con menos capacidad económica.”</w:t>
      </w:r>
      <w:r w:rsidRPr="00502F5C">
        <w:rPr>
          <w:rStyle w:val="Refdenotaalpie"/>
          <w:color w:val="000000" w:themeColor="text1"/>
          <w:sz w:val="28"/>
          <w:lang w:val="es-ES"/>
        </w:rPr>
        <w:footnoteReference w:id="19"/>
      </w:r>
      <w:r w:rsidR="006C777F" w:rsidRPr="00502F5C">
        <w:rPr>
          <w:color w:val="000000" w:themeColor="text1"/>
          <w:sz w:val="28"/>
          <w:szCs w:val="28"/>
          <w:lang w:val="es-ES"/>
        </w:rPr>
        <w:t>.</w:t>
      </w:r>
    </w:p>
    <w:p w14:paraId="1DBE0B09" w14:textId="77777777" w:rsidR="00051B43" w:rsidRPr="00502F5C" w:rsidRDefault="00051B43" w:rsidP="00051B43">
      <w:pPr>
        <w:rPr>
          <w:color w:val="000000" w:themeColor="text1"/>
          <w:sz w:val="28"/>
          <w:szCs w:val="28"/>
          <w:lang w:val="es-ES"/>
        </w:rPr>
      </w:pPr>
    </w:p>
    <w:p w14:paraId="1EBA09F3" w14:textId="67722CD0" w:rsidR="00051B43" w:rsidRPr="00502F5C" w:rsidRDefault="00051B43" w:rsidP="00051B43">
      <w:pPr>
        <w:pStyle w:val="Prrafodelista"/>
        <w:numPr>
          <w:ilvl w:val="0"/>
          <w:numId w:val="10"/>
        </w:numPr>
        <w:ind w:left="0" w:firstLine="0"/>
        <w:jc w:val="both"/>
        <w:rPr>
          <w:color w:val="000000" w:themeColor="text1"/>
          <w:sz w:val="28"/>
          <w:szCs w:val="28"/>
          <w:lang w:val="es-ES"/>
        </w:rPr>
      </w:pPr>
      <w:r w:rsidRPr="00502F5C">
        <w:rPr>
          <w:i/>
          <w:iCs/>
          <w:color w:val="000000" w:themeColor="text1"/>
          <w:sz w:val="28"/>
          <w:szCs w:val="28"/>
          <w:u w:val="single"/>
          <w:lang w:val="es-ES"/>
        </w:rPr>
        <w:t>Universidad Libre</w:t>
      </w:r>
      <w:r w:rsidRPr="00502F5C">
        <w:rPr>
          <w:color w:val="000000" w:themeColor="text1"/>
          <w:sz w:val="28"/>
          <w:szCs w:val="28"/>
          <w:lang w:val="es-ES"/>
        </w:rPr>
        <w:t>. A través de misiva del 16 de septiembre de 2024</w:t>
      </w:r>
      <w:r w:rsidR="006C777F" w:rsidRPr="00502F5C">
        <w:rPr>
          <w:color w:val="000000" w:themeColor="text1"/>
          <w:sz w:val="28"/>
          <w:szCs w:val="28"/>
          <w:lang w:val="es-ES"/>
        </w:rPr>
        <w:t>,</w:t>
      </w:r>
      <w:r w:rsidRPr="00502F5C">
        <w:rPr>
          <w:color w:val="000000" w:themeColor="text1"/>
          <w:sz w:val="28"/>
          <w:szCs w:val="28"/>
          <w:lang w:val="es-ES"/>
        </w:rPr>
        <w:t xml:space="preserve"> la Universidad Libre de Bogotá remitió su concepto. Lo realizó a través de Kenneth Burbano Villamarín, Didier Andrés Ávila Roncancio, Ingrid Lucero Rozo Castellanos y Juan David Aguilar Rodríguez</w:t>
      </w:r>
      <w:r w:rsidR="00AA2AD6" w:rsidRPr="00502F5C">
        <w:rPr>
          <w:rStyle w:val="Refdenotaalpie"/>
          <w:color w:val="000000" w:themeColor="text1"/>
          <w:sz w:val="28"/>
          <w:lang w:val="es-ES"/>
        </w:rPr>
        <w:footnoteReference w:id="20"/>
      </w:r>
      <w:r w:rsidRPr="00502F5C">
        <w:rPr>
          <w:color w:val="000000" w:themeColor="text1"/>
          <w:sz w:val="28"/>
          <w:szCs w:val="28"/>
          <w:lang w:val="es-ES"/>
        </w:rPr>
        <w:t xml:space="preserve">. </w:t>
      </w:r>
      <w:r w:rsidR="00E53713" w:rsidRPr="00502F5C">
        <w:rPr>
          <w:color w:val="000000" w:themeColor="text1"/>
          <w:sz w:val="28"/>
          <w:szCs w:val="28"/>
          <w:lang w:val="es-ES"/>
        </w:rPr>
        <w:t xml:space="preserve">En </w:t>
      </w:r>
      <w:r w:rsidR="003862EA" w:rsidRPr="00502F5C">
        <w:rPr>
          <w:color w:val="000000" w:themeColor="text1"/>
          <w:sz w:val="28"/>
          <w:szCs w:val="28"/>
          <w:lang w:val="es-ES"/>
        </w:rPr>
        <w:t>su</w:t>
      </w:r>
      <w:r w:rsidRPr="00502F5C">
        <w:rPr>
          <w:color w:val="000000" w:themeColor="text1"/>
          <w:sz w:val="28"/>
          <w:szCs w:val="28"/>
          <w:lang w:val="es-ES"/>
        </w:rPr>
        <w:t xml:space="preserve"> escrito </w:t>
      </w:r>
      <w:r w:rsidR="00E53713" w:rsidRPr="00502F5C">
        <w:rPr>
          <w:color w:val="000000" w:themeColor="text1"/>
          <w:sz w:val="28"/>
          <w:szCs w:val="28"/>
          <w:lang w:val="es-ES"/>
        </w:rPr>
        <w:t xml:space="preserve">se </w:t>
      </w:r>
      <w:r w:rsidRPr="00502F5C">
        <w:rPr>
          <w:color w:val="000000" w:themeColor="text1"/>
          <w:sz w:val="28"/>
          <w:szCs w:val="28"/>
          <w:lang w:val="es-ES"/>
        </w:rPr>
        <w:t>sugirió que el parágrafo atacado es exequibl</w:t>
      </w:r>
      <w:r w:rsidR="00E53713" w:rsidRPr="00502F5C">
        <w:rPr>
          <w:color w:val="000000" w:themeColor="text1"/>
          <w:sz w:val="28"/>
          <w:szCs w:val="28"/>
          <w:lang w:val="es-ES"/>
        </w:rPr>
        <w:t>e y también se formuló la siguiente petición</w:t>
      </w:r>
      <w:r w:rsidRPr="00502F5C">
        <w:rPr>
          <w:color w:val="000000" w:themeColor="text1"/>
          <w:sz w:val="28"/>
          <w:szCs w:val="28"/>
          <w:lang w:val="es-ES"/>
        </w:rPr>
        <w:t>:</w:t>
      </w:r>
    </w:p>
    <w:p w14:paraId="621C7329" w14:textId="77777777" w:rsidR="00051B43" w:rsidRPr="00502F5C" w:rsidRDefault="00051B43" w:rsidP="00051B43">
      <w:pPr>
        <w:pStyle w:val="Prrafodelista"/>
        <w:rPr>
          <w:color w:val="000000" w:themeColor="text1"/>
          <w:sz w:val="28"/>
          <w:szCs w:val="28"/>
          <w:lang w:val="es-ES"/>
        </w:rPr>
      </w:pPr>
    </w:p>
    <w:p w14:paraId="787ADB76" w14:textId="02BEF080" w:rsidR="00051B43" w:rsidRPr="00502F5C" w:rsidRDefault="00051B43" w:rsidP="00051B43">
      <w:pPr>
        <w:pStyle w:val="Prrafodelista"/>
        <w:pBdr>
          <w:top w:val="nil"/>
          <w:left w:val="nil"/>
          <w:bottom w:val="nil"/>
          <w:right w:val="nil"/>
          <w:between w:val="nil"/>
        </w:pBdr>
        <w:ind w:left="284" w:right="284"/>
        <w:jc w:val="both"/>
        <w:rPr>
          <w:color w:val="000000" w:themeColor="text1"/>
          <w:szCs w:val="24"/>
          <w:lang w:val="es-ES"/>
        </w:rPr>
      </w:pPr>
      <w:r w:rsidRPr="00502F5C">
        <w:rPr>
          <w:color w:val="000000" w:themeColor="text1"/>
          <w:szCs w:val="24"/>
          <w:lang w:val="es-ES"/>
        </w:rPr>
        <w:t>“Que EXHORTE al Congreso de la República para que regule de manera clara y especifica el procedimiento de elección de secretarios de los Concejos municipales. En el entendido que el artículo 126 de la Carta Política ordena que el legislador debe establecer los lineamientos de la convocatoria pública para la elección de los servidores pertenecientes a las corporaciones públicas”</w:t>
      </w:r>
      <w:r w:rsidRPr="00502F5C">
        <w:rPr>
          <w:rStyle w:val="Refdenotaalpie"/>
          <w:color w:val="000000" w:themeColor="text1"/>
          <w:szCs w:val="24"/>
          <w:lang w:val="es-ES"/>
        </w:rPr>
        <w:footnoteReference w:id="21"/>
      </w:r>
      <w:r w:rsidR="003862EA" w:rsidRPr="00502F5C">
        <w:rPr>
          <w:color w:val="000000" w:themeColor="text1"/>
          <w:szCs w:val="24"/>
          <w:lang w:val="es-ES"/>
        </w:rPr>
        <w:t>.</w:t>
      </w:r>
    </w:p>
    <w:p w14:paraId="1C422977" w14:textId="77777777" w:rsidR="00051B43" w:rsidRPr="00502F5C" w:rsidRDefault="00051B43" w:rsidP="00051B43">
      <w:pPr>
        <w:pStyle w:val="Prrafodelista"/>
        <w:rPr>
          <w:color w:val="000000" w:themeColor="text1"/>
          <w:sz w:val="28"/>
          <w:szCs w:val="28"/>
          <w:lang w:val="es-ES"/>
        </w:rPr>
      </w:pPr>
    </w:p>
    <w:p w14:paraId="313D8DC7" w14:textId="77777777" w:rsidR="00051B43" w:rsidRPr="00502F5C" w:rsidRDefault="00051B43" w:rsidP="00051B43">
      <w:pPr>
        <w:pStyle w:val="Prrafodelista"/>
        <w:numPr>
          <w:ilvl w:val="0"/>
          <w:numId w:val="10"/>
        </w:numPr>
        <w:ind w:left="0" w:firstLine="0"/>
        <w:jc w:val="both"/>
        <w:rPr>
          <w:color w:val="000000" w:themeColor="text1"/>
          <w:sz w:val="28"/>
          <w:szCs w:val="28"/>
          <w:lang w:val="es-ES"/>
        </w:rPr>
      </w:pPr>
      <w:r w:rsidRPr="00502F5C">
        <w:rPr>
          <w:color w:val="000000" w:themeColor="text1"/>
          <w:sz w:val="28"/>
          <w:szCs w:val="28"/>
          <w:lang w:val="es-ES"/>
        </w:rPr>
        <w:t>La Universidad Libre planteó su concepto, a partir de dos cuestionamientos jurídicos. El primero es si la disposición enjuiciada vulnera la autonomía de las entidades territoriales, al disponer la forma en la que se debe escoger a los secretarios de los concejos. El segundo es si es constitucionalmente válido que el legislador adopte una medida basada en la categorización de los municipios para regular la elección de los secretarios de los concejos municipales.</w:t>
      </w:r>
    </w:p>
    <w:p w14:paraId="2174D314" w14:textId="77777777" w:rsidR="00051B43" w:rsidRPr="00502F5C" w:rsidRDefault="00051B43" w:rsidP="00051B43">
      <w:pPr>
        <w:rPr>
          <w:color w:val="000000" w:themeColor="text1"/>
          <w:sz w:val="28"/>
          <w:szCs w:val="28"/>
          <w:lang w:val="es-ES"/>
        </w:rPr>
      </w:pPr>
    </w:p>
    <w:p w14:paraId="19D25A32" w14:textId="4F7ED6AF" w:rsidR="00051B43" w:rsidRPr="00502F5C" w:rsidRDefault="00051B43" w:rsidP="00051B43">
      <w:pPr>
        <w:pStyle w:val="Prrafodelista"/>
        <w:numPr>
          <w:ilvl w:val="0"/>
          <w:numId w:val="10"/>
        </w:numPr>
        <w:ind w:left="0" w:firstLine="0"/>
        <w:jc w:val="both"/>
        <w:rPr>
          <w:color w:val="000000" w:themeColor="text1"/>
          <w:sz w:val="28"/>
          <w:szCs w:val="28"/>
          <w:lang w:val="es-ES"/>
        </w:rPr>
      </w:pPr>
      <w:r w:rsidRPr="00502F5C">
        <w:rPr>
          <w:color w:val="000000" w:themeColor="text1"/>
          <w:sz w:val="28"/>
          <w:szCs w:val="28"/>
          <w:lang w:val="es-ES"/>
        </w:rPr>
        <w:t xml:space="preserve">Para lo primero, </w:t>
      </w:r>
      <w:r w:rsidR="00D24076" w:rsidRPr="00502F5C">
        <w:rPr>
          <w:color w:val="000000" w:themeColor="text1"/>
          <w:sz w:val="28"/>
          <w:szCs w:val="28"/>
          <w:lang w:val="es-ES"/>
        </w:rPr>
        <w:t xml:space="preserve">el mencionado claustro universitario </w:t>
      </w:r>
      <w:r w:rsidRPr="00502F5C">
        <w:rPr>
          <w:color w:val="000000" w:themeColor="text1"/>
          <w:sz w:val="28"/>
          <w:szCs w:val="28"/>
          <w:lang w:val="es-ES"/>
        </w:rPr>
        <w:t xml:space="preserve">recordó lo dispuesto en el artículo 37 de la Ley 136 de 1994, el cual establece que los concejos designarán un secretario para un periodo de un año, con posibilidad de reelección. También refirió que el Acto Legislativo 02 de 2015 modificó el artículo 126 de la Constitución, cuyo texto actual dispone que, salvo </w:t>
      </w:r>
      <w:r w:rsidR="003862EA" w:rsidRPr="00502F5C">
        <w:rPr>
          <w:color w:val="000000" w:themeColor="text1"/>
          <w:sz w:val="28"/>
          <w:szCs w:val="28"/>
          <w:lang w:val="es-ES"/>
        </w:rPr>
        <w:t xml:space="preserve">en </w:t>
      </w:r>
      <w:r w:rsidRPr="00502F5C">
        <w:rPr>
          <w:color w:val="000000" w:themeColor="text1"/>
          <w:sz w:val="28"/>
          <w:szCs w:val="28"/>
          <w:lang w:val="es-ES"/>
        </w:rPr>
        <w:t xml:space="preserve">los </w:t>
      </w:r>
      <w:r w:rsidRPr="00502F5C">
        <w:rPr>
          <w:color w:val="000000" w:themeColor="text1"/>
          <w:sz w:val="28"/>
          <w:szCs w:val="28"/>
          <w:lang w:val="es-ES"/>
        </w:rPr>
        <w:lastRenderedPageBreak/>
        <w:t xml:space="preserve">concursos regulados por la ley, la elección de servidores públicos atribuida a corporaciones públicas deberá estar precedida de una convocatoria. En </w:t>
      </w:r>
      <w:r w:rsidR="003862EA" w:rsidRPr="00502F5C">
        <w:rPr>
          <w:color w:val="000000" w:themeColor="text1"/>
          <w:sz w:val="28"/>
          <w:szCs w:val="28"/>
          <w:lang w:val="es-ES"/>
        </w:rPr>
        <w:t>tal</w:t>
      </w:r>
      <w:r w:rsidRPr="00502F5C">
        <w:rPr>
          <w:color w:val="000000" w:themeColor="text1"/>
          <w:sz w:val="28"/>
          <w:szCs w:val="28"/>
          <w:lang w:val="es-ES"/>
        </w:rPr>
        <w:t xml:space="preserve"> convocatoria deben fijarse requisitos y procedimientos que garanticen los principios de publicidad, transparencia, participación ciudadana, equidad de género y meritocracia. En desarrollo de ese artículo 126, el Congreso expidió la Ley 1904 de 2018 que reglamentó la elección del Contralor General de la República. A su turno, el artículo 153 de la Ley 2200 de 2022 incluyó una modificación al artículo 12 de la Ley 1904, que ordenó aplicar por analogía el procedimiento de elección señalado en esa ley, para la </w:t>
      </w:r>
      <w:r w:rsidR="003862EA" w:rsidRPr="00502F5C">
        <w:rPr>
          <w:color w:val="000000" w:themeColor="text1"/>
          <w:sz w:val="28"/>
          <w:szCs w:val="28"/>
          <w:lang w:val="es-ES"/>
        </w:rPr>
        <w:t>escogencia</w:t>
      </w:r>
      <w:r w:rsidRPr="00502F5C">
        <w:rPr>
          <w:color w:val="000000" w:themeColor="text1"/>
          <w:sz w:val="28"/>
          <w:szCs w:val="28"/>
          <w:lang w:val="es-ES"/>
        </w:rPr>
        <w:t xml:space="preserve"> de los servidores de </w:t>
      </w:r>
      <w:r w:rsidR="003862EA" w:rsidRPr="00502F5C">
        <w:rPr>
          <w:color w:val="000000" w:themeColor="text1"/>
          <w:sz w:val="28"/>
          <w:szCs w:val="28"/>
          <w:lang w:val="es-ES"/>
        </w:rPr>
        <w:t xml:space="preserve">las </w:t>
      </w:r>
      <w:r w:rsidRPr="00502F5C">
        <w:rPr>
          <w:color w:val="000000" w:themeColor="text1"/>
          <w:sz w:val="28"/>
          <w:szCs w:val="28"/>
          <w:lang w:val="es-ES"/>
        </w:rPr>
        <w:t xml:space="preserve">corporaciones públicas, exceptuando la elección de los secretarios de los concejos de los entes territoriales de categorías 4ª a 6ª, con el fin de preservar sus finanzas. En esa medida, la norma cuestionada </w:t>
      </w:r>
      <w:r w:rsidR="00F926A4" w:rsidRPr="00502F5C">
        <w:rPr>
          <w:color w:val="000000" w:themeColor="text1"/>
          <w:sz w:val="28"/>
          <w:szCs w:val="28"/>
          <w:lang w:val="es-ES"/>
        </w:rPr>
        <w:t>es</w:t>
      </w:r>
      <w:r w:rsidRPr="00502F5C">
        <w:rPr>
          <w:color w:val="000000" w:themeColor="text1"/>
          <w:sz w:val="28"/>
          <w:szCs w:val="28"/>
          <w:lang w:val="es-ES"/>
        </w:rPr>
        <w:t xml:space="preserve"> un desarrollo de la modificación de la que fue objeto el artículo 126 constitucional.</w:t>
      </w:r>
    </w:p>
    <w:p w14:paraId="35DADEEC" w14:textId="77777777" w:rsidR="00051B43" w:rsidRPr="00502F5C" w:rsidRDefault="00051B43" w:rsidP="00051B43">
      <w:pPr>
        <w:pStyle w:val="Prrafodelista"/>
        <w:rPr>
          <w:color w:val="000000" w:themeColor="text1"/>
          <w:sz w:val="28"/>
          <w:szCs w:val="28"/>
          <w:lang w:val="es-ES"/>
        </w:rPr>
      </w:pPr>
    </w:p>
    <w:p w14:paraId="28A6C466" w14:textId="359065F5" w:rsidR="00051B43" w:rsidRPr="00502F5C" w:rsidRDefault="00F926A4" w:rsidP="00051B43">
      <w:pPr>
        <w:pStyle w:val="Prrafodelista"/>
        <w:numPr>
          <w:ilvl w:val="0"/>
          <w:numId w:val="10"/>
        </w:numPr>
        <w:ind w:left="0" w:firstLine="0"/>
        <w:jc w:val="both"/>
        <w:rPr>
          <w:color w:val="000000" w:themeColor="text1"/>
          <w:sz w:val="28"/>
          <w:szCs w:val="28"/>
          <w:lang w:val="es-ES"/>
        </w:rPr>
      </w:pPr>
      <w:r w:rsidRPr="00502F5C">
        <w:rPr>
          <w:color w:val="000000" w:themeColor="text1"/>
          <w:sz w:val="28"/>
          <w:szCs w:val="28"/>
          <w:lang w:val="es-ES"/>
        </w:rPr>
        <w:t>Con base en lo anterior</w:t>
      </w:r>
      <w:r w:rsidR="00051B43" w:rsidRPr="00502F5C">
        <w:rPr>
          <w:color w:val="000000" w:themeColor="text1"/>
          <w:sz w:val="28"/>
          <w:szCs w:val="28"/>
          <w:lang w:val="es-ES"/>
        </w:rPr>
        <w:t xml:space="preserve">, </w:t>
      </w:r>
      <w:r w:rsidRPr="00502F5C">
        <w:rPr>
          <w:color w:val="000000" w:themeColor="text1"/>
          <w:sz w:val="28"/>
          <w:szCs w:val="28"/>
          <w:lang w:val="es-ES"/>
        </w:rPr>
        <w:t xml:space="preserve">la Universidad Libre </w:t>
      </w:r>
      <w:r w:rsidR="00051B43" w:rsidRPr="00502F5C">
        <w:rPr>
          <w:color w:val="000000" w:themeColor="text1"/>
          <w:sz w:val="28"/>
          <w:szCs w:val="28"/>
          <w:lang w:val="es-ES"/>
        </w:rPr>
        <w:t xml:space="preserve">adujo que </w:t>
      </w:r>
      <w:r w:rsidRPr="00502F5C">
        <w:rPr>
          <w:color w:val="000000" w:themeColor="text1"/>
          <w:sz w:val="28"/>
          <w:szCs w:val="28"/>
          <w:lang w:val="es-ES"/>
        </w:rPr>
        <w:t>existe</w:t>
      </w:r>
      <w:r w:rsidR="00051B43" w:rsidRPr="00502F5C">
        <w:rPr>
          <w:color w:val="000000" w:themeColor="text1"/>
          <w:sz w:val="28"/>
          <w:szCs w:val="28"/>
          <w:lang w:val="es-ES"/>
        </w:rPr>
        <w:t xml:space="preserve"> un mandato superior y claro para el legislador de diseñar un procedimiento a través del cual las corporaciones públicas </w:t>
      </w:r>
      <w:r w:rsidR="00D24076" w:rsidRPr="00502F5C">
        <w:rPr>
          <w:color w:val="000000" w:themeColor="text1"/>
          <w:sz w:val="28"/>
          <w:szCs w:val="28"/>
          <w:lang w:val="es-ES"/>
        </w:rPr>
        <w:t xml:space="preserve">deben </w:t>
      </w:r>
      <w:r w:rsidR="00051B43" w:rsidRPr="00502F5C">
        <w:rPr>
          <w:color w:val="000000" w:themeColor="text1"/>
          <w:sz w:val="28"/>
          <w:szCs w:val="28"/>
          <w:lang w:val="es-ES"/>
        </w:rPr>
        <w:t>selecciona</w:t>
      </w:r>
      <w:r w:rsidR="00D24076" w:rsidRPr="00502F5C">
        <w:rPr>
          <w:color w:val="000000" w:themeColor="text1"/>
          <w:sz w:val="28"/>
          <w:szCs w:val="28"/>
          <w:lang w:val="es-ES"/>
        </w:rPr>
        <w:t>r</w:t>
      </w:r>
      <w:r w:rsidR="00051B43" w:rsidRPr="00502F5C">
        <w:rPr>
          <w:color w:val="000000" w:themeColor="text1"/>
          <w:sz w:val="28"/>
          <w:szCs w:val="28"/>
          <w:lang w:val="es-ES"/>
        </w:rPr>
        <w:t xml:space="preserve"> a sus servidores, de acuerdo con el artículo 126 de la Constitución. Esa norma constitucional no estableció clasificaciones o distinciones respecto del tipo de servidor o si este debe pertenecer al nivel nacional o territorial. Así, a partir de la literalidad del artículo 126 </w:t>
      </w:r>
      <w:r w:rsidR="00D24076" w:rsidRPr="00502F5C">
        <w:rPr>
          <w:color w:val="000000" w:themeColor="text1"/>
          <w:sz w:val="28"/>
          <w:szCs w:val="28"/>
          <w:lang w:val="es-ES"/>
        </w:rPr>
        <w:t>constitucional</w:t>
      </w:r>
      <w:r w:rsidR="00051B43" w:rsidRPr="00502F5C">
        <w:rPr>
          <w:color w:val="000000" w:themeColor="text1"/>
          <w:sz w:val="28"/>
          <w:szCs w:val="28"/>
          <w:lang w:val="es-ES"/>
        </w:rPr>
        <w:t xml:space="preserve">, es claro que el </w:t>
      </w:r>
      <w:r w:rsidR="00D24076" w:rsidRPr="00502F5C">
        <w:rPr>
          <w:color w:val="000000" w:themeColor="text1"/>
          <w:sz w:val="28"/>
          <w:szCs w:val="28"/>
          <w:lang w:val="es-ES"/>
        </w:rPr>
        <w:t>Congreso</w:t>
      </w:r>
      <w:r w:rsidR="00051B43" w:rsidRPr="00502F5C">
        <w:rPr>
          <w:color w:val="000000" w:themeColor="text1"/>
          <w:sz w:val="28"/>
          <w:szCs w:val="28"/>
          <w:lang w:val="es-ES"/>
        </w:rPr>
        <w:t xml:space="preserve"> tiene una facultad explícita para regular la elección de los secretarios de los concejos</w:t>
      </w:r>
      <w:r w:rsidRPr="00502F5C">
        <w:rPr>
          <w:color w:val="000000" w:themeColor="text1"/>
          <w:sz w:val="28"/>
          <w:szCs w:val="28"/>
          <w:lang w:val="es-ES"/>
        </w:rPr>
        <w:t xml:space="preserve"> y</w:t>
      </w:r>
      <w:r w:rsidR="00051B43" w:rsidRPr="00502F5C">
        <w:rPr>
          <w:color w:val="000000" w:themeColor="text1"/>
          <w:sz w:val="28"/>
          <w:szCs w:val="28"/>
          <w:lang w:val="es-ES"/>
        </w:rPr>
        <w:t>, por ende, no hay una invasión a la autonomía de los entes territoriales</w:t>
      </w:r>
      <w:r w:rsidR="00D24076" w:rsidRPr="00502F5C">
        <w:rPr>
          <w:color w:val="000000" w:themeColor="text1"/>
          <w:sz w:val="28"/>
          <w:szCs w:val="28"/>
          <w:lang w:val="es-ES"/>
        </w:rPr>
        <w:t xml:space="preserve"> municipales o distritales</w:t>
      </w:r>
      <w:r w:rsidR="00051B43" w:rsidRPr="00502F5C">
        <w:rPr>
          <w:color w:val="000000" w:themeColor="text1"/>
          <w:sz w:val="28"/>
          <w:szCs w:val="28"/>
          <w:lang w:val="es-ES"/>
        </w:rPr>
        <w:t xml:space="preserve">. </w:t>
      </w:r>
    </w:p>
    <w:p w14:paraId="20C94D88" w14:textId="77777777" w:rsidR="00051B43" w:rsidRPr="00502F5C" w:rsidRDefault="00051B43" w:rsidP="00051B43">
      <w:pPr>
        <w:pStyle w:val="Prrafodelista"/>
        <w:rPr>
          <w:color w:val="000000" w:themeColor="text1"/>
          <w:sz w:val="28"/>
          <w:szCs w:val="28"/>
          <w:lang w:val="es-ES"/>
        </w:rPr>
      </w:pPr>
    </w:p>
    <w:p w14:paraId="65B01107" w14:textId="1A318928" w:rsidR="00051B43" w:rsidRPr="00502F5C" w:rsidRDefault="00051B43" w:rsidP="00051B43">
      <w:pPr>
        <w:pStyle w:val="Prrafodelista"/>
        <w:numPr>
          <w:ilvl w:val="0"/>
          <w:numId w:val="10"/>
        </w:numPr>
        <w:ind w:left="0" w:firstLine="0"/>
        <w:jc w:val="both"/>
        <w:rPr>
          <w:color w:val="000000" w:themeColor="text1"/>
          <w:sz w:val="28"/>
          <w:szCs w:val="28"/>
          <w:lang w:val="es-ES"/>
        </w:rPr>
      </w:pPr>
      <w:r w:rsidRPr="00502F5C">
        <w:rPr>
          <w:color w:val="000000" w:themeColor="text1"/>
          <w:sz w:val="28"/>
          <w:szCs w:val="28"/>
          <w:lang w:val="es-ES"/>
        </w:rPr>
        <w:t xml:space="preserve">Aunado a lo anterior, </w:t>
      </w:r>
      <w:r w:rsidR="00F926A4" w:rsidRPr="00502F5C">
        <w:rPr>
          <w:color w:val="000000" w:themeColor="text1"/>
          <w:sz w:val="28"/>
          <w:szCs w:val="28"/>
          <w:lang w:val="es-ES"/>
        </w:rPr>
        <w:t xml:space="preserve">la institución interviniente </w:t>
      </w:r>
      <w:r w:rsidRPr="00502F5C">
        <w:rPr>
          <w:color w:val="000000" w:themeColor="text1"/>
          <w:sz w:val="28"/>
          <w:szCs w:val="28"/>
          <w:lang w:val="es-ES"/>
        </w:rPr>
        <w:t xml:space="preserve">anotó que la aplicación por analogía de la norma demandada a la elección de los secretarios de </w:t>
      </w:r>
      <w:r w:rsidR="00D2257B" w:rsidRPr="00502F5C">
        <w:rPr>
          <w:color w:val="000000" w:themeColor="text1"/>
          <w:sz w:val="28"/>
          <w:szCs w:val="28"/>
          <w:lang w:val="es-ES"/>
        </w:rPr>
        <w:t xml:space="preserve">ciertos </w:t>
      </w:r>
      <w:r w:rsidRPr="00502F5C">
        <w:rPr>
          <w:color w:val="000000" w:themeColor="text1"/>
          <w:sz w:val="28"/>
          <w:szCs w:val="28"/>
          <w:lang w:val="es-ES"/>
        </w:rPr>
        <w:t>concejos es coherente con los principios del artículo 126 constitucional. Asimismo,</w:t>
      </w:r>
      <w:r w:rsidR="00F926A4" w:rsidRPr="00502F5C">
        <w:rPr>
          <w:color w:val="000000" w:themeColor="text1"/>
          <w:sz w:val="28"/>
          <w:szCs w:val="28"/>
          <w:lang w:val="es-ES"/>
        </w:rPr>
        <w:t xml:space="preserve"> precisó que</w:t>
      </w:r>
      <w:r w:rsidRPr="00502F5C">
        <w:rPr>
          <w:color w:val="000000" w:themeColor="text1"/>
          <w:sz w:val="28"/>
          <w:szCs w:val="28"/>
          <w:lang w:val="es-ES"/>
        </w:rPr>
        <w:t xml:space="preserve"> el diseño establecido en la Ley 1904 de 2018 para la elección del Contralor General de la República contiene un esquema de elección bajo el cual los concejales mantienen su función de elegir a su</w:t>
      </w:r>
      <w:r w:rsidR="00D2257B" w:rsidRPr="00502F5C">
        <w:rPr>
          <w:color w:val="000000" w:themeColor="text1"/>
          <w:sz w:val="28"/>
          <w:szCs w:val="28"/>
          <w:lang w:val="es-ES"/>
        </w:rPr>
        <w:t>s</w:t>
      </w:r>
      <w:r w:rsidRPr="00502F5C">
        <w:rPr>
          <w:color w:val="000000" w:themeColor="text1"/>
          <w:sz w:val="28"/>
          <w:szCs w:val="28"/>
          <w:lang w:val="es-ES"/>
        </w:rPr>
        <w:t xml:space="preserve"> secretari</w:t>
      </w:r>
      <w:r w:rsidR="00D2257B" w:rsidRPr="00502F5C">
        <w:rPr>
          <w:color w:val="000000" w:themeColor="text1"/>
          <w:sz w:val="28"/>
          <w:szCs w:val="28"/>
          <w:lang w:val="es-ES"/>
        </w:rPr>
        <w:t xml:space="preserve">os, razón por la cual </w:t>
      </w:r>
      <w:r w:rsidRPr="00502F5C">
        <w:rPr>
          <w:color w:val="000000" w:themeColor="text1"/>
          <w:sz w:val="28"/>
          <w:szCs w:val="28"/>
          <w:lang w:val="es-ES"/>
        </w:rPr>
        <w:t xml:space="preserve">la norma atacada no vulnera la autonomía territorial. </w:t>
      </w:r>
    </w:p>
    <w:p w14:paraId="2E8A2358" w14:textId="77777777" w:rsidR="00051B43" w:rsidRPr="00502F5C" w:rsidRDefault="00051B43" w:rsidP="00051B43">
      <w:pPr>
        <w:pStyle w:val="Prrafodelista"/>
        <w:rPr>
          <w:color w:val="000000" w:themeColor="text1"/>
          <w:sz w:val="28"/>
          <w:szCs w:val="28"/>
          <w:lang w:val="es-ES"/>
        </w:rPr>
      </w:pPr>
    </w:p>
    <w:p w14:paraId="047AACBB" w14:textId="70BF7539" w:rsidR="00051B43" w:rsidRPr="00502F5C" w:rsidRDefault="00051B43" w:rsidP="00051B43">
      <w:pPr>
        <w:pStyle w:val="Prrafodelista"/>
        <w:numPr>
          <w:ilvl w:val="0"/>
          <w:numId w:val="10"/>
        </w:numPr>
        <w:ind w:left="0" w:firstLine="0"/>
        <w:jc w:val="both"/>
        <w:rPr>
          <w:color w:val="000000" w:themeColor="text1"/>
          <w:sz w:val="28"/>
          <w:szCs w:val="28"/>
          <w:lang w:val="es-ES"/>
        </w:rPr>
      </w:pPr>
      <w:r w:rsidRPr="00502F5C">
        <w:rPr>
          <w:color w:val="000000" w:themeColor="text1"/>
          <w:sz w:val="28"/>
          <w:szCs w:val="28"/>
          <w:lang w:val="es-ES"/>
        </w:rPr>
        <w:t>Por otra parte, es</w:t>
      </w:r>
      <w:r w:rsidR="00D2257B" w:rsidRPr="00502F5C">
        <w:rPr>
          <w:color w:val="000000" w:themeColor="text1"/>
          <w:sz w:val="28"/>
          <w:szCs w:val="28"/>
          <w:lang w:val="es-ES"/>
        </w:rPr>
        <w:t xml:space="preserve">e centro de estudios </w:t>
      </w:r>
      <w:r w:rsidR="00F926A4" w:rsidRPr="00502F5C">
        <w:rPr>
          <w:color w:val="000000" w:themeColor="text1"/>
          <w:sz w:val="28"/>
          <w:szCs w:val="28"/>
          <w:lang w:val="es-ES"/>
        </w:rPr>
        <w:t xml:space="preserve">anotó </w:t>
      </w:r>
      <w:r w:rsidR="00D2257B" w:rsidRPr="00502F5C">
        <w:rPr>
          <w:color w:val="000000" w:themeColor="text1"/>
          <w:sz w:val="28"/>
          <w:szCs w:val="28"/>
          <w:lang w:val="es-ES"/>
        </w:rPr>
        <w:t>que</w:t>
      </w:r>
      <w:r w:rsidRPr="00502F5C">
        <w:rPr>
          <w:color w:val="000000" w:themeColor="text1"/>
          <w:sz w:val="28"/>
          <w:szCs w:val="28"/>
          <w:lang w:val="es-ES"/>
        </w:rPr>
        <w:t xml:space="preserve"> el autogobierno es un elemento constitutivo de la autonomía territorial, pero al revisar las funciones del secretario de los concejos, observó que ese funcionario no tiene autoridad de gobierno. En consecuencia, la regla contenida en la norma acusada no puede considerarse violatoria o conexa al autogobierno de los municipios.</w:t>
      </w:r>
    </w:p>
    <w:p w14:paraId="71413987" w14:textId="77777777" w:rsidR="00051B43" w:rsidRPr="00502F5C" w:rsidRDefault="00051B43" w:rsidP="00051B43">
      <w:pPr>
        <w:rPr>
          <w:color w:val="000000" w:themeColor="text1"/>
          <w:sz w:val="28"/>
          <w:szCs w:val="28"/>
          <w:lang w:val="es-ES"/>
        </w:rPr>
      </w:pPr>
    </w:p>
    <w:p w14:paraId="6E48E7B3" w14:textId="4A3A7B86" w:rsidR="00051B43" w:rsidRPr="00502F5C" w:rsidRDefault="00D2257B" w:rsidP="00051B43">
      <w:pPr>
        <w:pStyle w:val="Prrafodelista"/>
        <w:numPr>
          <w:ilvl w:val="0"/>
          <w:numId w:val="10"/>
        </w:numPr>
        <w:ind w:left="0" w:firstLine="0"/>
        <w:jc w:val="both"/>
        <w:rPr>
          <w:color w:val="000000" w:themeColor="text1"/>
          <w:sz w:val="28"/>
          <w:szCs w:val="28"/>
          <w:lang w:val="es-ES"/>
        </w:rPr>
      </w:pPr>
      <w:r w:rsidRPr="00502F5C">
        <w:rPr>
          <w:color w:val="000000" w:themeColor="text1"/>
          <w:sz w:val="28"/>
          <w:szCs w:val="28"/>
          <w:lang w:val="es-ES"/>
        </w:rPr>
        <w:t>Asimismo, a</w:t>
      </w:r>
      <w:r w:rsidR="00051B43" w:rsidRPr="00502F5C">
        <w:rPr>
          <w:color w:val="000000" w:themeColor="text1"/>
          <w:sz w:val="28"/>
          <w:szCs w:val="28"/>
          <w:lang w:val="es-ES"/>
        </w:rPr>
        <w:t xml:space="preserve"> partir del criterio de evaluación definido en la Sentencia C-246 de 2019, es claro que la medida atacada no vulnera la autonomía territorial, pues no priva a los concejos de una facultad otorgada a ellos por la Constitución de manera específica. En contraste, la regulación sobre la elección de ciertos funcionarios del Estado le fue confiada al legislador, el cual la ejerció de una manera razonable y proporcionada.</w:t>
      </w:r>
    </w:p>
    <w:p w14:paraId="7DEDC160" w14:textId="77777777" w:rsidR="00051B43" w:rsidRPr="00502F5C" w:rsidRDefault="00051B43" w:rsidP="00051B43">
      <w:pPr>
        <w:pStyle w:val="Prrafodelista"/>
        <w:rPr>
          <w:color w:val="000000" w:themeColor="text1"/>
          <w:sz w:val="28"/>
          <w:szCs w:val="28"/>
          <w:lang w:val="es-ES"/>
        </w:rPr>
      </w:pPr>
    </w:p>
    <w:p w14:paraId="252069C0" w14:textId="5238C5DC" w:rsidR="00051B43" w:rsidRPr="00502F5C" w:rsidRDefault="00051B43" w:rsidP="00051B43">
      <w:pPr>
        <w:pStyle w:val="Prrafodelista"/>
        <w:numPr>
          <w:ilvl w:val="0"/>
          <w:numId w:val="10"/>
        </w:numPr>
        <w:ind w:left="0" w:firstLine="0"/>
        <w:jc w:val="both"/>
        <w:rPr>
          <w:color w:val="000000" w:themeColor="text1"/>
          <w:sz w:val="28"/>
          <w:szCs w:val="28"/>
          <w:lang w:val="es-ES"/>
        </w:rPr>
      </w:pPr>
      <w:r w:rsidRPr="00502F5C">
        <w:rPr>
          <w:color w:val="000000" w:themeColor="text1"/>
          <w:sz w:val="28"/>
          <w:szCs w:val="28"/>
          <w:lang w:val="es-ES"/>
        </w:rPr>
        <w:lastRenderedPageBreak/>
        <w:t xml:space="preserve">Otro aspecto importante que precisó </w:t>
      </w:r>
      <w:r w:rsidR="00F926A4" w:rsidRPr="00502F5C">
        <w:rPr>
          <w:color w:val="000000" w:themeColor="text1"/>
          <w:sz w:val="28"/>
          <w:szCs w:val="28"/>
          <w:lang w:val="es-ES"/>
        </w:rPr>
        <w:t xml:space="preserve">la Universidad Libre </w:t>
      </w:r>
      <w:r w:rsidRPr="00502F5C">
        <w:rPr>
          <w:color w:val="000000" w:themeColor="text1"/>
          <w:sz w:val="28"/>
          <w:szCs w:val="28"/>
          <w:lang w:val="es-ES"/>
        </w:rPr>
        <w:t>es el hecho que la Constitución estableció de manera explícita que es la ley</w:t>
      </w:r>
      <w:r w:rsidR="00E53713" w:rsidRPr="00502F5C">
        <w:rPr>
          <w:color w:val="000000" w:themeColor="text1"/>
          <w:sz w:val="28"/>
          <w:szCs w:val="28"/>
          <w:lang w:val="es-ES"/>
        </w:rPr>
        <w:t xml:space="preserve"> la</w:t>
      </w:r>
      <w:r w:rsidRPr="00502F5C">
        <w:rPr>
          <w:color w:val="000000" w:themeColor="text1"/>
          <w:sz w:val="28"/>
          <w:szCs w:val="28"/>
          <w:lang w:val="es-ES"/>
        </w:rPr>
        <w:t xml:space="preserve"> encargad</w:t>
      </w:r>
      <w:r w:rsidR="00E53713" w:rsidRPr="00502F5C">
        <w:rPr>
          <w:color w:val="000000" w:themeColor="text1"/>
          <w:sz w:val="28"/>
          <w:szCs w:val="28"/>
          <w:lang w:val="es-ES"/>
        </w:rPr>
        <w:t>a</w:t>
      </w:r>
      <w:r w:rsidRPr="00502F5C">
        <w:rPr>
          <w:color w:val="000000" w:themeColor="text1"/>
          <w:sz w:val="28"/>
          <w:szCs w:val="28"/>
          <w:lang w:val="es-ES"/>
        </w:rPr>
        <w:t xml:space="preserve"> de regular las convocatorias mediante las cuales se eligen a los servidores de ciertas corporaciones públicas.</w:t>
      </w:r>
      <w:r w:rsidR="00F926A4" w:rsidRPr="00502F5C">
        <w:rPr>
          <w:color w:val="000000" w:themeColor="text1"/>
          <w:sz w:val="28"/>
          <w:szCs w:val="28"/>
          <w:lang w:val="es-ES"/>
        </w:rPr>
        <w:t xml:space="preserve"> En consecuencia</w:t>
      </w:r>
      <w:r w:rsidR="00E53713" w:rsidRPr="00502F5C">
        <w:rPr>
          <w:color w:val="000000" w:themeColor="text1"/>
          <w:sz w:val="28"/>
          <w:szCs w:val="28"/>
          <w:lang w:val="es-ES"/>
        </w:rPr>
        <w:t>, a</w:t>
      </w:r>
      <w:r w:rsidRPr="00502F5C">
        <w:rPr>
          <w:color w:val="000000" w:themeColor="text1"/>
          <w:sz w:val="28"/>
          <w:szCs w:val="28"/>
          <w:lang w:val="es-ES"/>
        </w:rPr>
        <w:t xml:space="preserve">bstenerse de realizar lo anterior implicaría incurrir en una omisión legislativa. </w:t>
      </w:r>
    </w:p>
    <w:p w14:paraId="6785B78D" w14:textId="77777777" w:rsidR="00051B43" w:rsidRPr="00502F5C" w:rsidRDefault="00051B43" w:rsidP="00D2257B">
      <w:pPr>
        <w:rPr>
          <w:color w:val="000000" w:themeColor="text1"/>
          <w:sz w:val="28"/>
          <w:szCs w:val="28"/>
          <w:lang w:val="es-ES"/>
        </w:rPr>
      </w:pPr>
    </w:p>
    <w:p w14:paraId="0FDF7D09" w14:textId="49EC8F82" w:rsidR="00051B43" w:rsidRPr="00502F5C" w:rsidRDefault="00051B43" w:rsidP="00051B43">
      <w:pPr>
        <w:pStyle w:val="Prrafodelista"/>
        <w:numPr>
          <w:ilvl w:val="0"/>
          <w:numId w:val="10"/>
        </w:numPr>
        <w:ind w:left="0" w:firstLine="0"/>
        <w:jc w:val="both"/>
        <w:rPr>
          <w:color w:val="000000" w:themeColor="text1"/>
          <w:sz w:val="28"/>
          <w:szCs w:val="28"/>
          <w:lang w:val="es-ES"/>
        </w:rPr>
      </w:pPr>
      <w:r w:rsidRPr="00502F5C">
        <w:rPr>
          <w:color w:val="000000" w:themeColor="text1"/>
          <w:sz w:val="28"/>
          <w:szCs w:val="28"/>
          <w:lang w:val="es-ES"/>
        </w:rPr>
        <w:t xml:space="preserve">Finalmente, señaló que es adecuado que los municipios de categorías 4ª a 6ª no tengan que seguir el procedimiento establecido en la Ley 1904 de 2018 para la elección de los secretarios de sus concejos. Esto pues </w:t>
      </w:r>
      <w:r w:rsidR="00F926A4" w:rsidRPr="00502F5C">
        <w:rPr>
          <w:color w:val="000000" w:themeColor="text1"/>
          <w:sz w:val="28"/>
          <w:szCs w:val="28"/>
          <w:lang w:val="es-ES"/>
        </w:rPr>
        <w:t>ese</w:t>
      </w:r>
      <w:r w:rsidRPr="00502F5C">
        <w:rPr>
          <w:color w:val="000000" w:themeColor="text1"/>
          <w:sz w:val="28"/>
          <w:szCs w:val="28"/>
          <w:lang w:val="es-ES"/>
        </w:rPr>
        <w:t xml:space="preserve"> proceso de selección consta de ocho etapas complejas cuya acometida requiere del despliegue de unos recursos con los que pueden no contar </w:t>
      </w:r>
      <w:r w:rsidR="00F926A4" w:rsidRPr="00502F5C">
        <w:rPr>
          <w:color w:val="000000" w:themeColor="text1"/>
          <w:sz w:val="28"/>
          <w:szCs w:val="28"/>
          <w:lang w:val="es-ES"/>
        </w:rPr>
        <w:t>esos</w:t>
      </w:r>
      <w:r w:rsidRPr="00502F5C">
        <w:rPr>
          <w:color w:val="000000" w:themeColor="text1"/>
          <w:sz w:val="28"/>
          <w:szCs w:val="28"/>
          <w:lang w:val="es-ES"/>
        </w:rPr>
        <w:t xml:space="preserve"> municipios.</w:t>
      </w:r>
    </w:p>
    <w:p w14:paraId="0BCC6976" w14:textId="77777777" w:rsidR="00051B43" w:rsidRPr="00502F5C" w:rsidRDefault="00051B43" w:rsidP="00D2257B">
      <w:pPr>
        <w:rPr>
          <w:color w:val="000000" w:themeColor="text1"/>
          <w:sz w:val="28"/>
          <w:szCs w:val="28"/>
          <w:lang w:val="es-ES"/>
        </w:rPr>
      </w:pPr>
    </w:p>
    <w:p w14:paraId="3BF68745" w14:textId="699BA305" w:rsidR="00051B43" w:rsidRPr="00502F5C" w:rsidRDefault="00051B43" w:rsidP="00051B43">
      <w:pPr>
        <w:pStyle w:val="Prrafodelista"/>
        <w:numPr>
          <w:ilvl w:val="0"/>
          <w:numId w:val="10"/>
        </w:numPr>
        <w:ind w:left="0" w:firstLine="0"/>
        <w:jc w:val="both"/>
        <w:rPr>
          <w:color w:val="000000" w:themeColor="text1"/>
          <w:sz w:val="28"/>
          <w:szCs w:val="28"/>
          <w:lang w:val="es-ES"/>
        </w:rPr>
      </w:pPr>
      <w:r w:rsidRPr="00502F5C">
        <w:rPr>
          <w:color w:val="000000" w:themeColor="text1"/>
          <w:sz w:val="28"/>
          <w:szCs w:val="28"/>
          <w:lang w:val="es-ES"/>
        </w:rPr>
        <w:t xml:space="preserve">Sobre la segunda cuestión, la </w:t>
      </w:r>
      <w:r w:rsidR="00D2257B" w:rsidRPr="00502F5C">
        <w:rPr>
          <w:color w:val="000000" w:themeColor="text1"/>
          <w:sz w:val="28"/>
          <w:szCs w:val="28"/>
          <w:lang w:val="es-ES"/>
        </w:rPr>
        <w:t>U</w:t>
      </w:r>
      <w:r w:rsidRPr="00502F5C">
        <w:rPr>
          <w:color w:val="000000" w:themeColor="text1"/>
          <w:sz w:val="28"/>
          <w:szCs w:val="28"/>
          <w:lang w:val="es-ES"/>
        </w:rPr>
        <w:t xml:space="preserve">niversidad </w:t>
      </w:r>
      <w:r w:rsidR="00D2257B" w:rsidRPr="00502F5C">
        <w:rPr>
          <w:color w:val="000000" w:themeColor="text1"/>
          <w:sz w:val="28"/>
          <w:szCs w:val="28"/>
          <w:lang w:val="es-ES"/>
        </w:rPr>
        <w:t xml:space="preserve">Libre </w:t>
      </w:r>
      <w:r w:rsidRPr="00502F5C">
        <w:rPr>
          <w:color w:val="000000" w:themeColor="text1"/>
          <w:sz w:val="28"/>
          <w:szCs w:val="28"/>
          <w:lang w:val="es-ES"/>
        </w:rPr>
        <w:t xml:space="preserve">expresó que es necesario realizar </w:t>
      </w:r>
      <w:proofErr w:type="gramStart"/>
      <w:r w:rsidRPr="00502F5C">
        <w:rPr>
          <w:color w:val="000000" w:themeColor="text1"/>
          <w:sz w:val="28"/>
          <w:szCs w:val="28"/>
          <w:lang w:val="es-ES"/>
        </w:rPr>
        <w:t>un test</w:t>
      </w:r>
      <w:proofErr w:type="gramEnd"/>
      <w:r w:rsidRPr="00502F5C">
        <w:rPr>
          <w:color w:val="000000" w:themeColor="text1"/>
          <w:sz w:val="28"/>
          <w:szCs w:val="28"/>
          <w:lang w:val="es-ES"/>
        </w:rPr>
        <w:t xml:space="preserve"> de igualdad de intensidad leve para absolver el cuestionamiento jurídico respecto la violación de ese principio. La intensidad es leve, pues de acuerdo con la Sentencia C-480 de 2020, aunque hay un criterio diferenciador en la norma demandada, y entre municipios de distintas categorías, no se advierte que este sea discriminatorio. Así, lo que se debe verificar es si la medida cumple con un fin legítimo que no esté prohibido en el ordenamiento constitucional y si es idóneo para lograr el </w:t>
      </w:r>
      <w:r w:rsidR="00D2257B" w:rsidRPr="00502F5C">
        <w:rPr>
          <w:color w:val="000000" w:themeColor="text1"/>
          <w:sz w:val="28"/>
          <w:szCs w:val="28"/>
          <w:lang w:val="es-ES"/>
        </w:rPr>
        <w:t>objetivo</w:t>
      </w:r>
      <w:r w:rsidRPr="00502F5C">
        <w:rPr>
          <w:color w:val="000000" w:themeColor="text1"/>
          <w:sz w:val="28"/>
          <w:szCs w:val="28"/>
          <w:lang w:val="es-ES"/>
        </w:rPr>
        <w:t xml:space="preserve"> señalado por el legislador (Sentencia C-104 de 2016).</w:t>
      </w:r>
    </w:p>
    <w:p w14:paraId="7BB02CC4" w14:textId="77777777" w:rsidR="00051B43" w:rsidRPr="00502F5C" w:rsidRDefault="00051B43" w:rsidP="00051B43">
      <w:pPr>
        <w:pStyle w:val="Prrafodelista"/>
        <w:rPr>
          <w:color w:val="000000" w:themeColor="text1"/>
          <w:sz w:val="28"/>
          <w:szCs w:val="28"/>
          <w:lang w:val="es-ES"/>
        </w:rPr>
      </w:pPr>
    </w:p>
    <w:p w14:paraId="30B25F14" w14:textId="67951DD1" w:rsidR="00051B43" w:rsidRPr="00502F5C" w:rsidRDefault="00051B43" w:rsidP="00051B43">
      <w:pPr>
        <w:pStyle w:val="Prrafodelista"/>
        <w:numPr>
          <w:ilvl w:val="0"/>
          <w:numId w:val="10"/>
        </w:numPr>
        <w:ind w:left="0" w:firstLine="0"/>
        <w:jc w:val="both"/>
        <w:rPr>
          <w:color w:val="000000" w:themeColor="text1"/>
          <w:sz w:val="28"/>
          <w:szCs w:val="28"/>
          <w:lang w:val="es-ES"/>
        </w:rPr>
      </w:pPr>
      <w:r w:rsidRPr="00502F5C">
        <w:rPr>
          <w:color w:val="000000" w:themeColor="text1"/>
          <w:sz w:val="28"/>
          <w:szCs w:val="28"/>
          <w:lang w:val="es-ES"/>
        </w:rPr>
        <w:t>Posteriormente, en relación con el trámite legislativo que surtió el proyecto que devino en la Ley 2200 de 2022, anotó que la norma atacada fue propuesta por el exsenador Luis Fernando Velazco Chaves. Así, “[e]n la sustentación de este artículo, se argumentó que la aplicación de manera analógica de las formas propias de elección de Contralor General de la República a la elección de secretario en los Concejos municipales implicaba una carga excesiva en materia de recursos en aquellos municipios de categorías 4, 5 y 6”</w:t>
      </w:r>
      <w:r w:rsidRPr="00502F5C">
        <w:rPr>
          <w:rStyle w:val="Refdenotaalpie"/>
          <w:color w:val="000000" w:themeColor="text1"/>
          <w:sz w:val="28"/>
          <w:lang w:val="es-ES"/>
        </w:rPr>
        <w:footnoteReference w:id="22"/>
      </w:r>
      <w:r w:rsidR="00D2257B" w:rsidRPr="00502F5C">
        <w:rPr>
          <w:color w:val="000000" w:themeColor="text1"/>
          <w:sz w:val="28"/>
          <w:szCs w:val="28"/>
          <w:lang w:val="es-ES"/>
        </w:rPr>
        <w:t>.</w:t>
      </w:r>
    </w:p>
    <w:p w14:paraId="45F6501E" w14:textId="77777777" w:rsidR="00051B43" w:rsidRPr="00502F5C" w:rsidRDefault="00051B43" w:rsidP="00051B43">
      <w:pPr>
        <w:pStyle w:val="Prrafodelista"/>
        <w:rPr>
          <w:color w:val="000000" w:themeColor="text1"/>
          <w:sz w:val="28"/>
          <w:szCs w:val="28"/>
          <w:lang w:val="es-ES"/>
        </w:rPr>
      </w:pPr>
    </w:p>
    <w:p w14:paraId="27ACCD40" w14:textId="7BB87250" w:rsidR="00051B43" w:rsidRPr="00502F5C" w:rsidRDefault="00F926A4" w:rsidP="00051B43">
      <w:pPr>
        <w:pStyle w:val="Prrafodelista"/>
        <w:numPr>
          <w:ilvl w:val="0"/>
          <w:numId w:val="10"/>
        </w:numPr>
        <w:ind w:left="0" w:firstLine="0"/>
        <w:jc w:val="both"/>
        <w:rPr>
          <w:color w:val="000000" w:themeColor="text1"/>
          <w:sz w:val="28"/>
          <w:szCs w:val="28"/>
          <w:lang w:val="es-ES"/>
        </w:rPr>
      </w:pPr>
      <w:r w:rsidRPr="00502F5C">
        <w:rPr>
          <w:color w:val="000000" w:themeColor="text1"/>
          <w:sz w:val="28"/>
          <w:szCs w:val="28"/>
          <w:lang w:val="es-ES"/>
        </w:rPr>
        <w:t>Para concluir</w:t>
      </w:r>
      <w:r w:rsidR="00051B43" w:rsidRPr="00502F5C">
        <w:rPr>
          <w:color w:val="000000" w:themeColor="text1"/>
          <w:sz w:val="28"/>
          <w:szCs w:val="28"/>
          <w:lang w:val="es-ES"/>
        </w:rPr>
        <w:t>,</w:t>
      </w:r>
      <w:r w:rsidRPr="00502F5C">
        <w:rPr>
          <w:color w:val="000000" w:themeColor="text1"/>
          <w:sz w:val="28"/>
          <w:szCs w:val="28"/>
          <w:lang w:val="es-ES"/>
        </w:rPr>
        <w:t xml:space="preserve"> la Universidad Libre indicó que,</w:t>
      </w:r>
      <w:r w:rsidR="00051B43" w:rsidRPr="00502F5C">
        <w:rPr>
          <w:color w:val="000000" w:themeColor="text1"/>
          <w:sz w:val="28"/>
          <w:szCs w:val="28"/>
          <w:lang w:val="es-ES"/>
        </w:rPr>
        <w:t xml:space="preserve"> a partir de las Sentencias C-036 de 1996 y C-036 de 2005, el objetivo primordial y directo del principio de igualdad es la persona natural. En esa medida, no es predicable aplicar </w:t>
      </w:r>
      <w:r w:rsidRPr="00502F5C">
        <w:rPr>
          <w:color w:val="000000" w:themeColor="text1"/>
          <w:sz w:val="28"/>
          <w:szCs w:val="28"/>
          <w:lang w:val="es-ES"/>
        </w:rPr>
        <w:t>este</w:t>
      </w:r>
      <w:r w:rsidR="00051B43" w:rsidRPr="00502F5C">
        <w:rPr>
          <w:color w:val="000000" w:themeColor="text1"/>
          <w:sz w:val="28"/>
          <w:szCs w:val="28"/>
          <w:lang w:val="es-ES"/>
        </w:rPr>
        <w:t xml:space="preserve"> principio a la diferenciación entre categorías de municipios de que trata la norma enjuiciada. Esto, a menos de que esa diferenciación repercuta en sus habitantes. En esa medida, el parágrafo atacado no vulnera </w:t>
      </w:r>
      <w:r w:rsidRPr="00502F5C">
        <w:rPr>
          <w:color w:val="000000" w:themeColor="text1"/>
          <w:sz w:val="28"/>
          <w:szCs w:val="28"/>
          <w:lang w:val="es-ES"/>
        </w:rPr>
        <w:t>la</w:t>
      </w:r>
      <w:r w:rsidR="00051B43" w:rsidRPr="00502F5C">
        <w:rPr>
          <w:color w:val="000000" w:themeColor="text1"/>
          <w:sz w:val="28"/>
          <w:szCs w:val="28"/>
          <w:lang w:val="es-ES"/>
        </w:rPr>
        <w:t xml:space="preserve"> igualdad, pues no se supera uno de los pasos </w:t>
      </w:r>
      <w:proofErr w:type="gramStart"/>
      <w:r w:rsidR="00051B43" w:rsidRPr="00502F5C">
        <w:rPr>
          <w:color w:val="000000" w:themeColor="text1"/>
          <w:sz w:val="28"/>
          <w:szCs w:val="28"/>
          <w:lang w:val="es-ES"/>
        </w:rPr>
        <w:t>del test</w:t>
      </w:r>
      <w:proofErr w:type="gramEnd"/>
      <w:r w:rsidR="00051B43" w:rsidRPr="00502F5C">
        <w:rPr>
          <w:color w:val="000000" w:themeColor="text1"/>
          <w:sz w:val="28"/>
          <w:szCs w:val="28"/>
          <w:lang w:val="es-ES"/>
        </w:rPr>
        <w:t xml:space="preserve"> de igualdad de intensidad leve.</w:t>
      </w:r>
    </w:p>
    <w:p w14:paraId="1E866E07" w14:textId="77777777" w:rsidR="00051B43" w:rsidRPr="00502F5C" w:rsidRDefault="00051B43" w:rsidP="00051B43">
      <w:pPr>
        <w:rPr>
          <w:color w:val="000000" w:themeColor="text1"/>
          <w:sz w:val="28"/>
          <w:szCs w:val="28"/>
          <w:lang w:val="es-ES"/>
        </w:rPr>
      </w:pPr>
    </w:p>
    <w:p w14:paraId="2637CFA5" w14:textId="688ED13D" w:rsidR="00051B43" w:rsidRPr="00502F5C" w:rsidRDefault="00051B43" w:rsidP="00051B43">
      <w:pPr>
        <w:pStyle w:val="Prrafodelista"/>
        <w:numPr>
          <w:ilvl w:val="0"/>
          <w:numId w:val="10"/>
        </w:numPr>
        <w:ind w:left="0" w:firstLine="0"/>
        <w:jc w:val="both"/>
        <w:rPr>
          <w:color w:val="000000" w:themeColor="text1"/>
          <w:sz w:val="28"/>
          <w:szCs w:val="28"/>
          <w:lang w:val="es-ES"/>
        </w:rPr>
      </w:pPr>
      <w:r w:rsidRPr="00502F5C">
        <w:rPr>
          <w:i/>
          <w:iCs/>
          <w:color w:val="000000" w:themeColor="text1"/>
          <w:sz w:val="28"/>
          <w:szCs w:val="28"/>
          <w:u w:val="single"/>
          <w:lang w:val="es-ES"/>
        </w:rPr>
        <w:t>Experto Alfredo Manrique Reyes</w:t>
      </w:r>
      <w:r w:rsidRPr="00502F5C">
        <w:rPr>
          <w:color w:val="000000" w:themeColor="text1"/>
          <w:sz w:val="28"/>
          <w:szCs w:val="28"/>
          <w:lang w:val="es-ES"/>
        </w:rPr>
        <w:t>. En misiva del 11 de septiembre de 2024</w:t>
      </w:r>
      <w:r w:rsidR="00D2257B" w:rsidRPr="00502F5C">
        <w:rPr>
          <w:color w:val="000000" w:themeColor="text1"/>
          <w:sz w:val="28"/>
          <w:szCs w:val="28"/>
          <w:lang w:val="es-ES"/>
        </w:rPr>
        <w:t>,</w:t>
      </w:r>
      <w:r w:rsidRPr="00502F5C">
        <w:rPr>
          <w:color w:val="000000" w:themeColor="text1"/>
          <w:sz w:val="28"/>
          <w:szCs w:val="28"/>
          <w:lang w:val="es-ES"/>
        </w:rPr>
        <w:t xml:space="preserve"> Alfredo Manrique Reyes allegó su concepto respecto del caso planteado en la demanda y explicó que, a su juicio, la norma cuestionada es exequible</w:t>
      </w:r>
      <w:r w:rsidR="0047357E" w:rsidRPr="00502F5C">
        <w:rPr>
          <w:rStyle w:val="Refdenotaalpie"/>
          <w:color w:val="000000" w:themeColor="text1"/>
          <w:sz w:val="28"/>
          <w:szCs w:val="28"/>
          <w:lang w:val="es-ES"/>
        </w:rPr>
        <w:footnoteReference w:id="23"/>
      </w:r>
      <w:r w:rsidRPr="00502F5C">
        <w:rPr>
          <w:color w:val="000000" w:themeColor="text1"/>
          <w:sz w:val="28"/>
          <w:szCs w:val="28"/>
          <w:lang w:val="es-ES"/>
        </w:rPr>
        <w:t>.</w:t>
      </w:r>
    </w:p>
    <w:p w14:paraId="4625C342" w14:textId="77777777" w:rsidR="00051B43" w:rsidRPr="00502F5C" w:rsidRDefault="00051B43" w:rsidP="00051B43">
      <w:pPr>
        <w:pStyle w:val="Prrafodelista"/>
        <w:ind w:left="0"/>
        <w:jc w:val="both"/>
        <w:rPr>
          <w:color w:val="000000" w:themeColor="text1"/>
          <w:sz w:val="28"/>
          <w:szCs w:val="28"/>
          <w:lang w:val="es-ES"/>
        </w:rPr>
      </w:pPr>
    </w:p>
    <w:p w14:paraId="31C09E68" w14:textId="443AF9F4" w:rsidR="00051B43" w:rsidRPr="00502F5C" w:rsidRDefault="00051B43" w:rsidP="00051B43">
      <w:pPr>
        <w:pStyle w:val="Prrafodelista"/>
        <w:numPr>
          <w:ilvl w:val="0"/>
          <w:numId w:val="10"/>
        </w:numPr>
        <w:ind w:left="0" w:firstLine="0"/>
        <w:jc w:val="both"/>
        <w:rPr>
          <w:color w:val="000000" w:themeColor="text1"/>
          <w:sz w:val="28"/>
          <w:szCs w:val="28"/>
          <w:lang w:val="es-ES"/>
        </w:rPr>
      </w:pPr>
      <w:r w:rsidRPr="00502F5C">
        <w:rPr>
          <w:color w:val="000000" w:themeColor="text1"/>
          <w:sz w:val="28"/>
          <w:szCs w:val="28"/>
          <w:lang w:val="es-ES"/>
        </w:rPr>
        <w:t>Destacó que</w:t>
      </w:r>
      <w:r w:rsidR="00172AF2" w:rsidRPr="00502F5C">
        <w:rPr>
          <w:color w:val="000000" w:themeColor="text1"/>
          <w:sz w:val="28"/>
          <w:szCs w:val="28"/>
          <w:lang w:val="es-ES"/>
        </w:rPr>
        <w:t>,</w:t>
      </w:r>
      <w:r w:rsidRPr="00502F5C">
        <w:rPr>
          <w:color w:val="000000" w:themeColor="text1"/>
          <w:sz w:val="28"/>
          <w:szCs w:val="28"/>
          <w:lang w:val="es-ES"/>
        </w:rPr>
        <w:t xml:space="preserve"> si bien las entidades territoriales pueden elegir a sus autoridades, esa facultad no es absoluta, pues está sujeta a las disposiciones que el legislador determine. Así, aunque el artículo 313 de la Constitución le</w:t>
      </w:r>
      <w:r w:rsidR="00172AF2" w:rsidRPr="00502F5C">
        <w:rPr>
          <w:color w:val="000000" w:themeColor="text1"/>
          <w:sz w:val="28"/>
          <w:szCs w:val="28"/>
          <w:lang w:val="es-ES"/>
        </w:rPr>
        <w:t>s</w:t>
      </w:r>
      <w:r w:rsidRPr="00502F5C">
        <w:rPr>
          <w:color w:val="000000" w:themeColor="text1"/>
          <w:sz w:val="28"/>
          <w:szCs w:val="28"/>
          <w:lang w:val="es-ES"/>
        </w:rPr>
        <w:t xml:space="preserve"> confiere a los concejos la </w:t>
      </w:r>
      <w:r w:rsidR="00F926A4" w:rsidRPr="00502F5C">
        <w:rPr>
          <w:color w:val="000000" w:themeColor="text1"/>
          <w:sz w:val="28"/>
          <w:szCs w:val="28"/>
          <w:lang w:val="es-ES"/>
        </w:rPr>
        <w:t>competencia</w:t>
      </w:r>
      <w:r w:rsidRPr="00502F5C">
        <w:rPr>
          <w:color w:val="000000" w:themeColor="text1"/>
          <w:sz w:val="28"/>
          <w:szCs w:val="28"/>
          <w:lang w:val="es-ES"/>
        </w:rPr>
        <w:t xml:space="preserve"> de elegir ciertos servidores públicos, es el Congreso, mediante la expedición de </w:t>
      </w:r>
      <w:r w:rsidR="00172AF2" w:rsidRPr="00502F5C">
        <w:rPr>
          <w:color w:val="000000" w:themeColor="text1"/>
          <w:sz w:val="28"/>
          <w:szCs w:val="28"/>
          <w:lang w:val="es-ES"/>
        </w:rPr>
        <w:t>legislación</w:t>
      </w:r>
      <w:r w:rsidRPr="00502F5C">
        <w:rPr>
          <w:color w:val="000000" w:themeColor="text1"/>
          <w:sz w:val="28"/>
          <w:szCs w:val="28"/>
          <w:lang w:val="es-ES"/>
        </w:rPr>
        <w:t>, el encargado de definir los procedimientos para la elección de alguno</w:t>
      </w:r>
      <w:r w:rsidR="00172AF2" w:rsidRPr="00502F5C">
        <w:rPr>
          <w:color w:val="000000" w:themeColor="text1"/>
          <w:sz w:val="28"/>
          <w:szCs w:val="28"/>
          <w:lang w:val="es-ES"/>
        </w:rPr>
        <w:t>s</w:t>
      </w:r>
      <w:r w:rsidRPr="00502F5C">
        <w:rPr>
          <w:color w:val="000000" w:themeColor="text1"/>
          <w:sz w:val="28"/>
          <w:szCs w:val="28"/>
          <w:lang w:val="es-ES"/>
        </w:rPr>
        <w:t xml:space="preserve"> de esos </w:t>
      </w:r>
      <w:r w:rsidR="00172AF2" w:rsidRPr="00502F5C">
        <w:rPr>
          <w:color w:val="000000" w:themeColor="text1"/>
          <w:sz w:val="28"/>
          <w:szCs w:val="28"/>
          <w:lang w:val="es-ES"/>
        </w:rPr>
        <w:t>servidores</w:t>
      </w:r>
      <w:r w:rsidRPr="00502F5C">
        <w:rPr>
          <w:color w:val="000000" w:themeColor="text1"/>
          <w:sz w:val="28"/>
          <w:szCs w:val="28"/>
          <w:lang w:val="es-ES"/>
        </w:rPr>
        <w:t>.</w:t>
      </w:r>
    </w:p>
    <w:p w14:paraId="4589D70B" w14:textId="77777777" w:rsidR="00051B43" w:rsidRPr="00502F5C" w:rsidRDefault="00051B43" w:rsidP="00051B43">
      <w:pPr>
        <w:pStyle w:val="Prrafodelista"/>
        <w:ind w:left="0"/>
        <w:jc w:val="both"/>
        <w:rPr>
          <w:color w:val="000000" w:themeColor="text1"/>
          <w:sz w:val="28"/>
          <w:szCs w:val="28"/>
          <w:lang w:val="es-ES"/>
        </w:rPr>
      </w:pPr>
    </w:p>
    <w:p w14:paraId="540BA3FA" w14:textId="2EF4A543" w:rsidR="00051B43" w:rsidRPr="00502F5C" w:rsidRDefault="00051B43" w:rsidP="00051B43">
      <w:pPr>
        <w:pStyle w:val="Prrafodelista"/>
        <w:numPr>
          <w:ilvl w:val="0"/>
          <w:numId w:val="10"/>
        </w:numPr>
        <w:ind w:left="0" w:firstLine="0"/>
        <w:jc w:val="both"/>
        <w:rPr>
          <w:color w:val="000000" w:themeColor="text1"/>
          <w:sz w:val="28"/>
          <w:szCs w:val="28"/>
          <w:lang w:val="es-ES"/>
        </w:rPr>
      </w:pPr>
      <w:r w:rsidRPr="00502F5C">
        <w:rPr>
          <w:color w:val="000000" w:themeColor="text1"/>
          <w:sz w:val="28"/>
          <w:szCs w:val="28"/>
          <w:lang w:val="es-ES"/>
        </w:rPr>
        <w:t>Manrique Reyes afirmó que es claro que el hecho de que el Congreso regule los procedimientos de selección de funcionarios que deben ser electos por los concejos municipales no vulnera la autonomía de es</w:t>
      </w:r>
      <w:r w:rsidR="00D2257B" w:rsidRPr="00502F5C">
        <w:rPr>
          <w:color w:val="000000" w:themeColor="text1"/>
          <w:sz w:val="28"/>
          <w:szCs w:val="28"/>
          <w:lang w:val="es-ES"/>
        </w:rPr>
        <w:t>os</w:t>
      </w:r>
      <w:r w:rsidRPr="00502F5C">
        <w:rPr>
          <w:color w:val="000000" w:themeColor="text1"/>
          <w:sz w:val="28"/>
          <w:szCs w:val="28"/>
          <w:lang w:val="es-ES"/>
        </w:rPr>
        <w:t xml:space="preserve"> ente</w:t>
      </w:r>
      <w:r w:rsidR="00D2257B" w:rsidRPr="00502F5C">
        <w:rPr>
          <w:color w:val="000000" w:themeColor="text1"/>
          <w:sz w:val="28"/>
          <w:szCs w:val="28"/>
          <w:lang w:val="es-ES"/>
        </w:rPr>
        <w:t>s</w:t>
      </w:r>
      <w:r w:rsidRPr="00502F5C">
        <w:rPr>
          <w:color w:val="000000" w:themeColor="text1"/>
          <w:sz w:val="28"/>
          <w:szCs w:val="28"/>
          <w:lang w:val="es-ES"/>
        </w:rPr>
        <w:t xml:space="preserve"> territorial</w:t>
      </w:r>
      <w:r w:rsidR="00D2257B" w:rsidRPr="00502F5C">
        <w:rPr>
          <w:color w:val="000000" w:themeColor="text1"/>
          <w:sz w:val="28"/>
          <w:szCs w:val="28"/>
          <w:lang w:val="es-ES"/>
        </w:rPr>
        <w:t>es</w:t>
      </w:r>
      <w:r w:rsidRPr="00502F5C">
        <w:rPr>
          <w:color w:val="000000" w:themeColor="text1"/>
          <w:sz w:val="28"/>
          <w:szCs w:val="28"/>
          <w:lang w:val="es-ES"/>
        </w:rPr>
        <w:t xml:space="preserve">. Esto por cuanto es la misma Constitución la que habilita al </w:t>
      </w:r>
      <w:r w:rsidR="00F926A4" w:rsidRPr="00502F5C">
        <w:rPr>
          <w:color w:val="000000" w:themeColor="text1"/>
          <w:sz w:val="28"/>
          <w:szCs w:val="28"/>
          <w:lang w:val="es-ES"/>
        </w:rPr>
        <w:t>legislador</w:t>
      </w:r>
      <w:r w:rsidRPr="00502F5C">
        <w:rPr>
          <w:color w:val="000000" w:themeColor="text1"/>
          <w:sz w:val="28"/>
          <w:szCs w:val="28"/>
          <w:lang w:val="es-ES"/>
        </w:rPr>
        <w:t xml:space="preserve"> para intervenir en la organización y funcionamiento de los </w:t>
      </w:r>
      <w:r w:rsidR="00D2257B" w:rsidRPr="00502F5C">
        <w:rPr>
          <w:color w:val="000000" w:themeColor="text1"/>
          <w:sz w:val="28"/>
          <w:szCs w:val="28"/>
          <w:lang w:val="es-ES"/>
        </w:rPr>
        <w:t>municipios</w:t>
      </w:r>
      <w:r w:rsidRPr="00502F5C">
        <w:rPr>
          <w:color w:val="000000" w:themeColor="text1"/>
          <w:sz w:val="28"/>
          <w:szCs w:val="28"/>
          <w:lang w:val="es-ES"/>
        </w:rPr>
        <w:t xml:space="preserve">, con el fin de asegurar el cumplimiento de los principios de eficacia, imparcialidad y legalidad que rigen la administración pública. Específicamente, el artículo 150 </w:t>
      </w:r>
      <w:r w:rsidR="00D2257B" w:rsidRPr="00502F5C">
        <w:rPr>
          <w:color w:val="000000" w:themeColor="text1"/>
          <w:sz w:val="28"/>
          <w:szCs w:val="28"/>
          <w:lang w:val="es-ES"/>
        </w:rPr>
        <w:t>constitucional</w:t>
      </w:r>
      <w:r w:rsidRPr="00502F5C">
        <w:rPr>
          <w:color w:val="000000" w:themeColor="text1"/>
          <w:sz w:val="28"/>
          <w:szCs w:val="28"/>
          <w:lang w:val="es-ES"/>
        </w:rPr>
        <w:t xml:space="preserve"> señala que el Congreso tiene la competencia para expedir leyes sobre la organización y funcionamiento de las entidades territoriales y sobre los requisitos para el ejercicio de cargos públicos.</w:t>
      </w:r>
    </w:p>
    <w:p w14:paraId="5D9E85A3" w14:textId="77777777" w:rsidR="00051B43" w:rsidRPr="00502F5C" w:rsidRDefault="00051B43" w:rsidP="00051B43">
      <w:pPr>
        <w:pStyle w:val="Prrafodelista"/>
        <w:rPr>
          <w:color w:val="000000" w:themeColor="text1"/>
          <w:sz w:val="28"/>
          <w:szCs w:val="28"/>
          <w:lang w:val="es-ES"/>
        </w:rPr>
      </w:pPr>
    </w:p>
    <w:p w14:paraId="6602F9DA" w14:textId="3C58C49F" w:rsidR="00051B43" w:rsidRPr="00502F5C" w:rsidRDefault="00051B43" w:rsidP="00051B43">
      <w:pPr>
        <w:pStyle w:val="Prrafodelista"/>
        <w:numPr>
          <w:ilvl w:val="0"/>
          <w:numId w:val="10"/>
        </w:numPr>
        <w:ind w:left="0" w:firstLine="0"/>
        <w:jc w:val="both"/>
        <w:rPr>
          <w:color w:val="000000" w:themeColor="text1"/>
          <w:sz w:val="28"/>
          <w:szCs w:val="28"/>
          <w:lang w:val="es-ES"/>
        </w:rPr>
      </w:pPr>
      <w:r w:rsidRPr="00502F5C">
        <w:rPr>
          <w:color w:val="000000" w:themeColor="text1"/>
          <w:sz w:val="28"/>
          <w:szCs w:val="28"/>
          <w:lang w:val="es-ES"/>
        </w:rPr>
        <w:t>En ese contexto, si bien los concejos conservan su facultad de elegir a sus funcionarios (inclusive a su secretario), como ocurre con el proceso de elección del personero, es constitucionalmente válido que el Congreso establezca un marco normativo que regule o determine el procedimiento para realizar esa elección. E</w:t>
      </w:r>
      <w:r w:rsidR="00D2257B" w:rsidRPr="00502F5C">
        <w:rPr>
          <w:color w:val="000000" w:themeColor="text1"/>
          <w:sz w:val="28"/>
          <w:szCs w:val="28"/>
          <w:lang w:val="es-ES"/>
        </w:rPr>
        <w:t>llo</w:t>
      </w:r>
      <w:r w:rsidRPr="00502F5C">
        <w:rPr>
          <w:color w:val="000000" w:themeColor="text1"/>
          <w:sz w:val="28"/>
          <w:szCs w:val="28"/>
          <w:lang w:val="es-ES"/>
        </w:rPr>
        <w:t>, para garantizar su transparencia y objetividad, sin que</w:t>
      </w:r>
      <w:r w:rsidR="0022271B" w:rsidRPr="00502F5C">
        <w:rPr>
          <w:color w:val="000000" w:themeColor="text1"/>
          <w:sz w:val="28"/>
          <w:szCs w:val="28"/>
          <w:lang w:val="es-ES"/>
        </w:rPr>
        <w:t xml:space="preserve"> tal circunstancia</w:t>
      </w:r>
      <w:r w:rsidRPr="00502F5C">
        <w:rPr>
          <w:color w:val="000000" w:themeColor="text1"/>
          <w:sz w:val="28"/>
          <w:szCs w:val="28"/>
          <w:lang w:val="es-ES"/>
        </w:rPr>
        <w:t xml:space="preserve"> se traduzca en una vulneración de la autonomía territorial. Así, lo que se busca es lograr un equilibrio entre la anotada autonomía y la transparencia y meritocracia </w:t>
      </w:r>
      <w:r w:rsidR="00D2257B" w:rsidRPr="00502F5C">
        <w:rPr>
          <w:color w:val="000000" w:themeColor="text1"/>
          <w:sz w:val="28"/>
          <w:szCs w:val="28"/>
          <w:lang w:val="es-ES"/>
        </w:rPr>
        <w:t>como</w:t>
      </w:r>
      <w:r w:rsidRPr="00502F5C">
        <w:rPr>
          <w:color w:val="000000" w:themeColor="text1"/>
          <w:sz w:val="28"/>
          <w:szCs w:val="28"/>
          <w:lang w:val="es-ES"/>
        </w:rPr>
        <w:t xml:space="preserve"> principios de la administración pública.</w:t>
      </w:r>
    </w:p>
    <w:p w14:paraId="5160142C" w14:textId="77777777" w:rsidR="0047357E" w:rsidRPr="00502F5C" w:rsidRDefault="0047357E" w:rsidP="0060375E">
      <w:pPr>
        <w:pStyle w:val="Prrafodelista"/>
        <w:ind w:left="0"/>
        <w:jc w:val="both"/>
        <w:rPr>
          <w:color w:val="000000" w:themeColor="text1"/>
          <w:sz w:val="28"/>
          <w:szCs w:val="28"/>
          <w:lang w:val="es-ES"/>
        </w:rPr>
      </w:pPr>
    </w:p>
    <w:p w14:paraId="066533DB" w14:textId="4E8EEBC6" w:rsidR="007420AC" w:rsidRPr="00502F5C" w:rsidRDefault="007420AC" w:rsidP="007420AC">
      <w:pPr>
        <w:jc w:val="both"/>
        <w:rPr>
          <w:b/>
          <w:bCs/>
          <w:color w:val="000000" w:themeColor="text1"/>
          <w:sz w:val="28"/>
          <w:szCs w:val="28"/>
          <w:lang w:val="es-ES"/>
        </w:rPr>
      </w:pPr>
      <w:r w:rsidRPr="00502F5C">
        <w:rPr>
          <w:b/>
          <w:bCs/>
          <w:color w:val="000000" w:themeColor="text1"/>
          <w:sz w:val="28"/>
          <w:szCs w:val="28"/>
          <w:lang w:val="es-ES"/>
        </w:rPr>
        <w:t xml:space="preserve">Intervención que propone una </w:t>
      </w:r>
      <w:proofErr w:type="spellStart"/>
      <w:r w:rsidRPr="00502F5C">
        <w:rPr>
          <w:b/>
          <w:bCs/>
          <w:color w:val="000000" w:themeColor="text1"/>
          <w:sz w:val="28"/>
          <w:szCs w:val="28"/>
          <w:lang w:val="es-ES"/>
        </w:rPr>
        <w:t>exequibilidad</w:t>
      </w:r>
      <w:proofErr w:type="spellEnd"/>
      <w:r w:rsidRPr="00502F5C">
        <w:rPr>
          <w:b/>
          <w:bCs/>
          <w:color w:val="000000" w:themeColor="text1"/>
          <w:sz w:val="28"/>
          <w:szCs w:val="28"/>
          <w:lang w:val="es-ES"/>
        </w:rPr>
        <w:t xml:space="preserve"> condicionada</w:t>
      </w:r>
    </w:p>
    <w:p w14:paraId="4134170D" w14:textId="77777777" w:rsidR="007420AC" w:rsidRPr="00502F5C" w:rsidRDefault="007420AC" w:rsidP="0060375E">
      <w:pPr>
        <w:pStyle w:val="Prrafodelista"/>
        <w:ind w:left="0"/>
        <w:jc w:val="both"/>
        <w:rPr>
          <w:color w:val="000000" w:themeColor="text1"/>
          <w:sz w:val="28"/>
          <w:szCs w:val="28"/>
          <w:lang w:val="es-ES"/>
        </w:rPr>
      </w:pPr>
    </w:p>
    <w:p w14:paraId="3ADE1652" w14:textId="6ABF5036" w:rsidR="0060375E" w:rsidRPr="00502F5C" w:rsidRDefault="00B9106D" w:rsidP="00DB6D2B">
      <w:pPr>
        <w:pStyle w:val="Prrafodelista"/>
        <w:numPr>
          <w:ilvl w:val="0"/>
          <w:numId w:val="10"/>
        </w:numPr>
        <w:ind w:left="0" w:firstLine="0"/>
        <w:jc w:val="both"/>
        <w:rPr>
          <w:color w:val="000000" w:themeColor="text1"/>
          <w:sz w:val="28"/>
          <w:szCs w:val="28"/>
          <w:lang w:val="es-ES"/>
        </w:rPr>
      </w:pPr>
      <w:r w:rsidRPr="00502F5C">
        <w:rPr>
          <w:i/>
          <w:iCs/>
          <w:color w:val="000000" w:themeColor="text1"/>
          <w:sz w:val="28"/>
          <w:szCs w:val="28"/>
          <w:u w:val="single"/>
          <w:lang w:val="es-ES"/>
        </w:rPr>
        <w:t>Federación Colombiana de Municipios</w:t>
      </w:r>
      <w:r w:rsidRPr="00502F5C">
        <w:rPr>
          <w:i/>
          <w:iCs/>
          <w:color w:val="000000" w:themeColor="text1"/>
          <w:sz w:val="28"/>
          <w:szCs w:val="28"/>
          <w:lang w:val="es-ES"/>
        </w:rPr>
        <w:t xml:space="preserve">. </w:t>
      </w:r>
      <w:r w:rsidR="00C90C4E" w:rsidRPr="00502F5C">
        <w:rPr>
          <w:color w:val="000000" w:themeColor="text1"/>
          <w:sz w:val="28"/>
          <w:szCs w:val="28"/>
          <w:lang w:val="es-ES"/>
        </w:rPr>
        <w:t>En misiva</w:t>
      </w:r>
      <w:r w:rsidRPr="00502F5C">
        <w:rPr>
          <w:color w:val="000000" w:themeColor="text1"/>
          <w:sz w:val="28"/>
          <w:szCs w:val="28"/>
          <w:lang w:val="es-ES"/>
        </w:rPr>
        <w:t xml:space="preserve"> del 13 de septiembre de 2024</w:t>
      </w:r>
      <w:r w:rsidR="00DC7234" w:rsidRPr="00502F5C">
        <w:rPr>
          <w:rStyle w:val="Refdenotaalpie"/>
          <w:color w:val="000000" w:themeColor="text1"/>
          <w:sz w:val="28"/>
          <w:lang w:val="es-ES"/>
        </w:rPr>
        <w:footnoteReference w:id="24"/>
      </w:r>
      <w:r w:rsidR="00B25A10" w:rsidRPr="00502F5C">
        <w:rPr>
          <w:color w:val="000000" w:themeColor="text1"/>
          <w:sz w:val="28"/>
          <w:szCs w:val="28"/>
          <w:lang w:val="es-ES"/>
        </w:rPr>
        <w:t>,</w:t>
      </w:r>
      <w:r w:rsidRPr="00502F5C">
        <w:rPr>
          <w:color w:val="000000" w:themeColor="text1"/>
          <w:sz w:val="28"/>
          <w:szCs w:val="28"/>
          <w:lang w:val="es-ES"/>
        </w:rPr>
        <w:t xml:space="preserve"> la Federación Colombiana de Municipios allegó su concepto, suscrito por</w:t>
      </w:r>
      <w:r w:rsidR="00D069F6" w:rsidRPr="00502F5C">
        <w:rPr>
          <w:color w:val="000000" w:themeColor="text1"/>
          <w:sz w:val="28"/>
          <w:szCs w:val="28"/>
          <w:lang w:val="es-ES"/>
        </w:rPr>
        <w:t xml:space="preserve"> su director ejecutivo,</w:t>
      </w:r>
      <w:r w:rsidRPr="00502F5C">
        <w:rPr>
          <w:color w:val="000000" w:themeColor="text1"/>
          <w:sz w:val="28"/>
          <w:szCs w:val="28"/>
          <w:lang w:val="es-ES"/>
        </w:rPr>
        <w:t xml:space="preserve"> Gilberto Toro Giraldo.</w:t>
      </w:r>
      <w:r w:rsidR="00D56F50" w:rsidRPr="00502F5C">
        <w:rPr>
          <w:color w:val="000000" w:themeColor="text1"/>
          <w:sz w:val="28"/>
          <w:szCs w:val="28"/>
          <w:lang w:val="es-ES"/>
        </w:rPr>
        <w:t xml:space="preserve"> </w:t>
      </w:r>
      <w:r w:rsidR="00987D5A" w:rsidRPr="00502F5C">
        <w:rPr>
          <w:sz w:val="28"/>
          <w:szCs w:val="28"/>
          <w:lang w:val="es-ES"/>
        </w:rPr>
        <w:t>Manifestó</w:t>
      </w:r>
      <w:r w:rsidR="00D56F50" w:rsidRPr="00502F5C">
        <w:rPr>
          <w:sz w:val="28"/>
          <w:szCs w:val="28"/>
          <w:lang w:val="es-ES"/>
        </w:rPr>
        <w:t xml:space="preserve"> compart</w:t>
      </w:r>
      <w:r w:rsidR="00987D5A" w:rsidRPr="00502F5C">
        <w:rPr>
          <w:sz w:val="28"/>
          <w:szCs w:val="28"/>
          <w:lang w:val="es-ES"/>
        </w:rPr>
        <w:t>ir</w:t>
      </w:r>
      <w:r w:rsidR="00D56F50" w:rsidRPr="00502F5C">
        <w:rPr>
          <w:sz w:val="28"/>
          <w:szCs w:val="28"/>
          <w:lang w:val="es-ES"/>
        </w:rPr>
        <w:t xml:space="preserve"> los </w:t>
      </w:r>
      <w:r w:rsidR="00D56F50" w:rsidRPr="00502F5C">
        <w:rPr>
          <w:color w:val="000000" w:themeColor="text1"/>
          <w:sz w:val="28"/>
          <w:szCs w:val="28"/>
          <w:lang w:val="es-ES"/>
        </w:rPr>
        <w:t>argumentos de la demanda</w:t>
      </w:r>
      <w:r w:rsidR="00E53713" w:rsidRPr="00502F5C">
        <w:rPr>
          <w:color w:val="000000" w:themeColor="text1"/>
          <w:sz w:val="28"/>
          <w:szCs w:val="28"/>
          <w:lang w:val="es-ES"/>
        </w:rPr>
        <w:t>, d</w:t>
      </w:r>
      <w:r w:rsidR="00D56F50" w:rsidRPr="00502F5C">
        <w:rPr>
          <w:color w:val="000000" w:themeColor="text1"/>
          <w:sz w:val="28"/>
          <w:szCs w:val="28"/>
          <w:lang w:val="es-ES"/>
        </w:rPr>
        <w:t>e ahí que “</w:t>
      </w:r>
      <w:r w:rsidR="00DD01B9" w:rsidRPr="00502F5C">
        <w:rPr>
          <w:color w:val="000000" w:themeColor="text1"/>
          <w:sz w:val="28"/>
          <w:szCs w:val="28"/>
          <w:lang w:val="es-ES"/>
        </w:rPr>
        <w:t>(</w:t>
      </w:r>
      <w:r w:rsidR="00D56F50" w:rsidRPr="00502F5C">
        <w:rPr>
          <w:color w:val="000000" w:themeColor="text1"/>
          <w:sz w:val="28"/>
          <w:szCs w:val="28"/>
          <w:lang w:val="es-ES"/>
        </w:rPr>
        <w:t>…</w:t>
      </w:r>
      <w:r w:rsidR="00DD01B9" w:rsidRPr="00502F5C">
        <w:rPr>
          <w:color w:val="000000" w:themeColor="text1"/>
          <w:sz w:val="28"/>
          <w:szCs w:val="28"/>
          <w:lang w:val="es-ES"/>
        </w:rPr>
        <w:t xml:space="preserve">) </w:t>
      </w:r>
      <w:r w:rsidR="00D56F50" w:rsidRPr="00502F5C">
        <w:rPr>
          <w:color w:val="000000" w:themeColor="text1"/>
          <w:sz w:val="28"/>
          <w:szCs w:val="28"/>
          <w:lang w:val="es-ES"/>
        </w:rPr>
        <w:t>se ruegue a la Corte declarar la constitucionalidad de la norma acusada bajo la condición de que la misma no se aplique a la elección de empleados por parte de los concejos municipales”</w:t>
      </w:r>
      <w:r w:rsidR="000B65E9" w:rsidRPr="00502F5C">
        <w:rPr>
          <w:rStyle w:val="Refdenotaalpie"/>
          <w:color w:val="000000" w:themeColor="text1"/>
          <w:sz w:val="28"/>
          <w:lang w:val="es-ES"/>
        </w:rPr>
        <w:footnoteReference w:id="25"/>
      </w:r>
      <w:r w:rsidR="00D2257B" w:rsidRPr="00502F5C">
        <w:rPr>
          <w:color w:val="000000" w:themeColor="text1"/>
          <w:sz w:val="28"/>
          <w:szCs w:val="28"/>
          <w:lang w:val="es-ES"/>
        </w:rPr>
        <w:t>.</w:t>
      </w:r>
    </w:p>
    <w:p w14:paraId="4344E65A" w14:textId="77777777" w:rsidR="00D069F6" w:rsidRPr="00502F5C" w:rsidRDefault="00D069F6" w:rsidP="007420AC">
      <w:pPr>
        <w:rPr>
          <w:color w:val="000000" w:themeColor="text1"/>
          <w:sz w:val="28"/>
          <w:szCs w:val="28"/>
          <w:lang w:val="es-ES"/>
        </w:rPr>
      </w:pPr>
    </w:p>
    <w:p w14:paraId="44843C84" w14:textId="032C8A25" w:rsidR="000F34AF" w:rsidRPr="00502F5C" w:rsidRDefault="00987D5A" w:rsidP="003270B2">
      <w:pPr>
        <w:pStyle w:val="Prrafodelista"/>
        <w:numPr>
          <w:ilvl w:val="0"/>
          <w:numId w:val="10"/>
        </w:numPr>
        <w:ind w:left="0" w:firstLine="0"/>
        <w:jc w:val="both"/>
        <w:rPr>
          <w:color w:val="000000" w:themeColor="text1"/>
          <w:sz w:val="28"/>
          <w:szCs w:val="28"/>
          <w:lang w:val="es-ES"/>
        </w:rPr>
      </w:pPr>
      <w:r w:rsidRPr="00502F5C">
        <w:rPr>
          <w:color w:val="000000" w:themeColor="text1"/>
          <w:sz w:val="28"/>
          <w:szCs w:val="28"/>
          <w:lang w:val="es-ES"/>
        </w:rPr>
        <w:t>L</w:t>
      </w:r>
      <w:r w:rsidR="00D069F6" w:rsidRPr="00502F5C">
        <w:rPr>
          <w:color w:val="000000" w:themeColor="text1"/>
          <w:sz w:val="28"/>
          <w:szCs w:val="28"/>
          <w:lang w:val="es-ES"/>
        </w:rPr>
        <w:t xml:space="preserve">a </w:t>
      </w:r>
      <w:r w:rsidR="007420AC" w:rsidRPr="00502F5C">
        <w:rPr>
          <w:color w:val="000000" w:themeColor="text1"/>
          <w:sz w:val="28"/>
          <w:szCs w:val="28"/>
          <w:lang w:val="es-ES"/>
        </w:rPr>
        <w:t>f</w:t>
      </w:r>
      <w:r w:rsidR="00D069F6" w:rsidRPr="00502F5C">
        <w:rPr>
          <w:color w:val="000000" w:themeColor="text1"/>
          <w:sz w:val="28"/>
          <w:szCs w:val="28"/>
          <w:lang w:val="es-ES"/>
        </w:rPr>
        <w:t>ederación</w:t>
      </w:r>
      <w:r w:rsidR="007420AC" w:rsidRPr="00502F5C">
        <w:rPr>
          <w:color w:val="000000" w:themeColor="text1"/>
          <w:sz w:val="28"/>
          <w:szCs w:val="28"/>
          <w:lang w:val="es-ES"/>
        </w:rPr>
        <w:t xml:space="preserve"> en comento</w:t>
      </w:r>
      <w:r w:rsidR="00D069F6" w:rsidRPr="00502F5C">
        <w:rPr>
          <w:color w:val="000000" w:themeColor="text1"/>
          <w:sz w:val="28"/>
          <w:szCs w:val="28"/>
          <w:lang w:val="es-ES"/>
        </w:rPr>
        <w:t xml:space="preserve"> citó la Sentencia C-478 de 1992 y afirmó que</w:t>
      </w:r>
      <w:r w:rsidR="007420AC" w:rsidRPr="00502F5C">
        <w:rPr>
          <w:color w:val="000000" w:themeColor="text1"/>
          <w:sz w:val="28"/>
          <w:szCs w:val="28"/>
          <w:lang w:val="es-ES"/>
        </w:rPr>
        <w:t>,</w:t>
      </w:r>
      <w:r w:rsidR="00D069F6" w:rsidRPr="00502F5C">
        <w:rPr>
          <w:color w:val="000000" w:themeColor="text1"/>
          <w:sz w:val="28"/>
          <w:szCs w:val="28"/>
          <w:lang w:val="es-ES"/>
        </w:rPr>
        <w:t xml:space="preserve"> cuando haya una colisión entre un interés nacional y uno exclusivamente local, debe privilegiarse aquel que tenga un mayor valor social. A partir de ello, señaló que “</w:t>
      </w:r>
      <w:r w:rsidR="00B06B46" w:rsidRPr="00502F5C">
        <w:rPr>
          <w:color w:val="000000" w:themeColor="text1"/>
          <w:sz w:val="28"/>
          <w:szCs w:val="28"/>
          <w:lang w:val="es-ES"/>
        </w:rPr>
        <w:t>(</w:t>
      </w:r>
      <w:r w:rsidR="00D069F6" w:rsidRPr="00502F5C">
        <w:rPr>
          <w:color w:val="000000" w:themeColor="text1"/>
          <w:sz w:val="28"/>
          <w:szCs w:val="28"/>
          <w:lang w:val="es-ES"/>
        </w:rPr>
        <w:t>…</w:t>
      </w:r>
      <w:r w:rsidR="00B06B46" w:rsidRPr="00502F5C">
        <w:rPr>
          <w:color w:val="000000" w:themeColor="text1"/>
          <w:sz w:val="28"/>
          <w:szCs w:val="28"/>
          <w:lang w:val="es-ES"/>
        </w:rPr>
        <w:t xml:space="preserve">) </w:t>
      </w:r>
      <w:r w:rsidR="00D069F6" w:rsidRPr="00502F5C">
        <w:rPr>
          <w:color w:val="000000" w:themeColor="text1"/>
          <w:sz w:val="28"/>
          <w:szCs w:val="28"/>
          <w:lang w:val="es-ES"/>
        </w:rPr>
        <w:t xml:space="preserve">se tiene que el interés nacional cede al determinar el legislador orgánico que la estructura de la administración de la entidad territorial sea una </w:t>
      </w:r>
      <w:r w:rsidR="00D069F6" w:rsidRPr="00502F5C">
        <w:rPr>
          <w:color w:val="000000" w:themeColor="text1"/>
          <w:sz w:val="28"/>
          <w:szCs w:val="28"/>
          <w:lang w:val="es-ES"/>
        </w:rPr>
        <w:lastRenderedPageBreak/>
        <w:t>competencia directa de dicha entidad y pasa a erigirse en interés exclusivo local, el cual por tanto es ajeno a toda injerencia del legislador”</w:t>
      </w:r>
      <w:r w:rsidR="000F34AF" w:rsidRPr="00502F5C">
        <w:rPr>
          <w:rStyle w:val="Refdenotaalpie"/>
          <w:color w:val="000000" w:themeColor="text1"/>
          <w:sz w:val="28"/>
          <w:lang w:val="es-ES"/>
        </w:rPr>
        <w:footnoteReference w:id="26"/>
      </w:r>
      <w:r w:rsidR="00D2257B" w:rsidRPr="00502F5C">
        <w:rPr>
          <w:color w:val="000000" w:themeColor="text1"/>
          <w:sz w:val="28"/>
          <w:szCs w:val="28"/>
          <w:lang w:val="es-ES"/>
        </w:rPr>
        <w:t>.</w:t>
      </w:r>
      <w:r w:rsidR="000F34AF" w:rsidRPr="00502F5C">
        <w:rPr>
          <w:color w:val="000000" w:themeColor="text1"/>
          <w:sz w:val="28"/>
          <w:szCs w:val="28"/>
          <w:lang w:val="es-ES"/>
        </w:rPr>
        <w:t xml:space="preserve"> </w:t>
      </w:r>
    </w:p>
    <w:p w14:paraId="7782F062" w14:textId="77777777" w:rsidR="000F34AF" w:rsidRPr="00502F5C" w:rsidRDefault="000F34AF" w:rsidP="000F34AF">
      <w:pPr>
        <w:pStyle w:val="Prrafodelista"/>
        <w:rPr>
          <w:color w:val="000000" w:themeColor="text1"/>
          <w:sz w:val="28"/>
          <w:szCs w:val="28"/>
          <w:lang w:val="es-ES"/>
        </w:rPr>
      </w:pPr>
    </w:p>
    <w:p w14:paraId="79958101" w14:textId="358525C9" w:rsidR="000F34AF" w:rsidRPr="00502F5C" w:rsidRDefault="00E01094" w:rsidP="00D069F6">
      <w:pPr>
        <w:pStyle w:val="Prrafodelista"/>
        <w:numPr>
          <w:ilvl w:val="0"/>
          <w:numId w:val="10"/>
        </w:numPr>
        <w:ind w:left="0" w:firstLine="0"/>
        <w:jc w:val="both"/>
        <w:rPr>
          <w:color w:val="000000" w:themeColor="text1"/>
          <w:sz w:val="28"/>
          <w:szCs w:val="28"/>
          <w:lang w:val="es-ES"/>
        </w:rPr>
      </w:pPr>
      <w:r w:rsidRPr="00502F5C">
        <w:rPr>
          <w:color w:val="000000" w:themeColor="text1"/>
          <w:sz w:val="28"/>
          <w:szCs w:val="28"/>
          <w:lang w:val="es-ES"/>
        </w:rPr>
        <w:t>Así, consider</w:t>
      </w:r>
      <w:r w:rsidR="00CD7B61" w:rsidRPr="00502F5C">
        <w:rPr>
          <w:color w:val="000000" w:themeColor="text1"/>
          <w:sz w:val="28"/>
          <w:szCs w:val="28"/>
          <w:lang w:val="es-ES"/>
        </w:rPr>
        <w:t>ó</w:t>
      </w:r>
      <w:r w:rsidRPr="00502F5C">
        <w:rPr>
          <w:color w:val="000000" w:themeColor="text1"/>
          <w:sz w:val="28"/>
          <w:szCs w:val="28"/>
          <w:lang w:val="es-ES"/>
        </w:rPr>
        <w:t xml:space="preserve"> que es reprochable que las autoridades nacionales se inmiscuyan en la designación de los </w:t>
      </w:r>
      <w:r w:rsidR="004D4A9A" w:rsidRPr="00502F5C">
        <w:rPr>
          <w:color w:val="000000" w:themeColor="text1"/>
          <w:sz w:val="28"/>
          <w:szCs w:val="28"/>
          <w:lang w:val="es-ES"/>
        </w:rPr>
        <w:t>secretarios de los concejos</w:t>
      </w:r>
      <w:r w:rsidRPr="00502F5C">
        <w:rPr>
          <w:color w:val="000000" w:themeColor="text1"/>
          <w:sz w:val="28"/>
          <w:szCs w:val="28"/>
          <w:lang w:val="es-ES"/>
        </w:rPr>
        <w:t>, pues se trata de algo que no es de su arbitrio, sino de los entes territoriales</w:t>
      </w:r>
      <w:r w:rsidR="00850F02" w:rsidRPr="00502F5C">
        <w:rPr>
          <w:color w:val="000000" w:themeColor="text1"/>
          <w:sz w:val="28"/>
          <w:szCs w:val="28"/>
          <w:lang w:val="es-ES"/>
        </w:rPr>
        <w:t xml:space="preserve"> en tanto su incidencia es local y no nacional</w:t>
      </w:r>
      <w:r w:rsidRPr="00502F5C">
        <w:rPr>
          <w:color w:val="000000" w:themeColor="text1"/>
          <w:sz w:val="28"/>
          <w:szCs w:val="28"/>
          <w:lang w:val="es-ES"/>
        </w:rPr>
        <w:t xml:space="preserve">. </w:t>
      </w:r>
      <w:r w:rsidR="000E1DAD" w:rsidRPr="00502F5C">
        <w:rPr>
          <w:color w:val="000000" w:themeColor="text1"/>
          <w:sz w:val="28"/>
          <w:szCs w:val="28"/>
          <w:lang w:val="es-ES"/>
        </w:rPr>
        <w:t>De manera que,</w:t>
      </w:r>
      <w:r w:rsidR="00CD7B61" w:rsidRPr="00502F5C">
        <w:rPr>
          <w:color w:val="000000" w:themeColor="text1"/>
          <w:sz w:val="28"/>
          <w:szCs w:val="28"/>
          <w:lang w:val="es-ES"/>
        </w:rPr>
        <w:t xml:space="preserve"> cuando</w:t>
      </w:r>
      <w:r w:rsidRPr="00502F5C">
        <w:rPr>
          <w:color w:val="000000" w:themeColor="text1"/>
          <w:sz w:val="28"/>
          <w:szCs w:val="28"/>
          <w:lang w:val="es-ES"/>
        </w:rPr>
        <w:t xml:space="preserve"> haya un interés municipal, debe existir también una competencia de ese nivel territorial. </w:t>
      </w:r>
    </w:p>
    <w:p w14:paraId="1DCD703F" w14:textId="77777777" w:rsidR="00D56F50" w:rsidRPr="00502F5C" w:rsidRDefault="00D56F50" w:rsidP="00D56F50">
      <w:pPr>
        <w:pStyle w:val="Prrafodelista"/>
        <w:rPr>
          <w:color w:val="000000" w:themeColor="text1"/>
          <w:sz w:val="28"/>
          <w:szCs w:val="28"/>
          <w:lang w:val="es-ES"/>
        </w:rPr>
      </w:pPr>
    </w:p>
    <w:p w14:paraId="46F77196" w14:textId="437BE97B" w:rsidR="00D56F50" w:rsidRPr="00502F5C" w:rsidRDefault="00D56F50" w:rsidP="00D069F6">
      <w:pPr>
        <w:pStyle w:val="Prrafodelista"/>
        <w:numPr>
          <w:ilvl w:val="0"/>
          <w:numId w:val="10"/>
        </w:numPr>
        <w:ind w:left="0" w:firstLine="0"/>
        <w:jc w:val="both"/>
        <w:rPr>
          <w:color w:val="000000" w:themeColor="text1"/>
          <w:sz w:val="28"/>
          <w:szCs w:val="28"/>
          <w:lang w:val="es-ES"/>
        </w:rPr>
      </w:pPr>
      <w:r w:rsidRPr="00502F5C">
        <w:rPr>
          <w:color w:val="000000" w:themeColor="text1"/>
          <w:sz w:val="28"/>
          <w:szCs w:val="28"/>
          <w:lang w:val="es-ES"/>
        </w:rPr>
        <w:t xml:space="preserve">A partir de lo anterior, </w:t>
      </w:r>
      <w:r w:rsidR="007420AC" w:rsidRPr="00502F5C">
        <w:rPr>
          <w:color w:val="000000" w:themeColor="text1"/>
          <w:sz w:val="28"/>
          <w:szCs w:val="28"/>
          <w:lang w:val="es-ES"/>
        </w:rPr>
        <w:t xml:space="preserve">el interviniente </w:t>
      </w:r>
      <w:r w:rsidR="00CD7B61" w:rsidRPr="00502F5C">
        <w:rPr>
          <w:color w:val="000000" w:themeColor="text1"/>
          <w:sz w:val="28"/>
          <w:szCs w:val="28"/>
          <w:lang w:val="es-ES"/>
        </w:rPr>
        <w:t xml:space="preserve">concluyó </w:t>
      </w:r>
      <w:r w:rsidRPr="00502F5C">
        <w:rPr>
          <w:color w:val="000000" w:themeColor="text1"/>
          <w:sz w:val="28"/>
          <w:szCs w:val="28"/>
          <w:lang w:val="es-ES"/>
        </w:rPr>
        <w:t xml:space="preserve">que son los mismos concejos los llamados a determinar las condiciones en las que debe ejercerse el cargo de secretario de esas corporaciones. Si su autonomía es amplía, como lo establece la Constitución, entonces los concejos deben ser los encargados de definir las características bajo las cuales se ejerce el cargo de secretario, por ejemplo, si es un empleado de período o de libre nombramiento y remoción. </w:t>
      </w:r>
    </w:p>
    <w:p w14:paraId="2C2A0691" w14:textId="77777777" w:rsidR="0047357E" w:rsidRPr="00502F5C" w:rsidRDefault="0047357E" w:rsidP="00345519">
      <w:pPr>
        <w:rPr>
          <w:color w:val="000000" w:themeColor="text1"/>
          <w:sz w:val="28"/>
          <w:szCs w:val="28"/>
          <w:lang w:val="es-ES"/>
        </w:rPr>
      </w:pPr>
    </w:p>
    <w:p w14:paraId="529F8DC0" w14:textId="5BB28A97" w:rsidR="007420AC" w:rsidRDefault="007420AC" w:rsidP="007420AC">
      <w:pPr>
        <w:jc w:val="both"/>
        <w:rPr>
          <w:b/>
          <w:bCs/>
          <w:color w:val="000000" w:themeColor="text1"/>
          <w:sz w:val="28"/>
          <w:szCs w:val="28"/>
          <w:lang w:val="es-ES"/>
        </w:rPr>
      </w:pPr>
      <w:r w:rsidRPr="00502F5C">
        <w:rPr>
          <w:b/>
          <w:bCs/>
          <w:color w:val="000000" w:themeColor="text1"/>
          <w:sz w:val="28"/>
          <w:szCs w:val="28"/>
          <w:lang w:val="es-ES"/>
        </w:rPr>
        <w:t xml:space="preserve">Concepto que propone la </w:t>
      </w:r>
      <w:proofErr w:type="spellStart"/>
      <w:r w:rsidRPr="00502F5C">
        <w:rPr>
          <w:b/>
          <w:bCs/>
          <w:color w:val="000000" w:themeColor="text1"/>
          <w:sz w:val="28"/>
          <w:szCs w:val="28"/>
          <w:lang w:val="es-ES"/>
        </w:rPr>
        <w:t>inexequibilidad</w:t>
      </w:r>
      <w:proofErr w:type="spellEnd"/>
      <w:r w:rsidRPr="00502F5C">
        <w:rPr>
          <w:b/>
          <w:bCs/>
          <w:color w:val="000000" w:themeColor="text1"/>
          <w:sz w:val="28"/>
          <w:szCs w:val="28"/>
          <w:lang w:val="es-ES"/>
        </w:rPr>
        <w:t xml:space="preserve"> de la </w:t>
      </w:r>
      <w:r w:rsidR="00AA6C71">
        <w:rPr>
          <w:b/>
          <w:bCs/>
          <w:color w:val="000000" w:themeColor="text1"/>
          <w:sz w:val="28"/>
          <w:szCs w:val="28"/>
          <w:lang w:val="es-ES"/>
        </w:rPr>
        <w:t>norma demandada</w:t>
      </w:r>
    </w:p>
    <w:p w14:paraId="26F2DE51" w14:textId="77777777" w:rsidR="0047357E" w:rsidRPr="00502F5C" w:rsidRDefault="0047357E" w:rsidP="007420AC">
      <w:pPr>
        <w:jc w:val="both"/>
        <w:rPr>
          <w:b/>
          <w:bCs/>
          <w:color w:val="000000" w:themeColor="text1"/>
          <w:sz w:val="28"/>
          <w:szCs w:val="28"/>
          <w:lang w:val="es-ES"/>
        </w:rPr>
      </w:pPr>
    </w:p>
    <w:p w14:paraId="4674C005" w14:textId="5A8A9404" w:rsidR="00345519" w:rsidRPr="00502F5C" w:rsidRDefault="000A0052" w:rsidP="00345519">
      <w:pPr>
        <w:pStyle w:val="Prrafodelista"/>
        <w:numPr>
          <w:ilvl w:val="0"/>
          <w:numId w:val="10"/>
        </w:numPr>
        <w:ind w:left="0" w:firstLine="0"/>
        <w:jc w:val="both"/>
        <w:rPr>
          <w:color w:val="000000" w:themeColor="text1"/>
          <w:sz w:val="28"/>
          <w:szCs w:val="28"/>
          <w:lang w:val="es-ES"/>
        </w:rPr>
      </w:pPr>
      <w:r w:rsidRPr="00502F5C">
        <w:rPr>
          <w:i/>
          <w:iCs/>
          <w:color w:val="000000" w:themeColor="text1"/>
          <w:sz w:val="28"/>
          <w:szCs w:val="28"/>
          <w:u w:val="single"/>
          <w:lang w:val="es-ES"/>
        </w:rPr>
        <w:t xml:space="preserve">Confederación Nacional de Concejos y </w:t>
      </w:r>
      <w:proofErr w:type="gramStart"/>
      <w:r w:rsidRPr="00502F5C">
        <w:rPr>
          <w:i/>
          <w:iCs/>
          <w:color w:val="000000" w:themeColor="text1"/>
          <w:sz w:val="28"/>
          <w:szCs w:val="28"/>
          <w:u w:val="single"/>
          <w:lang w:val="es-ES"/>
        </w:rPr>
        <w:t>Concejales</w:t>
      </w:r>
      <w:proofErr w:type="gramEnd"/>
      <w:r w:rsidRPr="00502F5C">
        <w:rPr>
          <w:i/>
          <w:iCs/>
          <w:color w:val="000000" w:themeColor="text1"/>
          <w:sz w:val="28"/>
          <w:szCs w:val="28"/>
          <w:u w:val="single"/>
          <w:lang w:val="es-ES"/>
        </w:rPr>
        <w:t xml:space="preserve"> de Colombia – </w:t>
      </w:r>
      <w:proofErr w:type="spellStart"/>
      <w:r w:rsidRPr="00502F5C">
        <w:rPr>
          <w:i/>
          <w:iCs/>
          <w:color w:val="000000" w:themeColor="text1"/>
          <w:sz w:val="28"/>
          <w:szCs w:val="28"/>
          <w:u w:val="single"/>
          <w:lang w:val="es-ES"/>
        </w:rPr>
        <w:t>Confenacol</w:t>
      </w:r>
      <w:proofErr w:type="spellEnd"/>
      <w:r w:rsidR="00345519" w:rsidRPr="00502F5C">
        <w:rPr>
          <w:i/>
          <w:iCs/>
          <w:color w:val="000000" w:themeColor="text1"/>
          <w:sz w:val="28"/>
          <w:szCs w:val="28"/>
          <w:u w:val="single"/>
          <w:lang w:val="es-ES"/>
        </w:rPr>
        <w:t>.</w:t>
      </w:r>
      <w:r w:rsidR="00345519" w:rsidRPr="00502F5C">
        <w:rPr>
          <w:color w:val="000000" w:themeColor="text1"/>
          <w:sz w:val="28"/>
          <w:szCs w:val="28"/>
          <w:lang w:val="es-ES"/>
        </w:rPr>
        <w:t xml:space="preserve"> A través de misiva del 2</w:t>
      </w:r>
      <w:r w:rsidR="00071B5A" w:rsidRPr="00502F5C">
        <w:rPr>
          <w:color w:val="000000" w:themeColor="text1"/>
          <w:sz w:val="28"/>
          <w:szCs w:val="28"/>
          <w:lang w:val="es-ES"/>
        </w:rPr>
        <w:t>7</w:t>
      </w:r>
      <w:r w:rsidR="00345519" w:rsidRPr="00502F5C">
        <w:rPr>
          <w:color w:val="000000" w:themeColor="text1"/>
          <w:sz w:val="28"/>
          <w:szCs w:val="28"/>
          <w:lang w:val="es-ES"/>
        </w:rPr>
        <w:t xml:space="preserve"> de septiembre de 2024</w:t>
      </w:r>
      <w:r w:rsidR="008E4699" w:rsidRPr="00502F5C">
        <w:rPr>
          <w:color w:val="000000" w:themeColor="text1"/>
          <w:sz w:val="28"/>
          <w:szCs w:val="28"/>
          <w:lang w:val="es-ES"/>
        </w:rPr>
        <w:t>,</w:t>
      </w:r>
      <w:r w:rsidR="00345519" w:rsidRPr="00502F5C">
        <w:rPr>
          <w:color w:val="000000" w:themeColor="text1"/>
          <w:sz w:val="28"/>
          <w:szCs w:val="28"/>
          <w:lang w:val="es-ES"/>
        </w:rPr>
        <w:t xml:space="preserve"> la Confederación Nacional de Concejos y </w:t>
      </w:r>
      <w:proofErr w:type="gramStart"/>
      <w:r w:rsidR="00345519" w:rsidRPr="00502F5C">
        <w:rPr>
          <w:color w:val="000000" w:themeColor="text1"/>
          <w:sz w:val="28"/>
          <w:szCs w:val="28"/>
          <w:lang w:val="es-ES"/>
        </w:rPr>
        <w:t>Concejales</w:t>
      </w:r>
      <w:proofErr w:type="gramEnd"/>
      <w:r w:rsidR="00345519" w:rsidRPr="00502F5C">
        <w:rPr>
          <w:color w:val="000000" w:themeColor="text1"/>
          <w:sz w:val="28"/>
          <w:szCs w:val="28"/>
          <w:lang w:val="es-ES"/>
        </w:rPr>
        <w:t xml:space="preserve"> de Colombia – </w:t>
      </w:r>
      <w:proofErr w:type="spellStart"/>
      <w:r w:rsidR="00697724" w:rsidRPr="00502F5C">
        <w:rPr>
          <w:color w:val="000000" w:themeColor="text1"/>
          <w:sz w:val="28"/>
          <w:szCs w:val="28"/>
          <w:lang w:val="es-ES"/>
        </w:rPr>
        <w:t>Confenacol</w:t>
      </w:r>
      <w:proofErr w:type="spellEnd"/>
      <w:r w:rsidR="00345519" w:rsidRPr="00502F5C">
        <w:rPr>
          <w:color w:val="000000" w:themeColor="text1"/>
          <w:sz w:val="28"/>
          <w:szCs w:val="28"/>
          <w:lang w:val="es-ES"/>
        </w:rPr>
        <w:t xml:space="preserve"> remitió su concepto a este trámite</w:t>
      </w:r>
      <w:r w:rsidR="00ED4E8D" w:rsidRPr="00502F5C">
        <w:rPr>
          <w:color w:val="000000" w:themeColor="text1"/>
          <w:sz w:val="28"/>
          <w:szCs w:val="28"/>
          <w:lang w:val="es-ES"/>
        </w:rPr>
        <w:t>,</w:t>
      </w:r>
      <w:r w:rsidR="00345519" w:rsidRPr="00502F5C">
        <w:rPr>
          <w:color w:val="000000" w:themeColor="text1"/>
          <w:sz w:val="28"/>
          <w:szCs w:val="28"/>
          <w:lang w:val="es-ES"/>
        </w:rPr>
        <w:t xml:space="preserve"> por intermedio de Felipe Delgado Libreros, </w:t>
      </w:r>
      <w:r w:rsidR="00D2257B" w:rsidRPr="00502F5C">
        <w:rPr>
          <w:color w:val="000000" w:themeColor="text1"/>
          <w:sz w:val="28"/>
          <w:szCs w:val="28"/>
          <w:lang w:val="es-ES"/>
        </w:rPr>
        <w:t xml:space="preserve">su </w:t>
      </w:r>
      <w:r w:rsidR="00345519" w:rsidRPr="00502F5C">
        <w:rPr>
          <w:color w:val="000000" w:themeColor="text1"/>
          <w:sz w:val="28"/>
          <w:szCs w:val="28"/>
          <w:lang w:val="es-ES"/>
        </w:rPr>
        <w:t>representante legal. Indic</w:t>
      </w:r>
      <w:r w:rsidR="00071B5A" w:rsidRPr="00502F5C">
        <w:rPr>
          <w:color w:val="000000" w:themeColor="text1"/>
          <w:sz w:val="28"/>
          <w:szCs w:val="28"/>
          <w:lang w:val="es-ES"/>
        </w:rPr>
        <w:t>ó</w:t>
      </w:r>
      <w:r w:rsidR="00345519" w:rsidRPr="00502F5C">
        <w:rPr>
          <w:color w:val="000000" w:themeColor="text1"/>
          <w:sz w:val="28"/>
          <w:szCs w:val="28"/>
          <w:lang w:val="es-ES"/>
        </w:rPr>
        <w:t xml:space="preserve"> que está de acuerdo con la </w:t>
      </w:r>
      <w:proofErr w:type="spellStart"/>
      <w:r w:rsidR="00345519" w:rsidRPr="00502F5C">
        <w:rPr>
          <w:color w:val="000000" w:themeColor="text1"/>
          <w:sz w:val="28"/>
          <w:szCs w:val="28"/>
          <w:lang w:val="es-ES"/>
        </w:rPr>
        <w:t>inexequibilidad</w:t>
      </w:r>
      <w:proofErr w:type="spellEnd"/>
      <w:r w:rsidR="00345519" w:rsidRPr="00502F5C">
        <w:rPr>
          <w:color w:val="000000" w:themeColor="text1"/>
          <w:sz w:val="28"/>
          <w:szCs w:val="28"/>
          <w:lang w:val="es-ES"/>
        </w:rPr>
        <w:t xml:space="preserve"> propuesta en la demanda de inconstitucionalidad para que así la regla </w:t>
      </w:r>
      <w:r w:rsidR="00071B5A" w:rsidRPr="00502F5C">
        <w:rPr>
          <w:color w:val="000000" w:themeColor="text1"/>
          <w:sz w:val="28"/>
          <w:szCs w:val="28"/>
          <w:lang w:val="es-ES"/>
        </w:rPr>
        <w:t>d</w:t>
      </w:r>
      <w:r w:rsidR="00345519" w:rsidRPr="00502F5C">
        <w:rPr>
          <w:color w:val="000000" w:themeColor="text1"/>
          <w:sz w:val="28"/>
          <w:szCs w:val="28"/>
          <w:lang w:val="es-ES"/>
        </w:rPr>
        <w:t>el parágrafo atacado no aplique a ningún concejo municipal o distrital en el país</w:t>
      </w:r>
      <w:r w:rsidR="0047357E" w:rsidRPr="00502F5C">
        <w:rPr>
          <w:rStyle w:val="Refdenotaalpie"/>
          <w:color w:val="000000" w:themeColor="text1"/>
          <w:sz w:val="28"/>
          <w:lang w:val="es-ES"/>
        </w:rPr>
        <w:footnoteReference w:id="27"/>
      </w:r>
      <w:r w:rsidR="00345519" w:rsidRPr="00502F5C">
        <w:rPr>
          <w:color w:val="000000" w:themeColor="text1"/>
          <w:sz w:val="28"/>
          <w:szCs w:val="28"/>
          <w:lang w:val="es-ES"/>
        </w:rPr>
        <w:t xml:space="preserve">. </w:t>
      </w:r>
    </w:p>
    <w:p w14:paraId="730435DC" w14:textId="77777777" w:rsidR="00345519" w:rsidRPr="00502F5C" w:rsidRDefault="00345519" w:rsidP="00345519">
      <w:pPr>
        <w:pStyle w:val="Prrafodelista"/>
        <w:ind w:left="0"/>
        <w:jc w:val="both"/>
        <w:rPr>
          <w:color w:val="000000" w:themeColor="text1"/>
          <w:sz w:val="28"/>
          <w:szCs w:val="28"/>
          <w:lang w:val="es-ES"/>
        </w:rPr>
      </w:pPr>
    </w:p>
    <w:p w14:paraId="09BC538C" w14:textId="03B8FD43" w:rsidR="00345519" w:rsidRPr="00502F5C" w:rsidRDefault="00071B5A" w:rsidP="00820AC1">
      <w:pPr>
        <w:pStyle w:val="Prrafodelista"/>
        <w:numPr>
          <w:ilvl w:val="0"/>
          <w:numId w:val="10"/>
        </w:numPr>
        <w:ind w:left="0" w:firstLine="0"/>
        <w:jc w:val="both"/>
        <w:rPr>
          <w:color w:val="000000" w:themeColor="text1"/>
          <w:sz w:val="28"/>
          <w:szCs w:val="28"/>
          <w:lang w:val="es-ES"/>
        </w:rPr>
      </w:pPr>
      <w:r w:rsidRPr="00502F5C">
        <w:rPr>
          <w:color w:val="000000" w:themeColor="text1"/>
          <w:sz w:val="28"/>
          <w:szCs w:val="28"/>
          <w:lang w:val="es-ES"/>
        </w:rPr>
        <w:t xml:space="preserve">A partir de referencias a la Constitución, a la ley y a la jurisprudencia de esta Corte, el representante legal de </w:t>
      </w:r>
      <w:proofErr w:type="spellStart"/>
      <w:r w:rsidR="00697724" w:rsidRPr="00502F5C">
        <w:rPr>
          <w:color w:val="000000" w:themeColor="text1"/>
          <w:sz w:val="28"/>
          <w:szCs w:val="28"/>
          <w:lang w:val="es-ES"/>
        </w:rPr>
        <w:t>Confenacol</w:t>
      </w:r>
      <w:proofErr w:type="spellEnd"/>
      <w:r w:rsidRPr="00502F5C">
        <w:rPr>
          <w:color w:val="000000" w:themeColor="text1"/>
          <w:sz w:val="28"/>
          <w:szCs w:val="28"/>
          <w:lang w:val="es-ES"/>
        </w:rPr>
        <w:t xml:space="preserve"> reiteró los planteamientos de la demanda según </w:t>
      </w:r>
      <w:r w:rsidR="00D2257B" w:rsidRPr="00502F5C">
        <w:rPr>
          <w:color w:val="000000" w:themeColor="text1"/>
          <w:sz w:val="28"/>
          <w:szCs w:val="28"/>
          <w:lang w:val="es-ES"/>
        </w:rPr>
        <w:t>los</w:t>
      </w:r>
      <w:r w:rsidRPr="00502F5C">
        <w:rPr>
          <w:color w:val="000000" w:themeColor="text1"/>
          <w:sz w:val="28"/>
          <w:szCs w:val="28"/>
          <w:lang w:val="es-ES"/>
        </w:rPr>
        <w:t xml:space="preserve"> cual</w:t>
      </w:r>
      <w:r w:rsidR="00D2257B" w:rsidRPr="00502F5C">
        <w:rPr>
          <w:color w:val="000000" w:themeColor="text1"/>
          <w:sz w:val="28"/>
          <w:szCs w:val="28"/>
          <w:lang w:val="es-ES"/>
        </w:rPr>
        <w:t>es</w:t>
      </w:r>
      <w:r w:rsidRPr="00502F5C">
        <w:rPr>
          <w:color w:val="000000" w:themeColor="text1"/>
          <w:sz w:val="28"/>
          <w:szCs w:val="28"/>
          <w:lang w:val="es-ES"/>
        </w:rPr>
        <w:t xml:space="preserve"> el parágrafo atacado vulnera la autonomía de los concejos respecto de la gestión de sus propios intereses. También está de acuerdo con que esa norma transgrede el derecho a la igualdad de </w:t>
      </w:r>
      <w:r w:rsidR="00D2257B" w:rsidRPr="00502F5C">
        <w:rPr>
          <w:color w:val="000000" w:themeColor="text1"/>
          <w:sz w:val="28"/>
          <w:szCs w:val="28"/>
          <w:lang w:val="es-ES"/>
        </w:rPr>
        <w:t>esas</w:t>
      </w:r>
      <w:r w:rsidRPr="00502F5C">
        <w:rPr>
          <w:color w:val="000000" w:themeColor="text1"/>
          <w:sz w:val="28"/>
          <w:szCs w:val="28"/>
          <w:lang w:val="es-ES"/>
        </w:rPr>
        <w:t xml:space="preserve"> corporaciones</w:t>
      </w:r>
      <w:r w:rsidR="009F0F7D" w:rsidRPr="00502F5C">
        <w:rPr>
          <w:color w:val="000000" w:themeColor="text1"/>
          <w:sz w:val="28"/>
          <w:szCs w:val="28"/>
          <w:lang w:val="es-ES"/>
        </w:rPr>
        <w:t>, pues solamente aplica para los concejos de los municipios y distritos de categorías especial y 1ª a 3ª</w:t>
      </w:r>
      <w:r w:rsidRPr="00502F5C">
        <w:rPr>
          <w:color w:val="000000" w:themeColor="text1"/>
          <w:sz w:val="28"/>
          <w:szCs w:val="28"/>
          <w:lang w:val="es-ES"/>
        </w:rPr>
        <w:t xml:space="preserve">. Insistió en que nada tiene que ver el proceso de elección del Contralor General de la República con la elección de los secretarios de los concejos. Además, adujo que la norma es desproporcionada, pues el Contralor General es electo para un periodo de cuatro años, mientras que los secretarios lo son para un periodo de uno. </w:t>
      </w:r>
    </w:p>
    <w:p w14:paraId="34D6D0F8" w14:textId="77777777" w:rsidR="00AA6C71" w:rsidRPr="00502F5C" w:rsidRDefault="00AA6C71" w:rsidP="00E341EB">
      <w:pPr>
        <w:pStyle w:val="Prrafodelista"/>
        <w:kinsoku w:val="0"/>
        <w:overflowPunct w:val="0"/>
        <w:autoSpaceDE w:val="0"/>
        <w:autoSpaceDN w:val="0"/>
        <w:adjustRightInd w:val="0"/>
        <w:ind w:left="0"/>
        <w:jc w:val="both"/>
        <w:rPr>
          <w:color w:val="000000" w:themeColor="text1"/>
          <w:sz w:val="28"/>
          <w:szCs w:val="28"/>
          <w:lang w:val="es-ES"/>
        </w:rPr>
      </w:pPr>
    </w:p>
    <w:p w14:paraId="2D071881" w14:textId="513FDCA8" w:rsidR="007F667B" w:rsidRPr="00502F5C" w:rsidRDefault="007F667B" w:rsidP="0088056C">
      <w:pPr>
        <w:jc w:val="both"/>
        <w:rPr>
          <w:b/>
          <w:bCs/>
          <w:color w:val="000000" w:themeColor="text1"/>
          <w:sz w:val="28"/>
          <w:szCs w:val="28"/>
          <w:lang w:val="es-ES"/>
        </w:rPr>
      </w:pPr>
      <w:r w:rsidRPr="00502F5C">
        <w:rPr>
          <w:b/>
          <w:bCs/>
          <w:color w:val="000000" w:themeColor="text1"/>
          <w:sz w:val="28"/>
          <w:szCs w:val="28"/>
          <w:lang w:val="es-ES"/>
        </w:rPr>
        <w:t>Concepto de</w:t>
      </w:r>
      <w:r w:rsidR="00BC2185" w:rsidRPr="00502F5C">
        <w:rPr>
          <w:b/>
          <w:bCs/>
          <w:color w:val="000000" w:themeColor="text1"/>
          <w:sz w:val="28"/>
          <w:szCs w:val="28"/>
          <w:lang w:val="es-ES"/>
        </w:rPr>
        <w:t>l Procurador</w:t>
      </w:r>
      <w:r w:rsidR="00080F93" w:rsidRPr="00502F5C">
        <w:rPr>
          <w:b/>
          <w:bCs/>
          <w:color w:val="000000" w:themeColor="text1"/>
          <w:sz w:val="28"/>
          <w:szCs w:val="28"/>
          <w:lang w:val="es-ES"/>
        </w:rPr>
        <w:t xml:space="preserve"> </w:t>
      </w:r>
      <w:r w:rsidRPr="00502F5C">
        <w:rPr>
          <w:b/>
          <w:bCs/>
          <w:color w:val="000000" w:themeColor="text1"/>
          <w:sz w:val="28"/>
          <w:szCs w:val="28"/>
          <w:lang w:val="es-ES"/>
        </w:rPr>
        <w:t>General de la Nación</w:t>
      </w:r>
    </w:p>
    <w:p w14:paraId="0443C8A9" w14:textId="77777777" w:rsidR="007F667B" w:rsidRPr="00502F5C" w:rsidRDefault="007F667B" w:rsidP="007F667B">
      <w:pPr>
        <w:jc w:val="both"/>
        <w:rPr>
          <w:color w:val="000000" w:themeColor="text1"/>
          <w:sz w:val="28"/>
          <w:szCs w:val="28"/>
          <w:lang w:val="es-ES"/>
        </w:rPr>
      </w:pPr>
    </w:p>
    <w:p w14:paraId="3775ACEC" w14:textId="72BEA273" w:rsidR="007F667B" w:rsidRPr="00502F5C" w:rsidRDefault="00A40DEB" w:rsidP="00A40DEB">
      <w:pPr>
        <w:pStyle w:val="Prrafodelista"/>
        <w:numPr>
          <w:ilvl w:val="0"/>
          <w:numId w:val="10"/>
        </w:numPr>
        <w:ind w:left="0" w:firstLine="0"/>
        <w:jc w:val="both"/>
        <w:rPr>
          <w:color w:val="000000" w:themeColor="text1"/>
          <w:sz w:val="28"/>
          <w:szCs w:val="28"/>
          <w:lang w:val="es-ES"/>
        </w:rPr>
      </w:pPr>
      <w:r w:rsidRPr="00502F5C">
        <w:rPr>
          <w:color w:val="000000" w:themeColor="text1"/>
          <w:sz w:val="28"/>
          <w:szCs w:val="28"/>
          <w:lang w:val="es-ES"/>
        </w:rPr>
        <w:lastRenderedPageBreak/>
        <w:t xml:space="preserve">El </w:t>
      </w:r>
      <w:r w:rsidR="007420AC" w:rsidRPr="00502F5C">
        <w:rPr>
          <w:color w:val="000000" w:themeColor="text1"/>
          <w:sz w:val="28"/>
          <w:szCs w:val="28"/>
          <w:lang w:val="es-ES"/>
        </w:rPr>
        <w:t>s</w:t>
      </w:r>
      <w:r w:rsidRPr="00502F5C">
        <w:rPr>
          <w:color w:val="000000" w:themeColor="text1"/>
          <w:sz w:val="28"/>
          <w:szCs w:val="28"/>
          <w:lang w:val="es-ES"/>
        </w:rPr>
        <w:t xml:space="preserve">eñor Viceprocurador General de la Nación, Silvano Gómez </w:t>
      </w:r>
      <w:proofErr w:type="spellStart"/>
      <w:r w:rsidRPr="00502F5C">
        <w:rPr>
          <w:color w:val="000000" w:themeColor="text1"/>
          <w:sz w:val="28"/>
          <w:szCs w:val="28"/>
          <w:lang w:val="es-ES"/>
        </w:rPr>
        <w:t>Strauch</w:t>
      </w:r>
      <w:proofErr w:type="spellEnd"/>
      <w:r w:rsidRPr="00502F5C">
        <w:rPr>
          <w:color w:val="000000" w:themeColor="text1"/>
          <w:sz w:val="28"/>
          <w:szCs w:val="28"/>
          <w:lang w:val="es-ES"/>
        </w:rPr>
        <w:t xml:space="preserve">, con funciones de Procurador General de la Nación, le solicitó a la Corte Constitucional que declare la </w:t>
      </w:r>
      <w:proofErr w:type="spellStart"/>
      <w:r w:rsidRPr="00502F5C">
        <w:rPr>
          <w:color w:val="000000" w:themeColor="text1"/>
          <w:sz w:val="28"/>
          <w:szCs w:val="28"/>
          <w:lang w:val="es-ES"/>
        </w:rPr>
        <w:t>exequibilidad</w:t>
      </w:r>
      <w:proofErr w:type="spellEnd"/>
      <w:r w:rsidRPr="00502F5C">
        <w:rPr>
          <w:color w:val="000000" w:themeColor="text1"/>
          <w:sz w:val="28"/>
          <w:szCs w:val="28"/>
          <w:lang w:val="es-ES"/>
        </w:rPr>
        <w:t xml:space="preserve"> del parágrafo transitorio del artículo 12 de la Ley 1904 de 2018</w:t>
      </w:r>
      <w:r w:rsidR="007F667B" w:rsidRPr="00502F5C">
        <w:rPr>
          <w:rStyle w:val="Refdenotaalpie"/>
          <w:color w:val="000000" w:themeColor="text1"/>
          <w:sz w:val="28"/>
          <w:szCs w:val="28"/>
          <w:lang w:val="es-ES"/>
        </w:rPr>
        <w:footnoteReference w:id="28"/>
      </w:r>
      <w:r w:rsidR="008E4699" w:rsidRPr="00502F5C">
        <w:rPr>
          <w:color w:val="000000" w:themeColor="text1"/>
          <w:sz w:val="28"/>
          <w:szCs w:val="28"/>
          <w:lang w:val="es-ES"/>
        </w:rPr>
        <w:t>.</w:t>
      </w:r>
    </w:p>
    <w:p w14:paraId="76EA3EC7" w14:textId="77777777" w:rsidR="00A40DEB" w:rsidRPr="00502F5C" w:rsidRDefault="00A40DEB" w:rsidP="00B617AF">
      <w:pPr>
        <w:rPr>
          <w:color w:val="000000" w:themeColor="text1"/>
          <w:sz w:val="28"/>
          <w:szCs w:val="28"/>
          <w:lang w:val="es-ES"/>
        </w:rPr>
      </w:pPr>
    </w:p>
    <w:p w14:paraId="1B2A5F99" w14:textId="3DB64D11" w:rsidR="00A40DEB" w:rsidRPr="00502F5C" w:rsidRDefault="00A40DEB" w:rsidP="00326759">
      <w:pPr>
        <w:pStyle w:val="Prrafodelista"/>
        <w:numPr>
          <w:ilvl w:val="0"/>
          <w:numId w:val="10"/>
        </w:numPr>
        <w:ind w:left="0" w:firstLine="0"/>
        <w:jc w:val="both"/>
        <w:rPr>
          <w:color w:val="000000" w:themeColor="text1"/>
          <w:sz w:val="28"/>
          <w:szCs w:val="28"/>
          <w:lang w:val="es-ES"/>
        </w:rPr>
      </w:pPr>
      <w:r w:rsidRPr="00502F5C">
        <w:rPr>
          <w:color w:val="000000" w:themeColor="text1"/>
          <w:sz w:val="28"/>
          <w:szCs w:val="28"/>
          <w:lang w:val="es-ES"/>
        </w:rPr>
        <w:t xml:space="preserve">Para soportar su postura, </w:t>
      </w:r>
      <w:r w:rsidR="003658F9" w:rsidRPr="00502F5C">
        <w:rPr>
          <w:color w:val="000000" w:themeColor="text1"/>
          <w:sz w:val="28"/>
          <w:szCs w:val="28"/>
          <w:lang w:val="es-ES"/>
        </w:rPr>
        <w:t>aludió</w:t>
      </w:r>
      <w:r w:rsidRPr="00502F5C">
        <w:rPr>
          <w:color w:val="000000" w:themeColor="text1"/>
          <w:sz w:val="28"/>
          <w:szCs w:val="28"/>
          <w:lang w:val="es-ES"/>
        </w:rPr>
        <w:t xml:space="preserve"> al concepto de autonomía territorial contenido en la Constitución. </w:t>
      </w:r>
      <w:r w:rsidR="007420AC" w:rsidRPr="00502F5C">
        <w:rPr>
          <w:color w:val="000000" w:themeColor="text1"/>
          <w:sz w:val="28"/>
          <w:szCs w:val="28"/>
          <w:lang w:val="es-ES"/>
        </w:rPr>
        <w:t>I</w:t>
      </w:r>
      <w:r w:rsidRPr="00502F5C">
        <w:rPr>
          <w:color w:val="000000" w:themeColor="text1"/>
          <w:sz w:val="28"/>
          <w:szCs w:val="28"/>
          <w:lang w:val="es-ES"/>
        </w:rPr>
        <w:t>ndic</w:t>
      </w:r>
      <w:r w:rsidR="003658F9" w:rsidRPr="00502F5C">
        <w:rPr>
          <w:color w:val="000000" w:themeColor="text1"/>
          <w:sz w:val="28"/>
          <w:szCs w:val="28"/>
          <w:lang w:val="es-ES"/>
        </w:rPr>
        <w:t>ó</w:t>
      </w:r>
      <w:r w:rsidRPr="00502F5C">
        <w:rPr>
          <w:color w:val="000000" w:themeColor="text1"/>
          <w:sz w:val="28"/>
          <w:szCs w:val="28"/>
          <w:lang w:val="es-ES"/>
        </w:rPr>
        <w:t xml:space="preserve"> que</w:t>
      </w:r>
      <w:r w:rsidR="00326759" w:rsidRPr="00502F5C">
        <w:rPr>
          <w:color w:val="000000" w:themeColor="text1"/>
          <w:sz w:val="28"/>
          <w:szCs w:val="28"/>
          <w:lang w:val="es-ES"/>
        </w:rPr>
        <w:t xml:space="preserve"> </w:t>
      </w:r>
      <w:r w:rsidRPr="00502F5C">
        <w:rPr>
          <w:color w:val="000000" w:themeColor="text1"/>
          <w:sz w:val="28"/>
          <w:szCs w:val="28"/>
          <w:lang w:val="es-ES"/>
        </w:rPr>
        <w:t>es competencia de las asambleas y concejos reglamentar lo referente a los asuntos locales, conforme a la distribución de competencias contenida en la Constitución y la ley.</w:t>
      </w:r>
      <w:r w:rsidR="00326759" w:rsidRPr="00502F5C">
        <w:rPr>
          <w:color w:val="000000" w:themeColor="text1"/>
          <w:sz w:val="28"/>
          <w:szCs w:val="28"/>
          <w:lang w:val="es-ES"/>
        </w:rPr>
        <w:t xml:space="preserve"> En este marco,</w:t>
      </w:r>
      <w:r w:rsidRPr="00502F5C">
        <w:rPr>
          <w:color w:val="000000" w:themeColor="text1"/>
          <w:sz w:val="28"/>
          <w:szCs w:val="28"/>
          <w:lang w:val="es-ES"/>
        </w:rPr>
        <w:t xml:space="preserve"> se refirió a casos en los que </w:t>
      </w:r>
      <w:r w:rsidR="007A4153" w:rsidRPr="00502F5C">
        <w:rPr>
          <w:color w:val="000000" w:themeColor="text1"/>
          <w:sz w:val="28"/>
          <w:szCs w:val="28"/>
          <w:lang w:val="es-ES"/>
        </w:rPr>
        <w:t>esta</w:t>
      </w:r>
      <w:r w:rsidRPr="00502F5C">
        <w:rPr>
          <w:color w:val="000000" w:themeColor="text1"/>
          <w:sz w:val="28"/>
          <w:szCs w:val="28"/>
          <w:lang w:val="es-ES"/>
        </w:rPr>
        <w:t xml:space="preserve"> Corte ha abordado la concurrencia de competencias entre el Congreso y las asambleas y concejos</w:t>
      </w:r>
      <w:r w:rsidR="00C46F08" w:rsidRPr="00502F5C">
        <w:rPr>
          <w:color w:val="000000" w:themeColor="text1"/>
          <w:sz w:val="28"/>
          <w:szCs w:val="28"/>
          <w:lang w:val="es-ES"/>
        </w:rPr>
        <w:t>. Los supuestos son los siguientes: (i) el Congreso tiene una competencia general y limitada para regular aquellos asuntos en los que la Constitución o la ley le ha</w:t>
      </w:r>
      <w:r w:rsidR="007420AC" w:rsidRPr="00502F5C">
        <w:rPr>
          <w:color w:val="000000" w:themeColor="text1"/>
          <w:sz w:val="28"/>
          <w:szCs w:val="28"/>
          <w:lang w:val="es-ES"/>
        </w:rPr>
        <w:t>n</w:t>
      </w:r>
      <w:r w:rsidR="00C46F08" w:rsidRPr="00502F5C">
        <w:rPr>
          <w:color w:val="000000" w:themeColor="text1"/>
          <w:sz w:val="28"/>
          <w:szCs w:val="28"/>
          <w:lang w:val="es-ES"/>
        </w:rPr>
        <w:t xml:space="preserve"> concedido a las asambleas y concejos competencias normativas. Esto, para no desconocer la autonomía de esos entes territoriales (Sentencia C-535 de 1996); (</w:t>
      </w:r>
      <w:proofErr w:type="spellStart"/>
      <w:r w:rsidR="00C46F08" w:rsidRPr="00502F5C">
        <w:rPr>
          <w:color w:val="000000" w:themeColor="text1"/>
          <w:sz w:val="28"/>
          <w:szCs w:val="28"/>
          <w:lang w:val="es-ES"/>
        </w:rPr>
        <w:t>ii</w:t>
      </w:r>
      <w:proofErr w:type="spellEnd"/>
      <w:r w:rsidR="00C46F08" w:rsidRPr="00502F5C">
        <w:rPr>
          <w:color w:val="000000" w:themeColor="text1"/>
          <w:sz w:val="28"/>
          <w:szCs w:val="28"/>
          <w:lang w:val="es-ES"/>
        </w:rPr>
        <w:t xml:space="preserve">) en </w:t>
      </w:r>
      <w:r w:rsidR="007A4153" w:rsidRPr="00502F5C">
        <w:rPr>
          <w:color w:val="000000" w:themeColor="text1"/>
          <w:sz w:val="28"/>
          <w:szCs w:val="28"/>
          <w:lang w:val="es-ES"/>
        </w:rPr>
        <w:t>contraste</w:t>
      </w:r>
      <w:r w:rsidR="00C46F08" w:rsidRPr="00502F5C">
        <w:rPr>
          <w:color w:val="000000" w:themeColor="text1"/>
          <w:sz w:val="28"/>
          <w:szCs w:val="28"/>
          <w:lang w:val="es-ES"/>
        </w:rPr>
        <w:t xml:space="preserve">, el legislador tiene un amplio margen de configuración </w:t>
      </w:r>
      <w:r w:rsidR="007A4153" w:rsidRPr="00502F5C">
        <w:rPr>
          <w:color w:val="000000" w:themeColor="text1"/>
          <w:sz w:val="28"/>
          <w:szCs w:val="28"/>
          <w:lang w:val="es-ES"/>
        </w:rPr>
        <w:t>sobre</w:t>
      </w:r>
      <w:r w:rsidR="00C46F08" w:rsidRPr="00502F5C">
        <w:rPr>
          <w:color w:val="000000" w:themeColor="text1"/>
          <w:sz w:val="28"/>
          <w:szCs w:val="28"/>
          <w:lang w:val="es-ES"/>
        </w:rPr>
        <w:t xml:space="preserve"> aquellos </w:t>
      </w:r>
      <w:r w:rsidR="00D2257B" w:rsidRPr="00502F5C">
        <w:rPr>
          <w:color w:val="000000" w:themeColor="text1"/>
          <w:sz w:val="28"/>
          <w:szCs w:val="28"/>
          <w:lang w:val="es-ES"/>
        </w:rPr>
        <w:t>temas</w:t>
      </w:r>
      <w:r w:rsidR="00C46F08" w:rsidRPr="00502F5C">
        <w:rPr>
          <w:color w:val="000000" w:themeColor="text1"/>
          <w:sz w:val="28"/>
          <w:szCs w:val="28"/>
          <w:lang w:val="es-ES"/>
        </w:rPr>
        <w:t xml:space="preserve"> en los que la Constitución le confiere competencia explícita, o se trata de asuntos en los que la Constitución y las leyes no les conceden competencias normativas a las asambleas y a los concejos (Sentencias C-1112 de 2001 y C-189 de 2019).</w:t>
      </w:r>
    </w:p>
    <w:p w14:paraId="0A80D291" w14:textId="77777777" w:rsidR="007A4153" w:rsidRPr="00502F5C" w:rsidRDefault="007A4153" w:rsidP="007A4153">
      <w:pPr>
        <w:pStyle w:val="Prrafodelista"/>
        <w:rPr>
          <w:color w:val="000000" w:themeColor="text1"/>
          <w:sz w:val="28"/>
          <w:szCs w:val="28"/>
          <w:lang w:val="es-ES"/>
        </w:rPr>
      </w:pPr>
    </w:p>
    <w:p w14:paraId="6710CC77" w14:textId="6AEB594E" w:rsidR="007A4153" w:rsidRPr="00502F5C" w:rsidRDefault="007A4153" w:rsidP="00CD4DE7">
      <w:pPr>
        <w:pStyle w:val="Prrafodelista"/>
        <w:numPr>
          <w:ilvl w:val="0"/>
          <w:numId w:val="10"/>
        </w:numPr>
        <w:ind w:left="0" w:firstLine="0"/>
        <w:jc w:val="both"/>
        <w:rPr>
          <w:color w:val="000000" w:themeColor="text1"/>
          <w:sz w:val="28"/>
          <w:szCs w:val="28"/>
          <w:lang w:val="es-ES"/>
        </w:rPr>
      </w:pPr>
      <w:r w:rsidRPr="00502F5C">
        <w:rPr>
          <w:color w:val="000000" w:themeColor="text1"/>
          <w:sz w:val="28"/>
          <w:szCs w:val="28"/>
          <w:lang w:val="es-ES"/>
        </w:rPr>
        <w:t xml:space="preserve">A partir de las premisas anteriores, </w:t>
      </w:r>
      <w:r w:rsidR="007420AC" w:rsidRPr="00502F5C">
        <w:rPr>
          <w:color w:val="000000" w:themeColor="text1"/>
          <w:sz w:val="28"/>
          <w:szCs w:val="28"/>
          <w:lang w:val="es-ES"/>
        </w:rPr>
        <w:t xml:space="preserve">el señor viceprocurador </w:t>
      </w:r>
      <w:r w:rsidRPr="00502F5C">
        <w:rPr>
          <w:color w:val="000000" w:themeColor="text1"/>
          <w:sz w:val="28"/>
          <w:szCs w:val="28"/>
          <w:lang w:val="es-ES"/>
        </w:rPr>
        <w:t>estim</w:t>
      </w:r>
      <w:r w:rsidR="00B617AF" w:rsidRPr="00502F5C">
        <w:rPr>
          <w:color w:val="000000" w:themeColor="text1"/>
          <w:sz w:val="28"/>
          <w:szCs w:val="28"/>
          <w:lang w:val="es-ES"/>
        </w:rPr>
        <w:t>ó</w:t>
      </w:r>
      <w:r w:rsidRPr="00502F5C">
        <w:rPr>
          <w:color w:val="000000" w:themeColor="text1"/>
          <w:sz w:val="28"/>
          <w:szCs w:val="28"/>
          <w:lang w:val="es-ES"/>
        </w:rPr>
        <w:t xml:space="preserve"> que la norma atacada no vulnera la autonomía municip</w:t>
      </w:r>
      <w:r w:rsidR="007420AC" w:rsidRPr="00502F5C">
        <w:rPr>
          <w:color w:val="000000" w:themeColor="text1"/>
          <w:sz w:val="28"/>
          <w:szCs w:val="28"/>
          <w:lang w:val="es-ES"/>
        </w:rPr>
        <w:t>al</w:t>
      </w:r>
      <w:r w:rsidRPr="00502F5C">
        <w:rPr>
          <w:color w:val="000000" w:themeColor="text1"/>
          <w:sz w:val="28"/>
          <w:szCs w:val="28"/>
          <w:lang w:val="es-ES"/>
        </w:rPr>
        <w:t xml:space="preserve"> porque la competencia para regular la selección de </w:t>
      </w:r>
      <w:r w:rsidR="007420AC" w:rsidRPr="00502F5C">
        <w:rPr>
          <w:color w:val="000000" w:themeColor="text1"/>
          <w:sz w:val="28"/>
          <w:szCs w:val="28"/>
          <w:lang w:val="es-ES"/>
        </w:rPr>
        <w:t xml:space="preserve">los </w:t>
      </w:r>
      <w:r w:rsidRPr="00502F5C">
        <w:rPr>
          <w:color w:val="000000" w:themeColor="text1"/>
          <w:sz w:val="28"/>
          <w:szCs w:val="28"/>
          <w:lang w:val="es-ES"/>
        </w:rPr>
        <w:t xml:space="preserve">servidores que deben elegir las corporaciones públicas (incluso sus secretarios), le fue asignada al Congreso directamente </w:t>
      </w:r>
      <w:r w:rsidR="00D2257B" w:rsidRPr="00502F5C">
        <w:rPr>
          <w:color w:val="000000" w:themeColor="text1"/>
          <w:sz w:val="28"/>
          <w:szCs w:val="28"/>
          <w:lang w:val="es-ES"/>
        </w:rPr>
        <w:t>en</w:t>
      </w:r>
      <w:r w:rsidRPr="00502F5C">
        <w:rPr>
          <w:color w:val="000000" w:themeColor="text1"/>
          <w:sz w:val="28"/>
          <w:szCs w:val="28"/>
          <w:lang w:val="es-ES"/>
        </w:rPr>
        <w:t xml:space="preserve"> la Constitución</w:t>
      </w:r>
      <w:r w:rsidR="003D2249" w:rsidRPr="00502F5C">
        <w:rPr>
          <w:color w:val="000000" w:themeColor="text1"/>
          <w:sz w:val="28"/>
          <w:szCs w:val="28"/>
          <w:lang w:val="es-ES"/>
        </w:rPr>
        <w:t>, en su artículo 126.</w:t>
      </w:r>
      <w:r w:rsidR="009F2ABC" w:rsidRPr="00502F5C">
        <w:rPr>
          <w:color w:val="000000" w:themeColor="text1"/>
          <w:sz w:val="28"/>
          <w:szCs w:val="28"/>
          <w:lang w:val="es-ES"/>
        </w:rPr>
        <w:t xml:space="preserve"> Como respaldo citó un fallo de</w:t>
      </w:r>
      <w:r w:rsidR="00D2257B" w:rsidRPr="00502F5C">
        <w:rPr>
          <w:color w:val="000000" w:themeColor="text1"/>
          <w:sz w:val="28"/>
          <w:szCs w:val="28"/>
          <w:lang w:val="es-ES"/>
        </w:rPr>
        <w:t xml:space="preserve"> la </w:t>
      </w:r>
      <w:r w:rsidRPr="00502F5C">
        <w:rPr>
          <w:color w:val="000000" w:themeColor="text1"/>
          <w:sz w:val="28"/>
          <w:szCs w:val="28"/>
          <w:lang w:val="es-ES"/>
        </w:rPr>
        <w:t>Sala de Consulta y Servicio Civil</w:t>
      </w:r>
      <w:r w:rsidR="00D2257B" w:rsidRPr="00502F5C">
        <w:rPr>
          <w:color w:val="000000" w:themeColor="text1"/>
          <w:sz w:val="28"/>
          <w:szCs w:val="28"/>
          <w:lang w:val="es-ES"/>
        </w:rPr>
        <w:t xml:space="preserve"> del Consejo de Estado</w:t>
      </w:r>
      <w:r w:rsidRPr="00502F5C">
        <w:rPr>
          <w:color w:val="000000" w:themeColor="text1"/>
          <w:sz w:val="28"/>
          <w:szCs w:val="28"/>
          <w:lang w:val="es-ES"/>
        </w:rPr>
        <w:t xml:space="preserve"> </w:t>
      </w:r>
      <w:r w:rsidR="00D2257B" w:rsidRPr="00502F5C">
        <w:rPr>
          <w:color w:val="000000" w:themeColor="text1"/>
          <w:sz w:val="28"/>
          <w:szCs w:val="28"/>
          <w:lang w:val="es-ES"/>
        </w:rPr>
        <w:t>(</w:t>
      </w:r>
      <w:r w:rsidRPr="00502F5C">
        <w:rPr>
          <w:color w:val="000000" w:themeColor="text1"/>
          <w:sz w:val="28"/>
          <w:szCs w:val="28"/>
          <w:lang w:val="es-ES"/>
        </w:rPr>
        <w:t>Providencia 2406 de 2018</w:t>
      </w:r>
      <w:r w:rsidR="00D2257B" w:rsidRPr="00502F5C">
        <w:rPr>
          <w:color w:val="000000" w:themeColor="text1"/>
          <w:sz w:val="28"/>
          <w:szCs w:val="28"/>
          <w:lang w:val="es-ES"/>
        </w:rPr>
        <w:t>)</w:t>
      </w:r>
      <w:r w:rsidRPr="00502F5C">
        <w:rPr>
          <w:color w:val="000000" w:themeColor="text1"/>
          <w:sz w:val="28"/>
          <w:szCs w:val="28"/>
          <w:lang w:val="es-ES"/>
        </w:rPr>
        <w:t xml:space="preserve">. </w:t>
      </w:r>
    </w:p>
    <w:p w14:paraId="3A266CF0" w14:textId="3F10751E" w:rsidR="002A075B" w:rsidRPr="00502F5C" w:rsidRDefault="002A075B" w:rsidP="00DD5B5E">
      <w:pPr>
        <w:rPr>
          <w:color w:val="000000" w:themeColor="text1"/>
          <w:sz w:val="28"/>
          <w:szCs w:val="28"/>
          <w:lang w:val="es-ES"/>
        </w:rPr>
      </w:pPr>
    </w:p>
    <w:p w14:paraId="1EE94EF4" w14:textId="32EEC7F9" w:rsidR="005A4F34" w:rsidRPr="00502F5C" w:rsidRDefault="00DD5B5E" w:rsidP="005A4F34">
      <w:pPr>
        <w:pStyle w:val="Prrafodelista"/>
        <w:numPr>
          <w:ilvl w:val="0"/>
          <w:numId w:val="10"/>
        </w:numPr>
        <w:ind w:left="0" w:firstLine="0"/>
        <w:jc w:val="both"/>
        <w:rPr>
          <w:color w:val="000000" w:themeColor="text1"/>
          <w:sz w:val="28"/>
          <w:szCs w:val="28"/>
          <w:lang w:val="es-ES"/>
        </w:rPr>
      </w:pPr>
      <w:r w:rsidRPr="00502F5C">
        <w:rPr>
          <w:color w:val="000000" w:themeColor="text1"/>
          <w:sz w:val="28"/>
          <w:szCs w:val="28"/>
          <w:lang w:val="es-ES"/>
        </w:rPr>
        <w:t>Por otro lado, en torno al cargo por igualdad,</w:t>
      </w:r>
      <w:r w:rsidR="002A075B" w:rsidRPr="00502F5C">
        <w:rPr>
          <w:color w:val="000000" w:themeColor="text1"/>
          <w:sz w:val="28"/>
          <w:szCs w:val="28"/>
          <w:lang w:val="es-ES"/>
        </w:rPr>
        <w:t xml:space="preserve"> </w:t>
      </w:r>
      <w:r w:rsidRPr="00502F5C">
        <w:rPr>
          <w:color w:val="000000" w:themeColor="text1"/>
          <w:sz w:val="28"/>
          <w:szCs w:val="28"/>
          <w:lang w:val="es-ES"/>
        </w:rPr>
        <w:t xml:space="preserve">la </w:t>
      </w:r>
      <w:r w:rsidR="00D2257B" w:rsidRPr="00502F5C">
        <w:rPr>
          <w:color w:val="000000" w:themeColor="text1"/>
          <w:sz w:val="28"/>
          <w:szCs w:val="28"/>
          <w:lang w:val="es-ES"/>
        </w:rPr>
        <w:t>vista fiscal</w:t>
      </w:r>
      <w:r w:rsidR="002A075B" w:rsidRPr="00502F5C">
        <w:rPr>
          <w:color w:val="000000" w:themeColor="text1"/>
          <w:sz w:val="28"/>
          <w:szCs w:val="28"/>
          <w:lang w:val="es-ES"/>
        </w:rPr>
        <w:t xml:space="preserve"> indicó que, de acuerdo con la jurisprudencia constitucional, puede haber una razón suficiente para un trato diferenciado en una norma, cuando ello se soporta en el artículo 320 de la Constitución. Esto, por cuando ese artículo establece que la ley puede determinar categorías de municipios, de acuerdo con su población, recursos fiscales, importancia económica o situación geográfica (</w:t>
      </w:r>
      <w:r w:rsidR="007420AC" w:rsidRPr="00502F5C">
        <w:rPr>
          <w:color w:val="000000" w:themeColor="text1"/>
          <w:sz w:val="28"/>
          <w:szCs w:val="28"/>
          <w:lang w:val="es-ES"/>
        </w:rPr>
        <w:t>s</w:t>
      </w:r>
      <w:r w:rsidR="002A075B" w:rsidRPr="00502F5C">
        <w:rPr>
          <w:color w:val="000000" w:themeColor="text1"/>
          <w:sz w:val="28"/>
          <w:szCs w:val="28"/>
          <w:lang w:val="es-ES"/>
        </w:rPr>
        <w:t xml:space="preserve">entencias C-271 de 1996 y C-540 de 2001). De acuerdo con </w:t>
      </w:r>
      <w:r w:rsidR="005A4F34" w:rsidRPr="00502F5C">
        <w:rPr>
          <w:color w:val="000000" w:themeColor="text1"/>
          <w:sz w:val="28"/>
          <w:szCs w:val="28"/>
          <w:lang w:val="es-ES"/>
        </w:rPr>
        <w:t>el escrito allegado:</w:t>
      </w:r>
      <w:r w:rsidR="002A075B" w:rsidRPr="00502F5C">
        <w:rPr>
          <w:color w:val="000000" w:themeColor="text1"/>
          <w:sz w:val="28"/>
          <w:szCs w:val="28"/>
          <w:lang w:val="es-ES"/>
        </w:rPr>
        <w:t xml:space="preserve"> </w:t>
      </w:r>
    </w:p>
    <w:p w14:paraId="77869D09" w14:textId="77777777" w:rsidR="005A4F34" w:rsidRPr="00502F5C" w:rsidRDefault="005A4F34" w:rsidP="005A4F34">
      <w:pPr>
        <w:pStyle w:val="Prrafodelista"/>
        <w:rPr>
          <w:color w:val="000000" w:themeColor="text1"/>
          <w:sz w:val="28"/>
          <w:szCs w:val="28"/>
          <w:lang w:val="es-ES"/>
        </w:rPr>
      </w:pPr>
    </w:p>
    <w:p w14:paraId="3F683170" w14:textId="0F69EEFE" w:rsidR="002A075B" w:rsidRPr="00502F5C" w:rsidRDefault="002A075B" w:rsidP="005A4F34">
      <w:pPr>
        <w:pStyle w:val="Prrafodelista"/>
        <w:ind w:left="567" w:right="333"/>
        <w:jc w:val="both"/>
        <w:rPr>
          <w:color w:val="000000" w:themeColor="text1"/>
          <w:szCs w:val="24"/>
          <w:lang w:val="es-ES"/>
        </w:rPr>
      </w:pPr>
      <w:r w:rsidRPr="00502F5C">
        <w:rPr>
          <w:color w:val="000000" w:themeColor="text1"/>
          <w:szCs w:val="24"/>
          <w:lang w:val="es-ES"/>
        </w:rPr>
        <w:t>“</w:t>
      </w:r>
      <w:r w:rsidR="007A5CB8" w:rsidRPr="00502F5C">
        <w:rPr>
          <w:color w:val="000000" w:themeColor="text1"/>
          <w:szCs w:val="24"/>
          <w:lang w:val="es-ES"/>
        </w:rPr>
        <w:t>(</w:t>
      </w:r>
      <w:r w:rsidRPr="00502F5C">
        <w:rPr>
          <w:color w:val="000000" w:themeColor="text1"/>
          <w:szCs w:val="24"/>
          <w:lang w:val="es-ES"/>
        </w:rPr>
        <w:t>…</w:t>
      </w:r>
      <w:r w:rsidR="007A5CB8" w:rsidRPr="00502F5C">
        <w:rPr>
          <w:color w:val="000000" w:themeColor="text1"/>
          <w:szCs w:val="24"/>
          <w:lang w:val="es-ES"/>
        </w:rPr>
        <w:t xml:space="preserve">) </w:t>
      </w:r>
      <w:r w:rsidR="007420AC" w:rsidRPr="00502F5C">
        <w:rPr>
          <w:color w:val="000000" w:themeColor="text1"/>
          <w:szCs w:val="24"/>
          <w:lang w:val="es-ES"/>
        </w:rPr>
        <w:t>s</w:t>
      </w:r>
      <w:r w:rsidRPr="00502F5C">
        <w:rPr>
          <w:color w:val="000000" w:themeColor="text1"/>
          <w:szCs w:val="24"/>
          <w:lang w:val="es-ES"/>
        </w:rPr>
        <w:t xml:space="preserve">e ha advertido que ‘las diferencias de orden socioeconómico político-administrativo, que muestra la realidad de los municipios colombianos y que reconoce la Constitución’ con la ‘categorización’ dispuesta en el artículo 320 Superior, son una razón válida para que el legislador establezca diferenciaciones en la regulación del personal de los concejos municipales. Lo anterior, ya que, según las escalas de dicha clasificación, varían las necesidades que tienen las </w:t>
      </w:r>
      <w:r w:rsidRPr="00502F5C">
        <w:rPr>
          <w:color w:val="000000" w:themeColor="text1"/>
          <w:szCs w:val="24"/>
          <w:lang w:val="es-ES"/>
        </w:rPr>
        <w:lastRenderedPageBreak/>
        <w:t>corporaciones para la ‘atención de sus tareas y asuntos’ así como la asignación de recursos para cubrir los costos laborales respectivos.”</w:t>
      </w:r>
      <w:r w:rsidR="00B31F82" w:rsidRPr="00502F5C">
        <w:rPr>
          <w:rStyle w:val="Refdenotaalpie"/>
          <w:color w:val="000000" w:themeColor="text1"/>
          <w:szCs w:val="24"/>
          <w:lang w:val="es-ES"/>
        </w:rPr>
        <w:footnoteReference w:id="29"/>
      </w:r>
      <w:r w:rsidR="00D7747D" w:rsidRPr="00502F5C">
        <w:rPr>
          <w:color w:val="000000" w:themeColor="text1"/>
          <w:szCs w:val="24"/>
          <w:lang w:val="es-ES"/>
        </w:rPr>
        <w:t xml:space="preserve"> (Sentencia C-271 de 1996).</w:t>
      </w:r>
    </w:p>
    <w:p w14:paraId="2CEC1964" w14:textId="77777777" w:rsidR="00D7747D" w:rsidRPr="00502F5C" w:rsidRDefault="00D7747D" w:rsidP="007420AC">
      <w:pPr>
        <w:rPr>
          <w:color w:val="000000" w:themeColor="text1"/>
          <w:sz w:val="28"/>
          <w:szCs w:val="28"/>
          <w:lang w:val="es-ES"/>
        </w:rPr>
      </w:pPr>
    </w:p>
    <w:p w14:paraId="7EC331BC" w14:textId="00012BD9" w:rsidR="006B04F7" w:rsidRPr="00502F5C" w:rsidRDefault="00D7747D" w:rsidP="007A51B9">
      <w:pPr>
        <w:pStyle w:val="Prrafodelista"/>
        <w:numPr>
          <w:ilvl w:val="0"/>
          <w:numId w:val="10"/>
        </w:numPr>
        <w:ind w:left="0" w:firstLine="0"/>
        <w:jc w:val="both"/>
        <w:rPr>
          <w:color w:val="000000" w:themeColor="text1"/>
          <w:sz w:val="28"/>
          <w:szCs w:val="28"/>
          <w:lang w:val="es-ES"/>
        </w:rPr>
      </w:pPr>
      <w:r w:rsidRPr="00502F5C">
        <w:rPr>
          <w:color w:val="000000" w:themeColor="text1"/>
          <w:sz w:val="28"/>
          <w:szCs w:val="28"/>
          <w:lang w:val="es-ES"/>
        </w:rPr>
        <w:t xml:space="preserve">Por lo anterior, </w:t>
      </w:r>
      <w:r w:rsidR="005A4F34" w:rsidRPr="00502F5C">
        <w:rPr>
          <w:color w:val="000000" w:themeColor="text1"/>
          <w:sz w:val="28"/>
          <w:szCs w:val="28"/>
          <w:lang w:val="es-ES"/>
        </w:rPr>
        <w:t>concluyó</w:t>
      </w:r>
      <w:r w:rsidRPr="00502F5C">
        <w:rPr>
          <w:color w:val="000000" w:themeColor="text1"/>
          <w:sz w:val="28"/>
          <w:szCs w:val="28"/>
          <w:lang w:val="es-ES"/>
        </w:rPr>
        <w:t xml:space="preserve"> que la norma demandada no desconoce el principio de igualdad, al relevar a los concejos de los municipios de 4ª a 6ª categoría, de realizar una convocatoria pública para seleccionar a los secretarios de sus concejos, como sí ocurre con los municipios de las demás categorías. Esto pues, en función de los criterios económicos que establecen la categorización de municipios, es razonable inferir que los municipios de 4ª a 6ª categoría tienen menos recursos para gestionar sus asuntos. En esa medida, la diferenciación que anota la norma atacada tiene un objetivo razonable y respaldado en la Constitución, cual es salvaguardar las finanzas de los entes territoriales más pequeños del país.</w:t>
      </w:r>
    </w:p>
    <w:p w14:paraId="07A23258" w14:textId="77777777" w:rsidR="00CB6DB8" w:rsidRPr="00502F5C" w:rsidRDefault="00CB6DB8" w:rsidP="00743F15">
      <w:pPr>
        <w:rPr>
          <w:color w:val="000000" w:themeColor="text1"/>
          <w:sz w:val="28"/>
          <w:szCs w:val="28"/>
          <w:lang w:val="es-ES"/>
        </w:rPr>
      </w:pPr>
    </w:p>
    <w:p w14:paraId="7D643069" w14:textId="77777777" w:rsidR="00CB6DB8" w:rsidRPr="00502F5C" w:rsidRDefault="00CB6DB8" w:rsidP="00CB6DB8">
      <w:pPr>
        <w:pStyle w:val="Prrafodelista"/>
        <w:ind w:left="0"/>
        <w:jc w:val="both"/>
        <w:rPr>
          <w:color w:val="000000" w:themeColor="text1"/>
          <w:sz w:val="28"/>
          <w:szCs w:val="28"/>
          <w:lang w:val="es-ES"/>
        </w:rPr>
      </w:pPr>
    </w:p>
    <w:p w14:paraId="2A7C3D26" w14:textId="55C4F910" w:rsidR="00CB6DB8" w:rsidRPr="00502F5C" w:rsidRDefault="00CB6DB8" w:rsidP="00CB6DB8">
      <w:pPr>
        <w:pStyle w:val="Prrafodelista"/>
        <w:numPr>
          <w:ilvl w:val="0"/>
          <w:numId w:val="5"/>
        </w:numPr>
        <w:kinsoku w:val="0"/>
        <w:overflowPunct w:val="0"/>
        <w:autoSpaceDE w:val="0"/>
        <w:autoSpaceDN w:val="0"/>
        <w:adjustRightInd w:val="0"/>
        <w:ind w:left="0" w:firstLine="0"/>
        <w:jc w:val="both"/>
        <w:rPr>
          <w:b/>
          <w:bCs/>
          <w:color w:val="000000" w:themeColor="text1"/>
          <w:sz w:val="28"/>
          <w:szCs w:val="28"/>
          <w:lang w:val="es-ES"/>
        </w:rPr>
      </w:pPr>
      <w:r w:rsidRPr="00502F5C">
        <w:rPr>
          <w:b/>
          <w:bCs/>
          <w:color w:val="000000" w:themeColor="text1"/>
          <w:sz w:val="28"/>
          <w:szCs w:val="28"/>
          <w:lang w:val="es-ES"/>
        </w:rPr>
        <w:t>CONSIDERACIONES</w:t>
      </w:r>
    </w:p>
    <w:p w14:paraId="75452A3B" w14:textId="77777777" w:rsidR="00F71F09" w:rsidRPr="00502F5C" w:rsidRDefault="00F71F09" w:rsidP="00F71F09">
      <w:pPr>
        <w:pStyle w:val="Prrafodelista"/>
        <w:kinsoku w:val="0"/>
        <w:overflowPunct w:val="0"/>
        <w:autoSpaceDE w:val="0"/>
        <w:autoSpaceDN w:val="0"/>
        <w:adjustRightInd w:val="0"/>
        <w:ind w:left="0"/>
        <w:jc w:val="both"/>
        <w:rPr>
          <w:b/>
          <w:bCs/>
          <w:color w:val="000000" w:themeColor="text1"/>
          <w:sz w:val="28"/>
          <w:szCs w:val="28"/>
          <w:lang w:val="es-ES"/>
        </w:rPr>
      </w:pPr>
    </w:p>
    <w:p w14:paraId="38BAE25F" w14:textId="47DAA883" w:rsidR="00F71F09" w:rsidRPr="00502F5C" w:rsidRDefault="00F71F09" w:rsidP="001C22CF">
      <w:pPr>
        <w:pStyle w:val="Prrafodelista"/>
        <w:numPr>
          <w:ilvl w:val="0"/>
          <w:numId w:val="24"/>
        </w:numPr>
        <w:kinsoku w:val="0"/>
        <w:overflowPunct w:val="0"/>
        <w:autoSpaceDE w:val="0"/>
        <w:autoSpaceDN w:val="0"/>
        <w:adjustRightInd w:val="0"/>
        <w:ind w:hanging="720"/>
        <w:jc w:val="both"/>
        <w:rPr>
          <w:b/>
          <w:bCs/>
          <w:color w:val="000000" w:themeColor="text1"/>
          <w:sz w:val="28"/>
          <w:szCs w:val="28"/>
          <w:lang w:val="es-ES"/>
        </w:rPr>
      </w:pPr>
      <w:r w:rsidRPr="00502F5C">
        <w:rPr>
          <w:b/>
          <w:bCs/>
          <w:color w:val="000000" w:themeColor="text1"/>
          <w:sz w:val="28"/>
          <w:szCs w:val="28"/>
          <w:lang w:val="es-ES"/>
        </w:rPr>
        <w:t>Competencia</w:t>
      </w:r>
    </w:p>
    <w:p w14:paraId="28F77DA5" w14:textId="77777777" w:rsidR="00F71F09" w:rsidRPr="00502F5C" w:rsidRDefault="00F71F09" w:rsidP="00F71F09">
      <w:pPr>
        <w:pStyle w:val="Prrafodelista"/>
        <w:kinsoku w:val="0"/>
        <w:overflowPunct w:val="0"/>
        <w:autoSpaceDE w:val="0"/>
        <w:autoSpaceDN w:val="0"/>
        <w:adjustRightInd w:val="0"/>
        <w:ind w:left="0"/>
        <w:jc w:val="both"/>
        <w:rPr>
          <w:b/>
          <w:bCs/>
          <w:color w:val="000000" w:themeColor="text1"/>
          <w:sz w:val="28"/>
          <w:szCs w:val="28"/>
          <w:lang w:val="es-ES"/>
        </w:rPr>
      </w:pPr>
    </w:p>
    <w:p w14:paraId="1C68F4F2" w14:textId="68D460AB" w:rsidR="00F71F09" w:rsidRPr="00502F5C" w:rsidRDefault="00F71F09" w:rsidP="00F71F09">
      <w:pPr>
        <w:pStyle w:val="Prrafodelista"/>
        <w:numPr>
          <w:ilvl w:val="0"/>
          <w:numId w:val="10"/>
        </w:numPr>
        <w:ind w:left="0" w:firstLine="0"/>
        <w:jc w:val="both"/>
        <w:rPr>
          <w:color w:val="000000" w:themeColor="text1"/>
          <w:sz w:val="28"/>
          <w:szCs w:val="28"/>
          <w:lang w:val="es-ES"/>
        </w:rPr>
      </w:pPr>
      <w:r w:rsidRPr="00502F5C">
        <w:rPr>
          <w:color w:val="000000" w:themeColor="text1"/>
          <w:sz w:val="28"/>
          <w:szCs w:val="28"/>
          <w:lang w:val="es-ES"/>
        </w:rPr>
        <w:t>De conformidad con lo establecido en el numeral 4º del artículo 241 de la Constitución, la Sala Plena de esta Corporación es competente para conocer y decidir sobre la acción pública de inconstitucionalidad promovida en contra del parágrafo transitorio del artículo 12 de la Ley 1904 de 2018</w:t>
      </w:r>
      <w:r w:rsidR="001E2C44" w:rsidRPr="00502F5C">
        <w:rPr>
          <w:color w:val="000000" w:themeColor="text1"/>
          <w:sz w:val="28"/>
          <w:szCs w:val="28"/>
          <w:lang w:val="es-ES"/>
        </w:rPr>
        <w:t>.</w:t>
      </w:r>
    </w:p>
    <w:p w14:paraId="08AC84B8" w14:textId="77777777" w:rsidR="00DF0470" w:rsidRPr="00502F5C" w:rsidRDefault="00DF0470" w:rsidP="00F71F09">
      <w:pPr>
        <w:pStyle w:val="Prrafodelista"/>
        <w:ind w:left="0"/>
        <w:jc w:val="both"/>
        <w:rPr>
          <w:color w:val="000000" w:themeColor="text1"/>
          <w:sz w:val="28"/>
          <w:szCs w:val="28"/>
          <w:lang w:val="es-ES"/>
        </w:rPr>
      </w:pPr>
    </w:p>
    <w:p w14:paraId="1281FD13" w14:textId="18C80169" w:rsidR="006B1E9A" w:rsidRPr="00502F5C" w:rsidRDefault="006B1E9A" w:rsidP="002C0E33">
      <w:pPr>
        <w:pStyle w:val="Prrafodelista"/>
        <w:numPr>
          <w:ilvl w:val="0"/>
          <w:numId w:val="24"/>
        </w:numPr>
        <w:kinsoku w:val="0"/>
        <w:overflowPunct w:val="0"/>
        <w:autoSpaceDE w:val="0"/>
        <w:autoSpaceDN w:val="0"/>
        <w:adjustRightInd w:val="0"/>
        <w:ind w:hanging="720"/>
        <w:jc w:val="both"/>
        <w:rPr>
          <w:b/>
          <w:bCs/>
          <w:color w:val="000000" w:themeColor="text1"/>
          <w:sz w:val="28"/>
          <w:szCs w:val="28"/>
          <w:lang w:val="es-ES"/>
        </w:rPr>
      </w:pPr>
      <w:r w:rsidRPr="00502F5C">
        <w:rPr>
          <w:b/>
          <w:bCs/>
          <w:color w:val="000000" w:themeColor="text1"/>
          <w:sz w:val="28"/>
          <w:szCs w:val="28"/>
          <w:lang w:val="es-ES"/>
        </w:rPr>
        <w:t>Cuestión previa</w:t>
      </w:r>
    </w:p>
    <w:p w14:paraId="13BAF1AF" w14:textId="77777777" w:rsidR="006B1E9A" w:rsidRPr="00502F5C" w:rsidRDefault="006B1E9A" w:rsidP="00D43A26">
      <w:pPr>
        <w:kinsoku w:val="0"/>
        <w:overflowPunct w:val="0"/>
        <w:autoSpaceDE w:val="0"/>
        <w:autoSpaceDN w:val="0"/>
        <w:adjustRightInd w:val="0"/>
        <w:jc w:val="both"/>
        <w:rPr>
          <w:b/>
          <w:bCs/>
          <w:color w:val="000000" w:themeColor="text1"/>
          <w:sz w:val="28"/>
          <w:szCs w:val="28"/>
          <w:lang w:val="es-ES"/>
        </w:rPr>
      </w:pPr>
    </w:p>
    <w:p w14:paraId="0F79EBC0" w14:textId="3E1B7BD8" w:rsidR="006B1E9A" w:rsidRPr="00502F5C" w:rsidRDefault="000A2DE7" w:rsidP="006B1E9A">
      <w:pPr>
        <w:pStyle w:val="Prrafodelista"/>
        <w:numPr>
          <w:ilvl w:val="0"/>
          <w:numId w:val="10"/>
        </w:numPr>
        <w:ind w:left="0" w:firstLine="0"/>
        <w:jc w:val="both"/>
        <w:rPr>
          <w:b/>
          <w:bCs/>
          <w:color w:val="000000" w:themeColor="text1"/>
          <w:sz w:val="28"/>
          <w:szCs w:val="28"/>
          <w:lang w:val="es-ES"/>
        </w:rPr>
      </w:pPr>
      <w:r w:rsidRPr="00502F5C">
        <w:rPr>
          <w:i/>
          <w:iCs/>
          <w:color w:val="000000" w:themeColor="text1"/>
          <w:sz w:val="28"/>
          <w:szCs w:val="28"/>
          <w:u w:val="single"/>
          <w:lang w:val="es-ES"/>
        </w:rPr>
        <w:t xml:space="preserve">La competencia de la Sala Plena para estudiar la aptitud de una </w:t>
      </w:r>
      <w:r w:rsidR="00611891" w:rsidRPr="00502F5C">
        <w:rPr>
          <w:i/>
          <w:iCs/>
          <w:color w:val="000000" w:themeColor="text1"/>
          <w:sz w:val="28"/>
          <w:szCs w:val="28"/>
          <w:u w:val="single"/>
          <w:lang w:val="es-ES"/>
        </w:rPr>
        <w:t xml:space="preserve">acción pública </w:t>
      </w:r>
      <w:r w:rsidRPr="00502F5C">
        <w:rPr>
          <w:i/>
          <w:iCs/>
          <w:color w:val="000000" w:themeColor="text1"/>
          <w:sz w:val="28"/>
          <w:szCs w:val="28"/>
          <w:u w:val="single"/>
          <w:lang w:val="es-ES"/>
        </w:rPr>
        <w:t>de inconstitucionalidad</w:t>
      </w:r>
      <w:r w:rsidRPr="00502F5C">
        <w:rPr>
          <w:color w:val="000000" w:themeColor="text1"/>
          <w:sz w:val="28"/>
          <w:szCs w:val="28"/>
          <w:lang w:val="es-ES"/>
        </w:rPr>
        <w:t xml:space="preserve">. </w:t>
      </w:r>
      <w:r w:rsidR="006B1E9A" w:rsidRPr="00502F5C">
        <w:rPr>
          <w:color w:val="000000" w:themeColor="text1"/>
          <w:sz w:val="28"/>
          <w:szCs w:val="28"/>
          <w:lang w:val="es-ES"/>
        </w:rPr>
        <w:t>La Corte Constitucional considera necesario verificar si los cargos admitidos de la demanda reúnen los criterios de aptitud necesarios para provocar un</w:t>
      </w:r>
      <w:r w:rsidR="000B45CE" w:rsidRPr="00502F5C">
        <w:rPr>
          <w:color w:val="000000" w:themeColor="text1"/>
          <w:sz w:val="28"/>
          <w:szCs w:val="28"/>
          <w:lang w:val="es-ES"/>
        </w:rPr>
        <w:t xml:space="preserve">a decisión </w:t>
      </w:r>
      <w:r w:rsidR="006B1E9A" w:rsidRPr="00502F5C">
        <w:rPr>
          <w:color w:val="000000" w:themeColor="text1"/>
          <w:sz w:val="28"/>
          <w:szCs w:val="28"/>
          <w:lang w:val="es-ES"/>
        </w:rPr>
        <w:t xml:space="preserve">de fondo. La jurisprudencia de esta Corporación ha </w:t>
      </w:r>
      <w:r w:rsidR="00743F15" w:rsidRPr="00502F5C">
        <w:rPr>
          <w:color w:val="000000" w:themeColor="text1"/>
          <w:sz w:val="28"/>
          <w:szCs w:val="28"/>
          <w:lang w:val="es-ES"/>
        </w:rPr>
        <w:t>establecido</w:t>
      </w:r>
      <w:r w:rsidR="006B1E9A" w:rsidRPr="00502F5C">
        <w:rPr>
          <w:color w:val="000000" w:themeColor="text1"/>
          <w:sz w:val="28"/>
          <w:szCs w:val="28"/>
          <w:lang w:val="es-ES"/>
        </w:rPr>
        <w:t xml:space="preserve"> que, aun cuando durante el trámite de una acción pública de inconstitucionalidad han sido admitidos ciertos cargos, ello no impide o es óbice para que </w:t>
      </w:r>
      <w:r w:rsidR="00767766" w:rsidRPr="00502F5C">
        <w:rPr>
          <w:color w:val="000000" w:themeColor="text1"/>
          <w:sz w:val="28"/>
          <w:szCs w:val="28"/>
          <w:lang w:val="es-ES"/>
        </w:rPr>
        <w:t>se</w:t>
      </w:r>
      <w:r w:rsidR="006B1E9A" w:rsidRPr="00502F5C">
        <w:rPr>
          <w:color w:val="000000" w:themeColor="text1"/>
          <w:sz w:val="28"/>
          <w:szCs w:val="28"/>
          <w:lang w:val="es-ES"/>
        </w:rPr>
        <w:t xml:space="preserve"> verifique posteriormente su aptitud y vocación </w:t>
      </w:r>
      <w:r w:rsidR="00767766" w:rsidRPr="00502F5C">
        <w:rPr>
          <w:color w:val="000000" w:themeColor="text1"/>
          <w:sz w:val="28"/>
          <w:szCs w:val="28"/>
          <w:lang w:val="es-ES"/>
        </w:rPr>
        <w:t>para proferir un</w:t>
      </w:r>
      <w:r w:rsidR="000B45CE" w:rsidRPr="00502F5C">
        <w:rPr>
          <w:color w:val="000000" w:themeColor="text1"/>
          <w:sz w:val="28"/>
          <w:szCs w:val="28"/>
          <w:lang w:val="es-ES"/>
        </w:rPr>
        <w:t xml:space="preserve"> fallo </w:t>
      </w:r>
      <w:r w:rsidR="00767766" w:rsidRPr="00502F5C">
        <w:rPr>
          <w:color w:val="000000" w:themeColor="text1"/>
          <w:sz w:val="28"/>
          <w:szCs w:val="28"/>
          <w:lang w:val="es-ES"/>
        </w:rPr>
        <w:t>de mérito</w:t>
      </w:r>
      <w:r w:rsidR="00743F15" w:rsidRPr="00502F5C">
        <w:rPr>
          <w:rStyle w:val="Refdenotaalpie"/>
          <w:color w:val="000000" w:themeColor="text1"/>
          <w:sz w:val="28"/>
          <w:lang w:val="es-ES"/>
        </w:rPr>
        <w:footnoteReference w:id="30"/>
      </w:r>
      <w:r w:rsidR="00767766" w:rsidRPr="00502F5C">
        <w:rPr>
          <w:color w:val="000000" w:themeColor="text1"/>
          <w:sz w:val="28"/>
          <w:szCs w:val="28"/>
          <w:lang w:val="es-ES"/>
        </w:rPr>
        <w:t>.</w:t>
      </w:r>
    </w:p>
    <w:p w14:paraId="75A0FE1C" w14:textId="77777777" w:rsidR="007F3CBE" w:rsidRPr="00502F5C" w:rsidRDefault="007F3CBE" w:rsidP="007F3CBE">
      <w:pPr>
        <w:pStyle w:val="Prrafodelista"/>
        <w:ind w:left="0"/>
        <w:jc w:val="both"/>
        <w:rPr>
          <w:b/>
          <w:bCs/>
          <w:color w:val="000000" w:themeColor="text1"/>
          <w:sz w:val="28"/>
          <w:szCs w:val="28"/>
          <w:lang w:val="es-ES"/>
        </w:rPr>
      </w:pPr>
    </w:p>
    <w:p w14:paraId="076EC572" w14:textId="7B2643E7" w:rsidR="00743F15" w:rsidRPr="00502F5C" w:rsidRDefault="007C666F" w:rsidP="007C666F">
      <w:pPr>
        <w:pStyle w:val="Prrafodelista"/>
        <w:numPr>
          <w:ilvl w:val="0"/>
          <w:numId w:val="10"/>
        </w:numPr>
        <w:ind w:left="0" w:firstLine="0"/>
        <w:jc w:val="both"/>
        <w:rPr>
          <w:i/>
          <w:color w:val="000000" w:themeColor="text1"/>
          <w:sz w:val="28"/>
          <w:szCs w:val="28"/>
          <w:u w:val="single"/>
        </w:rPr>
      </w:pPr>
      <w:r w:rsidRPr="00502F5C">
        <w:rPr>
          <w:color w:val="000000" w:themeColor="text1"/>
          <w:sz w:val="28"/>
          <w:szCs w:val="28"/>
        </w:rPr>
        <w:t xml:space="preserve">La jurisprudencia constitucional ha señalado que la Sala Plena de la Corte Constitucional tiene competencia para </w:t>
      </w:r>
      <w:r w:rsidR="002B1990" w:rsidRPr="00502F5C">
        <w:rPr>
          <w:color w:val="000000" w:themeColor="text1"/>
          <w:sz w:val="28"/>
          <w:szCs w:val="28"/>
        </w:rPr>
        <w:t>evaluar</w:t>
      </w:r>
      <w:r w:rsidRPr="00502F5C">
        <w:rPr>
          <w:color w:val="000000" w:themeColor="text1"/>
          <w:sz w:val="28"/>
          <w:szCs w:val="28"/>
        </w:rPr>
        <w:t xml:space="preserve"> la aptitud de la demanda después de que se haya surtido el espacio procesal para las intervenciones y conceptos de expertos, y con ello determinar si en efecto se acreditan las exigencias para </w:t>
      </w:r>
      <w:r w:rsidRPr="00502F5C">
        <w:rPr>
          <w:color w:val="000000" w:themeColor="text1"/>
          <w:sz w:val="28"/>
          <w:szCs w:val="28"/>
        </w:rPr>
        <w:lastRenderedPageBreak/>
        <w:t>realizar un pronunciamiento de fondo</w:t>
      </w:r>
      <w:r w:rsidRPr="00502F5C">
        <w:rPr>
          <w:color w:val="000000" w:themeColor="text1"/>
          <w:sz w:val="28"/>
          <w:szCs w:val="28"/>
          <w:vertAlign w:val="superscript"/>
        </w:rPr>
        <w:footnoteReference w:id="31"/>
      </w:r>
      <w:r w:rsidRPr="00502F5C">
        <w:rPr>
          <w:color w:val="000000" w:themeColor="text1"/>
          <w:sz w:val="28"/>
          <w:szCs w:val="28"/>
        </w:rPr>
        <w:t xml:space="preserve">. </w:t>
      </w:r>
      <w:r w:rsidR="005C25E4" w:rsidRPr="00502F5C">
        <w:rPr>
          <w:color w:val="000000" w:themeColor="text1"/>
          <w:sz w:val="28"/>
          <w:szCs w:val="28"/>
          <w:lang w:val="es-ES"/>
        </w:rPr>
        <w:t>Respecto de lo anterior, la Sentencia C-128 de 2023 indicó de manera textual que</w:t>
      </w:r>
      <w:r w:rsidR="00743F15" w:rsidRPr="00502F5C">
        <w:rPr>
          <w:color w:val="000000" w:themeColor="text1"/>
          <w:sz w:val="28"/>
          <w:szCs w:val="28"/>
          <w:lang w:val="es-ES"/>
        </w:rPr>
        <w:t>:</w:t>
      </w:r>
      <w:r w:rsidR="005C25E4" w:rsidRPr="00502F5C">
        <w:rPr>
          <w:color w:val="000000" w:themeColor="text1"/>
          <w:sz w:val="28"/>
          <w:szCs w:val="28"/>
          <w:lang w:val="es-ES"/>
        </w:rPr>
        <w:t xml:space="preserve"> </w:t>
      </w:r>
    </w:p>
    <w:p w14:paraId="3F996474" w14:textId="77777777" w:rsidR="00743F15" w:rsidRPr="00502F5C" w:rsidRDefault="00743F15" w:rsidP="00743F15">
      <w:pPr>
        <w:pStyle w:val="Prrafodelista"/>
        <w:rPr>
          <w:color w:val="000000" w:themeColor="text1"/>
          <w:sz w:val="28"/>
          <w:szCs w:val="28"/>
          <w:lang w:val="es-ES"/>
        </w:rPr>
      </w:pPr>
    </w:p>
    <w:p w14:paraId="1FE58E1E" w14:textId="3FCF4CD3" w:rsidR="007F3CBE" w:rsidRPr="00502F5C" w:rsidRDefault="005C25E4" w:rsidP="00743F15">
      <w:pPr>
        <w:pStyle w:val="Prrafodelista"/>
        <w:ind w:left="567" w:right="333"/>
        <w:jc w:val="both"/>
        <w:rPr>
          <w:color w:val="000000" w:themeColor="text1"/>
          <w:szCs w:val="24"/>
          <w:lang w:val="es-ES"/>
        </w:rPr>
      </w:pPr>
      <w:r w:rsidRPr="00502F5C">
        <w:rPr>
          <w:color w:val="000000" w:themeColor="text1"/>
          <w:szCs w:val="24"/>
          <w:lang w:val="es-ES"/>
        </w:rPr>
        <w:t>“</w:t>
      </w:r>
      <w:r w:rsidR="00743F15" w:rsidRPr="00502F5C">
        <w:rPr>
          <w:color w:val="000000" w:themeColor="text1"/>
          <w:szCs w:val="24"/>
          <w:lang w:val="es-ES"/>
        </w:rPr>
        <w:t xml:space="preserve">(…) [La] </w:t>
      </w:r>
      <w:r w:rsidRPr="00502F5C">
        <w:rPr>
          <w:color w:val="000000" w:themeColor="text1"/>
          <w:szCs w:val="24"/>
          <w:lang w:val="es-ES"/>
        </w:rPr>
        <w:t xml:space="preserve">jurisprudencia de la Corte ha sido pacífica al destacar que, sin perjuicio de que en el auto admisorio de la demanda se haya realizado un juicio sobre su aptitud [de la </w:t>
      </w:r>
      <w:r w:rsidR="00743F15" w:rsidRPr="00502F5C">
        <w:rPr>
          <w:color w:val="000000" w:themeColor="text1"/>
          <w:szCs w:val="24"/>
          <w:lang w:val="es-ES"/>
        </w:rPr>
        <w:t>acción de inconstitucionalidad</w:t>
      </w:r>
      <w:r w:rsidRPr="00502F5C">
        <w:rPr>
          <w:color w:val="000000" w:themeColor="text1"/>
          <w:szCs w:val="24"/>
          <w:lang w:val="es-ES"/>
        </w:rPr>
        <w:t>], la Sala Plena está facultada para realizar un nuevo examen de procedibilidad en la sentencia. Lo anterior, por cuanto en este estadio del análisis es posible tener una apreciación más compleja de la controversia planteada por el accionante, cuestión que está dada, entre otras cosas, por la opinión y el concepto de los intervinientes, de los expertos, de la señora Procuradora General de la Nación y desde luego de los magistrados y magistradas que integran el pleno de la Corporación.”</w:t>
      </w:r>
    </w:p>
    <w:p w14:paraId="6B53645A" w14:textId="77777777" w:rsidR="005C25E4" w:rsidRPr="00502F5C" w:rsidRDefault="005C25E4" w:rsidP="002B1990">
      <w:pPr>
        <w:rPr>
          <w:color w:val="000000" w:themeColor="text1"/>
          <w:sz w:val="28"/>
          <w:szCs w:val="28"/>
          <w:lang w:val="es-ES"/>
        </w:rPr>
      </w:pPr>
    </w:p>
    <w:p w14:paraId="122FFF93" w14:textId="429B38E3" w:rsidR="000F765F" w:rsidRPr="00502F5C" w:rsidRDefault="005C25E4" w:rsidP="0071651B">
      <w:pPr>
        <w:pStyle w:val="Prrafodelista"/>
        <w:numPr>
          <w:ilvl w:val="0"/>
          <w:numId w:val="10"/>
        </w:numPr>
        <w:ind w:left="0" w:firstLine="0"/>
        <w:jc w:val="both"/>
        <w:rPr>
          <w:color w:val="000000" w:themeColor="text1"/>
          <w:sz w:val="28"/>
          <w:szCs w:val="28"/>
          <w:lang w:val="es-ES"/>
        </w:rPr>
      </w:pPr>
      <w:r w:rsidRPr="00502F5C">
        <w:rPr>
          <w:color w:val="000000" w:themeColor="text1"/>
          <w:sz w:val="28"/>
          <w:szCs w:val="28"/>
          <w:lang w:val="es-ES"/>
        </w:rPr>
        <w:t xml:space="preserve">De vuelta al presente caso, </w:t>
      </w:r>
      <w:r w:rsidR="00743F15" w:rsidRPr="00502F5C">
        <w:rPr>
          <w:color w:val="000000" w:themeColor="text1"/>
          <w:sz w:val="28"/>
          <w:szCs w:val="28"/>
          <w:lang w:val="es-ES"/>
        </w:rPr>
        <w:t>la Sala Plena</w:t>
      </w:r>
      <w:r w:rsidRPr="00502F5C">
        <w:rPr>
          <w:color w:val="000000" w:themeColor="text1"/>
          <w:sz w:val="28"/>
          <w:szCs w:val="28"/>
          <w:lang w:val="es-ES"/>
        </w:rPr>
        <w:t xml:space="preserve"> considera necesario estudiar la aptitud de la</w:t>
      </w:r>
      <w:r w:rsidR="00743F15" w:rsidRPr="00502F5C">
        <w:rPr>
          <w:color w:val="000000" w:themeColor="text1"/>
          <w:sz w:val="28"/>
          <w:szCs w:val="28"/>
          <w:lang w:val="es-ES"/>
        </w:rPr>
        <w:t xml:space="preserve"> presente</w:t>
      </w:r>
      <w:r w:rsidRPr="00502F5C">
        <w:rPr>
          <w:color w:val="000000" w:themeColor="text1"/>
          <w:sz w:val="28"/>
          <w:szCs w:val="28"/>
          <w:lang w:val="es-ES"/>
        </w:rPr>
        <w:t xml:space="preserve"> demanda, </w:t>
      </w:r>
      <w:r w:rsidR="0071651B" w:rsidRPr="00502F5C">
        <w:rPr>
          <w:color w:val="000000" w:themeColor="text1"/>
          <w:sz w:val="28"/>
          <w:szCs w:val="28"/>
          <w:lang w:val="es-ES"/>
        </w:rPr>
        <w:t>toda vez que a</w:t>
      </w:r>
      <w:r w:rsidRPr="00502F5C">
        <w:rPr>
          <w:color w:val="000000" w:themeColor="text1"/>
          <w:sz w:val="28"/>
          <w:szCs w:val="28"/>
          <w:lang w:val="es-ES"/>
        </w:rPr>
        <w:t xml:space="preserve">lgunas de las organizaciones </w:t>
      </w:r>
      <w:r w:rsidR="000F765F" w:rsidRPr="00502F5C">
        <w:rPr>
          <w:color w:val="000000" w:themeColor="text1"/>
          <w:sz w:val="28"/>
          <w:szCs w:val="28"/>
          <w:lang w:val="es-ES"/>
        </w:rPr>
        <w:t xml:space="preserve">e intervinientes que participaron en este proceso sugirieron (aunque no de forma explícita) que </w:t>
      </w:r>
      <w:r w:rsidR="002B1990" w:rsidRPr="00502F5C">
        <w:rPr>
          <w:color w:val="000000" w:themeColor="text1"/>
          <w:sz w:val="28"/>
          <w:szCs w:val="28"/>
          <w:lang w:val="es-ES"/>
        </w:rPr>
        <w:t xml:space="preserve">había </w:t>
      </w:r>
      <w:r w:rsidR="000F765F" w:rsidRPr="00502F5C">
        <w:rPr>
          <w:color w:val="000000" w:themeColor="text1"/>
          <w:sz w:val="28"/>
          <w:szCs w:val="28"/>
          <w:lang w:val="es-ES"/>
        </w:rPr>
        <w:t xml:space="preserve">deficiencias en </w:t>
      </w:r>
      <w:r w:rsidR="002B1990" w:rsidRPr="00502F5C">
        <w:rPr>
          <w:color w:val="000000" w:themeColor="text1"/>
          <w:sz w:val="28"/>
          <w:szCs w:val="28"/>
          <w:lang w:val="es-ES"/>
        </w:rPr>
        <w:t>e</w:t>
      </w:r>
      <w:r w:rsidR="000F765F" w:rsidRPr="00502F5C">
        <w:rPr>
          <w:color w:val="000000" w:themeColor="text1"/>
          <w:sz w:val="28"/>
          <w:szCs w:val="28"/>
          <w:lang w:val="es-ES"/>
        </w:rPr>
        <w:t xml:space="preserve">l planteamiento de los cargos. </w:t>
      </w:r>
      <w:r w:rsidR="00743F15" w:rsidRPr="00502F5C">
        <w:rPr>
          <w:color w:val="000000" w:themeColor="text1"/>
          <w:sz w:val="28"/>
          <w:szCs w:val="28"/>
          <w:lang w:val="es-ES"/>
        </w:rPr>
        <w:t>Por ejemplo, e</w:t>
      </w:r>
      <w:r w:rsidR="000F765F" w:rsidRPr="00502F5C">
        <w:rPr>
          <w:color w:val="000000" w:themeColor="text1"/>
          <w:sz w:val="28"/>
          <w:szCs w:val="28"/>
          <w:lang w:val="es-ES"/>
        </w:rPr>
        <w:t>l Observatorio de Hacienda Pública de la Universidad Santo Tomás, precisó que no encontraba una relación directa “en la vulneración de la autonomía de las entidades territoriales dado que del análisis de la naturaleza del conflicto no hay una carga desproporcionada en la elección de los secretarios de los concejos municipales, pese que hay una diferencia entre los desiguales, se busca promover condiciones de forma real y efectiva que de</w:t>
      </w:r>
      <w:r w:rsidR="00D000FC" w:rsidRPr="00502F5C">
        <w:rPr>
          <w:color w:val="000000" w:themeColor="text1"/>
          <w:sz w:val="28"/>
          <w:szCs w:val="28"/>
          <w:lang w:val="es-ES"/>
        </w:rPr>
        <w:t>n</w:t>
      </w:r>
      <w:r w:rsidR="000F765F" w:rsidRPr="00502F5C">
        <w:rPr>
          <w:color w:val="000000" w:themeColor="text1"/>
          <w:sz w:val="28"/>
          <w:szCs w:val="28"/>
          <w:lang w:val="es-ES"/>
        </w:rPr>
        <w:t xml:space="preserve"> un alcance eficaz a las condiciones económicas, sociales y políticas”. A su turno, el Consultorio Jurídico de la Universidad del Norte afirmó que la interpretación que “la demanda hace de la norma atacada no correspond</w:t>
      </w:r>
      <w:r w:rsidR="00D000FC" w:rsidRPr="00502F5C">
        <w:rPr>
          <w:color w:val="000000" w:themeColor="text1"/>
          <w:sz w:val="28"/>
          <w:szCs w:val="28"/>
          <w:lang w:val="es-ES"/>
        </w:rPr>
        <w:t>e</w:t>
      </w:r>
      <w:r w:rsidR="000F765F" w:rsidRPr="00502F5C">
        <w:rPr>
          <w:color w:val="000000" w:themeColor="text1"/>
          <w:sz w:val="28"/>
          <w:szCs w:val="28"/>
          <w:lang w:val="es-ES"/>
        </w:rPr>
        <w:t xml:space="preserve"> con la realidad, en cuanto a la excesiva onerosidad que comporta la aplicación de las reglas que esa norma consagra para la elección de los secretarios de los concejos”. Esto, por cuanto de la literalidad de la </w:t>
      </w:r>
      <w:r w:rsidR="002B1990" w:rsidRPr="00502F5C">
        <w:rPr>
          <w:color w:val="000000" w:themeColor="text1"/>
          <w:sz w:val="28"/>
          <w:szCs w:val="28"/>
          <w:lang w:val="es-ES"/>
        </w:rPr>
        <w:t>disposición</w:t>
      </w:r>
      <w:r w:rsidR="000F765F" w:rsidRPr="00502F5C">
        <w:rPr>
          <w:color w:val="000000" w:themeColor="text1"/>
          <w:sz w:val="28"/>
          <w:szCs w:val="28"/>
          <w:lang w:val="es-ES"/>
        </w:rPr>
        <w:t xml:space="preserve"> </w:t>
      </w:r>
      <w:r w:rsidR="002B1990" w:rsidRPr="00502F5C">
        <w:rPr>
          <w:color w:val="000000" w:themeColor="text1"/>
          <w:sz w:val="28"/>
          <w:szCs w:val="28"/>
          <w:lang w:val="es-ES"/>
        </w:rPr>
        <w:t>censurada</w:t>
      </w:r>
      <w:r w:rsidR="000F765F" w:rsidRPr="00502F5C">
        <w:rPr>
          <w:color w:val="000000" w:themeColor="text1"/>
          <w:sz w:val="28"/>
          <w:szCs w:val="28"/>
          <w:lang w:val="es-ES"/>
        </w:rPr>
        <w:t xml:space="preserve"> no se desprende que, ante la reelección del secretario en funciones, deba adelantarse nuevamente el procedimiento original para su </w:t>
      </w:r>
      <w:r w:rsidR="002B1990" w:rsidRPr="00502F5C">
        <w:rPr>
          <w:color w:val="000000" w:themeColor="text1"/>
          <w:sz w:val="28"/>
          <w:szCs w:val="28"/>
          <w:lang w:val="es-ES"/>
        </w:rPr>
        <w:t>designación.</w:t>
      </w:r>
    </w:p>
    <w:p w14:paraId="25CAFABB" w14:textId="77777777" w:rsidR="009B6F7F" w:rsidRPr="00502F5C" w:rsidRDefault="009B6F7F" w:rsidP="00D000FC">
      <w:pPr>
        <w:rPr>
          <w:color w:val="000000" w:themeColor="text1"/>
          <w:sz w:val="28"/>
          <w:szCs w:val="28"/>
          <w:lang w:val="es-ES"/>
        </w:rPr>
      </w:pPr>
    </w:p>
    <w:p w14:paraId="39E84D2D" w14:textId="2F35639B" w:rsidR="007F3CBE" w:rsidRPr="00502F5C" w:rsidRDefault="009B6F7F" w:rsidP="009B6F7F">
      <w:pPr>
        <w:pStyle w:val="Prrafodelista"/>
        <w:numPr>
          <w:ilvl w:val="0"/>
          <w:numId w:val="10"/>
        </w:numPr>
        <w:ind w:left="0" w:firstLine="0"/>
        <w:jc w:val="both"/>
        <w:rPr>
          <w:color w:val="000000" w:themeColor="text1"/>
          <w:sz w:val="28"/>
          <w:szCs w:val="28"/>
          <w:lang w:val="es-ES"/>
        </w:rPr>
      </w:pPr>
      <w:r w:rsidRPr="00502F5C">
        <w:rPr>
          <w:color w:val="000000" w:themeColor="text1"/>
          <w:sz w:val="28"/>
          <w:szCs w:val="28"/>
          <w:lang w:val="es-ES"/>
        </w:rPr>
        <w:t>Por último, como se indica en los acápites posteriores, la Sala Plena advirtió que existen yerros en la argumentación que planteó el actor en sus cargos, lo cual impide un pronunciamiento de fondo. Así, t</w:t>
      </w:r>
      <w:r w:rsidR="007F3CBE" w:rsidRPr="00502F5C">
        <w:rPr>
          <w:color w:val="000000" w:themeColor="text1"/>
          <w:sz w:val="28"/>
          <w:szCs w:val="28"/>
          <w:lang w:val="es-ES"/>
        </w:rPr>
        <w:t>ras precisar lo anterior, la Corte Constitucional describirá los criterios que deben reunir los cargos que se plantean en las demandas de inconstitucionalidad, necesarios para que esta pueda emitir una sentencia de mérito</w:t>
      </w:r>
      <w:r w:rsidR="0027226C" w:rsidRPr="00502F5C">
        <w:rPr>
          <w:rStyle w:val="Refdenotaalpie"/>
          <w:color w:val="000000" w:themeColor="text1"/>
          <w:sz w:val="28"/>
          <w:lang w:val="es-ES"/>
        </w:rPr>
        <w:footnoteReference w:id="32"/>
      </w:r>
      <w:r w:rsidR="007F3CBE" w:rsidRPr="00502F5C">
        <w:rPr>
          <w:color w:val="000000" w:themeColor="text1"/>
          <w:sz w:val="28"/>
          <w:szCs w:val="28"/>
          <w:lang w:val="es-ES"/>
        </w:rPr>
        <w:t>.</w:t>
      </w:r>
    </w:p>
    <w:p w14:paraId="208375C4" w14:textId="77777777" w:rsidR="000A2DE7" w:rsidRPr="00502F5C" w:rsidRDefault="000A2DE7" w:rsidP="006820C9">
      <w:pPr>
        <w:rPr>
          <w:color w:val="000000" w:themeColor="text1"/>
          <w:sz w:val="28"/>
          <w:szCs w:val="28"/>
          <w:lang w:val="es-ES"/>
        </w:rPr>
      </w:pPr>
    </w:p>
    <w:p w14:paraId="4CE92BC0" w14:textId="14C74924" w:rsidR="004F64C5" w:rsidRPr="00502F5C" w:rsidRDefault="00006BB8" w:rsidP="00F53152">
      <w:pPr>
        <w:pStyle w:val="Prrafodelista"/>
        <w:numPr>
          <w:ilvl w:val="0"/>
          <w:numId w:val="10"/>
        </w:numPr>
        <w:ind w:left="0" w:firstLine="0"/>
        <w:jc w:val="both"/>
        <w:rPr>
          <w:color w:val="000000" w:themeColor="text1"/>
          <w:sz w:val="28"/>
          <w:szCs w:val="28"/>
          <w:lang w:val="es-ES"/>
        </w:rPr>
      </w:pPr>
      <w:r w:rsidRPr="00502F5C">
        <w:rPr>
          <w:i/>
          <w:iCs/>
          <w:color w:val="000000" w:themeColor="text1"/>
          <w:sz w:val="28"/>
          <w:szCs w:val="28"/>
          <w:u w:val="single"/>
          <w:lang w:val="es-ES"/>
        </w:rPr>
        <w:t>Análisis de aptitud en el caso concreto</w:t>
      </w:r>
      <w:r w:rsidRPr="00502F5C">
        <w:rPr>
          <w:i/>
          <w:iCs/>
          <w:color w:val="000000" w:themeColor="text1"/>
          <w:sz w:val="28"/>
          <w:szCs w:val="28"/>
          <w:lang w:val="es-ES"/>
        </w:rPr>
        <w:t xml:space="preserve">. </w:t>
      </w:r>
      <w:r w:rsidR="004F64C5" w:rsidRPr="00502F5C">
        <w:rPr>
          <w:color w:val="000000" w:themeColor="text1"/>
          <w:sz w:val="28"/>
          <w:szCs w:val="28"/>
          <w:lang w:val="es-ES"/>
        </w:rPr>
        <w:t>De manera general, y en relación con la totalidad de la demanda</w:t>
      </w:r>
      <w:r w:rsidRPr="00502F5C">
        <w:rPr>
          <w:color w:val="000000" w:themeColor="text1"/>
          <w:sz w:val="28"/>
          <w:szCs w:val="28"/>
          <w:lang w:val="es-ES"/>
        </w:rPr>
        <w:t xml:space="preserve">, la Sala </w:t>
      </w:r>
      <w:r w:rsidR="00F67076" w:rsidRPr="00502F5C">
        <w:rPr>
          <w:color w:val="000000" w:themeColor="text1"/>
          <w:sz w:val="28"/>
          <w:szCs w:val="28"/>
          <w:lang w:val="es-ES"/>
        </w:rPr>
        <w:t xml:space="preserve">Plena </w:t>
      </w:r>
      <w:r w:rsidRPr="00502F5C">
        <w:rPr>
          <w:color w:val="000000" w:themeColor="text1"/>
          <w:sz w:val="28"/>
          <w:szCs w:val="28"/>
          <w:lang w:val="es-ES"/>
        </w:rPr>
        <w:t>c</w:t>
      </w:r>
      <w:r w:rsidR="004F64C5" w:rsidRPr="00502F5C">
        <w:rPr>
          <w:color w:val="000000" w:themeColor="text1"/>
          <w:sz w:val="28"/>
          <w:szCs w:val="28"/>
          <w:lang w:val="es-ES"/>
        </w:rPr>
        <w:t xml:space="preserve">onsidera que los cargos que se plantearon en ella omitieron considerar dos características de la norma atacada, </w:t>
      </w:r>
      <w:r w:rsidR="004F64C5" w:rsidRPr="00502F5C">
        <w:rPr>
          <w:color w:val="000000" w:themeColor="text1"/>
          <w:sz w:val="28"/>
          <w:szCs w:val="28"/>
          <w:lang w:val="es-ES"/>
        </w:rPr>
        <w:lastRenderedPageBreak/>
        <w:t xml:space="preserve">lo cual </w:t>
      </w:r>
      <w:r w:rsidR="002B1990" w:rsidRPr="00502F5C">
        <w:rPr>
          <w:color w:val="000000" w:themeColor="text1"/>
          <w:sz w:val="28"/>
          <w:szCs w:val="28"/>
          <w:lang w:val="es-ES"/>
        </w:rPr>
        <w:t>impide</w:t>
      </w:r>
      <w:r w:rsidR="004F64C5" w:rsidRPr="00502F5C">
        <w:rPr>
          <w:color w:val="000000" w:themeColor="text1"/>
          <w:sz w:val="28"/>
          <w:szCs w:val="28"/>
          <w:lang w:val="es-ES"/>
        </w:rPr>
        <w:t xml:space="preserve"> fijar apropiadamente el alcance del objeto de control. Esta circunstancia tiene un efecto directo respecto de la ausencia de certeza de los dos cargos </w:t>
      </w:r>
      <w:r w:rsidR="00F67076" w:rsidRPr="00502F5C">
        <w:rPr>
          <w:color w:val="000000" w:themeColor="text1"/>
          <w:sz w:val="28"/>
          <w:szCs w:val="28"/>
          <w:lang w:val="es-ES"/>
        </w:rPr>
        <w:t>admitidos</w:t>
      </w:r>
      <w:r w:rsidR="004F64C5" w:rsidRPr="00502F5C">
        <w:rPr>
          <w:color w:val="000000" w:themeColor="text1"/>
          <w:sz w:val="28"/>
          <w:szCs w:val="28"/>
          <w:lang w:val="es-ES"/>
        </w:rPr>
        <w:t xml:space="preserve">. </w:t>
      </w:r>
    </w:p>
    <w:p w14:paraId="284046E8" w14:textId="77777777" w:rsidR="004F64C5" w:rsidRPr="00502F5C" w:rsidRDefault="004F64C5" w:rsidP="002B1990">
      <w:pPr>
        <w:rPr>
          <w:color w:val="000000" w:themeColor="text1"/>
          <w:sz w:val="28"/>
          <w:szCs w:val="28"/>
          <w:lang w:val="es-ES"/>
        </w:rPr>
      </w:pPr>
    </w:p>
    <w:p w14:paraId="6D566F92" w14:textId="6D13E47A" w:rsidR="004F64C5" w:rsidRPr="00502F5C" w:rsidRDefault="004F64C5" w:rsidP="00D9239A">
      <w:pPr>
        <w:pStyle w:val="Prrafodelista"/>
        <w:numPr>
          <w:ilvl w:val="0"/>
          <w:numId w:val="10"/>
        </w:numPr>
        <w:ind w:left="0" w:firstLine="0"/>
        <w:jc w:val="both"/>
        <w:rPr>
          <w:color w:val="000000" w:themeColor="text1"/>
          <w:sz w:val="28"/>
          <w:szCs w:val="28"/>
          <w:lang w:val="es-ES"/>
        </w:rPr>
      </w:pPr>
      <w:r w:rsidRPr="00502F5C">
        <w:rPr>
          <w:color w:val="000000" w:themeColor="text1"/>
          <w:sz w:val="28"/>
          <w:szCs w:val="28"/>
          <w:lang w:val="es-ES"/>
        </w:rPr>
        <w:t xml:space="preserve">Primero, el actor no consideró o tuvo en cuenta que la </w:t>
      </w:r>
      <w:r w:rsidR="00F65D38" w:rsidRPr="00502F5C">
        <w:rPr>
          <w:color w:val="000000" w:themeColor="text1"/>
          <w:sz w:val="28"/>
          <w:szCs w:val="28"/>
          <w:lang w:val="es-ES"/>
        </w:rPr>
        <w:t>disposición</w:t>
      </w:r>
      <w:r w:rsidRPr="00502F5C">
        <w:rPr>
          <w:color w:val="000000" w:themeColor="text1"/>
          <w:sz w:val="28"/>
          <w:szCs w:val="28"/>
          <w:lang w:val="es-ES"/>
        </w:rPr>
        <w:t xml:space="preserve"> que censura tiene un carácter transitorio y no permanente. Omitir </w:t>
      </w:r>
      <w:r w:rsidR="002B1990" w:rsidRPr="00502F5C">
        <w:rPr>
          <w:color w:val="000000" w:themeColor="text1"/>
          <w:sz w:val="28"/>
          <w:szCs w:val="28"/>
          <w:lang w:val="es-ES"/>
        </w:rPr>
        <w:t>esto</w:t>
      </w:r>
      <w:r w:rsidRPr="00502F5C">
        <w:rPr>
          <w:color w:val="000000" w:themeColor="text1"/>
          <w:sz w:val="28"/>
          <w:szCs w:val="28"/>
          <w:lang w:val="es-ES"/>
        </w:rPr>
        <w:t xml:space="preserve"> implica que la demanda no fijó adecuadamente el alcance del contenido normativo</w:t>
      </w:r>
      <w:r w:rsidR="00F67076" w:rsidRPr="00502F5C">
        <w:rPr>
          <w:color w:val="000000" w:themeColor="text1"/>
          <w:sz w:val="28"/>
          <w:szCs w:val="28"/>
          <w:lang w:val="es-ES"/>
        </w:rPr>
        <w:t xml:space="preserve"> contra el que emprende su reproche</w:t>
      </w:r>
      <w:r w:rsidRPr="00502F5C">
        <w:rPr>
          <w:color w:val="000000" w:themeColor="text1"/>
          <w:sz w:val="28"/>
          <w:szCs w:val="28"/>
          <w:lang w:val="es-ES"/>
        </w:rPr>
        <w:t xml:space="preserve">. En efecto, </w:t>
      </w:r>
      <w:r w:rsidR="00F65D38" w:rsidRPr="00502F5C">
        <w:rPr>
          <w:color w:val="000000" w:themeColor="text1"/>
          <w:sz w:val="28"/>
          <w:szCs w:val="28"/>
          <w:lang w:val="es-ES"/>
        </w:rPr>
        <w:t>la disposición enjuiciada</w:t>
      </w:r>
      <w:r w:rsidR="00D157D6" w:rsidRPr="00502F5C">
        <w:rPr>
          <w:color w:val="000000" w:themeColor="text1"/>
          <w:sz w:val="28"/>
          <w:szCs w:val="28"/>
          <w:lang w:val="es-ES"/>
        </w:rPr>
        <w:t xml:space="preserve"> anota explícitamente que </w:t>
      </w:r>
      <w:r w:rsidR="00F65D38" w:rsidRPr="00502F5C">
        <w:rPr>
          <w:color w:val="000000" w:themeColor="text1"/>
          <w:sz w:val="28"/>
          <w:szCs w:val="28"/>
          <w:lang w:val="es-ES"/>
        </w:rPr>
        <w:t xml:space="preserve">esta </w:t>
      </w:r>
      <w:r w:rsidR="00D157D6" w:rsidRPr="00502F5C">
        <w:rPr>
          <w:color w:val="000000" w:themeColor="text1"/>
          <w:sz w:val="28"/>
          <w:szCs w:val="28"/>
          <w:lang w:val="es-ES"/>
        </w:rPr>
        <w:t>surte efectos mientras el Congreso</w:t>
      </w:r>
      <w:r w:rsidR="000A2DE7" w:rsidRPr="00502F5C">
        <w:rPr>
          <w:color w:val="000000" w:themeColor="text1"/>
          <w:sz w:val="28"/>
          <w:szCs w:val="28"/>
          <w:lang w:val="es-ES"/>
        </w:rPr>
        <w:t xml:space="preserve"> </w:t>
      </w:r>
      <w:r w:rsidR="00D157D6" w:rsidRPr="00502F5C">
        <w:rPr>
          <w:color w:val="000000" w:themeColor="text1"/>
          <w:sz w:val="28"/>
          <w:szCs w:val="28"/>
          <w:lang w:val="es-ES"/>
        </w:rPr>
        <w:t xml:space="preserve">regula las demás elecciones de servidores públicos atribuidas a corporaciones públicas, de conformidad con lo establecido en el cuarto inciso del artículo 126 de la Constitución. Al respecto, la Sala insiste en que el </w:t>
      </w:r>
      <w:r w:rsidR="000A2DE7" w:rsidRPr="00502F5C">
        <w:rPr>
          <w:color w:val="000000" w:themeColor="text1"/>
          <w:sz w:val="28"/>
          <w:szCs w:val="28"/>
          <w:lang w:val="es-ES"/>
        </w:rPr>
        <w:t>demandante</w:t>
      </w:r>
      <w:r w:rsidR="00D157D6" w:rsidRPr="00502F5C">
        <w:rPr>
          <w:color w:val="000000" w:themeColor="text1"/>
          <w:sz w:val="28"/>
          <w:szCs w:val="28"/>
          <w:lang w:val="es-ES"/>
        </w:rPr>
        <w:t xml:space="preserve"> no se refirió a la transitoriedad descrita, lo cual resta certeza a los cargos de la demanda pues no </w:t>
      </w:r>
      <w:r w:rsidR="00F65D38" w:rsidRPr="00502F5C">
        <w:rPr>
          <w:color w:val="000000" w:themeColor="text1"/>
          <w:sz w:val="28"/>
          <w:szCs w:val="28"/>
          <w:lang w:val="es-ES"/>
        </w:rPr>
        <w:t xml:space="preserve">se </w:t>
      </w:r>
      <w:r w:rsidR="00D157D6" w:rsidRPr="00502F5C">
        <w:rPr>
          <w:color w:val="000000" w:themeColor="text1"/>
          <w:sz w:val="28"/>
          <w:szCs w:val="28"/>
          <w:lang w:val="es-ES"/>
        </w:rPr>
        <w:t>consideró un aspecto central en su redacción: su vigencia temporal.</w:t>
      </w:r>
    </w:p>
    <w:p w14:paraId="7CB1AE2C" w14:textId="77777777" w:rsidR="00D157D6" w:rsidRPr="00502F5C" w:rsidRDefault="00D157D6" w:rsidP="000A2DE7">
      <w:pPr>
        <w:rPr>
          <w:color w:val="000000" w:themeColor="text1"/>
          <w:sz w:val="28"/>
          <w:szCs w:val="28"/>
          <w:lang w:val="es-ES"/>
        </w:rPr>
      </w:pPr>
    </w:p>
    <w:p w14:paraId="7BD6DB8D" w14:textId="3500D4DC" w:rsidR="00D157D6" w:rsidRPr="00502F5C" w:rsidRDefault="00D157D6" w:rsidP="00D9239A">
      <w:pPr>
        <w:pStyle w:val="Prrafodelista"/>
        <w:numPr>
          <w:ilvl w:val="0"/>
          <w:numId w:val="10"/>
        </w:numPr>
        <w:ind w:left="0" w:firstLine="0"/>
        <w:jc w:val="both"/>
        <w:rPr>
          <w:color w:val="000000" w:themeColor="text1"/>
          <w:sz w:val="28"/>
          <w:szCs w:val="28"/>
          <w:lang w:val="es-ES"/>
        </w:rPr>
      </w:pPr>
      <w:r w:rsidRPr="00502F5C">
        <w:rPr>
          <w:color w:val="000000" w:themeColor="text1"/>
          <w:sz w:val="28"/>
          <w:szCs w:val="28"/>
          <w:lang w:val="es-ES"/>
        </w:rPr>
        <w:t xml:space="preserve">Segundo, el </w:t>
      </w:r>
      <w:r w:rsidR="000A2DE7" w:rsidRPr="00502F5C">
        <w:rPr>
          <w:color w:val="000000" w:themeColor="text1"/>
          <w:sz w:val="28"/>
          <w:szCs w:val="28"/>
          <w:lang w:val="es-ES"/>
        </w:rPr>
        <w:t>actor</w:t>
      </w:r>
      <w:r w:rsidRPr="00502F5C">
        <w:rPr>
          <w:color w:val="000000" w:themeColor="text1"/>
          <w:sz w:val="28"/>
          <w:szCs w:val="28"/>
          <w:lang w:val="es-ES"/>
        </w:rPr>
        <w:t xml:space="preserve"> no se refirió en </w:t>
      </w:r>
      <w:r w:rsidR="00F65D38" w:rsidRPr="00502F5C">
        <w:rPr>
          <w:color w:val="000000" w:themeColor="text1"/>
          <w:sz w:val="28"/>
          <w:szCs w:val="28"/>
          <w:lang w:val="es-ES"/>
        </w:rPr>
        <w:t>la</w:t>
      </w:r>
      <w:r w:rsidRPr="00502F5C">
        <w:rPr>
          <w:color w:val="000000" w:themeColor="text1"/>
          <w:sz w:val="28"/>
          <w:szCs w:val="28"/>
          <w:lang w:val="es-ES"/>
        </w:rPr>
        <w:t xml:space="preserve"> demanda o en su escrito de corrección al hecho de que la misma disposición que se ataca se aplica por analogía. Ello comporta una deficiencia de los criterios de admisibilidad, por cuanto el </w:t>
      </w:r>
      <w:r w:rsidR="000A2DE7" w:rsidRPr="00502F5C">
        <w:rPr>
          <w:color w:val="000000" w:themeColor="text1"/>
          <w:sz w:val="28"/>
          <w:szCs w:val="28"/>
          <w:lang w:val="es-ES"/>
        </w:rPr>
        <w:t>accionante</w:t>
      </w:r>
      <w:r w:rsidRPr="00502F5C">
        <w:rPr>
          <w:color w:val="000000" w:themeColor="text1"/>
          <w:sz w:val="28"/>
          <w:szCs w:val="28"/>
          <w:lang w:val="es-ES"/>
        </w:rPr>
        <w:t xml:space="preserve"> se limitó a argüir de forma genérica que es necesario adelantar un concurso público de méritos para la elección de los secretarios de los concejos de ciertas entidades territoriales, en los términos de la Ley 1904 de 2018, sin explicar cuáles son las reglas que aplican específicamente de forma analógica. Ese argumento abstracto no basta ni le permite a la Sala Plena evaluar si la aplicación de la norma atacada transgrede la autonomía territorial o el principio de igualdad. En concreto, para esta Corporación era necesario que el actor abordara la totalidad de los efectos (analógicos y extendidos) de la regla atacada para establecer puntualmente cuáles de las exigencias establecidas para la elección del Contralor General de la República (contenidas en la Ley 1804 de 2018) se extendían a la elección de los secretarios de los concejos municipales lo cual, a la postre, implicaba una vulneración de los artículos constitucionales invocados en los cargos de la demanda. </w:t>
      </w:r>
    </w:p>
    <w:p w14:paraId="1EB5BEFE" w14:textId="77777777" w:rsidR="001E3171" w:rsidRPr="00502F5C" w:rsidRDefault="001E3171" w:rsidP="00557937">
      <w:pPr>
        <w:rPr>
          <w:color w:val="000000" w:themeColor="text1"/>
          <w:sz w:val="28"/>
          <w:szCs w:val="28"/>
          <w:lang w:val="es-ES"/>
        </w:rPr>
      </w:pPr>
    </w:p>
    <w:p w14:paraId="51FB4923" w14:textId="172F7910" w:rsidR="00667DF0" w:rsidRPr="00502F5C" w:rsidRDefault="00557937" w:rsidP="00551BAF">
      <w:pPr>
        <w:pStyle w:val="Prrafodelista"/>
        <w:numPr>
          <w:ilvl w:val="0"/>
          <w:numId w:val="10"/>
        </w:numPr>
        <w:ind w:left="0" w:firstLine="0"/>
        <w:jc w:val="both"/>
        <w:rPr>
          <w:color w:val="000000" w:themeColor="text1"/>
          <w:sz w:val="28"/>
          <w:szCs w:val="28"/>
          <w:lang w:val="es-ES"/>
        </w:rPr>
      </w:pPr>
      <w:r w:rsidRPr="00502F5C">
        <w:rPr>
          <w:b/>
          <w:bCs/>
          <w:i/>
          <w:iCs/>
          <w:color w:val="000000" w:themeColor="text1"/>
          <w:sz w:val="28"/>
          <w:szCs w:val="28"/>
          <w:lang w:val="es-ES"/>
        </w:rPr>
        <w:t xml:space="preserve">La ineptitud del primer cargo por violación del principio de autonomía de las entidades territoriales. </w:t>
      </w:r>
      <w:r w:rsidRPr="00502F5C">
        <w:rPr>
          <w:color w:val="000000" w:themeColor="text1"/>
          <w:sz w:val="28"/>
          <w:szCs w:val="28"/>
          <w:lang w:val="es-ES"/>
        </w:rPr>
        <w:t>Además de lo anterior, l</w:t>
      </w:r>
      <w:r w:rsidR="00956D31" w:rsidRPr="00502F5C">
        <w:rPr>
          <w:color w:val="000000" w:themeColor="text1"/>
          <w:sz w:val="28"/>
          <w:szCs w:val="28"/>
          <w:lang w:val="es-ES"/>
        </w:rPr>
        <w:t xml:space="preserve">a Sala Plena de la Corte Constitucional estima que el primer cargo de la demanda carece de </w:t>
      </w:r>
      <w:r w:rsidR="003512D0" w:rsidRPr="00502F5C">
        <w:rPr>
          <w:i/>
          <w:iCs/>
          <w:color w:val="000000" w:themeColor="text1"/>
          <w:sz w:val="28"/>
          <w:szCs w:val="28"/>
          <w:lang w:val="es-ES"/>
        </w:rPr>
        <w:t>claridad</w:t>
      </w:r>
      <w:r w:rsidR="003512D0" w:rsidRPr="00502F5C">
        <w:rPr>
          <w:color w:val="000000" w:themeColor="text1"/>
          <w:sz w:val="28"/>
          <w:szCs w:val="28"/>
          <w:lang w:val="es-ES"/>
        </w:rPr>
        <w:t xml:space="preserve">, </w:t>
      </w:r>
      <w:r w:rsidR="003512D0" w:rsidRPr="00502F5C">
        <w:rPr>
          <w:i/>
          <w:iCs/>
          <w:color w:val="000000" w:themeColor="text1"/>
          <w:sz w:val="28"/>
          <w:szCs w:val="28"/>
          <w:lang w:val="es-ES"/>
        </w:rPr>
        <w:t>certeza</w:t>
      </w:r>
      <w:r w:rsidR="003512D0" w:rsidRPr="00502F5C">
        <w:rPr>
          <w:color w:val="000000" w:themeColor="text1"/>
          <w:sz w:val="28"/>
          <w:szCs w:val="28"/>
          <w:lang w:val="es-ES"/>
        </w:rPr>
        <w:t>,</w:t>
      </w:r>
      <w:r w:rsidR="00D77025" w:rsidRPr="00502F5C">
        <w:rPr>
          <w:color w:val="000000" w:themeColor="text1"/>
          <w:sz w:val="28"/>
          <w:szCs w:val="28"/>
          <w:lang w:val="es-ES"/>
        </w:rPr>
        <w:t xml:space="preserve"> </w:t>
      </w:r>
      <w:r w:rsidR="00D77025" w:rsidRPr="00502F5C">
        <w:rPr>
          <w:i/>
          <w:iCs/>
          <w:color w:val="000000" w:themeColor="text1"/>
          <w:sz w:val="28"/>
          <w:szCs w:val="28"/>
          <w:lang w:val="es-ES"/>
        </w:rPr>
        <w:t>especificidad</w:t>
      </w:r>
      <w:r w:rsidR="000A2DE7" w:rsidRPr="00502F5C">
        <w:rPr>
          <w:color w:val="000000" w:themeColor="text1"/>
          <w:sz w:val="28"/>
          <w:szCs w:val="28"/>
          <w:lang w:val="es-ES"/>
        </w:rPr>
        <w:t xml:space="preserve">, </w:t>
      </w:r>
      <w:r w:rsidR="000A2DE7" w:rsidRPr="00502F5C">
        <w:rPr>
          <w:i/>
          <w:iCs/>
          <w:color w:val="000000" w:themeColor="text1"/>
          <w:sz w:val="28"/>
          <w:szCs w:val="28"/>
          <w:lang w:val="es-ES"/>
        </w:rPr>
        <w:t>pertinencia</w:t>
      </w:r>
      <w:r w:rsidR="003512D0" w:rsidRPr="00502F5C">
        <w:rPr>
          <w:color w:val="000000" w:themeColor="text1"/>
          <w:sz w:val="28"/>
          <w:szCs w:val="28"/>
          <w:lang w:val="es-ES"/>
        </w:rPr>
        <w:t xml:space="preserve"> y</w:t>
      </w:r>
      <w:r w:rsidR="00D77025" w:rsidRPr="00502F5C">
        <w:rPr>
          <w:color w:val="000000" w:themeColor="text1"/>
          <w:sz w:val="28"/>
          <w:szCs w:val="28"/>
          <w:lang w:val="es-ES"/>
        </w:rPr>
        <w:t xml:space="preserve"> </w:t>
      </w:r>
      <w:r w:rsidR="00D77025" w:rsidRPr="00502F5C">
        <w:rPr>
          <w:i/>
          <w:iCs/>
          <w:color w:val="000000" w:themeColor="text1"/>
          <w:sz w:val="28"/>
          <w:szCs w:val="28"/>
          <w:lang w:val="es-ES"/>
        </w:rPr>
        <w:t>suficiencia</w:t>
      </w:r>
      <w:r w:rsidR="00D77025" w:rsidRPr="00502F5C">
        <w:rPr>
          <w:color w:val="000000" w:themeColor="text1"/>
          <w:sz w:val="28"/>
          <w:szCs w:val="28"/>
          <w:lang w:val="es-ES"/>
        </w:rPr>
        <w:t>, a partir de las consideraciones que se exponen en los siguientes párrafos.</w:t>
      </w:r>
    </w:p>
    <w:p w14:paraId="0A286C02" w14:textId="77777777" w:rsidR="00D77025" w:rsidRPr="00502F5C" w:rsidRDefault="00D77025" w:rsidP="00D77025">
      <w:pPr>
        <w:pStyle w:val="Prrafodelista"/>
        <w:ind w:left="0"/>
        <w:jc w:val="both"/>
        <w:rPr>
          <w:color w:val="000000" w:themeColor="text1"/>
          <w:sz w:val="28"/>
          <w:szCs w:val="28"/>
          <w:lang w:val="es-ES"/>
        </w:rPr>
      </w:pPr>
    </w:p>
    <w:p w14:paraId="4168F388" w14:textId="4ED1143C" w:rsidR="00D77025" w:rsidRPr="00502F5C" w:rsidRDefault="003512D0" w:rsidP="009714DC">
      <w:pPr>
        <w:pStyle w:val="Prrafodelista"/>
        <w:numPr>
          <w:ilvl w:val="0"/>
          <w:numId w:val="10"/>
        </w:numPr>
        <w:ind w:left="0" w:firstLine="0"/>
        <w:jc w:val="both"/>
        <w:rPr>
          <w:color w:val="000000" w:themeColor="text1"/>
          <w:sz w:val="28"/>
          <w:szCs w:val="28"/>
          <w:lang w:val="es-ES"/>
        </w:rPr>
      </w:pPr>
      <w:r w:rsidRPr="00502F5C">
        <w:rPr>
          <w:color w:val="000000" w:themeColor="text1"/>
          <w:sz w:val="28"/>
          <w:szCs w:val="28"/>
          <w:lang w:val="es-ES"/>
        </w:rPr>
        <w:t xml:space="preserve">En lo que respecta a la </w:t>
      </w:r>
      <w:r w:rsidRPr="00502F5C">
        <w:rPr>
          <w:i/>
          <w:iCs/>
          <w:color w:val="000000" w:themeColor="text1"/>
          <w:sz w:val="28"/>
          <w:szCs w:val="28"/>
          <w:lang w:val="es-ES"/>
        </w:rPr>
        <w:t>claridad</w:t>
      </w:r>
      <w:r w:rsidRPr="00502F5C">
        <w:rPr>
          <w:color w:val="000000" w:themeColor="text1"/>
          <w:sz w:val="28"/>
          <w:szCs w:val="28"/>
          <w:lang w:val="es-ES"/>
        </w:rPr>
        <w:t xml:space="preserve"> de</w:t>
      </w:r>
      <w:r w:rsidR="000A2DE7" w:rsidRPr="00502F5C">
        <w:rPr>
          <w:color w:val="000000" w:themeColor="text1"/>
          <w:sz w:val="28"/>
          <w:szCs w:val="28"/>
          <w:lang w:val="es-ES"/>
        </w:rPr>
        <w:t xml:space="preserve">l </w:t>
      </w:r>
      <w:r w:rsidRPr="00502F5C">
        <w:rPr>
          <w:color w:val="000000" w:themeColor="text1"/>
          <w:sz w:val="28"/>
          <w:szCs w:val="28"/>
          <w:lang w:val="es-ES"/>
        </w:rPr>
        <w:t xml:space="preserve">primer cargo, la Sala considera que la argumentación en la que </w:t>
      </w:r>
      <w:r w:rsidR="00E13D1B" w:rsidRPr="00502F5C">
        <w:rPr>
          <w:color w:val="000000" w:themeColor="text1"/>
          <w:sz w:val="28"/>
          <w:szCs w:val="28"/>
          <w:lang w:val="es-ES"/>
        </w:rPr>
        <w:t xml:space="preserve">este </w:t>
      </w:r>
      <w:r w:rsidRPr="00502F5C">
        <w:rPr>
          <w:color w:val="000000" w:themeColor="text1"/>
          <w:sz w:val="28"/>
          <w:szCs w:val="28"/>
          <w:lang w:val="es-ES"/>
        </w:rPr>
        <w:t xml:space="preserve">se soporta genera confusión. </w:t>
      </w:r>
      <w:r w:rsidR="00E13D1B" w:rsidRPr="00502F5C">
        <w:rPr>
          <w:color w:val="000000" w:themeColor="text1"/>
          <w:sz w:val="28"/>
          <w:szCs w:val="28"/>
          <w:lang w:val="es-ES"/>
        </w:rPr>
        <w:t>Ocurre que</w:t>
      </w:r>
      <w:r w:rsidRPr="00502F5C">
        <w:rPr>
          <w:color w:val="000000" w:themeColor="text1"/>
          <w:sz w:val="28"/>
          <w:szCs w:val="28"/>
          <w:lang w:val="es-ES"/>
        </w:rPr>
        <w:t xml:space="preserve"> no se entiende si el reproche se dirige contra la regulación del procedimiento para elegir a los secretarios de los concejos de los municipios de categorías especial y 1º a 3º, en contravía de lo establecido en el artículo 37 de la Ley 136 de 1994 o si se enfila en contra de la aplicación, por analogía, a la elección de los anotados secretarios, de la forma como se elige al Contralor General de la </w:t>
      </w:r>
      <w:r w:rsidRPr="00502F5C">
        <w:rPr>
          <w:color w:val="000000" w:themeColor="text1"/>
          <w:sz w:val="28"/>
          <w:szCs w:val="28"/>
          <w:lang w:val="es-ES"/>
        </w:rPr>
        <w:lastRenderedPageBreak/>
        <w:t>República. La anterior confusión se deriva del hecho de que el actor insiste, a lo largo de sus planteamientos, en que es función de los concejos municipales y distritales elegir a los secretarios de esas corporaciones</w:t>
      </w:r>
      <w:r w:rsidR="000A2DE7" w:rsidRPr="00502F5C">
        <w:rPr>
          <w:color w:val="000000" w:themeColor="text1"/>
          <w:sz w:val="28"/>
          <w:szCs w:val="28"/>
          <w:lang w:val="es-ES"/>
        </w:rPr>
        <w:t>, función que es de raigambre legal</w:t>
      </w:r>
      <w:r w:rsidRPr="00502F5C">
        <w:rPr>
          <w:color w:val="000000" w:themeColor="text1"/>
          <w:sz w:val="28"/>
          <w:szCs w:val="28"/>
          <w:lang w:val="es-ES"/>
        </w:rPr>
        <w:t xml:space="preserve">. Aunado a lo anterior, la argumentación en la que se </w:t>
      </w:r>
      <w:r w:rsidR="009D35F8" w:rsidRPr="00502F5C">
        <w:rPr>
          <w:color w:val="000000" w:themeColor="text1"/>
          <w:sz w:val="28"/>
          <w:szCs w:val="28"/>
          <w:lang w:val="es-ES"/>
        </w:rPr>
        <w:t>funda</w:t>
      </w:r>
      <w:r w:rsidRPr="00502F5C">
        <w:rPr>
          <w:color w:val="000000" w:themeColor="text1"/>
          <w:sz w:val="28"/>
          <w:szCs w:val="28"/>
          <w:lang w:val="es-ES"/>
        </w:rPr>
        <w:t xml:space="preserve"> este primer cargo incluye temas relacionados con la onerosidad, </w:t>
      </w:r>
      <w:r w:rsidR="009D35F8" w:rsidRPr="00502F5C">
        <w:rPr>
          <w:color w:val="000000" w:themeColor="text1"/>
          <w:sz w:val="28"/>
          <w:szCs w:val="28"/>
          <w:lang w:val="es-ES"/>
        </w:rPr>
        <w:t xml:space="preserve">desigualdad y </w:t>
      </w:r>
      <w:r w:rsidRPr="00502F5C">
        <w:rPr>
          <w:color w:val="000000" w:themeColor="text1"/>
          <w:sz w:val="28"/>
          <w:szCs w:val="28"/>
          <w:lang w:val="es-ES"/>
        </w:rPr>
        <w:t xml:space="preserve">desproporcionalidad de la medida enjuiciada sin que ello guarde una relación clara con la supuesta violación de la autonomía territorial que se </w:t>
      </w:r>
      <w:r w:rsidR="00E13D1B" w:rsidRPr="00502F5C">
        <w:rPr>
          <w:color w:val="000000" w:themeColor="text1"/>
          <w:sz w:val="28"/>
          <w:szCs w:val="28"/>
          <w:lang w:val="es-ES"/>
        </w:rPr>
        <w:t>endilga</w:t>
      </w:r>
      <w:r w:rsidRPr="00502F5C">
        <w:rPr>
          <w:color w:val="000000" w:themeColor="text1"/>
          <w:sz w:val="28"/>
          <w:szCs w:val="28"/>
          <w:lang w:val="es-ES"/>
        </w:rPr>
        <w:t>.</w:t>
      </w:r>
    </w:p>
    <w:p w14:paraId="105A1F30" w14:textId="77777777" w:rsidR="00CE1C43" w:rsidRPr="00502F5C" w:rsidRDefault="00CE1C43" w:rsidP="000A2DE7">
      <w:pPr>
        <w:rPr>
          <w:color w:val="000000" w:themeColor="text1"/>
          <w:sz w:val="28"/>
          <w:szCs w:val="28"/>
          <w:lang w:val="es-ES"/>
        </w:rPr>
      </w:pPr>
    </w:p>
    <w:p w14:paraId="3A4C2736" w14:textId="098BD3D5" w:rsidR="000A2DE7" w:rsidRDefault="00CE1C43" w:rsidP="00F32F9C">
      <w:pPr>
        <w:pStyle w:val="Prrafodelista"/>
        <w:numPr>
          <w:ilvl w:val="0"/>
          <w:numId w:val="10"/>
        </w:numPr>
        <w:ind w:left="0" w:firstLine="0"/>
        <w:jc w:val="both"/>
        <w:rPr>
          <w:color w:val="000000" w:themeColor="text1"/>
          <w:sz w:val="28"/>
          <w:szCs w:val="28"/>
          <w:lang w:val="es-ES"/>
        </w:rPr>
      </w:pPr>
      <w:r w:rsidRPr="00D94AF0">
        <w:rPr>
          <w:color w:val="000000" w:themeColor="text1"/>
          <w:sz w:val="28"/>
          <w:szCs w:val="28"/>
          <w:lang w:val="es-ES"/>
        </w:rPr>
        <w:t xml:space="preserve">Asimismo, parte de la argumentación en la que se </w:t>
      </w:r>
      <w:r w:rsidR="009D35F8" w:rsidRPr="00D94AF0">
        <w:rPr>
          <w:color w:val="000000" w:themeColor="text1"/>
          <w:sz w:val="28"/>
          <w:szCs w:val="28"/>
          <w:lang w:val="es-ES"/>
        </w:rPr>
        <w:t>sostiene</w:t>
      </w:r>
      <w:r w:rsidRPr="00D94AF0">
        <w:rPr>
          <w:color w:val="000000" w:themeColor="text1"/>
          <w:sz w:val="28"/>
          <w:szCs w:val="28"/>
          <w:lang w:val="es-ES"/>
        </w:rPr>
        <w:t xml:space="preserve"> e</w:t>
      </w:r>
      <w:r w:rsidR="00D94AF0" w:rsidRPr="00D94AF0">
        <w:rPr>
          <w:color w:val="000000" w:themeColor="text1"/>
          <w:sz w:val="28"/>
          <w:szCs w:val="28"/>
          <w:lang w:val="es-ES"/>
        </w:rPr>
        <w:t>l</w:t>
      </w:r>
      <w:r w:rsidRPr="00D94AF0">
        <w:rPr>
          <w:color w:val="000000" w:themeColor="text1"/>
          <w:sz w:val="28"/>
          <w:szCs w:val="28"/>
          <w:lang w:val="es-ES"/>
        </w:rPr>
        <w:t xml:space="preserve"> primer cargo pareciera no encaminarse a demostrar una vulneración del principio de autonomía territorial sino </w:t>
      </w:r>
      <w:r w:rsidR="009D35F8" w:rsidRPr="00D94AF0">
        <w:rPr>
          <w:color w:val="000000" w:themeColor="text1"/>
          <w:sz w:val="28"/>
          <w:szCs w:val="28"/>
          <w:lang w:val="es-ES"/>
        </w:rPr>
        <w:t>d</w:t>
      </w:r>
      <w:r w:rsidRPr="00D94AF0">
        <w:rPr>
          <w:color w:val="000000" w:themeColor="text1"/>
          <w:sz w:val="28"/>
          <w:szCs w:val="28"/>
          <w:lang w:val="es-ES"/>
        </w:rPr>
        <w:t xml:space="preserve">el criterio de unidad de materia legislativa. Esto por cuanto el actor </w:t>
      </w:r>
      <w:r w:rsidR="00E13D1B" w:rsidRPr="00D94AF0">
        <w:rPr>
          <w:color w:val="000000" w:themeColor="text1"/>
          <w:sz w:val="28"/>
          <w:szCs w:val="28"/>
          <w:lang w:val="es-ES"/>
        </w:rPr>
        <w:t>plantea</w:t>
      </w:r>
      <w:r w:rsidRPr="00D94AF0">
        <w:rPr>
          <w:color w:val="000000" w:themeColor="text1"/>
          <w:sz w:val="28"/>
          <w:szCs w:val="28"/>
          <w:lang w:val="es-ES"/>
        </w:rPr>
        <w:t xml:space="preserve"> </w:t>
      </w:r>
      <w:r w:rsidR="000A2DE7" w:rsidRPr="00D94AF0">
        <w:rPr>
          <w:color w:val="000000" w:themeColor="text1"/>
          <w:sz w:val="28"/>
          <w:szCs w:val="28"/>
          <w:lang w:val="es-ES"/>
        </w:rPr>
        <w:t>una</w:t>
      </w:r>
      <w:r w:rsidRPr="00D94AF0">
        <w:rPr>
          <w:color w:val="000000" w:themeColor="text1"/>
          <w:sz w:val="28"/>
          <w:szCs w:val="28"/>
          <w:lang w:val="es-ES"/>
        </w:rPr>
        <w:t xml:space="preserve"> ausencia de relación entre la elección del Contralor General de la República y la de los secretarios de los concejos municipales</w:t>
      </w:r>
      <w:r w:rsidR="00D94AF0">
        <w:rPr>
          <w:color w:val="000000" w:themeColor="text1"/>
          <w:sz w:val="28"/>
          <w:szCs w:val="28"/>
          <w:lang w:val="es-ES"/>
        </w:rPr>
        <w:t>.</w:t>
      </w:r>
    </w:p>
    <w:p w14:paraId="3F41816C" w14:textId="77777777" w:rsidR="00D94AF0" w:rsidRPr="00D94AF0" w:rsidRDefault="00D94AF0" w:rsidP="00D94AF0">
      <w:pPr>
        <w:pStyle w:val="Prrafodelista"/>
        <w:ind w:left="0"/>
        <w:jc w:val="both"/>
        <w:rPr>
          <w:color w:val="000000" w:themeColor="text1"/>
          <w:sz w:val="28"/>
          <w:szCs w:val="28"/>
          <w:lang w:val="es-ES"/>
        </w:rPr>
      </w:pPr>
    </w:p>
    <w:p w14:paraId="1C80EEFB" w14:textId="53CC93E4" w:rsidR="00CE1C43" w:rsidRPr="00502F5C" w:rsidRDefault="00CE1C43" w:rsidP="000A2DE7">
      <w:pPr>
        <w:pStyle w:val="Prrafodelista"/>
        <w:numPr>
          <w:ilvl w:val="0"/>
          <w:numId w:val="10"/>
        </w:numPr>
        <w:ind w:left="0" w:firstLine="0"/>
        <w:jc w:val="both"/>
        <w:rPr>
          <w:color w:val="000000" w:themeColor="text1"/>
          <w:sz w:val="28"/>
          <w:szCs w:val="28"/>
          <w:lang w:val="es-ES"/>
        </w:rPr>
      </w:pPr>
      <w:r w:rsidRPr="00502F5C">
        <w:rPr>
          <w:color w:val="000000" w:themeColor="text1"/>
          <w:sz w:val="28"/>
          <w:szCs w:val="28"/>
          <w:lang w:val="es-ES"/>
        </w:rPr>
        <w:t xml:space="preserve">Así, </w:t>
      </w:r>
      <w:r w:rsidR="000A2DE7" w:rsidRPr="00502F5C">
        <w:rPr>
          <w:color w:val="000000" w:themeColor="text1"/>
          <w:sz w:val="28"/>
          <w:szCs w:val="28"/>
          <w:lang w:val="es-ES"/>
        </w:rPr>
        <w:t xml:space="preserve">para esta Corporación </w:t>
      </w:r>
      <w:r w:rsidRPr="00502F5C">
        <w:rPr>
          <w:color w:val="000000" w:themeColor="text1"/>
          <w:sz w:val="28"/>
          <w:szCs w:val="28"/>
          <w:lang w:val="es-ES"/>
        </w:rPr>
        <w:t xml:space="preserve">no hay </w:t>
      </w:r>
      <w:r w:rsidRPr="00502F5C">
        <w:rPr>
          <w:i/>
          <w:iCs/>
          <w:color w:val="000000" w:themeColor="text1"/>
          <w:sz w:val="28"/>
          <w:szCs w:val="28"/>
          <w:lang w:val="es-ES"/>
        </w:rPr>
        <w:t>claridad</w:t>
      </w:r>
      <w:r w:rsidR="009D35F8" w:rsidRPr="00502F5C">
        <w:rPr>
          <w:color w:val="000000" w:themeColor="text1"/>
          <w:sz w:val="28"/>
          <w:szCs w:val="28"/>
          <w:lang w:val="es-ES"/>
        </w:rPr>
        <w:t xml:space="preserve"> en el primer cargo formulado, </w:t>
      </w:r>
      <w:r w:rsidRPr="00502F5C">
        <w:rPr>
          <w:color w:val="000000" w:themeColor="text1"/>
          <w:sz w:val="28"/>
          <w:szCs w:val="28"/>
          <w:lang w:val="es-ES"/>
        </w:rPr>
        <w:t xml:space="preserve">pues </w:t>
      </w:r>
      <w:r w:rsidRPr="00502F5C">
        <w:rPr>
          <w:sz w:val="28"/>
          <w:szCs w:val="28"/>
          <w:lang w:val="es-ES"/>
        </w:rPr>
        <w:t>el hilo conductor de</w:t>
      </w:r>
      <w:r w:rsidR="00E13D1B" w:rsidRPr="00502F5C">
        <w:rPr>
          <w:sz w:val="28"/>
          <w:szCs w:val="28"/>
          <w:lang w:val="es-ES"/>
        </w:rPr>
        <w:t xml:space="preserve"> la censura </w:t>
      </w:r>
      <w:r w:rsidRPr="00502F5C">
        <w:rPr>
          <w:sz w:val="28"/>
          <w:szCs w:val="28"/>
          <w:lang w:val="es-ES"/>
        </w:rPr>
        <w:t xml:space="preserve">de inconstitucionalidad no permite entender si lo que el accionante </w:t>
      </w:r>
      <w:r w:rsidR="00E13D1B" w:rsidRPr="00502F5C">
        <w:rPr>
          <w:sz w:val="28"/>
          <w:szCs w:val="28"/>
          <w:lang w:val="es-ES"/>
        </w:rPr>
        <w:t>cuestiona</w:t>
      </w:r>
      <w:r w:rsidRPr="00502F5C">
        <w:rPr>
          <w:sz w:val="28"/>
          <w:szCs w:val="28"/>
          <w:lang w:val="es-ES"/>
        </w:rPr>
        <w:t xml:space="preserve"> es</w:t>
      </w:r>
      <w:r w:rsidR="000A2DE7" w:rsidRPr="00502F5C">
        <w:rPr>
          <w:sz w:val="28"/>
          <w:szCs w:val="28"/>
          <w:lang w:val="es-ES"/>
        </w:rPr>
        <w:t>:</w:t>
      </w:r>
      <w:r w:rsidRPr="00502F5C">
        <w:rPr>
          <w:sz w:val="28"/>
          <w:szCs w:val="28"/>
          <w:lang w:val="es-ES"/>
        </w:rPr>
        <w:t xml:space="preserve"> (a) una violación a la autonomía territorial, por ordenar que en los concejos municipales se realicen procesos de elección de funcionarios públicos con base en las reglas de trámite para la elección del Contralor General de la República; (b) una vulneración al principio de unidad de materia </w:t>
      </w:r>
      <w:r w:rsidR="000A2DE7" w:rsidRPr="00502F5C">
        <w:rPr>
          <w:sz w:val="28"/>
          <w:szCs w:val="28"/>
          <w:lang w:val="es-ES"/>
        </w:rPr>
        <w:t xml:space="preserve">derivada del hecho de que la Ley 1904 de 2018 incluyó una regla para la elección de los funcionarios que les corresponde a las corporaciones públicas, cuando esa ley versa sobre la elección del Contralor General de la República, </w:t>
      </w:r>
      <w:r w:rsidRPr="00502F5C">
        <w:rPr>
          <w:sz w:val="28"/>
          <w:szCs w:val="28"/>
          <w:lang w:val="es-ES"/>
        </w:rPr>
        <w:t>lo cual en todo caso no es un desconocimiento del principio de autonomía territorial, o (c) una vulneración del principio de igualdad</w:t>
      </w:r>
      <w:r w:rsidR="009D35F8" w:rsidRPr="00502F5C">
        <w:rPr>
          <w:sz w:val="28"/>
          <w:szCs w:val="28"/>
          <w:lang w:val="es-ES"/>
        </w:rPr>
        <w:t>,</w:t>
      </w:r>
      <w:r w:rsidRPr="00502F5C">
        <w:rPr>
          <w:sz w:val="28"/>
          <w:szCs w:val="28"/>
          <w:lang w:val="es-ES"/>
        </w:rPr>
        <w:t xml:space="preserve"> al comparar la elección del Contralor General de la República con</w:t>
      </w:r>
      <w:r w:rsidR="009D35F8" w:rsidRPr="00502F5C">
        <w:rPr>
          <w:sz w:val="28"/>
          <w:szCs w:val="28"/>
          <w:lang w:val="es-ES"/>
        </w:rPr>
        <w:t xml:space="preserve"> la de</w:t>
      </w:r>
      <w:r w:rsidRPr="00502F5C">
        <w:rPr>
          <w:sz w:val="28"/>
          <w:szCs w:val="28"/>
          <w:lang w:val="es-ES"/>
        </w:rPr>
        <w:t xml:space="preserve"> los </w:t>
      </w:r>
      <w:r w:rsidR="009D35F8" w:rsidRPr="00502F5C">
        <w:rPr>
          <w:sz w:val="28"/>
          <w:szCs w:val="28"/>
          <w:lang w:val="es-ES"/>
        </w:rPr>
        <w:t>servidores</w:t>
      </w:r>
      <w:r w:rsidRPr="00502F5C">
        <w:rPr>
          <w:sz w:val="28"/>
          <w:szCs w:val="28"/>
          <w:lang w:val="es-ES"/>
        </w:rPr>
        <w:t xml:space="preserve"> de los concejos, lo cual, en el mismo sentido que el análisis anterior, no </w:t>
      </w:r>
      <w:r w:rsidR="009D35F8" w:rsidRPr="00502F5C">
        <w:rPr>
          <w:sz w:val="28"/>
          <w:szCs w:val="28"/>
          <w:lang w:val="es-ES"/>
        </w:rPr>
        <w:t>corresponde a</w:t>
      </w:r>
      <w:r w:rsidRPr="00502F5C">
        <w:rPr>
          <w:sz w:val="28"/>
          <w:szCs w:val="28"/>
          <w:lang w:val="es-ES"/>
        </w:rPr>
        <w:t xml:space="preserve"> un cargo por desconocimiento de</w:t>
      </w:r>
      <w:r w:rsidR="009D35F8" w:rsidRPr="00502F5C">
        <w:rPr>
          <w:sz w:val="28"/>
          <w:szCs w:val="28"/>
          <w:lang w:val="es-ES"/>
        </w:rPr>
        <w:t xml:space="preserve"> la</w:t>
      </w:r>
      <w:r w:rsidRPr="00502F5C">
        <w:rPr>
          <w:sz w:val="28"/>
          <w:szCs w:val="28"/>
          <w:lang w:val="es-ES"/>
        </w:rPr>
        <w:t xml:space="preserve"> autonomía territorial.</w:t>
      </w:r>
    </w:p>
    <w:p w14:paraId="2056676A" w14:textId="77777777" w:rsidR="00AD3C14" w:rsidRPr="00502F5C" w:rsidRDefault="00AD3C14" w:rsidP="009D35F8">
      <w:pPr>
        <w:rPr>
          <w:color w:val="000000" w:themeColor="text1"/>
          <w:sz w:val="28"/>
          <w:szCs w:val="28"/>
          <w:lang w:val="es-ES"/>
        </w:rPr>
      </w:pPr>
    </w:p>
    <w:p w14:paraId="63041413" w14:textId="544123F8" w:rsidR="00A167AB" w:rsidRPr="00502F5C" w:rsidRDefault="00AD3C14" w:rsidP="00A167AB">
      <w:pPr>
        <w:pStyle w:val="Prrafodelista"/>
        <w:numPr>
          <w:ilvl w:val="0"/>
          <w:numId w:val="10"/>
        </w:numPr>
        <w:ind w:left="0" w:firstLine="0"/>
        <w:jc w:val="both"/>
        <w:rPr>
          <w:color w:val="000000" w:themeColor="text1"/>
          <w:sz w:val="28"/>
          <w:szCs w:val="28"/>
          <w:lang w:val="es-ES"/>
        </w:rPr>
      </w:pPr>
      <w:r w:rsidRPr="00502F5C">
        <w:rPr>
          <w:color w:val="000000" w:themeColor="text1"/>
          <w:sz w:val="28"/>
          <w:szCs w:val="28"/>
          <w:lang w:val="es-ES"/>
        </w:rPr>
        <w:t xml:space="preserve">La Sala también </w:t>
      </w:r>
      <w:r w:rsidR="000A2DE7" w:rsidRPr="00502F5C">
        <w:rPr>
          <w:color w:val="000000" w:themeColor="text1"/>
          <w:sz w:val="28"/>
          <w:szCs w:val="28"/>
          <w:lang w:val="es-ES"/>
        </w:rPr>
        <w:t>estima</w:t>
      </w:r>
      <w:r w:rsidRPr="00502F5C">
        <w:rPr>
          <w:color w:val="000000" w:themeColor="text1"/>
          <w:sz w:val="28"/>
          <w:szCs w:val="28"/>
          <w:lang w:val="es-ES"/>
        </w:rPr>
        <w:t xml:space="preserve"> que el cargo no cumple el criterio de </w:t>
      </w:r>
      <w:r w:rsidRPr="00502F5C">
        <w:rPr>
          <w:i/>
          <w:iCs/>
          <w:color w:val="000000" w:themeColor="text1"/>
          <w:sz w:val="28"/>
          <w:szCs w:val="28"/>
          <w:lang w:val="es-ES"/>
        </w:rPr>
        <w:t>certeza</w:t>
      </w:r>
      <w:r w:rsidRPr="00502F5C">
        <w:rPr>
          <w:color w:val="000000" w:themeColor="text1"/>
          <w:sz w:val="28"/>
          <w:szCs w:val="28"/>
          <w:lang w:val="es-ES"/>
        </w:rPr>
        <w:t xml:space="preserve">, por cuanto los argumentos planteados por el demandante </w:t>
      </w:r>
      <w:r w:rsidR="000A2DE7" w:rsidRPr="00502F5C">
        <w:rPr>
          <w:color w:val="000000" w:themeColor="text1"/>
          <w:sz w:val="28"/>
          <w:szCs w:val="28"/>
          <w:lang w:val="es-ES"/>
        </w:rPr>
        <w:t>pueden considerarse</w:t>
      </w:r>
      <w:r w:rsidRPr="00502F5C">
        <w:rPr>
          <w:color w:val="000000" w:themeColor="text1"/>
          <w:sz w:val="28"/>
          <w:szCs w:val="28"/>
          <w:lang w:val="es-ES"/>
        </w:rPr>
        <w:t xml:space="preserve"> una interpretación subjetiva del parágrafo acusado. Si bien el </w:t>
      </w:r>
      <w:r w:rsidR="009D35F8" w:rsidRPr="00502F5C">
        <w:rPr>
          <w:color w:val="000000" w:themeColor="text1"/>
          <w:sz w:val="28"/>
          <w:szCs w:val="28"/>
          <w:lang w:val="es-ES"/>
        </w:rPr>
        <w:t>actor</w:t>
      </w:r>
      <w:r w:rsidRPr="00502F5C">
        <w:rPr>
          <w:color w:val="000000" w:themeColor="text1"/>
          <w:sz w:val="28"/>
          <w:szCs w:val="28"/>
          <w:lang w:val="es-ES"/>
        </w:rPr>
        <w:t xml:space="preserve"> parte de</w:t>
      </w:r>
      <w:r w:rsidR="00FC0476" w:rsidRPr="00502F5C">
        <w:rPr>
          <w:color w:val="000000" w:themeColor="text1"/>
          <w:sz w:val="28"/>
          <w:szCs w:val="28"/>
          <w:lang w:val="es-ES"/>
        </w:rPr>
        <w:t xml:space="preserve"> la </w:t>
      </w:r>
      <w:r w:rsidRPr="00502F5C">
        <w:rPr>
          <w:color w:val="000000" w:themeColor="text1"/>
          <w:sz w:val="28"/>
          <w:szCs w:val="28"/>
          <w:lang w:val="es-ES"/>
        </w:rPr>
        <w:t xml:space="preserve">regla consignada en el parágrafo atacado (la aplicación analógica del procedimiento de elección del Contralor General de la República para </w:t>
      </w:r>
      <w:r w:rsidR="00E13D1B" w:rsidRPr="00502F5C">
        <w:rPr>
          <w:color w:val="000000" w:themeColor="text1"/>
          <w:sz w:val="28"/>
          <w:szCs w:val="28"/>
          <w:lang w:val="es-ES"/>
        </w:rPr>
        <w:t>escoger</w:t>
      </w:r>
      <w:r w:rsidRPr="00502F5C">
        <w:rPr>
          <w:color w:val="000000" w:themeColor="text1"/>
          <w:sz w:val="28"/>
          <w:szCs w:val="28"/>
          <w:lang w:val="es-ES"/>
        </w:rPr>
        <w:t xml:space="preserve"> a los secretarios de ciertos concejos),</w:t>
      </w:r>
      <w:r w:rsidR="00A167AB" w:rsidRPr="00502F5C">
        <w:rPr>
          <w:color w:val="000000" w:themeColor="text1"/>
          <w:sz w:val="28"/>
          <w:szCs w:val="28"/>
          <w:lang w:val="es-ES"/>
        </w:rPr>
        <w:t xml:space="preserve"> este incluyó frases como que la norma “(…) obliga a los Concejos Municipales a disponer de los pocos recursos con que cuentan para su funcionamiento y les impone una carga absurda e innecesaria (…)”. Expresiones como la anterior son una apreciación personal del actor que no se desprende necesariamente de la norma enjuiciada, más aún, cuando la misma norma hace una remisión al artículo 126 de la Constitución el cual </w:t>
      </w:r>
      <w:r w:rsidR="000A2DE7" w:rsidRPr="00502F5C">
        <w:rPr>
          <w:color w:val="000000" w:themeColor="text1"/>
          <w:sz w:val="28"/>
          <w:szCs w:val="28"/>
          <w:lang w:val="es-ES"/>
        </w:rPr>
        <w:t>establece</w:t>
      </w:r>
      <w:r w:rsidR="00A167AB" w:rsidRPr="00502F5C">
        <w:rPr>
          <w:color w:val="000000" w:themeColor="text1"/>
          <w:sz w:val="28"/>
          <w:szCs w:val="28"/>
          <w:lang w:val="es-ES"/>
        </w:rPr>
        <w:t xml:space="preserve"> una regla para la elección de los servidores atribuida a las corporaciones públicas, </w:t>
      </w:r>
      <w:r w:rsidR="005A093C" w:rsidRPr="00502F5C">
        <w:rPr>
          <w:color w:val="000000" w:themeColor="text1"/>
          <w:sz w:val="28"/>
          <w:szCs w:val="28"/>
          <w:lang w:val="es-ES"/>
        </w:rPr>
        <w:t xml:space="preserve">consistente en </w:t>
      </w:r>
      <w:r w:rsidR="00E13D1B" w:rsidRPr="00502F5C">
        <w:rPr>
          <w:color w:val="000000" w:themeColor="text1"/>
          <w:sz w:val="28"/>
          <w:szCs w:val="28"/>
          <w:lang w:val="es-ES"/>
        </w:rPr>
        <w:t xml:space="preserve">que </w:t>
      </w:r>
      <w:r w:rsidR="005A093C" w:rsidRPr="00502F5C">
        <w:rPr>
          <w:color w:val="000000" w:themeColor="text1"/>
          <w:sz w:val="28"/>
          <w:szCs w:val="28"/>
          <w:lang w:val="es-ES"/>
        </w:rPr>
        <w:t>la elección respectiva deberá</w:t>
      </w:r>
      <w:r w:rsidR="00A167AB" w:rsidRPr="00502F5C">
        <w:rPr>
          <w:color w:val="000000" w:themeColor="text1"/>
          <w:sz w:val="28"/>
          <w:szCs w:val="28"/>
          <w:lang w:val="es-ES"/>
        </w:rPr>
        <w:t xml:space="preserve"> estar precedida por una convocatoria que garantice los principios de publicidad, transparencia, participación ciudadana, equidad de género y meritocracia.</w:t>
      </w:r>
    </w:p>
    <w:p w14:paraId="37AB9DEC" w14:textId="77777777" w:rsidR="00667DF0" w:rsidRPr="00502F5C" w:rsidRDefault="00667DF0" w:rsidP="00667DF0">
      <w:pPr>
        <w:pStyle w:val="Prrafodelista"/>
        <w:ind w:left="0"/>
        <w:jc w:val="both"/>
        <w:rPr>
          <w:color w:val="000000" w:themeColor="text1"/>
          <w:sz w:val="28"/>
          <w:szCs w:val="28"/>
          <w:lang w:val="es-ES"/>
        </w:rPr>
      </w:pPr>
    </w:p>
    <w:p w14:paraId="27370A95" w14:textId="0BA2E49E" w:rsidR="00667DF0" w:rsidRPr="00502F5C" w:rsidRDefault="00956D31" w:rsidP="009714DC">
      <w:pPr>
        <w:pStyle w:val="Prrafodelista"/>
        <w:numPr>
          <w:ilvl w:val="0"/>
          <w:numId w:val="10"/>
        </w:numPr>
        <w:ind w:left="0" w:firstLine="0"/>
        <w:jc w:val="both"/>
        <w:rPr>
          <w:color w:val="000000" w:themeColor="text1"/>
          <w:sz w:val="28"/>
          <w:szCs w:val="28"/>
          <w:lang w:val="es-ES"/>
        </w:rPr>
      </w:pPr>
      <w:r w:rsidRPr="00502F5C">
        <w:rPr>
          <w:color w:val="000000" w:themeColor="text1"/>
          <w:sz w:val="28"/>
          <w:szCs w:val="28"/>
          <w:lang w:val="es-ES"/>
        </w:rPr>
        <w:lastRenderedPageBreak/>
        <w:t xml:space="preserve">En lo que concierne a la </w:t>
      </w:r>
      <w:r w:rsidRPr="00502F5C">
        <w:rPr>
          <w:i/>
          <w:iCs/>
          <w:color w:val="000000" w:themeColor="text1"/>
          <w:sz w:val="28"/>
          <w:szCs w:val="28"/>
          <w:lang w:val="es-ES"/>
        </w:rPr>
        <w:t>especificidad</w:t>
      </w:r>
      <w:r w:rsidRPr="00502F5C">
        <w:rPr>
          <w:color w:val="000000" w:themeColor="text1"/>
          <w:sz w:val="28"/>
          <w:szCs w:val="28"/>
          <w:lang w:val="es-ES"/>
        </w:rPr>
        <w:t xml:space="preserve">, el pleno de la Corporación considera que este supuesto tampoco se cumple. </w:t>
      </w:r>
      <w:r w:rsidR="006F1B4C" w:rsidRPr="00502F5C">
        <w:rPr>
          <w:color w:val="000000" w:themeColor="text1"/>
          <w:sz w:val="28"/>
          <w:szCs w:val="28"/>
          <w:lang w:val="es-ES"/>
        </w:rPr>
        <w:t>Primero, porque</w:t>
      </w:r>
      <w:r w:rsidRPr="00502F5C">
        <w:rPr>
          <w:color w:val="000000" w:themeColor="text1"/>
          <w:sz w:val="28"/>
          <w:szCs w:val="28"/>
          <w:lang w:val="es-ES"/>
        </w:rPr>
        <w:t xml:space="preserve"> la demanda no aborda </w:t>
      </w:r>
      <w:r w:rsidR="000A2DE7" w:rsidRPr="00502F5C">
        <w:rPr>
          <w:color w:val="000000" w:themeColor="text1"/>
          <w:sz w:val="28"/>
          <w:szCs w:val="28"/>
          <w:lang w:val="es-ES"/>
        </w:rPr>
        <w:t xml:space="preserve">el hecho de </w:t>
      </w:r>
      <w:r w:rsidRPr="00502F5C">
        <w:rPr>
          <w:color w:val="000000" w:themeColor="text1"/>
          <w:sz w:val="28"/>
          <w:szCs w:val="28"/>
          <w:lang w:val="es-ES"/>
        </w:rPr>
        <w:t xml:space="preserve">que la </w:t>
      </w:r>
      <w:r w:rsidR="00E13D1B" w:rsidRPr="00502F5C">
        <w:rPr>
          <w:color w:val="000000" w:themeColor="text1"/>
          <w:sz w:val="28"/>
          <w:szCs w:val="28"/>
          <w:lang w:val="es-ES"/>
        </w:rPr>
        <w:t>propia</w:t>
      </w:r>
      <w:r w:rsidRPr="00502F5C">
        <w:rPr>
          <w:color w:val="000000" w:themeColor="text1"/>
          <w:sz w:val="28"/>
          <w:szCs w:val="28"/>
          <w:lang w:val="es-ES"/>
        </w:rPr>
        <w:t xml:space="preserve"> Constitución establece que la autonomía de las entidades territoriales está limitada por </w:t>
      </w:r>
      <w:r w:rsidR="000A2DE7" w:rsidRPr="00502F5C">
        <w:rPr>
          <w:color w:val="000000" w:themeColor="text1"/>
          <w:sz w:val="28"/>
          <w:szCs w:val="28"/>
          <w:lang w:val="es-ES"/>
        </w:rPr>
        <w:t>ella</w:t>
      </w:r>
      <w:r w:rsidRPr="00502F5C">
        <w:rPr>
          <w:color w:val="000000" w:themeColor="text1"/>
          <w:sz w:val="28"/>
          <w:szCs w:val="28"/>
          <w:lang w:val="es-ES"/>
        </w:rPr>
        <w:t xml:space="preserve"> y por la ley. En esa medida, era necesario que </w:t>
      </w:r>
      <w:r w:rsidR="00085A76" w:rsidRPr="00502F5C">
        <w:rPr>
          <w:color w:val="000000" w:themeColor="text1"/>
          <w:sz w:val="28"/>
          <w:szCs w:val="28"/>
          <w:lang w:val="es-ES"/>
        </w:rPr>
        <w:t xml:space="preserve">el actor </w:t>
      </w:r>
      <w:r w:rsidRPr="00502F5C">
        <w:rPr>
          <w:color w:val="000000" w:themeColor="text1"/>
          <w:sz w:val="28"/>
          <w:szCs w:val="28"/>
          <w:lang w:val="es-ES"/>
        </w:rPr>
        <w:t>se refiriera</w:t>
      </w:r>
      <w:r w:rsidR="000A2DE7" w:rsidRPr="00502F5C">
        <w:rPr>
          <w:color w:val="000000" w:themeColor="text1"/>
          <w:sz w:val="28"/>
          <w:szCs w:val="28"/>
          <w:lang w:val="es-ES"/>
        </w:rPr>
        <w:t xml:space="preserve"> </w:t>
      </w:r>
      <w:r w:rsidR="00085A76" w:rsidRPr="00502F5C">
        <w:rPr>
          <w:color w:val="000000" w:themeColor="text1"/>
          <w:sz w:val="28"/>
          <w:szCs w:val="28"/>
          <w:lang w:val="es-ES"/>
        </w:rPr>
        <w:t>prolijamente</w:t>
      </w:r>
      <w:r w:rsidRPr="00502F5C">
        <w:rPr>
          <w:color w:val="000000" w:themeColor="text1"/>
          <w:sz w:val="28"/>
          <w:szCs w:val="28"/>
          <w:lang w:val="es-ES"/>
        </w:rPr>
        <w:t xml:space="preserve"> al artículo 126 constitucional, el cual ordena que la elección de los funcionarios que les corresponde a las corporaciones pública </w:t>
      </w:r>
      <w:r w:rsidR="00E13D1B" w:rsidRPr="00502F5C">
        <w:rPr>
          <w:color w:val="000000" w:themeColor="text1"/>
          <w:sz w:val="28"/>
          <w:szCs w:val="28"/>
          <w:lang w:val="es-ES"/>
        </w:rPr>
        <w:t>se</w:t>
      </w:r>
      <w:r w:rsidRPr="00502F5C">
        <w:rPr>
          <w:color w:val="000000" w:themeColor="text1"/>
          <w:sz w:val="28"/>
          <w:szCs w:val="28"/>
          <w:lang w:val="es-ES"/>
        </w:rPr>
        <w:t xml:space="preserve"> reali</w:t>
      </w:r>
      <w:r w:rsidR="00E13D1B" w:rsidRPr="00502F5C">
        <w:rPr>
          <w:color w:val="000000" w:themeColor="text1"/>
          <w:sz w:val="28"/>
          <w:szCs w:val="28"/>
          <w:lang w:val="es-ES"/>
        </w:rPr>
        <w:t>ce</w:t>
      </w:r>
      <w:r w:rsidRPr="00502F5C">
        <w:rPr>
          <w:color w:val="000000" w:themeColor="text1"/>
          <w:sz w:val="28"/>
          <w:szCs w:val="28"/>
          <w:lang w:val="es-ES"/>
        </w:rPr>
        <w:t xml:space="preserve"> por concurso. Por lo anterior, no se acredita una confrontación real entre la Constitución y el parágrafo enjuiciado.</w:t>
      </w:r>
    </w:p>
    <w:p w14:paraId="0C12E236" w14:textId="77777777" w:rsidR="006F1B4C" w:rsidRPr="00502F5C" w:rsidRDefault="006F1B4C" w:rsidP="006F1B4C">
      <w:pPr>
        <w:pStyle w:val="Prrafodelista"/>
        <w:rPr>
          <w:color w:val="000000" w:themeColor="text1"/>
          <w:sz w:val="28"/>
          <w:szCs w:val="28"/>
          <w:lang w:val="es-ES"/>
        </w:rPr>
      </w:pPr>
    </w:p>
    <w:p w14:paraId="4B07FA1C" w14:textId="319F9F02" w:rsidR="006F1B4C" w:rsidRPr="00502F5C" w:rsidRDefault="006F1B4C" w:rsidP="009714DC">
      <w:pPr>
        <w:pStyle w:val="Prrafodelista"/>
        <w:numPr>
          <w:ilvl w:val="0"/>
          <w:numId w:val="10"/>
        </w:numPr>
        <w:ind w:left="0" w:firstLine="0"/>
        <w:jc w:val="both"/>
        <w:rPr>
          <w:color w:val="000000" w:themeColor="text1"/>
          <w:sz w:val="28"/>
          <w:szCs w:val="28"/>
          <w:lang w:val="es-ES"/>
        </w:rPr>
      </w:pPr>
      <w:r w:rsidRPr="00502F5C">
        <w:rPr>
          <w:color w:val="000000" w:themeColor="text1"/>
          <w:sz w:val="28"/>
          <w:szCs w:val="28"/>
          <w:lang w:val="es-ES"/>
        </w:rPr>
        <w:t xml:space="preserve">Segundo, porque parte de la argumentación en la que se </w:t>
      </w:r>
      <w:r w:rsidR="00E13D1B" w:rsidRPr="00502F5C">
        <w:rPr>
          <w:color w:val="000000" w:themeColor="text1"/>
          <w:sz w:val="28"/>
          <w:szCs w:val="28"/>
          <w:lang w:val="es-ES"/>
        </w:rPr>
        <w:t>sustenta</w:t>
      </w:r>
      <w:r w:rsidRPr="00502F5C">
        <w:rPr>
          <w:color w:val="000000" w:themeColor="text1"/>
          <w:sz w:val="28"/>
          <w:szCs w:val="28"/>
          <w:lang w:val="es-ES"/>
        </w:rPr>
        <w:t xml:space="preserve"> este primer cargo sugiere una violación de los mandatos de</w:t>
      </w:r>
      <w:r w:rsidR="00085A76" w:rsidRPr="00502F5C">
        <w:rPr>
          <w:color w:val="000000" w:themeColor="text1"/>
          <w:sz w:val="28"/>
          <w:szCs w:val="28"/>
          <w:lang w:val="es-ES"/>
        </w:rPr>
        <w:t>:</w:t>
      </w:r>
      <w:r w:rsidRPr="00502F5C">
        <w:rPr>
          <w:color w:val="000000" w:themeColor="text1"/>
          <w:sz w:val="28"/>
          <w:szCs w:val="28"/>
          <w:lang w:val="es-ES"/>
        </w:rPr>
        <w:t xml:space="preserve"> (i) trato desigual a los desiguales –en </w:t>
      </w:r>
      <w:r w:rsidR="00E13D1B" w:rsidRPr="00502F5C">
        <w:rPr>
          <w:color w:val="000000" w:themeColor="text1"/>
          <w:sz w:val="28"/>
          <w:szCs w:val="28"/>
          <w:lang w:val="es-ES"/>
        </w:rPr>
        <w:t>relación</w:t>
      </w:r>
      <w:r w:rsidRPr="00502F5C">
        <w:rPr>
          <w:color w:val="000000" w:themeColor="text1"/>
          <w:sz w:val="28"/>
          <w:szCs w:val="28"/>
          <w:lang w:val="es-ES"/>
        </w:rPr>
        <w:t xml:space="preserve"> </w:t>
      </w:r>
      <w:r w:rsidR="00E13D1B" w:rsidRPr="00502F5C">
        <w:rPr>
          <w:color w:val="000000" w:themeColor="text1"/>
          <w:sz w:val="28"/>
          <w:szCs w:val="28"/>
          <w:lang w:val="es-ES"/>
        </w:rPr>
        <w:t>con</w:t>
      </w:r>
      <w:r w:rsidRPr="00502F5C">
        <w:rPr>
          <w:color w:val="000000" w:themeColor="text1"/>
          <w:sz w:val="28"/>
          <w:szCs w:val="28"/>
          <w:lang w:val="es-ES"/>
        </w:rPr>
        <w:t xml:space="preserve"> las diferencias que hay entre la elección del Contralor General de la República y los secretarios de los concejos–, y (</w:t>
      </w:r>
      <w:proofErr w:type="spellStart"/>
      <w:r w:rsidRPr="00502F5C">
        <w:rPr>
          <w:color w:val="000000" w:themeColor="text1"/>
          <w:sz w:val="28"/>
          <w:szCs w:val="28"/>
          <w:lang w:val="es-ES"/>
        </w:rPr>
        <w:t>ii</w:t>
      </w:r>
      <w:proofErr w:type="spellEnd"/>
      <w:r w:rsidRPr="00502F5C">
        <w:rPr>
          <w:color w:val="000000" w:themeColor="text1"/>
          <w:sz w:val="28"/>
          <w:szCs w:val="28"/>
          <w:lang w:val="es-ES"/>
        </w:rPr>
        <w:t>) trato igual entre los iguales, en punto de las similitudes que hay entre los municipios</w:t>
      </w:r>
      <w:r w:rsidR="00085A76" w:rsidRPr="00502F5C">
        <w:rPr>
          <w:color w:val="000000" w:themeColor="text1"/>
          <w:sz w:val="28"/>
          <w:szCs w:val="28"/>
          <w:lang w:val="es-ES"/>
        </w:rPr>
        <w:t xml:space="preserve"> y distritos</w:t>
      </w:r>
      <w:r w:rsidRPr="00502F5C">
        <w:rPr>
          <w:color w:val="000000" w:themeColor="text1"/>
          <w:sz w:val="28"/>
          <w:szCs w:val="28"/>
          <w:lang w:val="es-ES"/>
        </w:rPr>
        <w:t xml:space="preserve">, independientemente de su categoría. Para la Sala, tales argumentos son propios de un cargo por violación del principio de igualdad y no del principio de autonomía de las entidades territoriales. Así, esta Corporación extraña un desarrollo de planteamientos que </w:t>
      </w:r>
      <w:r w:rsidR="00085A76" w:rsidRPr="00502F5C">
        <w:rPr>
          <w:color w:val="000000" w:themeColor="text1"/>
          <w:sz w:val="28"/>
          <w:szCs w:val="28"/>
          <w:lang w:val="es-ES"/>
        </w:rPr>
        <w:t>fuesen</w:t>
      </w:r>
      <w:r w:rsidRPr="00502F5C">
        <w:rPr>
          <w:color w:val="000000" w:themeColor="text1"/>
          <w:sz w:val="28"/>
          <w:szCs w:val="28"/>
          <w:lang w:val="es-ES"/>
        </w:rPr>
        <w:t xml:space="preserve"> más allá de una afirmación </w:t>
      </w:r>
      <w:r w:rsidR="00D77025" w:rsidRPr="00502F5C">
        <w:rPr>
          <w:color w:val="000000" w:themeColor="text1"/>
          <w:sz w:val="28"/>
          <w:szCs w:val="28"/>
          <w:lang w:val="es-ES"/>
        </w:rPr>
        <w:t>genérica</w:t>
      </w:r>
      <w:r w:rsidRPr="00502F5C">
        <w:rPr>
          <w:color w:val="000000" w:themeColor="text1"/>
          <w:sz w:val="28"/>
          <w:szCs w:val="28"/>
          <w:lang w:val="es-ES"/>
        </w:rPr>
        <w:t xml:space="preserve"> de desproporcionalidad de la medida atacada, respecto del núcleo de la autonomía de las entidades territoriales.</w:t>
      </w:r>
    </w:p>
    <w:p w14:paraId="64BC78BE" w14:textId="77777777" w:rsidR="00CE1C43" w:rsidRPr="00D94AF0" w:rsidRDefault="00CE1C43" w:rsidP="00D94AF0">
      <w:pPr>
        <w:rPr>
          <w:color w:val="000000" w:themeColor="text1"/>
          <w:sz w:val="28"/>
          <w:szCs w:val="28"/>
          <w:lang w:val="es-ES"/>
        </w:rPr>
      </w:pPr>
    </w:p>
    <w:p w14:paraId="1A37CF95" w14:textId="16614EB2" w:rsidR="00CE1C43" w:rsidRPr="00502F5C" w:rsidRDefault="00CE1C43" w:rsidP="00CE1C43">
      <w:pPr>
        <w:pStyle w:val="Prrafodelista"/>
        <w:numPr>
          <w:ilvl w:val="0"/>
          <w:numId w:val="10"/>
        </w:numPr>
        <w:ind w:left="0" w:firstLine="0"/>
        <w:jc w:val="both"/>
        <w:rPr>
          <w:color w:val="000000" w:themeColor="text1"/>
          <w:sz w:val="28"/>
          <w:szCs w:val="28"/>
          <w:lang w:val="es-ES"/>
        </w:rPr>
      </w:pPr>
      <w:r w:rsidRPr="00502F5C">
        <w:rPr>
          <w:color w:val="000000" w:themeColor="text1"/>
          <w:sz w:val="28"/>
          <w:szCs w:val="28"/>
          <w:lang w:val="es-ES"/>
        </w:rPr>
        <w:t xml:space="preserve">Aunado a lo anterior, el argumento según el cual no hay relación entre la elección del Contralor General de la República y la de los funcionarios de las corporaciones públicas lleva a una ausencia de </w:t>
      </w:r>
      <w:r w:rsidRPr="00502F5C">
        <w:rPr>
          <w:i/>
          <w:iCs/>
          <w:color w:val="000000" w:themeColor="text1"/>
          <w:sz w:val="28"/>
          <w:szCs w:val="28"/>
          <w:lang w:val="es-ES"/>
        </w:rPr>
        <w:t>especificidad</w:t>
      </w:r>
      <w:r w:rsidRPr="00502F5C">
        <w:rPr>
          <w:color w:val="000000" w:themeColor="text1"/>
          <w:sz w:val="28"/>
          <w:szCs w:val="28"/>
          <w:lang w:val="es-ES"/>
        </w:rPr>
        <w:t xml:space="preserve">, </w:t>
      </w:r>
      <w:r w:rsidRPr="00502F5C">
        <w:rPr>
          <w:sz w:val="28"/>
          <w:szCs w:val="28"/>
          <w:lang w:val="es-ES"/>
        </w:rPr>
        <w:t>en la medida en que no es claro cuál es la norma constitucional desconocida, y, por tanto, tampoco se determina cuál es el problema de validez que le es atribuible a la norma</w:t>
      </w:r>
      <w:r w:rsidR="00085A76" w:rsidRPr="00502F5C">
        <w:rPr>
          <w:sz w:val="28"/>
          <w:szCs w:val="28"/>
          <w:lang w:val="es-ES"/>
        </w:rPr>
        <w:t xml:space="preserve"> enjuiciada.</w:t>
      </w:r>
    </w:p>
    <w:p w14:paraId="3C57FEED" w14:textId="77777777" w:rsidR="006F1B4C" w:rsidRPr="00502F5C" w:rsidRDefault="006F1B4C" w:rsidP="006F1B4C">
      <w:pPr>
        <w:pStyle w:val="Prrafodelista"/>
        <w:rPr>
          <w:color w:val="000000" w:themeColor="text1"/>
          <w:sz w:val="28"/>
          <w:szCs w:val="28"/>
          <w:lang w:val="es-ES"/>
        </w:rPr>
      </w:pPr>
    </w:p>
    <w:p w14:paraId="0475F581" w14:textId="211F49F4" w:rsidR="006F1B4C" w:rsidRPr="00502F5C" w:rsidRDefault="00A167AB" w:rsidP="009714DC">
      <w:pPr>
        <w:pStyle w:val="Prrafodelista"/>
        <w:numPr>
          <w:ilvl w:val="0"/>
          <w:numId w:val="10"/>
        </w:numPr>
        <w:ind w:left="0" w:firstLine="0"/>
        <w:jc w:val="both"/>
        <w:rPr>
          <w:color w:val="000000" w:themeColor="text1"/>
          <w:sz w:val="28"/>
          <w:szCs w:val="28"/>
          <w:lang w:val="es-ES"/>
        </w:rPr>
      </w:pPr>
      <w:r w:rsidRPr="00502F5C">
        <w:rPr>
          <w:color w:val="000000" w:themeColor="text1"/>
          <w:sz w:val="28"/>
          <w:szCs w:val="28"/>
          <w:lang w:val="es-ES"/>
        </w:rPr>
        <w:t xml:space="preserve">Con todo, la argumentación planteada es abstracta o general, al considerar que la aplicación analógica de la norma es desproporcionada, sin enfrentar lo dispuesto en artículo 126 constitucional o el margen de configuración legislativa en la materia. </w:t>
      </w:r>
      <w:r w:rsidR="006F1B4C" w:rsidRPr="00502F5C">
        <w:rPr>
          <w:color w:val="000000" w:themeColor="text1"/>
          <w:sz w:val="28"/>
          <w:szCs w:val="28"/>
          <w:lang w:val="es-ES"/>
        </w:rPr>
        <w:t xml:space="preserve">Por lo anterior, el cargo no es </w:t>
      </w:r>
      <w:r w:rsidR="006F1B4C" w:rsidRPr="00502F5C">
        <w:rPr>
          <w:i/>
          <w:iCs/>
          <w:color w:val="000000" w:themeColor="text1"/>
          <w:sz w:val="28"/>
          <w:szCs w:val="28"/>
          <w:lang w:val="es-ES"/>
        </w:rPr>
        <w:t>específico</w:t>
      </w:r>
      <w:r w:rsidR="006F1B4C" w:rsidRPr="00502F5C">
        <w:rPr>
          <w:color w:val="000000" w:themeColor="text1"/>
          <w:sz w:val="28"/>
          <w:szCs w:val="28"/>
          <w:lang w:val="es-ES"/>
        </w:rPr>
        <w:t xml:space="preserve">, pues no se soporta suficientemente en una oposición entre la disposición atacada y el parámetro de control anunciado para este cargo (la autonomía de las entidades territoriales). Además, mezcla los reproches </w:t>
      </w:r>
      <w:r w:rsidR="00085A76" w:rsidRPr="00502F5C">
        <w:rPr>
          <w:color w:val="000000" w:themeColor="text1"/>
          <w:sz w:val="28"/>
          <w:szCs w:val="28"/>
          <w:lang w:val="es-ES"/>
        </w:rPr>
        <w:t>alusivos</w:t>
      </w:r>
      <w:r w:rsidR="006F1B4C" w:rsidRPr="00502F5C">
        <w:rPr>
          <w:color w:val="000000" w:themeColor="text1"/>
          <w:sz w:val="28"/>
          <w:szCs w:val="28"/>
          <w:lang w:val="es-ES"/>
        </w:rPr>
        <w:t xml:space="preserve"> </w:t>
      </w:r>
      <w:r w:rsidR="00085A76" w:rsidRPr="00502F5C">
        <w:rPr>
          <w:color w:val="000000" w:themeColor="text1"/>
          <w:sz w:val="28"/>
          <w:szCs w:val="28"/>
          <w:lang w:val="es-ES"/>
        </w:rPr>
        <w:t>a la</w:t>
      </w:r>
      <w:r w:rsidR="006F1B4C" w:rsidRPr="00502F5C">
        <w:rPr>
          <w:color w:val="000000" w:themeColor="text1"/>
          <w:sz w:val="28"/>
          <w:szCs w:val="28"/>
          <w:lang w:val="es-ES"/>
        </w:rPr>
        <w:t xml:space="preserve"> vulneración de </w:t>
      </w:r>
      <w:r w:rsidR="00085A76" w:rsidRPr="00502F5C">
        <w:rPr>
          <w:color w:val="000000" w:themeColor="text1"/>
          <w:sz w:val="28"/>
          <w:szCs w:val="28"/>
          <w:lang w:val="es-ES"/>
        </w:rPr>
        <w:t xml:space="preserve">la </w:t>
      </w:r>
      <w:r w:rsidR="006F1B4C" w:rsidRPr="00502F5C">
        <w:rPr>
          <w:color w:val="000000" w:themeColor="text1"/>
          <w:sz w:val="28"/>
          <w:szCs w:val="28"/>
          <w:lang w:val="es-ES"/>
        </w:rPr>
        <w:t>anotada autonomía</w:t>
      </w:r>
      <w:r w:rsidR="00085A76" w:rsidRPr="00502F5C">
        <w:rPr>
          <w:color w:val="000000" w:themeColor="text1"/>
          <w:sz w:val="28"/>
          <w:szCs w:val="28"/>
          <w:lang w:val="es-ES"/>
        </w:rPr>
        <w:t>,</w:t>
      </w:r>
      <w:r w:rsidR="006F1B4C" w:rsidRPr="00502F5C">
        <w:rPr>
          <w:color w:val="000000" w:themeColor="text1"/>
          <w:sz w:val="28"/>
          <w:szCs w:val="28"/>
          <w:lang w:val="es-ES"/>
        </w:rPr>
        <w:t xml:space="preserve"> con el cargo por desconocimiento del principio de igualdad. </w:t>
      </w:r>
    </w:p>
    <w:p w14:paraId="3EAFE58F" w14:textId="77777777" w:rsidR="000A2DE7" w:rsidRPr="00502F5C" w:rsidRDefault="000A2DE7" w:rsidP="00085A76">
      <w:pPr>
        <w:rPr>
          <w:color w:val="000000" w:themeColor="text1"/>
          <w:sz w:val="28"/>
          <w:szCs w:val="28"/>
          <w:lang w:val="es-ES"/>
        </w:rPr>
      </w:pPr>
    </w:p>
    <w:p w14:paraId="7D6E4193" w14:textId="7B1261C1" w:rsidR="000A2DE7" w:rsidRPr="00502F5C" w:rsidRDefault="000A2DE7" w:rsidP="000A2DE7">
      <w:pPr>
        <w:pStyle w:val="Prrafodelista"/>
        <w:numPr>
          <w:ilvl w:val="0"/>
          <w:numId w:val="10"/>
        </w:numPr>
        <w:ind w:left="0" w:firstLine="0"/>
        <w:jc w:val="both"/>
        <w:rPr>
          <w:color w:val="000000" w:themeColor="text1"/>
          <w:sz w:val="28"/>
          <w:szCs w:val="28"/>
          <w:lang w:val="es-ES"/>
        </w:rPr>
      </w:pPr>
      <w:r w:rsidRPr="00502F5C">
        <w:rPr>
          <w:color w:val="000000" w:themeColor="text1"/>
          <w:sz w:val="28"/>
          <w:szCs w:val="28"/>
          <w:lang w:val="es-ES"/>
        </w:rPr>
        <w:t xml:space="preserve">En relación con la </w:t>
      </w:r>
      <w:r w:rsidRPr="00502F5C">
        <w:rPr>
          <w:i/>
          <w:iCs/>
          <w:color w:val="000000" w:themeColor="text1"/>
          <w:sz w:val="28"/>
          <w:szCs w:val="28"/>
          <w:lang w:val="es-ES"/>
        </w:rPr>
        <w:t>pertinencia</w:t>
      </w:r>
      <w:r w:rsidRPr="00502F5C">
        <w:rPr>
          <w:color w:val="000000" w:themeColor="text1"/>
          <w:sz w:val="28"/>
          <w:szCs w:val="28"/>
          <w:lang w:val="es-ES"/>
        </w:rPr>
        <w:t xml:space="preserve">, </w:t>
      </w:r>
      <w:r w:rsidR="00C25D5E" w:rsidRPr="00502F5C">
        <w:rPr>
          <w:color w:val="000000" w:themeColor="text1"/>
          <w:sz w:val="28"/>
          <w:szCs w:val="28"/>
          <w:lang w:val="es-ES"/>
        </w:rPr>
        <w:t>la</w:t>
      </w:r>
      <w:r w:rsidRPr="00502F5C">
        <w:rPr>
          <w:color w:val="000000" w:themeColor="text1"/>
          <w:sz w:val="28"/>
          <w:szCs w:val="28"/>
          <w:lang w:val="es-ES"/>
        </w:rPr>
        <w:t xml:space="preserve"> Corporación colige que este presupuesto de aptitud no se cumple. La Sala </w:t>
      </w:r>
      <w:r w:rsidR="00C25D5E" w:rsidRPr="00502F5C">
        <w:rPr>
          <w:color w:val="000000" w:themeColor="text1"/>
          <w:sz w:val="28"/>
          <w:szCs w:val="28"/>
          <w:lang w:val="es-ES"/>
        </w:rPr>
        <w:t>estima</w:t>
      </w:r>
      <w:r w:rsidRPr="00502F5C">
        <w:rPr>
          <w:color w:val="000000" w:themeColor="text1"/>
          <w:sz w:val="28"/>
          <w:szCs w:val="28"/>
          <w:lang w:val="es-ES"/>
        </w:rPr>
        <w:t xml:space="preserve"> que la argumentación del demandante se fundamentó en los artículos 31, 35 y 37 de la Ley 136 de 1994 para indicar que la disposición atacada comporta una vulneración a la facultad de los concejos de darse su propio reglamento. No obstante, el artículo 150.4 establece de forma explícita que el Congreso de la República tiene la función de establecer competencias para las entidades territoriales. Fue en ejercicio de esa </w:t>
      </w:r>
      <w:r w:rsidR="00085A76" w:rsidRPr="00502F5C">
        <w:rPr>
          <w:color w:val="000000" w:themeColor="text1"/>
          <w:sz w:val="28"/>
          <w:szCs w:val="28"/>
          <w:lang w:val="es-ES"/>
        </w:rPr>
        <w:t>competencia</w:t>
      </w:r>
      <w:r w:rsidRPr="00502F5C">
        <w:rPr>
          <w:color w:val="000000" w:themeColor="text1"/>
          <w:sz w:val="28"/>
          <w:szCs w:val="28"/>
          <w:lang w:val="es-ES"/>
        </w:rPr>
        <w:t xml:space="preserve"> que el Congreso estableció que los concejos tienen la función </w:t>
      </w:r>
      <w:r w:rsidRPr="00502F5C">
        <w:rPr>
          <w:color w:val="000000" w:themeColor="text1"/>
          <w:sz w:val="28"/>
          <w:szCs w:val="28"/>
          <w:lang w:val="es-ES"/>
        </w:rPr>
        <w:lastRenderedPageBreak/>
        <w:t xml:space="preserve">de elegir a sus secretarios, por lo que tal facultad no es de </w:t>
      </w:r>
      <w:r w:rsidR="00C25D5E" w:rsidRPr="00502F5C">
        <w:rPr>
          <w:color w:val="000000" w:themeColor="text1"/>
          <w:sz w:val="28"/>
          <w:szCs w:val="28"/>
          <w:lang w:val="es-ES"/>
        </w:rPr>
        <w:t xml:space="preserve">raigambre o </w:t>
      </w:r>
      <w:r w:rsidRPr="00502F5C">
        <w:rPr>
          <w:color w:val="000000" w:themeColor="text1"/>
          <w:sz w:val="28"/>
          <w:szCs w:val="28"/>
          <w:lang w:val="es-ES"/>
        </w:rPr>
        <w:t>consagración constitucional sino legal. Así, e</w:t>
      </w:r>
      <w:r w:rsidR="00C25D5E" w:rsidRPr="00502F5C">
        <w:rPr>
          <w:color w:val="000000" w:themeColor="text1"/>
          <w:sz w:val="28"/>
          <w:szCs w:val="28"/>
          <w:lang w:val="es-ES"/>
        </w:rPr>
        <w:t>l</w:t>
      </w:r>
      <w:r w:rsidRPr="00502F5C">
        <w:rPr>
          <w:color w:val="000000" w:themeColor="text1"/>
          <w:sz w:val="28"/>
          <w:szCs w:val="28"/>
          <w:lang w:val="es-ES"/>
        </w:rPr>
        <w:t xml:space="preserve"> primer cargo </w:t>
      </w:r>
      <w:r w:rsidR="00C25D5E" w:rsidRPr="00502F5C">
        <w:rPr>
          <w:color w:val="000000" w:themeColor="text1"/>
          <w:sz w:val="28"/>
          <w:szCs w:val="28"/>
          <w:lang w:val="es-ES"/>
        </w:rPr>
        <w:t>es</w:t>
      </w:r>
      <w:r w:rsidRPr="00502F5C">
        <w:rPr>
          <w:color w:val="000000" w:themeColor="text1"/>
          <w:sz w:val="28"/>
          <w:szCs w:val="28"/>
          <w:lang w:val="es-ES"/>
        </w:rPr>
        <w:t xml:space="preserve"> </w:t>
      </w:r>
      <w:r w:rsidR="00C25D5E" w:rsidRPr="00502F5C">
        <w:rPr>
          <w:i/>
          <w:iCs/>
          <w:color w:val="000000" w:themeColor="text1"/>
          <w:sz w:val="28"/>
          <w:szCs w:val="28"/>
          <w:lang w:val="es-ES"/>
        </w:rPr>
        <w:t>impertinente</w:t>
      </w:r>
      <w:r w:rsidRPr="00502F5C">
        <w:rPr>
          <w:color w:val="000000" w:themeColor="text1"/>
          <w:sz w:val="28"/>
          <w:szCs w:val="28"/>
          <w:lang w:val="es-ES"/>
        </w:rPr>
        <w:t>, pues lo que reprocha el actor al invocar los citados artículos de la Ley 136 de 1994 es la regulación</w:t>
      </w:r>
      <w:r w:rsidR="00C25D5E" w:rsidRPr="00502F5C">
        <w:rPr>
          <w:color w:val="000000" w:themeColor="text1"/>
          <w:sz w:val="28"/>
          <w:szCs w:val="28"/>
          <w:lang w:val="es-ES"/>
        </w:rPr>
        <w:t xml:space="preserve"> legal</w:t>
      </w:r>
      <w:r w:rsidRPr="00502F5C">
        <w:rPr>
          <w:color w:val="000000" w:themeColor="text1"/>
          <w:sz w:val="28"/>
          <w:szCs w:val="28"/>
          <w:lang w:val="es-ES"/>
        </w:rPr>
        <w:t xml:space="preserve"> de una función constitucional del Congreso. </w:t>
      </w:r>
    </w:p>
    <w:p w14:paraId="09D6B0BF" w14:textId="77777777" w:rsidR="000A2DE7" w:rsidRPr="00502F5C" w:rsidRDefault="000A2DE7" w:rsidP="00C25D5E">
      <w:pPr>
        <w:rPr>
          <w:color w:val="000000" w:themeColor="text1"/>
          <w:sz w:val="28"/>
          <w:szCs w:val="28"/>
          <w:lang w:val="es-ES"/>
        </w:rPr>
      </w:pPr>
    </w:p>
    <w:p w14:paraId="0C474B1C" w14:textId="02ACE4B8" w:rsidR="000A2DE7" w:rsidRPr="00502F5C" w:rsidRDefault="000A2DE7" w:rsidP="000A2DE7">
      <w:pPr>
        <w:pStyle w:val="Prrafodelista"/>
        <w:numPr>
          <w:ilvl w:val="0"/>
          <w:numId w:val="10"/>
        </w:numPr>
        <w:ind w:left="0" w:firstLine="0"/>
        <w:jc w:val="both"/>
        <w:rPr>
          <w:color w:val="000000" w:themeColor="text1"/>
          <w:sz w:val="28"/>
          <w:szCs w:val="28"/>
          <w:lang w:val="es-ES"/>
        </w:rPr>
      </w:pPr>
      <w:r w:rsidRPr="00502F5C">
        <w:rPr>
          <w:color w:val="000000" w:themeColor="text1"/>
          <w:sz w:val="28"/>
          <w:szCs w:val="28"/>
          <w:lang w:val="es-ES"/>
        </w:rPr>
        <w:t xml:space="preserve">Puntualmente, </w:t>
      </w:r>
      <w:proofErr w:type="gramStart"/>
      <w:r w:rsidRPr="00502F5C">
        <w:rPr>
          <w:color w:val="000000" w:themeColor="text1"/>
          <w:sz w:val="28"/>
          <w:szCs w:val="28"/>
          <w:lang w:val="es-ES"/>
        </w:rPr>
        <w:t xml:space="preserve">el </w:t>
      </w:r>
      <w:r w:rsidR="00FC18FF" w:rsidRPr="00502F5C">
        <w:rPr>
          <w:color w:val="000000" w:themeColor="text1"/>
          <w:sz w:val="28"/>
          <w:szCs w:val="28"/>
          <w:lang w:val="es-ES"/>
        </w:rPr>
        <w:t>accionante</w:t>
      </w:r>
      <w:r w:rsidRPr="00502F5C">
        <w:rPr>
          <w:color w:val="000000" w:themeColor="text1"/>
          <w:sz w:val="28"/>
          <w:szCs w:val="28"/>
          <w:lang w:val="es-ES"/>
        </w:rPr>
        <w:t xml:space="preserve"> basa</w:t>
      </w:r>
      <w:proofErr w:type="gramEnd"/>
      <w:r w:rsidRPr="00502F5C">
        <w:rPr>
          <w:color w:val="000000" w:themeColor="text1"/>
          <w:sz w:val="28"/>
          <w:szCs w:val="28"/>
          <w:lang w:val="es-ES"/>
        </w:rPr>
        <w:t xml:space="preserve"> su argumentación sobre la violación del principio de autonomía territorial en el hecho</w:t>
      </w:r>
      <w:r w:rsidR="00BA5B35" w:rsidRPr="00502F5C">
        <w:rPr>
          <w:color w:val="000000" w:themeColor="text1"/>
          <w:sz w:val="28"/>
          <w:szCs w:val="28"/>
          <w:lang w:val="es-ES"/>
        </w:rPr>
        <w:t xml:space="preserve"> de</w:t>
      </w:r>
      <w:r w:rsidRPr="00502F5C">
        <w:rPr>
          <w:color w:val="000000" w:themeColor="text1"/>
          <w:sz w:val="28"/>
          <w:szCs w:val="28"/>
          <w:lang w:val="es-ES"/>
        </w:rPr>
        <w:t xml:space="preserve"> que el artículo 37 de la Ley 136 de 1994 establece que los concejos se encargan de elegir a un secretario para esas corporaciones. Esto, en contraste con la disposición atacada, contenida en el parágrafo transitorio del artículo 12 de la Ley 1904 de 2018. Así, la disputa que expone el </w:t>
      </w:r>
      <w:r w:rsidR="00FC18FF" w:rsidRPr="00502F5C">
        <w:rPr>
          <w:color w:val="000000" w:themeColor="text1"/>
          <w:sz w:val="28"/>
          <w:szCs w:val="28"/>
          <w:lang w:val="es-ES"/>
        </w:rPr>
        <w:t>actor</w:t>
      </w:r>
      <w:r w:rsidRPr="00502F5C">
        <w:rPr>
          <w:color w:val="000000" w:themeColor="text1"/>
          <w:sz w:val="28"/>
          <w:szCs w:val="28"/>
          <w:lang w:val="es-ES"/>
        </w:rPr>
        <w:t xml:space="preserve"> </w:t>
      </w:r>
      <w:r w:rsidR="00FC18FF" w:rsidRPr="00502F5C">
        <w:rPr>
          <w:color w:val="000000" w:themeColor="text1"/>
          <w:sz w:val="28"/>
          <w:szCs w:val="28"/>
          <w:lang w:val="es-ES"/>
        </w:rPr>
        <w:t>es de jerarquía</w:t>
      </w:r>
      <w:r w:rsidRPr="00502F5C">
        <w:rPr>
          <w:color w:val="000000" w:themeColor="text1"/>
          <w:sz w:val="28"/>
          <w:szCs w:val="28"/>
          <w:lang w:val="es-ES"/>
        </w:rPr>
        <w:t xml:space="preserve"> legal, que no eminentemente constitucional.</w:t>
      </w:r>
    </w:p>
    <w:p w14:paraId="26191BBC" w14:textId="77777777" w:rsidR="000A2DE7" w:rsidRPr="00502F5C" w:rsidRDefault="000A2DE7" w:rsidP="00FC18FF">
      <w:pPr>
        <w:rPr>
          <w:color w:val="000000" w:themeColor="text1"/>
          <w:sz w:val="28"/>
          <w:szCs w:val="28"/>
          <w:lang w:val="es-ES"/>
        </w:rPr>
      </w:pPr>
    </w:p>
    <w:p w14:paraId="02241E6D" w14:textId="5A362EBD" w:rsidR="000A2DE7" w:rsidRPr="00502F5C" w:rsidRDefault="000A2DE7" w:rsidP="000A2DE7">
      <w:pPr>
        <w:pStyle w:val="Prrafodelista"/>
        <w:numPr>
          <w:ilvl w:val="0"/>
          <w:numId w:val="10"/>
        </w:numPr>
        <w:ind w:left="0" w:firstLine="0"/>
        <w:jc w:val="both"/>
        <w:rPr>
          <w:color w:val="000000" w:themeColor="text1"/>
          <w:sz w:val="28"/>
          <w:szCs w:val="28"/>
          <w:lang w:val="es-ES"/>
        </w:rPr>
      </w:pPr>
      <w:r w:rsidRPr="00502F5C">
        <w:rPr>
          <w:color w:val="000000" w:themeColor="text1"/>
          <w:sz w:val="28"/>
          <w:szCs w:val="28"/>
          <w:lang w:val="es-ES"/>
        </w:rPr>
        <w:t xml:space="preserve">Por otra parte, cuando en este primer cargo el accionante reprocha que la norma atacada les haya impuesto a los municipios de categorías especial, 1ª, 2ª y 3ª adelantar un procedimiento para la elección de los secretarios de los concejos, semejante al proceso de elección del Contralor General, lo que se ataca es la </w:t>
      </w:r>
      <w:r w:rsidR="00BA5B35" w:rsidRPr="00502F5C">
        <w:rPr>
          <w:color w:val="000000" w:themeColor="text1"/>
          <w:sz w:val="28"/>
          <w:szCs w:val="28"/>
          <w:lang w:val="es-ES"/>
        </w:rPr>
        <w:t>diferenciación</w:t>
      </w:r>
      <w:r w:rsidRPr="00502F5C">
        <w:rPr>
          <w:color w:val="000000" w:themeColor="text1"/>
          <w:sz w:val="28"/>
          <w:szCs w:val="28"/>
          <w:lang w:val="es-ES"/>
        </w:rPr>
        <w:t xml:space="preserve"> que el parágrafo enjuiciado hace entre las diferentes categorías de municipios como criterio normativo, y no la facultad de elección del secretario de los concejos que, se reitera, es de </w:t>
      </w:r>
      <w:r w:rsidR="00DA6964" w:rsidRPr="00502F5C">
        <w:rPr>
          <w:color w:val="000000" w:themeColor="text1"/>
          <w:sz w:val="28"/>
          <w:szCs w:val="28"/>
          <w:lang w:val="es-ES"/>
        </w:rPr>
        <w:t>tipo</w:t>
      </w:r>
      <w:r w:rsidRPr="00502F5C">
        <w:rPr>
          <w:color w:val="000000" w:themeColor="text1"/>
          <w:sz w:val="28"/>
          <w:szCs w:val="28"/>
          <w:lang w:val="es-ES"/>
        </w:rPr>
        <w:t xml:space="preserve"> legal. Por todo lo anterior, el primer cargo de la demanda es </w:t>
      </w:r>
      <w:r w:rsidRPr="00502F5C">
        <w:rPr>
          <w:i/>
          <w:iCs/>
          <w:color w:val="000000" w:themeColor="text1"/>
          <w:sz w:val="28"/>
          <w:szCs w:val="28"/>
          <w:lang w:val="es-ES"/>
        </w:rPr>
        <w:t>impertinente</w:t>
      </w:r>
      <w:r w:rsidRPr="00502F5C">
        <w:rPr>
          <w:color w:val="000000" w:themeColor="text1"/>
          <w:sz w:val="28"/>
          <w:szCs w:val="28"/>
          <w:lang w:val="es-ES"/>
        </w:rPr>
        <w:t>.</w:t>
      </w:r>
    </w:p>
    <w:p w14:paraId="68144DC0" w14:textId="77777777" w:rsidR="006F1B4C" w:rsidRPr="00502F5C" w:rsidRDefault="006F1B4C" w:rsidP="006F1B4C">
      <w:pPr>
        <w:pStyle w:val="Prrafodelista"/>
        <w:rPr>
          <w:color w:val="000000" w:themeColor="text1"/>
          <w:sz w:val="28"/>
          <w:szCs w:val="28"/>
          <w:lang w:val="es-ES"/>
        </w:rPr>
      </w:pPr>
    </w:p>
    <w:p w14:paraId="54DE1D3B" w14:textId="252FEB79" w:rsidR="006F1B4C" w:rsidRPr="00502F5C" w:rsidRDefault="00DA6964" w:rsidP="009714DC">
      <w:pPr>
        <w:pStyle w:val="Prrafodelista"/>
        <w:numPr>
          <w:ilvl w:val="0"/>
          <w:numId w:val="10"/>
        </w:numPr>
        <w:ind w:left="0" w:firstLine="0"/>
        <w:jc w:val="both"/>
        <w:rPr>
          <w:color w:val="000000" w:themeColor="text1"/>
          <w:sz w:val="28"/>
          <w:szCs w:val="28"/>
          <w:lang w:val="es-ES"/>
        </w:rPr>
      </w:pPr>
      <w:r w:rsidRPr="00502F5C">
        <w:rPr>
          <w:color w:val="000000" w:themeColor="text1"/>
          <w:sz w:val="28"/>
          <w:szCs w:val="28"/>
          <w:lang w:val="es-ES"/>
        </w:rPr>
        <w:t>Así</w:t>
      </w:r>
      <w:r w:rsidR="006F1B4C" w:rsidRPr="00502F5C">
        <w:rPr>
          <w:color w:val="000000" w:themeColor="text1"/>
          <w:sz w:val="28"/>
          <w:szCs w:val="28"/>
          <w:lang w:val="es-ES"/>
        </w:rPr>
        <w:t xml:space="preserve">, a partir de lo descrito, el primer cargo es </w:t>
      </w:r>
      <w:r w:rsidR="006F1B4C" w:rsidRPr="00502F5C">
        <w:rPr>
          <w:i/>
          <w:iCs/>
          <w:color w:val="000000" w:themeColor="text1"/>
          <w:sz w:val="28"/>
          <w:szCs w:val="28"/>
          <w:lang w:val="es-ES"/>
        </w:rPr>
        <w:t>insuficiente</w:t>
      </w:r>
      <w:r w:rsidR="006F1B4C" w:rsidRPr="00502F5C">
        <w:rPr>
          <w:color w:val="000000" w:themeColor="text1"/>
          <w:sz w:val="28"/>
          <w:szCs w:val="28"/>
          <w:lang w:val="es-ES"/>
        </w:rPr>
        <w:t xml:space="preserve">. Esto pues la demanda no aporta los elementos mínimos necesarios para sembrar </w:t>
      </w:r>
      <w:r w:rsidR="00BA5B35" w:rsidRPr="00502F5C">
        <w:rPr>
          <w:color w:val="000000" w:themeColor="text1"/>
          <w:sz w:val="28"/>
          <w:szCs w:val="28"/>
          <w:lang w:val="es-ES"/>
        </w:rPr>
        <w:t xml:space="preserve">una </w:t>
      </w:r>
      <w:r w:rsidR="006F1B4C" w:rsidRPr="00502F5C">
        <w:rPr>
          <w:color w:val="000000" w:themeColor="text1"/>
          <w:sz w:val="28"/>
          <w:szCs w:val="28"/>
          <w:lang w:val="es-ES"/>
        </w:rPr>
        <w:t xml:space="preserve">duda sustentada sobre la constitucionalidad del parágrafo cuestionado, </w:t>
      </w:r>
      <w:r w:rsidR="00BA5B35" w:rsidRPr="00502F5C">
        <w:rPr>
          <w:color w:val="000000" w:themeColor="text1"/>
          <w:sz w:val="28"/>
          <w:szCs w:val="28"/>
          <w:lang w:val="es-ES"/>
        </w:rPr>
        <w:t>a partir de la supuesta vulneración del principio de autonomía de las entidades territoriales</w:t>
      </w:r>
      <w:r w:rsidRPr="00502F5C">
        <w:rPr>
          <w:color w:val="000000" w:themeColor="text1"/>
          <w:sz w:val="28"/>
          <w:szCs w:val="28"/>
          <w:lang w:val="es-ES"/>
        </w:rPr>
        <w:t>.</w:t>
      </w:r>
    </w:p>
    <w:p w14:paraId="38A86B76" w14:textId="77777777" w:rsidR="00667DF0" w:rsidRPr="00502F5C" w:rsidRDefault="00667DF0" w:rsidP="00667DF0">
      <w:pPr>
        <w:jc w:val="both"/>
        <w:rPr>
          <w:color w:val="000000" w:themeColor="text1"/>
          <w:sz w:val="28"/>
          <w:szCs w:val="28"/>
          <w:lang w:val="es-ES"/>
        </w:rPr>
      </w:pPr>
    </w:p>
    <w:p w14:paraId="7F5944EA" w14:textId="2F52168F" w:rsidR="001E3171" w:rsidRPr="00502F5C" w:rsidRDefault="00D42CC8" w:rsidP="00A05BE8">
      <w:pPr>
        <w:pStyle w:val="Prrafodelista"/>
        <w:numPr>
          <w:ilvl w:val="0"/>
          <w:numId w:val="10"/>
        </w:numPr>
        <w:ind w:left="0" w:firstLine="0"/>
        <w:jc w:val="both"/>
        <w:rPr>
          <w:color w:val="000000" w:themeColor="text1"/>
          <w:sz w:val="28"/>
          <w:szCs w:val="28"/>
          <w:lang w:val="es-ES"/>
        </w:rPr>
      </w:pPr>
      <w:r w:rsidRPr="00502F5C">
        <w:rPr>
          <w:b/>
          <w:bCs/>
          <w:i/>
          <w:iCs/>
          <w:color w:val="000000" w:themeColor="text1"/>
          <w:sz w:val="28"/>
          <w:szCs w:val="28"/>
          <w:lang w:val="es-ES"/>
        </w:rPr>
        <w:t xml:space="preserve">La ineptitud del segundo cargo por desconocimiento del principio de igualdad. </w:t>
      </w:r>
      <w:r w:rsidR="008E7DBE" w:rsidRPr="00502F5C">
        <w:rPr>
          <w:color w:val="000000" w:themeColor="text1"/>
          <w:sz w:val="28"/>
          <w:szCs w:val="28"/>
          <w:lang w:val="es-ES"/>
        </w:rPr>
        <w:t>Esta Corte estima que el segundo cargo propuesto en la demanda, alusivo a la transgresión del principio de igualdad, tampoco reúne los criterios fijados en la jurisprudencia constitucional para provocar un fallo de mérito.</w:t>
      </w:r>
    </w:p>
    <w:p w14:paraId="17B8BC55" w14:textId="77777777" w:rsidR="008E7DBE" w:rsidRPr="00502F5C" w:rsidRDefault="008E7DBE" w:rsidP="008E7DBE">
      <w:pPr>
        <w:pStyle w:val="Prrafodelista"/>
        <w:ind w:left="0"/>
        <w:jc w:val="both"/>
        <w:rPr>
          <w:color w:val="000000" w:themeColor="text1"/>
          <w:sz w:val="28"/>
          <w:szCs w:val="28"/>
          <w:lang w:val="es-ES"/>
        </w:rPr>
      </w:pPr>
    </w:p>
    <w:p w14:paraId="54284FB1" w14:textId="528EF6E2" w:rsidR="008E7DBE" w:rsidRPr="00502F5C" w:rsidRDefault="00B32640" w:rsidP="009714DC">
      <w:pPr>
        <w:pStyle w:val="Prrafodelista"/>
        <w:numPr>
          <w:ilvl w:val="0"/>
          <w:numId w:val="10"/>
        </w:numPr>
        <w:ind w:left="0" w:firstLine="0"/>
        <w:jc w:val="both"/>
        <w:rPr>
          <w:color w:val="000000" w:themeColor="text1"/>
          <w:sz w:val="28"/>
          <w:szCs w:val="28"/>
          <w:lang w:val="es-ES"/>
        </w:rPr>
      </w:pPr>
      <w:r w:rsidRPr="00502F5C">
        <w:rPr>
          <w:color w:val="000000" w:themeColor="text1"/>
          <w:sz w:val="28"/>
          <w:szCs w:val="28"/>
          <w:lang w:val="es-ES"/>
        </w:rPr>
        <w:t>T</w:t>
      </w:r>
      <w:r w:rsidR="008E7DBE" w:rsidRPr="00502F5C">
        <w:rPr>
          <w:color w:val="000000" w:themeColor="text1"/>
          <w:sz w:val="28"/>
          <w:szCs w:val="28"/>
          <w:lang w:val="es-ES"/>
        </w:rPr>
        <w:t xml:space="preserve">al y como se indicó </w:t>
      </w:r>
      <w:r w:rsidRPr="00502F5C">
        <w:rPr>
          <w:color w:val="000000" w:themeColor="text1"/>
          <w:sz w:val="28"/>
          <w:szCs w:val="28"/>
          <w:lang w:val="es-ES"/>
        </w:rPr>
        <w:t>durante</w:t>
      </w:r>
      <w:r w:rsidR="008E7DBE" w:rsidRPr="00502F5C">
        <w:rPr>
          <w:color w:val="000000" w:themeColor="text1"/>
          <w:sz w:val="28"/>
          <w:szCs w:val="28"/>
          <w:lang w:val="es-ES"/>
        </w:rPr>
        <w:t xml:space="preserve"> el trámite admisorio de la demanda, cuando se plantean cargos por violación del principio de igualdad, el accionante tiene una carga argumentativa especial, es decir, debe aportar ciertos elementos puntuales que se circunscriben a un cargo de esta naturaleza. De acuerdo con la Sentencia C-538 de 2023, se trata de: (i) indicar los grupos o situaciones comparables, lo cual </w:t>
      </w:r>
      <w:r w:rsidR="00BA5B35" w:rsidRPr="00502F5C">
        <w:rPr>
          <w:color w:val="000000" w:themeColor="text1"/>
          <w:sz w:val="28"/>
          <w:szCs w:val="28"/>
          <w:lang w:val="es-ES"/>
        </w:rPr>
        <w:t>comporta</w:t>
      </w:r>
      <w:r w:rsidR="008E7DBE" w:rsidRPr="00502F5C">
        <w:rPr>
          <w:color w:val="000000" w:themeColor="text1"/>
          <w:sz w:val="28"/>
          <w:szCs w:val="28"/>
          <w:lang w:val="es-ES"/>
        </w:rPr>
        <w:t xml:space="preserve"> explicar por qué esos grupos o situaciones son, en efecto, contrastables; (</w:t>
      </w:r>
      <w:proofErr w:type="spellStart"/>
      <w:r w:rsidR="008E7DBE" w:rsidRPr="00502F5C">
        <w:rPr>
          <w:color w:val="000000" w:themeColor="text1"/>
          <w:sz w:val="28"/>
          <w:szCs w:val="28"/>
          <w:lang w:val="es-ES"/>
        </w:rPr>
        <w:t>ii</w:t>
      </w:r>
      <w:proofErr w:type="spellEnd"/>
      <w:r w:rsidR="008E7DBE" w:rsidRPr="00502F5C">
        <w:rPr>
          <w:color w:val="000000" w:themeColor="text1"/>
          <w:sz w:val="28"/>
          <w:szCs w:val="28"/>
          <w:lang w:val="es-ES"/>
        </w:rPr>
        <w:t>) describir cuál es el trato discriminatorio introducido en la disposición que se cuestiona, y (</w:t>
      </w:r>
      <w:proofErr w:type="spellStart"/>
      <w:r w:rsidR="008E7DBE" w:rsidRPr="00502F5C">
        <w:rPr>
          <w:color w:val="000000" w:themeColor="text1"/>
          <w:sz w:val="28"/>
          <w:szCs w:val="28"/>
          <w:lang w:val="es-ES"/>
        </w:rPr>
        <w:t>iii</w:t>
      </w:r>
      <w:proofErr w:type="spellEnd"/>
      <w:r w:rsidR="008E7DBE" w:rsidRPr="00502F5C">
        <w:rPr>
          <w:color w:val="000000" w:themeColor="text1"/>
          <w:sz w:val="28"/>
          <w:szCs w:val="28"/>
          <w:lang w:val="es-ES"/>
        </w:rPr>
        <w:t xml:space="preserve">) preciar por qué no hay una justificación para ese tratamiento distinto, que se juzga discriminatorio. </w:t>
      </w:r>
    </w:p>
    <w:p w14:paraId="2D41B9AE" w14:textId="77777777" w:rsidR="005D09B5" w:rsidRPr="00502F5C" w:rsidRDefault="005D09B5" w:rsidP="00ED7C1C">
      <w:pPr>
        <w:rPr>
          <w:color w:val="000000" w:themeColor="text1"/>
          <w:sz w:val="28"/>
          <w:szCs w:val="28"/>
          <w:lang w:val="es-ES"/>
        </w:rPr>
      </w:pPr>
    </w:p>
    <w:p w14:paraId="57B17F87" w14:textId="2FE3FF4B" w:rsidR="005D09B5" w:rsidRPr="00502F5C" w:rsidRDefault="005D09B5" w:rsidP="005D09B5">
      <w:pPr>
        <w:pStyle w:val="Prrafodelista"/>
        <w:numPr>
          <w:ilvl w:val="0"/>
          <w:numId w:val="10"/>
        </w:numPr>
        <w:ind w:left="0" w:firstLine="0"/>
        <w:jc w:val="both"/>
        <w:rPr>
          <w:color w:val="000000" w:themeColor="text1"/>
          <w:sz w:val="28"/>
          <w:szCs w:val="28"/>
          <w:lang w:val="es-ES"/>
        </w:rPr>
      </w:pPr>
      <w:r w:rsidRPr="00502F5C">
        <w:rPr>
          <w:color w:val="000000" w:themeColor="text1"/>
          <w:sz w:val="28"/>
          <w:szCs w:val="28"/>
          <w:lang w:val="es-ES"/>
        </w:rPr>
        <w:t xml:space="preserve">De manera más específica, el primero de los </w:t>
      </w:r>
      <w:r w:rsidR="00ED7C1C" w:rsidRPr="00502F5C">
        <w:rPr>
          <w:color w:val="000000" w:themeColor="text1"/>
          <w:sz w:val="28"/>
          <w:szCs w:val="28"/>
          <w:lang w:val="es-ES"/>
        </w:rPr>
        <w:t>elementos</w:t>
      </w:r>
      <w:r w:rsidRPr="00502F5C">
        <w:rPr>
          <w:color w:val="000000" w:themeColor="text1"/>
          <w:sz w:val="28"/>
          <w:szCs w:val="28"/>
          <w:lang w:val="es-ES"/>
        </w:rPr>
        <w:t xml:space="preserve"> anteriormente descritos corresponde a señalar </w:t>
      </w:r>
      <w:r w:rsidRPr="00502F5C">
        <w:rPr>
          <w:sz w:val="28"/>
          <w:szCs w:val="28"/>
          <w:lang w:val="es-ES"/>
        </w:rPr>
        <w:t xml:space="preserve">cuál es el criterio de comparación (‘patrón de igualdad’ o </w:t>
      </w:r>
      <w:proofErr w:type="spellStart"/>
      <w:r w:rsidRPr="00502F5C">
        <w:rPr>
          <w:i/>
          <w:iCs/>
          <w:sz w:val="28"/>
          <w:szCs w:val="28"/>
          <w:lang w:val="es-ES"/>
        </w:rPr>
        <w:t>tertium</w:t>
      </w:r>
      <w:proofErr w:type="spellEnd"/>
      <w:r w:rsidRPr="00502F5C">
        <w:rPr>
          <w:i/>
          <w:iCs/>
          <w:sz w:val="28"/>
          <w:szCs w:val="28"/>
          <w:lang w:val="es-ES"/>
        </w:rPr>
        <w:t xml:space="preserve"> </w:t>
      </w:r>
      <w:proofErr w:type="spellStart"/>
      <w:r w:rsidRPr="00502F5C">
        <w:rPr>
          <w:i/>
          <w:iCs/>
          <w:sz w:val="28"/>
          <w:szCs w:val="28"/>
          <w:lang w:val="es-ES"/>
        </w:rPr>
        <w:t>comparationis</w:t>
      </w:r>
      <w:proofErr w:type="spellEnd"/>
      <w:r w:rsidRPr="00502F5C">
        <w:rPr>
          <w:sz w:val="28"/>
          <w:szCs w:val="28"/>
          <w:lang w:val="es-ES"/>
        </w:rPr>
        <w:t xml:space="preserve">) pues, antes de conocer si se trata de supuestos iguales o diferentes, se debe determinar si aquellos son susceptibles </w:t>
      </w:r>
      <w:r w:rsidRPr="00502F5C">
        <w:rPr>
          <w:sz w:val="28"/>
          <w:szCs w:val="28"/>
          <w:lang w:val="es-ES"/>
        </w:rPr>
        <w:lastRenderedPageBreak/>
        <w:t>de comparación y si se comparan sujetos de la misma naturaleza</w:t>
      </w:r>
      <w:r w:rsidRPr="00502F5C">
        <w:rPr>
          <w:rStyle w:val="Refdenotaalpie"/>
          <w:sz w:val="28"/>
          <w:szCs w:val="28"/>
          <w:lang w:val="es-ES"/>
        </w:rPr>
        <w:footnoteReference w:id="33"/>
      </w:r>
      <w:r w:rsidRPr="00502F5C">
        <w:rPr>
          <w:sz w:val="28"/>
          <w:szCs w:val="28"/>
          <w:lang w:val="es-ES"/>
        </w:rPr>
        <w:t>. En segunda medida debe definirse si, desde la perspectiva fáctica y jurídica, existe un tratamiento desigual entre iguales o igual entre disímiles</w:t>
      </w:r>
      <w:r w:rsidRPr="00502F5C">
        <w:rPr>
          <w:rStyle w:val="Refdenotaalpie"/>
          <w:sz w:val="28"/>
          <w:szCs w:val="28"/>
          <w:lang w:val="es-ES"/>
        </w:rPr>
        <w:footnoteReference w:id="34"/>
      </w:r>
      <w:r w:rsidRPr="00502F5C">
        <w:rPr>
          <w:sz w:val="28"/>
          <w:szCs w:val="28"/>
          <w:lang w:val="es-ES"/>
        </w:rPr>
        <w:t xml:space="preserve"> y, en un tercer momento, se establece si el tratamiento distinto tiene o no una justificación constitucional, es decir, si la medida objeto de comparación tiene un soporte en la Constitución para ese trato diferenciado</w:t>
      </w:r>
      <w:r w:rsidRPr="00502F5C">
        <w:rPr>
          <w:rStyle w:val="Refdenotaalpie"/>
          <w:sz w:val="28"/>
          <w:szCs w:val="28"/>
          <w:lang w:val="es-ES"/>
        </w:rPr>
        <w:footnoteReference w:id="35"/>
      </w:r>
      <w:r w:rsidRPr="00502F5C">
        <w:rPr>
          <w:sz w:val="28"/>
          <w:szCs w:val="28"/>
          <w:lang w:val="es-ES"/>
        </w:rPr>
        <w:t>.</w:t>
      </w:r>
    </w:p>
    <w:p w14:paraId="15026953" w14:textId="77777777" w:rsidR="008E7DBE" w:rsidRPr="00502F5C" w:rsidRDefault="008E7DBE" w:rsidP="008E7DBE">
      <w:pPr>
        <w:pStyle w:val="Prrafodelista"/>
        <w:ind w:left="0"/>
        <w:jc w:val="both"/>
        <w:rPr>
          <w:color w:val="000000" w:themeColor="text1"/>
          <w:sz w:val="28"/>
          <w:szCs w:val="28"/>
          <w:lang w:val="es-ES"/>
        </w:rPr>
      </w:pPr>
    </w:p>
    <w:p w14:paraId="3335A914" w14:textId="54396B06" w:rsidR="005D09B5" w:rsidRPr="00502F5C" w:rsidRDefault="005D09B5" w:rsidP="005D09B5">
      <w:pPr>
        <w:pStyle w:val="Prrafodelista"/>
        <w:numPr>
          <w:ilvl w:val="0"/>
          <w:numId w:val="10"/>
        </w:numPr>
        <w:ind w:left="0" w:firstLine="0"/>
        <w:jc w:val="both"/>
        <w:rPr>
          <w:color w:val="000000" w:themeColor="text1"/>
          <w:sz w:val="28"/>
          <w:szCs w:val="28"/>
          <w:lang w:val="es-ES"/>
        </w:rPr>
      </w:pPr>
      <w:r w:rsidRPr="00502F5C">
        <w:rPr>
          <w:color w:val="000000" w:themeColor="text1"/>
          <w:sz w:val="28"/>
          <w:szCs w:val="28"/>
          <w:lang w:val="es-ES"/>
        </w:rPr>
        <w:t>Ahora bien, e</w:t>
      </w:r>
      <w:r w:rsidR="008E7DBE" w:rsidRPr="00502F5C">
        <w:rPr>
          <w:color w:val="000000" w:themeColor="text1"/>
          <w:sz w:val="28"/>
          <w:szCs w:val="28"/>
          <w:lang w:val="es-ES"/>
        </w:rPr>
        <w:t>n cuan</w:t>
      </w:r>
      <w:r w:rsidR="00BA5B35" w:rsidRPr="00502F5C">
        <w:rPr>
          <w:color w:val="000000" w:themeColor="text1"/>
          <w:sz w:val="28"/>
          <w:szCs w:val="28"/>
          <w:lang w:val="es-ES"/>
        </w:rPr>
        <w:t>t</w:t>
      </w:r>
      <w:r w:rsidR="008E7DBE" w:rsidRPr="00502F5C">
        <w:rPr>
          <w:color w:val="000000" w:themeColor="text1"/>
          <w:sz w:val="28"/>
          <w:szCs w:val="28"/>
          <w:lang w:val="es-ES"/>
        </w:rPr>
        <w:t xml:space="preserve">o al primer </w:t>
      </w:r>
      <w:r w:rsidR="00051C0B" w:rsidRPr="00502F5C">
        <w:rPr>
          <w:color w:val="000000" w:themeColor="text1"/>
          <w:sz w:val="28"/>
          <w:szCs w:val="28"/>
          <w:lang w:val="es-ES"/>
        </w:rPr>
        <w:t>elemento</w:t>
      </w:r>
      <w:r w:rsidR="008E7DBE" w:rsidRPr="00502F5C">
        <w:rPr>
          <w:color w:val="000000" w:themeColor="text1"/>
          <w:sz w:val="28"/>
          <w:szCs w:val="28"/>
          <w:lang w:val="es-ES"/>
        </w:rPr>
        <w:t xml:space="preserve"> anotado</w:t>
      </w:r>
      <w:r w:rsidRPr="00502F5C">
        <w:rPr>
          <w:color w:val="000000" w:themeColor="text1"/>
          <w:sz w:val="28"/>
          <w:szCs w:val="28"/>
          <w:lang w:val="es-ES"/>
        </w:rPr>
        <w:t xml:space="preserve">, para esta Sala, </w:t>
      </w:r>
      <w:r w:rsidR="008E7DBE" w:rsidRPr="00502F5C">
        <w:rPr>
          <w:color w:val="000000" w:themeColor="text1"/>
          <w:sz w:val="28"/>
          <w:szCs w:val="28"/>
          <w:lang w:val="es-ES"/>
        </w:rPr>
        <w:t>aunque el actor señaló que los grupos comparables son las entidades territoriales de categoría</w:t>
      </w:r>
      <w:r w:rsidR="00BA5B35" w:rsidRPr="00502F5C">
        <w:rPr>
          <w:color w:val="000000" w:themeColor="text1"/>
          <w:sz w:val="28"/>
          <w:szCs w:val="28"/>
          <w:lang w:val="es-ES"/>
        </w:rPr>
        <w:t>s</w:t>
      </w:r>
      <w:r w:rsidR="008E7DBE" w:rsidRPr="00502F5C">
        <w:rPr>
          <w:color w:val="000000" w:themeColor="text1"/>
          <w:sz w:val="28"/>
          <w:szCs w:val="28"/>
          <w:lang w:val="es-ES"/>
        </w:rPr>
        <w:t xml:space="preserve"> 4</w:t>
      </w:r>
      <w:r w:rsidR="000A2DE7" w:rsidRPr="00502F5C">
        <w:rPr>
          <w:color w:val="000000" w:themeColor="text1"/>
          <w:sz w:val="28"/>
          <w:szCs w:val="28"/>
          <w:lang w:val="es-ES"/>
        </w:rPr>
        <w:t xml:space="preserve">ª </w:t>
      </w:r>
      <w:r w:rsidR="008E7DBE" w:rsidRPr="00502F5C">
        <w:rPr>
          <w:color w:val="000000" w:themeColor="text1"/>
          <w:sz w:val="28"/>
          <w:szCs w:val="28"/>
          <w:lang w:val="es-ES"/>
        </w:rPr>
        <w:t>a 6</w:t>
      </w:r>
      <w:r w:rsidR="000A2DE7" w:rsidRPr="00502F5C">
        <w:rPr>
          <w:color w:val="000000" w:themeColor="text1"/>
          <w:sz w:val="28"/>
          <w:szCs w:val="28"/>
          <w:lang w:val="es-ES"/>
        </w:rPr>
        <w:t>ª</w:t>
      </w:r>
      <w:r w:rsidR="00BA5B35" w:rsidRPr="00502F5C">
        <w:rPr>
          <w:color w:val="000000" w:themeColor="text1"/>
          <w:sz w:val="28"/>
          <w:szCs w:val="28"/>
          <w:lang w:val="es-ES"/>
        </w:rPr>
        <w:t>,</w:t>
      </w:r>
      <w:r w:rsidR="008E7DBE" w:rsidRPr="00502F5C">
        <w:rPr>
          <w:color w:val="000000" w:themeColor="text1"/>
          <w:sz w:val="28"/>
          <w:szCs w:val="28"/>
          <w:lang w:val="es-ES"/>
        </w:rPr>
        <w:t xml:space="preserve"> frente a las de categorías especial y 1º a 3º, el demandante no explicó de manera satisfactoria los motivos por los que esos grupos son</w:t>
      </w:r>
      <w:r w:rsidRPr="00502F5C">
        <w:rPr>
          <w:color w:val="000000" w:themeColor="text1"/>
          <w:sz w:val="28"/>
          <w:szCs w:val="28"/>
          <w:lang w:val="es-ES"/>
        </w:rPr>
        <w:t>, en efecto,</w:t>
      </w:r>
      <w:r w:rsidR="008E7DBE" w:rsidRPr="00502F5C">
        <w:rPr>
          <w:color w:val="000000" w:themeColor="text1"/>
          <w:sz w:val="28"/>
          <w:szCs w:val="28"/>
          <w:lang w:val="es-ES"/>
        </w:rPr>
        <w:t xml:space="preserve"> </w:t>
      </w:r>
      <w:r w:rsidRPr="00502F5C">
        <w:rPr>
          <w:color w:val="000000" w:themeColor="text1"/>
          <w:sz w:val="28"/>
          <w:szCs w:val="28"/>
          <w:lang w:val="es-ES"/>
        </w:rPr>
        <w:t>contrastables</w:t>
      </w:r>
      <w:r w:rsidR="008E7DBE" w:rsidRPr="00502F5C">
        <w:rPr>
          <w:color w:val="000000" w:themeColor="text1"/>
          <w:sz w:val="28"/>
          <w:szCs w:val="28"/>
          <w:lang w:val="es-ES"/>
        </w:rPr>
        <w:t xml:space="preserve">. Al respecto, el accionante se limitó a indicar que la Constitución no establece que un </w:t>
      </w:r>
      <w:r w:rsidR="000A2DE7" w:rsidRPr="00502F5C">
        <w:rPr>
          <w:color w:val="000000" w:themeColor="text1"/>
          <w:sz w:val="28"/>
          <w:szCs w:val="28"/>
          <w:lang w:val="es-ES"/>
        </w:rPr>
        <w:t>órgano</w:t>
      </w:r>
      <w:r w:rsidR="008E7DBE" w:rsidRPr="00502F5C">
        <w:rPr>
          <w:color w:val="000000" w:themeColor="text1"/>
          <w:sz w:val="28"/>
          <w:szCs w:val="28"/>
          <w:lang w:val="es-ES"/>
        </w:rPr>
        <w:t xml:space="preserve"> debe asumir una obligación por el simple hecho de contar con más recursos que otra, lo cual incluye </w:t>
      </w:r>
      <w:r w:rsidR="00051C0B" w:rsidRPr="00502F5C">
        <w:rPr>
          <w:color w:val="000000" w:themeColor="text1"/>
          <w:sz w:val="28"/>
          <w:szCs w:val="28"/>
          <w:lang w:val="es-ES"/>
        </w:rPr>
        <w:t>a</w:t>
      </w:r>
      <w:r w:rsidR="008E7DBE" w:rsidRPr="00502F5C">
        <w:rPr>
          <w:color w:val="000000" w:themeColor="text1"/>
          <w:sz w:val="28"/>
          <w:szCs w:val="28"/>
          <w:lang w:val="es-ES"/>
        </w:rPr>
        <w:t xml:space="preserve">l procedimiento para elegir </w:t>
      </w:r>
      <w:r w:rsidR="000A2DE7" w:rsidRPr="00502F5C">
        <w:rPr>
          <w:color w:val="000000" w:themeColor="text1"/>
          <w:sz w:val="28"/>
          <w:szCs w:val="28"/>
          <w:lang w:val="es-ES"/>
        </w:rPr>
        <w:t>a</w:t>
      </w:r>
      <w:r w:rsidR="008E7DBE" w:rsidRPr="00502F5C">
        <w:rPr>
          <w:color w:val="000000" w:themeColor="text1"/>
          <w:sz w:val="28"/>
          <w:szCs w:val="28"/>
          <w:lang w:val="es-ES"/>
        </w:rPr>
        <w:t>l secretario de una corporación como los concejos municipales y distritales. Para esta Sala, es</w:t>
      </w:r>
      <w:r w:rsidRPr="00502F5C">
        <w:rPr>
          <w:color w:val="000000" w:themeColor="text1"/>
          <w:sz w:val="28"/>
          <w:szCs w:val="28"/>
          <w:lang w:val="es-ES"/>
        </w:rPr>
        <w:t>a</w:t>
      </w:r>
      <w:r w:rsidR="008E7DBE" w:rsidRPr="00502F5C">
        <w:rPr>
          <w:color w:val="000000" w:themeColor="text1"/>
          <w:sz w:val="28"/>
          <w:szCs w:val="28"/>
          <w:lang w:val="es-ES"/>
        </w:rPr>
        <w:t xml:space="preserve"> argumentación es insuficiente pues no permite evidenciar cómo las categorías anteriormente </w:t>
      </w:r>
      <w:r w:rsidR="00A67F1E" w:rsidRPr="00502F5C">
        <w:rPr>
          <w:color w:val="000000" w:themeColor="text1"/>
          <w:sz w:val="28"/>
          <w:szCs w:val="28"/>
          <w:lang w:val="es-ES"/>
        </w:rPr>
        <w:t>expuestas son comparables, máxime cuando el artículo 320 de la Constitución indica que “[l]a ley podrá establecer categorías de municipios de acuerdo con su población, recursos fiscales, importancia económica y situación geográfica, y señalar distinto régimen para su organización, gobierno y administración.”</w:t>
      </w:r>
    </w:p>
    <w:p w14:paraId="2CA43304" w14:textId="77777777" w:rsidR="005D09B5" w:rsidRPr="00502F5C" w:rsidRDefault="005D09B5" w:rsidP="00051C0B">
      <w:pPr>
        <w:rPr>
          <w:sz w:val="28"/>
          <w:szCs w:val="28"/>
          <w:lang w:val="es-ES"/>
        </w:rPr>
      </w:pPr>
    </w:p>
    <w:p w14:paraId="5AD802F3" w14:textId="6FB9FA8B" w:rsidR="005D09B5" w:rsidRPr="00502F5C" w:rsidRDefault="00051C0B" w:rsidP="00CF31B0">
      <w:pPr>
        <w:pStyle w:val="Prrafodelista"/>
        <w:numPr>
          <w:ilvl w:val="0"/>
          <w:numId w:val="10"/>
        </w:numPr>
        <w:ind w:left="0" w:firstLine="0"/>
        <w:jc w:val="both"/>
        <w:rPr>
          <w:color w:val="000000" w:themeColor="text1"/>
          <w:sz w:val="28"/>
          <w:szCs w:val="28"/>
          <w:lang w:val="es-ES"/>
        </w:rPr>
      </w:pPr>
      <w:r w:rsidRPr="00502F5C">
        <w:rPr>
          <w:sz w:val="28"/>
          <w:szCs w:val="28"/>
          <w:lang w:val="es-ES"/>
        </w:rPr>
        <w:t>Así</w:t>
      </w:r>
      <w:r w:rsidR="005D09B5" w:rsidRPr="00502F5C">
        <w:rPr>
          <w:sz w:val="28"/>
          <w:szCs w:val="28"/>
          <w:lang w:val="es-ES"/>
        </w:rPr>
        <w:t xml:space="preserve">, el artículo 320 de la Constitución establece la posibilidad de que el </w:t>
      </w:r>
      <w:r w:rsidR="00C42691" w:rsidRPr="00502F5C">
        <w:rPr>
          <w:sz w:val="28"/>
          <w:szCs w:val="28"/>
          <w:lang w:val="es-ES"/>
        </w:rPr>
        <w:t>l</w:t>
      </w:r>
      <w:r w:rsidR="005D09B5" w:rsidRPr="00502F5C">
        <w:rPr>
          <w:sz w:val="28"/>
          <w:szCs w:val="28"/>
          <w:lang w:val="es-ES"/>
        </w:rPr>
        <w:t xml:space="preserve">egislador </w:t>
      </w:r>
      <w:r w:rsidRPr="00502F5C">
        <w:rPr>
          <w:sz w:val="28"/>
          <w:szCs w:val="28"/>
          <w:lang w:val="es-ES"/>
        </w:rPr>
        <w:t>consagre</w:t>
      </w:r>
      <w:r w:rsidR="005D09B5" w:rsidRPr="00502F5C">
        <w:rPr>
          <w:sz w:val="28"/>
          <w:szCs w:val="28"/>
          <w:lang w:val="es-ES"/>
        </w:rPr>
        <w:t xml:space="preserve"> categorías de municipios, </w:t>
      </w:r>
      <w:r w:rsidRPr="00502F5C">
        <w:rPr>
          <w:sz w:val="28"/>
          <w:szCs w:val="28"/>
          <w:lang w:val="es-ES"/>
        </w:rPr>
        <w:t>a partir de las variables anteriormente citadas, para establecer un régimen distinto para su organización, gobierno y administración.</w:t>
      </w:r>
      <w:r w:rsidRPr="00502F5C">
        <w:rPr>
          <w:color w:val="000000" w:themeColor="text1"/>
          <w:sz w:val="28"/>
          <w:szCs w:val="28"/>
          <w:lang w:val="es-ES"/>
        </w:rPr>
        <w:t xml:space="preserve"> </w:t>
      </w:r>
      <w:r w:rsidR="00CF31B0" w:rsidRPr="00502F5C">
        <w:rPr>
          <w:sz w:val="28"/>
          <w:szCs w:val="28"/>
          <w:lang w:val="es-ES"/>
        </w:rPr>
        <w:t>Así, la Sala Plena estima que el actor omitió el hecho de que la propia Constitución estableció la posibilidad de que el legislador defina municipios y distritos de distintas categorías. En consecuencia, el demandante debió haber precisado por qué las entidades territoriales que se mencionan en el parágrafo atacado son comparables, aun cuando la Constitución prevé que puede haber –que es constitucional que existan– entidades territoriales diferentes bajo un criterio de recursos fiscales o importancia económica.</w:t>
      </w:r>
    </w:p>
    <w:p w14:paraId="2BF61918" w14:textId="77777777" w:rsidR="005D09B5" w:rsidRPr="00502F5C" w:rsidRDefault="005D09B5" w:rsidP="000A2DE7">
      <w:pPr>
        <w:rPr>
          <w:color w:val="000000" w:themeColor="text1"/>
          <w:sz w:val="28"/>
          <w:szCs w:val="28"/>
          <w:lang w:val="es-ES"/>
        </w:rPr>
      </w:pPr>
    </w:p>
    <w:p w14:paraId="45961F06" w14:textId="48F295D6" w:rsidR="008E7DBE" w:rsidRPr="00502F5C" w:rsidRDefault="002A097F" w:rsidP="009714DC">
      <w:pPr>
        <w:pStyle w:val="Prrafodelista"/>
        <w:numPr>
          <w:ilvl w:val="0"/>
          <w:numId w:val="10"/>
        </w:numPr>
        <w:ind w:left="0" w:firstLine="0"/>
        <w:jc w:val="both"/>
        <w:rPr>
          <w:color w:val="000000" w:themeColor="text1"/>
          <w:sz w:val="28"/>
          <w:szCs w:val="28"/>
          <w:lang w:val="es-ES"/>
        </w:rPr>
      </w:pPr>
      <w:r w:rsidRPr="00502F5C">
        <w:rPr>
          <w:color w:val="000000" w:themeColor="text1"/>
          <w:sz w:val="28"/>
          <w:szCs w:val="28"/>
          <w:lang w:val="es-ES"/>
        </w:rPr>
        <w:t>En palabras más detalladas, p</w:t>
      </w:r>
      <w:r w:rsidR="002C38CA" w:rsidRPr="00502F5C">
        <w:rPr>
          <w:color w:val="000000" w:themeColor="text1"/>
          <w:sz w:val="28"/>
          <w:szCs w:val="28"/>
          <w:lang w:val="es-ES"/>
        </w:rPr>
        <w:t xml:space="preserve">ara esta </w:t>
      </w:r>
      <w:r w:rsidR="005D09B5" w:rsidRPr="00502F5C">
        <w:rPr>
          <w:color w:val="000000" w:themeColor="text1"/>
          <w:sz w:val="28"/>
          <w:szCs w:val="28"/>
          <w:lang w:val="es-ES"/>
        </w:rPr>
        <w:t>Corte</w:t>
      </w:r>
      <w:r w:rsidR="002C38CA" w:rsidRPr="00502F5C">
        <w:rPr>
          <w:color w:val="000000" w:themeColor="text1"/>
          <w:sz w:val="28"/>
          <w:szCs w:val="28"/>
          <w:lang w:val="es-ES"/>
        </w:rPr>
        <w:t xml:space="preserve">, aun cuando es cierto que la autonomía municipal y su componente presupuestal se predica por igual de todos los municipios y distritos </w:t>
      </w:r>
      <w:r w:rsidR="000A2DE7" w:rsidRPr="00502F5C">
        <w:rPr>
          <w:color w:val="000000" w:themeColor="text1"/>
          <w:sz w:val="28"/>
          <w:szCs w:val="28"/>
          <w:lang w:val="es-ES"/>
        </w:rPr>
        <w:t>–</w:t>
      </w:r>
      <w:r w:rsidR="002C38CA" w:rsidRPr="00502F5C">
        <w:rPr>
          <w:color w:val="000000" w:themeColor="text1"/>
          <w:sz w:val="28"/>
          <w:szCs w:val="28"/>
          <w:lang w:val="es-ES"/>
        </w:rPr>
        <w:t>sin importa</w:t>
      </w:r>
      <w:r w:rsidRPr="00502F5C">
        <w:rPr>
          <w:color w:val="000000" w:themeColor="text1"/>
          <w:sz w:val="28"/>
          <w:szCs w:val="28"/>
          <w:lang w:val="es-ES"/>
        </w:rPr>
        <w:t>r</w:t>
      </w:r>
      <w:r w:rsidR="002C38CA" w:rsidRPr="00502F5C">
        <w:rPr>
          <w:color w:val="000000" w:themeColor="text1"/>
          <w:sz w:val="28"/>
          <w:szCs w:val="28"/>
          <w:lang w:val="es-ES"/>
        </w:rPr>
        <w:t xml:space="preserve"> su categoría</w:t>
      </w:r>
      <w:r w:rsidR="000A2DE7" w:rsidRPr="00502F5C">
        <w:rPr>
          <w:color w:val="000000" w:themeColor="text1"/>
          <w:sz w:val="28"/>
          <w:szCs w:val="28"/>
          <w:lang w:val="es-ES"/>
        </w:rPr>
        <w:t>–</w:t>
      </w:r>
      <w:r w:rsidR="002C38CA" w:rsidRPr="00502F5C">
        <w:rPr>
          <w:color w:val="000000" w:themeColor="text1"/>
          <w:sz w:val="28"/>
          <w:szCs w:val="28"/>
          <w:lang w:val="es-ES"/>
        </w:rPr>
        <w:t xml:space="preserve"> los grupos comparables identificados por el accionante podrían no serlo pues la diferencia que hay entre ellos (materializada en las categorías a las que pertenecen), soporta la carga que tienen los municipios y distritos de categorías especial y 1º a 3º de aplicar analógicamente las reglas para elegir al Contralor General de la República, para la elección de los secretarios de sus concejos. </w:t>
      </w:r>
    </w:p>
    <w:p w14:paraId="72A98D34" w14:textId="77777777" w:rsidR="00A67F1E" w:rsidRPr="00502F5C" w:rsidRDefault="00A67F1E" w:rsidP="00A67F1E">
      <w:pPr>
        <w:pStyle w:val="Prrafodelista"/>
        <w:rPr>
          <w:color w:val="000000" w:themeColor="text1"/>
          <w:sz w:val="28"/>
          <w:szCs w:val="28"/>
          <w:lang w:val="es-ES"/>
        </w:rPr>
      </w:pPr>
    </w:p>
    <w:p w14:paraId="12517FE4" w14:textId="47F8A0E9" w:rsidR="00C42691" w:rsidRPr="00502F5C" w:rsidRDefault="00A67F1E" w:rsidP="00C42691">
      <w:pPr>
        <w:pStyle w:val="Prrafodelista"/>
        <w:numPr>
          <w:ilvl w:val="0"/>
          <w:numId w:val="10"/>
        </w:numPr>
        <w:ind w:left="0" w:firstLine="0"/>
        <w:jc w:val="both"/>
        <w:rPr>
          <w:color w:val="000000" w:themeColor="text1"/>
          <w:sz w:val="28"/>
          <w:szCs w:val="28"/>
          <w:lang w:val="es-ES"/>
        </w:rPr>
      </w:pPr>
      <w:r w:rsidRPr="00502F5C">
        <w:rPr>
          <w:color w:val="000000" w:themeColor="text1"/>
          <w:sz w:val="28"/>
          <w:szCs w:val="28"/>
          <w:lang w:val="es-ES"/>
        </w:rPr>
        <w:t xml:space="preserve">En </w:t>
      </w:r>
      <w:r w:rsidR="00C42691" w:rsidRPr="00502F5C">
        <w:rPr>
          <w:color w:val="000000" w:themeColor="text1"/>
          <w:sz w:val="28"/>
          <w:szCs w:val="28"/>
          <w:lang w:val="es-ES"/>
        </w:rPr>
        <w:t xml:space="preserve">relación con el segundo </w:t>
      </w:r>
      <w:r w:rsidR="00CF31B0" w:rsidRPr="00502F5C">
        <w:rPr>
          <w:color w:val="000000" w:themeColor="text1"/>
          <w:sz w:val="28"/>
          <w:szCs w:val="28"/>
          <w:lang w:val="es-ES"/>
        </w:rPr>
        <w:t>elemento</w:t>
      </w:r>
      <w:r w:rsidRPr="00502F5C">
        <w:rPr>
          <w:color w:val="000000" w:themeColor="text1"/>
          <w:sz w:val="28"/>
          <w:szCs w:val="28"/>
          <w:lang w:val="es-ES"/>
        </w:rPr>
        <w:t>,</w:t>
      </w:r>
      <w:r w:rsidR="00C42691" w:rsidRPr="00502F5C">
        <w:rPr>
          <w:color w:val="000000" w:themeColor="text1"/>
          <w:sz w:val="28"/>
          <w:szCs w:val="28"/>
          <w:lang w:val="es-ES"/>
        </w:rPr>
        <w:t xml:space="preserve"> la Sala estima que, aunque el accionante describió satisfactoriamente cuál es el trato discriminatorio introducido </w:t>
      </w:r>
      <w:r w:rsidR="00B106BA" w:rsidRPr="00502F5C">
        <w:rPr>
          <w:color w:val="000000" w:themeColor="text1"/>
          <w:sz w:val="28"/>
          <w:szCs w:val="28"/>
          <w:lang w:val="es-ES"/>
        </w:rPr>
        <w:t>en</w:t>
      </w:r>
      <w:r w:rsidR="00C42691" w:rsidRPr="00502F5C">
        <w:rPr>
          <w:color w:val="000000" w:themeColor="text1"/>
          <w:sz w:val="28"/>
          <w:szCs w:val="28"/>
          <w:lang w:val="es-ES"/>
        </w:rPr>
        <w:t xml:space="preserve"> el parágrafo que se ataca, ni la demanda ni su corrección argumentan si, desde un punto de vista fáctico o jurídico, la medida atacada introduce o supone un trato desigual entre iguales o semejante entre disímiles.</w:t>
      </w:r>
    </w:p>
    <w:p w14:paraId="5BA414DC" w14:textId="77777777" w:rsidR="00C42691" w:rsidRPr="00502F5C" w:rsidRDefault="00C42691" w:rsidP="00C42691">
      <w:pPr>
        <w:pStyle w:val="Prrafodelista"/>
        <w:rPr>
          <w:color w:val="000000" w:themeColor="text1"/>
          <w:sz w:val="28"/>
          <w:szCs w:val="28"/>
          <w:lang w:val="es-ES"/>
        </w:rPr>
      </w:pPr>
    </w:p>
    <w:p w14:paraId="6B928C64" w14:textId="00F83EA5" w:rsidR="008001D2" w:rsidRPr="00502F5C" w:rsidRDefault="00C42691" w:rsidP="00C42691">
      <w:pPr>
        <w:pStyle w:val="Prrafodelista"/>
        <w:numPr>
          <w:ilvl w:val="0"/>
          <w:numId w:val="10"/>
        </w:numPr>
        <w:ind w:left="0" w:firstLine="0"/>
        <w:jc w:val="both"/>
        <w:rPr>
          <w:color w:val="000000" w:themeColor="text1"/>
          <w:sz w:val="28"/>
          <w:szCs w:val="28"/>
          <w:lang w:val="es-ES"/>
        </w:rPr>
      </w:pPr>
      <w:r w:rsidRPr="00502F5C">
        <w:rPr>
          <w:color w:val="000000" w:themeColor="text1"/>
          <w:sz w:val="28"/>
          <w:szCs w:val="28"/>
          <w:lang w:val="es-ES"/>
        </w:rPr>
        <w:t xml:space="preserve">En lo que toca al tercer elemento, la Corte Constitucional </w:t>
      </w:r>
      <w:r w:rsidR="00EF7879" w:rsidRPr="00502F5C">
        <w:rPr>
          <w:color w:val="000000" w:themeColor="text1"/>
          <w:sz w:val="28"/>
          <w:szCs w:val="28"/>
          <w:lang w:val="es-ES"/>
        </w:rPr>
        <w:t>considera</w:t>
      </w:r>
      <w:r w:rsidRPr="00502F5C">
        <w:rPr>
          <w:color w:val="000000" w:themeColor="text1"/>
          <w:sz w:val="28"/>
          <w:szCs w:val="28"/>
          <w:lang w:val="es-ES"/>
        </w:rPr>
        <w:t xml:space="preserve"> que el demandante</w:t>
      </w:r>
      <w:r w:rsidR="00A67F1E" w:rsidRPr="00502F5C">
        <w:rPr>
          <w:color w:val="000000" w:themeColor="text1"/>
          <w:sz w:val="28"/>
          <w:szCs w:val="28"/>
          <w:lang w:val="es-ES"/>
        </w:rPr>
        <w:t xml:space="preserve"> no precisó adecuadamente por qué no hay una justificación para </w:t>
      </w:r>
      <w:r w:rsidRPr="00502F5C">
        <w:rPr>
          <w:color w:val="000000" w:themeColor="text1"/>
          <w:sz w:val="28"/>
          <w:szCs w:val="28"/>
          <w:lang w:val="es-ES"/>
        </w:rPr>
        <w:t>el</w:t>
      </w:r>
      <w:r w:rsidR="00A67F1E" w:rsidRPr="00502F5C">
        <w:rPr>
          <w:color w:val="000000" w:themeColor="text1"/>
          <w:sz w:val="28"/>
          <w:szCs w:val="28"/>
          <w:lang w:val="es-ES"/>
        </w:rPr>
        <w:t xml:space="preserve"> tratamiento </w:t>
      </w:r>
      <w:r w:rsidR="000A2DE7" w:rsidRPr="00502F5C">
        <w:rPr>
          <w:color w:val="000000" w:themeColor="text1"/>
          <w:sz w:val="28"/>
          <w:szCs w:val="28"/>
          <w:lang w:val="es-ES"/>
        </w:rPr>
        <w:t>diferenciado</w:t>
      </w:r>
      <w:r w:rsidR="00A67F1E" w:rsidRPr="00502F5C">
        <w:rPr>
          <w:color w:val="000000" w:themeColor="text1"/>
          <w:sz w:val="28"/>
          <w:szCs w:val="28"/>
          <w:lang w:val="es-ES"/>
        </w:rPr>
        <w:t>.</w:t>
      </w:r>
      <w:r w:rsidRPr="00502F5C">
        <w:rPr>
          <w:color w:val="000000" w:themeColor="text1"/>
          <w:sz w:val="28"/>
          <w:szCs w:val="28"/>
          <w:lang w:val="es-ES"/>
        </w:rPr>
        <w:t xml:space="preserve"> </w:t>
      </w:r>
      <w:r w:rsidR="00A67F1E" w:rsidRPr="00502F5C">
        <w:rPr>
          <w:color w:val="000000" w:themeColor="text1"/>
          <w:sz w:val="28"/>
          <w:szCs w:val="28"/>
          <w:lang w:val="es-ES"/>
        </w:rPr>
        <w:t xml:space="preserve">Revisado el escrito de corrección de la demanda, el actor </w:t>
      </w:r>
      <w:r w:rsidRPr="00502F5C">
        <w:rPr>
          <w:color w:val="000000" w:themeColor="text1"/>
          <w:sz w:val="28"/>
          <w:szCs w:val="28"/>
          <w:lang w:val="es-ES"/>
        </w:rPr>
        <w:t>se limitó a sostener</w:t>
      </w:r>
      <w:r w:rsidR="00A67F1E" w:rsidRPr="00502F5C">
        <w:rPr>
          <w:color w:val="000000" w:themeColor="text1"/>
          <w:sz w:val="28"/>
          <w:szCs w:val="28"/>
          <w:lang w:val="es-ES"/>
        </w:rPr>
        <w:t xml:space="preserve"> que la obligación para los municipios de categorías especial y 1</w:t>
      </w:r>
      <w:r w:rsidR="000A2DE7" w:rsidRPr="00502F5C">
        <w:rPr>
          <w:color w:val="000000" w:themeColor="text1"/>
          <w:sz w:val="28"/>
          <w:szCs w:val="28"/>
          <w:lang w:val="es-ES"/>
        </w:rPr>
        <w:t xml:space="preserve">ª </w:t>
      </w:r>
      <w:r w:rsidR="00A67F1E" w:rsidRPr="00502F5C">
        <w:rPr>
          <w:color w:val="000000" w:themeColor="text1"/>
          <w:sz w:val="28"/>
          <w:szCs w:val="28"/>
          <w:lang w:val="es-ES"/>
        </w:rPr>
        <w:t>a 3</w:t>
      </w:r>
      <w:r w:rsidR="000A2DE7" w:rsidRPr="00502F5C">
        <w:rPr>
          <w:color w:val="000000" w:themeColor="text1"/>
          <w:sz w:val="28"/>
          <w:szCs w:val="28"/>
          <w:lang w:val="es-ES"/>
        </w:rPr>
        <w:t>ª</w:t>
      </w:r>
      <w:r w:rsidR="00A67F1E" w:rsidRPr="00502F5C">
        <w:rPr>
          <w:color w:val="000000" w:themeColor="text1"/>
          <w:sz w:val="28"/>
          <w:szCs w:val="28"/>
          <w:lang w:val="es-ES"/>
        </w:rPr>
        <w:t xml:space="preserve"> se imponía “con el único argumento que</w:t>
      </w:r>
      <w:r w:rsidR="000A2DE7" w:rsidRPr="00502F5C">
        <w:rPr>
          <w:color w:val="000000" w:themeColor="text1"/>
          <w:sz w:val="28"/>
          <w:szCs w:val="28"/>
          <w:lang w:val="es-ES"/>
        </w:rPr>
        <w:t xml:space="preserve"> a</w:t>
      </w:r>
      <w:r w:rsidR="00A67F1E" w:rsidRPr="00502F5C">
        <w:rPr>
          <w:color w:val="000000" w:themeColor="text1"/>
          <w:sz w:val="28"/>
          <w:szCs w:val="28"/>
          <w:lang w:val="es-ES"/>
        </w:rPr>
        <w:t xml:space="preserve"> l</w:t>
      </w:r>
      <w:r w:rsidR="000A2DE7" w:rsidRPr="00502F5C">
        <w:rPr>
          <w:color w:val="000000" w:themeColor="text1"/>
          <w:sz w:val="28"/>
          <w:szCs w:val="28"/>
          <w:lang w:val="es-ES"/>
        </w:rPr>
        <w:t>o</w:t>
      </w:r>
      <w:r w:rsidR="00A67F1E" w:rsidRPr="00502F5C">
        <w:rPr>
          <w:color w:val="000000" w:themeColor="text1"/>
          <w:sz w:val="28"/>
          <w:szCs w:val="28"/>
          <w:lang w:val="es-ES"/>
        </w:rPr>
        <w:t>s de 4,</w:t>
      </w:r>
      <w:r w:rsidR="000A2DE7" w:rsidRPr="00502F5C">
        <w:rPr>
          <w:color w:val="000000" w:themeColor="text1"/>
          <w:sz w:val="28"/>
          <w:szCs w:val="28"/>
          <w:lang w:val="es-ES"/>
        </w:rPr>
        <w:t xml:space="preserve"> </w:t>
      </w:r>
      <w:r w:rsidR="00A67F1E" w:rsidRPr="00502F5C">
        <w:rPr>
          <w:color w:val="000000" w:themeColor="text1"/>
          <w:sz w:val="28"/>
          <w:szCs w:val="28"/>
          <w:lang w:val="es-ES"/>
        </w:rPr>
        <w:t xml:space="preserve">5 y 6 debe garantizárseles sus finanzas, los demás no, en un castigo por falta de una reglamentación que el legislador no ha establecido y ante dicho vacío se pretende imponer cargas impositivas y violatorias de la constitución a los de las categorías especial 1, 2 y 3”. Adicionalmente, el </w:t>
      </w:r>
      <w:r w:rsidR="008001D2" w:rsidRPr="00502F5C">
        <w:rPr>
          <w:color w:val="000000" w:themeColor="text1"/>
          <w:sz w:val="28"/>
          <w:szCs w:val="28"/>
          <w:lang w:val="es-ES"/>
        </w:rPr>
        <w:t>demandante</w:t>
      </w:r>
      <w:r w:rsidR="00A67F1E" w:rsidRPr="00502F5C">
        <w:rPr>
          <w:color w:val="000000" w:themeColor="text1"/>
          <w:sz w:val="28"/>
          <w:szCs w:val="28"/>
          <w:lang w:val="es-ES"/>
        </w:rPr>
        <w:t xml:space="preserve"> no </w:t>
      </w:r>
      <w:r w:rsidR="008001D2" w:rsidRPr="00502F5C">
        <w:rPr>
          <w:color w:val="000000" w:themeColor="text1"/>
          <w:sz w:val="28"/>
          <w:szCs w:val="28"/>
          <w:lang w:val="es-ES"/>
        </w:rPr>
        <w:t>señaló propiamente</w:t>
      </w:r>
      <w:r w:rsidR="00A67F1E" w:rsidRPr="00502F5C">
        <w:rPr>
          <w:color w:val="000000" w:themeColor="text1"/>
          <w:sz w:val="28"/>
          <w:szCs w:val="28"/>
          <w:lang w:val="es-ES"/>
        </w:rPr>
        <w:t xml:space="preserve"> cuál debería ser la intensidad del juicio integrado de igualdad que debería aplicarse</w:t>
      </w:r>
      <w:r w:rsidR="000A2DE7" w:rsidRPr="00502F5C">
        <w:rPr>
          <w:color w:val="000000" w:themeColor="text1"/>
          <w:sz w:val="28"/>
          <w:szCs w:val="28"/>
          <w:lang w:val="es-ES"/>
        </w:rPr>
        <w:t>,</w:t>
      </w:r>
      <w:r w:rsidR="00A67F1E" w:rsidRPr="00502F5C">
        <w:rPr>
          <w:color w:val="000000" w:themeColor="text1"/>
          <w:sz w:val="28"/>
          <w:szCs w:val="28"/>
          <w:lang w:val="es-ES"/>
        </w:rPr>
        <w:t xml:space="preserve"> </w:t>
      </w:r>
      <w:r w:rsidR="008001D2" w:rsidRPr="00502F5C">
        <w:rPr>
          <w:color w:val="000000" w:themeColor="text1"/>
          <w:sz w:val="28"/>
          <w:szCs w:val="28"/>
          <w:lang w:val="es-ES"/>
        </w:rPr>
        <w:t>como tampoco</w:t>
      </w:r>
      <w:r w:rsidR="00A67F1E" w:rsidRPr="00502F5C">
        <w:rPr>
          <w:color w:val="000000" w:themeColor="text1"/>
          <w:sz w:val="28"/>
          <w:szCs w:val="28"/>
          <w:lang w:val="es-ES"/>
        </w:rPr>
        <w:t xml:space="preserve"> </w:t>
      </w:r>
      <w:r w:rsidR="008001D2" w:rsidRPr="00502F5C">
        <w:rPr>
          <w:color w:val="000000" w:themeColor="text1"/>
          <w:sz w:val="28"/>
          <w:szCs w:val="28"/>
          <w:lang w:val="es-ES"/>
        </w:rPr>
        <w:t>precisó</w:t>
      </w:r>
      <w:r w:rsidR="00A67F1E" w:rsidRPr="00502F5C">
        <w:rPr>
          <w:color w:val="000000" w:themeColor="text1"/>
          <w:sz w:val="28"/>
          <w:szCs w:val="28"/>
          <w:lang w:val="es-ES"/>
        </w:rPr>
        <w:t xml:space="preserve"> cómo la distinción </w:t>
      </w:r>
      <w:r w:rsidR="008001D2" w:rsidRPr="00502F5C">
        <w:rPr>
          <w:color w:val="000000" w:themeColor="text1"/>
          <w:sz w:val="28"/>
          <w:szCs w:val="28"/>
          <w:lang w:val="es-ES"/>
        </w:rPr>
        <w:t xml:space="preserve">de la norma cuestionada </w:t>
      </w:r>
      <w:r w:rsidR="00A67F1E" w:rsidRPr="00502F5C">
        <w:rPr>
          <w:color w:val="000000" w:themeColor="text1"/>
          <w:sz w:val="28"/>
          <w:szCs w:val="28"/>
          <w:lang w:val="es-ES"/>
        </w:rPr>
        <w:t>no superaba criterios de idoneidad y proporcionalidad.</w:t>
      </w:r>
    </w:p>
    <w:p w14:paraId="67EC595B" w14:textId="77777777" w:rsidR="00C42691" w:rsidRPr="00502F5C" w:rsidRDefault="00C42691" w:rsidP="00C42691">
      <w:pPr>
        <w:pStyle w:val="Prrafodelista"/>
        <w:ind w:left="0"/>
        <w:jc w:val="both"/>
        <w:rPr>
          <w:color w:val="000000" w:themeColor="text1"/>
          <w:sz w:val="28"/>
          <w:szCs w:val="28"/>
          <w:lang w:val="es-ES"/>
        </w:rPr>
      </w:pPr>
    </w:p>
    <w:p w14:paraId="238B4494" w14:textId="0CF28250" w:rsidR="00A67F1E" w:rsidRPr="00502F5C" w:rsidRDefault="008001D2" w:rsidP="00A67F1E">
      <w:pPr>
        <w:pStyle w:val="Prrafodelista"/>
        <w:numPr>
          <w:ilvl w:val="0"/>
          <w:numId w:val="10"/>
        </w:numPr>
        <w:ind w:left="0" w:firstLine="0"/>
        <w:jc w:val="both"/>
        <w:rPr>
          <w:color w:val="000000" w:themeColor="text1"/>
          <w:sz w:val="28"/>
          <w:szCs w:val="28"/>
          <w:lang w:val="es-ES"/>
        </w:rPr>
      </w:pPr>
      <w:r w:rsidRPr="00502F5C">
        <w:rPr>
          <w:color w:val="000000" w:themeColor="text1"/>
          <w:sz w:val="28"/>
          <w:szCs w:val="28"/>
          <w:lang w:val="es-ES"/>
        </w:rPr>
        <w:t>Así, l</w:t>
      </w:r>
      <w:r w:rsidR="00A67F1E" w:rsidRPr="00502F5C">
        <w:rPr>
          <w:color w:val="000000" w:themeColor="text1"/>
          <w:sz w:val="28"/>
          <w:szCs w:val="28"/>
          <w:lang w:val="es-ES"/>
        </w:rPr>
        <w:t xml:space="preserve">a argumentación </w:t>
      </w:r>
      <w:r w:rsidRPr="00502F5C">
        <w:rPr>
          <w:color w:val="000000" w:themeColor="text1"/>
          <w:sz w:val="28"/>
          <w:szCs w:val="28"/>
          <w:lang w:val="es-ES"/>
        </w:rPr>
        <w:t>esgrimida</w:t>
      </w:r>
      <w:r w:rsidR="00A67F1E" w:rsidRPr="00502F5C">
        <w:rPr>
          <w:color w:val="000000" w:themeColor="text1"/>
          <w:sz w:val="28"/>
          <w:szCs w:val="28"/>
          <w:lang w:val="es-ES"/>
        </w:rPr>
        <w:t xml:space="preserve"> por el </w:t>
      </w:r>
      <w:r w:rsidR="000A2DE7" w:rsidRPr="00502F5C">
        <w:rPr>
          <w:color w:val="000000" w:themeColor="text1"/>
          <w:sz w:val="28"/>
          <w:szCs w:val="28"/>
          <w:lang w:val="es-ES"/>
        </w:rPr>
        <w:t xml:space="preserve">actor </w:t>
      </w:r>
      <w:r w:rsidRPr="00502F5C">
        <w:rPr>
          <w:color w:val="000000" w:themeColor="text1"/>
          <w:sz w:val="28"/>
          <w:szCs w:val="28"/>
          <w:lang w:val="es-ES"/>
        </w:rPr>
        <w:t xml:space="preserve">no </w:t>
      </w:r>
      <w:r w:rsidR="00A67F1E" w:rsidRPr="00502F5C">
        <w:rPr>
          <w:color w:val="000000" w:themeColor="text1"/>
          <w:sz w:val="28"/>
          <w:szCs w:val="28"/>
          <w:lang w:val="es-ES"/>
        </w:rPr>
        <w:t>permit</w:t>
      </w:r>
      <w:r w:rsidRPr="00502F5C">
        <w:rPr>
          <w:color w:val="000000" w:themeColor="text1"/>
          <w:sz w:val="28"/>
          <w:szCs w:val="28"/>
          <w:lang w:val="es-ES"/>
        </w:rPr>
        <w:t>e</w:t>
      </w:r>
      <w:r w:rsidR="00A67F1E" w:rsidRPr="00502F5C">
        <w:rPr>
          <w:color w:val="000000" w:themeColor="text1"/>
          <w:sz w:val="28"/>
          <w:szCs w:val="28"/>
          <w:lang w:val="es-ES"/>
        </w:rPr>
        <w:t xml:space="preserve"> evidenciar la razón por la cual el tratamiento diferenciado no se justifica. Ello, cuando</w:t>
      </w:r>
      <w:r w:rsidR="000A2DE7" w:rsidRPr="00502F5C">
        <w:rPr>
          <w:color w:val="000000" w:themeColor="text1"/>
          <w:sz w:val="28"/>
          <w:szCs w:val="28"/>
          <w:lang w:val="es-ES"/>
        </w:rPr>
        <w:t>:</w:t>
      </w:r>
      <w:r w:rsidR="00A67F1E" w:rsidRPr="00502F5C">
        <w:rPr>
          <w:color w:val="000000" w:themeColor="text1"/>
          <w:sz w:val="28"/>
          <w:szCs w:val="28"/>
          <w:lang w:val="es-ES"/>
        </w:rPr>
        <w:t xml:space="preserve"> (i) el artículo 320 de la Constitución permite la diferenciación y categorización de los municipios explícitamente en virtud de sus recursos fiscales</w:t>
      </w:r>
      <w:r w:rsidRPr="00502F5C">
        <w:rPr>
          <w:color w:val="000000" w:themeColor="text1"/>
          <w:sz w:val="28"/>
          <w:szCs w:val="28"/>
          <w:lang w:val="es-ES"/>
        </w:rPr>
        <w:t>,</w:t>
      </w:r>
      <w:r w:rsidR="00A67F1E" w:rsidRPr="00502F5C">
        <w:rPr>
          <w:color w:val="000000" w:themeColor="text1"/>
          <w:sz w:val="28"/>
          <w:szCs w:val="28"/>
          <w:lang w:val="es-ES"/>
        </w:rPr>
        <w:t xml:space="preserve"> y (</w:t>
      </w:r>
      <w:proofErr w:type="spellStart"/>
      <w:r w:rsidR="00A67F1E" w:rsidRPr="00502F5C">
        <w:rPr>
          <w:color w:val="000000" w:themeColor="text1"/>
          <w:sz w:val="28"/>
          <w:szCs w:val="28"/>
          <w:lang w:val="es-ES"/>
        </w:rPr>
        <w:t>ii</w:t>
      </w:r>
      <w:proofErr w:type="spellEnd"/>
      <w:r w:rsidR="00A67F1E" w:rsidRPr="00502F5C">
        <w:rPr>
          <w:color w:val="000000" w:themeColor="text1"/>
          <w:sz w:val="28"/>
          <w:szCs w:val="28"/>
          <w:lang w:val="es-ES"/>
        </w:rPr>
        <w:t>) la norma demandada indica que esta diferenciación se realiza con la finalidad de preservar las finanzas de los municipios de categorías 4</w:t>
      </w:r>
      <w:r w:rsidR="000A2DE7" w:rsidRPr="00502F5C">
        <w:rPr>
          <w:color w:val="000000" w:themeColor="text1"/>
          <w:sz w:val="28"/>
          <w:szCs w:val="28"/>
          <w:lang w:val="es-ES"/>
        </w:rPr>
        <w:t>ª</w:t>
      </w:r>
      <w:r w:rsidR="00A67F1E" w:rsidRPr="00502F5C">
        <w:rPr>
          <w:color w:val="000000" w:themeColor="text1"/>
          <w:sz w:val="28"/>
          <w:szCs w:val="28"/>
          <w:lang w:val="es-ES"/>
        </w:rPr>
        <w:t xml:space="preserve"> a 6</w:t>
      </w:r>
      <w:r w:rsidRPr="00502F5C">
        <w:rPr>
          <w:color w:val="000000" w:themeColor="text1"/>
          <w:sz w:val="28"/>
          <w:szCs w:val="28"/>
          <w:lang w:val="es-ES"/>
        </w:rPr>
        <w:t>ª</w:t>
      </w:r>
      <w:r w:rsidR="00A67F1E" w:rsidRPr="00502F5C">
        <w:rPr>
          <w:color w:val="000000" w:themeColor="text1"/>
          <w:sz w:val="28"/>
          <w:szCs w:val="28"/>
          <w:lang w:val="es-ES"/>
        </w:rPr>
        <w:t xml:space="preserve">. En concreto, el </w:t>
      </w:r>
      <w:r w:rsidRPr="00502F5C">
        <w:rPr>
          <w:color w:val="000000" w:themeColor="text1"/>
          <w:sz w:val="28"/>
          <w:szCs w:val="28"/>
          <w:lang w:val="es-ES"/>
        </w:rPr>
        <w:t>accionante</w:t>
      </w:r>
      <w:r w:rsidR="00A67F1E" w:rsidRPr="00502F5C">
        <w:rPr>
          <w:color w:val="000000" w:themeColor="text1"/>
          <w:sz w:val="28"/>
          <w:szCs w:val="28"/>
          <w:lang w:val="es-ES"/>
        </w:rPr>
        <w:t xml:space="preserve"> ha debido comparar las diferentes categorías de las entidades territoriales, bajo las características y naturaleza </w:t>
      </w:r>
      <w:r w:rsidRPr="00502F5C">
        <w:rPr>
          <w:color w:val="000000" w:themeColor="text1"/>
          <w:sz w:val="28"/>
          <w:szCs w:val="28"/>
          <w:lang w:val="es-ES"/>
        </w:rPr>
        <w:t>propias de cada una</w:t>
      </w:r>
      <w:r w:rsidR="00A67F1E" w:rsidRPr="00502F5C">
        <w:rPr>
          <w:color w:val="000000" w:themeColor="text1"/>
          <w:sz w:val="28"/>
          <w:szCs w:val="28"/>
          <w:lang w:val="es-ES"/>
        </w:rPr>
        <w:t xml:space="preserve">, para así configurar un cargo por violación de la igualdad, esto es, que permita determinar por qué a pesar de las diferencias entre las categorías, se debería brindar un tratamiento </w:t>
      </w:r>
      <w:r w:rsidRPr="00502F5C">
        <w:rPr>
          <w:color w:val="000000" w:themeColor="text1"/>
          <w:sz w:val="28"/>
          <w:szCs w:val="28"/>
          <w:lang w:val="es-ES"/>
        </w:rPr>
        <w:t>semejante</w:t>
      </w:r>
      <w:r w:rsidR="00A67F1E" w:rsidRPr="00502F5C">
        <w:rPr>
          <w:color w:val="000000" w:themeColor="text1"/>
          <w:sz w:val="28"/>
          <w:szCs w:val="28"/>
          <w:lang w:val="es-ES"/>
        </w:rPr>
        <w:t>.</w:t>
      </w:r>
      <w:r w:rsidR="002C38CA" w:rsidRPr="00502F5C">
        <w:rPr>
          <w:color w:val="000000" w:themeColor="text1"/>
          <w:sz w:val="28"/>
          <w:szCs w:val="28"/>
          <w:lang w:val="es-ES"/>
        </w:rPr>
        <w:t xml:space="preserve"> </w:t>
      </w:r>
    </w:p>
    <w:p w14:paraId="7EC72D13" w14:textId="77777777" w:rsidR="008001D2" w:rsidRPr="00502F5C" w:rsidRDefault="008001D2" w:rsidP="003B50D9">
      <w:pPr>
        <w:rPr>
          <w:color w:val="000000" w:themeColor="text1"/>
          <w:sz w:val="28"/>
          <w:szCs w:val="28"/>
          <w:lang w:val="es-ES"/>
        </w:rPr>
      </w:pPr>
    </w:p>
    <w:p w14:paraId="0C7B9D1A" w14:textId="50B4EFEB" w:rsidR="00A67F1E" w:rsidRPr="00502F5C" w:rsidRDefault="008001D2" w:rsidP="00A67F1E">
      <w:pPr>
        <w:pStyle w:val="Prrafodelista"/>
        <w:numPr>
          <w:ilvl w:val="0"/>
          <w:numId w:val="10"/>
        </w:numPr>
        <w:ind w:left="0" w:firstLine="0"/>
        <w:jc w:val="both"/>
        <w:rPr>
          <w:color w:val="000000" w:themeColor="text1"/>
          <w:sz w:val="28"/>
          <w:szCs w:val="28"/>
          <w:lang w:val="es-ES"/>
        </w:rPr>
      </w:pPr>
      <w:r w:rsidRPr="00502F5C">
        <w:rPr>
          <w:color w:val="000000" w:themeColor="text1"/>
          <w:sz w:val="28"/>
          <w:szCs w:val="28"/>
          <w:lang w:val="es-ES"/>
        </w:rPr>
        <w:t xml:space="preserve">En línea con lo anterior, el actor no se refiere a las posibles justificaciones constitucionales de la disposición atacada, </w:t>
      </w:r>
      <w:r w:rsidR="003B50D9" w:rsidRPr="00502F5C">
        <w:rPr>
          <w:color w:val="000000" w:themeColor="text1"/>
          <w:sz w:val="28"/>
          <w:szCs w:val="28"/>
          <w:lang w:val="es-ES"/>
        </w:rPr>
        <w:t>por ejemplo</w:t>
      </w:r>
      <w:r w:rsidRPr="00502F5C">
        <w:rPr>
          <w:color w:val="000000" w:themeColor="text1"/>
          <w:sz w:val="28"/>
          <w:szCs w:val="28"/>
          <w:lang w:val="es-ES"/>
        </w:rPr>
        <w:t xml:space="preserve">, al deber de emplear la meritocracia y la transparencia para proveer cargos como el </w:t>
      </w:r>
      <w:r w:rsidR="003B50D9" w:rsidRPr="00502F5C">
        <w:rPr>
          <w:color w:val="000000" w:themeColor="text1"/>
          <w:sz w:val="28"/>
          <w:szCs w:val="28"/>
          <w:lang w:val="es-ES"/>
        </w:rPr>
        <w:t xml:space="preserve">de </w:t>
      </w:r>
      <w:r w:rsidRPr="00502F5C">
        <w:rPr>
          <w:color w:val="000000" w:themeColor="text1"/>
          <w:sz w:val="28"/>
          <w:szCs w:val="28"/>
          <w:lang w:val="es-ES"/>
        </w:rPr>
        <w:t xml:space="preserve">secretario de una corporación pública. Lo anterior implica que está ausente la tensión o confrontación entre los anotados principios constitucionales y la norma demandada, en punto de identificar </w:t>
      </w:r>
      <w:r w:rsidR="003B50D9" w:rsidRPr="00502F5C">
        <w:rPr>
          <w:color w:val="000000" w:themeColor="text1"/>
          <w:sz w:val="28"/>
          <w:szCs w:val="28"/>
          <w:lang w:val="es-ES"/>
        </w:rPr>
        <w:t>su</w:t>
      </w:r>
      <w:r w:rsidRPr="00502F5C">
        <w:rPr>
          <w:color w:val="000000" w:themeColor="text1"/>
          <w:sz w:val="28"/>
          <w:szCs w:val="28"/>
          <w:lang w:val="es-ES"/>
        </w:rPr>
        <w:t xml:space="preserve"> propósito.</w:t>
      </w:r>
    </w:p>
    <w:p w14:paraId="35404995" w14:textId="77777777" w:rsidR="008001D2" w:rsidRPr="00502F5C" w:rsidRDefault="008001D2" w:rsidP="008001D2">
      <w:pPr>
        <w:pStyle w:val="Prrafodelista"/>
        <w:rPr>
          <w:color w:val="000000" w:themeColor="text1"/>
          <w:sz w:val="28"/>
          <w:szCs w:val="28"/>
          <w:lang w:val="es-ES"/>
        </w:rPr>
      </w:pPr>
    </w:p>
    <w:p w14:paraId="2FB065A6" w14:textId="63068C9B" w:rsidR="00A67F1E" w:rsidRPr="00502F5C" w:rsidRDefault="00A67F1E" w:rsidP="008001D2">
      <w:pPr>
        <w:pStyle w:val="Prrafodelista"/>
        <w:numPr>
          <w:ilvl w:val="0"/>
          <w:numId w:val="10"/>
        </w:numPr>
        <w:ind w:left="0" w:firstLine="0"/>
        <w:jc w:val="both"/>
        <w:rPr>
          <w:color w:val="000000" w:themeColor="text1"/>
          <w:sz w:val="28"/>
          <w:szCs w:val="28"/>
          <w:lang w:val="es-ES"/>
        </w:rPr>
      </w:pPr>
      <w:r w:rsidRPr="00502F5C">
        <w:rPr>
          <w:color w:val="000000" w:themeColor="text1"/>
          <w:sz w:val="28"/>
          <w:szCs w:val="28"/>
          <w:lang w:val="es-ES"/>
        </w:rPr>
        <w:t xml:space="preserve">Por último, </w:t>
      </w:r>
      <w:r w:rsidR="008001D2" w:rsidRPr="00502F5C">
        <w:rPr>
          <w:color w:val="000000" w:themeColor="text1"/>
          <w:sz w:val="28"/>
          <w:szCs w:val="28"/>
          <w:lang w:val="es-ES"/>
        </w:rPr>
        <w:t>la Sala</w:t>
      </w:r>
      <w:r w:rsidRPr="00502F5C">
        <w:rPr>
          <w:color w:val="000000" w:themeColor="text1"/>
          <w:sz w:val="28"/>
          <w:szCs w:val="28"/>
          <w:lang w:val="es-ES"/>
        </w:rPr>
        <w:t xml:space="preserve"> reitera, </w:t>
      </w:r>
      <w:r w:rsidR="008001D2" w:rsidRPr="00502F5C">
        <w:rPr>
          <w:color w:val="000000" w:themeColor="text1"/>
          <w:sz w:val="28"/>
          <w:szCs w:val="28"/>
          <w:lang w:val="es-ES"/>
        </w:rPr>
        <w:t xml:space="preserve">que el cargo </w:t>
      </w:r>
      <w:r w:rsidRPr="00502F5C">
        <w:rPr>
          <w:color w:val="000000" w:themeColor="text1"/>
          <w:sz w:val="28"/>
          <w:szCs w:val="28"/>
          <w:lang w:val="es-ES"/>
        </w:rPr>
        <w:t xml:space="preserve">no enfrentó el artículo 126 de la Constitución </w:t>
      </w:r>
      <w:r w:rsidR="008001D2" w:rsidRPr="00502F5C">
        <w:rPr>
          <w:color w:val="000000" w:themeColor="text1"/>
          <w:sz w:val="28"/>
          <w:szCs w:val="28"/>
          <w:lang w:val="es-ES"/>
        </w:rPr>
        <w:t xml:space="preserve">el cual estableció que es competencia del Congreso regular esta temática. En efecto, ese artículo dispuso que </w:t>
      </w:r>
      <w:r w:rsidRPr="00502F5C">
        <w:rPr>
          <w:color w:val="000000" w:themeColor="text1"/>
          <w:sz w:val="28"/>
          <w:szCs w:val="28"/>
          <w:lang w:val="es-ES"/>
        </w:rPr>
        <w:t>la elección de servidores públicos</w:t>
      </w:r>
      <w:r w:rsidR="003B50D9" w:rsidRPr="00502F5C">
        <w:rPr>
          <w:color w:val="000000" w:themeColor="text1"/>
          <w:sz w:val="28"/>
          <w:szCs w:val="28"/>
          <w:lang w:val="es-ES"/>
        </w:rPr>
        <w:t>,</w:t>
      </w:r>
      <w:r w:rsidRPr="00502F5C">
        <w:rPr>
          <w:color w:val="000000" w:themeColor="text1"/>
          <w:sz w:val="28"/>
          <w:szCs w:val="28"/>
          <w:lang w:val="es-ES"/>
        </w:rPr>
        <w:t xml:space="preserve"> atribuida a corporaciones públicas</w:t>
      </w:r>
      <w:r w:rsidR="003B50D9" w:rsidRPr="00502F5C">
        <w:rPr>
          <w:color w:val="000000" w:themeColor="text1"/>
          <w:sz w:val="28"/>
          <w:szCs w:val="28"/>
          <w:lang w:val="es-ES"/>
        </w:rPr>
        <w:t>,</w:t>
      </w:r>
      <w:r w:rsidRPr="00502F5C">
        <w:rPr>
          <w:color w:val="000000" w:themeColor="text1"/>
          <w:sz w:val="28"/>
          <w:szCs w:val="28"/>
          <w:lang w:val="es-ES"/>
        </w:rPr>
        <w:t xml:space="preserve"> deberá estar precedida de una convocatoria pública reg</w:t>
      </w:r>
      <w:r w:rsidR="000A2DE7" w:rsidRPr="00502F5C">
        <w:rPr>
          <w:color w:val="000000" w:themeColor="text1"/>
          <w:sz w:val="28"/>
          <w:szCs w:val="28"/>
          <w:lang w:val="es-ES"/>
        </w:rPr>
        <w:t>u</w:t>
      </w:r>
      <w:r w:rsidRPr="00502F5C">
        <w:rPr>
          <w:color w:val="000000" w:themeColor="text1"/>
          <w:sz w:val="28"/>
          <w:szCs w:val="28"/>
          <w:lang w:val="es-ES"/>
        </w:rPr>
        <w:t xml:space="preserve">lada por la ley. En esa medida, la norma cuestionada constituye un </w:t>
      </w:r>
      <w:r w:rsidRPr="00502F5C">
        <w:rPr>
          <w:color w:val="000000" w:themeColor="text1"/>
          <w:sz w:val="28"/>
          <w:szCs w:val="28"/>
          <w:lang w:val="es-ES"/>
        </w:rPr>
        <w:lastRenderedPageBreak/>
        <w:t>desarrollo de la modificación de la que fue objeto el artículo 126 constitucional</w:t>
      </w:r>
      <w:r w:rsidR="008001D2" w:rsidRPr="00502F5C">
        <w:rPr>
          <w:color w:val="000000" w:themeColor="text1"/>
          <w:sz w:val="28"/>
          <w:szCs w:val="28"/>
          <w:lang w:val="es-ES"/>
        </w:rPr>
        <w:t>, aspecto</w:t>
      </w:r>
      <w:r w:rsidRPr="00502F5C">
        <w:rPr>
          <w:color w:val="000000" w:themeColor="text1"/>
          <w:sz w:val="28"/>
          <w:szCs w:val="28"/>
          <w:lang w:val="es-ES"/>
        </w:rPr>
        <w:t xml:space="preserve"> </w:t>
      </w:r>
      <w:r w:rsidR="000A2DE7" w:rsidRPr="00502F5C">
        <w:rPr>
          <w:color w:val="000000" w:themeColor="text1"/>
          <w:sz w:val="28"/>
          <w:szCs w:val="28"/>
          <w:lang w:val="es-ES"/>
        </w:rPr>
        <w:t xml:space="preserve">que </w:t>
      </w:r>
      <w:r w:rsidRPr="00502F5C">
        <w:rPr>
          <w:color w:val="000000" w:themeColor="text1"/>
          <w:sz w:val="28"/>
          <w:szCs w:val="28"/>
          <w:lang w:val="es-ES"/>
        </w:rPr>
        <w:t>no es valorado por el demandante.</w:t>
      </w:r>
    </w:p>
    <w:p w14:paraId="7F55D506" w14:textId="77777777" w:rsidR="000A2DE7" w:rsidRPr="00502F5C" w:rsidRDefault="000A2DE7" w:rsidP="000A2DE7">
      <w:pPr>
        <w:pStyle w:val="Prrafodelista"/>
        <w:rPr>
          <w:color w:val="000000" w:themeColor="text1"/>
          <w:sz w:val="28"/>
          <w:szCs w:val="28"/>
          <w:lang w:val="es-ES"/>
        </w:rPr>
      </w:pPr>
    </w:p>
    <w:p w14:paraId="1C6959C9" w14:textId="561FF9F9" w:rsidR="00653364" w:rsidRPr="00502F5C" w:rsidRDefault="000A2DE7" w:rsidP="000A2DE7">
      <w:pPr>
        <w:pStyle w:val="Prrafodelista"/>
        <w:numPr>
          <w:ilvl w:val="0"/>
          <w:numId w:val="10"/>
        </w:numPr>
        <w:ind w:left="0" w:firstLine="0"/>
        <w:jc w:val="both"/>
        <w:rPr>
          <w:color w:val="000000" w:themeColor="text1"/>
          <w:sz w:val="28"/>
          <w:szCs w:val="28"/>
          <w:lang w:val="es-ES"/>
        </w:rPr>
      </w:pPr>
      <w:r w:rsidRPr="00502F5C">
        <w:rPr>
          <w:color w:val="000000" w:themeColor="text1"/>
          <w:sz w:val="28"/>
          <w:szCs w:val="28"/>
          <w:lang w:val="es-ES"/>
        </w:rPr>
        <w:t xml:space="preserve">Esta Sala aclara que las consideraciones </w:t>
      </w:r>
      <w:r w:rsidR="00D94AF0">
        <w:rPr>
          <w:color w:val="000000" w:themeColor="text1"/>
          <w:sz w:val="28"/>
          <w:szCs w:val="28"/>
          <w:lang w:val="es-ES"/>
        </w:rPr>
        <w:t>anteriores</w:t>
      </w:r>
      <w:r w:rsidRPr="00502F5C">
        <w:rPr>
          <w:color w:val="000000" w:themeColor="text1"/>
          <w:sz w:val="28"/>
          <w:szCs w:val="28"/>
          <w:lang w:val="es-ES"/>
        </w:rPr>
        <w:t xml:space="preserve"> llevan a que el cargo por violación del principio de igualdad care</w:t>
      </w:r>
      <w:r w:rsidR="00D94AF0">
        <w:rPr>
          <w:color w:val="000000" w:themeColor="text1"/>
          <w:sz w:val="28"/>
          <w:szCs w:val="28"/>
          <w:lang w:val="es-ES"/>
        </w:rPr>
        <w:t>zca</w:t>
      </w:r>
      <w:r w:rsidRPr="00502F5C">
        <w:rPr>
          <w:color w:val="000000" w:themeColor="text1"/>
          <w:sz w:val="28"/>
          <w:szCs w:val="28"/>
          <w:lang w:val="es-ES"/>
        </w:rPr>
        <w:t xml:space="preserve"> de </w:t>
      </w:r>
      <w:r w:rsidRPr="00502F5C">
        <w:rPr>
          <w:i/>
          <w:iCs/>
          <w:color w:val="000000" w:themeColor="text1"/>
          <w:sz w:val="28"/>
          <w:szCs w:val="28"/>
          <w:lang w:val="es-ES"/>
        </w:rPr>
        <w:t>especificidad</w:t>
      </w:r>
      <w:r w:rsidRPr="00502F5C">
        <w:rPr>
          <w:color w:val="000000" w:themeColor="text1"/>
          <w:sz w:val="28"/>
          <w:szCs w:val="28"/>
          <w:lang w:val="es-ES"/>
        </w:rPr>
        <w:t xml:space="preserve">. De acuerdo con la Sentencia C-1052 de 2001, las exigencias anteriormente descritas de un cargo por violación del mandato de igualdad se ubican en el estudio de </w:t>
      </w:r>
      <w:r w:rsidRPr="00502F5C">
        <w:rPr>
          <w:i/>
          <w:iCs/>
          <w:color w:val="000000" w:themeColor="text1"/>
          <w:sz w:val="28"/>
          <w:szCs w:val="28"/>
          <w:lang w:val="es-ES"/>
        </w:rPr>
        <w:t>especificidad</w:t>
      </w:r>
      <w:r w:rsidRPr="00502F5C">
        <w:rPr>
          <w:color w:val="000000" w:themeColor="text1"/>
          <w:sz w:val="28"/>
          <w:szCs w:val="28"/>
          <w:lang w:val="es-ES"/>
        </w:rPr>
        <w:t xml:space="preserve"> de la censura, pues las razones que se esgrimen son específicas, si definen la forma en la que la disposición acusada transgrede la Constitución</w:t>
      </w:r>
      <w:r w:rsidRPr="00502F5C">
        <w:rPr>
          <w:rStyle w:val="Refdenotaalpie"/>
          <w:color w:val="000000" w:themeColor="text1"/>
          <w:sz w:val="28"/>
          <w:lang w:val="es-ES"/>
        </w:rPr>
        <w:footnoteReference w:id="36"/>
      </w:r>
      <w:r w:rsidRPr="00502F5C">
        <w:rPr>
          <w:color w:val="000000" w:themeColor="text1"/>
          <w:sz w:val="28"/>
          <w:szCs w:val="28"/>
          <w:lang w:val="es-ES"/>
        </w:rPr>
        <w:t>.</w:t>
      </w:r>
    </w:p>
    <w:p w14:paraId="58B33941" w14:textId="77777777" w:rsidR="000A2DE7" w:rsidRPr="00502F5C" w:rsidRDefault="000A2DE7" w:rsidP="000A2DE7">
      <w:pPr>
        <w:pStyle w:val="Prrafodelista"/>
        <w:ind w:left="0"/>
        <w:jc w:val="both"/>
        <w:rPr>
          <w:color w:val="000000" w:themeColor="text1"/>
          <w:sz w:val="28"/>
          <w:szCs w:val="28"/>
          <w:lang w:val="es-ES"/>
        </w:rPr>
      </w:pPr>
    </w:p>
    <w:p w14:paraId="6D44D149" w14:textId="4FE83614" w:rsidR="00653364" w:rsidRPr="00502F5C" w:rsidRDefault="00653364" w:rsidP="00653364">
      <w:pPr>
        <w:pStyle w:val="Prrafodelista"/>
        <w:numPr>
          <w:ilvl w:val="0"/>
          <w:numId w:val="10"/>
        </w:numPr>
        <w:ind w:left="0" w:firstLine="0"/>
        <w:jc w:val="both"/>
        <w:rPr>
          <w:color w:val="000000" w:themeColor="text1"/>
          <w:sz w:val="28"/>
          <w:szCs w:val="28"/>
          <w:lang w:val="es-ES"/>
        </w:rPr>
      </w:pPr>
      <w:r w:rsidRPr="00502F5C">
        <w:rPr>
          <w:color w:val="000000" w:themeColor="text1"/>
          <w:sz w:val="28"/>
          <w:szCs w:val="28"/>
          <w:lang w:val="es-ES"/>
        </w:rPr>
        <w:t xml:space="preserve">Así, además de lo descrito anteriormente, este cargo carece de </w:t>
      </w:r>
      <w:r w:rsidRPr="00502F5C">
        <w:rPr>
          <w:i/>
          <w:iCs/>
          <w:color w:val="000000" w:themeColor="text1"/>
          <w:sz w:val="28"/>
          <w:szCs w:val="28"/>
          <w:lang w:val="es-ES"/>
        </w:rPr>
        <w:t>especificidad</w:t>
      </w:r>
      <w:r w:rsidR="001B2594" w:rsidRPr="00502F5C">
        <w:rPr>
          <w:color w:val="000000" w:themeColor="text1"/>
          <w:sz w:val="28"/>
          <w:szCs w:val="28"/>
          <w:lang w:val="es-ES"/>
        </w:rPr>
        <w:t>,</w:t>
      </w:r>
      <w:r w:rsidRPr="00502F5C">
        <w:rPr>
          <w:color w:val="000000" w:themeColor="text1"/>
          <w:sz w:val="28"/>
          <w:szCs w:val="28"/>
          <w:lang w:val="es-ES"/>
        </w:rPr>
        <w:t xml:space="preserve"> pues el escrito de subsanación se limita a cuestionar la norma al emplear calificativos como “trato discriminatorio”, “desproporcionado” e “injusto”, sin detenerse a explicar por qué los municipios de categorías especial y 1ª a 3ª deben tener el mismo trato que los municipios de categorías 4ª a 6ª, en lo que se refiere al procedimiento de elección de los secretarios de sus concejos. Además, el actor equipara el principio de igualdad entre seres humanos con la idea de que los municipios también están en un mismo plano de igualdad, por definición, sin considerar las diferencias </w:t>
      </w:r>
      <w:r w:rsidR="00714881" w:rsidRPr="00502F5C">
        <w:rPr>
          <w:color w:val="000000" w:themeColor="text1"/>
          <w:sz w:val="28"/>
          <w:szCs w:val="28"/>
          <w:lang w:val="es-ES"/>
        </w:rPr>
        <w:t xml:space="preserve">naturales </w:t>
      </w:r>
      <w:r w:rsidRPr="00502F5C">
        <w:rPr>
          <w:color w:val="000000" w:themeColor="text1"/>
          <w:sz w:val="28"/>
          <w:szCs w:val="28"/>
          <w:lang w:val="es-ES"/>
        </w:rPr>
        <w:t>que hay en la apreciación anterior y, puntualmente, la posibilidad de categorizar entidades territoriales que se establece de forma explícita en la Constitución.</w:t>
      </w:r>
    </w:p>
    <w:p w14:paraId="7ABC58E8" w14:textId="77777777" w:rsidR="000A2DE7" w:rsidRPr="00502F5C" w:rsidRDefault="000A2DE7" w:rsidP="000A2DE7">
      <w:pPr>
        <w:pStyle w:val="Prrafodelista"/>
        <w:ind w:left="0"/>
        <w:jc w:val="both"/>
        <w:rPr>
          <w:color w:val="000000" w:themeColor="text1"/>
          <w:sz w:val="28"/>
          <w:szCs w:val="28"/>
          <w:lang w:val="es-ES"/>
        </w:rPr>
      </w:pPr>
    </w:p>
    <w:p w14:paraId="72F62A39" w14:textId="0C5C5944" w:rsidR="000A2DE7" w:rsidRPr="00502F5C" w:rsidRDefault="000A2DE7" w:rsidP="00653364">
      <w:pPr>
        <w:pStyle w:val="Prrafodelista"/>
        <w:numPr>
          <w:ilvl w:val="0"/>
          <w:numId w:val="10"/>
        </w:numPr>
        <w:ind w:left="0" w:firstLine="0"/>
        <w:jc w:val="both"/>
        <w:rPr>
          <w:color w:val="000000" w:themeColor="text1"/>
          <w:sz w:val="28"/>
          <w:szCs w:val="28"/>
          <w:lang w:val="es-ES"/>
        </w:rPr>
      </w:pPr>
      <w:r w:rsidRPr="00502F5C">
        <w:rPr>
          <w:color w:val="000000" w:themeColor="text1"/>
          <w:sz w:val="28"/>
          <w:szCs w:val="28"/>
          <w:lang w:val="es-ES"/>
        </w:rPr>
        <w:t xml:space="preserve">Aunado a lo anterior, el pleno de esta </w:t>
      </w:r>
      <w:r w:rsidR="003B50D9" w:rsidRPr="00502F5C">
        <w:rPr>
          <w:color w:val="000000" w:themeColor="text1"/>
          <w:sz w:val="28"/>
          <w:szCs w:val="28"/>
          <w:lang w:val="es-ES"/>
        </w:rPr>
        <w:t>Corporación</w:t>
      </w:r>
      <w:r w:rsidRPr="00502F5C">
        <w:rPr>
          <w:color w:val="000000" w:themeColor="text1"/>
          <w:sz w:val="28"/>
          <w:szCs w:val="28"/>
          <w:lang w:val="es-ES"/>
        </w:rPr>
        <w:t xml:space="preserve"> también estima que este cargo por desconocimiento del principio de igualdad carece de otros supuestos generales de aptitud, a saber, </w:t>
      </w:r>
      <w:r w:rsidRPr="00502F5C">
        <w:rPr>
          <w:i/>
          <w:iCs/>
          <w:color w:val="000000" w:themeColor="text1"/>
          <w:sz w:val="28"/>
          <w:szCs w:val="28"/>
          <w:lang w:val="es-ES"/>
        </w:rPr>
        <w:t>certeza</w:t>
      </w:r>
      <w:r w:rsidRPr="00502F5C">
        <w:rPr>
          <w:color w:val="000000" w:themeColor="text1"/>
          <w:sz w:val="28"/>
          <w:szCs w:val="28"/>
          <w:lang w:val="es-ES"/>
        </w:rPr>
        <w:t xml:space="preserve">, </w:t>
      </w:r>
      <w:r w:rsidRPr="00502F5C">
        <w:rPr>
          <w:i/>
          <w:iCs/>
          <w:color w:val="000000" w:themeColor="text1"/>
          <w:sz w:val="28"/>
          <w:szCs w:val="28"/>
          <w:lang w:val="es-ES"/>
        </w:rPr>
        <w:t>pertinencia</w:t>
      </w:r>
      <w:r w:rsidRPr="00502F5C">
        <w:rPr>
          <w:color w:val="000000" w:themeColor="text1"/>
          <w:sz w:val="28"/>
          <w:szCs w:val="28"/>
          <w:lang w:val="es-ES"/>
        </w:rPr>
        <w:t xml:space="preserve"> y </w:t>
      </w:r>
      <w:r w:rsidRPr="00502F5C">
        <w:rPr>
          <w:i/>
          <w:iCs/>
          <w:color w:val="000000" w:themeColor="text1"/>
          <w:sz w:val="28"/>
          <w:szCs w:val="28"/>
          <w:lang w:val="es-ES"/>
        </w:rPr>
        <w:t>suficiencia</w:t>
      </w:r>
      <w:r w:rsidRPr="00502F5C">
        <w:rPr>
          <w:color w:val="000000" w:themeColor="text1"/>
          <w:sz w:val="28"/>
          <w:szCs w:val="28"/>
          <w:lang w:val="es-ES"/>
        </w:rPr>
        <w:t xml:space="preserve">. </w:t>
      </w:r>
    </w:p>
    <w:p w14:paraId="48E09074" w14:textId="77777777" w:rsidR="000A2DE7" w:rsidRPr="00502F5C" w:rsidRDefault="000A2DE7" w:rsidP="000A2DE7">
      <w:pPr>
        <w:rPr>
          <w:color w:val="000000" w:themeColor="text1"/>
          <w:sz w:val="28"/>
          <w:szCs w:val="28"/>
          <w:lang w:val="es-ES"/>
        </w:rPr>
      </w:pPr>
    </w:p>
    <w:p w14:paraId="4DD34CD4" w14:textId="5B50DF62" w:rsidR="00E438DB" w:rsidRPr="00502F5C" w:rsidRDefault="001B71FB" w:rsidP="009F22C1">
      <w:pPr>
        <w:pStyle w:val="Prrafodelista"/>
        <w:numPr>
          <w:ilvl w:val="0"/>
          <w:numId w:val="10"/>
        </w:numPr>
        <w:ind w:left="0" w:firstLine="0"/>
        <w:jc w:val="both"/>
        <w:rPr>
          <w:color w:val="000000" w:themeColor="text1"/>
          <w:sz w:val="28"/>
          <w:szCs w:val="28"/>
          <w:lang w:val="es-ES"/>
        </w:rPr>
      </w:pPr>
      <w:r w:rsidRPr="00502F5C">
        <w:rPr>
          <w:color w:val="000000" w:themeColor="text1"/>
          <w:sz w:val="28"/>
          <w:szCs w:val="28"/>
          <w:lang w:val="es-ES"/>
        </w:rPr>
        <w:t xml:space="preserve">En relación con la </w:t>
      </w:r>
      <w:r w:rsidRPr="00502F5C">
        <w:rPr>
          <w:i/>
          <w:iCs/>
          <w:color w:val="000000" w:themeColor="text1"/>
          <w:sz w:val="28"/>
          <w:szCs w:val="28"/>
          <w:lang w:val="es-ES"/>
        </w:rPr>
        <w:t>certeza</w:t>
      </w:r>
      <w:r w:rsidRPr="00502F5C">
        <w:rPr>
          <w:color w:val="000000" w:themeColor="text1"/>
          <w:sz w:val="28"/>
          <w:szCs w:val="28"/>
          <w:lang w:val="es-ES"/>
        </w:rPr>
        <w:t xml:space="preserve">, </w:t>
      </w:r>
      <w:r w:rsidR="003B50D9" w:rsidRPr="00502F5C">
        <w:rPr>
          <w:color w:val="000000" w:themeColor="text1"/>
          <w:sz w:val="28"/>
          <w:szCs w:val="28"/>
          <w:lang w:val="es-ES"/>
        </w:rPr>
        <w:t>la</w:t>
      </w:r>
      <w:r w:rsidRPr="00502F5C">
        <w:rPr>
          <w:color w:val="000000" w:themeColor="text1"/>
          <w:sz w:val="28"/>
          <w:szCs w:val="28"/>
          <w:lang w:val="es-ES"/>
        </w:rPr>
        <w:t xml:space="preserve"> Corte considera que el actor omitió valorar que la propia norma demandada incorpora la justificación que el legislador fijó para autorizar el trato diferenciado que se censura, cual es, preservar las finanzas territoriales de los concejos de los municipios de categorías 4</w:t>
      </w:r>
      <w:r w:rsidR="004877D2" w:rsidRPr="00502F5C">
        <w:rPr>
          <w:color w:val="000000" w:themeColor="text1"/>
          <w:sz w:val="28"/>
          <w:szCs w:val="28"/>
          <w:lang w:val="es-ES"/>
        </w:rPr>
        <w:t>ª</w:t>
      </w:r>
      <w:r w:rsidRPr="00502F5C">
        <w:rPr>
          <w:color w:val="000000" w:themeColor="text1"/>
          <w:sz w:val="28"/>
          <w:szCs w:val="28"/>
          <w:lang w:val="es-ES"/>
        </w:rPr>
        <w:t xml:space="preserve"> a 6</w:t>
      </w:r>
      <w:r w:rsidR="004877D2" w:rsidRPr="00502F5C">
        <w:rPr>
          <w:color w:val="000000" w:themeColor="text1"/>
          <w:sz w:val="28"/>
          <w:szCs w:val="28"/>
          <w:lang w:val="es-ES"/>
        </w:rPr>
        <w:t>ª</w:t>
      </w:r>
      <w:r w:rsidRPr="00502F5C">
        <w:rPr>
          <w:color w:val="000000" w:themeColor="text1"/>
          <w:sz w:val="28"/>
          <w:szCs w:val="28"/>
          <w:lang w:val="es-ES"/>
        </w:rPr>
        <w:t xml:space="preserve">. </w:t>
      </w:r>
    </w:p>
    <w:p w14:paraId="261E00EA" w14:textId="77777777" w:rsidR="001B71FB" w:rsidRPr="00502F5C" w:rsidRDefault="001B71FB" w:rsidP="001B71FB">
      <w:pPr>
        <w:pStyle w:val="Prrafodelista"/>
        <w:rPr>
          <w:color w:val="000000" w:themeColor="text1"/>
          <w:sz w:val="28"/>
          <w:szCs w:val="28"/>
          <w:lang w:val="es-ES"/>
        </w:rPr>
      </w:pPr>
    </w:p>
    <w:p w14:paraId="0989100D" w14:textId="33DADA6A" w:rsidR="001B71FB" w:rsidRPr="00502F5C" w:rsidRDefault="001B71FB" w:rsidP="004877D2">
      <w:pPr>
        <w:pStyle w:val="Prrafodelista"/>
        <w:numPr>
          <w:ilvl w:val="0"/>
          <w:numId w:val="10"/>
        </w:numPr>
        <w:ind w:left="0" w:firstLine="0"/>
        <w:jc w:val="both"/>
        <w:rPr>
          <w:color w:val="000000" w:themeColor="text1"/>
          <w:sz w:val="28"/>
          <w:szCs w:val="28"/>
          <w:lang w:val="es-ES"/>
        </w:rPr>
      </w:pPr>
      <w:r w:rsidRPr="00502F5C">
        <w:rPr>
          <w:color w:val="000000" w:themeColor="text1"/>
          <w:sz w:val="28"/>
          <w:szCs w:val="28"/>
          <w:lang w:val="es-ES"/>
        </w:rPr>
        <w:t xml:space="preserve">Contrario a valorar esa justificación, el </w:t>
      </w:r>
      <w:r w:rsidR="00502F5C">
        <w:rPr>
          <w:color w:val="000000" w:themeColor="text1"/>
          <w:sz w:val="28"/>
          <w:szCs w:val="28"/>
          <w:lang w:val="es-ES"/>
        </w:rPr>
        <w:t>demandante</w:t>
      </w:r>
      <w:r w:rsidRPr="00502F5C">
        <w:rPr>
          <w:color w:val="000000" w:themeColor="text1"/>
          <w:sz w:val="28"/>
          <w:szCs w:val="28"/>
          <w:lang w:val="es-ES"/>
        </w:rPr>
        <w:t xml:space="preserve"> se limitó a </w:t>
      </w:r>
      <w:r w:rsidR="003B50D9" w:rsidRPr="00502F5C">
        <w:rPr>
          <w:color w:val="000000" w:themeColor="text1"/>
          <w:sz w:val="28"/>
          <w:szCs w:val="28"/>
          <w:lang w:val="es-ES"/>
        </w:rPr>
        <w:t>criticar que</w:t>
      </w:r>
      <w:r w:rsidRPr="00502F5C">
        <w:rPr>
          <w:color w:val="000000" w:themeColor="text1"/>
          <w:sz w:val="28"/>
          <w:szCs w:val="28"/>
          <w:lang w:val="es-ES"/>
        </w:rPr>
        <w:t xml:space="preserve"> la regla contenida en el parágrafo enjuiciado se aplica</w:t>
      </w:r>
      <w:r w:rsidR="004877D2" w:rsidRPr="00502F5C">
        <w:rPr>
          <w:color w:val="000000" w:themeColor="text1"/>
          <w:sz w:val="28"/>
          <w:szCs w:val="28"/>
          <w:lang w:val="es-ES"/>
        </w:rPr>
        <w:t xml:space="preserve"> para garantizar las finanzas de los municipios de 3ª a 6ª categoría. Para la Sala era necesario que </w:t>
      </w:r>
      <w:r w:rsidR="00D94AF0">
        <w:rPr>
          <w:color w:val="000000" w:themeColor="text1"/>
          <w:sz w:val="28"/>
          <w:szCs w:val="28"/>
          <w:lang w:val="es-ES"/>
        </w:rPr>
        <w:t xml:space="preserve">se </w:t>
      </w:r>
      <w:r w:rsidR="004877D2" w:rsidRPr="00502F5C">
        <w:rPr>
          <w:color w:val="000000" w:themeColor="text1"/>
          <w:sz w:val="28"/>
          <w:szCs w:val="28"/>
          <w:lang w:val="es-ES"/>
        </w:rPr>
        <w:t xml:space="preserve">explicara por qué esa justificación (incluida en </w:t>
      </w:r>
      <w:r w:rsidR="00502F5C">
        <w:rPr>
          <w:color w:val="000000" w:themeColor="text1"/>
          <w:sz w:val="28"/>
          <w:szCs w:val="28"/>
          <w:lang w:val="es-ES"/>
        </w:rPr>
        <w:t xml:space="preserve">el texto </w:t>
      </w:r>
      <w:r w:rsidR="004877D2" w:rsidRPr="00502F5C">
        <w:rPr>
          <w:color w:val="000000" w:themeColor="text1"/>
          <w:sz w:val="28"/>
          <w:szCs w:val="28"/>
          <w:lang w:val="es-ES"/>
        </w:rPr>
        <w:t xml:space="preserve">de la norma enjuiciada) </w:t>
      </w:r>
      <w:r w:rsidRPr="00502F5C">
        <w:rPr>
          <w:color w:val="000000" w:themeColor="text1"/>
          <w:sz w:val="28"/>
          <w:szCs w:val="28"/>
          <w:lang w:val="es-ES"/>
        </w:rPr>
        <w:t xml:space="preserve">incorpora </w:t>
      </w:r>
      <w:r w:rsidR="004877D2" w:rsidRPr="00502F5C">
        <w:rPr>
          <w:color w:val="000000" w:themeColor="text1"/>
          <w:sz w:val="28"/>
          <w:szCs w:val="28"/>
          <w:lang w:val="es-ES"/>
        </w:rPr>
        <w:t>un</w:t>
      </w:r>
      <w:r w:rsidR="003B50D9" w:rsidRPr="00502F5C">
        <w:rPr>
          <w:color w:val="000000" w:themeColor="text1"/>
          <w:sz w:val="28"/>
          <w:szCs w:val="28"/>
          <w:lang w:val="es-ES"/>
        </w:rPr>
        <w:t xml:space="preserve"> trato</w:t>
      </w:r>
      <w:r w:rsidRPr="00502F5C">
        <w:rPr>
          <w:color w:val="000000" w:themeColor="text1"/>
          <w:sz w:val="28"/>
          <w:szCs w:val="28"/>
          <w:lang w:val="es-ES"/>
        </w:rPr>
        <w:t xml:space="preserve"> diferenciado que </w:t>
      </w:r>
      <w:r w:rsidR="00D94AF0">
        <w:rPr>
          <w:color w:val="000000" w:themeColor="text1"/>
          <w:sz w:val="28"/>
          <w:szCs w:val="28"/>
          <w:lang w:val="es-ES"/>
        </w:rPr>
        <w:t>carece de</w:t>
      </w:r>
      <w:r w:rsidRPr="00502F5C">
        <w:rPr>
          <w:color w:val="000000" w:themeColor="text1"/>
          <w:sz w:val="28"/>
          <w:szCs w:val="28"/>
          <w:lang w:val="es-ES"/>
        </w:rPr>
        <w:t xml:space="preserve"> asidero constitucional.</w:t>
      </w:r>
    </w:p>
    <w:p w14:paraId="79DF02D6" w14:textId="77777777" w:rsidR="00767766" w:rsidRPr="00502F5C" w:rsidRDefault="00767766" w:rsidP="00767766">
      <w:pPr>
        <w:pStyle w:val="Prrafodelista"/>
        <w:rPr>
          <w:color w:val="000000" w:themeColor="text1"/>
          <w:sz w:val="28"/>
          <w:szCs w:val="28"/>
          <w:lang w:val="es-ES"/>
        </w:rPr>
      </w:pPr>
    </w:p>
    <w:p w14:paraId="0E053C17" w14:textId="7B09DB69" w:rsidR="00767766" w:rsidRPr="00502F5C" w:rsidRDefault="003B50D9" w:rsidP="001B71FB">
      <w:pPr>
        <w:pStyle w:val="Prrafodelista"/>
        <w:numPr>
          <w:ilvl w:val="0"/>
          <w:numId w:val="10"/>
        </w:numPr>
        <w:ind w:left="0" w:firstLine="0"/>
        <w:jc w:val="both"/>
        <w:rPr>
          <w:color w:val="000000" w:themeColor="text1"/>
          <w:sz w:val="28"/>
          <w:szCs w:val="28"/>
          <w:lang w:val="es-ES"/>
        </w:rPr>
      </w:pPr>
      <w:r w:rsidRPr="00502F5C">
        <w:rPr>
          <w:color w:val="000000" w:themeColor="text1"/>
          <w:sz w:val="28"/>
          <w:szCs w:val="28"/>
          <w:lang w:val="es-ES"/>
        </w:rPr>
        <w:t>Sumado</w:t>
      </w:r>
      <w:r w:rsidR="00767766" w:rsidRPr="00502F5C">
        <w:rPr>
          <w:color w:val="000000" w:themeColor="text1"/>
          <w:sz w:val="28"/>
          <w:szCs w:val="28"/>
          <w:lang w:val="es-ES"/>
        </w:rPr>
        <w:t xml:space="preserve"> a lo anterior, de acuerdo con lo expresado en el texto de la demanda original y en su escrito de corrección, el actor formuló su cargo por la supuesta vulneración del principio de igualdad de manera dual. En primer lugar, considera que se vulnera esa garantía de los concejos municipales de categorías especial y 1ª a 3ª frente a los de categorías 4ª a 6ª, por cuanto los </w:t>
      </w:r>
      <w:r w:rsidR="004877D2" w:rsidRPr="00502F5C">
        <w:rPr>
          <w:color w:val="000000" w:themeColor="text1"/>
          <w:sz w:val="28"/>
          <w:szCs w:val="28"/>
          <w:lang w:val="es-ES"/>
        </w:rPr>
        <w:t>segundos</w:t>
      </w:r>
      <w:r w:rsidR="00767766" w:rsidRPr="00502F5C">
        <w:rPr>
          <w:color w:val="000000" w:themeColor="text1"/>
          <w:sz w:val="28"/>
          <w:szCs w:val="28"/>
          <w:lang w:val="es-ES"/>
        </w:rPr>
        <w:t xml:space="preserve"> pueden reelegir a su secretario sin adelantar el procedimiento que rige en virtud de la norma atacada, mientras que los </w:t>
      </w:r>
      <w:r w:rsidR="004877D2" w:rsidRPr="00502F5C">
        <w:rPr>
          <w:color w:val="000000" w:themeColor="text1"/>
          <w:sz w:val="28"/>
          <w:szCs w:val="28"/>
          <w:lang w:val="es-ES"/>
        </w:rPr>
        <w:t>primeros</w:t>
      </w:r>
      <w:r w:rsidR="00767766" w:rsidRPr="00502F5C">
        <w:rPr>
          <w:color w:val="000000" w:themeColor="text1"/>
          <w:sz w:val="28"/>
          <w:szCs w:val="28"/>
          <w:lang w:val="es-ES"/>
        </w:rPr>
        <w:t xml:space="preserve"> no </w:t>
      </w:r>
      <w:r w:rsidR="004877D2" w:rsidRPr="00502F5C">
        <w:rPr>
          <w:color w:val="000000" w:themeColor="text1"/>
          <w:sz w:val="28"/>
          <w:szCs w:val="28"/>
          <w:lang w:val="es-ES"/>
        </w:rPr>
        <w:t>pueden</w:t>
      </w:r>
      <w:r w:rsidR="00767766" w:rsidRPr="00502F5C">
        <w:rPr>
          <w:color w:val="000000" w:themeColor="text1"/>
          <w:sz w:val="28"/>
          <w:szCs w:val="28"/>
          <w:lang w:val="es-ES"/>
        </w:rPr>
        <w:t xml:space="preserve"> hacerlo. En segundo lugar, </w:t>
      </w:r>
      <w:r w:rsidRPr="00502F5C">
        <w:rPr>
          <w:color w:val="000000" w:themeColor="text1"/>
          <w:sz w:val="28"/>
          <w:szCs w:val="28"/>
          <w:lang w:val="es-ES"/>
        </w:rPr>
        <w:t>reprueba</w:t>
      </w:r>
      <w:r w:rsidR="00767766" w:rsidRPr="00502F5C">
        <w:rPr>
          <w:color w:val="000000" w:themeColor="text1"/>
          <w:sz w:val="28"/>
          <w:szCs w:val="28"/>
          <w:lang w:val="es-ES"/>
        </w:rPr>
        <w:t xml:space="preserve"> </w:t>
      </w:r>
      <w:r w:rsidRPr="00502F5C">
        <w:rPr>
          <w:color w:val="000000" w:themeColor="text1"/>
          <w:sz w:val="28"/>
          <w:szCs w:val="28"/>
          <w:lang w:val="es-ES"/>
        </w:rPr>
        <w:t xml:space="preserve">de manera general </w:t>
      </w:r>
      <w:r w:rsidR="00767766" w:rsidRPr="00502F5C">
        <w:rPr>
          <w:color w:val="000000" w:themeColor="text1"/>
          <w:sz w:val="28"/>
          <w:szCs w:val="28"/>
          <w:lang w:val="es-ES"/>
        </w:rPr>
        <w:t xml:space="preserve">que la norma es contraria al artículo 13 constitucional, pues obliga a los concejos de las entidades territoriales de categorías especial, y 1ª a 3ª a escoger a sus secretarios en los términos de la Ley 1904 de 2018, mientras que los de categorías 4ª a 6ª no. </w:t>
      </w:r>
    </w:p>
    <w:p w14:paraId="7C8881E3" w14:textId="77777777" w:rsidR="00767766" w:rsidRPr="00502F5C" w:rsidRDefault="00767766" w:rsidP="003B50D9">
      <w:pPr>
        <w:rPr>
          <w:color w:val="000000" w:themeColor="text1"/>
          <w:sz w:val="28"/>
          <w:szCs w:val="28"/>
          <w:lang w:val="es-ES"/>
        </w:rPr>
      </w:pPr>
    </w:p>
    <w:p w14:paraId="77D3EE72" w14:textId="1EE676E6" w:rsidR="001B71FB" w:rsidRPr="00502F5C" w:rsidRDefault="00767766" w:rsidP="007658A6">
      <w:pPr>
        <w:pStyle w:val="Prrafodelista"/>
        <w:numPr>
          <w:ilvl w:val="0"/>
          <w:numId w:val="10"/>
        </w:numPr>
        <w:ind w:left="0" w:firstLine="0"/>
        <w:jc w:val="both"/>
        <w:rPr>
          <w:color w:val="000000" w:themeColor="text1"/>
          <w:sz w:val="28"/>
          <w:szCs w:val="28"/>
          <w:lang w:val="es-ES"/>
        </w:rPr>
      </w:pPr>
      <w:r w:rsidRPr="00502F5C">
        <w:rPr>
          <w:color w:val="000000" w:themeColor="text1"/>
          <w:sz w:val="28"/>
          <w:szCs w:val="28"/>
          <w:lang w:val="es-ES"/>
        </w:rPr>
        <w:t xml:space="preserve">En relación con </w:t>
      </w:r>
      <w:r w:rsidR="003B50D9" w:rsidRPr="00502F5C">
        <w:rPr>
          <w:color w:val="000000" w:themeColor="text1"/>
          <w:sz w:val="28"/>
          <w:szCs w:val="28"/>
          <w:lang w:val="es-ES"/>
        </w:rPr>
        <w:t>estos</w:t>
      </w:r>
      <w:r w:rsidRPr="00502F5C">
        <w:rPr>
          <w:color w:val="000000" w:themeColor="text1"/>
          <w:sz w:val="28"/>
          <w:szCs w:val="28"/>
          <w:lang w:val="es-ES"/>
        </w:rPr>
        <w:t xml:space="preserve"> argumentos, la Sala considera que el actor no aportó elementos de juicio suficientes que le permitan a esta </w:t>
      </w:r>
      <w:r w:rsidR="004877D2" w:rsidRPr="00502F5C">
        <w:rPr>
          <w:color w:val="000000" w:themeColor="text1"/>
          <w:sz w:val="28"/>
          <w:szCs w:val="28"/>
          <w:lang w:val="es-ES"/>
        </w:rPr>
        <w:t>C</w:t>
      </w:r>
      <w:r w:rsidRPr="00502F5C">
        <w:rPr>
          <w:color w:val="000000" w:themeColor="text1"/>
          <w:sz w:val="28"/>
          <w:szCs w:val="28"/>
          <w:lang w:val="es-ES"/>
        </w:rPr>
        <w:t>orte forjar un concepto en uno u otro sentido, respecto de si, en efecto, la norma atacada implica obligatoriamente que para la reelección de los secretarios de los concejos de los municipios de categorías especial y 1ª a 3ª debe aplicarse irremediablemente el procedimiento definido en la Ley 1904 de 2018.</w:t>
      </w:r>
      <w:r w:rsidR="003B50D9" w:rsidRPr="00502F5C">
        <w:rPr>
          <w:color w:val="000000" w:themeColor="text1"/>
          <w:sz w:val="28"/>
          <w:szCs w:val="28"/>
          <w:lang w:val="es-ES"/>
        </w:rPr>
        <w:t xml:space="preserve"> </w:t>
      </w:r>
    </w:p>
    <w:p w14:paraId="6FD6B03A" w14:textId="77777777" w:rsidR="003B50D9" w:rsidRPr="00502F5C" w:rsidRDefault="003B50D9" w:rsidP="003B50D9">
      <w:pPr>
        <w:pStyle w:val="Prrafodelista"/>
        <w:ind w:left="0"/>
        <w:jc w:val="both"/>
        <w:rPr>
          <w:color w:val="000000" w:themeColor="text1"/>
          <w:sz w:val="28"/>
          <w:szCs w:val="28"/>
          <w:lang w:val="es-ES"/>
        </w:rPr>
      </w:pPr>
    </w:p>
    <w:p w14:paraId="30D50956" w14:textId="4FFB5728" w:rsidR="001B71FB" w:rsidRPr="00502F5C" w:rsidRDefault="001B71FB" w:rsidP="001B71FB">
      <w:pPr>
        <w:pStyle w:val="Prrafodelista"/>
        <w:numPr>
          <w:ilvl w:val="0"/>
          <w:numId w:val="10"/>
        </w:numPr>
        <w:ind w:left="0" w:firstLine="0"/>
        <w:jc w:val="both"/>
        <w:rPr>
          <w:color w:val="000000" w:themeColor="text1"/>
          <w:sz w:val="28"/>
          <w:szCs w:val="28"/>
          <w:lang w:val="es-ES"/>
        </w:rPr>
      </w:pPr>
      <w:r w:rsidRPr="00502F5C">
        <w:rPr>
          <w:color w:val="000000" w:themeColor="text1"/>
          <w:sz w:val="28"/>
          <w:szCs w:val="28"/>
          <w:lang w:val="es-ES"/>
        </w:rPr>
        <w:t xml:space="preserve">Con todo, el cargo no es </w:t>
      </w:r>
      <w:r w:rsidRPr="00502F5C">
        <w:rPr>
          <w:i/>
          <w:iCs/>
          <w:color w:val="000000" w:themeColor="text1"/>
          <w:sz w:val="28"/>
          <w:szCs w:val="28"/>
          <w:lang w:val="es-ES"/>
        </w:rPr>
        <w:t>suficiente</w:t>
      </w:r>
      <w:r w:rsidRPr="00502F5C">
        <w:rPr>
          <w:color w:val="000000" w:themeColor="text1"/>
          <w:sz w:val="28"/>
          <w:szCs w:val="28"/>
          <w:lang w:val="es-ES"/>
        </w:rPr>
        <w:t xml:space="preserve">, pues los planteamientos en los que se soporta no siembran un mínimo de duda sobre la constitucionalidad del parágrafo demandado. En resumen, </w:t>
      </w:r>
      <w:r w:rsidR="003F2A7E" w:rsidRPr="00502F5C">
        <w:rPr>
          <w:color w:val="000000" w:themeColor="text1"/>
          <w:sz w:val="28"/>
          <w:szCs w:val="28"/>
          <w:lang w:val="es-ES"/>
        </w:rPr>
        <w:t>la Sala</w:t>
      </w:r>
      <w:r w:rsidRPr="00502F5C">
        <w:rPr>
          <w:color w:val="000000" w:themeColor="text1"/>
          <w:sz w:val="28"/>
          <w:szCs w:val="28"/>
          <w:lang w:val="es-ES"/>
        </w:rPr>
        <w:t xml:space="preserve"> extraña </w:t>
      </w:r>
      <w:r w:rsidR="003F2A7E" w:rsidRPr="00502F5C">
        <w:rPr>
          <w:color w:val="000000" w:themeColor="text1"/>
          <w:sz w:val="28"/>
          <w:szCs w:val="28"/>
          <w:lang w:val="es-ES"/>
        </w:rPr>
        <w:t>que no se haya</w:t>
      </w:r>
      <w:r w:rsidRPr="00502F5C">
        <w:rPr>
          <w:color w:val="000000" w:themeColor="text1"/>
          <w:sz w:val="28"/>
          <w:szCs w:val="28"/>
          <w:lang w:val="es-ES"/>
        </w:rPr>
        <w:t xml:space="preserve"> </w:t>
      </w:r>
      <w:r w:rsidR="003F2A7E" w:rsidRPr="00502F5C">
        <w:rPr>
          <w:color w:val="000000" w:themeColor="text1"/>
          <w:sz w:val="28"/>
          <w:szCs w:val="28"/>
          <w:lang w:val="es-ES"/>
        </w:rPr>
        <w:t>abordado</w:t>
      </w:r>
      <w:r w:rsidRPr="00502F5C">
        <w:rPr>
          <w:color w:val="000000" w:themeColor="text1"/>
          <w:sz w:val="28"/>
          <w:szCs w:val="28"/>
          <w:lang w:val="es-ES"/>
        </w:rPr>
        <w:t xml:space="preserve"> el artículo 320 de la Constitución el cual permite la diferenciación y categorización de municipios</w:t>
      </w:r>
      <w:r w:rsidR="003F2A7E" w:rsidRPr="00502F5C">
        <w:rPr>
          <w:color w:val="000000" w:themeColor="text1"/>
          <w:sz w:val="28"/>
          <w:szCs w:val="28"/>
          <w:lang w:val="es-ES"/>
        </w:rPr>
        <w:t xml:space="preserve"> </w:t>
      </w:r>
      <w:r w:rsidRPr="00502F5C">
        <w:rPr>
          <w:color w:val="000000" w:themeColor="text1"/>
          <w:sz w:val="28"/>
          <w:szCs w:val="28"/>
          <w:lang w:val="es-ES"/>
        </w:rPr>
        <w:t xml:space="preserve">a partir de consideraciones fiscales. Además, la norma atacada incluye en su texto la justificación para el trato diferenciado que establece, aspecto que no fue debidamente </w:t>
      </w:r>
      <w:r w:rsidR="003F2A7E" w:rsidRPr="00502F5C">
        <w:rPr>
          <w:color w:val="000000" w:themeColor="text1"/>
          <w:sz w:val="28"/>
          <w:szCs w:val="28"/>
          <w:lang w:val="es-ES"/>
        </w:rPr>
        <w:t>desarrollado</w:t>
      </w:r>
      <w:r w:rsidRPr="00502F5C">
        <w:rPr>
          <w:color w:val="000000" w:themeColor="text1"/>
          <w:sz w:val="28"/>
          <w:szCs w:val="28"/>
          <w:lang w:val="es-ES"/>
        </w:rPr>
        <w:t xml:space="preserve"> en la demanda.</w:t>
      </w:r>
    </w:p>
    <w:p w14:paraId="2D15A1DE" w14:textId="77777777" w:rsidR="001B71FB" w:rsidRPr="00502F5C" w:rsidRDefault="001B71FB" w:rsidP="003F2A7E">
      <w:pPr>
        <w:rPr>
          <w:color w:val="000000" w:themeColor="text1"/>
          <w:sz w:val="28"/>
          <w:szCs w:val="28"/>
          <w:lang w:val="es-ES"/>
        </w:rPr>
      </w:pPr>
    </w:p>
    <w:p w14:paraId="19B32533" w14:textId="721C0D4A" w:rsidR="00E438DB" w:rsidRPr="00502F5C" w:rsidRDefault="001B71FB" w:rsidP="00E438DB">
      <w:pPr>
        <w:pStyle w:val="Prrafodelista"/>
        <w:numPr>
          <w:ilvl w:val="0"/>
          <w:numId w:val="10"/>
        </w:numPr>
        <w:ind w:left="0" w:firstLine="0"/>
        <w:jc w:val="both"/>
        <w:rPr>
          <w:color w:val="000000" w:themeColor="text1"/>
          <w:sz w:val="28"/>
          <w:szCs w:val="28"/>
          <w:lang w:val="es-ES"/>
        </w:rPr>
      </w:pPr>
      <w:r w:rsidRPr="00502F5C">
        <w:rPr>
          <w:color w:val="000000" w:themeColor="text1"/>
          <w:sz w:val="28"/>
          <w:szCs w:val="28"/>
          <w:lang w:val="es-ES"/>
        </w:rPr>
        <w:t xml:space="preserve">Por último, </w:t>
      </w:r>
      <w:r w:rsidR="00E438DB" w:rsidRPr="00502F5C">
        <w:rPr>
          <w:color w:val="000000" w:themeColor="text1"/>
          <w:sz w:val="28"/>
          <w:szCs w:val="28"/>
          <w:lang w:val="es-ES"/>
        </w:rPr>
        <w:t>la Sala destaca que el demandante incluyó en su formulación de este cargo asuntos que no tienen relación con una censura que se basa en la supuesta vulneración del principio de igualdad: (i) señaló que la regla implica un gasto que afecta las finanzas y los recursos de funcionamiento de los municipios y distritos de categorías especial y 1</w:t>
      </w:r>
      <w:r w:rsidR="008C2ABF" w:rsidRPr="00502F5C">
        <w:rPr>
          <w:color w:val="000000" w:themeColor="text1"/>
          <w:sz w:val="28"/>
          <w:szCs w:val="28"/>
          <w:lang w:val="es-ES"/>
        </w:rPr>
        <w:t xml:space="preserve">ª </w:t>
      </w:r>
      <w:r w:rsidR="00E438DB" w:rsidRPr="00502F5C">
        <w:rPr>
          <w:color w:val="000000" w:themeColor="text1"/>
          <w:sz w:val="28"/>
          <w:szCs w:val="28"/>
          <w:lang w:val="es-ES"/>
        </w:rPr>
        <w:t>a 3</w:t>
      </w:r>
      <w:r w:rsidR="008C2ABF" w:rsidRPr="00502F5C">
        <w:rPr>
          <w:color w:val="000000" w:themeColor="text1"/>
          <w:sz w:val="28"/>
          <w:szCs w:val="28"/>
          <w:lang w:val="es-ES"/>
        </w:rPr>
        <w:t>ª</w:t>
      </w:r>
      <w:r w:rsidR="00E438DB" w:rsidRPr="00502F5C">
        <w:rPr>
          <w:color w:val="000000" w:themeColor="text1"/>
          <w:sz w:val="28"/>
          <w:szCs w:val="28"/>
          <w:lang w:val="es-ES"/>
        </w:rPr>
        <w:t>; (</w:t>
      </w:r>
      <w:proofErr w:type="spellStart"/>
      <w:r w:rsidR="00E438DB" w:rsidRPr="00502F5C">
        <w:rPr>
          <w:color w:val="000000" w:themeColor="text1"/>
          <w:sz w:val="28"/>
          <w:szCs w:val="28"/>
          <w:lang w:val="es-ES"/>
        </w:rPr>
        <w:t>ii</w:t>
      </w:r>
      <w:proofErr w:type="spellEnd"/>
      <w:r w:rsidR="00E438DB" w:rsidRPr="00502F5C">
        <w:rPr>
          <w:color w:val="000000" w:themeColor="text1"/>
          <w:sz w:val="28"/>
          <w:szCs w:val="28"/>
          <w:lang w:val="es-ES"/>
        </w:rPr>
        <w:t>) afirmó que ese gasto se torna aún más oneroso como quiera que el concurso debe realizarse cada año, pues los secretarios de los concejos municipales y distritales son relegibles, mientras que el Contralor General de la República no lo es, y (</w:t>
      </w:r>
      <w:proofErr w:type="spellStart"/>
      <w:r w:rsidR="00E438DB" w:rsidRPr="00502F5C">
        <w:rPr>
          <w:color w:val="000000" w:themeColor="text1"/>
          <w:sz w:val="28"/>
          <w:szCs w:val="28"/>
          <w:lang w:val="es-ES"/>
        </w:rPr>
        <w:t>iii</w:t>
      </w:r>
      <w:proofErr w:type="spellEnd"/>
      <w:r w:rsidR="00E438DB" w:rsidRPr="00502F5C">
        <w:rPr>
          <w:color w:val="000000" w:themeColor="text1"/>
          <w:sz w:val="28"/>
          <w:szCs w:val="28"/>
          <w:lang w:val="es-ES"/>
        </w:rPr>
        <w:t>) según el actor, los secretarios de los concejos de municipios de categorías 4º a 6º, pueden reelegirse sin someterse a concurso alguno, lo cual no ocurre con los secretarios de los concejos de las categorías especial y de 1º a 3º.</w:t>
      </w:r>
    </w:p>
    <w:p w14:paraId="0278FA77" w14:textId="77777777" w:rsidR="00E438DB" w:rsidRPr="00502F5C" w:rsidRDefault="00E438DB" w:rsidP="00E438DB">
      <w:pPr>
        <w:pStyle w:val="Prrafodelista"/>
        <w:rPr>
          <w:color w:val="000000" w:themeColor="text1"/>
          <w:sz w:val="28"/>
          <w:szCs w:val="28"/>
          <w:lang w:val="es-ES"/>
        </w:rPr>
      </w:pPr>
    </w:p>
    <w:p w14:paraId="63F9D54E" w14:textId="3936B689" w:rsidR="00E438DB" w:rsidRPr="00502F5C" w:rsidRDefault="00E438DB" w:rsidP="00E438DB">
      <w:pPr>
        <w:pStyle w:val="Prrafodelista"/>
        <w:numPr>
          <w:ilvl w:val="0"/>
          <w:numId w:val="10"/>
        </w:numPr>
        <w:ind w:left="0" w:firstLine="0"/>
        <w:jc w:val="both"/>
        <w:rPr>
          <w:color w:val="000000" w:themeColor="text1"/>
          <w:sz w:val="28"/>
          <w:szCs w:val="28"/>
          <w:lang w:val="es-ES"/>
        </w:rPr>
      </w:pPr>
      <w:r w:rsidRPr="00502F5C">
        <w:rPr>
          <w:color w:val="000000" w:themeColor="text1"/>
          <w:sz w:val="28"/>
          <w:szCs w:val="28"/>
          <w:lang w:val="es-ES"/>
        </w:rPr>
        <w:t xml:space="preserve">A juicio de la Sala, los anteriores planteamientos no se relacionan o hacen parte de un cargo por vulneración del artículo 13 de la Constitución, al tiempo que el actor no aportó elementos de juicio suficiente que le permitieran a la Corporación forjarse un concepto en uno u </w:t>
      </w:r>
      <w:r w:rsidR="00DD6A0B" w:rsidRPr="00502F5C">
        <w:rPr>
          <w:color w:val="000000" w:themeColor="text1"/>
          <w:sz w:val="28"/>
          <w:szCs w:val="28"/>
          <w:lang w:val="es-ES"/>
        </w:rPr>
        <w:t>otro sentido</w:t>
      </w:r>
      <w:r w:rsidRPr="00502F5C">
        <w:rPr>
          <w:color w:val="000000" w:themeColor="text1"/>
          <w:sz w:val="28"/>
          <w:szCs w:val="28"/>
          <w:lang w:val="es-ES"/>
        </w:rPr>
        <w:t>, respecto de los anotados planteamientos.</w:t>
      </w:r>
    </w:p>
    <w:p w14:paraId="521766A7" w14:textId="77777777" w:rsidR="00767766" w:rsidRPr="00502F5C" w:rsidRDefault="00767766" w:rsidP="00767766">
      <w:pPr>
        <w:pStyle w:val="Prrafodelista"/>
        <w:rPr>
          <w:color w:val="000000" w:themeColor="text1"/>
          <w:sz w:val="28"/>
          <w:szCs w:val="28"/>
          <w:lang w:val="es-ES"/>
        </w:rPr>
      </w:pPr>
    </w:p>
    <w:p w14:paraId="57D99AE0" w14:textId="20026D29" w:rsidR="00767766" w:rsidRPr="00502F5C" w:rsidRDefault="00D73F25" w:rsidP="00E438DB">
      <w:pPr>
        <w:pStyle w:val="Prrafodelista"/>
        <w:numPr>
          <w:ilvl w:val="0"/>
          <w:numId w:val="10"/>
        </w:numPr>
        <w:ind w:left="0" w:firstLine="0"/>
        <w:jc w:val="both"/>
        <w:rPr>
          <w:color w:val="000000" w:themeColor="text1"/>
          <w:sz w:val="28"/>
          <w:szCs w:val="28"/>
          <w:lang w:val="es-ES"/>
        </w:rPr>
      </w:pPr>
      <w:r w:rsidRPr="00502F5C">
        <w:rPr>
          <w:color w:val="000000" w:themeColor="text1"/>
          <w:sz w:val="28"/>
          <w:szCs w:val="28"/>
          <w:lang w:val="es-ES"/>
        </w:rPr>
        <w:t xml:space="preserve">A partir de todo lo anterior, la Corte Constitucional encuentra que ninguno de los cargos planteados y admitidos en el presente proceso reúnen los criterios necesarios para que haya un fallo de fondo. Por ende, esta Corporación se declarará inhibida para pronunciarse sobre la alegada inconstitucionalidad del parágrafo transitorio del artículo 12 de la Ley </w:t>
      </w:r>
      <w:r w:rsidR="00310ED9" w:rsidRPr="00502F5C">
        <w:rPr>
          <w:color w:val="000000" w:themeColor="text1"/>
          <w:sz w:val="28"/>
          <w:szCs w:val="28"/>
          <w:lang w:val="es-ES"/>
        </w:rPr>
        <w:t>1904 de 2018 (modificado por el artículo 153 de la Ley 2200 de 2022).</w:t>
      </w:r>
    </w:p>
    <w:p w14:paraId="4590048B" w14:textId="77777777" w:rsidR="00634CE8" w:rsidRPr="00502F5C" w:rsidRDefault="00634CE8" w:rsidP="00634CE8">
      <w:pPr>
        <w:jc w:val="both"/>
        <w:rPr>
          <w:color w:val="000000" w:themeColor="text1"/>
          <w:sz w:val="28"/>
          <w:szCs w:val="28"/>
          <w:lang w:val="es-ES"/>
        </w:rPr>
      </w:pPr>
    </w:p>
    <w:p w14:paraId="12D53F06" w14:textId="77777777" w:rsidR="00CB6DB8" w:rsidRPr="00502F5C" w:rsidRDefault="00CB6DB8" w:rsidP="00CB6DB8">
      <w:pPr>
        <w:pStyle w:val="Prrafodelista"/>
        <w:rPr>
          <w:color w:val="000000" w:themeColor="text1"/>
          <w:sz w:val="28"/>
          <w:szCs w:val="28"/>
          <w:lang w:val="es-ES"/>
        </w:rPr>
      </w:pPr>
    </w:p>
    <w:p w14:paraId="76C230C0" w14:textId="0E36CC72" w:rsidR="00CB6DB8" w:rsidRPr="00502F5C" w:rsidRDefault="0088056C" w:rsidP="0088056C">
      <w:pPr>
        <w:pStyle w:val="Prrafodelista"/>
        <w:kinsoku w:val="0"/>
        <w:overflowPunct w:val="0"/>
        <w:autoSpaceDE w:val="0"/>
        <w:autoSpaceDN w:val="0"/>
        <w:adjustRightInd w:val="0"/>
        <w:ind w:left="0"/>
        <w:jc w:val="both"/>
        <w:rPr>
          <w:b/>
          <w:bCs/>
          <w:color w:val="000000" w:themeColor="text1"/>
          <w:sz w:val="28"/>
          <w:szCs w:val="28"/>
          <w:lang w:val="es-ES"/>
        </w:rPr>
      </w:pPr>
      <w:r w:rsidRPr="00502F5C">
        <w:rPr>
          <w:b/>
          <w:bCs/>
          <w:color w:val="000000" w:themeColor="text1"/>
          <w:sz w:val="28"/>
          <w:szCs w:val="28"/>
          <w:lang w:val="es-ES"/>
        </w:rPr>
        <w:t xml:space="preserve">III. </w:t>
      </w:r>
      <w:r w:rsidR="00841577" w:rsidRPr="00502F5C">
        <w:rPr>
          <w:b/>
          <w:bCs/>
          <w:color w:val="000000" w:themeColor="text1"/>
          <w:sz w:val="28"/>
          <w:szCs w:val="28"/>
          <w:lang w:val="es-ES"/>
        </w:rPr>
        <w:t>DECISIÓN</w:t>
      </w:r>
    </w:p>
    <w:p w14:paraId="19FC547F" w14:textId="77777777" w:rsidR="00841577" w:rsidRPr="00502F5C" w:rsidRDefault="00841577" w:rsidP="00841577">
      <w:pPr>
        <w:kinsoku w:val="0"/>
        <w:overflowPunct w:val="0"/>
        <w:autoSpaceDE w:val="0"/>
        <w:autoSpaceDN w:val="0"/>
        <w:adjustRightInd w:val="0"/>
        <w:jc w:val="both"/>
        <w:rPr>
          <w:color w:val="000000" w:themeColor="text1"/>
          <w:sz w:val="28"/>
          <w:szCs w:val="28"/>
          <w:lang w:val="es-ES"/>
        </w:rPr>
      </w:pPr>
    </w:p>
    <w:p w14:paraId="1F26F8B5" w14:textId="0A98FF33" w:rsidR="00841577" w:rsidRPr="00502F5C" w:rsidRDefault="00841577" w:rsidP="00841577">
      <w:pPr>
        <w:kinsoku w:val="0"/>
        <w:overflowPunct w:val="0"/>
        <w:autoSpaceDE w:val="0"/>
        <w:autoSpaceDN w:val="0"/>
        <w:adjustRightInd w:val="0"/>
        <w:jc w:val="both"/>
        <w:rPr>
          <w:color w:val="000000" w:themeColor="text1"/>
          <w:sz w:val="28"/>
          <w:szCs w:val="28"/>
          <w:lang w:val="es-ES"/>
        </w:rPr>
      </w:pPr>
      <w:r w:rsidRPr="00502F5C">
        <w:rPr>
          <w:color w:val="000000" w:themeColor="text1"/>
          <w:sz w:val="28"/>
          <w:szCs w:val="28"/>
          <w:lang w:val="es-ES"/>
        </w:rPr>
        <w:t xml:space="preserve">En mérito de lo expuesto, la Sala Plena de la Corte Constitucional, administrando justicia en nombre del pueblo y por mandato de la Constitución, </w:t>
      </w:r>
    </w:p>
    <w:p w14:paraId="297136D3" w14:textId="77777777" w:rsidR="00841577" w:rsidRPr="00502F5C" w:rsidRDefault="00841577" w:rsidP="00841577">
      <w:pPr>
        <w:kinsoku w:val="0"/>
        <w:overflowPunct w:val="0"/>
        <w:autoSpaceDE w:val="0"/>
        <w:autoSpaceDN w:val="0"/>
        <w:adjustRightInd w:val="0"/>
        <w:jc w:val="both"/>
        <w:rPr>
          <w:color w:val="000000" w:themeColor="text1"/>
          <w:sz w:val="28"/>
          <w:szCs w:val="28"/>
          <w:lang w:val="es-ES"/>
        </w:rPr>
      </w:pPr>
    </w:p>
    <w:p w14:paraId="7BC4BDDB" w14:textId="02A332B8" w:rsidR="00841577" w:rsidRPr="00502F5C" w:rsidRDefault="00841577" w:rsidP="00841577">
      <w:pPr>
        <w:kinsoku w:val="0"/>
        <w:overflowPunct w:val="0"/>
        <w:autoSpaceDE w:val="0"/>
        <w:autoSpaceDN w:val="0"/>
        <w:adjustRightInd w:val="0"/>
        <w:jc w:val="center"/>
        <w:rPr>
          <w:b/>
          <w:bCs/>
          <w:color w:val="000000" w:themeColor="text1"/>
          <w:sz w:val="28"/>
          <w:szCs w:val="28"/>
          <w:lang w:val="es-ES"/>
        </w:rPr>
      </w:pPr>
      <w:r w:rsidRPr="00502F5C">
        <w:rPr>
          <w:b/>
          <w:bCs/>
          <w:color w:val="000000" w:themeColor="text1"/>
          <w:sz w:val="28"/>
          <w:szCs w:val="28"/>
          <w:lang w:val="es-ES"/>
        </w:rPr>
        <w:t>RESUELVE</w:t>
      </w:r>
    </w:p>
    <w:p w14:paraId="018F8C81" w14:textId="77777777" w:rsidR="00B602DA" w:rsidRPr="00502F5C" w:rsidRDefault="00B602DA" w:rsidP="00841577">
      <w:pPr>
        <w:kinsoku w:val="0"/>
        <w:overflowPunct w:val="0"/>
        <w:autoSpaceDE w:val="0"/>
        <w:autoSpaceDN w:val="0"/>
        <w:adjustRightInd w:val="0"/>
        <w:jc w:val="both"/>
        <w:rPr>
          <w:color w:val="000000" w:themeColor="text1"/>
          <w:sz w:val="28"/>
          <w:szCs w:val="28"/>
          <w:lang w:val="es-ES"/>
        </w:rPr>
      </w:pPr>
    </w:p>
    <w:p w14:paraId="465CD430" w14:textId="784B69ED" w:rsidR="002B744B" w:rsidRPr="00502F5C" w:rsidRDefault="002B744B" w:rsidP="00B602DA">
      <w:pPr>
        <w:pStyle w:val="Prrafodelista"/>
        <w:kinsoku w:val="0"/>
        <w:overflowPunct w:val="0"/>
        <w:autoSpaceDE w:val="0"/>
        <w:autoSpaceDN w:val="0"/>
        <w:snapToGrid w:val="0"/>
        <w:ind w:left="0"/>
        <w:mirrorIndents/>
        <w:jc w:val="both"/>
        <w:rPr>
          <w:color w:val="000000" w:themeColor="text1"/>
          <w:sz w:val="28"/>
          <w:szCs w:val="28"/>
          <w:lang w:val="es-ES"/>
        </w:rPr>
      </w:pPr>
      <w:r w:rsidRPr="00502F5C">
        <w:rPr>
          <w:b/>
          <w:bCs/>
          <w:color w:val="000000" w:themeColor="text1"/>
          <w:sz w:val="28"/>
          <w:szCs w:val="28"/>
          <w:lang w:val="es-ES"/>
        </w:rPr>
        <w:t>ÚNICO</w:t>
      </w:r>
      <w:r w:rsidR="00B602DA" w:rsidRPr="00502F5C">
        <w:rPr>
          <w:b/>
          <w:bCs/>
          <w:color w:val="000000" w:themeColor="text1"/>
          <w:sz w:val="28"/>
          <w:szCs w:val="28"/>
          <w:lang w:val="es-ES"/>
        </w:rPr>
        <w:t>.</w:t>
      </w:r>
      <w:r w:rsidR="00B602DA" w:rsidRPr="00502F5C">
        <w:rPr>
          <w:color w:val="000000" w:themeColor="text1"/>
          <w:sz w:val="28"/>
          <w:szCs w:val="28"/>
          <w:lang w:val="es-ES"/>
        </w:rPr>
        <w:t xml:space="preserve"> </w:t>
      </w:r>
      <w:r w:rsidRPr="00502F5C">
        <w:rPr>
          <w:b/>
          <w:bCs/>
          <w:color w:val="000000" w:themeColor="text1"/>
          <w:sz w:val="28"/>
          <w:szCs w:val="28"/>
          <w:lang w:val="es-ES"/>
        </w:rPr>
        <w:t>INHIBISE</w:t>
      </w:r>
      <w:r w:rsidRPr="00502F5C">
        <w:rPr>
          <w:color w:val="000000" w:themeColor="text1"/>
          <w:sz w:val="28"/>
          <w:szCs w:val="28"/>
          <w:lang w:val="es-ES"/>
        </w:rPr>
        <w:t xml:space="preserve"> de pronunciarse sobre la constitucionalidad del parágrafo transitorio del artículo 12 de la Ley 1904 de 2018, modificado por el artículo 153 de la Ley 2200 de 2022, por ineptitud sustantiva de la demanda.</w:t>
      </w:r>
    </w:p>
    <w:p w14:paraId="01B5827B" w14:textId="77777777" w:rsidR="00841577" w:rsidRPr="00502F5C" w:rsidRDefault="00841577" w:rsidP="00841577">
      <w:pPr>
        <w:kinsoku w:val="0"/>
        <w:overflowPunct w:val="0"/>
        <w:autoSpaceDE w:val="0"/>
        <w:autoSpaceDN w:val="0"/>
        <w:adjustRightInd w:val="0"/>
        <w:jc w:val="both"/>
        <w:rPr>
          <w:color w:val="000000" w:themeColor="text1"/>
          <w:sz w:val="28"/>
          <w:szCs w:val="28"/>
          <w:lang w:val="es-ES"/>
        </w:rPr>
      </w:pPr>
    </w:p>
    <w:p w14:paraId="698F9223" w14:textId="34F4250C" w:rsidR="00F26A4D" w:rsidRDefault="00841577" w:rsidP="00841577">
      <w:pPr>
        <w:kinsoku w:val="0"/>
        <w:overflowPunct w:val="0"/>
        <w:autoSpaceDE w:val="0"/>
        <w:autoSpaceDN w:val="0"/>
        <w:adjustRightInd w:val="0"/>
        <w:jc w:val="both"/>
        <w:rPr>
          <w:color w:val="000000" w:themeColor="text1"/>
          <w:sz w:val="28"/>
          <w:szCs w:val="28"/>
          <w:lang w:val="es-ES"/>
        </w:rPr>
      </w:pPr>
      <w:r w:rsidRPr="00502F5C">
        <w:rPr>
          <w:color w:val="000000" w:themeColor="text1"/>
          <w:sz w:val="28"/>
          <w:szCs w:val="28"/>
          <w:lang w:val="es-ES"/>
        </w:rPr>
        <w:t xml:space="preserve">Notifíquese, comuníquese y cúmplase, </w:t>
      </w:r>
    </w:p>
    <w:p w14:paraId="153E000C" w14:textId="0694992A" w:rsidR="00356867" w:rsidRDefault="00356867" w:rsidP="00841577">
      <w:pPr>
        <w:kinsoku w:val="0"/>
        <w:overflowPunct w:val="0"/>
        <w:autoSpaceDE w:val="0"/>
        <w:autoSpaceDN w:val="0"/>
        <w:adjustRightInd w:val="0"/>
        <w:jc w:val="both"/>
        <w:rPr>
          <w:color w:val="000000" w:themeColor="text1"/>
          <w:sz w:val="28"/>
          <w:szCs w:val="28"/>
          <w:lang w:val="es-ES"/>
        </w:rPr>
      </w:pPr>
    </w:p>
    <w:p w14:paraId="0DC49AB5" w14:textId="751C2120" w:rsidR="00356867" w:rsidRDefault="00356867" w:rsidP="00841577">
      <w:pPr>
        <w:kinsoku w:val="0"/>
        <w:overflowPunct w:val="0"/>
        <w:autoSpaceDE w:val="0"/>
        <w:autoSpaceDN w:val="0"/>
        <w:adjustRightInd w:val="0"/>
        <w:jc w:val="both"/>
        <w:rPr>
          <w:color w:val="000000" w:themeColor="text1"/>
          <w:sz w:val="28"/>
          <w:szCs w:val="28"/>
          <w:lang w:val="es-ES"/>
        </w:rPr>
      </w:pPr>
    </w:p>
    <w:p w14:paraId="3B16CF51" w14:textId="034403F9" w:rsidR="00356867" w:rsidRDefault="00356867" w:rsidP="00356867">
      <w:pPr>
        <w:kinsoku w:val="0"/>
        <w:overflowPunct w:val="0"/>
        <w:autoSpaceDE w:val="0"/>
        <w:autoSpaceDN w:val="0"/>
        <w:adjustRightInd w:val="0"/>
        <w:jc w:val="center"/>
        <w:rPr>
          <w:color w:val="000000" w:themeColor="text1"/>
          <w:sz w:val="28"/>
          <w:szCs w:val="28"/>
          <w:lang w:val="es-ES"/>
        </w:rPr>
      </w:pPr>
      <w:r w:rsidRPr="00356867">
        <w:rPr>
          <w:color w:val="000000" w:themeColor="text1"/>
          <w:sz w:val="28"/>
          <w:szCs w:val="28"/>
          <w:lang w:val="es-ES"/>
        </w:rPr>
        <w:t>JORGE ENRIQUE IBÁÑEZ NAJAR</w:t>
      </w:r>
    </w:p>
    <w:p w14:paraId="635921D3" w14:textId="044C4A79" w:rsidR="00356867" w:rsidRDefault="00356867" w:rsidP="00356867">
      <w:pPr>
        <w:kinsoku w:val="0"/>
        <w:overflowPunct w:val="0"/>
        <w:autoSpaceDE w:val="0"/>
        <w:autoSpaceDN w:val="0"/>
        <w:adjustRightInd w:val="0"/>
        <w:jc w:val="center"/>
        <w:rPr>
          <w:color w:val="000000" w:themeColor="text1"/>
          <w:sz w:val="28"/>
          <w:szCs w:val="28"/>
          <w:lang w:val="es-ES"/>
        </w:rPr>
      </w:pPr>
      <w:r w:rsidRPr="00356867">
        <w:rPr>
          <w:color w:val="000000" w:themeColor="text1"/>
          <w:sz w:val="28"/>
          <w:szCs w:val="28"/>
          <w:lang w:val="es-ES"/>
        </w:rPr>
        <w:t>Presidente</w:t>
      </w:r>
    </w:p>
    <w:p w14:paraId="7DD1C537" w14:textId="65F0EDE4" w:rsidR="00356867" w:rsidRDefault="00356867" w:rsidP="00356867">
      <w:pPr>
        <w:kinsoku w:val="0"/>
        <w:overflowPunct w:val="0"/>
        <w:autoSpaceDE w:val="0"/>
        <w:autoSpaceDN w:val="0"/>
        <w:adjustRightInd w:val="0"/>
        <w:jc w:val="center"/>
        <w:rPr>
          <w:color w:val="000000" w:themeColor="text1"/>
          <w:sz w:val="28"/>
          <w:szCs w:val="28"/>
          <w:lang w:val="es-ES"/>
        </w:rPr>
      </w:pPr>
    </w:p>
    <w:p w14:paraId="66E338DD" w14:textId="36096BD9" w:rsidR="00356867" w:rsidRDefault="00356867" w:rsidP="00356867">
      <w:pPr>
        <w:kinsoku w:val="0"/>
        <w:overflowPunct w:val="0"/>
        <w:autoSpaceDE w:val="0"/>
        <w:autoSpaceDN w:val="0"/>
        <w:adjustRightInd w:val="0"/>
        <w:jc w:val="center"/>
        <w:rPr>
          <w:color w:val="000000" w:themeColor="text1"/>
          <w:sz w:val="28"/>
          <w:szCs w:val="28"/>
          <w:lang w:val="es-ES"/>
        </w:rPr>
      </w:pPr>
    </w:p>
    <w:p w14:paraId="227B3D73" w14:textId="6CF1218B" w:rsidR="00356867" w:rsidRDefault="00356867" w:rsidP="00356867">
      <w:pPr>
        <w:kinsoku w:val="0"/>
        <w:overflowPunct w:val="0"/>
        <w:autoSpaceDE w:val="0"/>
        <w:autoSpaceDN w:val="0"/>
        <w:adjustRightInd w:val="0"/>
        <w:jc w:val="center"/>
        <w:rPr>
          <w:color w:val="000000" w:themeColor="text1"/>
          <w:sz w:val="28"/>
          <w:szCs w:val="28"/>
          <w:lang w:val="es-ES"/>
        </w:rPr>
      </w:pPr>
    </w:p>
    <w:p w14:paraId="3D57A20F" w14:textId="746515D3" w:rsidR="00356867" w:rsidRDefault="00356867" w:rsidP="00356867">
      <w:pPr>
        <w:kinsoku w:val="0"/>
        <w:overflowPunct w:val="0"/>
        <w:autoSpaceDE w:val="0"/>
        <w:autoSpaceDN w:val="0"/>
        <w:adjustRightInd w:val="0"/>
        <w:jc w:val="center"/>
        <w:rPr>
          <w:color w:val="000000" w:themeColor="text1"/>
          <w:sz w:val="28"/>
          <w:szCs w:val="28"/>
          <w:lang w:val="es-ES"/>
        </w:rPr>
      </w:pPr>
      <w:r w:rsidRPr="00356867">
        <w:rPr>
          <w:color w:val="000000" w:themeColor="text1"/>
          <w:sz w:val="28"/>
          <w:szCs w:val="28"/>
          <w:lang w:val="es-ES"/>
        </w:rPr>
        <w:t>NATALIA ÁNGEL CABO</w:t>
      </w:r>
    </w:p>
    <w:p w14:paraId="6503482B" w14:textId="4779086E" w:rsidR="00356867" w:rsidRDefault="00356867" w:rsidP="00356867">
      <w:pPr>
        <w:kinsoku w:val="0"/>
        <w:overflowPunct w:val="0"/>
        <w:autoSpaceDE w:val="0"/>
        <w:autoSpaceDN w:val="0"/>
        <w:adjustRightInd w:val="0"/>
        <w:jc w:val="center"/>
        <w:rPr>
          <w:color w:val="000000" w:themeColor="text1"/>
          <w:sz w:val="28"/>
          <w:szCs w:val="28"/>
          <w:lang w:val="es-ES"/>
        </w:rPr>
      </w:pPr>
      <w:r w:rsidRPr="00356867">
        <w:rPr>
          <w:color w:val="000000" w:themeColor="text1"/>
          <w:sz w:val="28"/>
          <w:szCs w:val="28"/>
          <w:lang w:val="es-ES"/>
        </w:rPr>
        <w:t>Magistrada</w:t>
      </w:r>
    </w:p>
    <w:p w14:paraId="09452D2B" w14:textId="4C990B97" w:rsidR="00356867" w:rsidRDefault="00356867" w:rsidP="00356867">
      <w:pPr>
        <w:kinsoku w:val="0"/>
        <w:overflowPunct w:val="0"/>
        <w:autoSpaceDE w:val="0"/>
        <w:autoSpaceDN w:val="0"/>
        <w:adjustRightInd w:val="0"/>
        <w:jc w:val="center"/>
        <w:rPr>
          <w:color w:val="000000" w:themeColor="text1"/>
          <w:sz w:val="28"/>
          <w:szCs w:val="28"/>
          <w:lang w:val="es-ES"/>
        </w:rPr>
      </w:pPr>
    </w:p>
    <w:p w14:paraId="265E7A25" w14:textId="1180B290" w:rsidR="00356867" w:rsidRDefault="00356867" w:rsidP="00356867">
      <w:pPr>
        <w:kinsoku w:val="0"/>
        <w:overflowPunct w:val="0"/>
        <w:autoSpaceDE w:val="0"/>
        <w:autoSpaceDN w:val="0"/>
        <w:adjustRightInd w:val="0"/>
        <w:jc w:val="center"/>
        <w:rPr>
          <w:color w:val="000000" w:themeColor="text1"/>
          <w:sz w:val="28"/>
          <w:szCs w:val="28"/>
          <w:lang w:val="es-ES"/>
        </w:rPr>
      </w:pPr>
    </w:p>
    <w:p w14:paraId="114EFEFB" w14:textId="1E988D4C" w:rsidR="00356867" w:rsidRDefault="00356867" w:rsidP="00356867">
      <w:pPr>
        <w:kinsoku w:val="0"/>
        <w:overflowPunct w:val="0"/>
        <w:autoSpaceDE w:val="0"/>
        <w:autoSpaceDN w:val="0"/>
        <w:adjustRightInd w:val="0"/>
        <w:jc w:val="center"/>
        <w:rPr>
          <w:color w:val="000000" w:themeColor="text1"/>
          <w:sz w:val="28"/>
          <w:szCs w:val="28"/>
          <w:lang w:val="es-ES"/>
        </w:rPr>
      </w:pPr>
    </w:p>
    <w:p w14:paraId="37B5981B" w14:textId="21E40B8F" w:rsidR="00356867" w:rsidRDefault="00356867" w:rsidP="00356867">
      <w:pPr>
        <w:kinsoku w:val="0"/>
        <w:overflowPunct w:val="0"/>
        <w:autoSpaceDE w:val="0"/>
        <w:autoSpaceDN w:val="0"/>
        <w:adjustRightInd w:val="0"/>
        <w:jc w:val="center"/>
        <w:rPr>
          <w:color w:val="000000" w:themeColor="text1"/>
          <w:sz w:val="28"/>
          <w:szCs w:val="28"/>
          <w:lang w:val="es-ES"/>
        </w:rPr>
      </w:pPr>
      <w:r w:rsidRPr="00356867">
        <w:rPr>
          <w:color w:val="000000" w:themeColor="text1"/>
          <w:sz w:val="28"/>
          <w:szCs w:val="28"/>
          <w:lang w:val="es-ES"/>
        </w:rPr>
        <w:t>JUAN CARLOS CORTÉS GONZÁLEZ</w:t>
      </w:r>
    </w:p>
    <w:p w14:paraId="449C248C" w14:textId="7BCE3B70" w:rsidR="00356867" w:rsidRDefault="00356867" w:rsidP="00356867">
      <w:pPr>
        <w:kinsoku w:val="0"/>
        <w:overflowPunct w:val="0"/>
        <w:autoSpaceDE w:val="0"/>
        <w:autoSpaceDN w:val="0"/>
        <w:adjustRightInd w:val="0"/>
        <w:jc w:val="center"/>
        <w:rPr>
          <w:color w:val="000000" w:themeColor="text1"/>
          <w:sz w:val="28"/>
          <w:szCs w:val="28"/>
          <w:lang w:val="es-ES"/>
        </w:rPr>
      </w:pPr>
      <w:r w:rsidRPr="00356867">
        <w:rPr>
          <w:color w:val="000000" w:themeColor="text1"/>
          <w:sz w:val="28"/>
          <w:szCs w:val="28"/>
          <w:lang w:val="es-ES"/>
        </w:rPr>
        <w:t>Magistrado</w:t>
      </w:r>
    </w:p>
    <w:p w14:paraId="31CB40E2" w14:textId="4DC77546" w:rsidR="00356867" w:rsidRDefault="00356867" w:rsidP="00356867">
      <w:pPr>
        <w:kinsoku w:val="0"/>
        <w:overflowPunct w:val="0"/>
        <w:autoSpaceDE w:val="0"/>
        <w:autoSpaceDN w:val="0"/>
        <w:adjustRightInd w:val="0"/>
        <w:jc w:val="center"/>
        <w:rPr>
          <w:color w:val="000000" w:themeColor="text1"/>
          <w:sz w:val="28"/>
          <w:szCs w:val="28"/>
          <w:lang w:val="es-ES"/>
        </w:rPr>
      </w:pPr>
    </w:p>
    <w:p w14:paraId="77EAF051" w14:textId="0B12573A" w:rsidR="00356867" w:rsidRDefault="00356867" w:rsidP="00356867">
      <w:pPr>
        <w:kinsoku w:val="0"/>
        <w:overflowPunct w:val="0"/>
        <w:autoSpaceDE w:val="0"/>
        <w:autoSpaceDN w:val="0"/>
        <w:adjustRightInd w:val="0"/>
        <w:jc w:val="center"/>
        <w:rPr>
          <w:color w:val="000000" w:themeColor="text1"/>
          <w:sz w:val="28"/>
          <w:szCs w:val="28"/>
          <w:lang w:val="es-ES"/>
        </w:rPr>
      </w:pPr>
    </w:p>
    <w:p w14:paraId="59A91307" w14:textId="464BCDE8" w:rsidR="00356867" w:rsidRDefault="00356867" w:rsidP="00356867">
      <w:pPr>
        <w:kinsoku w:val="0"/>
        <w:overflowPunct w:val="0"/>
        <w:autoSpaceDE w:val="0"/>
        <w:autoSpaceDN w:val="0"/>
        <w:adjustRightInd w:val="0"/>
        <w:jc w:val="center"/>
        <w:rPr>
          <w:color w:val="000000" w:themeColor="text1"/>
          <w:sz w:val="28"/>
          <w:szCs w:val="28"/>
          <w:lang w:val="es-ES"/>
        </w:rPr>
      </w:pPr>
    </w:p>
    <w:p w14:paraId="4EC745A4" w14:textId="64F8FFEE" w:rsidR="00356867" w:rsidRDefault="00356867" w:rsidP="00356867">
      <w:pPr>
        <w:kinsoku w:val="0"/>
        <w:overflowPunct w:val="0"/>
        <w:autoSpaceDE w:val="0"/>
        <w:autoSpaceDN w:val="0"/>
        <w:adjustRightInd w:val="0"/>
        <w:jc w:val="center"/>
        <w:rPr>
          <w:color w:val="000000" w:themeColor="text1"/>
          <w:sz w:val="28"/>
          <w:szCs w:val="28"/>
          <w:lang w:val="es-ES"/>
        </w:rPr>
      </w:pPr>
      <w:r w:rsidRPr="00356867">
        <w:rPr>
          <w:color w:val="000000" w:themeColor="text1"/>
          <w:sz w:val="28"/>
          <w:szCs w:val="28"/>
          <w:lang w:val="es-ES"/>
        </w:rPr>
        <w:t>DIANA FAJARDO RIVERA</w:t>
      </w:r>
    </w:p>
    <w:p w14:paraId="3F7F4D4A" w14:textId="4994F7E6" w:rsidR="00356867" w:rsidRDefault="00356867" w:rsidP="00356867">
      <w:pPr>
        <w:kinsoku w:val="0"/>
        <w:overflowPunct w:val="0"/>
        <w:autoSpaceDE w:val="0"/>
        <w:autoSpaceDN w:val="0"/>
        <w:adjustRightInd w:val="0"/>
        <w:jc w:val="center"/>
        <w:rPr>
          <w:color w:val="000000" w:themeColor="text1"/>
          <w:sz w:val="28"/>
          <w:szCs w:val="28"/>
          <w:lang w:val="es-ES"/>
        </w:rPr>
      </w:pPr>
      <w:r w:rsidRPr="00356867">
        <w:rPr>
          <w:color w:val="000000" w:themeColor="text1"/>
          <w:sz w:val="28"/>
          <w:szCs w:val="28"/>
          <w:lang w:val="es-ES"/>
        </w:rPr>
        <w:t>Magistrada</w:t>
      </w:r>
    </w:p>
    <w:p w14:paraId="72F6FEE7" w14:textId="384BBCD1" w:rsidR="00356867" w:rsidRDefault="00356867" w:rsidP="00356867">
      <w:pPr>
        <w:kinsoku w:val="0"/>
        <w:overflowPunct w:val="0"/>
        <w:autoSpaceDE w:val="0"/>
        <w:autoSpaceDN w:val="0"/>
        <w:adjustRightInd w:val="0"/>
        <w:jc w:val="center"/>
        <w:rPr>
          <w:color w:val="000000" w:themeColor="text1"/>
          <w:sz w:val="28"/>
          <w:szCs w:val="28"/>
          <w:lang w:val="es-ES"/>
        </w:rPr>
      </w:pPr>
    </w:p>
    <w:p w14:paraId="4C977584" w14:textId="69842FC1" w:rsidR="00356867" w:rsidRDefault="00356867" w:rsidP="00356867">
      <w:pPr>
        <w:kinsoku w:val="0"/>
        <w:overflowPunct w:val="0"/>
        <w:autoSpaceDE w:val="0"/>
        <w:autoSpaceDN w:val="0"/>
        <w:adjustRightInd w:val="0"/>
        <w:jc w:val="center"/>
        <w:rPr>
          <w:color w:val="000000" w:themeColor="text1"/>
          <w:sz w:val="28"/>
          <w:szCs w:val="28"/>
          <w:lang w:val="es-ES"/>
        </w:rPr>
      </w:pPr>
    </w:p>
    <w:p w14:paraId="0F28E10C" w14:textId="2E4E4C59" w:rsidR="00356867" w:rsidRDefault="00356867" w:rsidP="00356867">
      <w:pPr>
        <w:kinsoku w:val="0"/>
        <w:overflowPunct w:val="0"/>
        <w:autoSpaceDE w:val="0"/>
        <w:autoSpaceDN w:val="0"/>
        <w:adjustRightInd w:val="0"/>
        <w:jc w:val="center"/>
        <w:rPr>
          <w:color w:val="000000" w:themeColor="text1"/>
          <w:sz w:val="28"/>
          <w:szCs w:val="28"/>
          <w:lang w:val="es-ES"/>
        </w:rPr>
      </w:pPr>
    </w:p>
    <w:p w14:paraId="2CCC6502" w14:textId="345275C1" w:rsidR="00356867" w:rsidRDefault="00356867" w:rsidP="00356867">
      <w:pPr>
        <w:kinsoku w:val="0"/>
        <w:overflowPunct w:val="0"/>
        <w:autoSpaceDE w:val="0"/>
        <w:autoSpaceDN w:val="0"/>
        <w:adjustRightInd w:val="0"/>
        <w:jc w:val="center"/>
        <w:rPr>
          <w:color w:val="000000" w:themeColor="text1"/>
          <w:sz w:val="28"/>
          <w:szCs w:val="28"/>
          <w:lang w:val="es-ES"/>
        </w:rPr>
      </w:pPr>
      <w:r w:rsidRPr="00356867">
        <w:rPr>
          <w:color w:val="000000" w:themeColor="text1"/>
          <w:sz w:val="28"/>
          <w:szCs w:val="28"/>
          <w:lang w:val="es-ES"/>
        </w:rPr>
        <w:t>VLADIMIR FERNÁNDEZ ANDRADE</w:t>
      </w:r>
    </w:p>
    <w:p w14:paraId="5A7C38CA" w14:textId="6BDA391D" w:rsidR="00356867" w:rsidRDefault="00356867" w:rsidP="00356867">
      <w:pPr>
        <w:kinsoku w:val="0"/>
        <w:overflowPunct w:val="0"/>
        <w:autoSpaceDE w:val="0"/>
        <w:autoSpaceDN w:val="0"/>
        <w:adjustRightInd w:val="0"/>
        <w:jc w:val="center"/>
        <w:rPr>
          <w:color w:val="000000" w:themeColor="text1"/>
          <w:sz w:val="28"/>
          <w:szCs w:val="28"/>
          <w:lang w:val="es-ES"/>
        </w:rPr>
      </w:pPr>
      <w:r w:rsidRPr="00356867">
        <w:rPr>
          <w:color w:val="000000" w:themeColor="text1"/>
          <w:sz w:val="28"/>
          <w:szCs w:val="28"/>
          <w:lang w:val="es-ES"/>
        </w:rPr>
        <w:t>Magistrado</w:t>
      </w:r>
    </w:p>
    <w:p w14:paraId="2DCE080B" w14:textId="5854C2C5" w:rsidR="00356867" w:rsidRDefault="00356867" w:rsidP="00356867">
      <w:pPr>
        <w:kinsoku w:val="0"/>
        <w:overflowPunct w:val="0"/>
        <w:autoSpaceDE w:val="0"/>
        <w:autoSpaceDN w:val="0"/>
        <w:adjustRightInd w:val="0"/>
        <w:jc w:val="center"/>
        <w:rPr>
          <w:color w:val="000000" w:themeColor="text1"/>
          <w:sz w:val="28"/>
          <w:szCs w:val="28"/>
          <w:lang w:val="es-ES"/>
        </w:rPr>
      </w:pPr>
    </w:p>
    <w:p w14:paraId="46C0F128" w14:textId="72F07374" w:rsidR="00356867" w:rsidRDefault="00356867" w:rsidP="00356867">
      <w:pPr>
        <w:kinsoku w:val="0"/>
        <w:overflowPunct w:val="0"/>
        <w:autoSpaceDE w:val="0"/>
        <w:autoSpaceDN w:val="0"/>
        <w:adjustRightInd w:val="0"/>
        <w:jc w:val="center"/>
        <w:rPr>
          <w:color w:val="000000" w:themeColor="text1"/>
          <w:sz w:val="28"/>
          <w:szCs w:val="28"/>
          <w:lang w:val="es-ES"/>
        </w:rPr>
      </w:pPr>
    </w:p>
    <w:p w14:paraId="0D8A26E0" w14:textId="08020B10" w:rsidR="00356867" w:rsidRDefault="00356867" w:rsidP="00356867">
      <w:pPr>
        <w:kinsoku w:val="0"/>
        <w:overflowPunct w:val="0"/>
        <w:autoSpaceDE w:val="0"/>
        <w:autoSpaceDN w:val="0"/>
        <w:adjustRightInd w:val="0"/>
        <w:jc w:val="center"/>
        <w:rPr>
          <w:color w:val="000000" w:themeColor="text1"/>
          <w:sz w:val="28"/>
          <w:szCs w:val="28"/>
          <w:lang w:val="es-ES"/>
        </w:rPr>
      </w:pPr>
    </w:p>
    <w:p w14:paraId="20E04F73" w14:textId="079F54C6" w:rsidR="00356867" w:rsidRDefault="00356867" w:rsidP="00356867">
      <w:pPr>
        <w:kinsoku w:val="0"/>
        <w:overflowPunct w:val="0"/>
        <w:autoSpaceDE w:val="0"/>
        <w:autoSpaceDN w:val="0"/>
        <w:adjustRightInd w:val="0"/>
        <w:jc w:val="center"/>
        <w:rPr>
          <w:color w:val="000000" w:themeColor="text1"/>
          <w:sz w:val="28"/>
          <w:szCs w:val="28"/>
          <w:lang w:val="es-ES"/>
        </w:rPr>
      </w:pPr>
      <w:r w:rsidRPr="00356867">
        <w:rPr>
          <w:color w:val="000000" w:themeColor="text1"/>
          <w:sz w:val="28"/>
          <w:szCs w:val="28"/>
          <w:lang w:val="es-ES"/>
        </w:rPr>
        <w:t>PAOLA ANDREA MENESES MOSQUERA</w:t>
      </w:r>
    </w:p>
    <w:p w14:paraId="0683EA4D" w14:textId="262BEF79" w:rsidR="00356867" w:rsidRDefault="00356867" w:rsidP="00356867">
      <w:pPr>
        <w:kinsoku w:val="0"/>
        <w:overflowPunct w:val="0"/>
        <w:autoSpaceDE w:val="0"/>
        <w:autoSpaceDN w:val="0"/>
        <w:adjustRightInd w:val="0"/>
        <w:jc w:val="center"/>
        <w:rPr>
          <w:color w:val="000000" w:themeColor="text1"/>
          <w:sz w:val="28"/>
          <w:szCs w:val="28"/>
          <w:lang w:val="es-ES"/>
        </w:rPr>
      </w:pPr>
      <w:r w:rsidRPr="00356867">
        <w:rPr>
          <w:color w:val="000000" w:themeColor="text1"/>
          <w:sz w:val="28"/>
          <w:szCs w:val="28"/>
          <w:lang w:val="es-ES"/>
        </w:rPr>
        <w:t>Magistrada</w:t>
      </w:r>
    </w:p>
    <w:p w14:paraId="7E8EBF48" w14:textId="37F8AB7C" w:rsidR="00356867" w:rsidRDefault="00356867" w:rsidP="00356867">
      <w:pPr>
        <w:kinsoku w:val="0"/>
        <w:overflowPunct w:val="0"/>
        <w:autoSpaceDE w:val="0"/>
        <w:autoSpaceDN w:val="0"/>
        <w:adjustRightInd w:val="0"/>
        <w:jc w:val="center"/>
        <w:rPr>
          <w:color w:val="000000" w:themeColor="text1"/>
          <w:sz w:val="28"/>
          <w:szCs w:val="28"/>
          <w:lang w:val="es-ES"/>
        </w:rPr>
      </w:pPr>
    </w:p>
    <w:p w14:paraId="59D77BC1" w14:textId="3AB36E6F" w:rsidR="00356867" w:rsidRDefault="00356867" w:rsidP="00356867">
      <w:pPr>
        <w:kinsoku w:val="0"/>
        <w:overflowPunct w:val="0"/>
        <w:autoSpaceDE w:val="0"/>
        <w:autoSpaceDN w:val="0"/>
        <w:adjustRightInd w:val="0"/>
        <w:jc w:val="center"/>
        <w:rPr>
          <w:color w:val="000000" w:themeColor="text1"/>
          <w:sz w:val="28"/>
          <w:szCs w:val="28"/>
          <w:lang w:val="es-ES"/>
        </w:rPr>
      </w:pPr>
    </w:p>
    <w:p w14:paraId="10A07191" w14:textId="763187F6" w:rsidR="00356867" w:rsidRDefault="00356867" w:rsidP="00356867">
      <w:pPr>
        <w:kinsoku w:val="0"/>
        <w:overflowPunct w:val="0"/>
        <w:autoSpaceDE w:val="0"/>
        <w:autoSpaceDN w:val="0"/>
        <w:adjustRightInd w:val="0"/>
        <w:jc w:val="center"/>
        <w:rPr>
          <w:color w:val="000000" w:themeColor="text1"/>
          <w:sz w:val="28"/>
          <w:szCs w:val="28"/>
          <w:lang w:val="es-ES"/>
        </w:rPr>
      </w:pPr>
    </w:p>
    <w:p w14:paraId="3DE5E7C1" w14:textId="567C8DE8" w:rsidR="00356867" w:rsidRDefault="00356867" w:rsidP="00356867">
      <w:pPr>
        <w:kinsoku w:val="0"/>
        <w:overflowPunct w:val="0"/>
        <w:autoSpaceDE w:val="0"/>
        <w:autoSpaceDN w:val="0"/>
        <w:adjustRightInd w:val="0"/>
        <w:jc w:val="center"/>
        <w:rPr>
          <w:color w:val="000000" w:themeColor="text1"/>
          <w:sz w:val="28"/>
          <w:szCs w:val="28"/>
          <w:lang w:val="es-ES"/>
        </w:rPr>
      </w:pPr>
      <w:r w:rsidRPr="00356867">
        <w:rPr>
          <w:color w:val="000000" w:themeColor="text1"/>
          <w:sz w:val="28"/>
          <w:szCs w:val="28"/>
          <w:lang w:val="es-ES"/>
        </w:rPr>
        <w:t>CRISTINA PARDO SCHLESINGER</w:t>
      </w:r>
    </w:p>
    <w:p w14:paraId="035CD088" w14:textId="3777F0D6" w:rsidR="00356867" w:rsidRDefault="00356867" w:rsidP="00356867">
      <w:pPr>
        <w:kinsoku w:val="0"/>
        <w:overflowPunct w:val="0"/>
        <w:autoSpaceDE w:val="0"/>
        <w:autoSpaceDN w:val="0"/>
        <w:adjustRightInd w:val="0"/>
        <w:jc w:val="center"/>
        <w:rPr>
          <w:color w:val="000000" w:themeColor="text1"/>
          <w:sz w:val="28"/>
          <w:szCs w:val="28"/>
          <w:lang w:val="es-ES"/>
        </w:rPr>
      </w:pPr>
      <w:r w:rsidRPr="00356867">
        <w:rPr>
          <w:color w:val="000000" w:themeColor="text1"/>
          <w:sz w:val="28"/>
          <w:szCs w:val="28"/>
          <w:lang w:val="es-ES"/>
        </w:rPr>
        <w:t>Magistrada</w:t>
      </w:r>
    </w:p>
    <w:p w14:paraId="0F5F155E" w14:textId="16A62CAF" w:rsidR="00356867" w:rsidRDefault="00356867" w:rsidP="00356867">
      <w:pPr>
        <w:kinsoku w:val="0"/>
        <w:overflowPunct w:val="0"/>
        <w:autoSpaceDE w:val="0"/>
        <w:autoSpaceDN w:val="0"/>
        <w:adjustRightInd w:val="0"/>
        <w:jc w:val="center"/>
        <w:rPr>
          <w:color w:val="000000" w:themeColor="text1"/>
          <w:sz w:val="28"/>
          <w:szCs w:val="28"/>
          <w:lang w:val="es-ES"/>
        </w:rPr>
      </w:pPr>
    </w:p>
    <w:p w14:paraId="000CF2B8" w14:textId="0BC838B7" w:rsidR="00356867" w:rsidRDefault="00356867" w:rsidP="00356867">
      <w:pPr>
        <w:kinsoku w:val="0"/>
        <w:overflowPunct w:val="0"/>
        <w:autoSpaceDE w:val="0"/>
        <w:autoSpaceDN w:val="0"/>
        <w:adjustRightInd w:val="0"/>
        <w:jc w:val="center"/>
        <w:rPr>
          <w:color w:val="000000" w:themeColor="text1"/>
          <w:sz w:val="28"/>
          <w:szCs w:val="28"/>
          <w:lang w:val="es-ES"/>
        </w:rPr>
      </w:pPr>
    </w:p>
    <w:p w14:paraId="1B347CFB" w14:textId="47AB68AB" w:rsidR="00356867" w:rsidRDefault="00356867" w:rsidP="00356867">
      <w:pPr>
        <w:kinsoku w:val="0"/>
        <w:overflowPunct w:val="0"/>
        <w:autoSpaceDE w:val="0"/>
        <w:autoSpaceDN w:val="0"/>
        <w:adjustRightInd w:val="0"/>
        <w:jc w:val="center"/>
        <w:rPr>
          <w:color w:val="000000" w:themeColor="text1"/>
          <w:sz w:val="28"/>
          <w:szCs w:val="28"/>
          <w:lang w:val="es-ES"/>
        </w:rPr>
      </w:pPr>
    </w:p>
    <w:p w14:paraId="5B34E0F0" w14:textId="7D28ACEB" w:rsidR="00356867" w:rsidRDefault="00356867" w:rsidP="00356867">
      <w:pPr>
        <w:kinsoku w:val="0"/>
        <w:overflowPunct w:val="0"/>
        <w:autoSpaceDE w:val="0"/>
        <w:autoSpaceDN w:val="0"/>
        <w:adjustRightInd w:val="0"/>
        <w:jc w:val="center"/>
        <w:rPr>
          <w:color w:val="000000" w:themeColor="text1"/>
          <w:sz w:val="28"/>
          <w:szCs w:val="28"/>
          <w:lang w:val="es-ES"/>
        </w:rPr>
      </w:pPr>
      <w:r w:rsidRPr="00356867">
        <w:rPr>
          <w:color w:val="000000" w:themeColor="text1"/>
          <w:sz w:val="28"/>
          <w:szCs w:val="28"/>
          <w:lang w:val="es-ES"/>
        </w:rPr>
        <w:t>MIGUEL POLO ROSERO</w:t>
      </w:r>
    </w:p>
    <w:p w14:paraId="1C7EB081" w14:textId="704EDC83" w:rsidR="00356867" w:rsidRDefault="00356867" w:rsidP="00356867">
      <w:pPr>
        <w:kinsoku w:val="0"/>
        <w:overflowPunct w:val="0"/>
        <w:autoSpaceDE w:val="0"/>
        <w:autoSpaceDN w:val="0"/>
        <w:adjustRightInd w:val="0"/>
        <w:jc w:val="center"/>
        <w:rPr>
          <w:color w:val="000000" w:themeColor="text1"/>
          <w:sz w:val="28"/>
          <w:szCs w:val="28"/>
          <w:lang w:val="es-ES"/>
        </w:rPr>
      </w:pPr>
      <w:r w:rsidRPr="00356867">
        <w:rPr>
          <w:color w:val="000000" w:themeColor="text1"/>
          <w:sz w:val="28"/>
          <w:szCs w:val="28"/>
          <w:lang w:val="es-ES"/>
        </w:rPr>
        <w:t>Magistrado</w:t>
      </w:r>
    </w:p>
    <w:p w14:paraId="1C6E90F1" w14:textId="1E392AF9" w:rsidR="00356867" w:rsidRDefault="00356867" w:rsidP="00356867">
      <w:pPr>
        <w:kinsoku w:val="0"/>
        <w:overflowPunct w:val="0"/>
        <w:autoSpaceDE w:val="0"/>
        <w:autoSpaceDN w:val="0"/>
        <w:adjustRightInd w:val="0"/>
        <w:jc w:val="center"/>
        <w:rPr>
          <w:color w:val="000000" w:themeColor="text1"/>
          <w:sz w:val="28"/>
          <w:szCs w:val="28"/>
          <w:lang w:val="es-ES"/>
        </w:rPr>
      </w:pPr>
    </w:p>
    <w:p w14:paraId="12326422" w14:textId="32381F61" w:rsidR="00356867" w:rsidRDefault="00356867" w:rsidP="00356867">
      <w:pPr>
        <w:kinsoku w:val="0"/>
        <w:overflowPunct w:val="0"/>
        <w:autoSpaceDE w:val="0"/>
        <w:autoSpaceDN w:val="0"/>
        <w:adjustRightInd w:val="0"/>
        <w:jc w:val="center"/>
        <w:rPr>
          <w:color w:val="000000" w:themeColor="text1"/>
          <w:sz w:val="28"/>
          <w:szCs w:val="28"/>
          <w:lang w:val="es-ES"/>
        </w:rPr>
      </w:pPr>
    </w:p>
    <w:p w14:paraId="2E189A77" w14:textId="00EA92FD" w:rsidR="00356867" w:rsidRDefault="00356867" w:rsidP="00356867">
      <w:pPr>
        <w:kinsoku w:val="0"/>
        <w:overflowPunct w:val="0"/>
        <w:autoSpaceDE w:val="0"/>
        <w:autoSpaceDN w:val="0"/>
        <w:adjustRightInd w:val="0"/>
        <w:jc w:val="center"/>
        <w:rPr>
          <w:color w:val="000000" w:themeColor="text1"/>
          <w:sz w:val="28"/>
          <w:szCs w:val="28"/>
          <w:lang w:val="es-ES"/>
        </w:rPr>
      </w:pPr>
    </w:p>
    <w:p w14:paraId="2055FF8B" w14:textId="5663964B" w:rsidR="00356867" w:rsidRDefault="00356867" w:rsidP="00356867">
      <w:pPr>
        <w:kinsoku w:val="0"/>
        <w:overflowPunct w:val="0"/>
        <w:autoSpaceDE w:val="0"/>
        <w:autoSpaceDN w:val="0"/>
        <w:adjustRightInd w:val="0"/>
        <w:jc w:val="center"/>
        <w:rPr>
          <w:color w:val="000000" w:themeColor="text1"/>
          <w:sz w:val="28"/>
          <w:szCs w:val="28"/>
          <w:lang w:val="es-ES"/>
        </w:rPr>
      </w:pPr>
      <w:r w:rsidRPr="00356867">
        <w:rPr>
          <w:color w:val="000000" w:themeColor="text1"/>
          <w:sz w:val="28"/>
          <w:szCs w:val="28"/>
          <w:lang w:val="es-ES"/>
        </w:rPr>
        <w:t>JOSE FERNANDO REYES CUARTAS</w:t>
      </w:r>
    </w:p>
    <w:p w14:paraId="4589AF3C" w14:textId="015434FE" w:rsidR="00356867" w:rsidRDefault="00356867" w:rsidP="00356867">
      <w:pPr>
        <w:kinsoku w:val="0"/>
        <w:overflowPunct w:val="0"/>
        <w:autoSpaceDE w:val="0"/>
        <w:autoSpaceDN w:val="0"/>
        <w:adjustRightInd w:val="0"/>
        <w:jc w:val="center"/>
        <w:rPr>
          <w:color w:val="000000" w:themeColor="text1"/>
          <w:sz w:val="28"/>
          <w:szCs w:val="28"/>
          <w:lang w:val="es-ES"/>
        </w:rPr>
      </w:pPr>
      <w:r w:rsidRPr="00356867">
        <w:rPr>
          <w:color w:val="000000" w:themeColor="text1"/>
          <w:sz w:val="28"/>
          <w:szCs w:val="28"/>
          <w:lang w:val="es-ES"/>
        </w:rPr>
        <w:t>Magistrado</w:t>
      </w:r>
    </w:p>
    <w:p w14:paraId="1681ABCC" w14:textId="08D5A974" w:rsidR="00356867" w:rsidRDefault="00356867" w:rsidP="00356867">
      <w:pPr>
        <w:kinsoku w:val="0"/>
        <w:overflowPunct w:val="0"/>
        <w:autoSpaceDE w:val="0"/>
        <w:autoSpaceDN w:val="0"/>
        <w:adjustRightInd w:val="0"/>
        <w:jc w:val="center"/>
        <w:rPr>
          <w:color w:val="000000" w:themeColor="text1"/>
          <w:sz w:val="28"/>
          <w:szCs w:val="28"/>
          <w:lang w:val="es-ES"/>
        </w:rPr>
      </w:pPr>
    </w:p>
    <w:p w14:paraId="07D26E8F" w14:textId="2EE805E5" w:rsidR="00356867" w:rsidRDefault="00356867" w:rsidP="00356867">
      <w:pPr>
        <w:kinsoku w:val="0"/>
        <w:overflowPunct w:val="0"/>
        <w:autoSpaceDE w:val="0"/>
        <w:autoSpaceDN w:val="0"/>
        <w:adjustRightInd w:val="0"/>
        <w:jc w:val="center"/>
        <w:rPr>
          <w:color w:val="000000" w:themeColor="text1"/>
          <w:sz w:val="28"/>
          <w:szCs w:val="28"/>
          <w:lang w:val="es-ES"/>
        </w:rPr>
      </w:pPr>
    </w:p>
    <w:p w14:paraId="1636E089" w14:textId="5250A00A" w:rsidR="00356867" w:rsidRDefault="00356867" w:rsidP="00356867">
      <w:pPr>
        <w:kinsoku w:val="0"/>
        <w:overflowPunct w:val="0"/>
        <w:autoSpaceDE w:val="0"/>
        <w:autoSpaceDN w:val="0"/>
        <w:adjustRightInd w:val="0"/>
        <w:jc w:val="center"/>
        <w:rPr>
          <w:color w:val="000000" w:themeColor="text1"/>
          <w:sz w:val="28"/>
          <w:szCs w:val="28"/>
          <w:lang w:val="es-ES"/>
        </w:rPr>
      </w:pPr>
    </w:p>
    <w:p w14:paraId="65946438" w14:textId="270A88E2" w:rsidR="00356867" w:rsidRDefault="00356867" w:rsidP="00356867">
      <w:pPr>
        <w:kinsoku w:val="0"/>
        <w:overflowPunct w:val="0"/>
        <w:autoSpaceDE w:val="0"/>
        <w:autoSpaceDN w:val="0"/>
        <w:adjustRightInd w:val="0"/>
        <w:jc w:val="center"/>
        <w:rPr>
          <w:color w:val="000000" w:themeColor="text1"/>
          <w:sz w:val="28"/>
          <w:szCs w:val="28"/>
          <w:lang w:val="es-ES"/>
        </w:rPr>
      </w:pPr>
      <w:r w:rsidRPr="00356867">
        <w:rPr>
          <w:color w:val="000000" w:themeColor="text1"/>
          <w:sz w:val="28"/>
          <w:szCs w:val="28"/>
          <w:lang w:val="es-ES"/>
        </w:rPr>
        <w:t>ANDREA LILIANA ROMERO LOPEZ</w:t>
      </w:r>
    </w:p>
    <w:p w14:paraId="5A321D9E" w14:textId="580CBB7C" w:rsidR="00356867" w:rsidRDefault="00356867" w:rsidP="00356867">
      <w:pPr>
        <w:kinsoku w:val="0"/>
        <w:overflowPunct w:val="0"/>
        <w:autoSpaceDE w:val="0"/>
        <w:autoSpaceDN w:val="0"/>
        <w:adjustRightInd w:val="0"/>
        <w:jc w:val="center"/>
        <w:rPr>
          <w:color w:val="000000" w:themeColor="text1"/>
          <w:sz w:val="28"/>
          <w:szCs w:val="28"/>
          <w:lang w:val="es-ES"/>
        </w:rPr>
      </w:pPr>
      <w:r w:rsidRPr="00356867">
        <w:rPr>
          <w:color w:val="000000" w:themeColor="text1"/>
          <w:sz w:val="28"/>
          <w:szCs w:val="28"/>
          <w:lang w:val="es-ES"/>
        </w:rPr>
        <w:t>Secretaria General</w:t>
      </w:r>
    </w:p>
    <w:sectPr w:rsidR="00356867" w:rsidSect="006812AD">
      <w:headerReference w:type="default" r:id="rId9"/>
      <w:footerReference w:type="even" r:id="rId10"/>
      <w:footerReference w:type="default" r:id="rId11"/>
      <w:pgSz w:w="12240" w:h="18720" w:code="14"/>
      <w:pgMar w:top="851" w:right="1701" w:bottom="1701" w:left="1701" w:header="1701" w:footer="102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523225" w14:textId="77777777" w:rsidR="00C8532A" w:rsidRDefault="00C8532A" w:rsidP="00BC3D95">
      <w:r>
        <w:separator/>
      </w:r>
    </w:p>
  </w:endnote>
  <w:endnote w:type="continuationSeparator" w:id="0">
    <w:p w14:paraId="71378ED3" w14:textId="77777777" w:rsidR="00C8532A" w:rsidRDefault="00C8532A" w:rsidP="00BC3D95">
      <w:r>
        <w:continuationSeparator/>
      </w:r>
    </w:p>
  </w:endnote>
  <w:endnote w:type="continuationNotice" w:id="1">
    <w:p w14:paraId="743A4814" w14:textId="77777777" w:rsidR="00C8532A" w:rsidRDefault="00C8532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C441C2" w14:textId="6FBE5BAA" w:rsidR="00AB2769" w:rsidRDefault="00AB2769" w:rsidP="002C4409">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p w14:paraId="1692BF5E" w14:textId="77777777" w:rsidR="00AB2769" w:rsidRDefault="00AB2769" w:rsidP="00AB2769">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Nmerodepgina"/>
        <w:sz w:val="24"/>
        <w:szCs w:val="24"/>
      </w:rPr>
      <w:id w:val="-976448763"/>
      <w:docPartObj>
        <w:docPartGallery w:val="Page Numbers (Bottom of Page)"/>
        <w:docPartUnique/>
      </w:docPartObj>
    </w:sdtPr>
    <w:sdtContent>
      <w:p w14:paraId="597305AE" w14:textId="0165AF17" w:rsidR="00AB2769" w:rsidRPr="007E2487" w:rsidRDefault="00AB2769" w:rsidP="002C4409">
        <w:pPr>
          <w:pStyle w:val="Piedepgina"/>
          <w:framePr w:wrap="none" w:vAnchor="text" w:hAnchor="margin" w:xAlign="right" w:y="1"/>
          <w:rPr>
            <w:rStyle w:val="Nmerodepgina"/>
            <w:sz w:val="24"/>
            <w:szCs w:val="24"/>
          </w:rPr>
        </w:pPr>
        <w:r w:rsidRPr="007E2487">
          <w:rPr>
            <w:rStyle w:val="Nmerodepgina"/>
            <w:sz w:val="24"/>
            <w:szCs w:val="24"/>
          </w:rPr>
          <w:fldChar w:fldCharType="begin"/>
        </w:r>
        <w:r w:rsidRPr="007E2487">
          <w:rPr>
            <w:rStyle w:val="Nmerodepgina"/>
            <w:sz w:val="24"/>
            <w:szCs w:val="24"/>
          </w:rPr>
          <w:instrText xml:space="preserve"> PAGE </w:instrText>
        </w:r>
        <w:r w:rsidRPr="007E2487">
          <w:rPr>
            <w:rStyle w:val="Nmerodepgina"/>
            <w:sz w:val="24"/>
            <w:szCs w:val="24"/>
          </w:rPr>
          <w:fldChar w:fldCharType="separate"/>
        </w:r>
        <w:r w:rsidRPr="007E2487">
          <w:rPr>
            <w:rStyle w:val="Nmerodepgina"/>
            <w:noProof/>
            <w:sz w:val="24"/>
            <w:szCs w:val="24"/>
          </w:rPr>
          <w:t>1</w:t>
        </w:r>
        <w:r w:rsidRPr="007E2487">
          <w:rPr>
            <w:rStyle w:val="Nmerodepgina"/>
            <w:sz w:val="24"/>
            <w:szCs w:val="24"/>
          </w:rPr>
          <w:fldChar w:fldCharType="end"/>
        </w:r>
      </w:p>
    </w:sdtContent>
  </w:sdt>
  <w:p w14:paraId="6329E640" w14:textId="77777777" w:rsidR="00AB2769" w:rsidRPr="007E2487" w:rsidRDefault="00AB2769" w:rsidP="00AB2769">
    <w:pPr>
      <w:pStyle w:val="Piedepgina"/>
      <w:ind w:right="360"/>
      <w:rPr>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AA3D00" w14:textId="77777777" w:rsidR="00C8532A" w:rsidRDefault="00C8532A" w:rsidP="00BC3D95">
      <w:r>
        <w:separator/>
      </w:r>
    </w:p>
  </w:footnote>
  <w:footnote w:type="continuationSeparator" w:id="0">
    <w:p w14:paraId="1542CC00" w14:textId="77777777" w:rsidR="00C8532A" w:rsidRDefault="00C8532A" w:rsidP="00BC3D95">
      <w:r>
        <w:continuationSeparator/>
      </w:r>
    </w:p>
  </w:footnote>
  <w:footnote w:type="continuationNotice" w:id="1">
    <w:p w14:paraId="09A3D2BE" w14:textId="77777777" w:rsidR="00C8532A" w:rsidRDefault="00C8532A"/>
  </w:footnote>
  <w:footnote w:id="2">
    <w:p w14:paraId="35CA27E7" w14:textId="77777777" w:rsidR="0049347C" w:rsidRPr="00D94AF0" w:rsidRDefault="0049347C" w:rsidP="00AC6339">
      <w:pPr>
        <w:pStyle w:val="Textonotapie"/>
        <w:jc w:val="both"/>
        <w:rPr>
          <w:color w:val="000000" w:themeColor="text1"/>
        </w:rPr>
      </w:pPr>
      <w:r w:rsidRPr="00D94AF0">
        <w:rPr>
          <w:rStyle w:val="Refdenotaalpie"/>
          <w:color w:val="000000" w:themeColor="text1"/>
        </w:rPr>
        <w:footnoteRef/>
      </w:r>
      <w:r w:rsidRPr="00D94AF0">
        <w:rPr>
          <w:color w:val="000000" w:themeColor="text1"/>
        </w:rPr>
        <w:t xml:space="preserve"> Diario Oficial No. 50.637 del 27 de junio de 2018. </w:t>
      </w:r>
    </w:p>
  </w:footnote>
  <w:footnote w:id="3">
    <w:p w14:paraId="0B71CD56" w14:textId="1DBDB378" w:rsidR="00C052D3" w:rsidRPr="00D94AF0" w:rsidRDefault="00C052D3" w:rsidP="00AC6339">
      <w:pPr>
        <w:pStyle w:val="Textonotapie"/>
        <w:jc w:val="both"/>
        <w:rPr>
          <w:i/>
          <w:iCs/>
          <w:color w:val="000000" w:themeColor="text1"/>
        </w:rPr>
      </w:pPr>
      <w:r w:rsidRPr="00D94AF0">
        <w:rPr>
          <w:rStyle w:val="Refdenotaalpie"/>
          <w:color w:val="000000" w:themeColor="text1"/>
        </w:rPr>
        <w:footnoteRef/>
      </w:r>
      <w:r w:rsidRPr="00D94AF0">
        <w:rPr>
          <w:color w:val="000000" w:themeColor="text1"/>
        </w:rPr>
        <w:t xml:space="preserve"> Demanda de inconstitucionalidad. Expediente digital D-15.965.</w:t>
      </w:r>
    </w:p>
    <w:p w14:paraId="27DF229A" w14:textId="32CD7D74" w:rsidR="00C052D3" w:rsidRPr="00D94AF0" w:rsidRDefault="003F5CAB" w:rsidP="00AC6339">
      <w:pPr>
        <w:pStyle w:val="Textonotapie"/>
        <w:jc w:val="both"/>
        <w:rPr>
          <w:color w:val="000000" w:themeColor="text1"/>
        </w:rPr>
      </w:pPr>
      <w:hyperlink r:id="rId1" w:history="1">
        <w:r w:rsidRPr="00030E6C">
          <w:rPr>
            <w:rStyle w:val="Hipervnculo"/>
          </w:rPr>
          <w:t>https://www.corteconstitucional.gov.co/secretaria/archivo.php?id=84857</w:t>
        </w:r>
      </w:hyperlink>
      <w:r>
        <w:t xml:space="preserve"> </w:t>
      </w:r>
    </w:p>
  </w:footnote>
  <w:footnote w:id="4">
    <w:p w14:paraId="0F31ECB3" w14:textId="0206E1A1" w:rsidR="0049347C" w:rsidRPr="00D94AF0" w:rsidRDefault="0049347C" w:rsidP="00AC6339">
      <w:pPr>
        <w:pStyle w:val="Textonotapie"/>
        <w:jc w:val="both"/>
      </w:pPr>
      <w:r w:rsidRPr="00D94AF0">
        <w:rPr>
          <w:rStyle w:val="Refdenotaalpie"/>
        </w:rPr>
        <w:footnoteRef/>
      </w:r>
      <w:r w:rsidRPr="00D94AF0">
        <w:t xml:space="preserve"> </w:t>
      </w:r>
      <w:r w:rsidR="003F5CAB" w:rsidRPr="003F5CAB">
        <w:rPr>
          <w:i/>
          <w:iCs/>
          <w:color w:val="000000" w:themeColor="text1"/>
        </w:rPr>
        <w:t>Ibidem</w:t>
      </w:r>
      <w:r w:rsidR="005B5C6F" w:rsidRPr="00D94AF0">
        <w:rPr>
          <w:color w:val="000000" w:themeColor="text1"/>
        </w:rPr>
        <w:t>,</w:t>
      </w:r>
      <w:r w:rsidRPr="00D94AF0">
        <w:rPr>
          <w:color w:val="000000" w:themeColor="text1"/>
        </w:rPr>
        <w:t xml:space="preserve"> </w:t>
      </w:r>
      <w:r w:rsidR="005B5C6F" w:rsidRPr="00D94AF0">
        <w:rPr>
          <w:color w:val="000000" w:themeColor="text1"/>
        </w:rPr>
        <w:t>p</w:t>
      </w:r>
      <w:r w:rsidR="005F7D6E" w:rsidRPr="00D94AF0">
        <w:rPr>
          <w:color w:val="000000" w:themeColor="text1"/>
        </w:rPr>
        <w:t>.</w:t>
      </w:r>
      <w:r w:rsidRPr="00D94AF0">
        <w:rPr>
          <w:color w:val="000000" w:themeColor="text1"/>
        </w:rPr>
        <w:t xml:space="preserve"> 2.</w:t>
      </w:r>
    </w:p>
  </w:footnote>
  <w:footnote w:id="5">
    <w:p w14:paraId="09525158" w14:textId="77777777" w:rsidR="0049347C" w:rsidRPr="00D94AF0" w:rsidRDefault="0049347C" w:rsidP="00AC6339">
      <w:pPr>
        <w:pStyle w:val="Textonotapie"/>
        <w:jc w:val="both"/>
      </w:pPr>
      <w:r w:rsidRPr="00D94AF0">
        <w:rPr>
          <w:rStyle w:val="Refdenotaalpie"/>
        </w:rPr>
        <w:footnoteRef/>
      </w:r>
      <w:r w:rsidRPr="00D94AF0">
        <w:t xml:space="preserve"> </w:t>
      </w:r>
      <w:r w:rsidRPr="00D94AF0">
        <w:rPr>
          <w:i/>
          <w:iCs/>
        </w:rPr>
        <w:t>Ibidem</w:t>
      </w:r>
      <w:r w:rsidRPr="00D94AF0">
        <w:t>.</w:t>
      </w:r>
    </w:p>
  </w:footnote>
  <w:footnote w:id="6">
    <w:p w14:paraId="360746EE" w14:textId="77777777" w:rsidR="0049347C" w:rsidRPr="00D94AF0" w:rsidRDefault="0049347C" w:rsidP="00AC6339">
      <w:pPr>
        <w:pStyle w:val="Textonotapie"/>
        <w:jc w:val="both"/>
      </w:pPr>
      <w:r w:rsidRPr="00D94AF0">
        <w:rPr>
          <w:rStyle w:val="Refdenotaalpie"/>
        </w:rPr>
        <w:footnoteRef/>
      </w:r>
      <w:r w:rsidRPr="00D94AF0">
        <w:t xml:space="preserve"> </w:t>
      </w:r>
      <w:r w:rsidRPr="00D94AF0">
        <w:rPr>
          <w:i/>
          <w:iCs/>
        </w:rPr>
        <w:t>Ibidem</w:t>
      </w:r>
      <w:r w:rsidRPr="00D94AF0">
        <w:t>.</w:t>
      </w:r>
    </w:p>
  </w:footnote>
  <w:footnote w:id="7">
    <w:p w14:paraId="07B2458D" w14:textId="328716C2" w:rsidR="00EB7949" w:rsidRDefault="00EB7949">
      <w:pPr>
        <w:pStyle w:val="Textonotapie"/>
      </w:pPr>
      <w:r>
        <w:rPr>
          <w:rStyle w:val="Refdenotaalpie"/>
        </w:rPr>
        <w:footnoteRef/>
      </w:r>
      <w:r>
        <w:t xml:space="preserve"> Auto inadmisorio de la demanda del 29 de julio de 2024. Expediente digital D-15.965.</w:t>
      </w:r>
    </w:p>
    <w:p w14:paraId="0059FD41" w14:textId="1E41EB7D" w:rsidR="00EB7949" w:rsidRPr="00EB7949" w:rsidRDefault="00EB7949">
      <w:pPr>
        <w:pStyle w:val="Textonotapie"/>
      </w:pPr>
      <w:hyperlink r:id="rId2" w:history="1">
        <w:r w:rsidRPr="00030E6C">
          <w:rPr>
            <w:rStyle w:val="Hipervnculo"/>
          </w:rPr>
          <w:t>https://www.corteconstitucional.gov.co/secretaria/archivo.php?id=86299</w:t>
        </w:r>
      </w:hyperlink>
      <w:r>
        <w:t xml:space="preserve"> </w:t>
      </w:r>
    </w:p>
  </w:footnote>
  <w:footnote w:id="8">
    <w:p w14:paraId="38403E82" w14:textId="4FF8521A" w:rsidR="003F5CAB" w:rsidRDefault="003F5CAB" w:rsidP="00AC6339">
      <w:pPr>
        <w:pStyle w:val="Textonotapie"/>
        <w:jc w:val="both"/>
        <w:rPr>
          <w:color w:val="000000" w:themeColor="text1"/>
        </w:rPr>
      </w:pPr>
      <w:r>
        <w:rPr>
          <w:rStyle w:val="Refdenotaalpie"/>
        </w:rPr>
        <w:footnoteRef/>
      </w:r>
      <w:r>
        <w:t xml:space="preserve"> </w:t>
      </w:r>
      <w:r>
        <w:rPr>
          <w:color w:val="000000" w:themeColor="text1"/>
        </w:rPr>
        <w:t>Escrito de corrección</w:t>
      </w:r>
      <w:r w:rsidRPr="00D94AF0">
        <w:rPr>
          <w:color w:val="000000" w:themeColor="text1"/>
        </w:rPr>
        <w:t xml:space="preserve"> de</w:t>
      </w:r>
      <w:r>
        <w:rPr>
          <w:color w:val="000000" w:themeColor="text1"/>
        </w:rPr>
        <w:t xml:space="preserve"> la demanda de</w:t>
      </w:r>
      <w:r w:rsidRPr="00D94AF0">
        <w:rPr>
          <w:color w:val="000000" w:themeColor="text1"/>
        </w:rPr>
        <w:t xml:space="preserve"> inconstitucionalidad. Expediente digital D-15.965.</w:t>
      </w:r>
    </w:p>
    <w:p w14:paraId="3A0F1B6C" w14:textId="1D1B7C09" w:rsidR="003F5CAB" w:rsidRPr="003F5CAB" w:rsidRDefault="003F5CAB" w:rsidP="00AC6339">
      <w:pPr>
        <w:pStyle w:val="Textonotapie"/>
        <w:jc w:val="both"/>
      </w:pPr>
      <w:hyperlink r:id="rId3" w:history="1">
        <w:r w:rsidRPr="00030E6C">
          <w:rPr>
            <w:rStyle w:val="Hipervnculo"/>
          </w:rPr>
          <w:t>https://www.corteconstitucional.gov.co/secretaria/archivo.php?id=86809</w:t>
        </w:r>
      </w:hyperlink>
      <w:r>
        <w:t xml:space="preserve"> </w:t>
      </w:r>
    </w:p>
  </w:footnote>
  <w:footnote w:id="9">
    <w:p w14:paraId="58D62BD7" w14:textId="4E2A5E71" w:rsidR="00EB7949" w:rsidRDefault="00EB7949">
      <w:pPr>
        <w:pStyle w:val="Textonotapie"/>
      </w:pPr>
      <w:r>
        <w:rPr>
          <w:rStyle w:val="Refdenotaalpie"/>
        </w:rPr>
        <w:footnoteRef/>
      </w:r>
      <w:r>
        <w:t xml:space="preserve"> Auto admisorio de la demanda del 22 de agosto de 2024. Expediente digital D-15.965.</w:t>
      </w:r>
    </w:p>
    <w:p w14:paraId="2C6B2F32" w14:textId="177188A2" w:rsidR="00EB7949" w:rsidRPr="00EB7949" w:rsidRDefault="00A02110">
      <w:pPr>
        <w:pStyle w:val="Textonotapie"/>
      </w:pPr>
      <w:hyperlink r:id="rId4" w:history="1">
        <w:r w:rsidRPr="00030E6C">
          <w:rPr>
            <w:rStyle w:val="Hipervnculo"/>
          </w:rPr>
          <w:t>https://www.corteconstitucional.gov.co/secretaria/archivo.php?id=88061</w:t>
        </w:r>
      </w:hyperlink>
      <w:r>
        <w:t xml:space="preserve"> </w:t>
      </w:r>
    </w:p>
  </w:footnote>
  <w:footnote w:id="10">
    <w:p w14:paraId="64D31458" w14:textId="7F773928" w:rsidR="00CD68C0" w:rsidRPr="00D94AF0" w:rsidRDefault="00CD68C0" w:rsidP="00AC6339">
      <w:pPr>
        <w:pStyle w:val="Textonotapie"/>
        <w:jc w:val="both"/>
        <w:rPr>
          <w:rFonts w:asciiTheme="majorBidi" w:hAnsiTheme="majorBidi" w:cstheme="majorBidi"/>
        </w:rPr>
      </w:pPr>
      <w:r w:rsidRPr="00D94AF0">
        <w:rPr>
          <w:rStyle w:val="Refdenotaalpie"/>
          <w:rFonts w:asciiTheme="majorBidi" w:hAnsiTheme="majorBidi" w:cstheme="majorBidi"/>
        </w:rPr>
        <w:footnoteRef/>
      </w:r>
      <w:r w:rsidRPr="00D94AF0">
        <w:rPr>
          <w:rFonts w:asciiTheme="majorBidi" w:hAnsiTheme="majorBidi" w:cstheme="majorBidi"/>
        </w:rPr>
        <w:t xml:space="preserve"> </w:t>
      </w:r>
      <w:r w:rsidR="000E1B60" w:rsidRPr="00D94AF0">
        <w:rPr>
          <w:rFonts w:asciiTheme="majorBidi" w:hAnsiTheme="majorBidi" w:cstheme="majorBidi"/>
        </w:rPr>
        <w:t>A</w:t>
      </w:r>
      <w:r w:rsidRPr="00D94AF0">
        <w:rPr>
          <w:rFonts w:asciiTheme="majorBidi" w:hAnsiTheme="majorBidi" w:cstheme="majorBidi"/>
        </w:rPr>
        <w:t xml:space="preserve"> las facultades de derecho de las Universidades Santo Tomás de Bucaramanga, de Caldas, Externado de Colombia, del Rosario, de la Sabana, Nacional de Colombia, de Antioquia, del Valle, de Nariño, del Cauca, de los Andes, Javeriana, Libre, EAFIT, del Norte y Pontificia Bolivariana.</w:t>
      </w:r>
    </w:p>
  </w:footnote>
  <w:footnote w:id="11">
    <w:p w14:paraId="10C05A8C" w14:textId="0945C461" w:rsidR="00CD68C0" w:rsidRPr="00D94AF0" w:rsidRDefault="00CD68C0" w:rsidP="00AC6339">
      <w:pPr>
        <w:pStyle w:val="Textonotapie"/>
        <w:jc w:val="both"/>
        <w:rPr>
          <w:rFonts w:asciiTheme="majorBidi" w:hAnsiTheme="majorBidi" w:cstheme="majorBidi"/>
        </w:rPr>
      </w:pPr>
      <w:r w:rsidRPr="00D94AF0">
        <w:rPr>
          <w:rStyle w:val="Refdenotaalpie"/>
          <w:rFonts w:asciiTheme="majorBidi" w:hAnsiTheme="majorBidi" w:cstheme="majorBidi"/>
        </w:rPr>
        <w:footnoteRef/>
      </w:r>
      <w:r w:rsidRPr="00D94AF0">
        <w:rPr>
          <w:rFonts w:asciiTheme="majorBidi" w:hAnsiTheme="majorBidi" w:cstheme="majorBidi"/>
        </w:rPr>
        <w:t xml:space="preserve"> </w:t>
      </w:r>
      <w:r w:rsidR="000E1B60" w:rsidRPr="00D94AF0">
        <w:rPr>
          <w:rFonts w:asciiTheme="majorBidi" w:hAnsiTheme="majorBidi" w:cstheme="majorBidi"/>
        </w:rPr>
        <w:t>A</w:t>
      </w:r>
      <w:r w:rsidRPr="00D94AF0">
        <w:rPr>
          <w:rFonts w:asciiTheme="majorBidi" w:hAnsiTheme="majorBidi" w:cstheme="majorBidi"/>
          <w:lang w:val="es-ES"/>
        </w:rPr>
        <w:t xml:space="preserve">l </w:t>
      </w:r>
      <w:r w:rsidRPr="00D94AF0">
        <w:rPr>
          <w:rFonts w:asciiTheme="majorBidi" w:hAnsiTheme="majorBidi" w:cstheme="majorBidi"/>
        </w:rPr>
        <w:t>Departamento Administrativo de la Función Pública y al Departamento Administrativo de la Presidencia de la República</w:t>
      </w:r>
      <w:r w:rsidR="000E1B60" w:rsidRPr="00D94AF0">
        <w:rPr>
          <w:rFonts w:asciiTheme="majorBidi" w:hAnsiTheme="majorBidi" w:cstheme="majorBidi"/>
        </w:rPr>
        <w:t>.</w:t>
      </w:r>
    </w:p>
  </w:footnote>
  <w:footnote w:id="12">
    <w:p w14:paraId="3E5E79E3" w14:textId="6CFD34FB" w:rsidR="00CD68C0" w:rsidRPr="00D94AF0" w:rsidRDefault="00CD68C0" w:rsidP="00AC6339">
      <w:pPr>
        <w:pStyle w:val="Textonotapie"/>
        <w:jc w:val="both"/>
        <w:rPr>
          <w:rFonts w:asciiTheme="majorBidi" w:hAnsiTheme="majorBidi" w:cstheme="majorBidi"/>
        </w:rPr>
      </w:pPr>
      <w:r w:rsidRPr="00D94AF0">
        <w:rPr>
          <w:rStyle w:val="Refdenotaalpie"/>
          <w:rFonts w:asciiTheme="majorBidi" w:hAnsiTheme="majorBidi" w:cstheme="majorBidi"/>
        </w:rPr>
        <w:footnoteRef/>
      </w:r>
      <w:r w:rsidRPr="00D94AF0">
        <w:rPr>
          <w:rFonts w:asciiTheme="majorBidi" w:hAnsiTheme="majorBidi" w:cstheme="majorBidi"/>
        </w:rPr>
        <w:t xml:space="preserve"> </w:t>
      </w:r>
      <w:r w:rsidR="000E1B60" w:rsidRPr="00D94AF0">
        <w:rPr>
          <w:rFonts w:asciiTheme="majorBidi" w:hAnsiTheme="majorBidi" w:cstheme="majorBidi"/>
        </w:rPr>
        <w:t>A</w:t>
      </w:r>
      <w:r w:rsidRPr="00D94AF0">
        <w:rPr>
          <w:rFonts w:asciiTheme="majorBidi" w:hAnsiTheme="majorBidi" w:cstheme="majorBidi"/>
        </w:rPr>
        <w:t xml:space="preserve"> la Federación Colombiana de Municipios, a la Federación Nacional de Departamentos, a la Confederación Nacional de Concejos y Concejales de Colombia (C</w:t>
      </w:r>
      <w:r w:rsidR="00DD6A0B" w:rsidRPr="00D94AF0">
        <w:rPr>
          <w:rFonts w:asciiTheme="majorBidi" w:hAnsiTheme="majorBidi" w:cstheme="majorBidi"/>
        </w:rPr>
        <w:t>onfenacol</w:t>
      </w:r>
      <w:r w:rsidRPr="00D94AF0">
        <w:rPr>
          <w:rFonts w:asciiTheme="majorBidi" w:hAnsiTheme="majorBidi" w:cstheme="majorBidi"/>
        </w:rPr>
        <w:t>), al Centro de Estudios de Derecho, Justicia y Sociedad (</w:t>
      </w:r>
      <w:r w:rsidR="0069017E" w:rsidRPr="00D94AF0">
        <w:rPr>
          <w:rFonts w:asciiTheme="majorBidi" w:hAnsiTheme="majorBidi" w:cstheme="majorBidi"/>
        </w:rPr>
        <w:t>D</w:t>
      </w:r>
      <w:r w:rsidR="00F354D8" w:rsidRPr="00D94AF0">
        <w:rPr>
          <w:rFonts w:asciiTheme="majorBidi" w:hAnsiTheme="majorBidi" w:cstheme="majorBidi"/>
        </w:rPr>
        <w:t>ejusticia</w:t>
      </w:r>
      <w:r w:rsidRPr="00D94AF0">
        <w:rPr>
          <w:rFonts w:asciiTheme="majorBidi" w:hAnsiTheme="majorBidi" w:cstheme="majorBidi"/>
        </w:rPr>
        <w:t>), a Transparencia por Colombia, a la Academia Colombiana de Jurisprudencia y al Centro de Estudios Socio jurídicos Latinoamericanos. También a</w:t>
      </w:r>
      <w:r w:rsidR="00C20611" w:rsidRPr="00D94AF0">
        <w:rPr>
          <w:rFonts w:asciiTheme="majorBidi" w:hAnsiTheme="majorBidi" w:cstheme="majorBidi"/>
        </w:rPr>
        <w:t xml:space="preserve"> los siguientes expertos:</w:t>
      </w:r>
      <w:r w:rsidRPr="00D94AF0">
        <w:rPr>
          <w:rFonts w:asciiTheme="majorBidi" w:hAnsiTheme="majorBidi" w:cstheme="majorBidi"/>
        </w:rPr>
        <w:t xml:space="preserve"> Alfredo Manrique Reyes, Floralba Padrón Pardo y Augusto Hernández Becerra.</w:t>
      </w:r>
    </w:p>
  </w:footnote>
  <w:footnote w:id="13">
    <w:p w14:paraId="5758CAFA" w14:textId="318C400C" w:rsidR="003F5CAB" w:rsidRDefault="003F5CAB" w:rsidP="00AC6339">
      <w:pPr>
        <w:pStyle w:val="Textonotapie"/>
        <w:jc w:val="both"/>
        <w:rPr>
          <w:color w:val="000000" w:themeColor="text1"/>
        </w:rPr>
      </w:pPr>
      <w:r>
        <w:rPr>
          <w:rStyle w:val="Refdenotaalpie"/>
        </w:rPr>
        <w:footnoteRef/>
      </w:r>
      <w:r>
        <w:t xml:space="preserve"> </w:t>
      </w:r>
      <w:r w:rsidRPr="003F5CAB">
        <w:t>Concepto del</w:t>
      </w:r>
      <w:r>
        <w:t xml:space="preserve"> Observatorio de Hacienda Pública de la Universidad Santo Tomás. </w:t>
      </w:r>
      <w:r w:rsidRPr="00D94AF0">
        <w:rPr>
          <w:color w:val="000000" w:themeColor="text1"/>
        </w:rPr>
        <w:t>Expediente digital D-15.965.</w:t>
      </w:r>
      <w:r>
        <w:rPr>
          <w:color w:val="000000" w:themeColor="text1"/>
        </w:rPr>
        <w:t xml:space="preserve"> </w:t>
      </w:r>
    </w:p>
    <w:p w14:paraId="4B35C90F" w14:textId="2F166910" w:rsidR="003F5CAB" w:rsidRPr="003F5CAB" w:rsidRDefault="003F5CAB" w:rsidP="00AC6339">
      <w:pPr>
        <w:pStyle w:val="Textonotapie"/>
        <w:jc w:val="both"/>
      </w:pPr>
      <w:r w:rsidRPr="003F5CAB">
        <w:t>https://www.corteconstitucional.gov.co/secretaria/archivo.php?id=89255</w:t>
      </w:r>
    </w:p>
  </w:footnote>
  <w:footnote w:id="14">
    <w:p w14:paraId="3A6E19F1" w14:textId="35A9C35D" w:rsidR="00C52856" w:rsidRPr="00D94AF0" w:rsidRDefault="00C52856" w:rsidP="00AC6339">
      <w:pPr>
        <w:pStyle w:val="Textonotapie"/>
        <w:jc w:val="both"/>
      </w:pPr>
      <w:r w:rsidRPr="00D94AF0">
        <w:rPr>
          <w:rStyle w:val="Refdenotaalpie"/>
        </w:rPr>
        <w:footnoteRef/>
      </w:r>
      <w:r w:rsidRPr="00D94AF0">
        <w:t xml:space="preserve"> </w:t>
      </w:r>
      <w:r w:rsidRPr="00D94AF0">
        <w:rPr>
          <w:i/>
          <w:iCs/>
        </w:rPr>
        <w:t>Ibidem</w:t>
      </w:r>
      <w:r w:rsidRPr="00D94AF0">
        <w:t>, p</w:t>
      </w:r>
      <w:r w:rsidR="004225EA" w:rsidRPr="00D94AF0">
        <w:t>p</w:t>
      </w:r>
      <w:r w:rsidR="005F7D6E" w:rsidRPr="00D94AF0">
        <w:t xml:space="preserve">. </w:t>
      </w:r>
      <w:r w:rsidRPr="00D94AF0">
        <w:t>5 y 6.</w:t>
      </w:r>
    </w:p>
  </w:footnote>
  <w:footnote w:id="15">
    <w:p w14:paraId="35215A4F" w14:textId="4D25E1F6" w:rsidR="00373190" w:rsidRPr="00D94AF0" w:rsidRDefault="00373190" w:rsidP="00AC6339">
      <w:pPr>
        <w:pStyle w:val="Textonotapie"/>
        <w:jc w:val="both"/>
      </w:pPr>
      <w:r w:rsidRPr="00D94AF0">
        <w:rPr>
          <w:rStyle w:val="Refdenotaalpie"/>
        </w:rPr>
        <w:footnoteRef/>
      </w:r>
      <w:r w:rsidRPr="00D94AF0">
        <w:t xml:space="preserve"> </w:t>
      </w:r>
      <w:r w:rsidRPr="00D94AF0">
        <w:rPr>
          <w:i/>
          <w:iCs/>
        </w:rPr>
        <w:t>Ibidem</w:t>
      </w:r>
      <w:r w:rsidR="004225EA" w:rsidRPr="00D94AF0">
        <w:t>,</w:t>
      </w:r>
      <w:r w:rsidR="005F7D6E" w:rsidRPr="00D94AF0">
        <w:t xml:space="preserve"> </w:t>
      </w:r>
      <w:r w:rsidR="004225EA" w:rsidRPr="00D94AF0">
        <w:t>p</w:t>
      </w:r>
      <w:r w:rsidRPr="00D94AF0">
        <w:t>. 7.</w:t>
      </w:r>
    </w:p>
  </w:footnote>
  <w:footnote w:id="16">
    <w:p w14:paraId="0862B9F4" w14:textId="328E7196" w:rsidR="003F5CAB" w:rsidRDefault="003F5CAB" w:rsidP="00AC6339">
      <w:pPr>
        <w:pStyle w:val="Textonotapie"/>
        <w:jc w:val="both"/>
        <w:rPr>
          <w:color w:val="000000" w:themeColor="text1"/>
        </w:rPr>
      </w:pPr>
      <w:r>
        <w:rPr>
          <w:rStyle w:val="Refdenotaalpie"/>
        </w:rPr>
        <w:footnoteRef/>
      </w:r>
      <w:r>
        <w:t xml:space="preserve"> </w:t>
      </w:r>
      <w:r w:rsidRPr="003F5CAB">
        <w:t>Concepto de</w:t>
      </w:r>
      <w:r>
        <w:t xml:space="preserve"> </w:t>
      </w:r>
      <w:r w:rsidRPr="003F5CAB">
        <w:rPr>
          <w:lang w:val="es-ES"/>
        </w:rPr>
        <w:t>la Clínica Jurídica de la Escuela de Derecho y Ciencias Políticas de la Universidad Pontificia Bolivariana de Medellín</w:t>
      </w:r>
      <w:r>
        <w:t xml:space="preserve">. </w:t>
      </w:r>
      <w:r w:rsidRPr="00D94AF0">
        <w:rPr>
          <w:color w:val="000000" w:themeColor="text1"/>
        </w:rPr>
        <w:t>Expediente digital D-15.965.</w:t>
      </w:r>
      <w:r>
        <w:rPr>
          <w:color w:val="000000" w:themeColor="text1"/>
        </w:rPr>
        <w:t xml:space="preserve"> </w:t>
      </w:r>
    </w:p>
    <w:p w14:paraId="0C91DE94" w14:textId="1C484311" w:rsidR="003F5CAB" w:rsidRPr="003F5CAB" w:rsidRDefault="00AA2AD6" w:rsidP="00AC6339">
      <w:pPr>
        <w:pStyle w:val="Textonotapie"/>
        <w:jc w:val="both"/>
      </w:pPr>
      <w:hyperlink r:id="rId5" w:history="1">
        <w:r w:rsidRPr="00030E6C">
          <w:rPr>
            <w:rStyle w:val="Hipervnculo"/>
          </w:rPr>
          <w:t>https://www.corteconstitucional.gov.co/secretaria/archivo.php?id=89544</w:t>
        </w:r>
      </w:hyperlink>
      <w:r>
        <w:t xml:space="preserve"> </w:t>
      </w:r>
    </w:p>
  </w:footnote>
  <w:footnote w:id="17">
    <w:p w14:paraId="6AAF8C08" w14:textId="58EEC587" w:rsidR="00AA2AD6" w:rsidRDefault="00AA2AD6" w:rsidP="00AC6339">
      <w:pPr>
        <w:pStyle w:val="Textonotapie"/>
        <w:jc w:val="both"/>
        <w:rPr>
          <w:rFonts w:asciiTheme="majorBidi" w:hAnsiTheme="majorBidi" w:cstheme="majorBidi"/>
        </w:rPr>
      </w:pPr>
      <w:r w:rsidRPr="00D94AF0">
        <w:rPr>
          <w:rStyle w:val="Refdenotaalpie"/>
        </w:rPr>
        <w:footnoteRef/>
      </w:r>
      <w:r w:rsidRPr="00D94AF0">
        <w:t xml:space="preserve"> </w:t>
      </w:r>
      <w:r w:rsidRPr="00D94AF0">
        <w:rPr>
          <w:rFonts w:asciiTheme="majorBidi" w:hAnsiTheme="majorBidi" w:cstheme="majorBidi"/>
        </w:rPr>
        <w:t>Concepto de la Universidad del Norte, contenido en el expediente digital D-15.965.</w:t>
      </w:r>
    </w:p>
    <w:p w14:paraId="79812DD1" w14:textId="2880BB7B" w:rsidR="00AA2AD6" w:rsidRPr="00D94AF0" w:rsidRDefault="00AA2AD6" w:rsidP="00AC6339">
      <w:pPr>
        <w:pStyle w:val="Textonotapie"/>
        <w:jc w:val="both"/>
      </w:pPr>
      <w:hyperlink r:id="rId6" w:history="1">
        <w:r w:rsidRPr="00030E6C">
          <w:rPr>
            <w:rStyle w:val="Hipervnculo"/>
          </w:rPr>
          <w:t>https://www.corteconstitucional.gov.co/secretaria/archivo.php?id=89545</w:t>
        </w:r>
      </w:hyperlink>
      <w:r>
        <w:t xml:space="preserve"> </w:t>
      </w:r>
    </w:p>
  </w:footnote>
  <w:footnote w:id="18">
    <w:p w14:paraId="4A80FFAF" w14:textId="77777777" w:rsidR="00051B43" w:rsidRPr="00D94AF0" w:rsidRDefault="00051B43" w:rsidP="00AC6339">
      <w:pPr>
        <w:pStyle w:val="Textonotapie"/>
        <w:jc w:val="both"/>
      </w:pPr>
      <w:r w:rsidRPr="00D94AF0">
        <w:rPr>
          <w:rStyle w:val="Refdenotaalpie"/>
        </w:rPr>
        <w:footnoteRef/>
      </w:r>
      <w:r w:rsidRPr="00D94AF0">
        <w:t xml:space="preserve"> </w:t>
      </w:r>
      <w:r w:rsidRPr="00D94AF0">
        <w:rPr>
          <w:i/>
          <w:iCs/>
        </w:rPr>
        <w:t>Ibidem</w:t>
      </w:r>
      <w:r w:rsidRPr="00D94AF0">
        <w:t>, p. 7.</w:t>
      </w:r>
    </w:p>
  </w:footnote>
  <w:footnote w:id="19">
    <w:p w14:paraId="51DDC2B3" w14:textId="77777777" w:rsidR="00051B43" w:rsidRPr="00D94AF0" w:rsidRDefault="00051B43" w:rsidP="00AC6339">
      <w:pPr>
        <w:pStyle w:val="Textonotapie"/>
        <w:jc w:val="both"/>
      </w:pPr>
      <w:r w:rsidRPr="00D94AF0">
        <w:rPr>
          <w:rStyle w:val="Refdenotaalpie"/>
        </w:rPr>
        <w:footnoteRef/>
      </w:r>
      <w:r w:rsidRPr="00D94AF0">
        <w:t xml:space="preserve"> </w:t>
      </w:r>
      <w:r w:rsidRPr="00D94AF0">
        <w:rPr>
          <w:i/>
          <w:iCs/>
        </w:rPr>
        <w:t>Ibidem</w:t>
      </w:r>
      <w:r w:rsidRPr="00D94AF0">
        <w:t xml:space="preserve"> p. 9.</w:t>
      </w:r>
    </w:p>
  </w:footnote>
  <w:footnote w:id="20">
    <w:p w14:paraId="0C16F2ED" w14:textId="5F2A4ACA" w:rsidR="00AA2AD6" w:rsidRDefault="00AA2AD6" w:rsidP="00AC6339">
      <w:pPr>
        <w:pStyle w:val="Textonotapie"/>
        <w:jc w:val="both"/>
        <w:rPr>
          <w:rFonts w:asciiTheme="majorBidi" w:hAnsiTheme="majorBidi" w:cstheme="majorBidi"/>
        </w:rPr>
      </w:pPr>
      <w:r w:rsidRPr="00D94AF0">
        <w:rPr>
          <w:rStyle w:val="Refdenotaalpie"/>
        </w:rPr>
        <w:footnoteRef/>
      </w:r>
      <w:r w:rsidRPr="00D94AF0">
        <w:t xml:space="preserve"> </w:t>
      </w:r>
      <w:r w:rsidRPr="00D94AF0">
        <w:rPr>
          <w:rFonts w:asciiTheme="majorBidi" w:hAnsiTheme="majorBidi" w:cstheme="majorBidi"/>
        </w:rPr>
        <w:t>Concepto de la Universidad Libre (sede Bogotá), contenido en el expediente digital D-15.965.</w:t>
      </w:r>
    </w:p>
    <w:p w14:paraId="0C543E27" w14:textId="58235C6D" w:rsidR="00C00B26" w:rsidRPr="00D94AF0" w:rsidRDefault="00C00B26" w:rsidP="00AC6339">
      <w:pPr>
        <w:pStyle w:val="Textonotapie"/>
        <w:jc w:val="both"/>
      </w:pPr>
      <w:hyperlink r:id="rId7" w:history="1">
        <w:r w:rsidRPr="00030E6C">
          <w:rPr>
            <w:rStyle w:val="Hipervnculo"/>
          </w:rPr>
          <w:t>https://www.corteconstitucional.gov.co/secretaria/archivo.php?id=89557</w:t>
        </w:r>
      </w:hyperlink>
      <w:r>
        <w:t xml:space="preserve"> </w:t>
      </w:r>
    </w:p>
  </w:footnote>
  <w:footnote w:id="21">
    <w:p w14:paraId="1CC6DE2C" w14:textId="77777777" w:rsidR="00051B43" w:rsidRPr="00D94AF0" w:rsidRDefault="00051B43" w:rsidP="00AC6339">
      <w:pPr>
        <w:pStyle w:val="Textonotapie"/>
        <w:jc w:val="both"/>
      </w:pPr>
      <w:r w:rsidRPr="00D94AF0">
        <w:rPr>
          <w:rStyle w:val="Refdenotaalpie"/>
        </w:rPr>
        <w:footnoteRef/>
      </w:r>
      <w:r w:rsidRPr="00D94AF0">
        <w:t xml:space="preserve"> </w:t>
      </w:r>
      <w:r w:rsidRPr="00D94AF0">
        <w:rPr>
          <w:i/>
          <w:iCs/>
        </w:rPr>
        <w:t>Ibidem</w:t>
      </w:r>
      <w:r w:rsidRPr="00D94AF0">
        <w:t>, p. 8.</w:t>
      </w:r>
    </w:p>
  </w:footnote>
  <w:footnote w:id="22">
    <w:p w14:paraId="1445FCED" w14:textId="77777777" w:rsidR="00051B43" w:rsidRPr="00D94AF0" w:rsidRDefault="00051B43" w:rsidP="00AC6339">
      <w:pPr>
        <w:pStyle w:val="Textonotapie"/>
        <w:jc w:val="both"/>
      </w:pPr>
      <w:r w:rsidRPr="00D94AF0">
        <w:rPr>
          <w:rStyle w:val="Refdenotaalpie"/>
        </w:rPr>
        <w:footnoteRef/>
      </w:r>
      <w:r w:rsidRPr="00D94AF0">
        <w:t xml:space="preserve"> </w:t>
      </w:r>
      <w:r w:rsidRPr="00D94AF0">
        <w:rPr>
          <w:i/>
          <w:iCs/>
        </w:rPr>
        <w:t>Ibidem</w:t>
      </w:r>
      <w:r w:rsidRPr="00D94AF0">
        <w:t>, p 8.</w:t>
      </w:r>
    </w:p>
  </w:footnote>
  <w:footnote w:id="23">
    <w:p w14:paraId="4A60399B" w14:textId="49FDFA82" w:rsidR="0047357E" w:rsidRDefault="0047357E" w:rsidP="00AC6339">
      <w:pPr>
        <w:pStyle w:val="Textonotapie"/>
        <w:contextualSpacing/>
        <w:jc w:val="both"/>
        <w:rPr>
          <w:rFonts w:asciiTheme="majorBidi" w:hAnsiTheme="majorBidi" w:cstheme="majorBidi"/>
        </w:rPr>
      </w:pPr>
      <w:r w:rsidRPr="00D94AF0">
        <w:rPr>
          <w:rStyle w:val="Refdenotaalpie"/>
          <w:rFonts w:asciiTheme="majorBidi" w:hAnsiTheme="majorBidi" w:cstheme="majorBidi"/>
        </w:rPr>
        <w:footnoteRef/>
      </w:r>
      <w:r w:rsidRPr="00D94AF0">
        <w:rPr>
          <w:rFonts w:asciiTheme="majorBidi" w:hAnsiTheme="majorBidi" w:cstheme="majorBidi"/>
        </w:rPr>
        <w:t xml:space="preserve"> Concepto del ciudadano Alfredo Manrique Reyes, contenido en el expediente digital D-15.965.</w:t>
      </w:r>
    </w:p>
    <w:p w14:paraId="64A0AF3D" w14:textId="7B20F5BC" w:rsidR="0047357E" w:rsidRPr="00D94AF0" w:rsidRDefault="0047357E" w:rsidP="00AC6339">
      <w:pPr>
        <w:pStyle w:val="Textonotapie"/>
        <w:contextualSpacing/>
        <w:jc w:val="both"/>
        <w:rPr>
          <w:rFonts w:asciiTheme="majorBidi" w:hAnsiTheme="majorBidi" w:cstheme="majorBidi"/>
        </w:rPr>
      </w:pPr>
      <w:hyperlink r:id="rId8" w:history="1">
        <w:r w:rsidRPr="00030E6C">
          <w:rPr>
            <w:rStyle w:val="Hipervnculo"/>
            <w:rFonts w:asciiTheme="majorBidi" w:hAnsiTheme="majorBidi" w:cstheme="majorBidi"/>
          </w:rPr>
          <w:t>https://www.corteconstitucional.gov.co/secretaria/archivo.php?id=89285</w:t>
        </w:r>
      </w:hyperlink>
      <w:r>
        <w:rPr>
          <w:rFonts w:asciiTheme="majorBidi" w:hAnsiTheme="majorBidi" w:cstheme="majorBidi"/>
        </w:rPr>
        <w:t xml:space="preserve"> </w:t>
      </w:r>
    </w:p>
  </w:footnote>
  <w:footnote w:id="24">
    <w:p w14:paraId="3298FF94" w14:textId="6052BD88" w:rsidR="00DC7234" w:rsidRDefault="00DC7234" w:rsidP="00AC6339">
      <w:pPr>
        <w:pStyle w:val="Textonotapie"/>
        <w:jc w:val="both"/>
        <w:rPr>
          <w:rFonts w:asciiTheme="majorBidi" w:hAnsiTheme="majorBidi" w:cstheme="majorBidi"/>
        </w:rPr>
      </w:pPr>
      <w:r w:rsidRPr="00D94AF0">
        <w:rPr>
          <w:rStyle w:val="Refdenotaalpie"/>
        </w:rPr>
        <w:footnoteRef/>
      </w:r>
      <w:r w:rsidRPr="00D94AF0">
        <w:t xml:space="preserve"> </w:t>
      </w:r>
      <w:r w:rsidRPr="00D94AF0">
        <w:rPr>
          <w:rFonts w:asciiTheme="majorBidi" w:hAnsiTheme="majorBidi" w:cstheme="majorBidi"/>
        </w:rPr>
        <w:t>Concepto de la Federación Colombiana de Municipios, contenido en el expediente digital D-15.965.</w:t>
      </w:r>
    </w:p>
    <w:p w14:paraId="12D75598" w14:textId="2AE3AA56" w:rsidR="0047357E" w:rsidRPr="00D94AF0" w:rsidRDefault="0047357E" w:rsidP="00AC6339">
      <w:pPr>
        <w:pStyle w:val="Textonotapie"/>
        <w:jc w:val="both"/>
      </w:pPr>
      <w:hyperlink r:id="rId9" w:history="1">
        <w:r w:rsidRPr="00030E6C">
          <w:rPr>
            <w:rStyle w:val="Hipervnculo"/>
          </w:rPr>
          <w:t>https://www.corteconstitucional.gov.co/secretaria/archivo.php?id=89435</w:t>
        </w:r>
      </w:hyperlink>
      <w:r>
        <w:t xml:space="preserve"> </w:t>
      </w:r>
    </w:p>
  </w:footnote>
  <w:footnote w:id="25">
    <w:p w14:paraId="63A9E940" w14:textId="1AFCC632" w:rsidR="000B65E9" w:rsidRPr="00D94AF0" w:rsidRDefault="000B65E9" w:rsidP="00AC6339">
      <w:pPr>
        <w:pStyle w:val="Textonotapie"/>
        <w:jc w:val="both"/>
      </w:pPr>
      <w:r w:rsidRPr="00D94AF0">
        <w:rPr>
          <w:rStyle w:val="Refdenotaalpie"/>
        </w:rPr>
        <w:footnoteRef/>
      </w:r>
      <w:r w:rsidRPr="00D94AF0">
        <w:t xml:space="preserve"> </w:t>
      </w:r>
      <w:r w:rsidRPr="00D94AF0">
        <w:rPr>
          <w:i/>
          <w:iCs/>
        </w:rPr>
        <w:t>Ibidem</w:t>
      </w:r>
      <w:r w:rsidR="004225EA" w:rsidRPr="00D94AF0">
        <w:t>, p</w:t>
      </w:r>
      <w:r w:rsidRPr="00D94AF0">
        <w:t>. 6.</w:t>
      </w:r>
    </w:p>
  </w:footnote>
  <w:footnote w:id="26">
    <w:p w14:paraId="11D22F3B" w14:textId="2919BFA2" w:rsidR="000F34AF" w:rsidRPr="00D94AF0" w:rsidRDefault="000F34AF" w:rsidP="00AC6339">
      <w:pPr>
        <w:pStyle w:val="Textonotapie"/>
        <w:jc w:val="both"/>
      </w:pPr>
      <w:r w:rsidRPr="00D94AF0">
        <w:rPr>
          <w:rStyle w:val="Refdenotaalpie"/>
        </w:rPr>
        <w:footnoteRef/>
      </w:r>
      <w:r w:rsidRPr="00D94AF0">
        <w:t xml:space="preserve"> </w:t>
      </w:r>
      <w:r w:rsidRPr="00D94AF0">
        <w:rPr>
          <w:i/>
          <w:iCs/>
        </w:rPr>
        <w:t>Ibidem</w:t>
      </w:r>
      <w:r w:rsidR="004225EA" w:rsidRPr="00D94AF0">
        <w:t>,</w:t>
      </w:r>
      <w:r w:rsidR="005F7D6E" w:rsidRPr="00D94AF0">
        <w:t xml:space="preserve"> </w:t>
      </w:r>
      <w:r w:rsidR="004225EA" w:rsidRPr="00D94AF0">
        <w:t>p</w:t>
      </w:r>
      <w:r w:rsidRPr="00D94AF0">
        <w:t>. 5.</w:t>
      </w:r>
    </w:p>
  </w:footnote>
  <w:footnote w:id="27">
    <w:p w14:paraId="770A206B" w14:textId="56E44BF5" w:rsidR="0047357E" w:rsidRPr="00D94AF0" w:rsidRDefault="0047357E" w:rsidP="00AC6339">
      <w:pPr>
        <w:pStyle w:val="Textonotapie"/>
        <w:jc w:val="both"/>
      </w:pPr>
      <w:r w:rsidRPr="00D94AF0">
        <w:rPr>
          <w:rStyle w:val="Refdenotaalpie"/>
        </w:rPr>
        <w:footnoteRef/>
      </w:r>
      <w:r w:rsidRPr="00D94AF0">
        <w:t xml:space="preserve"> Concepto de la Confederación Nacional de Concejos y Concejales de Colombia – Confenacol </w:t>
      </w:r>
      <w:r w:rsidRPr="00D94AF0">
        <w:rPr>
          <w:rFonts w:asciiTheme="majorBidi" w:hAnsiTheme="majorBidi" w:cstheme="majorBidi"/>
        </w:rPr>
        <w:t>visible en el expediente digital D-15.965</w:t>
      </w:r>
      <w:r w:rsidRPr="00D94AF0">
        <w:t>. Se allegó fuera de tiempo, pues el término de fijación en lista venció el 16 de septiembre de 2024.</w:t>
      </w:r>
      <w:r>
        <w:t xml:space="preserve"> </w:t>
      </w:r>
      <w:hyperlink r:id="rId10" w:history="1">
        <w:r w:rsidRPr="00030E6C">
          <w:rPr>
            <w:rStyle w:val="Hipervnculo"/>
          </w:rPr>
          <w:t>https://www.corteconstitucional.gov.co/secretaria/archivo.php?id=90514</w:t>
        </w:r>
      </w:hyperlink>
      <w:r>
        <w:t xml:space="preserve"> </w:t>
      </w:r>
    </w:p>
  </w:footnote>
  <w:footnote w:id="28">
    <w:p w14:paraId="7A7A25A9" w14:textId="58054CC9" w:rsidR="007F667B" w:rsidRDefault="007F667B" w:rsidP="00AC6339">
      <w:pPr>
        <w:pStyle w:val="Textonotapie"/>
        <w:contextualSpacing/>
        <w:jc w:val="both"/>
        <w:rPr>
          <w:rFonts w:asciiTheme="majorBidi" w:hAnsiTheme="majorBidi" w:cstheme="majorBidi"/>
        </w:rPr>
      </w:pPr>
      <w:r w:rsidRPr="00D94AF0">
        <w:rPr>
          <w:rStyle w:val="Refdenotaalpie"/>
          <w:rFonts w:asciiTheme="majorBidi" w:hAnsiTheme="majorBidi" w:cstheme="majorBidi"/>
        </w:rPr>
        <w:footnoteRef/>
      </w:r>
      <w:r w:rsidRPr="00D94AF0">
        <w:rPr>
          <w:rFonts w:asciiTheme="majorBidi" w:hAnsiTheme="majorBidi" w:cstheme="majorBidi"/>
        </w:rPr>
        <w:t xml:space="preserve"> Concepto de la Procuraduría General de la Nación, contenido en el expediente digital D-15.</w:t>
      </w:r>
      <w:r w:rsidR="00A40DEB" w:rsidRPr="00D94AF0">
        <w:rPr>
          <w:rFonts w:asciiTheme="majorBidi" w:hAnsiTheme="majorBidi" w:cstheme="majorBidi"/>
        </w:rPr>
        <w:t>965.</w:t>
      </w:r>
    </w:p>
    <w:p w14:paraId="3B962483" w14:textId="258A8CB7" w:rsidR="0047357E" w:rsidRPr="00D94AF0" w:rsidRDefault="0047357E" w:rsidP="00AC6339">
      <w:pPr>
        <w:pStyle w:val="Textonotapie"/>
        <w:contextualSpacing/>
        <w:jc w:val="both"/>
        <w:rPr>
          <w:rFonts w:asciiTheme="majorBidi" w:hAnsiTheme="majorBidi" w:cstheme="majorBidi"/>
        </w:rPr>
      </w:pPr>
      <w:hyperlink r:id="rId11" w:history="1">
        <w:r w:rsidRPr="00030E6C">
          <w:rPr>
            <w:rStyle w:val="Hipervnculo"/>
            <w:rFonts w:asciiTheme="majorBidi" w:hAnsiTheme="majorBidi" w:cstheme="majorBidi"/>
          </w:rPr>
          <w:t>https://www.corteconstitucional.gov.co/secretaria/archivo.php?id=91694</w:t>
        </w:r>
      </w:hyperlink>
      <w:r>
        <w:rPr>
          <w:rFonts w:asciiTheme="majorBidi" w:hAnsiTheme="majorBidi" w:cstheme="majorBidi"/>
        </w:rPr>
        <w:t xml:space="preserve"> </w:t>
      </w:r>
    </w:p>
  </w:footnote>
  <w:footnote w:id="29">
    <w:p w14:paraId="3592F42A" w14:textId="51121762" w:rsidR="00B31F82" w:rsidRPr="00D94AF0" w:rsidRDefault="00B31F82" w:rsidP="00AC6339">
      <w:pPr>
        <w:pStyle w:val="Textonotapie"/>
        <w:jc w:val="both"/>
      </w:pPr>
      <w:r w:rsidRPr="00D94AF0">
        <w:rPr>
          <w:rStyle w:val="Refdenotaalpie"/>
        </w:rPr>
        <w:footnoteRef/>
      </w:r>
      <w:r w:rsidRPr="00D94AF0">
        <w:t xml:space="preserve"> </w:t>
      </w:r>
      <w:r w:rsidRPr="00D94AF0">
        <w:rPr>
          <w:i/>
          <w:iCs/>
        </w:rPr>
        <w:t>Ibidem</w:t>
      </w:r>
      <w:r w:rsidR="003B7EA0" w:rsidRPr="00D94AF0">
        <w:t>, p</w:t>
      </w:r>
      <w:r w:rsidRPr="00D94AF0">
        <w:t xml:space="preserve">. </w:t>
      </w:r>
      <w:r w:rsidR="00D7747D" w:rsidRPr="00D94AF0">
        <w:t xml:space="preserve">5. </w:t>
      </w:r>
    </w:p>
  </w:footnote>
  <w:footnote w:id="30">
    <w:p w14:paraId="029459A8" w14:textId="2F723EF1" w:rsidR="00743F15" w:rsidRPr="00D94AF0" w:rsidRDefault="00743F15" w:rsidP="00AC6339">
      <w:pPr>
        <w:pStyle w:val="Textonotapie"/>
        <w:jc w:val="both"/>
      </w:pPr>
      <w:r w:rsidRPr="00D94AF0">
        <w:rPr>
          <w:rStyle w:val="Refdenotaalpie"/>
        </w:rPr>
        <w:footnoteRef/>
      </w:r>
      <w:r w:rsidRPr="00D94AF0">
        <w:t xml:space="preserve"> </w:t>
      </w:r>
      <w:r w:rsidRPr="00D94AF0">
        <w:rPr>
          <w:i/>
          <w:iCs/>
        </w:rPr>
        <w:t xml:space="preserve">Cfr., </w:t>
      </w:r>
      <w:r w:rsidRPr="00D94AF0">
        <w:t>Corte Constitucional, sentencias C-449 de 2024, C-269 de 2022, C-281 y C-055 de 2013, C-894 de 2009 y C-623 de 2008, entre otras.</w:t>
      </w:r>
    </w:p>
  </w:footnote>
  <w:footnote w:id="31">
    <w:p w14:paraId="6AE528D3" w14:textId="30655D11" w:rsidR="007C666F" w:rsidRPr="00D94AF0" w:rsidRDefault="007C666F" w:rsidP="00AC6339">
      <w:pPr>
        <w:pStyle w:val="Textonotapie"/>
        <w:jc w:val="both"/>
      </w:pPr>
      <w:r w:rsidRPr="00D94AF0">
        <w:rPr>
          <w:rStyle w:val="Refdenotaalpie"/>
        </w:rPr>
        <w:footnoteRef/>
      </w:r>
      <w:r w:rsidRPr="00D94AF0">
        <w:t xml:space="preserve"> </w:t>
      </w:r>
      <w:r w:rsidRPr="00D94AF0">
        <w:rPr>
          <w:i/>
          <w:iCs/>
        </w:rPr>
        <w:t xml:space="preserve">Cfr., </w:t>
      </w:r>
      <w:r w:rsidRPr="00D94AF0">
        <w:t xml:space="preserve">Corte Constitucional, </w:t>
      </w:r>
      <w:r w:rsidR="0071651B" w:rsidRPr="00D94AF0">
        <w:t>s</w:t>
      </w:r>
      <w:r w:rsidRPr="00D94AF0">
        <w:t>entencias C-1115 de 2004, C-1300 de 2005, C-074 de 2006, C-781 de 2007, C-929 de 2007, C-623 de 2008, C-1123 de 2008, C-894 de 2009, C-055 de 2013, C-281 de 2013, C-173 de 2017, C-112 de 2018, C-085 de 2018, C-389 de 2017, C-384 de 2017, C-191 de 2019, C-393 de 2019, C-269 de 2022 y C-414 de 2022.</w:t>
      </w:r>
    </w:p>
  </w:footnote>
  <w:footnote w:id="32">
    <w:p w14:paraId="7D093926" w14:textId="656AFC45" w:rsidR="0027226C" w:rsidRPr="00D94AF0" w:rsidRDefault="0027226C" w:rsidP="00AC6339">
      <w:pPr>
        <w:pStyle w:val="Textonotapie"/>
        <w:jc w:val="both"/>
      </w:pPr>
      <w:r w:rsidRPr="00D94AF0">
        <w:rPr>
          <w:rStyle w:val="Refdenotaalpie"/>
        </w:rPr>
        <w:footnoteRef/>
      </w:r>
      <w:r w:rsidRPr="00D94AF0">
        <w:t xml:space="preserve"> </w:t>
      </w:r>
      <w:r w:rsidRPr="00D94AF0">
        <w:rPr>
          <w:i/>
          <w:iCs/>
        </w:rPr>
        <w:t>Cfr</w:t>
      </w:r>
      <w:r w:rsidRPr="00D94AF0">
        <w:t>., Corte Constitucional, sentencias C-269 de 2022, C-447 y 236 de 1997 y C-509 de 1996.</w:t>
      </w:r>
    </w:p>
  </w:footnote>
  <w:footnote w:id="33">
    <w:p w14:paraId="6DA1C5D6" w14:textId="78579AF4" w:rsidR="005D09B5" w:rsidRPr="00D94AF0" w:rsidRDefault="005D09B5" w:rsidP="00AC6339">
      <w:pPr>
        <w:pStyle w:val="Textonotapie"/>
        <w:jc w:val="both"/>
      </w:pPr>
      <w:r w:rsidRPr="00D94AF0">
        <w:rPr>
          <w:rStyle w:val="Refdenotaalpie"/>
        </w:rPr>
        <w:footnoteRef/>
      </w:r>
      <w:r w:rsidRPr="00D94AF0">
        <w:t xml:space="preserve"> Corte Constitucional</w:t>
      </w:r>
      <w:r w:rsidR="00D42CC8" w:rsidRPr="00D94AF0">
        <w:t>,</w:t>
      </w:r>
      <w:r w:rsidRPr="00D94AF0">
        <w:t xml:space="preserve"> Sentencias C-313 de 2013, C-104 de 2016 y C-602 de 2019.</w:t>
      </w:r>
    </w:p>
  </w:footnote>
  <w:footnote w:id="34">
    <w:p w14:paraId="722F89FE" w14:textId="33DC66FA" w:rsidR="005D09B5" w:rsidRPr="00D94AF0" w:rsidRDefault="005D09B5" w:rsidP="00AC6339">
      <w:pPr>
        <w:pStyle w:val="Textonotapie"/>
        <w:jc w:val="both"/>
      </w:pPr>
      <w:r w:rsidRPr="00D94AF0">
        <w:rPr>
          <w:rStyle w:val="Refdenotaalpie"/>
        </w:rPr>
        <w:footnoteRef/>
      </w:r>
      <w:r w:rsidRPr="00D94AF0">
        <w:t xml:space="preserve"> </w:t>
      </w:r>
      <w:r w:rsidRPr="00D94AF0">
        <w:rPr>
          <w:i/>
          <w:iCs/>
        </w:rPr>
        <w:t>Ibidem</w:t>
      </w:r>
      <w:r w:rsidRPr="00D94AF0">
        <w:t>.</w:t>
      </w:r>
    </w:p>
  </w:footnote>
  <w:footnote w:id="35">
    <w:p w14:paraId="24CDBAA7" w14:textId="08CD53F6" w:rsidR="005D09B5" w:rsidRPr="00D94AF0" w:rsidRDefault="005D09B5" w:rsidP="00AC6339">
      <w:pPr>
        <w:pStyle w:val="Textonotapie"/>
        <w:jc w:val="both"/>
      </w:pPr>
      <w:r w:rsidRPr="00D94AF0">
        <w:rPr>
          <w:rStyle w:val="Refdenotaalpie"/>
        </w:rPr>
        <w:footnoteRef/>
      </w:r>
      <w:r w:rsidRPr="00D94AF0">
        <w:t xml:space="preserve"> </w:t>
      </w:r>
      <w:r w:rsidRPr="00D94AF0">
        <w:rPr>
          <w:i/>
          <w:iCs/>
        </w:rPr>
        <w:t>Ibidem</w:t>
      </w:r>
      <w:r w:rsidRPr="00D94AF0">
        <w:t>.</w:t>
      </w:r>
    </w:p>
  </w:footnote>
  <w:footnote w:id="36">
    <w:p w14:paraId="56E5730C" w14:textId="77777777" w:rsidR="000A2DE7" w:rsidRPr="009F22C1" w:rsidRDefault="000A2DE7" w:rsidP="00AC6339">
      <w:pPr>
        <w:pStyle w:val="Textonotapie"/>
        <w:jc w:val="both"/>
      </w:pPr>
      <w:r w:rsidRPr="00D94AF0">
        <w:rPr>
          <w:rStyle w:val="Refdenotaalpie"/>
        </w:rPr>
        <w:footnoteRef/>
      </w:r>
      <w:r w:rsidRPr="00D94AF0">
        <w:t xml:space="preserve"> Al respecto, la Corte Constitucional en su Sentencia C-292 de 2019 indicó: “[n]o es posible establecer un catálogo de las cuestiones interpretativas que se suscitan al momento de verificar el requisito de especificidad. La Corte ha ido identificando algunas condiciones que resultan útiles con el fin de cumplir esta carga. En tal sentido, ha fijado métodos posibles para proponer la vulneración del mandato de trato igual o de trato desigual (…) Asimismo, ha destacado que en algunos casos pueden distribuirse cargas de argumentación respecto de la violación de la Constitución. Por ejemplo, ha señalado que cuando se controla la constitucionalidad de una norma que utiliza una categoría sospechosa o afecta el goce de derechos constitucionales fundamentales, puede presumirse la inconstitucionalidad de la disposición lo que traslada a quien la defiende la obligación de aportar razones poderosas para ello. Ocurre lo contrario y en consecuencia le corresponde al demandante realizar un mayor esfuerzo argumentativo en aquellos casos en los cuales la disposición adoptada corresponde a la regulación de una materia en la que el legislador dispone, en general, de un amplio margen de configuración”.</w:t>
      </w:r>
    </w:p>
    <w:p w14:paraId="3B7B670E" w14:textId="77777777" w:rsidR="000A2DE7" w:rsidRPr="009F22C1" w:rsidRDefault="000A2DE7" w:rsidP="00AC6339">
      <w:pPr>
        <w:pStyle w:val="Textonotapie"/>
        <w:jc w:val="both"/>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10FBC1" w14:textId="752C27E4" w:rsidR="00FE5834" w:rsidRPr="0083719E" w:rsidRDefault="00FE5834" w:rsidP="00FE5834">
    <w:pPr>
      <w:pStyle w:val="Encabezado"/>
      <w:jc w:val="right"/>
      <w:rPr>
        <w:i/>
        <w:iCs/>
        <w:sz w:val="20"/>
        <w:lang w:val="es-ES"/>
      </w:rPr>
    </w:pPr>
    <w:r w:rsidRPr="0083719E">
      <w:rPr>
        <w:i/>
        <w:iCs/>
        <w:sz w:val="20"/>
        <w:lang w:val="es-ES"/>
      </w:rPr>
      <w:t>Expediente D-1</w:t>
    </w:r>
    <w:r w:rsidR="00BB7FAF">
      <w:rPr>
        <w:i/>
        <w:iCs/>
        <w:sz w:val="20"/>
        <w:lang w:val="es-ES"/>
      </w:rPr>
      <w:t>5.</w:t>
    </w:r>
    <w:r w:rsidR="0060375E">
      <w:rPr>
        <w:i/>
        <w:iCs/>
        <w:sz w:val="20"/>
        <w:lang w:val="es-ES"/>
      </w:rPr>
      <w:t>965</w:t>
    </w:r>
  </w:p>
  <w:p w14:paraId="1B7FB10B" w14:textId="03F59C03" w:rsidR="00D130CB" w:rsidRDefault="00FE5834" w:rsidP="00AE16F8">
    <w:pPr>
      <w:pStyle w:val="Encabezado"/>
      <w:jc w:val="right"/>
      <w:rPr>
        <w:i/>
        <w:iCs/>
        <w:sz w:val="20"/>
        <w:lang w:val="es-ES"/>
      </w:rPr>
    </w:pPr>
    <w:r w:rsidRPr="0083719E">
      <w:rPr>
        <w:i/>
        <w:iCs/>
        <w:sz w:val="20"/>
        <w:lang w:val="es-ES"/>
      </w:rPr>
      <w:t>M.P. Jorge Enrique Ibáñez Najar</w:t>
    </w:r>
  </w:p>
  <w:p w14:paraId="078A8078" w14:textId="77777777" w:rsidR="00AE16F8" w:rsidRPr="0083719E" w:rsidRDefault="00AE16F8" w:rsidP="00AE16F8">
    <w:pPr>
      <w:pStyle w:val="Encabezado"/>
      <w:jc w:val="right"/>
      <w:rPr>
        <w:i/>
        <w:iCs/>
        <w:sz w:val="20"/>
        <w:lang w:val="es-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2278E"/>
    <w:multiLevelType w:val="multilevel"/>
    <w:tmpl w:val="5EE052F4"/>
    <w:lvl w:ilvl="0">
      <w:start w:val="1"/>
      <w:numFmt w:val="decimal"/>
      <w:lvlText w:val="%1."/>
      <w:lvlJc w:val="left"/>
      <w:pPr>
        <w:ind w:left="720" w:hanging="360"/>
      </w:pPr>
      <w:rPr>
        <w:rFonts w:hint="default"/>
        <w:b/>
        <w:bCs/>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050C4D42"/>
    <w:multiLevelType w:val="multilevel"/>
    <w:tmpl w:val="22020B04"/>
    <w:lvl w:ilvl="0">
      <w:start w:val="1"/>
      <w:numFmt w:val="decimal"/>
      <w:lvlText w:val="%1."/>
      <w:lvlJc w:val="left"/>
      <w:pPr>
        <w:ind w:left="0" w:firstLine="0"/>
      </w:pPr>
      <w:rPr>
        <w:b/>
        <w:i w:val="0"/>
        <w:color w:val="000000"/>
        <w:sz w:val="28"/>
        <w:szCs w:val="28"/>
        <w:u w:val="none"/>
        <w:vertAlign w:val="baseline"/>
      </w:r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2" w15:restartNumberingAfterBreak="0">
    <w:nsid w:val="05D577D9"/>
    <w:multiLevelType w:val="hybridMultilevel"/>
    <w:tmpl w:val="0D887EC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0D598D"/>
    <w:multiLevelType w:val="hybridMultilevel"/>
    <w:tmpl w:val="5B80AF00"/>
    <w:lvl w:ilvl="0" w:tplc="8B90B398">
      <w:start w:val="1"/>
      <w:numFmt w:val="upp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0C792733"/>
    <w:multiLevelType w:val="hybridMultilevel"/>
    <w:tmpl w:val="0B8A14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415EAF"/>
    <w:multiLevelType w:val="hybridMultilevel"/>
    <w:tmpl w:val="D774398A"/>
    <w:lvl w:ilvl="0" w:tplc="9F4A7C6C">
      <w:start w:val="3"/>
      <w:numFmt w:val="upperLetter"/>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163232A7"/>
    <w:multiLevelType w:val="hybridMultilevel"/>
    <w:tmpl w:val="A65ED49E"/>
    <w:lvl w:ilvl="0" w:tplc="59E2C284">
      <w:start w:val="1"/>
      <w:numFmt w:val="decimal"/>
      <w:lvlText w:val="%1."/>
      <w:lvlJc w:val="left"/>
      <w:pPr>
        <w:ind w:left="0" w:firstLine="0"/>
      </w:pPr>
      <w:rPr>
        <w:rFonts w:hint="default"/>
        <w:b/>
        <w:bCs/>
        <w:i w:val="0"/>
        <w:iCs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1BB659BA"/>
    <w:multiLevelType w:val="hybridMultilevel"/>
    <w:tmpl w:val="FFFFFFFF"/>
    <w:lvl w:ilvl="0" w:tplc="31FE26CE">
      <w:start w:val="1"/>
      <w:numFmt w:val="decimal"/>
      <w:suff w:val="space"/>
      <w:lvlText w:val="%1."/>
      <w:lvlJc w:val="left"/>
      <w:rPr>
        <w:rFonts w:cs="Times New Roman" w:hint="default"/>
        <w:b w:val="0"/>
        <w:bCs/>
        <w:i w:val="0"/>
        <w:iCs w:val="0"/>
      </w:rPr>
    </w:lvl>
    <w:lvl w:ilvl="1" w:tplc="FDAEC370">
      <w:start w:val="1"/>
      <w:numFmt w:val="lowerRoman"/>
      <w:suff w:val="space"/>
      <w:lvlText w:val="(%2)"/>
      <w:lvlJc w:val="left"/>
      <w:rPr>
        <w:rFonts w:cs="Times New Roman" w:hint="default"/>
      </w:rPr>
    </w:lvl>
    <w:lvl w:ilvl="2" w:tplc="240A001B" w:tentative="1">
      <w:start w:val="1"/>
      <w:numFmt w:val="lowerRoman"/>
      <w:lvlText w:val="%3."/>
      <w:lvlJc w:val="right"/>
      <w:pPr>
        <w:ind w:left="2160" w:hanging="180"/>
      </w:pPr>
      <w:rPr>
        <w:rFonts w:cs="Times New Roman"/>
      </w:rPr>
    </w:lvl>
    <w:lvl w:ilvl="3" w:tplc="240A000F" w:tentative="1">
      <w:start w:val="1"/>
      <w:numFmt w:val="decimal"/>
      <w:lvlText w:val="%4."/>
      <w:lvlJc w:val="left"/>
      <w:pPr>
        <w:ind w:left="2880" w:hanging="360"/>
      </w:pPr>
      <w:rPr>
        <w:rFonts w:cs="Times New Roman"/>
      </w:rPr>
    </w:lvl>
    <w:lvl w:ilvl="4" w:tplc="240A0019" w:tentative="1">
      <w:start w:val="1"/>
      <w:numFmt w:val="lowerLetter"/>
      <w:lvlText w:val="%5."/>
      <w:lvlJc w:val="left"/>
      <w:pPr>
        <w:ind w:left="3600" w:hanging="360"/>
      </w:pPr>
      <w:rPr>
        <w:rFonts w:cs="Times New Roman"/>
      </w:rPr>
    </w:lvl>
    <w:lvl w:ilvl="5" w:tplc="240A001B" w:tentative="1">
      <w:start w:val="1"/>
      <w:numFmt w:val="lowerRoman"/>
      <w:lvlText w:val="%6."/>
      <w:lvlJc w:val="right"/>
      <w:pPr>
        <w:ind w:left="4320" w:hanging="180"/>
      </w:pPr>
      <w:rPr>
        <w:rFonts w:cs="Times New Roman"/>
      </w:rPr>
    </w:lvl>
    <w:lvl w:ilvl="6" w:tplc="240A000F" w:tentative="1">
      <w:start w:val="1"/>
      <w:numFmt w:val="decimal"/>
      <w:lvlText w:val="%7."/>
      <w:lvlJc w:val="left"/>
      <w:pPr>
        <w:ind w:left="5040" w:hanging="360"/>
      </w:pPr>
      <w:rPr>
        <w:rFonts w:cs="Times New Roman"/>
      </w:rPr>
    </w:lvl>
    <w:lvl w:ilvl="7" w:tplc="240A0019" w:tentative="1">
      <w:start w:val="1"/>
      <w:numFmt w:val="lowerLetter"/>
      <w:lvlText w:val="%8."/>
      <w:lvlJc w:val="left"/>
      <w:pPr>
        <w:ind w:left="5760" w:hanging="360"/>
      </w:pPr>
      <w:rPr>
        <w:rFonts w:cs="Times New Roman"/>
      </w:rPr>
    </w:lvl>
    <w:lvl w:ilvl="8" w:tplc="240A001B" w:tentative="1">
      <w:start w:val="1"/>
      <w:numFmt w:val="lowerRoman"/>
      <w:lvlText w:val="%9."/>
      <w:lvlJc w:val="right"/>
      <w:pPr>
        <w:ind w:left="6480" w:hanging="180"/>
      </w:pPr>
      <w:rPr>
        <w:rFonts w:cs="Times New Roman"/>
      </w:rPr>
    </w:lvl>
  </w:abstractNum>
  <w:abstractNum w:abstractNumId="8" w15:restartNumberingAfterBreak="0">
    <w:nsid w:val="1D66799D"/>
    <w:multiLevelType w:val="hybridMultilevel"/>
    <w:tmpl w:val="2F7AAE8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2DB55DB"/>
    <w:multiLevelType w:val="hybridMultilevel"/>
    <w:tmpl w:val="03F8858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7E58BA"/>
    <w:multiLevelType w:val="hybridMultilevel"/>
    <w:tmpl w:val="827086BE"/>
    <w:lvl w:ilvl="0" w:tplc="C7D2690C">
      <w:start w:val="1"/>
      <w:numFmt w:val="bullet"/>
      <w:lvlText w:val="-"/>
      <w:lvlJc w:val="left"/>
      <w:pPr>
        <w:ind w:left="720" w:hanging="360"/>
      </w:pPr>
      <w:rPr>
        <w:rFonts w:ascii="Times New Roman" w:eastAsia="Times New Roman" w:hAnsi="Times New Roman" w:cs="Times New Roman" w:hint="default"/>
        <w:b w:val="0"/>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2DA301C2"/>
    <w:multiLevelType w:val="multilevel"/>
    <w:tmpl w:val="ECDC7CEC"/>
    <w:lvl w:ilvl="0">
      <w:start w:val="1"/>
      <w:numFmt w:val="decimal"/>
      <w:lvlText w:val="%1."/>
      <w:lvlJc w:val="left"/>
      <w:pPr>
        <w:ind w:left="720" w:hanging="360"/>
      </w:pPr>
    </w:lvl>
    <w:lvl w:ilvl="1">
      <w:start w:val="1"/>
      <w:numFmt w:val="decimal"/>
      <w:isLgl/>
      <w:lvlText w:val="%1.%2."/>
      <w:lvlJc w:val="left"/>
      <w:pPr>
        <w:ind w:left="1080" w:hanging="720"/>
      </w:pPr>
      <w:rPr>
        <w:rFonts w:eastAsia="Times New Roman" w:hint="default"/>
      </w:rPr>
    </w:lvl>
    <w:lvl w:ilvl="2">
      <w:start w:val="1"/>
      <w:numFmt w:val="decimal"/>
      <w:isLgl/>
      <w:lvlText w:val="%1.%2.%3."/>
      <w:lvlJc w:val="left"/>
      <w:pPr>
        <w:ind w:left="1080" w:hanging="720"/>
      </w:pPr>
      <w:rPr>
        <w:rFonts w:eastAsia="Times New Roman" w:hint="default"/>
      </w:rPr>
    </w:lvl>
    <w:lvl w:ilvl="3">
      <w:start w:val="1"/>
      <w:numFmt w:val="decimal"/>
      <w:isLgl/>
      <w:lvlText w:val="%1.%2.%3.%4."/>
      <w:lvlJc w:val="left"/>
      <w:pPr>
        <w:ind w:left="1440" w:hanging="1080"/>
      </w:pPr>
      <w:rPr>
        <w:rFonts w:eastAsia="Times New Roman" w:hint="default"/>
      </w:rPr>
    </w:lvl>
    <w:lvl w:ilvl="4">
      <w:start w:val="1"/>
      <w:numFmt w:val="decimal"/>
      <w:isLgl/>
      <w:lvlText w:val="%1.%2.%3.%4.%5."/>
      <w:lvlJc w:val="left"/>
      <w:pPr>
        <w:ind w:left="1440" w:hanging="1080"/>
      </w:pPr>
      <w:rPr>
        <w:rFonts w:eastAsia="Times New Roman" w:hint="default"/>
      </w:rPr>
    </w:lvl>
    <w:lvl w:ilvl="5">
      <w:start w:val="1"/>
      <w:numFmt w:val="decimal"/>
      <w:isLgl/>
      <w:lvlText w:val="%1.%2.%3.%4.%5.%6."/>
      <w:lvlJc w:val="left"/>
      <w:pPr>
        <w:ind w:left="1800" w:hanging="1440"/>
      </w:pPr>
      <w:rPr>
        <w:rFonts w:eastAsia="Times New Roman" w:hint="default"/>
      </w:rPr>
    </w:lvl>
    <w:lvl w:ilvl="6">
      <w:start w:val="1"/>
      <w:numFmt w:val="decimal"/>
      <w:isLgl/>
      <w:lvlText w:val="%1.%2.%3.%4.%5.%6.%7."/>
      <w:lvlJc w:val="left"/>
      <w:pPr>
        <w:ind w:left="2160" w:hanging="1800"/>
      </w:pPr>
      <w:rPr>
        <w:rFonts w:eastAsia="Times New Roman" w:hint="default"/>
      </w:rPr>
    </w:lvl>
    <w:lvl w:ilvl="7">
      <w:start w:val="1"/>
      <w:numFmt w:val="decimal"/>
      <w:isLgl/>
      <w:lvlText w:val="%1.%2.%3.%4.%5.%6.%7.%8."/>
      <w:lvlJc w:val="left"/>
      <w:pPr>
        <w:ind w:left="2160" w:hanging="1800"/>
      </w:pPr>
      <w:rPr>
        <w:rFonts w:eastAsia="Times New Roman" w:hint="default"/>
      </w:rPr>
    </w:lvl>
    <w:lvl w:ilvl="8">
      <w:start w:val="1"/>
      <w:numFmt w:val="decimal"/>
      <w:isLgl/>
      <w:lvlText w:val="%1.%2.%3.%4.%5.%6.%7.%8.%9."/>
      <w:lvlJc w:val="left"/>
      <w:pPr>
        <w:ind w:left="2520" w:hanging="2160"/>
      </w:pPr>
      <w:rPr>
        <w:rFonts w:eastAsia="Times New Roman" w:hint="default"/>
      </w:rPr>
    </w:lvl>
  </w:abstractNum>
  <w:abstractNum w:abstractNumId="12" w15:restartNumberingAfterBreak="0">
    <w:nsid w:val="2F866A13"/>
    <w:multiLevelType w:val="hybridMultilevel"/>
    <w:tmpl w:val="37B696F8"/>
    <w:lvl w:ilvl="0" w:tplc="536A5EC0">
      <w:start w:val="1"/>
      <w:numFmt w:val="decimal"/>
      <w:lvlText w:val="%1."/>
      <w:lvlJc w:val="left"/>
      <w:pPr>
        <w:ind w:left="720" w:hanging="360"/>
      </w:pPr>
      <w:rPr>
        <w:rFonts w:hint="default"/>
        <w:b/>
        <w:bCs/>
        <w:i w:val="0"/>
        <w:iCs w:val="0"/>
        <w:lang w:val="es-E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3AEE79EB"/>
    <w:multiLevelType w:val="hybridMultilevel"/>
    <w:tmpl w:val="DF6E007E"/>
    <w:lvl w:ilvl="0" w:tplc="C3CA9F54">
      <w:start w:val="1"/>
      <w:numFmt w:val="none"/>
      <w:lvlText w:val="PRIMERO."/>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1244342"/>
    <w:multiLevelType w:val="hybridMultilevel"/>
    <w:tmpl w:val="FEFA4586"/>
    <w:lvl w:ilvl="0" w:tplc="C3CA9F54">
      <w:start w:val="1"/>
      <w:numFmt w:val="none"/>
      <w:lvlText w:val="PRIMERO."/>
      <w:lvlJc w:val="left"/>
      <w:pPr>
        <w:ind w:left="0" w:firstLine="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56D2026"/>
    <w:multiLevelType w:val="hybridMultilevel"/>
    <w:tmpl w:val="B0D8F404"/>
    <w:lvl w:ilvl="0" w:tplc="E7DED38E">
      <w:start w:val="1"/>
      <w:numFmt w:val="decimal"/>
      <w:lvlText w:val="%1."/>
      <w:lvlJc w:val="left"/>
      <w:pPr>
        <w:ind w:left="501" w:hanging="360"/>
      </w:pPr>
      <w:rPr>
        <w:rFonts w:ascii="Times New Roman" w:hAnsi="Times New Roman" w:cs="Times New Roman" w:hint="default"/>
        <w:b/>
        <w:bCs w:val="0"/>
        <w:i w:val="0"/>
        <w:iCs w:val="0"/>
        <w:sz w:val="28"/>
        <w:szCs w:val="28"/>
      </w:rPr>
    </w:lvl>
    <w:lvl w:ilvl="1" w:tplc="D85E4296">
      <w:start w:val="1"/>
      <w:numFmt w:val="lowerLetter"/>
      <w:lvlText w:val="%2."/>
      <w:lvlJc w:val="left"/>
      <w:pPr>
        <w:ind w:left="1440" w:hanging="360"/>
      </w:pPr>
      <w:rPr>
        <w:b/>
        <w:bCs w:val="0"/>
        <w:i w:val="0"/>
        <w:iCs w:val="0"/>
      </w:r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6" w15:restartNumberingAfterBreak="0">
    <w:nsid w:val="540333CC"/>
    <w:multiLevelType w:val="hybridMultilevel"/>
    <w:tmpl w:val="750CF1A2"/>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89100CE"/>
    <w:multiLevelType w:val="hybridMultilevel"/>
    <w:tmpl w:val="0BCCCCAC"/>
    <w:lvl w:ilvl="0" w:tplc="73666A88">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F352FEA"/>
    <w:multiLevelType w:val="multilevel"/>
    <w:tmpl w:val="96E0832E"/>
    <w:lvl w:ilvl="0">
      <w:start w:val="1"/>
      <w:numFmt w:val="decimal"/>
      <w:lvlText w:val="%1."/>
      <w:lvlJc w:val="left"/>
      <w:pPr>
        <w:ind w:left="644" w:hanging="360"/>
      </w:pPr>
      <w:rPr>
        <w:rFonts w:ascii="Times New Roman" w:hAnsi="Times New Roman" w:cs="Times New Roman" w:hint="default"/>
        <w:b/>
        <w:bCs/>
        <w:i w:val="0"/>
        <w:iCs w:val="0"/>
        <w:sz w:val="28"/>
        <w:szCs w:val="28"/>
        <w:lang w:val="es-CO"/>
      </w:rPr>
    </w:lvl>
    <w:lvl w:ilvl="1">
      <w:start w:val="2"/>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19" w15:restartNumberingAfterBreak="0">
    <w:nsid w:val="684B5AB7"/>
    <w:multiLevelType w:val="hybridMultilevel"/>
    <w:tmpl w:val="E9D087A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D494A14"/>
    <w:multiLevelType w:val="hybridMultilevel"/>
    <w:tmpl w:val="0128C272"/>
    <w:lvl w:ilvl="0" w:tplc="061CE436">
      <w:start w:val="1"/>
      <w:numFmt w:val="decimal"/>
      <w:lvlText w:val="%1."/>
      <w:lvlJc w:val="left"/>
      <w:pPr>
        <w:ind w:left="720" w:hanging="360"/>
      </w:pPr>
      <w:rPr>
        <w:rFonts w:hint="default"/>
        <w:b/>
        <w:bCs/>
        <w:i w:val="0"/>
        <w:iCs w:val="0"/>
        <w:sz w:val="28"/>
        <w:szCs w:val="28"/>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761F4504"/>
    <w:multiLevelType w:val="hybridMultilevel"/>
    <w:tmpl w:val="E6643A7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90E4F55"/>
    <w:multiLevelType w:val="hybridMultilevel"/>
    <w:tmpl w:val="8106663A"/>
    <w:styleLink w:val="Estiloimportado2"/>
    <w:lvl w:ilvl="0" w:tplc="5006612A">
      <w:start w:val="1"/>
      <w:numFmt w:val="decimal"/>
      <w:lvlText w:val="%1."/>
      <w:lvlJc w:val="left"/>
      <w:pPr>
        <w:ind w:left="708" w:hanging="708"/>
      </w:pPr>
      <w:rPr>
        <w:rFonts w:hAnsi="Arial Unicode MS"/>
        <w:i/>
        <w:iCs/>
        <w:caps w:val="0"/>
        <w:smallCaps w:val="0"/>
        <w:strike w:val="0"/>
        <w:dstrike w:val="0"/>
        <w:outline w:val="0"/>
        <w:emboss w:val="0"/>
        <w:imprint w:val="0"/>
        <w:color w:val="000000"/>
        <w:spacing w:val="0"/>
        <w:w w:val="100"/>
        <w:kern w:val="0"/>
        <w:position w:val="0"/>
        <w:highlight w:val="none"/>
        <w:vertAlign w:val="baseline"/>
      </w:rPr>
    </w:lvl>
    <w:lvl w:ilvl="1" w:tplc="10BA0242">
      <w:start w:val="1"/>
      <w:numFmt w:val="lowerLetter"/>
      <w:lvlText w:val="%2."/>
      <w:lvlJc w:val="left"/>
      <w:pPr>
        <w:ind w:left="684" w:hanging="684"/>
      </w:pPr>
      <w:rPr>
        <w:rFonts w:hAnsi="Arial Unicode MS"/>
        <w:i/>
        <w:iCs/>
        <w:caps w:val="0"/>
        <w:smallCaps w:val="0"/>
        <w:strike w:val="0"/>
        <w:dstrike w:val="0"/>
        <w:outline w:val="0"/>
        <w:emboss w:val="0"/>
        <w:imprint w:val="0"/>
        <w:color w:val="000000"/>
        <w:spacing w:val="0"/>
        <w:w w:val="100"/>
        <w:kern w:val="0"/>
        <w:position w:val="0"/>
        <w:highlight w:val="none"/>
        <w:vertAlign w:val="baseline"/>
      </w:rPr>
    </w:lvl>
    <w:lvl w:ilvl="2" w:tplc="118A32DE">
      <w:start w:val="1"/>
      <w:numFmt w:val="lowerRoman"/>
      <w:lvlText w:val="%3."/>
      <w:lvlJc w:val="left"/>
      <w:pPr>
        <w:ind w:left="732" w:hanging="620"/>
      </w:pPr>
      <w:rPr>
        <w:rFonts w:hAnsi="Arial Unicode MS"/>
        <w:i/>
        <w:iCs/>
        <w:caps w:val="0"/>
        <w:smallCaps w:val="0"/>
        <w:strike w:val="0"/>
        <w:dstrike w:val="0"/>
        <w:outline w:val="0"/>
        <w:emboss w:val="0"/>
        <w:imprint w:val="0"/>
        <w:color w:val="000000"/>
        <w:spacing w:val="0"/>
        <w:w w:val="100"/>
        <w:kern w:val="0"/>
        <w:position w:val="0"/>
        <w:highlight w:val="none"/>
        <w:vertAlign w:val="baseline"/>
      </w:rPr>
    </w:lvl>
    <w:lvl w:ilvl="3" w:tplc="B42C93F8">
      <w:start w:val="1"/>
      <w:numFmt w:val="decimal"/>
      <w:lvlText w:val="%4."/>
      <w:lvlJc w:val="left"/>
      <w:pPr>
        <w:ind w:left="1452" w:hanging="636"/>
      </w:pPr>
      <w:rPr>
        <w:rFonts w:hAnsi="Arial Unicode MS"/>
        <w:i/>
        <w:iCs/>
        <w:caps w:val="0"/>
        <w:smallCaps w:val="0"/>
        <w:strike w:val="0"/>
        <w:dstrike w:val="0"/>
        <w:outline w:val="0"/>
        <w:emboss w:val="0"/>
        <w:imprint w:val="0"/>
        <w:color w:val="000000"/>
        <w:spacing w:val="0"/>
        <w:w w:val="100"/>
        <w:kern w:val="0"/>
        <w:position w:val="0"/>
        <w:highlight w:val="none"/>
        <w:vertAlign w:val="baseline"/>
      </w:rPr>
    </w:lvl>
    <w:lvl w:ilvl="4" w:tplc="1C3EF106">
      <w:start w:val="1"/>
      <w:numFmt w:val="lowerLetter"/>
      <w:lvlText w:val="%5."/>
      <w:lvlJc w:val="left"/>
      <w:pPr>
        <w:ind w:left="2172" w:hanging="612"/>
      </w:pPr>
      <w:rPr>
        <w:rFonts w:hAnsi="Arial Unicode MS"/>
        <w:i/>
        <w:iCs/>
        <w:caps w:val="0"/>
        <w:smallCaps w:val="0"/>
        <w:strike w:val="0"/>
        <w:dstrike w:val="0"/>
        <w:outline w:val="0"/>
        <w:emboss w:val="0"/>
        <w:imprint w:val="0"/>
        <w:color w:val="000000"/>
        <w:spacing w:val="0"/>
        <w:w w:val="100"/>
        <w:kern w:val="0"/>
        <w:position w:val="0"/>
        <w:highlight w:val="none"/>
        <w:vertAlign w:val="baseline"/>
      </w:rPr>
    </w:lvl>
    <w:lvl w:ilvl="5" w:tplc="1D70BA7C">
      <w:start w:val="1"/>
      <w:numFmt w:val="lowerRoman"/>
      <w:lvlText w:val="%6."/>
      <w:lvlJc w:val="left"/>
      <w:pPr>
        <w:ind w:left="2892" w:hanging="548"/>
      </w:pPr>
      <w:rPr>
        <w:rFonts w:hAnsi="Arial Unicode MS"/>
        <w:i/>
        <w:iCs/>
        <w:caps w:val="0"/>
        <w:smallCaps w:val="0"/>
        <w:strike w:val="0"/>
        <w:dstrike w:val="0"/>
        <w:outline w:val="0"/>
        <w:emboss w:val="0"/>
        <w:imprint w:val="0"/>
        <w:color w:val="000000"/>
        <w:spacing w:val="0"/>
        <w:w w:val="100"/>
        <w:kern w:val="0"/>
        <w:position w:val="0"/>
        <w:highlight w:val="none"/>
        <w:vertAlign w:val="baseline"/>
      </w:rPr>
    </w:lvl>
    <w:lvl w:ilvl="6" w:tplc="969C54F4">
      <w:start w:val="1"/>
      <w:numFmt w:val="decimal"/>
      <w:lvlText w:val="%7."/>
      <w:lvlJc w:val="left"/>
      <w:pPr>
        <w:ind w:left="3612" w:hanging="564"/>
      </w:pPr>
      <w:rPr>
        <w:rFonts w:hAnsi="Arial Unicode MS"/>
        <w:i/>
        <w:iCs/>
        <w:caps w:val="0"/>
        <w:smallCaps w:val="0"/>
        <w:strike w:val="0"/>
        <w:dstrike w:val="0"/>
        <w:outline w:val="0"/>
        <w:emboss w:val="0"/>
        <w:imprint w:val="0"/>
        <w:color w:val="000000"/>
        <w:spacing w:val="0"/>
        <w:w w:val="100"/>
        <w:kern w:val="0"/>
        <w:position w:val="0"/>
        <w:highlight w:val="none"/>
        <w:vertAlign w:val="baseline"/>
      </w:rPr>
    </w:lvl>
    <w:lvl w:ilvl="7" w:tplc="78A836DA">
      <w:start w:val="1"/>
      <w:numFmt w:val="lowerLetter"/>
      <w:lvlText w:val="%8."/>
      <w:lvlJc w:val="left"/>
      <w:pPr>
        <w:ind w:left="4332" w:hanging="540"/>
      </w:pPr>
      <w:rPr>
        <w:rFonts w:hAnsi="Arial Unicode MS"/>
        <w:i/>
        <w:iCs/>
        <w:caps w:val="0"/>
        <w:smallCaps w:val="0"/>
        <w:strike w:val="0"/>
        <w:dstrike w:val="0"/>
        <w:outline w:val="0"/>
        <w:emboss w:val="0"/>
        <w:imprint w:val="0"/>
        <w:color w:val="000000"/>
        <w:spacing w:val="0"/>
        <w:w w:val="100"/>
        <w:kern w:val="0"/>
        <w:position w:val="0"/>
        <w:highlight w:val="none"/>
        <w:vertAlign w:val="baseline"/>
      </w:rPr>
    </w:lvl>
    <w:lvl w:ilvl="8" w:tplc="A3580052">
      <w:start w:val="1"/>
      <w:numFmt w:val="lowerRoman"/>
      <w:lvlText w:val="%9."/>
      <w:lvlJc w:val="left"/>
      <w:pPr>
        <w:ind w:left="5052" w:hanging="476"/>
      </w:pPr>
      <w:rPr>
        <w:rFonts w:hAnsi="Arial Unicode MS"/>
        <w:i/>
        <w:iCs/>
        <w:caps w:val="0"/>
        <w:smallCaps w:val="0"/>
        <w:strike w:val="0"/>
        <w:dstrike w:val="0"/>
        <w:outline w:val="0"/>
        <w:emboss w:val="0"/>
        <w:imprint w:val="0"/>
        <w:color w:val="000000"/>
        <w:spacing w:val="0"/>
        <w:w w:val="100"/>
        <w:kern w:val="0"/>
        <w:position w:val="0"/>
        <w:highlight w:val="none"/>
        <w:vertAlign w:val="baseline"/>
      </w:rPr>
    </w:lvl>
  </w:abstractNum>
  <w:abstractNum w:abstractNumId="23" w15:restartNumberingAfterBreak="0">
    <w:nsid w:val="7CDA77C0"/>
    <w:multiLevelType w:val="hybridMultilevel"/>
    <w:tmpl w:val="7772E0A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37228053">
    <w:abstractNumId w:val="18"/>
  </w:num>
  <w:num w:numId="2" w16cid:durableId="1832792622">
    <w:abstractNumId w:val="19"/>
  </w:num>
  <w:num w:numId="3" w16cid:durableId="1645969222">
    <w:abstractNumId w:val="17"/>
  </w:num>
  <w:num w:numId="4" w16cid:durableId="1249849282">
    <w:abstractNumId w:val="22"/>
  </w:num>
  <w:num w:numId="5" w16cid:durableId="128713070">
    <w:abstractNumId w:val="3"/>
  </w:num>
  <w:num w:numId="6" w16cid:durableId="825826697">
    <w:abstractNumId w:val="1"/>
  </w:num>
  <w:num w:numId="7" w16cid:durableId="406001678">
    <w:abstractNumId w:val="5"/>
  </w:num>
  <w:num w:numId="8" w16cid:durableId="1824736748">
    <w:abstractNumId w:val="20"/>
  </w:num>
  <w:num w:numId="9" w16cid:durableId="1766343791">
    <w:abstractNumId w:val="7"/>
  </w:num>
  <w:num w:numId="10" w16cid:durableId="2089575519">
    <w:abstractNumId w:val="12"/>
  </w:num>
  <w:num w:numId="11" w16cid:durableId="1013999359">
    <w:abstractNumId w:val="2"/>
  </w:num>
  <w:num w:numId="12" w16cid:durableId="480997344">
    <w:abstractNumId w:val="15"/>
  </w:num>
  <w:num w:numId="13" w16cid:durableId="950553171">
    <w:abstractNumId w:val="10"/>
  </w:num>
  <w:num w:numId="14" w16cid:durableId="596524327">
    <w:abstractNumId w:val="6"/>
  </w:num>
  <w:num w:numId="15" w16cid:durableId="151261609">
    <w:abstractNumId w:val="23"/>
  </w:num>
  <w:num w:numId="16" w16cid:durableId="143009720">
    <w:abstractNumId w:val="16"/>
  </w:num>
  <w:num w:numId="17" w16cid:durableId="515508129">
    <w:abstractNumId w:val="21"/>
  </w:num>
  <w:num w:numId="18" w16cid:durableId="405493164">
    <w:abstractNumId w:val="4"/>
  </w:num>
  <w:num w:numId="19" w16cid:durableId="1750422714">
    <w:abstractNumId w:val="11"/>
  </w:num>
  <w:num w:numId="20" w16cid:durableId="1402020737">
    <w:abstractNumId w:val="0"/>
  </w:num>
  <w:num w:numId="21" w16cid:durableId="371536684">
    <w:abstractNumId w:val="14"/>
  </w:num>
  <w:num w:numId="22" w16cid:durableId="73551322">
    <w:abstractNumId w:val="13"/>
  </w:num>
  <w:num w:numId="23" w16cid:durableId="501050570">
    <w:abstractNumId w:val="9"/>
  </w:num>
  <w:num w:numId="24" w16cid:durableId="1203204498">
    <w:abstractNumId w:val="8"/>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3D95"/>
    <w:rsid w:val="0000074A"/>
    <w:rsid w:val="00000A23"/>
    <w:rsid w:val="00000B19"/>
    <w:rsid w:val="000013A1"/>
    <w:rsid w:val="000018E3"/>
    <w:rsid w:val="00001D47"/>
    <w:rsid w:val="000029BA"/>
    <w:rsid w:val="0000304E"/>
    <w:rsid w:val="00003090"/>
    <w:rsid w:val="0000365E"/>
    <w:rsid w:val="0000386B"/>
    <w:rsid w:val="00003E37"/>
    <w:rsid w:val="000044AD"/>
    <w:rsid w:val="00004643"/>
    <w:rsid w:val="00004BF6"/>
    <w:rsid w:val="00004C6F"/>
    <w:rsid w:val="00004CA6"/>
    <w:rsid w:val="00005156"/>
    <w:rsid w:val="000051DC"/>
    <w:rsid w:val="00005593"/>
    <w:rsid w:val="00005A99"/>
    <w:rsid w:val="00006373"/>
    <w:rsid w:val="00006553"/>
    <w:rsid w:val="00006670"/>
    <w:rsid w:val="00006BB8"/>
    <w:rsid w:val="000071C9"/>
    <w:rsid w:val="00007274"/>
    <w:rsid w:val="000077E0"/>
    <w:rsid w:val="00007B91"/>
    <w:rsid w:val="00007CE2"/>
    <w:rsid w:val="00007E91"/>
    <w:rsid w:val="00007F58"/>
    <w:rsid w:val="0001039B"/>
    <w:rsid w:val="000108DF"/>
    <w:rsid w:val="00010A23"/>
    <w:rsid w:val="00010D20"/>
    <w:rsid w:val="00010E96"/>
    <w:rsid w:val="0001142C"/>
    <w:rsid w:val="00011DF7"/>
    <w:rsid w:val="00012099"/>
    <w:rsid w:val="0001216B"/>
    <w:rsid w:val="0001257C"/>
    <w:rsid w:val="00012A73"/>
    <w:rsid w:val="0001334B"/>
    <w:rsid w:val="00013358"/>
    <w:rsid w:val="0001343B"/>
    <w:rsid w:val="0001346A"/>
    <w:rsid w:val="000134FA"/>
    <w:rsid w:val="00013A95"/>
    <w:rsid w:val="00013BCC"/>
    <w:rsid w:val="00013FAD"/>
    <w:rsid w:val="000146B6"/>
    <w:rsid w:val="00014A61"/>
    <w:rsid w:val="00014ADA"/>
    <w:rsid w:val="00014B4A"/>
    <w:rsid w:val="00014CA1"/>
    <w:rsid w:val="00014F7F"/>
    <w:rsid w:val="0001526A"/>
    <w:rsid w:val="00015285"/>
    <w:rsid w:val="00015819"/>
    <w:rsid w:val="00015C6E"/>
    <w:rsid w:val="00015E93"/>
    <w:rsid w:val="00016126"/>
    <w:rsid w:val="00016465"/>
    <w:rsid w:val="000165A4"/>
    <w:rsid w:val="0001689A"/>
    <w:rsid w:val="000168F8"/>
    <w:rsid w:val="0001701A"/>
    <w:rsid w:val="0001764E"/>
    <w:rsid w:val="0002010A"/>
    <w:rsid w:val="000201E8"/>
    <w:rsid w:val="0002091E"/>
    <w:rsid w:val="000209F9"/>
    <w:rsid w:val="00020C41"/>
    <w:rsid w:val="000219F0"/>
    <w:rsid w:val="00021CC0"/>
    <w:rsid w:val="00021FCA"/>
    <w:rsid w:val="00022060"/>
    <w:rsid w:val="0002231A"/>
    <w:rsid w:val="000224EC"/>
    <w:rsid w:val="00022C3A"/>
    <w:rsid w:val="00022D72"/>
    <w:rsid w:val="00022D8D"/>
    <w:rsid w:val="000231F4"/>
    <w:rsid w:val="0002355C"/>
    <w:rsid w:val="000237A1"/>
    <w:rsid w:val="000237F8"/>
    <w:rsid w:val="000238F5"/>
    <w:rsid w:val="00024070"/>
    <w:rsid w:val="00024091"/>
    <w:rsid w:val="00024513"/>
    <w:rsid w:val="00024869"/>
    <w:rsid w:val="00024BA3"/>
    <w:rsid w:val="0002546A"/>
    <w:rsid w:val="000255E5"/>
    <w:rsid w:val="0002567A"/>
    <w:rsid w:val="00025846"/>
    <w:rsid w:val="00025B5B"/>
    <w:rsid w:val="00025C2A"/>
    <w:rsid w:val="00025E96"/>
    <w:rsid w:val="000261BB"/>
    <w:rsid w:val="000264BF"/>
    <w:rsid w:val="00026759"/>
    <w:rsid w:val="00026CF8"/>
    <w:rsid w:val="00027213"/>
    <w:rsid w:val="000278F0"/>
    <w:rsid w:val="00027E66"/>
    <w:rsid w:val="0003032E"/>
    <w:rsid w:val="00030A85"/>
    <w:rsid w:val="00030E63"/>
    <w:rsid w:val="0003139C"/>
    <w:rsid w:val="000316D8"/>
    <w:rsid w:val="00031716"/>
    <w:rsid w:val="0003181A"/>
    <w:rsid w:val="00031955"/>
    <w:rsid w:val="000320C5"/>
    <w:rsid w:val="00032D4B"/>
    <w:rsid w:val="00033160"/>
    <w:rsid w:val="000337A3"/>
    <w:rsid w:val="000340DF"/>
    <w:rsid w:val="00034127"/>
    <w:rsid w:val="00034361"/>
    <w:rsid w:val="00034D95"/>
    <w:rsid w:val="00034DB8"/>
    <w:rsid w:val="00034E60"/>
    <w:rsid w:val="000351D5"/>
    <w:rsid w:val="000353CD"/>
    <w:rsid w:val="00035775"/>
    <w:rsid w:val="00036375"/>
    <w:rsid w:val="00036474"/>
    <w:rsid w:val="0003679A"/>
    <w:rsid w:val="00036DC0"/>
    <w:rsid w:val="00037282"/>
    <w:rsid w:val="000379F1"/>
    <w:rsid w:val="00037DB6"/>
    <w:rsid w:val="0004023B"/>
    <w:rsid w:val="00040FCF"/>
    <w:rsid w:val="000410FE"/>
    <w:rsid w:val="000418BE"/>
    <w:rsid w:val="00041BBA"/>
    <w:rsid w:val="00041E82"/>
    <w:rsid w:val="00041EEC"/>
    <w:rsid w:val="00042131"/>
    <w:rsid w:val="00042538"/>
    <w:rsid w:val="000425EA"/>
    <w:rsid w:val="00042637"/>
    <w:rsid w:val="00042824"/>
    <w:rsid w:val="000429E1"/>
    <w:rsid w:val="00043195"/>
    <w:rsid w:val="00043431"/>
    <w:rsid w:val="00043D3E"/>
    <w:rsid w:val="00043DF4"/>
    <w:rsid w:val="000443C1"/>
    <w:rsid w:val="000443CE"/>
    <w:rsid w:val="00044B3D"/>
    <w:rsid w:val="00044CB7"/>
    <w:rsid w:val="00044FCE"/>
    <w:rsid w:val="000450DB"/>
    <w:rsid w:val="000452B2"/>
    <w:rsid w:val="000457A9"/>
    <w:rsid w:val="00045825"/>
    <w:rsid w:val="00045DAC"/>
    <w:rsid w:val="00045DE6"/>
    <w:rsid w:val="00045DFB"/>
    <w:rsid w:val="00045F7D"/>
    <w:rsid w:val="00045FB7"/>
    <w:rsid w:val="00046218"/>
    <w:rsid w:val="000468A0"/>
    <w:rsid w:val="000468A6"/>
    <w:rsid w:val="000469D9"/>
    <w:rsid w:val="00046FF9"/>
    <w:rsid w:val="00047162"/>
    <w:rsid w:val="000471B5"/>
    <w:rsid w:val="0004766B"/>
    <w:rsid w:val="000501AC"/>
    <w:rsid w:val="000504E1"/>
    <w:rsid w:val="00050643"/>
    <w:rsid w:val="00050ECC"/>
    <w:rsid w:val="000518E7"/>
    <w:rsid w:val="00051B43"/>
    <w:rsid w:val="00051C0B"/>
    <w:rsid w:val="0005225D"/>
    <w:rsid w:val="00052B8E"/>
    <w:rsid w:val="00052FF4"/>
    <w:rsid w:val="000531B8"/>
    <w:rsid w:val="00053560"/>
    <w:rsid w:val="00053731"/>
    <w:rsid w:val="00053C68"/>
    <w:rsid w:val="00054B2B"/>
    <w:rsid w:val="00055021"/>
    <w:rsid w:val="00055049"/>
    <w:rsid w:val="00055560"/>
    <w:rsid w:val="00056374"/>
    <w:rsid w:val="0005659F"/>
    <w:rsid w:val="000566E7"/>
    <w:rsid w:val="0005683B"/>
    <w:rsid w:val="00056938"/>
    <w:rsid w:val="00056C2F"/>
    <w:rsid w:val="00056CA4"/>
    <w:rsid w:val="000570C4"/>
    <w:rsid w:val="00057720"/>
    <w:rsid w:val="00057E20"/>
    <w:rsid w:val="0006022A"/>
    <w:rsid w:val="00060264"/>
    <w:rsid w:val="000604F0"/>
    <w:rsid w:val="00060880"/>
    <w:rsid w:val="00060CFE"/>
    <w:rsid w:val="000612E8"/>
    <w:rsid w:val="000613DA"/>
    <w:rsid w:val="0006160A"/>
    <w:rsid w:val="00061BA2"/>
    <w:rsid w:val="000621C5"/>
    <w:rsid w:val="0006230A"/>
    <w:rsid w:val="00062D39"/>
    <w:rsid w:val="00062DA6"/>
    <w:rsid w:val="00062E80"/>
    <w:rsid w:val="00063563"/>
    <w:rsid w:val="000635C2"/>
    <w:rsid w:val="000636BD"/>
    <w:rsid w:val="000640CE"/>
    <w:rsid w:val="00064413"/>
    <w:rsid w:val="00064E9A"/>
    <w:rsid w:val="000650CF"/>
    <w:rsid w:val="000653D5"/>
    <w:rsid w:val="00065768"/>
    <w:rsid w:val="00065C59"/>
    <w:rsid w:val="00065D7E"/>
    <w:rsid w:val="000662F0"/>
    <w:rsid w:val="00066A40"/>
    <w:rsid w:val="00066EB2"/>
    <w:rsid w:val="000676F9"/>
    <w:rsid w:val="00067809"/>
    <w:rsid w:val="00067922"/>
    <w:rsid w:val="00067CC7"/>
    <w:rsid w:val="000702F1"/>
    <w:rsid w:val="000707DC"/>
    <w:rsid w:val="00070FA6"/>
    <w:rsid w:val="00071066"/>
    <w:rsid w:val="00071285"/>
    <w:rsid w:val="0007137D"/>
    <w:rsid w:val="00071B38"/>
    <w:rsid w:val="00071B5A"/>
    <w:rsid w:val="00071BBC"/>
    <w:rsid w:val="00072138"/>
    <w:rsid w:val="000722FF"/>
    <w:rsid w:val="000726A2"/>
    <w:rsid w:val="00072E17"/>
    <w:rsid w:val="00073612"/>
    <w:rsid w:val="00073B60"/>
    <w:rsid w:val="00073BBD"/>
    <w:rsid w:val="00073FA7"/>
    <w:rsid w:val="00074768"/>
    <w:rsid w:val="0007480C"/>
    <w:rsid w:val="00074C2A"/>
    <w:rsid w:val="00075297"/>
    <w:rsid w:val="000753AE"/>
    <w:rsid w:val="0007599F"/>
    <w:rsid w:val="00075BCD"/>
    <w:rsid w:val="00075C16"/>
    <w:rsid w:val="00076A44"/>
    <w:rsid w:val="000772DF"/>
    <w:rsid w:val="00077B2C"/>
    <w:rsid w:val="00077CC3"/>
    <w:rsid w:val="00077CE5"/>
    <w:rsid w:val="00077D34"/>
    <w:rsid w:val="00080041"/>
    <w:rsid w:val="0008052E"/>
    <w:rsid w:val="000805BB"/>
    <w:rsid w:val="000808BD"/>
    <w:rsid w:val="000809F1"/>
    <w:rsid w:val="00080C2A"/>
    <w:rsid w:val="00080E53"/>
    <w:rsid w:val="00080F93"/>
    <w:rsid w:val="00081526"/>
    <w:rsid w:val="000818BE"/>
    <w:rsid w:val="0008194D"/>
    <w:rsid w:val="00081953"/>
    <w:rsid w:val="00081B7E"/>
    <w:rsid w:val="0008202A"/>
    <w:rsid w:val="000820CC"/>
    <w:rsid w:val="00082165"/>
    <w:rsid w:val="000824F0"/>
    <w:rsid w:val="0008273B"/>
    <w:rsid w:val="000827F4"/>
    <w:rsid w:val="0008283E"/>
    <w:rsid w:val="00082D4A"/>
    <w:rsid w:val="00083721"/>
    <w:rsid w:val="0008377B"/>
    <w:rsid w:val="00084373"/>
    <w:rsid w:val="000843E1"/>
    <w:rsid w:val="0008441B"/>
    <w:rsid w:val="0008445B"/>
    <w:rsid w:val="00084851"/>
    <w:rsid w:val="00084C55"/>
    <w:rsid w:val="0008567E"/>
    <w:rsid w:val="000859CC"/>
    <w:rsid w:val="00085A28"/>
    <w:rsid w:val="00085A76"/>
    <w:rsid w:val="00085CB3"/>
    <w:rsid w:val="0008653A"/>
    <w:rsid w:val="00086638"/>
    <w:rsid w:val="0008744B"/>
    <w:rsid w:val="00087974"/>
    <w:rsid w:val="00090316"/>
    <w:rsid w:val="00090C77"/>
    <w:rsid w:val="000917F8"/>
    <w:rsid w:val="0009199F"/>
    <w:rsid w:val="000921FA"/>
    <w:rsid w:val="000926E0"/>
    <w:rsid w:val="0009294C"/>
    <w:rsid w:val="00093088"/>
    <w:rsid w:val="000931B9"/>
    <w:rsid w:val="00093445"/>
    <w:rsid w:val="000936F5"/>
    <w:rsid w:val="00093B10"/>
    <w:rsid w:val="00093CF3"/>
    <w:rsid w:val="00093EA6"/>
    <w:rsid w:val="00094707"/>
    <w:rsid w:val="000951E9"/>
    <w:rsid w:val="000957F1"/>
    <w:rsid w:val="00095AF2"/>
    <w:rsid w:val="0009605E"/>
    <w:rsid w:val="00096197"/>
    <w:rsid w:val="00096590"/>
    <w:rsid w:val="000966AA"/>
    <w:rsid w:val="0009738A"/>
    <w:rsid w:val="000973A0"/>
    <w:rsid w:val="00097798"/>
    <w:rsid w:val="000A0052"/>
    <w:rsid w:val="000A077B"/>
    <w:rsid w:val="000A0877"/>
    <w:rsid w:val="000A1255"/>
    <w:rsid w:val="000A12B8"/>
    <w:rsid w:val="000A14C1"/>
    <w:rsid w:val="000A1663"/>
    <w:rsid w:val="000A1974"/>
    <w:rsid w:val="000A19DD"/>
    <w:rsid w:val="000A2531"/>
    <w:rsid w:val="000A27C1"/>
    <w:rsid w:val="000A2DE7"/>
    <w:rsid w:val="000A33F7"/>
    <w:rsid w:val="000A3BF9"/>
    <w:rsid w:val="000A3E66"/>
    <w:rsid w:val="000A4858"/>
    <w:rsid w:val="000A509C"/>
    <w:rsid w:val="000A5467"/>
    <w:rsid w:val="000A6301"/>
    <w:rsid w:val="000A67FE"/>
    <w:rsid w:val="000A68E6"/>
    <w:rsid w:val="000A74C9"/>
    <w:rsid w:val="000A7A5B"/>
    <w:rsid w:val="000A7C10"/>
    <w:rsid w:val="000B0572"/>
    <w:rsid w:val="000B0928"/>
    <w:rsid w:val="000B09F3"/>
    <w:rsid w:val="000B0AD0"/>
    <w:rsid w:val="000B0B01"/>
    <w:rsid w:val="000B0F23"/>
    <w:rsid w:val="000B0FFA"/>
    <w:rsid w:val="000B1CDC"/>
    <w:rsid w:val="000B1D0B"/>
    <w:rsid w:val="000B2233"/>
    <w:rsid w:val="000B29BF"/>
    <w:rsid w:val="000B2A1F"/>
    <w:rsid w:val="000B2A96"/>
    <w:rsid w:val="000B2AF5"/>
    <w:rsid w:val="000B2CDD"/>
    <w:rsid w:val="000B33C1"/>
    <w:rsid w:val="000B351A"/>
    <w:rsid w:val="000B3548"/>
    <w:rsid w:val="000B3780"/>
    <w:rsid w:val="000B3854"/>
    <w:rsid w:val="000B3969"/>
    <w:rsid w:val="000B3CDC"/>
    <w:rsid w:val="000B406D"/>
    <w:rsid w:val="000B40C7"/>
    <w:rsid w:val="000B41CA"/>
    <w:rsid w:val="000B4294"/>
    <w:rsid w:val="000B45CE"/>
    <w:rsid w:val="000B4613"/>
    <w:rsid w:val="000B4962"/>
    <w:rsid w:val="000B4D20"/>
    <w:rsid w:val="000B4FEB"/>
    <w:rsid w:val="000B5119"/>
    <w:rsid w:val="000B519F"/>
    <w:rsid w:val="000B51E6"/>
    <w:rsid w:val="000B5796"/>
    <w:rsid w:val="000B5B14"/>
    <w:rsid w:val="000B5BE7"/>
    <w:rsid w:val="000B5D17"/>
    <w:rsid w:val="000B61B5"/>
    <w:rsid w:val="000B65E9"/>
    <w:rsid w:val="000B675F"/>
    <w:rsid w:val="000B6771"/>
    <w:rsid w:val="000B685B"/>
    <w:rsid w:val="000B699A"/>
    <w:rsid w:val="000B6A2B"/>
    <w:rsid w:val="000B6B27"/>
    <w:rsid w:val="000B6BC7"/>
    <w:rsid w:val="000B730F"/>
    <w:rsid w:val="000B7585"/>
    <w:rsid w:val="000B758C"/>
    <w:rsid w:val="000B7A8F"/>
    <w:rsid w:val="000B7B4B"/>
    <w:rsid w:val="000B7EFB"/>
    <w:rsid w:val="000C021A"/>
    <w:rsid w:val="000C064E"/>
    <w:rsid w:val="000C08EF"/>
    <w:rsid w:val="000C0ED4"/>
    <w:rsid w:val="000C1267"/>
    <w:rsid w:val="000C170A"/>
    <w:rsid w:val="000C1E84"/>
    <w:rsid w:val="000C224B"/>
    <w:rsid w:val="000C25D2"/>
    <w:rsid w:val="000C2736"/>
    <w:rsid w:val="000C2866"/>
    <w:rsid w:val="000C287F"/>
    <w:rsid w:val="000C3390"/>
    <w:rsid w:val="000C3CAB"/>
    <w:rsid w:val="000C434C"/>
    <w:rsid w:val="000C436E"/>
    <w:rsid w:val="000C45FC"/>
    <w:rsid w:val="000C4B96"/>
    <w:rsid w:val="000C5CC0"/>
    <w:rsid w:val="000C6559"/>
    <w:rsid w:val="000C68AB"/>
    <w:rsid w:val="000C6A04"/>
    <w:rsid w:val="000C6A81"/>
    <w:rsid w:val="000C6D45"/>
    <w:rsid w:val="000C704A"/>
    <w:rsid w:val="000C7D04"/>
    <w:rsid w:val="000D031B"/>
    <w:rsid w:val="000D0416"/>
    <w:rsid w:val="000D0BE0"/>
    <w:rsid w:val="000D0C6D"/>
    <w:rsid w:val="000D127E"/>
    <w:rsid w:val="000D1D11"/>
    <w:rsid w:val="000D1E86"/>
    <w:rsid w:val="000D232C"/>
    <w:rsid w:val="000D381D"/>
    <w:rsid w:val="000D3D09"/>
    <w:rsid w:val="000D4010"/>
    <w:rsid w:val="000D4137"/>
    <w:rsid w:val="000D43AE"/>
    <w:rsid w:val="000D44AD"/>
    <w:rsid w:val="000D491B"/>
    <w:rsid w:val="000D494E"/>
    <w:rsid w:val="000D4AC9"/>
    <w:rsid w:val="000D4AFA"/>
    <w:rsid w:val="000D4BDA"/>
    <w:rsid w:val="000D52E4"/>
    <w:rsid w:val="000D5882"/>
    <w:rsid w:val="000D58E6"/>
    <w:rsid w:val="000D5B43"/>
    <w:rsid w:val="000D5C20"/>
    <w:rsid w:val="000D5DE2"/>
    <w:rsid w:val="000D642C"/>
    <w:rsid w:val="000D68F7"/>
    <w:rsid w:val="000D7377"/>
    <w:rsid w:val="000D77D0"/>
    <w:rsid w:val="000D793F"/>
    <w:rsid w:val="000D7F12"/>
    <w:rsid w:val="000D7F64"/>
    <w:rsid w:val="000E04A1"/>
    <w:rsid w:val="000E0D7A"/>
    <w:rsid w:val="000E12C1"/>
    <w:rsid w:val="000E17E6"/>
    <w:rsid w:val="000E194E"/>
    <w:rsid w:val="000E19F9"/>
    <w:rsid w:val="000E1ABA"/>
    <w:rsid w:val="000E1B60"/>
    <w:rsid w:val="000E1BEE"/>
    <w:rsid w:val="000E1C49"/>
    <w:rsid w:val="000E1C74"/>
    <w:rsid w:val="000E1DAD"/>
    <w:rsid w:val="000E26AA"/>
    <w:rsid w:val="000E27A3"/>
    <w:rsid w:val="000E2C42"/>
    <w:rsid w:val="000E2D32"/>
    <w:rsid w:val="000E3211"/>
    <w:rsid w:val="000E3998"/>
    <w:rsid w:val="000E39EF"/>
    <w:rsid w:val="000E3C2C"/>
    <w:rsid w:val="000E3C2F"/>
    <w:rsid w:val="000E41FC"/>
    <w:rsid w:val="000E492E"/>
    <w:rsid w:val="000E4970"/>
    <w:rsid w:val="000E4DB4"/>
    <w:rsid w:val="000E52D9"/>
    <w:rsid w:val="000E5A82"/>
    <w:rsid w:val="000E5D36"/>
    <w:rsid w:val="000E5FD3"/>
    <w:rsid w:val="000E618F"/>
    <w:rsid w:val="000E61F0"/>
    <w:rsid w:val="000E626A"/>
    <w:rsid w:val="000E6A93"/>
    <w:rsid w:val="000E6B97"/>
    <w:rsid w:val="000E6CE6"/>
    <w:rsid w:val="000F029B"/>
    <w:rsid w:val="000F093F"/>
    <w:rsid w:val="000F1000"/>
    <w:rsid w:val="000F1030"/>
    <w:rsid w:val="000F1423"/>
    <w:rsid w:val="000F143D"/>
    <w:rsid w:val="000F1A77"/>
    <w:rsid w:val="000F22DD"/>
    <w:rsid w:val="000F2817"/>
    <w:rsid w:val="000F2E45"/>
    <w:rsid w:val="000F2FF5"/>
    <w:rsid w:val="000F3159"/>
    <w:rsid w:val="000F34AF"/>
    <w:rsid w:val="000F3AA6"/>
    <w:rsid w:val="000F3D5F"/>
    <w:rsid w:val="000F46AB"/>
    <w:rsid w:val="000F4731"/>
    <w:rsid w:val="000F480A"/>
    <w:rsid w:val="000F53FA"/>
    <w:rsid w:val="000F550B"/>
    <w:rsid w:val="000F56AD"/>
    <w:rsid w:val="000F5724"/>
    <w:rsid w:val="000F58C7"/>
    <w:rsid w:val="000F58D3"/>
    <w:rsid w:val="000F5A83"/>
    <w:rsid w:val="000F63E1"/>
    <w:rsid w:val="000F66AF"/>
    <w:rsid w:val="000F678F"/>
    <w:rsid w:val="000F6A59"/>
    <w:rsid w:val="000F6C3D"/>
    <w:rsid w:val="000F6CBB"/>
    <w:rsid w:val="000F765F"/>
    <w:rsid w:val="000F788C"/>
    <w:rsid w:val="000F78E0"/>
    <w:rsid w:val="000F79A0"/>
    <w:rsid w:val="000F7B14"/>
    <w:rsid w:val="0010029C"/>
    <w:rsid w:val="001005BD"/>
    <w:rsid w:val="001005F8"/>
    <w:rsid w:val="0010061C"/>
    <w:rsid w:val="001007F3"/>
    <w:rsid w:val="00100820"/>
    <w:rsid w:val="00100BB1"/>
    <w:rsid w:val="00100EA3"/>
    <w:rsid w:val="00100EFF"/>
    <w:rsid w:val="00100FDC"/>
    <w:rsid w:val="001011B0"/>
    <w:rsid w:val="00101C8F"/>
    <w:rsid w:val="00101E0A"/>
    <w:rsid w:val="00101FEE"/>
    <w:rsid w:val="00102228"/>
    <w:rsid w:val="00102279"/>
    <w:rsid w:val="0010287D"/>
    <w:rsid w:val="00102CD4"/>
    <w:rsid w:val="00102EF1"/>
    <w:rsid w:val="00102FD1"/>
    <w:rsid w:val="0010358E"/>
    <w:rsid w:val="001037CA"/>
    <w:rsid w:val="001039A1"/>
    <w:rsid w:val="00103B25"/>
    <w:rsid w:val="00104395"/>
    <w:rsid w:val="001043BB"/>
    <w:rsid w:val="00104619"/>
    <w:rsid w:val="001049D3"/>
    <w:rsid w:val="00104ACD"/>
    <w:rsid w:val="001051D7"/>
    <w:rsid w:val="00105474"/>
    <w:rsid w:val="00105B13"/>
    <w:rsid w:val="00105B99"/>
    <w:rsid w:val="001061F9"/>
    <w:rsid w:val="001062EA"/>
    <w:rsid w:val="00106665"/>
    <w:rsid w:val="00106F20"/>
    <w:rsid w:val="0010725C"/>
    <w:rsid w:val="00110826"/>
    <w:rsid w:val="001108DA"/>
    <w:rsid w:val="00110BA8"/>
    <w:rsid w:val="00110F7B"/>
    <w:rsid w:val="00111597"/>
    <w:rsid w:val="001117EE"/>
    <w:rsid w:val="00111B67"/>
    <w:rsid w:val="00111B77"/>
    <w:rsid w:val="00112465"/>
    <w:rsid w:val="00112716"/>
    <w:rsid w:val="00112909"/>
    <w:rsid w:val="00112A79"/>
    <w:rsid w:val="00112A91"/>
    <w:rsid w:val="0011317C"/>
    <w:rsid w:val="001132E1"/>
    <w:rsid w:val="0011375C"/>
    <w:rsid w:val="001139F2"/>
    <w:rsid w:val="00114D7A"/>
    <w:rsid w:val="00114DC7"/>
    <w:rsid w:val="001151CD"/>
    <w:rsid w:val="0011537D"/>
    <w:rsid w:val="00115CFF"/>
    <w:rsid w:val="00115E7B"/>
    <w:rsid w:val="00115E92"/>
    <w:rsid w:val="001161E8"/>
    <w:rsid w:val="00116221"/>
    <w:rsid w:val="001163B6"/>
    <w:rsid w:val="0011653F"/>
    <w:rsid w:val="00116E3A"/>
    <w:rsid w:val="00116E7E"/>
    <w:rsid w:val="00116EE1"/>
    <w:rsid w:val="001171A9"/>
    <w:rsid w:val="001172B7"/>
    <w:rsid w:val="001174C3"/>
    <w:rsid w:val="00117C5D"/>
    <w:rsid w:val="00120BB9"/>
    <w:rsid w:val="001214E4"/>
    <w:rsid w:val="00122352"/>
    <w:rsid w:val="001224AC"/>
    <w:rsid w:val="001233BF"/>
    <w:rsid w:val="00123473"/>
    <w:rsid w:val="001234D6"/>
    <w:rsid w:val="00123621"/>
    <w:rsid w:val="001238F1"/>
    <w:rsid w:val="00123D84"/>
    <w:rsid w:val="00124E68"/>
    <w:rsid w:val="001256CE"/>
    <w:rsid w:val="001257B5"/>
    <w:rsid w:val="00125866"/>
    <w:rsid w:val="00125F78"/>
    <w:rsid w:val="00125F8A"/>
    <w:rsid w:val="0012628B"/>
    <w:rsid w:val="00126372"/>
    <w:rsid w:val="00126FBF"/>
    <w:rsid w:val="00127096"/>
    <w:rsid w:val="00127267"/>
    <w:rsid w:val="001272DB"/>
    <w:rsid w:val="0012785B"/>
    <w:rsid w:val="00127C55"/>
    <w:rsid w:val="00127CBB"/>
    <w:rsid w:val="00130F16"/>
    <w:rsid w:val="001310FD"/>
    <w:rsid w:val="00131DE7"/>
    <w:rsid w:val="00131F88"/>
    <w:rsid w:val="00133050"/>
    <w:rsid w:val="00133752"/>
    <w:rsid w:val="00133829"/>
    <w:rsid w:val="00133B94"/>
    <w:rsid w:val="00133C5A"/>
    <w:rsid w:val="00133DC9"/>
    <w:rsid w:val="00133FFE"/>
    <w:rsid w:val="00134136"/>
    <w:rsid w:val="00134D03"/>
    <w:rsid w:val="00135268"/>
    <w:rsid w:val="00135392"/>
    <w:rsid w:val="00135A47"/>
    <w:rsid w:val="00135B8D"/>
    <w:rsid w:val="00135C7B"/>
    <w:rsid w:val="00135F05"/>
    <w:rsid w:val="00136089"/>
    <w:rsid w:val="00136759"/>
    <w:rsid w:val="001369E1"/>
    <w:rsid w:val="00136C6D"/>
    <w:rsid w:val="001373EA"/>
    <w:rsid w:val="001375C6"/>
    <w:rsid w:val="001376E7"/>
    <w:rsid w:val="00137CDE"/>
    <w:rsid w:val="0014001D"/>
    <w:rsid w:val="001404E0"/>
    <w:rsid w:val="00140540"/>
    <w:rsid w:val="00140ABE"/>
    <w:rsid w:val="00140B9A"/>
    <w:rsid w:val="00140E1A"/>
    <w:rsid w:val="00141B22"/>
    <w:rsid w:val="0014213F"/>
    <w:rsid w:val="00142182"/>
    <w:rsid w:val="00142586"/>
    <w:rsid w:val="0014290F"/>
    <w:rsid w:val="0014341B"/>
    <w:rsid w:val="0014379E"/>
    <w:rsid w:val="0014397D"/>
    <w:rsid w:val="001440A1"/>
    <w:rsid w:val="00144495"/>
    <w:rsid w:val="0014451F"/>
    <w:rsid w:val="0014477B"/>
    <w:rsid w:val="00144937"/>
    <w:rsid w:val="00144A2D"/>
    <w:rsid w:val="001450D4"/>
    <w:rsid w:val="0014560D"/>
    <w:rsid w:val="0014585E"/>
    <w:rsid w:val="0014592D"/>
    <w:rsid w:val="00145B71"/>
    <w:rsid w:val="00145E5B"/>
    <w:rsid w:val="00146A57"/>
    <w:rsid w:val="00146CED"/>
    <w:rsid w:val="00147641"/>
    <w:rsid w:val="0014788D"/>
    <w:rsid w:val="00147965"/>
    <w:rsid w:val="00147A8D"/>
    <w:rsid w:val="00147E3E"/>
    <w:rsid w:val="00147F26"/>
    <w:rsid w:val="001504A0"/>
    <w:rsid w:val="00150B75"/>
    <w:rsid w:val="00150BED"/>
    <w:rsid w:val="00150C02"/>
    <w:rsid w:val="00151143"/>
    <w:rsid w:val="0015175D"/>
    <w:rsid w:val="0015176D"/>
    <w:rsid w:val="0015184E"/>
    <w:rsid w:val="00151873"/>
    <w:rsid w:val="0015198D"/>
    <w:rsid w:val="00151BF3"/>
    <w:rsid w:val="00151C89"/>
    <w:rsid w:val="001520E7"/>
    <w:rsid w:val="0015281A"/>
    <w:rsid w:val="00152DB3"/>
    <w:rsid w:val="0015313A"/>
    <w:rsid w:val="001534AD"/>
    <w:rsid w:val="00153503"/>
    <w:rsid w:val="001537CA"/>
    <w:rsid w:val="00153A49"/>
    <w:rsid w:val="00153B4E"/>
    <w:rsid w:val="00153E65"/>
    <w:rsid w:val="00153EE2"/>
    <w:rsid w:val="00154277"/>
    <w:rsid w:val="00154282"/>
    <w:rsid w:val="001547DF"/>
    <w:rsid w:val="0015497E"/>
    <w:rsid w:val="00154B7D"/>
    <w:rsid w:val="00154F37"/>
    <w:rsid w:val="0015599F"/>
    <w:rsid w:val="001562C9"/>
    <w:rsid w:val="001562CD"/>
    <w:rsid w:val="00156345"/>
    <w:rsid w:val="00156515"/>
    <w:rsid w:val="00156616"/>
    <w:rsid w:val="00156D7C"/>
    <w:rsid w:val="00157B48"/>
    <w:rsid w:val="00157F2C"/>
    <w:rsid w:val="001604ED"/>
    <w:rsid w:val="0016099C"/>
    <w:rsid w:val="0016110F"/>
    <w:rsid w:val="001613B9"/>
    <w:rsid w:val="001614BB"/>
    <w:rsid w:val="00161A98"/>
    <w:rsid w:val="00161B12"/>
    <w:rsid w:val="00161F91"/>
    <w:rsid w:val="0016219C"/>
    <w:rsid w:val="0016293A"/>
    <w:rsid w:val="00163214"/>
    <w:rsid w:val="0016339A"/>
    <w:rsid w:val="00163AAB"/>
    <w:rsid w:val="00164683"/>
    <w:rsid w:val="00164B3C"/>
    <w:rsid w:val="00164C82"/>
    <w:rsid w:val="0016539B"/>
    <w:rsid w:val="001655FB"/>
    <w:rsid w:val="00165D9B"/>
    <w:rsid w:val="00165EA0"/>
    <w:rsid w:val="0016624A"/>
    <w:rsid w:val="00166332"/>
    <w:rsid w:val="00166404"/>
    <w:rsid w:val="00166A4A"/>
    <w:rsid w:val="00166C49"/>
    <w:rsid w:val="0016722F"/>
    <w:rsid w:val="00170014"/>
    <w:rsid w:val="00170B13"/>
    <w:rsid w:val="00171543"/>
    <w:rsid w:val="001716B3"/>
    <w:rsid w:val="00171B3B"/>
    <w:rsid w:val="00171FB1"/>
    <w:rsid w:val="001723AC"/>
    <w:rsid w:val="0017299F"/>
    <w:rsid w:val="00172A4A"/>
    <w:rsid w:val="00172AF2"/>
    <w:rsid w:val="00172B9F"/>
    <w:rsid w:val="0017400D"/>
    <w:rsid w:val="00174744"/>
    <w:rsid w:val="001748B3"/>
    <w:rsid w:val="001748C2"/>
    <w:rsid w:val="00174EC8"/>
    <w:rsid w:val="001754FB"/>
    <w:rsid w:val="00175F9A"/>
    <w:rsid w:val="0017608D"/>
    <w:rsid w:val="00176352"/>
    <w:rsid w:val="00176467"/>
    <w:rsid w:val="0017684C"/>
    <w:rsid w:val="00176B3B"/>
    <w:rsid w:val="00176D30"/>
    <w:rsid w:val="00176F75"/>
    <w:rsid w:val="001770F5"/>
    <w:rsid w:val="001771CE"/>
    <w:rsid w:val="00180291"/>
    <w:rsid w:val="00180430"/>
    <w:rsid w:val="00180571"/>
    <w:rsid w:val="001812F2"/>
    <w:rsid w:val="0018185A"/>
    <w:rsid w:val="001819E2"/>
    <w:rsid w:val="00181A7B"/>
    <w:rsid w:val="00181E5D"/>
    <w:rsid w:val="00181E74"/>
    <w:rsid w:val="001820A3"/>
    <w:rsid w:val="00182341"/>
    <w:rsid w:val="001824AB"/>
    <w:rsid w:val="0018254E"/>
    <w:rsid w:val="001829D3"/>
    <w:rsid w:val="00182DAC"/>
    <w:rsid w:val="00182DC5"/>
    <w:rsid w:val="0018302B"/>
    <w:rsid w:val="00183438"/>
    <w:rsid w:val="001836C1"/>
    <w:rsid w:val="00184258"/>
    <w:rsid w:val="001843A7"/>
    <w:rsid w:val="0018470C"/>
    <w:rsid w:val="0018488D"/>
    <w:rsid w:val="001850B4"/>
    <w:rsid w:val="0018519B"/>
    <w:rsid w:val="00185660"/>
    <w:rsid w:val="00185A45"/>
    <w:rsid w:val="00185ACB"/>
    <w:rsid w:val="00185C6D"/>
    <w:rsid w:val="001861F7"/>
    <w:rsid w:val="00186B19"/>
    <w:rsid w:val="00187022"/>
    <w:rsid w:val="0018722E"/>
    <w:rsid w:val="00187383"/>
    <w:rsid w:val="001901F1"/>
    <w:rsid w:val="00190362"/>
    <w:rsid w:val="00190B01"/>
    <w:rsid w:val="00190D4C"/>
    <w:rsid w:val="001911EC"/>
    <w:rsid w:val="001912AC"/>
    <w:rsid w:val="00191393"/>
    <w:rsid w:val="001913A8"/>
    <w:rsid w:val="001915EF"/>
    <w:rsid w:val="0019162B"/>
    <w:rsid w:val="0019164B"/>
    <w:rsid w:val="00191FBE"/>
    <w:rsid w:val="00192976"/>
    <w:rsid w:val="00192D45"/>
    <w:rsid w:val="001931D7"/>
    <w:rsid w:val="001933C3"/>
    <w:rsid w:val="00193420"/>
    <w:rsid w:val="00193576"/>
    <w:rsid w:val="00193B5A"/>
    <w:rsid w:val="00194043"/>
    <w:rsid w:val="00194151"/>
    <w:rsid w:val="001946DF"/>
    <w:rsid w:val="00195127"/>
    <w:rsid w:val="00195128"/>
    <w:rsid w:val="00195351"/>
    <w:rsid w:val="001955D2"/>
    <w:rsid w:val="001956F5"/>
    <w:rsid w:val="0019580B"/>
    <w:rsid w:val="001958CD"/>
    <w:rsid w:val="00195A08"/>
    <w:rsid w:val="00195EF7"/>
    <w:rsid w:val="00196336"/>
    <w:rsid w:val="001963C9"/>
    <w:rsid w:val="001969DE"/>
    <w:rsid w:val="00196DDA"/>
    <w:rsid w:val="0019718B"/>
    <w:rsid w:val="00197210"/>
    <w:rsid w:val="001974C7"/>
    <w:rsid w:val="0019756F"/>
    <w:rsid w:val="00197784"/>
    <w:rsid w:val="00197791"/>
    <w:rsid w:val="001979CC"/>
    <w:rsid w:val="001A00A2"/>
    <w:rsid w:val="001A083E"/>
    <w:rsid w:val="001A168D"/>
    <w:rsid w:val="001A16B8"/>
    <w:rsid w:val="001A19D4"/>
    <w:rsid w:val="001A2575"/>
    <w:rsid w:val="001A26A5"/>
    <w:rsid w:val="001A28EA"/>
    <w:rsid w:val="001A2917"/>
    <w:rsid w:val="001A2A1A"/>
    <w:rsid w:val="001A2F58"/>
    <w:rsid w:val="001A311F"/>
    <w:rsid w:val="001A346D"/>
    <w:rsid w:val="001A3490"/>
    <w:rsid w:val="001A3ADC"/>
    <w:rsid w:val="001A3E06"/>
    <w:rsid w:val="001A3F5E"/>
    <w:rsid w:val="001A4583"/>
    <w:rsid w:val="001A49B5"/>
    <w:rsid w:val="001A4BF8"/>
    <w:rsid w:val="001A508B"/>
    <w:rsid w:val="001A57AC"/>
    <w:rsid w:val="001A5B90"/>
    <w:rsid w:val="001A64D0"/>
    <w:rsid w:val="001A6706"/>
    <w:rsid w:val="001A69D0"/>
    <w:rsid w:val="001A6BCD"/>
    <w:rsid w:val="001A6C53"/>
    <w:rsid w:val="001A709F"/>
    <w:rsid w:val="001A7A6E"/>
    <w:rsid w:val="001A7C59"/>
    <w:rsid w:val="001A7D16"/>
    <w:rsid w:val="001B00F6"/>
    <w:rsid w:val="001B0527"/>
    <w:rsid w:val="001B07CD"/>
    <w:rsid w:val="001B08EA"/>
    <w:rsid w:val="001B0E2E"/>
    <w:rsid w:val="001B0F2D"/>
    <w:rsid w:val="001B1C4D"/>
    <w:rsid w:val="001B1E73"/>
    <w:rsid w:val="001B1F19"/>
    <w:rsid w:val="001B1F2F"/>
    <w:rsid w:val="001B2320"/>
    <w:rsid w:val="001B2457"/>
    <w:rsid w:val="001B2594"/>
    <w:rsid w:val="001B2796"/>
    <w:rsid w:val="001B27A5"/>
    <w:rsid w:val="001B2A81"/>
    <w:rsid w:val="001B2F7E"/>
    <w:rsid w:val="001B3EE3"/>
    <w:rsid w:val="001B4421"/>
    <w:rsid w:val="001B493D"/>
    <w:rsid w:val="001B4E7E"/>
    <w:rsid w:val="001B4F71"/>
    <w:rsid w:val="001B51CE"/>
    <w:rsid w:val="001B51F9"/>
    <w:rsid w:val="001B540B"/>
    <w:rsid w:val="001B5770"/>
    <w:rsid w:val="001B5777"/>
    <w:rsid w:val="001B5986"/>
    <w:rsid w:val="001B5A68"/>
    <w:rsid w:val="001B5C5F"/>
    <w:rsid w:val="001B5E10"/>
    <w:rsid w:val="001B62BC"/>
    <w:rsid w:val="001B6A45"/>
    <w:rsid w:val="001B6AFD"/>
    <w:rsid w:val="001B6E73"/>
    <w:rsid w:val="001B71FB"/>
    <w:rsid w:val="001B7602"/>
    <w:rsid w:val="001B77B2"/>
    <w:rsid w:val="001B7F13"/>
    <w:rsid w:val="001C0405"/>
    <w:rsid w:val="001C071B"/>
    <w:rsid w:val="001C0A3A"/>
    <w:rsid w:val="001C1331"/>
    <w:rsid w:val="001C1852"/>
    <w:rsid w:val="001C215E"/>
    <w:rsid w:val="001C2241"/>
    <w:rsid w:val="001C22CF"/>
    <w:rsid w:val="001C2E4B"/>
    <w:rsid w:val="001C3848"/>
    <w:rsid w:val="001C3905"/>
    <w:rsid w:val="001C4295"/>
    <w:rsid w:val="001C45BB"/>
    <w:rsid w:val="001C509E"/>
    <w:rsid w:val="001C5943"/>
    <w:rsid w:val="001C59DB"/>
    <w:rsid w:val="001C6B46"/>
    <w:rsid w:val="001C6D78"/>
    <w:rsid w:val="001C72E5"/>
    <w:rsid w:val="001C7343"/>
    <w:rsid w:val="001C77A1"/>
    <w:rsid w:val="001C7B88"/>
    <w:rsid w:val="001D00B2"/>
    <w:rsid w:val="001D0124"/>
    <w:rsid w:val="001D0886"/>
    <w:rsid w:val="001D0945"/>
    <w:rsid w:val="001D0CCE"/>
    <w:rsid w:val="001D0F9F"/>
    <w:rsid w:val="001D0FC5"/>
    <w:rsid w:val="001D1CD3"/>
    <w:rsid w:val="001D1E43"/>
    <w:rsid w:val="001D1F33"/>
    <w:rsid w:val="001D21ED"/>
    <w:rsid w:val="001D28FC"/>
    <w:rsid w:val="001D33AD"/>
    <w:rsid w:val="001D356A"/>
    <w:rsid w:val="001D3D21"/>
    <w:rsid w:val="001D3DA1"/>
    <w:rsid w:val="001D473D"/>
    <w:rsid w:val="001D4D81"/>
    <w:rsid w:val="001D513A"/>
    <w:rsid w:val="001D5482"/>
    <w:rsid w:val="001D5A35"/>
    <w:rsid w:val="001D5DD7"/>
    <w:rsid w:val="001D63A7"/>
    <w:rsid w:val="001D6FA1"/>
    <w:rsid w:val="001D74A0"/>
    <w:rsid w:val="001D7535"/>
    <w:rsid w:val="001D7BBD"/>
    <w:rsid w:val="001D7D19"/>
    <w:rsid w:val="001D7E09"/>
    <w:rsid w:val="001E02C5"/>
    <w:rsid w:val="001E0577"/>
    <w:rsid w:val="001E0635"/>
    <w:rsid w:val="001E0775"/>
    <w:rsid w:val="001E0B2E"/>
    <w:rsid w:val="001E0B8F"/>
    <w:rsid w:val="001E0BDC"/>
    <w:rsid w:val="001E1077"/>
    <w:rsid w:val="001E1B3E"/>
    <w:rsid w:val="001E207D"/>
    <w:rsid w:val="001E226F"/>
    <w:rsid w:val="001E229B"/>
    <w:rsid w:val="001E2703"/>
    <w:rsid w:val="001E2C44"/>
    <w:rsid w:val="001E2D99"/>
    <w:rsid w:val="001E2E79"/>
    <w:rsid w:val="001E2F2D"/>
    <w:rsid w:val="001E3144"/>
    <w:rsid w:val="001E3171"/>
    <w:rsid w:val="001E3922"/>
    <w:rsid w:val="001E4845"/>
    <w:rsid w:val="001E5977"/>
    <w:rsid w:val="001E5A62"/>
    <w:rsid w:val="001E61C0"/>
    <w:rsid w:val="001E6837"/>
    <w:rsid w:val="001E689E"/>
    <w:rsid w:val="001E690D"/>
    <w:rsid w:val="001E692B"/>
    <w:rsid w:val="001E6B0E"/>
    <w:rsid w:val="001E6EA3"/>
    <w:rsid w:val="001E70AE"/>
    <w:rsid w:val="001E76EC"/>
    <w:rsid w:val="001E7AFB"/>
    <w:rsid w:val="001E7D01"/>
    <w:rsid w:val="001F0016"/>
    <w:rsid w:val="001F0245"/>
    <w:rsid w:val="001F03B0"/>
    <w:rsid w:val="001F03E1"/>
    <w:rsid w:val="001F0521"/>
    <w:rsid w:val="001F0583"/>
    <w:rsid w:val="001F06E3"/>
    <w:rsid w:val="001F0C71"/>
    <w:rsid w:val="001F0F41"/>
    <w:rsid w:val="001F10A4"/>
    <w:rsid w:val="001F1765"/>
    <w:rsid w:val="001F1DC3"/>
    <w:rsid w:val="001F22E5"/>
    <w:rsid w:val="001F2502"/>
    <w:rsid w:val="001F283D"/>
    <w:rsid w:val="001F297E"/>
    <w:rsid w:val="001F2A22"/>
    <w:rsid w:val="001F30D1"/>
    <w:rsid w:val="001F3719"/>
    <w:rsid w:val="001F37A4"/>
    <w:rsid w:val="001F3B8C"/>
    <w:rsid w:val="001F4688"/>
    <w:rsid w:val="001F47F3"/>
    <w:rsid w:val="001F522A"/>
    <w:rsid w:val="001F525F"/>
    <w:rsid w:val="001F538F"/>
    <w:rsid w:val="001F55C4"/>
    <w:rsid w:val="001F57AF"/>
    <w:rsid w:val="001F6E2F"/>
    <w:rsid w:val="001F7351"/>
    <w:rsid w:val="001F74DC"/>
    <w:rsid w:val="001F7AC1"/>
    <w:rsid w:val="001F7AEC"/>
    <w:rsid w:val="001F7C79"/>
    <w:rsid w:val="0020086B"/>
    <w:rsid w:val="00200942"/>
    <w:rsid w:val="00200F77"/>
    <w:rsid w:val="00200FA8"/>
    <w:rsid w:val="002010C4"/>
    <w:rsid w:val="0020203D"/>
    <w:rsid w:val="002023A4"/>
    <w:rsid w:val="00202467"/>
    <w:rsid w:val="0020253B"/>
    <w:rsid w:val="0020295F"/>
    <w:rsid w:val="00202DAC"/>
    <w:rsid w:val="00203075"/>
    <w:rsid w:val="002030D9"/>
    <w:rsid w:val="0020316E"/>
    <w:rsid w:val="00203791"/>
    <w:rsid w:val="002037AA"/>
    <w:rsid w:val="002038D5"/>
    <w:rsid w:val="0020392D"/>
    <w:rsid w:val="00203A2F"/>
    <w:rsid w:val="00203B61"/>
    <w:rsid w:val="00203DC2"/>
    <w:rsid w:val="00203EB1"/>
    <w:rsid w:val="0020417B"/>
    <w:rsid w:val="0020496D"/>
    <w:rsid w:val="00204BB3"/>
    <w:rsid w:val="00204FE9"/>
    <w:rsid w:val="0020517A"/>
    <w:rsid w:val="00205599"/>
    <w:rsid w:val="00205856"/>
    <w:rsid w:val="00206056"/>
    <w:rsid w:val="002066C7"/>
    <w:rsid w:val="0020682F"/>
    <w:rsid w:val="00206CC4"/>
    <w:rsid w:val="002077C9"/>
    <w:rsid w:val="00207987"/>
    <w:rsid w:val="00210188"/>
    <w:rsid w:val="0021064F"/>
    <w:rsid w:val="0021071B"/>
    <w:rsid w:val="002107C6"/>
    <w:rsid w:val="002108B2"/>
    <w:rsid w:val="00210CC2"/>
    <w:rsid w:val="00210F83"/>
    <w:rsid w:val="00211258"/>
    <w:rsid w:val="00211C36"/>
    <w:rsid w:val="0021216B"/>
    <w:rsid w:val="002122CD"/>
    <w:rsid w:val="0021267B"/>
    <w:rsid w:val="00212FA4"/>
    <w:rsid w:val="00213149"/>
    <w:rsid w:val="002142F8"/>
    <w:rsid w:val="0021462F"/>
    <w:rsid w:val="002146C1"/>
    <w:rsid w:val="002148F7"/>
    <w:rsid w:val="00214BF9"/>
    <w:rsid w:val="00214FB3"/>
    <w:rsid w:val="002156A1"/>
    <w:rsid w:val="0021583B"/>
    <w:rsid w:val="00215C24"/>
    <w:rsid w:val="00215DAA"/>
    <w:rsid w:val="00216A79"/>
    <w:rsid w:val="00216C93"/>
    <w:rsid w:val="00216E86"/>
    <w:rsid w:val="00217537"/>
    <w:rsid w:val="002177A8"/>
    <w:rsid w:val="00217CC3"/>
    <w:rsid w:val="00220176"/>
    <w:rsid w:val="002202F4"/>
    <w:rsid w:val="00220747"/>
    <w:rsid w:val="002214F4"/>
    <w:rsid w:val="00221612"/>
    <w:rsid w:val="00221AB2"/>
    <w:rsid w:val="00221E90"/>
    <w:rsid w:val="0022209E"/>
    <w:rsid w:val="002221E5"/>
    <w:rsid w:val="0022271B"/>
    <w:rsid w:val="00222A3A"/>
    <w:rsid w:val="00222B4F"/>
    <w:rsid w:val="002232D4"/>
    <w:rsid w:val="002238B1"/>
    <w:rsid w:val="002239FA"/>
    <w:rsid w:val="00223D20"/>
    <w:rsid w:val="00224450"/>
    <w:rsid w:val="0022464D"/>
    <w:rsid w:val="00224730"/>
    <w:rsid w:val="00224A37"/>
    <w:rsid w:val="00224FAD"/>
    <w:rsid w:val="002253C9"/>
    <w:rsid w:val="00225506"/>
    <w:rsid w:val="002255AF"/>
    <w:rsid w:val="00225848"/>
    <w:rsid w:val="00225CFB"/>
    <w:rsid w:val="00226281"/>
    <w:rsid w:val="00226431"/>
    <w:rsid w:val="00226ACA"/>
    <w:rsid w:val="00226ED8"/>
    <w:rsid w:val="00226F75"/>
    <w:rsid w:val="00227188"/>
    <w:rsid w:val="0022765C"/>
    <w:rsid w:val="00227CB1"/>
    <w:rsid w:val="00227E1D"/>
    <w:rsid w:val="002303EB"/>
    <w:rsid w:val="00230457"/>
    <w:rsid w:val="002313FD"/>
    <w:rsid w:val="002317B1"/>
    <w:rsid w:val="0023217D"/>
    <w:rsid w:val="0023266C"/>
    <w:rsid w:val="00232987"/>
    <w:rsid w:val="00233B39"/>
    <w:rsid w:val="002347C1"/>
    <w:rsid w:val="00234AA3"/>
    <w:rsid w:val="00235A0F"/>
    <w:rsid w:val="00235BD4"/>
    <w:rsid w:val="0023623B"/>
    <w:rsid w:val="00236B39"/>
    <w:rsid w:val="00236BA6"/>
    <w:rsid w:val="00236DCB"/>
    <w:rsid w:val="0023709E"/>
    <w:rsid w:val="00237115"/>
    <w:rsid w:val="002404F3"/>
    <w:rsid w:val="0024061E"/>
    <w:rsid w:val="002407C0"/>
    <w:rsid w:val="0024201F"/>
    <w:rsid w:val="00242677"/>
    <w:rsid w:val="002426FB"/>
    <w:rsid w:val="00242946"/>
    <w:rsid w:val="00242CFB"/>
    <w:rsid w:val="00242D4C"/>
    <w:rsid w:val="00243CAE"/>
    <w:rsid w:val="00243DC7"/>
    <w:rsid w:val="002443C4"/>
    <w:rsid w:val="00244F23"/>
    <w:rsid w:val="0024514F"/>
    <w:rsid w:val="0024593C"/>
    <w:rsid w:val="00245AC7"/>
    <w:rsid w:val="00245B6F"/>
    <w:rsid w:val="002460B2"/>
    <w:rsid w:val="00246234"/>
    <w:rsid w:val="0024675D"/>
    <w:rsid w:val="00246E47"/>
    <w:rsid w:val="002472D8"/>
    <w:rsid w:val="0024785D"/>
    <w:rsid w:val="00247BEF"/>
    <w:rsid w:val="00247C99"/>
    <w:rsid w:val="00247F7D"/>
    <w:rsid w:val="0025007C"/>
    <w:rsid w:val="0025055A"/>
    <w:rsid w:val="00250C8D"/>
    <w:rsid w:val="002512EC"/>
    <w:rsid w:val="002517B0"/>
    <w:rsid w:val="00251956"/>
    <w:rsid w:val="00251ADE"/>
    <w:rsid w:val="00251C1B"/>
    <w:rsid w:val="00251D0E"/>
    <w:rsid w:val="00252119"/>
    <w:rsid w:val="002527AB"/>
    <w:rsid w:val="002529B2"/>
    <w:rsid w:val="002530D4"/>
    <w:rsid w:val="002534E4"/>
    <w:rsid w:val="0025358A"/>
    <w:rsid w:val="00253723"/>
    <w:rsid w:val="00254851"/>
    <w:rsid w:val="0025487B"/>
    <w:rsid w:val="002550E4"/>
    <w:rsid w:val="0025547F"/>
    <w:rsid w:val="0025575B"/>
    <w:rsid w:val="00255898"/>
    <w:rsid w:val="002565B7"/>
    <w:rsid w:val="00256650"/>
    <w:rsid w:val="00256B89"/>
    <w:rsid w:val="00256D68"/>
    <w:rsid w:val="00257069"/>
    <w:rsid w:val="0025734B"/>
    <w:rsid w:val="002576D5"/>
    <w:rsid w:val="00257B15"/>
    <w:rsid w:val="00257B99"/>
    <w:rsid w:val="00257BA9"/>
    <w:rsid w:val="0026002B"/>
    <w:rsid w:val="00260374"/>
    <w:rsid w:val="002603D1"/>
    <w:rsid w:val="00260778"/>
    <w:rsid w:val="002608BB"/>
    <w:rsid w:val="00260AC8"/>
    <w:rsid w:val="00260CAC"/>
    <w:rsid w:val="002611FD"/>
    <w:rsid w:val="00261763"/>
    <w:rsid w:val="002617B3"/>
    <w:rsid w:val="00261D5C"/>
    <w:rsid w:val="002624D6"/>
    <w:rsid w:val="002625B2"/>
    <w:rsid w:val="00262AAF"/>
    <w:rsid w:val="00263153"/>
    <w:rsid w:val="00263263"/>
    <w:rsid w:val="00263664"/>
    <w:rsid w:val="00263AEF"/>
    <w:rsid w:val="00263E6A"/>
    <w:rsid w:val="00264837"/>
    <w:rsid w:val="00264903"/>
    <w:rsid w:val="002649BB"/>
    <w:rsid w:val="00264B57"/>
    <w:rsid w:val="00264B80"/>
    <w:rsid w:val="002651AD"/>
    <w:rsid w:val="002655A4"/>
    <w:rsid w:val="0026596B"/>
    <w:rsid w:val="00266003"/>
    <w:rsid w:val="0026624D"/>
    <w:rsid w:val="0026665C"/>
    <w:rsid w:val="002669C4"/>
    <w:rsid w:val="002669E3"/>
    <w:rsid w:val="00266DB9"/>
    <w:rsid w:val="00267C31"/>
    <w:rsid w:val="00267EE0"/>
    <w:rsid w:val="00267F69"/>
    <w:rsid w:val="002701BD"/>
    <w:rsid w:val="002703FD"/>
    <w:rsid w:val="00270522"/>
    <w:rsid w:val="002705E6"/>
    <w:rsid w:val="002708F2"/>
    <w:rsid w:val="00270D6C"/>
    <w:rsid w:val="002710D7"/>
    <w:rsid w:val="0027134C"/>
    <w:rsid w:val="002717E8"/>
    <w:rsid w:val="00271A9A"/>
    <w:rsid w:val="00271CC4"/>
    <w:rsid w:val="00271F17"/>
    <w:rsid w:val="0027216C"/>
    <w:rsid w:val="00272171"/>
    <w:rsid w:val="0027226C"/>
    <w:rsid w:val="00272799"/>
    <w:rsid w:val="00272C96"/>
    <w:rsid w:val="00272D63"/>
    <w:rsid w:val="00272D82"/>
    <w:rsid w:val="00272E65"/>
    <w:rsid w:val="0027346D"/>
    <w:rsid w:val="00273BA1"/>
    <w:rsid w:val="00273C35"/>
    <w:rsid w:val="0027434F"/>
    <w:rsid w:val="002744A5"/>
    <w:rsid w:val="00274B67"/>
    <w:rsid w:val="00274C2F"/>
    <w:rsid w:val="00274CE4"/>
    <w:rsid w:val="00275797"/>
    <w:rsid w:val="00275DD4"/>
    <w:rsid w:val="00275E03"/>
    <w:rsid w:val="00277555"/>
    <w:rsid w:val="00277761"/>
    <w:rsid w:val="0027783D"/>
    <w:rsid w:val="002778CE"/>
    <w:rsid w:val="0028028A"/>
    <w:rsid w:val="002804E2"/>
    <w:rsid w:val="002807AD"/>
    <w:rsid w:val="0028089C"/>
    <w:rsid w:val="00280C7E"/>
    <w:rsid w:val="00280C89"/>
    <w:rsid w:val="00281003"/>
    <w:rsid w:val="00281212"/>
    <w:rsid w:val="0028127C"/>
    <w:rsid w:val="00281710"/>
    <w:rsid w:val="002817D3"/>
    <w:rsid w:val="00281CDB"/>
    <w:rsid w:val="00281F77"/>
    <w:rsid w:val="00282380"/>
    <w:rsid w:val="0028268D"/>
    <w:rsid w:val="002827F1"/>
    <w:rsid w:val="0028298B"/>
    <w:rsid w:val="00282A63"/>
    <w:rsid w:val="002833CF"/>
    <w:rsid w:val="002837B9"/>
    <w:rsid w:val="00283E57"/>
    <w:rsid w:val="00283EAF"/>
    <w:rsid w:val="002848CB"/>
    <w:rsid w:val="002850CA"/>
    <w:rsid w:val="002852AF"/>
    <w:rsid w:val="00285B0F"/>
    <w:rsid w:val="002863AB"/>
    <w:rsid w:val="00286468"/>
    <w:rsid w:val="002865D2"/>
    <w:rsid w:val="00286AF4"/>
    <w:rsid w:val="00286E39"/>
    <w:rsid w:val="00286E9D"/>
    <w:rsid w:val="00287193"/>
    <w:rsid w:val="002872A6"/>
    <w:rsid w:val="002872D1"/>
    <w:rsid w:val="00287985"/>
    <w:rsid w:val="002902FC"/>
    <w:rsid w:val="0029032C"/>
    <w:rsid w:val="00290901"/>
    <w:rsid w:val="00290A52"/>
    <w:rsid w:val="00290F8B"/>
    <w:rsid w:val="0029145E"/>
    <w:rsid w:val="0029164F"/>
    <w:rsid w:val="00291964"/>
    <w:rsid w:val="002919EC"/>
    <w:rsid w:val="00291A01"/>
    <w:rsid w:val="00291E6C"/>
    <w:rsid w:val="00292143"/>
    <w:rsid w:val="002923B0"/>
    <w:rsid w:val="0029272B"/>
    <w:rsid w:val="00292866"/>
    <w:rsid w:val="002928D2"/>
    <w:rsid w:val="00292FB8"/>
    <w:rsid w:val="00293652"/>
    <w:rsid w:val="0029391A"/>
    <w:rsid w:val="00293C9A"/>
    <w:rsid w:val="00294209"/>
    <w:rsid w:val="002943CB"/>
    <w:rsid w:val="00294597"/>
    <w:rsid w:val="002947E5"/>
    <w:rsid w:val="00294990"/>
    <w:rsid w:val="00294CC9"/>
    <w:rsid w:val="0029502E"/>
    <w:rsid w:val="0029577B"/>
    <w:rsid w:val="002959AA"/>
    <w:rsid w:val="002959EE"/>
    <w:rsid w:val="00295DE0"/>
    <w:rsid w:val="002967FB"/>
    <w:rsid w:val="00296BD9"/>
    <w:rsid w:val="00297217"/>
    <w:rsid w:val="00297762"/>
    <w:rsid w:val="002A0340"/>
    <w:rsid w:val="002A0651"/>
    <w:rsid w:val="002A0738"/>
    <w:rsid w:val="002A075B"/>
    <w:rsid w:val="002A097F"/>
    <w:rsid w:val="002A1181"/>
    <w:rsid w:val="002A185C"/>
    <w:rsid w:val="002A1B0E"/>
    <w:rsid w:val="002A1BBD"/>
    <w:rsid w:val="002A1C31"/>
    <w:rsid w:val="002A1D6E"/>
    <w:rsid w:val="002A1F07"/>
    <w:rsid w:val="002A223E"/>
    <w:rsid w:val="002A22AF"/>
    <w:rsid w:val="002A23CB"/>
    <w:rsid w:val="002A2B42"/>
    <w:rsid w:val="002A3484"/>
    <w:rsid w:val="002A358F"/>
    <w:rsid w:val="002A36B3"/>
    <w:rsid w:val="002A377B"/>
    <w:rsid w:val="002A37E7"/>
    <w:rsid w:val="002A3D10"/>
    <w:rsid w:val="002A4062"/>
    <w:rsid w:val="002A412C"/>
    <w:rsid w:val="002A41C5"/>
    <w:rsid w:val="002A4403"/>
    <w:rsid w:val="002A451B"/>
    <w:rsid w:val="002A4A66"/>
    <w:rsid w:val="002A4D8A"/>
    <w:rsid w:val="002A4F12"/>
    <w:rsid w:val="002A5662"/>
    <w:rsid w:val="002A5B34"/>
    <w:rsid w:val="002A5E2F"/>
    <w:rsid w:val="002A62B3"/>
    <w:rsid w:val="002A6516"/>
    <w:rsid w:val="002A65FE"/>
    <w:rsid w:val="002A685D"/>
    <w:rsid w:val="002A6884"/>
    <w:rsid w:val="002A6C10"/>
    <w:rsid w:val="002A6E57"/>
    <w:rsid w:val="002A76B0"/>
    <w:rsid w:val="002A77C1"/>
    <w:rsid w:val="002A78E5"/>
    <w:rsid w:val="002A7B85"/>
    <w:rsid w:val="002B0140"/>
    <w:rsid w:val="002B01E8"/>
    <w:rsid w:val="002B045B"/>
    <w:rsid w:val="002B064A"/>
    <w:rsid w:val="002B0712"/>
    <w:rsid w:val="002B09D1"/>
    <w:rsid w:val="002B0DFA"/>
    <w:rsid w:val="002B0F63"/>
    <w:rsid w:val="002B11FC"/>
    <w:rsid w:val="002B1491"/>
    <w:rsid w:val="002B14C7"/>
    <w:rsid w:val="002B15C8"/>
    <w:rsid w:val="002B1958"/>
    <w:rsid w:val="002B1990"/>
    <w:rsid w:val="002B19C6"/>
    <w:rsid w:val="002B1D57"/>
    <w:rsid w:val="002B1E5B"/>
    <w:rsid w:val="002B1EBC"/>
    <w:rsid w:val="002B20F5"/>
    <w:rsid w:val="002B22C3"/>
    <w:rsid w:val="002B37B1"/>
    <w:rsid w:val="002B3CD5"/>
    <w:rsid w:val="002B3FE4"/>
    <w:rsid w:val="002B3FF1"/>
    <w:rsid w:val="002B40BD"/>
    <w:rsid w:val="002B48F7"/>
    <w:rsid w:val="002B49AE"/>
    <w:rsid w:val="002B4EF2"/>
    <w:rsid w:val="002B53D8"/>
    <w:rsid w:val="002B5945"/>
    <w:rsid w:val="002B59AD"/>
    <w:rsid w:val="002B5AC4"/>
    <w:rsid w:val="002B5C4A"/>
    <w:rsid w:val="002B5C78"/>
    <w:rsid w:val="002B64B6"/>
    <w:rsid w:val="002B64F6"/>
    <w:rsid w:val="002B6A7E"/>
    <w:rsid w:val="002B6F08"/>
    <w:rsid w:val="002B73E1"/>
    <w:rsid w:val="002B744B"/>
    <w:rsid w:val="002B74DC"/>
    <w:rsid w:val="002B7756"/>
    <w:rsid w:val="002B7A22"/>
    <w:rsid w:val="002B7CE1"/>
    <w:rsid w:val="002B7D2F"/>
    <w:rsid w:val="002C0E33"/>
    <w:rsid w:val="002C14D0"/>
    <w:rsid w:val="002C1CEC"/>
    <w:rsid w:val="002C2BFF"/>
    <w:rsid w:val="002C3063"/>
    <w:rsid w:val="002C3134"/>
    <w:rsid w:val="002C3700"/>
    <w:rsid w:val="002C37DD"/>
    <w:rsid w:val="002C38CA"/>
    <w:rsid w:val="002C3F6E"/>
    <w:rsid w:val="002C42BB"/>
    <w:rsid w:val="002C4409"/>
    <w:rsid w:val="002C4B76"/>
    <w:rsid w:val="002C4F4E"/>
    <w:rsid w:val="002C5125"/>
    <w:rsid w:val="002C5C18"/>
    <w:rsid w:val="002C5E09"/>
    <w:rsid w:val="002C61DF"/>
    <w:rsid w:val="002C62CF"/>
    <w:rsid w:val="002C63A6"/>
    <w:rsid w:val="002C641D"/>
    <w:rsid w:val="002C6EEB"/>
    <w:rsid w:val="002C6F51"/>
    <w:rsid w:val="002C76DE"/>
    <w:rsid w:val="002D007C"/>
    <w:rsid w:val="002D01BF"/>
    <w:rsid w:val="002D0212"/>
    <w:rsid w:val="002D02D9"/>
    <w:rsid w:val="002D0921"/>
    <w:rsid w:val="002D10C8"/>
    <w:rsid w:val="002D111B"/>
    <w:rsid w:val="002D20BF"/>
    <w:rsid w:val="002D2227"/>
    <w:rsid w:val="002D260B"/>
    <w:rsid w:val="002D2676"/>
    <w:rsid w:val="002D2BEB"/>
    <w:rsid w:val="002D2D6D"/>
    <w:rsid w:val="002D39AD"/>
    <w:rsid w:val="002D3A5E"/>
    <w:rsid w:val="002D3ADA"/>
    <w:rsid w:val="002D3E22"/>
    <w:rsid w:val="002D43E1"/>
    <w:rsid w:val="002D450B"/>
    <w:rsid w:val="002D4A39"/>
    <w:rsid w:val="002D4D85"/>
    <w:rsid w:val="002D4E63"/>
    <w:rsid w:val="002D5D2E"/>
    <w:rsid w:val="002D61DF"/>
    <w:rsid w:val="002D6336"/>
    <w:rsid w:val="002D63FD"/>
    <w:rsid w:val="002D6513"/>
    <w:rsid w:val="002D6DF6"/>
    <w:rsid w:val="002D7ACC"/>
    <w:rsid w:val="002E0779"/>
    <w:rsid w:val="002E0C81"/>
    <w:rsid w:val="002E0CD9"/>
    <w:rsid w:val="002E10D9"/>
    <w:rsid w:val="002E1105"/>
    <w:rsid w:val="002E125F"/>
    <w:rsid w:val="002E1364"/>
    <w:rsid w:val="002E19B8"/>
    <w:rsid w:val="002E1B29"/>
    <w:rsid w:val="002E218F"/>
    <w:rsid w:val="002E22A1"/>
    <w:rsid w:val="002E2BBA"/>
    <w:rsid w:val="002E3135"/>
    <w:rsid w:val="002E3A5D"/>
    <w:rsid w:val="002E3D18"/>
    <w:rsid w:val="002E3E86"/>
    <w:rsid w:val="002E45CC"/>
    <w:rsid w:val="002E4EB0"/>
    <w:rsid w:val="002E4FCE"/>
    <w:rsid w:val="002E5091"/>
    <w:rsid w:val="002E5D68"/>
    <w:rsid w:val="002E6377"/>
    <w:rsid w:val="002E692F"/>
    <w:rsid w:val="002E7241"/>
    <w:rsid w:val="002E748D"/>
    <w:rsid w:val="002E7B13"/>
    <w:rsid w:val="002F02AB"/>
    <w:rsid w:val="002F05EE"/>
    <w:rsid w:val="002F0A39"/>
    <w:rsid w:val="002F110F"/>
    <w:rsid w:val="002F1469"/>
    <w:rsid w:val="002F1694"/>
    <w:rsid w:val="002F2057"/>
    <w:rsid w:val="002F2063"/>
    <w:rsid w:val="002F20EC"/>
    <w:rsid w:val="002F2192"/>
    <w:rsid w:val="002F275A"/>
    <w:rsid w:val="002F3288"/>
    <w:rsid w:val="002F35C8"/>
    <w:rsid w:val="002F386A"/>
    <w:rsid w:val="002F3A9C"/>
    <w:rsid w:val="002F47B2"/>
    <w:rsid w:val="002F4DAD"/>
    <w:rsid w:val="002F4E08"/>
    <w:rsid w:val="002F4E9A"/>
    <w:rsid w:val="002F4F39"/>
    <w:rsid w:val="002F508D"/>
    <w:rsid w:val="002F53F7"/>
    <w:rsid w:val="002F5C54"/>
    <w:rsid w:val="002F65B3"/>
    <w:rsid w:val="002F689C"/>
    <w:rsid w:val="002F767A"/>
    <w:rsid w:val="002F7BA7"/>
    <w:rsid w:val="002F7CF4"/>
    <w:rsid w:val="002F7F3F"/>
    <w:rsid w:val="003004ED"/>
    <w:rsid w:val="003005FF"/>
    <w:rsid w:val="00300EA1"/>
    <w:rsid w:val="00301366"/>
    <w:rsid w:val="00302001"/>
    <w:rsid w:val="0030230E"/>
    <w:rsid w:val="003026AE"/>
    <w:rsid w:val="00302E17"/>
    <w:rsid w:val="00303599"/>
    <w:rsid w:val="00303CDE"/>
    <w:rsid w:val="00304121"/>
    <w:rsid w:val="00304479"/>
    <w:rsid w:val="00304548"/>
    <w:rsid w:val="00304A74"/>
    <w:rsid w:val="00304CDC"/>
    <w:rsid w:val="003050F2"/>
    <w:rsid w:val="003055A1"/>
    <w:rsid w:val="00305B1A"/>
    <w:rsid w:val="00305F43"/>
    <w:rsid w:val="003066FA"/>
    <w:rsid w:val="0030673C"/>
    <w:rsid w:val="0030699F"/>
    <w:rsid w:val="00306D09"/>
    <w:rsid w:val="00306E9A"/>
    <w:rsid w:val="003071E9"/>
    <w:rsid w:val="0030796A"/>
    <w:rsid w:val="003079E0"/>
    <w:rsid w:val="00307A21"/>
    <w:rsid w:val="00307B79"/>
    <w:rsid w:val="00307FE5"/>
    <w:rsid w:val="003102AE"/>
    <w:rsid w:val="00310353"/>
    <w:rsid w:val="0031050C"/>
    <w:rsid w:val="0031083E"/>
    <w:rsid w:val="00310A75"/>
    <w:rsid w:val="00310AFF"/>
    <w:rsid w:val="00310BB7"/>
    <w:rsid w:val="00310EBD"/>
    <w:rsid w:val="00310ED9"/>
    <w:rsid w:val="00310EE5"/>
    <w:rsid w:val="0031120C"/>
    <w:rsid w:val="003113C0"/>
    <w:rsid w:val="003113F3"/>
    <w:rsid w:val="0031154C"/>
    <w:rsid w:val="0031154E"/>
    <w:rsid w:val="003115AF"/>
    <w:rsid w:val="003120A5"/>
    <w:rsid w:val="00312862"/>
    <w:rsid w:val="00313384"/>
    <w:rsid w:val="00313EFB"/>
    <w:rsid w:val="003141DF"/>
    <w:rsid w:val="0031462A"/>
    <w:rsid w:val="0031472F"/>
    <w:rsid w:val="00314D1B"/>
    <w:rsid w:val="00314F39"/>
    <w:rsid w:val="003151E6"/>
    <w:rsid w:val="003155D8"/>
    <w:rsid w:val="0031560B"/>
    <w:rsid w:val="003159C4"/>
    <w:rsid w:val="00316033"/>
    <w:rsid w:val="00316698"/>
    <w:rsid w:val="003170CE"/>
    <w:rsid w:val="00317116"/>
    <w:rsid w:val="0031732E"/>
    <w:rsid w:val="003174D6"/>
    <w:rsid w:val="0031758F"/>
    <w:rsid w:val="00317682"/>
    <w:rsid w:val="003178FE"/>
    <w:rsid w:val="00320DEE"/>
    <w:rsid w:val="00321181"/>
    <w:rsid w:val="00321908"/>
    <w:rsid w:val="00321A16"/>
    <w:rsid w:val="00321EA4"/>
    <w:rsid w:val="00321EB6"/>
    <w:rsid w:val="00321FCB"/>
    <w:rsid w:val="00322002"/>
    <w:rsid w:val="0032222E"/>
    <w:rsid w:val="00322435"/>
    <w:rsid w:val="00322992"/>
    <w:rsid w:val="00323599"/>
    <w:rsid w:val="00323EDB"/>
    <w:rsid w:val="003240D3"/>
    <w:rsid w:val="00324152"/>
    <w:rsid w:val="00324C2E"/>
    <w:rsid w:val="00324C7E"/>
    <w:rsid w:val="003253A7"/>
    <w:rsid w:val="00325567"/>
    <w:rsid w:val="003256F1"/>
    <w:rsid w:val="00325EE7"/>
    <w:rsid w:val="0032624C"/>
    <w:rsid w:val="00326759"/>
    <w:rsid w:val="00326DC3"/>
    <w:rsid w:val="00327311"/>
    <w:rsid w:val="00327361"/>
    <w:rsid w:val="00327663"/>
    <w:rsid w:val="0032786F"/>
    <w:rsid w:val="0033071F"/>
    <w:rsid w:val="003307EF"/>
    <w:rsid w:val="003315D9"/>
    <w:rsid w:val="003319A2"/>
    <w:rsid w:val="003319FB"/>
    <w:rsid w:val="00331A6A"/>
    <w:rsid w:val="00331BC7"/>
    <w:rsid w:val="00331C9D"/>
    <w:rsid w:val="00331D21"/>
    <w:rsid w:val="0033232A"/>
    <w:rsid w:val="00332D22"/>
    <w:rsid w:val="00332E73"/>
    <w:rsid w:val="00332E90"/>
    <w:rsid w:val="003331E6"/>
    <w:rsid w:val="003332D6"/>
    <w:rsid w:val="0033365F"/>
    <w:rsid w:val="00333B2B"/>
    <w:rsid w:val="00333F24"/>
    <w:rsid w:val="0033417C"/>
    <w:rsid w:val="003345EE"/>
    <w:rsid w:val="00334EC0"/>
    <w:rsid w:val="00335153"/>
    <w:rsid w:val="00335824"/>
    <w:rsid w:val="00335B3C"/>
    <w:rsid w:val="00335C16"/>
    <w:rsid w:val="00335DDA"/>
    <w:rsid w:val="00336197"/>
    <w:rsid w:val="00336244"/>
    <w:rsid w:val="0033651B"/>
    <w:rsid w:val="00336557"/>
    <w:rsid w:val="003368D1"/>
    <w:rsid w:val="003369B7"/>
    <w:rsid w:val="00337774"/>
    <w:rsid w:val="00340770"/>
    <w:rsid w:val="00340D4F"/>
    <w:rsid w:val="00340FD4"/>
    <w:rsid w:val="0034130B"/>
    <w:rsid w:val="00341E80"/>
    <w:rsid w:val="00342208"/>
    <w:rsid w:val="003423A7"/>
    <w:rsid w:val="00342DB8"/>
    <w:rsid w:val="00342F2D"/>
    <w:rsid w:val="003430A8"/>
    <w:rsid w:val="003432FE"/>
    <w:rsid w:val="00343966"/>
    <w:rsid w:val="003439D0"/>
    <w:rsid w:val="00343BC8"/>
    <w:rsid w:val="00343E06"/>
    <w:rsid w:val="00343EA5"/>
    <w:rsid w:val="0034448B"/>
    <w:rsid w:val="003445AE"/>
    <w:rsid w:val="00345519"/>
    <w:rsid w:val="003456D3"/>
    <w:rsid w:val="003468F3"/>
    <w:rsid w:val="00346CA9"/>
    <w:rsid w:val="0034700C"/>
    <w:rsid w:val="00347B6D"/>
    <w:rsid w:val="00347F11"/>
    <w:rsid w:val="003512D0"/>
    <w:rsid w:val="00351377"/>
    <w:rsid w:val="003513BF"/>
    <w:rsid w:val="00351B6F"/>
    <w:rsid w:val="003526BF"/>
    <w:rsid w:val="00352B06"/>
    <w:rsid w:val="00352E0C"/>
    <w:rsid w:val="00352EBF"/>
    <w:rsid w:val="00352FBC"/>
    <w:rsid w:val="00353C19"/>
    <w:rsid w:val="00354259"/>
    <w:rsid w:val="0035440C"/>
    <w:rsid w:val="0035471F"/>
    <w:rsid w:val="003548A5"/>
    <w:rsid w:val="0035496D"/>
    <w:rsid w:val="003552E1"/>
    <w:rsid w:val="00355521"/>
    <w:rsid w:val="003555E9"/>
    <w:rsid w:val="00355A02"/>
    <w:rsid w:val="00355A23"/>
    <w:rsid w:val="00355A65"/>
    <w:rsid w:val="00355D22"/>
    <w:rsid w:val="0035607A"/>
    <w:rsid w:val="003560DB"/>
    <w:rsid w:val="00356867"/>
    <w:rsid w:val="00357775"/>
    <w:rsid w:val="00357853"/>
    <w:rsid w:val="00357943"/>
    <w:rsid w:val="003603F8"/>
    <w:rsid w:val="003604E6"/>
    <w:rsid w:val="00360629"/>
    <w:rsid w:val="00360692"/>
    <w:rsid w:val="00360C23"/>
    <w:rsid w:val="00360EF3"/>
    <w:rsid w:val="003611F9"/>
    <w:rsid w:val="003618BF"/>
    <w:rsid w:val="00361E0A"/>
    <w:rsid w:val="00361E4B"/>
    <w:rsid w:val="0036246C"/>
    <w:rsid w:val="0036280F"/>
    <w:rsid w:val="00362E57"/>
    <w:rsid w:val="00363355"/>
    <w:rsid w:val="00363683"/>
    <w:rsid w:val="00364768"/>
    <w:rsid w:val="00364939"/>
    <w:rsid w:val="00364ACC"/>
    <w:rsid w:val="00364E92"/>
    <w:rsid w:val="0036501D"/>
    <w:rsid w:val="003653FB"/>
    <w:rsid w:val="003658F7"/>
    <w:rsid w:val="003658F9"/>
    <w:rsid w:val="00365A68"/>
    <w:rsid w:val="00365D5B"/>
    <w:rsid w:val="00365D79"/>
    <w:rsid w:val="0036606C"/>
    <w:rsid w:val="003660FF"/>
    <w:rsid w:val="0036617D"/>
    <w:rsid w:val="00366358"/>
    <w:rsid w:val="00366D64"/>
    <w:rsid w:val="00367886"/>
    <w:rsid w:val="00367BF3"/>
    <w:rsid w:val="0037007C"/>
    <w:rsid w:val="00370100"/>
    <w:rsid w:val="0037032B"/>
    <w:rsid w:val="00370416"/>
    <w:rsid w:val="003705D5"/>
    <w:rsid w:val="00370FCC"/>
    <w:rsid w:val="003713CA"/>
    <w:rsid w:val="00371676"/>
    <w:rsid w:val="003718E4"/>
    <w:rsid w:val="003729C6"/>
    <w:rsid w:val="00372D1E"/>
    <w:rsid w:val="00373190"/>
    <w:rsid w:val="00373849"/>
    <w:rsid w:val="003739A7"/>
    <w:rsid w:val="003739B4"/>
    <w:rsid w:val="00373A48"/>
    <w:rsid w:val="00373C65"/>
    <w:rsid w:val="003743C5"/>
    <w:rsid w:val="003746F4"/>
    <w:rsid w:val="0037475E"/>
    <w:rsid w:val="003747A3"/>
    <w:rsid w:val="00375473"/>
    <w:rsid w:val="003757C1"/>
    <w:rsid w:val="00375879"/>
    <w:rsid w:val="00375D0E"/>
    <w:rsid w:val="00375DFC"/>
    <w:rsid w:val="00375EDD"/>
    <w:rsid w:val="00375F49"/>
    <w:rsid w:val="00375F85"/>
    <w:rsid w:val="00376693"/>
    <w:rsid w:val="0037677A"/>
    <w:rsid w:val="003767A4"/>
    <w:rsid w:val="00376803"/>
    <w:rsid w:val="00376AEC"/>
    <w:rsid w:val="00376B9E"/>
    <w:rsid w:val="0037727B"/>
    <w:rsid w:val="00377605"/>
    <w:rsid w:val="00380183"/>
    <w:rsid w:val="00380337"/>
    <w:rsid w:val="00380487"/>
    <w:rsid w:val="00380DC6"/>
    <w:rsid w:val="00380EAF"/>
    <w:rsid w:val="00381221"/>
    <w:rsid w:val="003814DC"/>
    <w:rsid w:val="0038152A"/>
    <w:rsid w:val="0038153D"/>
    <w:rsid w:val="0038173C"/>
    <w:rsid w:val="0038176B"/>
    <w:rsid w:val="003817E7"/>
    <w:rsid w:val="003817FE"/>
    <w:rsid w:val="0038180D"/>
    <w:rsid w:val="003818C6"/>
    <w:rsid w:val="00381A39"/>
    <w:rsid w:val="003821D2"/>
    <w:rsid w:val="00382404"/>
    <w:rsid w:val="003825F5"/>
    <w:rsid w:val="00382803"/>
    <w:rsid w:val="0038288D"/>
    <w:rsid w:val="00382B49"/>
    <w:rsid w:val="003831EF"/>
    <w:rsid w:val="00383802"/>
    <w:rsid w:val="00383A62"/>
    <w:rsid w:val="00383AA8"/>
    <w:rsid w:val="00383AC6"/>
    <w:rsid w:val="00383F0B"/>
    <w:rsid w:val="00384207"/>
    <w:rsid w:val="0038420D"/>
    <w:rsid w:val="003842E6"/>
    <w:rsid w:val="003846ED"/>
    <w:rsid w:val="00384DD9"/>
    <w:rsid w:val="00385AA7"/>
    <w:rsid w:val="00385DE6"/>
    <w:rsid w:val="00385EF3"/>
    <w:rsid w:val="00386100"/>
    <w:rsid w:val="003862EA"/>
    <w:rsid w:val="00386466"/>
    <w:rsid w:val="003866FB"/>
    <w:rsid w:val="00386778"/>
    <w:rsid w:val="003868B0"/>
    <w:rsid w:val="00386ECA"/>
    <w:rsid w:val="00386F97"/>
    <w:rsid w:val="00387161"/>
    <w:rsid w:val="0038758D"/>
    <w:rsid w:val="003877D3"/>
    <w:rsid w:val="00387C2E"/>
    <w:rsid w:val="003901AA"/>
    <w:rsid w:val="00390272"/>
    <w:rsid w:val="0039037A"/>
    <w:rsid w:val="003904D8"/>
    <w:rsid w:val="003905F7"/>
    <w:rsid w:val="00390829"/>
    <w:rsid w:val="00390B4F"/>
    <w:rsid w:val="00390BDF"/>
    <w:rsid w:val="00390DC2"/>
    <w:rsid w:val="00391841"/>
    <w:rsid w:val="00391DF1"/>
    <w:rsid w:val="003920F2"/>
    <w:rsid w:val="003921E2"/>
    <w:rsid w:val="00392713"/>
    <w:rsid w:val="00392A2F"/>
    <w:rsid w:val="00392A78"/>
    <w:rsid w:val="00392E40"/>
    <w:rsid w:val="0039319C"/>
    <w:rsid w:val="0039348A"/>
    <w:rsid w:val="0039360C"/>
    <w:rsid w:val="00393C58"/>
    <w:rsid w:val="00393C59"/>
    <w:rsid w:val="00393C8C"/>
    <w:rsid w:val="00394035"/>
    <w:rsid w:val="0039465C"/>
    <w:rsid w:val="003947E0"/>
    <w:rsid w:val="003951D3"/>
    <w:rsid w:val="003953D5"/>
    <w:rsid w:val="0039570D"/>
    <w:rsid w:val="003958C3"/>
    <w:rsid w:val="0039607E"/>
    <w:rsid w:val="00396420"/>
    <w:rsid w:val="00396877"/>
    <w:rsid w:val="00396A56"/>
    <w:rsid w:val="00396F10"/>
    <w:rsid w:val="003977A0"/>
    <w:rsid w:val="00397AB4"/>
    <w:rsid w:val="00397EC0"/>
    <w:rsid w:val="003A04ED"/>
    <w:rsid w:val="003A0986"/>
    <w:rsid w:val="003A09E1"/>
    <w:rsid w:val="003A0A3C"/>
    <w:rsid w:val="003A0A63"/>
    <w:rsid w:val="003A1142"/>
    <w:rsid w:val="003A1790"/>
    <w:rsid w:val="003A18A9"/>
    <w:rsid w:val="003A1CBC"/>
    <w:rsid w:val="003A21C9"/>
    <w:rsid w:val="003A22AD"/>
    <w:rsid w:val="003A24B6"/>
    <w:rsid w:val="003A2E0D"/>
    <w:rsid w:val="003A2FFE"/>
    <w:rsid w:val="003A3215"/>
    <w:rsid w:val="003A370A"/>
    <w:rsid w:val="003A3A43"/>
    <w:rsid w:val="003A3E06"/>
    <w:rsid w:val="003A3FFC"/>
    <w:rsid w:val="003A42BA"/>
    <w:rsid w:val="003A439C"/>
    <w:rsid w:val="003A450E"/>
    <w:rsid w:val="003A4608"/>
    <w:rsid w:val="003A47E0"/>
    <w:rsid w:val="003A48CE"/>
    <w:rsid w:val="003A4A55"/>
    <w:rsid w:val="003A4B8D"/>
    <w:rsid w:val="003A4C82"/>
    <w:rsid w:val="003A5B23"/>
    <w:rsid w:val="003A5D98"/>
    <w:rsid w:val="003A5E90"/>
    <w:rsid w:val="003A74ED"/>
    <w:rsid w:val="003A76D9"/>
    <w:rsid w:val="003A7F31"/>
    <w:rsid w:val="003B0938"/>
    <w:rsid w:val="003B134A"/>
    <w:rsid w:val="003B175A"/>
    <w:rsid w:val="003B19A6"/>
    <w:rsid w:val="003B1A3A"/>
    <w:rsid w:val="003B1CE3"/>
    <w:rsid w:val="003B1DCE"/>
    <w:rsid w:val="003B1F68"/>
    <w:rsid w:val="003B24FE"/>
    <w:rsid w:val="003B2508"/>
    <w:rsid w:val="003B2CA7"/>
    <w:rsid w:val="003B2DD3"/>
    <w:rsid w:val="003B32F1"/>
    <w:rsid w:val="003B381E"/>
    <w:rsid w:val="003B3A2C"/>
    <w:rsid w:val="003B3C3A"/>
    <w:rsid w:val="003B3F12"/>
    <w:rsid w:val="003B4728"/>
    <w:rsid w:val="003B4AF0"/>
    <w:rsid w:val="003B4D0B"/>
    <w:rsid w:val="003B4D92"/>
    <w:rsid w:val="003B50D9"/>
    <w:rsid w:val="003B61F2"/>
    <w:rsid w:val="003B64D2"/>
    <w:rsid w:val="003B69DF"/>
    <w:rsid w:val="003B6AE4"/>
    <w:rsid w:val="003B6BCD"/>
    <w:rsid w:val="003B6E74"/>
    <w:rsid w:val="003B6E75"/>
    <w:rsid w:val="003B6FAE"/>
    <w:rsid w:val="003B71C0"/>
    <w:rsid w:val="003B77E0"/>
    <w:rsid w:val="003B7D67"/>
    <w:rsid w:val="003B7EA0"/>
    <w:rsid w:val="003C001C"/>
    <w:rsid w:val="003C029F"/>
    <w:rsid w:val="003C0AE6"/>
    <w:rsid w:val="003C16A2"/>
    <w:rsid w:val="003C17B0"/>
    <w:rsid w:val="003C17C3"/>
    <w:rsid w:val="003C1C44"/>
    <w:rsid w:val="003C2146"/>
    <w:rsid w:val="003C2C35"/>
    <w:rsid w:val="003C310A"/>
    <w:rsid w:val="003C33BF"/>
    <w:rsid w:val="003C354F"/>
    <w:rsid w:val="003C3D4B"/>
    <w:rsid w:val="003C43D5"/>
    <w:rsid w:val="003C46CA"/>
    <w:rsid w:val="003C47D4"/>
    <w:rsid w:val="003C4D43"/>
    <w:rsid w:val="003C5038"/>
    <w:rsid w:val="003C506A"/>
    <w:rsid w:val="003C54A7"/>
    <w:rsid w:val="003C5AEA"/>
    <w:rsid w:val="003C6BAE"/>
    <w:rsid w:val="003C6D57"/>
    <w:rsid w:val="003C733E"/>
    <w:rsid w:val="003D01C4"/>
    <w:rsid w:val="003D02AA"/>
    <w:rsid w:val="003D0388"/>
    <w:rsid w:val="003D0A1A"/>
    <w:rsid w:val="003D0B9F"/>
    <w:rsid w:val="003D1526"/>
    <w:rsid w:val="003D1AD4"/>
    <w:rsid w:val="003D1BD4"/>
    <w:rsid w:val="003D1C1A"/>
    <w:rsid w:val="003D2052"/>
    <w:rsid w:val="003D2249"/>
    <w:rsid w:val="003D23CF"/>
    <w:rsid w:val="003D25BE"/>
    <w:rsid w:val="003D2BEE"/>
    <w:rsid w:val="003D3669"/>
    <w:rsid w:val="003D3BE5"/>
    <w:rsid w:val="003D3DA4"/>
    <w:rsid w:val="003D3FDB"/>
    <w:rsid w:val="003D4438"/>
    <w:rsid w:val="003D44C5"/>
    <w:rsid w:val="003D46B2"/>
    <w:rsid w:val="003D4A89"/>
    <w:rsid w:val="003D4CFC"/>
    <w:rsid w:val="003D521A"/>
    <w:rsid w:val="003D5356"/>
    <w:rsid w:val="003D5868"/>
    <w:rsid w:val="003D5C31"/>
    <w:rsid w:val="003D628D"/>
    <w:rsid w:val="003D6384"/>
    <w:rsid w:val="003D639A"/>
    <w:rsid w:val="003D6DD4"/>
    <w:rsid w:val="003D7160"/>
    <w:rsid w:val="003D7734"/>
    <w:rsid w:val="003D77F6"/>
    <w:rsid w:val="003D7D45"/>
    <w:rsid w:val="003D7D9D"/>
    <w:rsid w:val="003E0BCA"/>
    <w:rsid w:val="003E11C0"/>
    <w:rsid w:val="003E11CA"/>
    <w:rsid w:val="003E1335"/>
    <w:rsid w:val="003E1841"/>
    <w:rsid w:val="003E18FA"/>
    <w:rsid w:val="003E27B5"/>
    <w:rsid w:val="003E2846"/>
    <w:rsid w:val="003E3644"/>
    <w:rsid w:val="003E3753"/>
    <w:rsid w:val="003E3C31"/>
    <w:rsid w:val="003E4040"/>
    <w:rsid w:val="003E4082"/>
    <w:rsid w:val="003E408F"/>
    <w:rsid w:val="003E442A"/>
    <w:rsid w:val="003E45F6"/>
    <w:rsid w:val="003E4980"/>
    <w:rsid w:val="003E4F4D"/>
    <w:rsid w:val="003E5AE8"/>
    <w:rsid w:val="003E6452"/>
    <w:rsid w:val="003E6B1E"/>
    <w:rsid w:val="003E70F9"/>
    <w:rsid w:val="003E72C4"/>
    <w:rsid w:val="003E75CA"/>
    <w:rsid w:val="003F038B"/>
    <w:rsid w:val="003F0391"/>
    <w:rsid w:val="003F0401"/>
    <w:rsid w:val="003F05D2"/>
    <w:rsid w:val="003F06AA"/>
    <w:rsid w:val="003F085E"/>
    <w:rsid w:val="003F098E"/>
    <w:rsid w:val="003F0F98"/>
    <w:rsid w:val="003F19DE"/>
    <w:rsid w:val="003F1A37"/>
    <w:rsid w:val="003F1DE3"/>
    <w:rsid w:val="003F1DF2"/>
    <w:rsid w:val="003F25A1"/>
    <w:rsid w:val="003F26E7"/>
    <w:rsid w:val="003F280A"/>
    <w:rsid w:val="003F2A7E"/>
    <w:rsid w:val="003F2DD0"/>
    <w:rsid w:val="003F2F49"/>
    <w:rsid w:val="003F3300"/>
    <w:rsid w:val="003F37AF"/>
    <w:rsid w:val="003F3A1A"/>
    <w:rsid w:val="003F3D58"/>
    <w:rsid w:val="003F45EB"/>
    <w:rsid w:val="003F48B6"/>
    <w:rsid w:val="003F48EE"/>
    <w:rsid w:val="003F4A2D"/>
    <w:rsid w:val="003F51EC"/>
    <w:rsid w:val="003F553B"/>
    <w:rsid w:val="003F5590"/>
    <w:rsid w:val="003F5C6B"/>
    <w:rsid w:val="003F5CAB"/>
    <w:rsid w:val="003F6AD0"/>
    <w:rsid w:val="003F781A"/>
    <w:rsid w:val="003F7BEF"/>
    <w:rsid w:val="003F7E9A"/>
    <w:rsid w:val="003F7F52"/>
    <w:rsid w:val="004000FF"/>
    <w:rsid w:val="00400494"/>
    <w:rsid w:val="004004A1"/>
    <w:rsid w:val="00400871"/>
    <w:rsid w:val="00400BD2"/>
    <w:rsid w:val="00401069"/>
    <w:rsid w:val="00401E73"/>
    <w:rsid w:val="00402B17"/>
    <w:rsid w:val="00402E14"/>
    <w:rsid w:val="00402F20"/>
    <w:rsid w:val="00403163"/>
    <w:rsid w:val="004033F4"/>
    <w:rsid w:val="00403D7F"/>
    <w:rsid w:val="00403F12"/>
    <w:rsid w:val="00403F25"/>
    <w:rsid w:val="00404037"/>
    <w:rsid w:val="004040C1"/>
    <w:rsid w:val="00404292"/>
    <w:rsid w:val="00404300"/>
    <w:rsid w:val="00404528"/>
    <w:rsid w:val="00404E98"/>
    <w:rsid w:val="004050D5"/>
    <w:rsid w:val="0040517B"/>
    <w:rsid w:val="0040611D"/>
    <w:rsid w:val="00406416"/>
    <w:rsid w:val="004072CC"/>
    <w:rsid w:val="004078D4"/>
    <w:rsid w:val="00407BB1"/>
    <w:rsid w:val="00407CA6"/>
    <w:rsid w:val="00407F10"/>
    <w:rsid w:val="004101B3"/>
    <w:rsid w:val="00410576"/>
    <w:rsid w:val="004106F4"/>
    <w:rsid w:val="0041149F"/>
    <w:rsid w:val="004115B0"/>
    <w:rsid w:val="00411E81"/>
    <w:rsid w:val="00411F2F"/>
    <w:rsid w:val="0041239E"/>
    <w:rsid w:val="00412457"/>
    <w:rsid w:val="00412E27"/>
    <w:rsid w:val="00413C1A"/>
    <w:rsid w:val="004141F5"/>
    <w:rsid w:val="004144C5"/>
    <w:rsid w:val="004146B1"/>
    <w:rsid w:val="00414A9F"/>
    <w:rsid w:val="004150B0"/>
    <w:rsid w:val="004153A8"/>
    <w:rsid w:val="00415766"/>
    <w:rsid w:val="00415B0C"/>
    <w:rsid w:val="00415C9C"/>
    <w:rsid w:val="00416E4A"/>
    <w:rsid w:val="00416FBC"/>
    <w:rsid w:val="004175B1"/>
    <w:rsid w:val="0041786E"/>
    <w:rsid w:val="00417C46"/>
    <w:rsid w:val="00417DAE"/>
    <w:rsid w:val="00417F1F"/>
    <w:rsid w:val="00420496"/>
    <w:rsid w:val="00421276"/>
    <w:rsid w:val="0042145E"/>
    <w:rsid w:val="004215F1"/>
    <w:rsid w:val="004216C3"/>
    <w:rsid w:val="0042189E"/>
    <w:rsid w:val="00421E4C"/>
    <w:rsid w:val="00421EB9"/>
    <w:rsid w:val="004222F2"/>
    <w:rsid w:val="004225EA"/>
    <w:rsid w:val="004227C1"/>
    <w:rsid w:val="00422B5A"/>
    <w:rsid w:val="004232EE"/>
    <w:rsid w:val="004239DA"/>
    <w:rsid w:val="00423B8A"/>
    <w:rsid w:val="00423CEE"/>
    <w:rsid w:val="004246DB"/>
    <w:rsid w:val="0042471A"/>
    <w:rsid w:val="004247C6"/>
    <w:rsid w:val="004251F6"/>
    <w:rsid w:val="00425ACE"/>
    <w:rsid w:val="00425BB6"/>
    <w:rsid w:val="00425FAB"/>
    <w:rsid w:val="0042673C"/>
    <w:rsid w:val="004270C4"/>
    <w:rsid w:val="0042719C"/>
    <w:rsid w:val="00427599"/>
    <w:rsid w:val="004279BE"/>
    <w:rsid w:val="00430020"/>
    <w:rsid w:val="0043014E"/>
    <w:rsid w:val="00430237"/>
    <w:rsid w:val="004303E9"/>
    <w:rsid w:val="00430668"/>
    <w:rsid w:val="004306FA"/>
    <w:rsid w:val="004310E8"/>
    <w:rsid w:val="00431108"/>
    <w:rsid w:val="004319DD"/>
    <w:rsid w:val="00432243"/>
    <w:rsid w:val="00432723"/>
    <w:rsid w:val="00432868"/>
    <w:rsid w:val="00432AFB"/>
    <w:rsid w:val="00432EBC"/>
    <w:rsid w:val="0043348F"/>
    <w:rsid w:val="004339A4"/>
    <w:rsid w:val="0043596F"/>
    <w:rsid w:val="004359EC"/>
    <w:rsid w:val="00435EC3"/>
    <w:rsid w:val="004363C6"/>
    <w:rsid w:val="0043643D"/>
    <w:rsid w:val="0043660E"/>
    <w:rsid w:val="0043674E"/>
    <w:rsid w:val="0043679F"/>
    <w:rsid w:val="0043686A"/>
    <w:rsid w:val="0043698A"/>
    <w:rsid w:val="004370D1"/>
    <w:rsid w:val="00437777"/>
    <w:rsid w:val="00437C24"/>
    <w:rsid w:val="00437CE3"/>
    <w:rsid w:val="00437CF1"/>
    <w:rsid w:val="004401A6"/>
    <w:rsid w:val="00440F02"/>
    <w:rsid w:val="0044137D"/>
    <w:rsid w:val="00441D1A"/>
    <w:rsid w:val="00441DC3"/>
    <w:rsid w:val="00441DD1"/>
    <w:rsid w:val="00441F36"/>
    <w:rsid w:val="004421EF"/>
    <w:rsid w:val="0044242A"/>
    <w:rsid w:val="004426E4"/>
    <w:rsid w:val="0044297D"/>
    <w:rsid w:val="00442D85"/>
    <w:rsid w:val="00443816"/>
    <w:rsid w:val="00443BF4"/>
    <w:rsid w:val="00443CE0"/>
    <w:rsid w:val="00443D8E"/>
    <w:rsid w:val="004441E9"/>
    <w:rsid w:val="004445FF"/>
    <w:rsid w:val="00444801"/>
    <w:rsid w:val="004448A4"/>
    <w:rsid w:val="00444E3A"/>
    <w:rsid w:val="00444EDD"/>
    <w:rsid w:val="0044560F"/>
    <w:rsid w:val="004458A5"/>
    <w:rsid w:val="004458EB"/>
    <w:rsid w:val="00445FD8"/>
    <w:rsid w:val="00446210"/>
    <w:rsid w:val="00446330"/>
    <w:rsid w:val="004466FE"/>
    <w:rsid w:val="0044680A"/>
    <w:rsid w:val="00447415"/>
    <w:rsid w:val="00447755"/>
    <w:rsid w:val="00447D18"/>
    <w:rsid w:val="00450756"/>
    <w:rsid w:val="004507BF"/>
    <w:rsid w:val="00451962"/>
    <w:rsid w:val="00451B35"/>
    <w:rsid w:val="00451BA7"/>
    <w:rsid w:val="00451C1F"/>
    <w:rsid w:val="00451C57"/>
    <w:rsid w:val="0045210B"/>
    <w:rsid w:val="00452491"/>
    <w:rsid w:val="004524CC"/>
    <w:rsid w:val="0045288A"/>
    <w:rsid w:val="00452C4C"/>
    <w:rsid w:val="00452C97"/>
    <w:rsid w:val="00452CB4"/>
    <w:rsid w:val="00453105"/>
    <w:rsid w:val="004531C7"/>
    <w:rsid w:val="00453406"/>
    <w:rsid w:val="004534B1"/>
    <w:rsid w:val="00453763"/>
    <w:rsid w:val="00453C91"/>
    <w:rsid w:val="00453DE1"/>
    <w:rsid w:val="004541B1"/>
    <w:rsid w:val="00454204"/>
    <w:rsid w:val="004543A7"/>
    <w:rsid w:val="00454931"/>
    <w:rsid w:val="0045549B"/>
    <w:rsid w:val="004556E9"/>
    <w:rsid w:val="0045570C"/>
    <w:rsid w:val="00455730"/>
    <w:rsid w:val="004569CD"/>
    <w:rsid w:val="00456CD3"/>
    <w:rsid w:val="00456DFA"/>
    <w:rsid w:val="00457DE2"/>
    <w:rsid w:val="00457E27"/>
    <w:rsid w:val="0046005D"/>
    <w:rsid w:val="0046083B"/>
    <w:rsid w:val="00461052"/>
    <w:rsid w:val="00461314"/>
    <w:rsid w:val="00461A09"/>
    <w:rsid w:val="0046247F"/>
    <w:rsid w:val="0046248D"/>
    <w:rsid w:val="004625E1"/>
    <w:rsid w:val="00462DB1"/>
    <w:rsid w:val="00462DC7"/>
    <w:rsid w:val="00463153"/>
    <w:rsid w:val="004631E2"/>
    <w:rsid w:val="0046373B"/>
    <w:rsid w:val="00463B5F"/>
    <w:rsid w:val="00463F1C"/>
    <w:rsid w:val="004640A8"/>
    <w:rsid w:val="004641DF"/>
    <w:rsid w:val="00464B1B"/>
    <w:rsid w:val="00464CCA"/>
    <w:rsid w:val="00464D4A"/>
    <w:rsid w:val="00465B43"/>
    <w:rsid w:val="004663E6"/>
    <w:rsid w:val="00466499"/>
    <w:rsid w:val="004665AA"/>
    <w:rsid w:val="0046673E"/>
    <w:rsid w:val="00466CBB"/>
    <w:rsid w:val="0046719E"/>
    <w:rsid w:val="004675D4"/>
    <w:rsid w:val="00467603"/>
    <w:rsid w:val="00467AA2"/>
    <w:rsid w:val="00470EFF"/>
    <w:rsid w:val="0047103F"/>
    <w:rsid w:val="004713F5"/>
    <w:rsid w:val="00471B79"/>
    <w:rsid w:val="00471CB1"/>
    <w:rsid w:val="004725C7"/>
    <w:rsid w:val="00472805"/>
    <w:rsid w:val="004729E1"/>
    <w:rsid w:val="00472CB8"/>
    <w:rsid w:val="00472DED"/>
    <w:rsid w:val="00472E9E"/>
    <w:rsid w:val="00473045"/>
    <w:rsid w:val="0047352E"/>
    <w:rsid w:val="0047357E"/>
    <w:rsid w:val="0047374F"/>
    <w:rsid w:val="00473BBB"/>
    <w:rsid w:val="00474030"/>
    <w:rsid w:val="00474057"/>
    <w:rsid w:val="00474781"/>
    <w:rsid w:val="00474B2A"/>
    <w:rsid w:val="00474D53"/>
    <w:rsid w:val="00474F48"/>
    <w:rsid w:val="00475167"/>
    <w:rsid w:val="00475396"/>
    <w:rsid w:val="004758E1"/>
    <w:rsid w:val="00475E11"/>
    <w:rsid w:val="00476255"/>
    <w:rsid w:val="004762C3"/>
    <w:rsid w:val="00476873"/>
    <w:rsid w:val="00476C92"/>
    <w:rsid w:val="00476DC1"/>
    <w:rsid w:val="00477349"/>
    <w:rsid w:val="004773EE"/>
    <w:rsid w:val="00477963"/>
    <w:rsid w:val="00477A3A"/>
    <w:rsid w:val="00477EE0"/>
    <w:rsid w:val="00480492"/>
    <w:rsid w:val="00480676"/>
    <w:rsid w:val="00480DFB"/>
    <w:rsid w:val="00480F6E"/>
    <w:rsid w:val="004812F0"/>
    <w:rsid w:val="004814B0"/>
    <w:rsid w:val="00481988"/>
    <w:rsid w:val="00481F2F"/>
    <w:rsid w:val="00481FC6"/>
    <w:rsid w:val="004828B6"/>
    <w:rsid w:val="00482ADE"/>
    <w:rsid w:val="00482B39"/>
    <w:rsid w:val="00482B95"/>
    <w:rsid w:val="00482FC3"/>
    <w:rsid w:val="00483057"/>
    <w:rsid w:val="00483234"/>
    <w:rsid w:val="00483E3C"/>
    <w:rsid w:val="004840DD"/>
    <w:rsid w:val="004843AB"/>
    <w:rsid w:val="0048521C"/>
    <w:rsid w:val="00485365"/>
    <w:rsid w:val="00485D05"/>
    <w:rsid w:val="00485FFC"/>
    <w:rsid w:val="00486791"/>
    <w:rsid w:val="004867F0"/>
    <w:rsid w:val="00486B8D"/>
    <w:rsid w:val="00486E11"/>
    <w:rsid w:val="00487558"/>
    <w:rsid w:val="004877D2"/>
    <w:rsid w:val="00487944"/>
    <w:rsid w:val="004901EA"/>
    <w:rsid w:val="0049026B"/>
    <w:rsid w:val="0049054E"/>
    <w:rsid w:val="00490937"/>
    <w:rsid w:val="004912CC"/>
    <w:rsid w:val="004916A9"/>
    <w:rsid w:val="004922A9"/>
    <w:rsid w:val="0049271F"/>
    <w:rsid w:val="00492D4F"/>
    <w:rsid w:val="00492F48"/>
    <w:rsid w:val="0049336D"/>
    <w:rsid w:val="0049347C"/>
    <w:rsid w:val="0049374F"/>
    <w:rsid w:val="00494525"/>
    <w:rsid w:val="004947F8"/>
    <w:rsid w:val="00494AEF"/>
    <w:rsid w:val="00494AFF"/>
    <w:rsid w:val="00495683"/>
    <w:rsid w:val="004959BE"/>
    <w:rsid w:val="00495C4E"/>
    <w:rsid w:val="00495F74"/>
    <w:rsid w:val="00496400"/>
    <w:rsid w:val="00496927"/>
    <w:rsid w:val="00496C90"/>
    <w:rsid w:val="00496CD9"/>
    <w:rsid w:val="00496D94"/>
    <w:rsid w:val="00496DDE"/>
    <w:rsid w:val="00496DFA"/>
    <w:rsid w:val="0049735F"/>
    <w:rsid w:val="004974FF"/>
    <w:rsid w:val="00497927"/>
    <w:rsid w:val="00497979"/>
    <w:rsid w:val="004A0017"/>
    <w:rsid w:val="004A0547"/>
    <w:rsid w:val="004A0A8B"/>
    <w:rsid w:val="004A0F02"/>
    <w:rsid w:val="004A0F64"/>
    <w:rsid w:val="004A2523"/>
    <w:rsid w:val="004A2912"/>
    <w:rsid w:val="004A29D4"/>
    <w:rsid w:val="004A2A50"/>
    <w:rsid w:val="004A2C51"/>
    <w:rsid w:val="004A323F"/>
    <w:rsid w:val="004A34F6"/>
    <w:rsid w:val="004A3BC1"/>
    <w:rsid w:val="004A3D89"/>
    <w:rsid w:val="004A3EE9"/>
    <w:rsid w:val="004A4107"/>
    <w:rsid w:val="004A459B"/>
    <w:rsid w:val="004A462C"/>
    <w:rsid w:val="004A470C"/>
    <w:rsid w:val="004A47CC"/>
    <w:rsid w:val="004A491E"/>
    <w:rsid w:val="004A4F99"/>
    <w:rsid w:val="004A514B"/>
    <w:rsid w:val="004A535C"/>
    <w:rsid w:val="004A67C6"/>
    <w:rsid w:val="004A6A74"/>
    <w:rsid w:val="004A6C31"/>
    <w:rsid w:val="004A6DF5"/>
    <w:rsid w:val="004A6FC1"/>
    <w:rsid w:val="004A70FA"/>
    <w:rsid w:val="004A7570"/>
    <w:rsid w:val="004A7A65"/>
    <w:rsid w:val="004B00AB"/>
    <w:rsid w:val="004B0264"/>
    <w:rsid w:val="004B02F6"/>
    <w:rsid w:val="004B033B"/>
    <w:rsid w:val="004B060F"/>
    <w:rsid w:val="004B06C4"/>
    <w:rsid w:val="004B07B1"/>
    <w:rsid w:val="004B12A2"/>
    <w:rsid w:val="004B1311"/>
    <w:rsid w:val="004B132D"/>
    <w:rsid w:val="004B1726"/>
    <w:rsid w:val="004B17B7"/>
    <w:rsid w:val="004B1E48"/>
    <w:rsid w:val="004B2486"/>
    <w:rsid w:val="004B2A44"/>
    <w:rsid w:val="004B2A86"/>
    <w:rsid w:val="004B2CEF"/>
    <w:rsid w:val="004B3881"/>
    <w:rsid w:val="004B396F"/>
    <w:rsid w:val="004B3B33"/>
    <w:rsid w:val="004B3EDA"/>
    <w:rsid w:val="004B4339"/>
    <w:rsid w:val="004B4DC3"/>
    <w:rsid w:val="004B4EAF"/>
    <w:rsid w:val="004B5293"/>
    <w:rsid w:val="004B59BD"/>
    <w:rsid w:val="004B60AA"/>
    <w:rsid w:val="004B685D"/>
    <w:rsid w:val="004B6B43"/>
    <w:rsid w:val="004B6BC1"/>
    <w:rsid w:val="004B6FBC"/>
    <w:rsid w:val="004B7021"/>
    <w:rsid w:val="004B7275"/>
    <w:rsid w:val="004B7282"/>
    <w:rsid w:val="004B7609"/>
    <w:rsid w:val="004B76A3"/>
    <w:rsid w:val="004B7E9A"/>
    <w:rsid w:val="004B7F14"/>
    <w:rsid w:val="004C047A"/>
    <w:rsid w:val="004C05E4"/>
    <w:rsid w:val="004C094B"/>
    <w:rsid w:val="004C0A9F"/>
    <w:rsid w:val="004C0B0F"/>
    <w:rsid w:val="004C0B49"/>
    <w:rsid w:val="004C0C02"/>
    <w:rsid w:val="004C0C7F"/>
    <w:rsid w:val="004C1117"/>
    <w:rsid w:val="004C138C"/>
    <w:rsid w:val="004C178F"/>
    <w:rsid w:val="004C1CF2"/>
    <w:rsid w:val="004C23CE"/>
    <w:rsid w:val="004C25FA"/>
    <w:rsid w:val="004C29C6"/>
    <w:rsid w:val="004C2B99"/>
    <w:rsid w:val="004C3A34"/>
    <w:rsid w:val="004C3E34"/>
    <w:rsid w:val="004C409F"/>
    <w:rsid w:val="004C42FD"/>
    <w:rsid w:val="004C43EE"/>
    <w:rsid w:val="004C48D5"/>
    <w:rsid w:val="004C4FF1"/>
    <w:rsid w:val="004C522B"/>
    <w:rsid w:val="004C52FF"/>
    <w:rsid w:val="004C56AD"/>
    <w:rsid w:val="004C5814"/>
    <w:rsid w:val="004C588C"/>
    <w:rsid w:val="004C58CE"/>
    <w:rsid w:val="004C5A46"/>
    <w:rsid w:val="004C5AE7"/>
    <w:rsid w:val="004C5B3C"/>
    <w:rsid w:val="004C6489"/>
    <w:rsid w:val="004C67CF"/>
    <w:rsid w:val="004C6B78"/>
    <w:rsid w:val="004C6F58"/>
    <w:rsid w:val="004C7115"/>
    <w:rsid w:val="004C71B3"/>
    <w:rsid w:val="004C744B"/>
    <w:rsid w:val="004C7A5D"/>
    <w:rsid w:val="004C7BE5"/>
    <w:rsid w:val="004C7F81"/>
    <w:rsid w:val="004D0302"/>
    <w:rsid w:val="004D04AB"/>
    <w:rsid w:val="004D058F"/>
    <w:rsid w:val="004D0954"/>
    <w:rsid w:val="004D0B12"/>
    <w:rsid w:val="004D0D58"/>
    <w:rsid w:val="004D10FB"/>
    <w:rsid w:val="004D12FE"/>
    <w:rsid w:val="004D171A"/>
    <w:rsid w:val="004D17FC"/>
    <w:rsid w:val="004D18C1"/>
    <w:rsid w:val="004D2086"/>
    <w:rsid w:val="004D21BA"/>
    <w:rsid w:val="004D2393"/>
    <w:rsid w:val="004D2797"/>
    <w:rsid w:val="004D2D82"/>
    <w:rsid w:val="004D2EF0"/>
    <w:rsid w:val="004D2F0E"/>
    <w:rsid w:val="004D310F"/>
    <w:rsid w:val="004D378C"/>
    <w:rsid w:val="004D4027"/>
    <w:rsid w:val="004D434A"/>
    <w:rsid w:val="004D449C"/>
    <w:rsid w:val="004D4515"/>
    <w:rsid w:val="004D46DE"/>
    <w:rsid w:val="004D4A9A"/>
    <w:rsid w:val="004D514F"/>
    <w:rsid w:val="004D5B94"/>
    <w:rsid w:val="004D5BBD"/>
    <w:rsid w:val="004D5DEB"/>
    <w:rsid w:val="004D600D"/>
    <w:rsid w:val="004D64E7"/>
    <w:rsid w:val="004D6691"/>
    <w:rsid w:val="004D6F9A"/>
    <w:rsid w:val="004D715A"/>
    <w:rsid w:val="004D7AAE"/>
    <w:rsid w:val="004D7D54"/>
    <w:rsid w:val="004E0045"/>
    <w:rsid w:val="004E0657"/>
    <w:rsid w:val="004E0926"/>
    <w:rsid w:val="004E0A46"/>
    <w:rsid w:val="004E0B9A"/>
    <w:rsid w:val="004E1489"/>
    <w:rsid w:val="004E1971"/>
    <w:rsid w:val="004E1999"/>
    <w:rsid w:val="004E1A4C"/>
    <w:rsid w:val="004E1EC7"/>
    <w:rsid w:val="004E1FA4"/>
    <w:rsid w:val="004E1FDA"/>
    <w:rsid w:val="004E227E"/>
    <w:rsid w:val="004E2373"/>
    <w:rsid w:val="004E2EDE"/>
    <w:rsid w:val="004E3EEA"/>
    <w:rsid w:val="004E4472"/>
    <w:rsid w:val="004E4F8B"/>
    <w:rsid w:val="004E503B"/>
    <w:rsid w:val="004E5A5C"/>
    <w:rsid w:val="004E5CEE"/>
    <w:rsid w:val="004E5DDD"/>
    <w:rsid w:val="004E6050"/>
    <w:rsid w:val="004E63B8"/>
    <w:rsid w:val="004E64EF"/>
    <w:rsid w:val="004E663A"/>
    <w:rsid w:val="004E709A"/>
    <w:rsid w:val="004E70B5"/>
    <w:rsid w:val="004E72FF"/>
    <w:rsid w:val="004E7E52"/>
    <w:rsid w:val="004F02A5"/>
    <w:rsid w:val="004F06A7"/>
    <w:rsid w:val="004F092E"/>
    <w:rsid w:val="004F0EFD"/>
    <w:rsid w:val="004F1054"/>
    <w:rsid w:val="004F10F7"/>
    <w:rsid w:val="004F1743"/>
    <w:rsid w:val="004F1951"/>
    <w:rsid w:val="004F1D35"/>
    <w:rsid w:val="004F20D4"/>
    <w:rsid w:val="004F2927"/>
    <w:rsid w:val="004F2979"/>
    <w:rsid w:val="004F35C0"/>
    <w:rsid w:val="004F3620"/>
    <w:rsid w:val="004F3CBC"/>
    <w:rsid w:val="004F3D1D"/>
    <w:rsid w:val="004F3E3C"/>
    <w:rsid w:val="004F3E7B"/>
    <w:rsid w:val="004F3ED9"/>
    <w:rsid w:val="004F4284"/>
    <w:rsid w:val="004F4571"/>
    <w:rsid w:val="004F477E"/>
    <w:rsid w:val="004F47EF"/>
    <w:rsid w:val="004F4851"/>
    <w:rsid w:val="004F48F1"/>
    <w:rsid w:val="004F4FCD"/>
    <w:rsid w:val="004F503F"/>
    <w:rsid w:val="004F524A"/>
    <w:rsid w:val="004F633A"/>
    <w:rsid w:val="004F649E"/>
    <w:rsid w:val="004F64C5"/>
    <w:rsid w:val="004F67C6"/>
    <w:rsid w:val="004F692E"/>
    <w:rsid w:val="004F6ACA"/>
    <w:rsid w:val="004F6C0B"/>
    <w:rsid w:val="004F6E49"/>
    <w:rsid w:val="004F74AA"/>
    <w:rsid w:val="004F7682"/>
    <w:rsid w:val="004F79F2"/>
    <w:rsid w:val="004F7D14"/>
    <w:rsid w:val="004F7E7A"/>
    <w:rsid w:val="00500140"/>
    <w:rsid w:val="00500967"/>
    <w:rsid w:val="005010C6"/>
    <w:rsid w:val="005016FB"/>
    <w:rsid w:val="0050190E"/>
    <w:rsid w:val="00501C02"/>
    <w:rsid w:val="005021C8"/>
    <w:rsid w:val="005027D1"/>
    <w:rsid w:val="00502820"/>
    <w:rsid w:val="00502C87"/>
    <w:rsid w:val="00502F5C"/>
    <w:rsid w:val="00503161"/>
    <w:rsid w:val="005033B9"/>
    <w:rsid w:val="005036F9"/>
    <w:rsid w:val="005036FF"/>
    <w:rsid w:val="005040B5"/>
    <w:rsid w:val="0050412A"/>
    <w:rsid w:val="0050428E"/>
    <w:rsid w:val="005049B2"/>
    <w:rsid w:val="00504BC6"/>
    <w:rsid w:val="00504E6F"/>
    <w:rsid w:val="0050563C"/>
    <w:rsid w:val="0050591E"/>
    <w:rsid w:val="00505A23"/>
    <w:rsid w:val="00505F30"/>
    <w:rsid w:val="00505F9D"/>
    <w:rsid w:val="00505FF0"/>
    <w:rsid w:val="00506026"/>
    <w:rsid w:val="00506537"/>
    <w:rsid w:val="00506679"/>
    <w:rsid w:val="00506A4F"/>
    <w:rsid w:val="00506F75"/>
    <w:rsid w:val="00506FCE"/>
    <w:rsid w:val="0050756B"/>
    <w:rsid w:val="005104C3"/>
    <w:rsid w:val="0051063E"/>
    <w:rsid w:val="0051117A"/>
    <w:rsid w:val="0051125F"/>
    <w:rsid w:val="00511574"/>
    <w:rsid w:val="00511636"/>
    <w:rsid w:val="005119D8"/>
    <w:rsid w:val="00511A21"/>
    <w:rsid w:val="00511B43"/>
    <w:rsid w:val="0051212C"/>
    <w:rsid w:val="005135CC"/>
    <w:rsid w:val="00513644"/>
    <w:rsid w:val="00514A6F"/>
    <w:rsid w:val="00514EC2"/>
    <w:rsid w:val="0051532B"/>
    <w:rsid w:val="005159B3"/>
    <w:rsid w:val="00515AF3"/>
    <w:rsid w:val="00515E6B"/>
    <w:rsid w:val="00516DD6"/>
    <w:rsid w:val="005175F5"/>
    <w:rsid w:val="005176F3"/>
    <w:rsid w:val="0051780F"/>
    <w:rsid w:val="0051792F"/>
    <w:rsid w:val="00517C37"/>
    <w:rsid w:val="00517DD2"/>
    <w:rsid w:val="00517DF9"/>
    <w:rsid w:val="005206C6"/>
    <w:rsid w:val="00520C0E"/>
    <w:rsid w:val="0052157B"/>
    <w:rsid w:val="00521B39"/>
    <w:rsid w:val="00521C59"/>
    <w:rsid w:val="00521C8F"/>
    <w:rsid w:val="00522000"/>
    <w:rsid w:val="00522435"/>
    <w:rsid w:val="00522618"/>
    <w:rsid w:val="00522623"/>
    <w:rsid w:val="00522AE0"/>
    <w:rsid w:val="00522F8D"/>
    <w:rsid w:val="0052334F"/>
    <w:rsid w:val="00523A44"/>
    <w:rsid w:val="00523BB2"/>
    <w:rsid w:val="00523E34"/>
    <w:rsid w:val="00524285"/>
    <w:rsid w:val="0052437D"/>
    <w:rsid w:val="005243B3"/>
    <w:rsid w:val="00524567"/>
    <w:rsid w:val="005245B2"/>
    <w:rsid w:val="0052494F"/>
    <w:rsid w:val="00524C7E"/>
    <w:rsid w:val="00524DAF"/>
    <w:rsid w:val="00525412"/>
    <w:rsid w:val="00525971"/>
    <w:rsid w:val="00525B46"/>
    <w:rsid w:val="00525E8F"/>
    <w:rsid w:val="00526270"/>
    <w:rsid w:val="0052641E"/>
    <w:rsid w:val="0052643A"/>
    <w:rsid w:val="005278F6"/>
    <w:rsid w:val="00527E22"/>
    <w:rsid w:val="00527E31"/>
    <w:rsid w:val="00527EE3"/>
    <w:rsid w:val="00527FA6"/>
    <w:rsid w:val="005303C8"/>
    <w:rsid w:val="00530AAE"/>
    <w:rsid w:val="00530BFB"/>
    <w:rsid w:val="005312CE"/>
    <w:rsid w:val="0053147E"/>
    <w:rsid w:val="00531706"/>
    <w:rsid w:val="00531D85"/>
    <w:rsid w:val="0053265A"/>
    <w:rsid w:val="005328B9"/>
    <w:rsid w:val="005328D3"/>
    <w:rsid w:val="00532CBD"/>
    <w:rsid w:val="005330A3"/>
    <w:rsid w:val="0053317C"/>
    <w:rsid w:val="0053323C"/>
    <w:rsid w:val="00533342"/>
    <w:rsid w:val="005333B4"/>
    <w:rsid w:val="005334B2"/>
    <w:rsid w:val="00533502"/>
    <w:rsid w:val="0053362A"/>
    <w:rsid w:val="0053375D"/>
    <w:rsid w:val="00533CF6"/>
    <w:rsid w:val="00534122"/>
    <w:rsid w:val="0053415F"/>
    <w:rsid w:val="005346F5"/>
    <w:rsid w:val="00534823"/>
    <w:rsid w:val="00534AC8"/>
    <w:rsid w:val="00535273"/>
    <w:rsid w:val="005353FD"/>
    <w:rsid w:val="005359F7"/>
    <w:rsid w:val="00535F97"/>
    <w:rsid w:val="005366D1"/>
    <w:rsid w:val="00536722"/>
    <w:rsid w:val="00536AE7"/>
    <w:rsid w:val="00536E09"/>
    <w:rsid w:val="00536F88"/>
    <w:rsid w:val="005371C4"/>
    <w:rsid w:val="0053763B"/>
    <w:rsid w:val="00537C5C"/>
    <w:rsid w:val="00540351"/>
    <w:rsid w:val="00540424"/>
    <w:rsid w:val="00540714"/>
    <w:rsid w:val="0054074E"/>
    <w:rsid w:val="005408D7"/>
    <w:rsid w:val="00540B7E"/>
    <w:rsid w:val="00540F66"/>
    <w:rsid w:val="005411AB"/>
    <w:rsid w:val="005415BB"/>
    <w:rsid w:val="005419DF"/>
    <w:rsid w:val="00541D45"/>
    <w:rsid w:val="00541FC8"/>
    <w:rsid w:val="00542D1B"/>
    <w:rsid w:val="00542E74"/>
    <w:rsid w:val="00542FE7"/>
    <w:rsid w:val="00543413"/>
    <w:rsid w:val="005438E0"/>
    <w:rsid w:val="00543B8E"/>
    <w:rsid w:val="00543D44"/>
    <w:rsid w:val="005440F2"/>
    <w:rsid w:val="005443E4"/>
    <w:rsid w:val="005449C1"/>
    <w:rsid w:val="00544C8A"/>
    <w:rsid w:val="00545196"/>
    <w:rsid w:val="005451DB"/>
    <w:rsid w:val="00545404"/>
    <w:rsid w:val="00545432"/>
    <w:rsid w:val="00545D9B"/>
    <w:rsid w:val="005464FD"/>
    <w:rsid w:val="0054691C"/>
    <w:rsid w:val="0054693A"/>
    <w:rsid w:val="00546D52"/>
    <w:rsid w:val="005473C0"/>
    <w:rsid w:val="00547775"/>
    <w:rsid w:val="005507EA"/>
    <w:rsid w:val="00550D73"/>
    <w:rsid w:val="0055119B"/>
    <w:rsid w:val="00551302"/>
    <w:rsid w:val="00551678"/>
    <w:rsid w:val="00551E93"/>
    <w:rsid w:val="005520DF"/>
    <w:rsid w:val="00552617"/>
    <w:rsid w:val="00552CE1"/>
    <w:rsid w:val="00552CE5"/>
    <w:rsid w:val="00552EF0"/>
    <w:rsid w:val="0055303E"/>
    <w:rsid w:val="005535B8"/>
    <w:rsid w:val="005535C2"/>
    <w:rsid w:val="00553982"/>
    <w:rsid w:val="00553CD2"/>
    <w:rsid w:val="00553CE9"/>
    <w:rsid w:val="00553E7E"/>
    <w:rsid w:val="00553F15"/>
    <w:rsid w:val="00554197"/>
    <w:rsid w:val="005544C6"/>
    <w:rsid w:val="005546D2"/>
    <w:rsid w:val="00554B28"/>
    <w:rsid w:val="00555873"/>
    <w:rsid w:val="00555C87"/>
    <w:rsid w:val="00555FC0"/>
    <w:rsid w:val="0055631B"/>
    <w:rsid w:val="005569E9"/>
    <w:rsid w:val="00556B0C"/>
    <w:rsid w:val="005574DE"/>
    <w:rsid w:val="00557734"/>
    <w:rsid w:val="00557937"/>
    <w:rsid w:val="00557C18"/>
    <w:rsid w:val="00557CC4"/>
    <w:rsid w:val="00557D35"/>
    <w:rsid w:val="00557EC4"/>
    <w:rsid w:val="0056048A"/>
    <w:rsid w:val="0056068C"/>
    <w:rsid w:val="00560991"/>
    <w:rsid w:val="00560FA8"/>
    <w:rsid w:val="005617C1"/>
    <w:rsid w:val="005619EA"/>
    <w:rsid w:val="005620B6"/>
    <w:rsid w:val="00562C6E"/>
    <w:rsid w:val="00562F60"/>
    <w:rsid w:val="00562FDC"/>
    <w:rsid w:val="005630A9"/>
    <w:rsid w:val="00563969"/>
    <w:rsid w:val="005639AA"/>
    <w:rsid w:val="00563BFF"/>
    <w:rsid w:val="005642B1"/>
    <w:rsid w:val="00564A29"/>
    <w:rsid w:val="00564ACD"/>
    <w:rsid w:val="00564EA7"/>
    <w:rsid w:val="00565107"/>
    <w:rsid w:val="005653C0"/>
    <w:rsid w:val="00565BAE"/>
    <w:rsid w:val="00565D1F"/>
    <w:rsid w:val="005661FF"/>
    <w:rsid w:val="00566213"/>
    <w:rsid w:val="0056622C"/>
    <w:rsid w:val="00566931"/>
    <w:rsid w:val="005669CA"/>
    <w:rsid w:val="00566D36"/>
    <w:rsid w:val="005671F8"/>
    <w:rsid w:val="00570A18"/>
    <w:rsid w:val="00570CB5"/>
    <w:rsid w:val="005715BC"/>
    <w:rsid w:val="00571866"/>
    <w:rsid w:val="0057205A"/>
    <w:rsid w:val="005721FF"/>
    <w:rsid w:val="00572319"/>
    <w:rsid w:val="00572A61"/>
    <w:rsid w:val="00572C57"/>
    <w:rsid w:val="00572C7F"/>
    <w:rsid w:val="00572F68"/>
    <w:rsid w:val="00573123"/>
    <w:rsid w:val="0057351E"/>
    <w:rsid w:val="00573640"/>
    <w:rsid w:val="00573738"/>
    <w:rsid w:val="005743D6"/>
    <w:rsid w:val="0057471B"/>
    <w:rsid w:val="0057477E"/>
    <w:rsid w:val="00574A54"/>
    <w:rsid w:val="00574D3E"/>
    <w:rsid w:val="005750DE"/>
    <w:rsid w:val="00575158"/>
    <w:rsid w:val="0057568C"/>
    <w:rsid w:val="0057586C"/>
    <w:rsid w:val="005759D9"/>
    <w:rsid w:val="00575D24"/>
    <w:rsid w:val="00575FD1"/>
    <w:rsid w:val="0057622D"/>
    <w:rsid w:val="005762BE"/>
    <w:rsid w:val="005764E7"/>
    <w:rsid w:val="00576C1E"/>
    <w:rsid w:val="00576F4D"/>
    <w:rsid w:val="005773FE"/>
    <w:rsid w:val="0057762E"/>
    <w:rsid w:val="00577C25"/>
    <w:rsid w:val="00577CE5"/>
    <w:rsid w:val="00577D54"/>
    <w:rsid w:val="0058010B"/>
    <w:rsid w:val="005804F2"/>
    <w:rsid w:val="00580760"/>
    <w:rsid w:val="0058085C"/>
    <w:rsid w:val="00580B2B"/>
    <w:rsid w:val="0058143E"/>
    <w:rsid w:val="00581A5E"/>
    <w:rsid w:val="005822F5"/>
    <w:rsid w:val="0058237B"/>
    <w:rsid w:val="00582466"/>
    <w:rsid w:val="00582477"/>
    <w:rsid w:val="00582757"/>
    <w:rsid w:val="00582889"/>
    <w:rsid w:val="00582AA5"/>
    <w:rsid w:val="00582B2C"/>
    <w:rsid w:val="005833B7"/>
    <w:rsid w:val="00584992"/>
    <w:rsid w:val="0058539F"/>
    <w:rsid w:val="0058555E"/>
    <w:rsid w:val="00585A94"/>
    <w:rsid w:val="00586BC6"/>
    <w:rsid w:val="00586DFE"/>
    <w:rsid w:val="00586EFC"/>
    <w:rsid w:val="005873B9"/>
    <w:rsid w:val="005874C6"/>
    <w:rsid w:val="00587574"/>
    <w:rsid w:val="005908E3"/>
    <w:rsid w:val="00590D14"/>
    <w:rsid w:val="00590EDD"/>
    <w:rsid w:val="00590F43"/>
    <w:rsid w:val="0059135A"/>
    <w:rsid w:val="00591540"/>
    <w:rsid w:val="00591577"/>
    <w:rsid w:val="00591A5F"/>
    <w:rsid w:val="00591AEF"/>
    <w:rsid w:val="00591C67"/>
    <w:rsid w:val="00591CA5"/>
    <w:rsid w:val="00592054"/>
    <w:rsid w:val="005920E5"/>
    <w:rsid w:val="00592388"/>
    <w:rsid w:val="005929C4"/>
    <w:rsid w:val="00592AE4"/>
    <w:rsid w:val="00592F59"/>
    <w:rsid w:val="00593AEE"/>
    <w:rsid w:val="00593D9A"/>
    <w:rsid w:val="00593F45"/>
    <w:rsid w:val="00594034"/>
    <w:rsid w:val="0059434A"/>
    <w:rsid w:val="005943E3"/>
    <w:rsid w:val="00594948"/>
    <w:rsid w:val="00594F41"/>
    <w:rsid w:val="00594FE3"/>
    <w:rsid w:val="005950A1"/>
    <w:rsid w:val="005951A1"/>
    <w:rsid w:val="005951C8"/>
    <w:rsid w:val="005953AE"/>
    <w:rsid w:val="00595565"/>
    <w:rsid w:val="00595707"/>
    <w:rsid w:val="0059586D"/>
    <w:rsid w:val="00595A83"/>
    <w:rsid w:val="00596184"/>
    <w:rsid w:val="00596198"/>
    <w:rsid w:val="0059688B"/>
    <w:rsid w:val="00596C1C"/>
    <w:rsid w:val="00596C20"/>
    <w:rsid w:val="00597D01"/>
    <w:rsid w:val="00597EA1"/>
    <w:rsid w:val="005A02D0"/>
    <w:rsid w:val="005A031A"/>
    <w:rsid w:val="005A047D"/>
    <w:rsid w:val="005A08DC"/>
    <w:rsid w:val="005A093C"/>
    <w:rsid w:val="005A0B44"/>
    <w:rsid w:val="005A0F90"/>
    <w:rsid w:val="005A14EA"/>
    <w:rsid w:val="005A1FD0"/>
    <w:rsid w:val="005A204B"/>
    <w:rsid w:val="005A2054"/>
    <w:rsid w:val="005A2B51"/>
    <w:rsid w:val="005A2D57"/>
    <w:rsid w:val="005A2E3A"/>
    <w:rsid w:val="005A3109"/>
    <w:rsid w:val="005A3BC6"/>
    <w:rsid w:val="005A3C3E"/>
    <w:rsid w:val="005A3CDA"/>
    <w:rsid w:val="005A3E9F"/>
    <w:rsid w:val="005A4A12"/>
    <w:rsid w:val="005A4E2F"/>
    <w:rsid w:val="005A4F34"/>
    <w:rsid w:val="005A4F98"/>
    <w:rsid w:val="005A55E2"/>
    <w:rsid w:val="005A63FA"/>
    <w:rsid w:val="005A6B3F"/>
    <w:rsid w:val="005A729B"/>
    <w:rsid w:val="005B0820"/>
    <w:rsid w:val="005B0D7B"/>
    <w:rsid w:val="005B0DCC"/>
    <w:rsid w:val="005B13B9"/>
    <w:rsid w:val="005B15DA"/>
    <w:rsid w:val="005B1C50"/>
    <w:rsid w:val="005B2834"/>
    <w:rsid w:val="005B2A51"/>
    <w:rsid w:val="005B2CA7"/>
    <w:rsid w:val="005B33CC"/>
    <w:rsid w:val="005B3971"/>
    <w:rsid w:val="005B3CFA"/>
    <w:rsid w:val="005B45F1"/>
    <w:rsid w:val="005B46A8"/>
    <w:rsid w:val="005B5514"/>
    <w:rsid w:val="005B5547"/>
    <w:rsid w:val="005B5896"/>
    <w:rsid w:val="005B59C0"/>
    <w:rsid w:val="005B5C6F"/>
    <w:rsid w:val="005B6203"/>
    <w:rsid w:val="005B6220"/>
    <w:rsid w:val="005B672E"/>
    <w:rsid w:val="005B6894"/>
    <w:rsid w:val="005B6E3E"/>
    <w:rsid w:val="005B71AC"/>
    <w:rsid w:val="005C0333"/>
    <w:rsid w:val="005C0699"/>
    <w:rsid w:val="005C0898"/>
    <w:rsid w:val="005C198A"/>
    <w:rsid w:val="005C1B8F"/>
    <w:rsid w:val="005C1E14"/>
    <w:rsid w:val="005C224A"/>
    <w:rsid w:val="005C231D"/>
    <w:rsid w:val="005C2591"/>
    <w:rsid w:val="005C25E4"/>
    <w:rsid w:val="005C2A0B"/>
    <w:rsid w:val="005C3798"/>
    <w:rsid w:val="005C38AF"/>
    <w:rsid w:val="005C3D09"/>
    <w:rsid w:val="005C40A2"/>
    <w:rsid w:val="005C4483"/>
    <w:rsid w:val="005C4492"/>
    <w:rsid w:val="005C484B"/>
    <w:rsid w:val="005C4B40"/>
    <w:rsid w:val="005C501C"/>
    <w:rsid w:val="005C5041"/>
    <w:rsid w:val="005C537E"/>
    <w:rsid w:val="005C55C4"/>
    <w:rsid w:val="005C5891"/>
    <w:rsid w:val="005C5A91"/>
    <w:rsid w:val="005C5E87"/>
    <w:rsid w:val="005C6756"/>
    <w:rsid w:val="005C6963"/>
    <w:rsid w:val="005C6DBA"/>
    <w:rsid w:val="005C7497"/>
    <w:rsid w:val="005C74E0"/>
    <w:rsid w:val="005C7DDC"/>
    <w:rsid w:val="005C7DEB"/>
    <w:rsid w:val="005D03AF"/>
    <w:rsid w:val="005D064F"/>
    <w:rsid w:val="005D09B5"/>
    <w:rsid w:val="005D0FB4"/>
    <w:rsid w:val="005D122D"/>
    <w:rsid w:val="005D18EA"/>
    <w:rsid w:val="005D1E19"/>
    <w:rsid w:val="005D256D"/>
    <w:rsid w:val="005D2C1A"/>
    <w:rsid w:val="005D2FC0"/>
    <w:rsid w:val="005D3B06"/>
    <w:rsid w:val="005D3B76"/>
    <w:rsid w:val="005D3C4D"/>
    <w:rsid w:val="005D4AC1"/>
    <w:rsid w:val="005D4D0D"/>
    <w:rsid w:val="005D4D5F"/>
    <w:rsid w:val="005D5766"/>
    <w:rsid w:val="005D59BB"/>
    <w:rsid w:val="005D6178"/>
    <w:rsid w:val="005D61B8"/>
    <w:rsid w:val="005D6479"/>
    <w:rsid w:val="005D66C4"/>
    <w:rsid w:val="005D68F5"/>
    <w:rsid w:val="005D75F4"/>
    <w:rsid w:val="005D7E39"/>
    <w:rsid w:val="005E0697"/>
    <w:rsid w:val="005E07A1"/>
    <w:rsid w:val="005E090B"/>
    <w:rsid w:val="005E0A36"/>
    <w:rsid w:val="005E0AB4"/>
    <w:rsid w:val="005E0B81"/>
    <w:rsid w:val="005E0BB7"/>
    <w:rsid w:val="005E0EE9"/>
    <w:rsid w:val="005E10F4"/>
    <w:rsid w:val="005E130B"/>
    <w:rsid w:val="005E15F8"/>
    <w:rsid w:val="005E1E97"/>
    <w:rsid w:val="005E232D"/>
    <w:rsid w:val="005E28A3"/>
    <w:rsid w:val="005E2CE8"/>
    <w:rsid w:val="005E2D8C"/>
    <w:rsid w:val="005E2FF0"/>
    <w:rsid w:val="005E31FB"/>
    <w:rsid w:val="005E33D9"/>
    <w:rsid w:val="005E33ED"/>
    <w:rsid w:val="005E350A"/>
    <w:rsid w:val="005E3EDE"/>
    <w:rsid w:val="005E3FAF"/>
    <w:rsid w:val="005E419E"/>
    <w:rsid w:val="005E4862"/>
    <w:rsid w:val="005E48AD"/>
    <w:rsid w:val="005E4B80"/>
    <w:rsid w:val="005E4F85"/>
    <w:rsid w:val="005E55BD"/>
    <w:rsid w:val="005E5642"/>
    <w:rsid w:val="005E5ED3"/>
    <w:rsid w:val="005E62C1"/>
    <w:rsid w:val="005E6D1E"/>
    <w:rsid w:val="005E6DAB"/>
    <w:rsid w:val="005E72AE"/>
    <w:rsid w:val="005F08A3"/>
    <w:rsid w:val="005F0999"/>
    <w:rsid w:val="005F0EC8"/>
    <w:rsid w:val="005F1449"/>
    <w:rsid w:val="005F154E"/>
    <w:rsid w:val="005F155E"/>
    <w:rsid w:val="005F1EDD"/>
    <w:rsid w:val="005F2050"/>
    <w:rsid w:val="005F2493"/>
    <w:rsid w:val="005F2F93"/>
    <w:rsid w:val="005F3187"/>
    <w:rsid w:val="005F3664"/>
    <w:rsid w:val="005F3667"/>
    <w:rsid w:val="005F3C58"/>
    <w:rsid w:val="005F456D"/>
    <w:rsid w:val="005F45BC"/>
    <w:rsid w:val="005F47F4"/>
    <w:rsid w:val="005F4AE5"/>
    <w:rsid w:val="005F4ED2"/>
    <w:rsid w:val="005F4FDD"/>
    <w:rsid w:val="005F5024"/>
    <w:rsid w:val="005F511B"/>
    <w:rsid w:val="005F5342"/>
    <w:rsid w:val="005F5522"/>
    <w:rsid w:val="005F57EC"/>
    <w:rsid w:val="005F59E4"/>
    <w:rsid w:val="005F5E1A"/>
    <w:rsid w:val="005F60FF"/>
    <w:rsid w:val="005F6A0E"/>
    <w:rsid w:val="005F6F34"/>
    <w:rsid w:val="005F7411"/>
    <w:rsid w:val="005F76C2"/>
    <w:rsid w:val="005F7811"/>
    <w:rsid w:val="005F7C1C"/>
    <w:rsid w:val="005F7D68"/>
    <w:rsid w:val="005F7D6E"/>
    <w:rsid w:val="005F7EB5"/>
    <w:rsid w:val="00600050"/>
    <w:rsid w:val="00600482"/>
    <w:rsid w:val="00600C25"/>
    <w:rsid w:val="00601054"/>
    <w:rsid w:val="006011DB"/>
    <w:rsid w:val="006012E1"/>
    <w:rsid w:val="0060184D"/>
    <w:rsid w:val="00601B4C"/>
    <w:rsid w:val="00601C33"/>
    <w:rsid w:val="0060237F"/>
    <w:rsid w:val="006023EF"/>
    <w:rsid w:val="00602D63"/>
    <w:rsid w:val="00602EBE"/>
    <w:rsid w:val="00603109"/>
    <w:rsid w:val="006031AF"/>
    <w:rsid w:val="006032C8"/>
    <w:rsid w:val="0060375E"/>
    <w:rsid w:val="00604113"/>
    <w:rsid w:val="0060451D"/>
    <w:rsid w:val="0060471A"/>
    <w:rsid w:val="00604A98"/>
    <w:rsid w:val="00605203"/>
    <w:rsid w:val="00605897"/>
    <w:rsid w:val="00605C1E"/>
    <w:rsid w:val="00605D0A"/>
    <w:rsid w:val="006063CF"/>
    <w:rsid w:val="0060655E"/>
    <w:rsid w:val="006069F2"/>
    <w:rsid w:val="00606D1D"/>
    <w:rsid w:val="00606F56"/>
    <w:rsid w:val="006073D9"/>
    <w:rsid w:val="00607738"/>
    <w:rsid w:val="00607BB1"/>
    <w:rsid w:val="00607D23"/>
    <w:rsid w:val="0061021B"/>
    <w:rsid w:val="0061095C"/>
    <w:rsid w:val="00610DCF"/>
    <w:rsid w:val="006111C8"/>
    <w:rsid w:val="00611332"/>
    <w:rsid w:val="00611891"/>
    <w:rsid w:val="006119F8"/>
    <w:rsid w:val="00611CF3"/>
    <w:rsid w:val="00611CF6"/>
    <w:rsid w:val="00612863"/>
    <w:rsid w:val="00612B36"/>
    <w:rsid w:val="00612D32"/>
    <w:rsid w:val="00612FEA"/>
    <w:rsid w:val="00613144"/>
    <w:rsid w:val="0061332B"/>
    <w:rsid w:val="00613A31"/>
    <w:rsid w:val="00613EA6"/>
    <w:rsid w:val="006143EF"/>
    <w:rsid w:val="0061445B"/>
    <w:rsid w:val="00614660"/>
    <w:rsid w:val="00614DC4"/>
    <w:rsid w:val="0061533F"/>
    <w:rsid w:val="00615373"/>
    <w:rsid w:val="00615EA5"/>
    <w:rsid w:val="006160F0"/>
    <w:rsid w:val="0061646C"/>
    <w:rsid w:val="00616522"/>
    <w:rsid w:val="0061655C"/>
    <w:rsid w:val="00616BE1"/>
    <w:rsid w:val="00617807"/>
    <w:rsid w:val="00617BB3"/>
    <w:rsid w:val="0062086C"/>
    <w:rsid w:val="006209C8"/>
    <w:rsid w:val="00620DAB"/>
    <w:rsid w:val="00621217"/>
    <w:rsid w:val="00621CE9"/>
    <w:rsid w:val="00621D98"/>
    <w:rsid w:val="0062215E"/>
    <w:rsid w:val="0062291A"/>
    <w:rsid w:val="00622DE7"/>
    <w:rsid w:val="006235F6"/>
    <w:rsid w:val="0062379B"/>
    <w:rsid w:val="006238FF"/>
    <w:rsid w:val="0062397B"/>
    <w:rsid w:val="00623C5E"/>
    <w:rsid w:val="00623EFA"/>
    <w:rsid w:val="006248E2"/>
    <w:rsid w:val="0062498A"/>
    <w:rsid w:val="0062499C"/>
    <w:rsid w:val="00625198"/>
    <w:rsid w:val="006256C5"/>
    <w:rsid w:val="006257BF"/>
    <w:rsid w:val="00625A36"/>
    <w:rsid w:val="00625ACC"/>
    <w:rsid w:val="00625E93"/>
    <w:rsid w:val="0062605B"/>
    <w:rsid w:val="0062681A"/>
    <w:rsid w:val="00627321"/>
    <w:rsid w:val="00627412"/>
    <w:rsid w:val="00627735"/>
    <w:rsid w:val="00627C95"/>
    <w:rsid w:val="006301EF"/>
    <w:rsid w:val="0063065D"/>
    <w:rsid w:val="00630B4B"/>
    <w:rsid w:val="00630BB2"/>
    <w:rsid w:val="00631386"/>
    <w:rsid w:val="006315D9"/>
    <w:rsid w:val="00631C7E"/>
    <w:rsid w:val="00631CB2"/>
    <w:rsid w:val="006321BD"/>
    <w:rsid w:val="006321C1"/>
    <w:rsid w:val="006324E8"/>
    <w:rsid w:val="006326D0"/>
    <w:rsid w:val="00632B36"/>
    <w:rsid w:val="00632B83"/>
    <w:rsid w:val="00632DDD"/>
    <w:rsid w:val="0063397F"/>
    <w:rsid w:val="00633AA6"/>
    <w:rsid w:val="00633CBD"/>
    <w:rsid w:val="00633E69"/>
    <w:rsid w:val="00633ED3"/>
    <w:rsid w:val="00633F23"/>
    <w:rsid w:val="00634189"/>
    <w:rsid w:val="00634577"/>
    <w:rsid w:val="00634721"/>
    <w:rsid w:val="00634CE8"/>
    <w:rsid w:val="006354A9"/>
    <w:rsid w:val="0063592E"/>
    <w:rsid w:val="006359AD"/>
    <w:rsid w:val="0063629C"/>
    <w:rsid w:val="00636742"/>
    <w:rsid w:val="006368DA"/>
    <w:rsid w:val="00636A88"/>
    <w:rsid w:val="006370C1"/>
    <w:rsid w:val="00637C59"/>
    <w:rsid w:val="00637C9E"/>
    <w:rsid w:val="006405E6"/>
    <w:rsid w:val="00640723"/>
    <w:rsid w:val="00640D2F"/>
    <w:rsid w:val="006413F4"/>
    <w:rsid w:val="0064162A"/>
    <w:rsid w:val="006417DF"/>
    <w:rsid w:val="00641DCE"/>
    <w:rsid w:val="0064240E"/>
    <w:rsid w:val="00642588"/>
    <w:rsid w:val="006428F4"/>
    <w:rsid w:val="00642A6E"/>
    <w:rsid w:val="00642C74"/>
    <w:rsid w:val="00643131"/>
    <w:rsid w:val="0064340C"/>
    <w:rsid w:val="00643B33"/>
    <w:rsid w:val="00643E45"/>
    <w:rsid w:val="00643E78"/>
    <w:rsid w:val="00643EA7"/>
    <w:rsid w:val="00644555"/>
    <w:rsid w:val="00644625"/>
    <w:rsid w:val="0064484B"/>
    <w:rsid w:val="00644E22"/>
    <w:rsid w:val="0064501B"/>
    <w:rsid w:val="00645210"/>
    <w:rsid w:val="006453A0"/>
    <w:rsid w:val="00645427"/>
    <w:rsid w:val="006458F6"/>
    <w:rsid w:val="00645987"/>
    <w:rsid w:val="006459C5"/>
    <w:rsid w:val="00645F10"/>
    <w:rsid w:val="006461C1"/>
    <w:rsid w:val="006461DB"/>
    <w:rsid w:val="0064642F"/>
    <w:rsid w:val="00646B58"/>
    <w:rsid w:val="00646CF2"/>
    <w:rsid w:val="00647405"/>
    <w:rsid w:val="0065019D"/>
    <w:rsid w:val="006510A2"/>
    <w:rsid w:val="00651966"/>
    <w:rsid w:val="00651C84"/>
    <w:rsid w:val="00651E6F"/>
    <w:rsid w:val="00652B56"/>
    <w:rsid w:val="00652B81"/>
    <w:rsid w:val="00652CCE"/>
    <w:rsid w:val="0065301B"/>
    <w:rsid w:val="00653364"/>
    <w:rsid w:val="00653692"/>
    <w:rsid w:val="00653AB3"/>
    <w:rsid w:val="00653E44"/>
    <w:rsid w:val="00653FA1"/>
    <w:rsid w:val="00654906"/>
    <w:rsid w:val="00654BAE"/>
    <w:rsid w:val="006551F0"/>
    <w:rsid w:val="006555C2"/>
    <w:rsid w:val="006556C4"/>
    <w:rsid w:val="00655A18"/>
    <w:rsid w:val="00655AB9"/>
    <w:rsid w:val="00655B2E"/>
    <w:rsid w:val="00656682"/>
    <w:rsid w:val="00656D44"/>
    <w:rsid w:val="006575B4"/>
    <w:rsid w:val="006576CE"/>
    <w:rsid w:val="00657932"/>
    <w:rsid w:val="00657F52"/>
    <w:rsid w:val="00657FC0"/>
    <w:rsid w:val="00661BF5"/>
    <w:rsid w:val="00662528"/>
    <w:rsid w:val="006625EE"/>
    <w:rsid w:val="00662CD3"/>
    <w:rsid w:val="00662DAA"/>
    <w:rsid w:val="00663E35"/>
    <w:rsid w:val="00663F3D"/>
    <w:rsid w:val="0066451A"/>
    <w:rsid w:val="0066458A"/>
    <w:rsid w:val="00665143"/>
    <w:rsid w:val="00665356"/>
    <w:rsid w:val="00665724"/>
    <w:rsid w:val="00665840"/>
    <w:rsid w:val="00665AA8"/>
    <w:rsid w:val="00666FE8"/>
    <w:rsid w:val="00667244"/>
    <w:rsid w:val="006674D1"/>
    <w:rsid w:val="006677CB"/>
    <w:rsid w:val="00667DF0"/>
    <w:rsid w:val="00670352"/>
    <w:rsid w:val="00670417"/>
    <w:rsid w:val="0067052E"/>
    <w:rsid w:val="006706EF"/>
    <w:rsid w:val="006709C4"/>
    <w:rsid w:val="00670B39"/>
    <w:rsid w:val="00670CBF"/>
    <w:rsid w:val="0067159B"/>
    <w:rsid w:val="00671709"/>
    <w:rsid w:val="006718BA"/>
    <w:rsid w:val="00671DC5"/>
    <w:rsid w:val="0067233A"/>
    <w:rsid w:val="00672405"/>
    <w:rsid w:val="00672712"/>
    <w:rsid w:val="00672C68"/>
    <w:rsid w:val="00672D0F"/>
    <w:rsid w:val="00672D3F"/>
    <w:rsid w:val="00672D70"/>
    <w:rsid w:val="00673082"/>
    <w:rsid w:val="006733B5"/>
    <w:rsid w:val="006736AA"/>
    <w:rsid w:val="006737A6"/>
    <w:rsid w:val="00673835"/>
    <w:rsid w:val="00674115"/>
    <w:rsid w:val="00674B23"/>
    <w:rsid w:val="00674B90"/>
    <w:rsid w:val="00674F76"/>
    <w:rsid w:val="00674F8E"/>
    <w:rsid w:val="00675881"/>
    <w:rsid w:val="0067589D"/>
    <w:rsid w:val="00675ED8"/>
    <w:rsid w:val="00675FFC"/>
    <w:rsid w:val="0067607C"/>
    <w:rsid w:val="0067628D"/>
    <w:rsid w:val="006767DE"/>
    <w:rsid w:val="006769C0"/>
    <w:rsid w:val="006769ED"/>
    <w:rsid w:val="00676DA1"/>
    <w:rsid w:val="00676E0C"/>
    <w:rsid w:val="00677104"/>
    <w:rsid w:val="006771FD"/>
    <w:rsid w:val="0067720E"/>
    <w:rsid w:val="00677985"/>
    <w:rsid w:val="00677C73"/>
    <w:rsid w:val="00677D91"/>
    <w:rsid w:val="00677ED1"/>
    <w:rsid w:val="0068095D"/>
    <w:rsid w:val="00680E60"/>
    <w:rsid w:val="00680F35"/>
    <w:rsid w:val="00681049"/>
    <w:rsid w:val="00681114"/>
    <w:rsid w:val="006811F5"/>
    <w:rsid w:val="00681292"/>
    <w:rsid w:val="006812AD"/>
    <w:rsid w:val="00681549"/>
    <w:rsid w:val="00681E8F"/>
    <w:rsid w:val="006820C9"/>
    <w:rsid w:val="0068239B"/>
    <w:rsid w:val="0068277F"/>
    <w:rsid w:val="00682984"/>
    <w:rsid w:val="00682AD9"/>
    <w:rsid w:val="00683667"/>
    <w:rsid w:val="00683780"/>
    <w:rsid w:val="00684006"/>
    <w:rsid w:val="006840D9"/>
    <w:rsid w:val="0068412D"/>
    <w:rsid w:val="006845BC"/>
    <w:rsid w:val="006846EB"/>
    <w:rsid w:val="006847E2"/>
    <w:rsid w:val="0068495A"/>
    <w:rsid w:val="00684BC3"/>
    <w:rsid w:val="006857E2"/>
    <w:rsid w:val="00685C90"/>
    <w:rsid w:val="00685FD3"/>
    <w:rsid w:val="0068603A"/>
    <w:rsid w:val="00686255"/>
    <w:rsid w:val="0068635D"/>
    <w:rsid w:val="006868A7"/>
    <w:rsid w:val="00687952"/>
    <w:rsid w:val="00687D95"/>
    <w:rsid w:val="00690076"/>
    <w:rsid w:val="00690171"/>
    <w:rsid w:val="0069017E"/>
    <w:rsid w:val="00690673"/>
    <w:rsid w:val="00690759"/>
    <w:rsid w:val="006908BD"/>
    <w:rsid w:val="00690BE4"/>
    <w:rsid w:val="00690E10"/>
    <w:rsid w:val="0069129E"/>
    <w:rsid w:val="00691380"/>
    <w:rsid w:val="006913C0"/>
    <w:rsid w:val="00691415"/>
    <w:rsid w:val="00691795"/>
    <w:rsid w:val="0069188A"/>
    <w:rsid w:val="00691B59"/>
    <w:rsid w:val="00691EBC"/>
    <w:rsid w:val="006922BE"/>
    <w:rsid w:val="0069241A"/>
    <w:rsid w:val="0069244F"/>
    <w:rsid w:val="00692A92"/>
    <w:rsid w:val="006930D4"/>
    <w:rsid w:val="00693312"/>
    <w:rsid w:val="00693513"/>
    <w:rsid w:val="00693E5B"/>
    <w:rsid w:val="006940A6"/>
    <w:rsid w:val="006947D8"/>
    <w:rsid w:val="00694C93"/>
    <w:rsid w:val="00694E18"/>
    <w:rsid w:val="0069520B"/>
    <w:rsid w:val="00695892"/>
    <w:rsid w:val="00695C3C"/>
    <w:rsid w:val="00696191"/>
    <w:rsid w:val="0069685C"/>
    <w:rsid w:val="006968B1"/>
    <w:rsid w:val="006969C6"/>
    <w:rsid w:val="00696BF7"/>
    <w:rsid w:val="00696C6D"/>
    <w:rsid w:val="00696DED"/>
    <w:rsid w:val="00697212"/>
    <w:rsid w:val="00697236"/>
    <w:rsid w:val="006973A9"/>
    <w:rsid w:val="00697724"/>
    <w:rsid w:val="00697E11"/>
    <w:rsid w:val="006A0B21"/>
    <w:rsid w:val="006A0B59"/>
    <w:rsid w:val="006A0BF6"/>
    <w:rsid w:val="006A11E3"/>
    <w:rsid w:val="006A1279"/>
    <w:rsid w:val="006A15EC"/>
    <w:rsid w:val="006A19FD"/>
    <w:rsid w:val="006A1D7F"/>
    <w:rsid w:val="006A1D8F"/>
    <w:rsid w:val="006A1F6E"/>
    <w:rsid w:val="006A2181"/>
    <w:rsid w:val="006A219F"/>
    <w:rsid w:val="006A22EB"/>
    <w:rsid w:val="006A2387"/>
    <w:rsid w:val="006A23CC"/>
    <w:rsid w:val="006A2651"/>
    <w:rsid w:val="006A2857"/>
    <w:rsid w:val="006A3078"/>
    <w:rsid w:val="006A3531"/>
    <w:rsid w:val="006A39EC"/>
    <w:rsid w:val="006A44B6"/>
    <w:rsid w:val="006A485B"/>
    <w:rsid w:val="006A50F7"/>
    <w:rsid w:val="006A5584"/>
    <w:rsid w:val="006A56FE"/>
    <w:rsid w:val="006A5BBB"/>
    <w:rsid w:val="006A5DBC"/>
    <w:rsid w:val="006A5E48"/>
    <w:rsid w:val="006A67C9"/>
    <w:rsid w:val="006A6C98"/>
    <w:rsid w:val="006A7039"/>
    <w:rsid w:val="006A7B7B"/>
    <w:rsid w:val="006A7C5B"/>
    <w:rsid w:val="006A7EDF"/>
    <w:rsid w:val="006A7F43"/>
    <w:rsid w:val="006B02FF"/>
    <w:rsid w:val="006B0421"/>
    <w:rsid w:val="006B04F7"/>
    <w:rsid w:val="006B065C"/>
    <w:rsid w:val="006B06CC"/>
    <w:rsid w:val="006B0844"/>
    <w:rsid w:val="006B084D"/>
    <w:rsid w:val="006B0C18"/>
    <w:rsid w:val="006B15A6"/>
    <w:rsid w:val="006B1988"/>
    <w:rsid w:val="006B1E9A"/>
    <w:rsid w:val="006B212D"/>
    <w:rsid w:val="006B23B9"/>
    <w:rsid w:val="006B29B0"/>
    <w:rsid w:val="006B2E8A"/>
    <w:rsid w:val="006B342F"/>
    <w:rsid w:val="006B38F3"/>
    <w:rsid w:val="006B390B"/>
    <w:rsid w:val="006B3D90"/>
    <w:rsid w:val="006B3DA8"/>
    <w:rsid w:val="006B3E32"/>
    <w:rsid w:val="006B408F"/>
    <w:rsid w:val="006B41BB"/>
    <w:rsid w:val="006B499D"/>
    <w:rsid w:val="006B56B8"/>
    <w:rsid w:val="006B5858"/>
    <w:rsid w:val="006B5BF0"/>
    <w:rsid w:val="006B5DB3"/>
    <w:rsid w:val="006B679A"/>
    <w:rsid w:val="006B6D67"/>
    <w:rsid w:val="006B741D"/>
    <w:rsid w:val="006B7656"/>
    <w:rsid w:val="006B789A"/>
    <w:rsid w:val="006B79AC"/>
    <w:rsid w:val="006B79BE"/>
    <w:rsid w:val="006B7AC4"/>
    <w:rsid w:val="006B7AD4"/>
    <w:rsid w:val="006B7EFB"/>
    <w:rsid w:val="006C0621"/>
    <w:rsid w:val="006C0DBA"/>
    <w:rsid w:val="006C1B8C"/>
    <w:rsid w:val="006C1E98"/>
    <w:rsid w:val="006C1F82"/>
    <w:rsid w:val="006C2054"/>
    <w:rsid w:val="006C21F4"/>
    <w:rsid w:val="006C2214"/>
    <w:rsid w:val="006C2E7D"/>
    <w:rsid w:val="006C37CE"/>
    <w:rsid w:val="006C3A51"/>
    <w:rsid w:val="006C416C"/>
    <w:rsid w:val="006C5001"/>
    <w:rsid w:val="006C5056"/>
    <w:rsid w:val="006C5107"/>
    <w:rsid w:val="006C576C"/>
    <w:rsid w:val="006C5A78"/>
    <w:rsid w:val="006C5DBD"/>
    <w:rsid w:val="006C5DE0"/>
    <w:rsid w:val="006C65AF"/>
    <w:rsid w:val="006C6848"/>
    <w:rsid w:val="006C690C"/>
    <w:rsid w:val="006C6AAB"/>
    <w:rsid w:val="006C7131"/>
    <w:rsid w:val="006C71DF"/>
    <w:rsid w:val="006C777F"/>
    <w:rsid w:val="006C7A91"/>
    <w:rsid w:val="006D0319"/>
    <w:rsid w:val="006D0325"/>
    <w:rsid w:val="006D0A80"/>
    <w:rsid w:val="006D0BA1"/>
    <w:rsid w:val="006D0BB3"/>
    <w:rsid w:val="006D0CD3"/>
    <w:rsid w:val="006D0E40"/>
    <w:rsid w:val="006D1216"/>
    <w:rsid w:val="006D154A"/>
    <w:rsid w:val="006D22F8"/>
    <w:rsid w:val="006D23DC"/>
    <w:rsid w:val="006D25E6"/>
    <w:rsid w:val="006D2925"/>
    <w:rsid w:val="006D38B5"/>
    <w:rsid w:val="006D393C"/>
    <w:rsid w:val="006D3A72"/>
    <w:rsid w:val="006D3CF4"/>
    <w:rsid w:val="006D43A9"/>
    <w:rsid w:val="006D4D40"/>
    <w:rsid w:val="006D4F1E"/>
    <w:rsid w:val="006D5850"/>
    <w:rsid w:val="006D5C62"/>
    <w:rsid w:val="006D5CB9"/>
    <w:rsid w:val="006D5D58"/>
    <w:rsid w:val="006D6B81"/>
    <w:rsid w:val="006D6C1B"/>
    <w:rsid w:val="006D6F68"/>
    <w:rsid w:val="006D7414"/>
    <w:rsid w:val="006D74E7"/>
    <w:rsid w:val="006D76E9"/>
    <w:rsid w:val="006D7822"/>
    <w:rsid w:val="006D7B84"/>
    <w:rsid w:val="006E0512"/>
    <w:rsid w:val="006E051D"/>
    <w:rsid w:val="006E0594"/>
    <w:rsid w:val="006E0753"/>
    <w:rsid w:val="006E0A6D"/>
    <w:rsid w:val="006E0DFD"/>
    <w:rsid w:val="006E115F"/>
    <w:rsid w:val="006E19FE"/>
    <w:rsid w:val="006E1BDA"/>
    <w:rsid w:val="006E21E6"/>
    <w:rsid w:val="006E2C88"/>
    <w:rsid w:val="006E30A4"/>
    <w:rsid w:val="006E3A28"/>
    <w:rsid w:val="006E3F41"/>
    <w:rsid w:val="006E400F"/>
    <w:rsid w:val="006E4205"/>
    <w:rsid w:val="006E4971"/>
    <w:rsid w:val="006E4B3A"/>
    <w:rsid w:val="006E4B53"/>
    <w:rsid w:val="006E58F3"/>
    <w:rsid w:val="006E59FD"/>
    <w:rsid w:val="006E5CEF"/>
    <w:rsid w:val="006E5E2D"/>
    <w:rsid w:val="006E5F1A"/>
    <w:rsid w:val="006E73A5"/>
    <w:rsid w:val="006E745B"/>
    <w:rsid w:val="006E74F7"/>
    <w:rsid w:val="006F08EB"/>
    <w:rsid w:val="006F0FCD"/>
    <w:rsid w:val="006F138A"/>
    <w:rsid w:val="006F17AE"/>
    <w:rsid w:val="006F1B4C"/>
    <w:rsid w:val="006F1D61"/>
    <w:rsid w:val="006F1E07"/>
    <w:rsid w:val="006F3A84"/>
    <w:rsid w:val="006F3E3B"/>
    <w:rsid w:val="006F47BC"/>
    <w:rsid w:val="006F4DFA"/>
    <w:rsid w:val="006F578E"/>
    <w:rsid w:val="006F6109"/>
    <w:rsid w:val="006F612C"/>
    <w:rsid w:val="006F61CE"/>
    <w:rsid w:val="006F62B2"/>
    <w:rsid w:val="006F62C1"/>
    <w:rsid w:val="006F6648"/>
    <w:rsid w:val="006F6CB4"/>
    <w:rsid w:val="006F7221"/>
    <w:rsid w:val="006F75FF"/>
    <w:rsid w:val="006F7743"/>
    <w:rsid w:val="006F77CF"/>
    <w:rsid w:val="00700137"/>
    <w:rsid w:val="00700A66"/>
    <w:rsid w:val="007010E9"/>
    <w:rsid w:val="0070114D"/>
    <w:rsid w:val="0070119D"/>
    <w:rsid w:val="007012D5"/>
    <w:rsid w:val="0070145C"/>
    <w:rsid w:val="0070148B"/>
    <w:rsid w:val="0070251C"/>
    <w:rsid w:val="0070254B"/>
    <w:rsid w:val="00702C01"/>
    <w:rsid w:val="00702FE9"/>
    <w:rsid w:val="007033D7"/>
    <w:rsid w:val="00703453"/>
    <w:rsid w:val="00703A98"/>
    <w:rsid w:val="00703B16"/>
    <w:rsid w:val="00704489"/>
    <w:rsid w:val="00704894"/>
    <w:rsid w:val="00704EA0"/>
    <w:rsid w:val="00704EB9"/>
    <w:rsid w:val="00705140"/>
    <w:rsid w:val="007052A7"/>
    <w:rsid w:val="00705DEC"/>
    <w:rsid w:val="0070623B"/>
    <w:rsid w:val="00706697"/>
    <w:rsid w:val="00706B17"/>
    <w:rsid w:val="0070784B"/>
    <w:rsid w:val="00707A6B"/>
    <w:rsid w:val="00707F13"/>
    <w:rsid w:val="007103A6"/>
    <w:rsid w:val="007104C1"/>
    <w:rsid w:val="00710622"/>
    <w:rsid w:val="007110DC"/>
    <w:rsid w:val="007111F3"/>
    <w:rsid w:val="007114B4"/>
    <w:rsid w:val="00711512"/>
    <w:rsid w:val="0071261F"/>
    <w:rsid w:val="0071299F"/>
    <w:rsid w:val="00712A57"/>
    <w:rsid w:val="00712A62"/>
    <w:rsid w:val="00712C83"/>
    <w:rsid w:val="00712FCA"/>
    <w:rsid w:val="0071332D"/>
    <w:rsid w:val="00713731"/>
    <w:rsid w:val="00713778"/>
    <w:rsid w:val="00713B20"/>
    <w:rsid w:val="00714024"/>
    <w:rsid w:val="0071410A"/>
    <w:rsid w:val="00714881"/>
    <w:rsid w:val="007148D0"/>
    <w:rsid w:val="0071501C"/>
    <w:rsid w:val="007151B2"/>
    <w:rsid w:val="00715420"/>
    <w:rsid w:val="00715E44"/>
    <w:rsid w:val="00715EFD"/>
    <w:rsid w:val="0071609B"/>
    <w:rsid w:val="0071612D"/>
    <w:rsid w:val="00716318"/>
    <w:rsid w:val="0071651B"/>
    <w:rsid w:val="007165E4"/>
    <w:rsid w:val="0071661D"/>
    <w:rsid w:val="00716FE9"/>
    <w:rsid w:val="007178E9"/>
    <w:rsid w:val="00717B6B"/>
    <w:rsid w:val="0072027D"/>
    <w:rsid w:val="007202CE"/>
    <w:rsid w:val="00720413"/>
    <w:rsid w:val="00720652"/>
    <w:rsid w:val="007208EC"/>
    <w:rsid w:val="00720906"/>
    <w:rsid w:val="00720A8F"/>
    <w:rsid w:val="00720BD2"/>
    <w:rsid w:val="00720F90"/>
    <w:rsid w:val="0072196E"/>
    <w:rsid w:val="00721AC0"/>
    <w:rsid w:val="00721B72"/>
    <w:rsid w:val="007224F2"/>
    <w:rsid w:val="007226EF"/>
    <w:rsid w:val="00722C73"/>
    <w:rsid w:val="00722D15"/>
    <w:rsid w:val="00722EDD"/>
    <w:rsid w:val="00723442"/>
    <w:rsid w:val="00723DAC"/>
    <w:rsid w:val="0072408A"/>
    <w:rsid w:val="007241E4"/>
    <w:rsid w:val="007247D6"/>
    <w:rsid w:val="00724831"/>
    <w:rsid w:val="007249D8"/>
    <w:rsid w:val="00724D1F"/>
    <w:rsid w:val="00725057"/>
    <w:rsid w:val="00725EB0"/>
    <w:rsid w:val="007262C3"/>
    <w:rsid w:val="007264FB"/>
    <w:rsid w:val="00726952"/>
    <w:rsid w:val="007274E2"/>
    <w:rsid w:val="00727B59"/>
    <w:rsid w:val="007300F1"/>
    <w:rsid w:val="007306A3"/>
    <w:rsid w:val="0073150C"/>
    <w:rsid w:val="00731A07"/>
    <w:rsid w:val="007320D3"/>
    <w:rsid w:val="00732C7A"/>
    <w:rsid w:val="00732D71"/>
    <w:rsid w:val="0073324E"/>
    <w:rsid w:val="00733413"/>
    <w:rsid w:val="0073383E"/>
    <w:rsid w:val="00733908"/>
    <w:rsid w:val="00733A76"/>
    <w:rsid w:val="00733B58"/>
    <w:rsid w:val="007340B8"/>
    <w:rsid w:val="00734A11"/>
    <w:rsid w:val="00734CEA"/>
    <w:rsid w:val="0073549E"/>
    <w:rsid w:val="007354A8"/>
    <w:rsid w:val="007358DE"/>
    <w:rsid w:val="00735A9F"/>
    <w:rsid w:val="00735DBA"/>
    <w:rsid w:val="007369B7"/>
    <w:rsid w:val="00736F79"/>
    <w:rsid w:val="00736F94"/>
    <w:rsid w:val="0073721D"/>
    <w:rsid w:val="0073730A"/>
    <w:rsid w:val="007377DB"/>
    <w:rsid w:val="00737878"/>
    <w:rsid w:val="00737E68"/>
    <w:rsid w:val="00740401"/>
    <w:rsid w:val="00740719"/>
    <w:rsid w:val="00740B93"/>
    <w:rsid w:val="00740D23"/>
    <w:rsid w:val="00740D6F"/>
    <w:rsid w:val="00740F2A"/>
    <w:rsid w:val="00741169"/>
    <w:rsid w:val="0074126C"/>
    <w:rsid w:val="0074126F"/>
    <w:rsid w:val="007413C3"/>
    <w:rsid w:val="00741595"/>
    <w:rsid w:val="00741629"/>
    <w:rsid w:val="007420AC"/>
    <w:rsid w:val="007425D0"/>
    <w:rsid w:val="007427DC"/>
    <w:rsid w:val="00742C14"/>
    <w:rsid w:val="0074324F"/>
    <w:rsid w:val="00743459"/>
    <w:rsid w:val="0074360A"/>
    <w:rsid w:val="00743BD0"/>
    <w:rsid w:val="00743F15"/>
    <w:rsid w:val="00744233"/>
    <w:rsid w:val="00744391"/>
    <w:rsid w:val="00744D81"/>
    <w:rsid w:val="007451CF"/>
    <w:rsid w:val="00745488"/>
    <w:rsid w:val="00745D29"/>
    <w:rsid w:val="00746588"/>
    <w:rsid w:val="00746C5F"/>
    <w:rsid w:val="00746CAA"/>
    <w:rsid w:val="0074738E"/>
    <w:rsid w:val="00747588"/>
    <w:rsid w:val="007477EF"/>
    <w:rsid w:val="00747C6F"/>
    <w:rsid w:val="0075025C"/>
    <w:rsid w:val="00750460"/>
    <w:rsid w:val="007507D8"/>
    <w:rsid w:val="00750DB3"/>
    <w:rsid w:val="00750F3A"/>
    <w:rsid w:val="00751154"/>
    <w:rsid w:val="00751A8E"/>
    <w:rsid w:val="00751B84"/>
    <w:rsid w:val="00751B86"/>
    <w:rsid w:val="00751C82"/>
    <w:rsid w:val="007525F1"/>
    <w:rsid w:val="00752713"/>
    <w:rsid w:val="0075281F"/>
    <w:rsid w:val="00752A43"/>
    <w:rsid w:val="00752D75"/>
    <w:rsid w:val="007536AD"/>
    <w:rsid w:val="0075388D"/>
    <w:rsid w:val="00753B45"/>
    <w:rsid w:val="00753BB0"/>
    <w:rsid w:val="00753DE0"/>
    <w:rsid w:val="00753EA6"/>
    <w:rsid w:val="00753F39"/>
    <w:rsid w:val="0075431B"/>
    <w:rsid w:val="007547F4"/>
    <w:rsid w:val="00754CE6"/>
    <w:rsid w:val="00755412"/>
    <w:rsid w:val="00755524"/>
    <w:rsid w:val="00755758"/>
    <w:rsid w:val="00755865"/>
    <w:rsid w:val="00755A2D"/>
    <w:rsid w:val="00756211"/>
    <w:rsid w:val="007566A1"/>
    <w:rsid w:val="00756845"/>
    <w:rsid w:val="0075704A"/>
    <w:rsid w:val="00757C00"/>
    <w:rsid w:val="00757CA9"/>
    <w:rsid w:val="00757DAB"/>
    <w:rsid w:val="00760257"/>
    <w:rsid w:val="0076066A"/>
    <w:rsid w:val="0076236F"/>
    <w:rsid w:val="007625D0"/>
    <w:rsid w:val="00762815"/>
    <w:rsid w:val="00762B46"/>
    <w:rsid w:val="007630E1"/>
    <w:rsid w:val="007632E4"/>
    <w:rsid w:val="007634A7"/>
    <w:rsid w:val="00763682"/>
    <w:rsid w:val="00763A09"/>
    <w:rsid w:val="00763BBF"/>
    <w:rsid w:val="00763D5C"/>
    <w:rsid w:val="0076414C"/>
    <w:rsid w:val="007641E6"/>
    <w:rsid w:val="00764789"/>
    <w:rsid w:val="0076525D"/>
    <w:rsid w:val="007653B1"/>
    <w:rsid w:val="007653DB"/>
    <w:rsid w:val="00765735"/>
    <w:rsid w:val="007659BB"/>
    <w:rsid w:val="00765E18"/>
    <w:rsid w:val="0076600B"/>
    <w:rsid w:val="00766300"/>
    <w:rsid w:val="00766577"/>
    <w:rsid w:val="0076754A"/>
    <w:rsid w:val="00767766"/>
    <w:rsid w:val="007679B2"/>
    <w:rsid w:val="00770402"/>
    <w:rsid w:val="00770654"/>
    <w:rsid w:val="00770888"/>
    <w:rsid w:val="00770E79"/>
    <w:rsid w:val="00770E7C"/>
    <w:rsid w:val="007713AF"/>
    <w:rsid w:val="00771477"/>
    <w:rsid w:val="00771E0C"/>
    <w:rsid w:val="00771E33"/>
    <w:rsid w:val="00772658"/>
    <w:rsid w:val="007728B8"/>
    <w:rsid w:val="00772CE9"/>
    <w:rsid w:val="007730B2"/>
    <w:rsid w:val="007730DC"/>
    <w:rsid w:val="00773177"/>
    <w:rsid w:val="007739C6"/>
    <w:rsid w:val="00773A08"/>
    <w:rsid w:val="0077454B"/>
    <w:rsid w:val="007750B9"/>
    <w:rsid w:val="00775752"/>
    <w:rsid w:val="00775ABC"/>
    <w:rsid w:val="00775F31"/>
    <w:rsid w:val="007766FB"/>
    <w:rsid w:val="00776ADA"/>
    <w:rsid w:val="00776F03"/>
    <w:rsid w:val="0077750E"/>
    <w:rsid w:val="007776E4"/>
    <w:rsid w:val="00777B2D"/>
    <w:rsid w:val="00780B17"/>
    <w:rsid w:val="00780D3A"/>
    <w:rsid w:val="00781081"/>
    <w:rsid w:val="0078123E"/>
    <w:rsid w:val="0078125E"/>
    <w:rsid w:val="007812A7"/>
    <w:rsid w:val="00781B71"/>
    <w:rsid w:val="00781D3A"/>
    <w:rsid w:val="00782B2A"/>
    <w:rsid w:val="00782E9C"/>
    <w:rsid w:val="007838B8"/>
    <w:rsid w:val="00783A97"/>
    <w:rsid w:val="00784063"/>
    <w:rsid w:val="0078483A"/>
    <w:rsid w:val="00784AB3"/>
    <w:rsid w:val="00784EC6"/>
    <w:rsid w:val="00784EC7"/>
    <w:rsid w:val="007852C3"/>
    <w:rsid w:val="00785B45"/>
    <w:rsid w:val="00785B8F"/>
    <w:rsid w:val="00785C3D"/>
    <w:rsid w:val="00785CAA"/>
    <w:rsid w:val="00785E5E"/>
    <w:rsid w:val="007864FB"/>
    <w:rsid w:val="007866E9"/>
    <w:rsid w:val="007866EE"/>
    <w:rsid w:val="00786D05"/>
    <w:rsid w:val="00786DC1"/>
    <w:rsid w:val="00786EC1"/>
    <w:rsid w:val="007870E9"/>
    <w:rsid w:val="00787152"/>
    <w:rsid w:val="0078762E"/>
    <w:rsid w:val="007878A0"/>
    <w:rsid w:val="00787CBD"/>
    <w:rsid w:val="0079008C"/>
    <w:rsid w:val="00790267"/>
    <w:rsid w:val="007902DB"/>
    <w:rsid w:val="00790573"/>
    <w:rsid w:val="00790C87"/>
    <w:rsid w:val="0079100F"/>
    <w:rsid w:val="007910F6"/>
    <w:rsid w:val="00791A7F"/>
    <w:rsid w:val="007924CD"/>
    <w:rsid w:val="00792865"/>
    <w:rsid w:val="00792D1A"/>
    <w:rsid w:val="00792E1F"/>
    <w:rsid w:val="0079353A"/>
    <w:rsid w:val="0079360B"/>
    <w:rsid w:val="00793621"/>
    <w:rsid w:val="007936DA"/>
    <w:rsid w:val="00793FB6"/>
    <w:rsid w:val="0079429B"/>
    <w:rsid w:val="00794685"/>
    <w:rsid w:val="00794B20"/>
    <w:rsid w:val="007950A0"/>
    <w:rsid w:val="00795644"/>
    <w:rsid w:val="0079593A"/>
    <w:rsid w:val="00795CAF"/>
    <w:rsid w:val="00795CE6"/>
    <w:rsid w:val="00795E41"/>
    <w:rsid w:val="0079630E"/>
    <w:rsid w:val="00796546"/>
    <w:rsid w:val="0079661C"/>
    <w:rsid w:val="00796709"/>
    <w:rsid w:val="00796784"/>
    <w:rsid w:val="007969E5"/>
    <w:rsid w:val="00796DAA"/>
    <w:rsid w:val="00796DDA"/>
    <w:rsid w:val="00796E52"/>
    <w:rsid w:val="00796E8F"/>
    <w:rsid w:val="00797662"/>
    <w:rsid w:val="00797800"/>
    <w:rsid w:val="007A02F5"/>
    <w:rsid w:val="007A0FF1"/>
    <w:rsid w:val="007A195B"/>
    <w:rsid w:val="007A19BF"/>
    <w:rsid w:val="007A19F1"/>
    <w:rsid w:val="007A2523"/>
    <w:rsid w:val="007A253C"/>
    <w:rsid w:val="007A2A54"/>
    <w:rsid w:val="007A2B89"/>
    <w:rsid w:val="007A2BDF"/>
    <w:rsid w:val="007A2C9F"/>
    <w:rsid w:val="007A2DD3"/>
    <w:rsid w:val="007A3072"/>
    <w:rsid w:val="007A33B9"/>
    <w:rsid w:val="007A3587"/>
    <w:rsid w:val="007A35ED"/>
    <w:rsid w:val="007A3BA7"/>
    <w:rsid w:val="007A3D31"/>
    <w:rsid w:val="007A3FE7"/>
    <w:rsid w:val="007A4153"/>
    <w:rsid w:val="007A446B"/>
    <w:rsid w:val="007A44B2"/>
    <w:rsid w:val="007A4535"/>
    <w:rsid w:val="007A455A"/>
    <w:rsid w:val="007A4728"/>
    <w:rsid w:val="007A4C4A"/>
    <w:rsid w:val="007A5048"/>
    <w:rsid w:val="007A51B9"/>
    <w:rsid w:val="007A576D"/>
    <w:rsid w:val="007A5CB8"/>
    <w:rsid w:val="007A5FEA"/>
    <w:rsid w:val="007A633E"/>
    <w:rsid w:val="007A68C8"/>
    <w:rsid w:val="007A69CB"/>
    <w:rsid w:val="007A6A0D"/>
    <w:rsid w:val="007A710D"/>
    <w:rsid w:val="007A71B0"/>
    <w:rsid w:val="007A7515"/>
    <w:rsid w:val="007A7914"/>
    <w:rsid w:val="007A7934"/>
    <w:rsid w:val="007A7BD2"/>
    <w:rsid w:val="007B04C7"/>
    <w:rsid w:val="007B061B"/>
    <w:rsid w:val="007B0656"/>
    <w:rsid w:val="007B09AC"/>
    <w:rsid w:val="007B0C2F"/>
    <w:rsid w:val="007B0EAB"/>
    <w:rsid w:val="007B109A"/>
    <w:rsid w:val="007B1332"/>
    <w:rsid w:val="007B13F0"/>
    <w:rsid w:val="007B1783"/>
    <w:rsid w:val="007B1B7A"/>
    <w:rsid w:val="007B1BE9"/>
    <w:rsid w:val="007B2466"/>
    <w:rsid w:val="007B2890"/>
    <w:rsid w:val="007B2AAB"/>
    <w:rsid w:val="007B3269"/>
    <w:rsid w:val="007B3419"/>
    <w:rsid w:val="007B395D"/>
    <w:rsid w:val="007B3C50"/>
    <w:rsid w:val="007B3C67"/>
    <w:rsid w:val="007B4062"/>
    <w:rsid w:val="007B49CB"/>
    <w:rsid w:val="007B4ECD"/>
    <w:rsid w:val="007B4F92"/>
    <w:rsid w:val="007B503B"/>
    <w:rsid w:val="007B570F"/>
    <w:rsid w:val="007B594E"/>
    <w:rsid w:val="007B5DD1"/>
    <w:rsid w:val="007B5F50"/>
    <w:rsid w:val="007B6970"/>
    <w:rsid w:val="007B6975"/>
    <w:rsid w:val="007B7184"/>
    <w:rsid w:val="007B7A2E"/>
    <w:rsid w:val="007B7B1D"/>
    <w:rsid w:val="007C0276"/>
    <w:rsid w:val="007C03CA"/>
    <w:rsid w:val="007C0DDA"/>
    <w:rsid w:val="007C246B"/>
    <w:rsid w:val="007C2546"/>
    <w:rsid w:val="007C291C"/>
    <w:rsid w:val="007C2A62"/>
    <w:rsid w:val="007C2C44"/>
    <w:rsid w:val="007C2E06"/>
    <w:rsid w:val="007C31FE"/>
    <w:rsid w:val="007C346D"/>
    <w:rsid w:val="007C34F3"/>
    <w:rsid w:val="007C35AF"/>
    <w:rsid w:val="007C35D1"/>
    <w:rsid w:val="007C3DD2"/>
    <w:rsid w:val="007C3ECA"/>
    <w:rsid w:val="007C40B8"/>
    <w:rsid w:val="007C420B"/>
    <w:rsid w:val="007C4262"/>
    <w:rsid w:val="007C4B0C"/>
    <w:rsid w:val="007C4BD7"/>
    <w:rsid w:val="007C4E9D"/>
    <w:rsid w:val="007C5105"/>
    <w:rsid w:val="007C6053"/>
    <w:rsid w:val="007C60F4"/>
    <w:rsid w:val="007C62FD"/>
    <w:rsid w:val="007C643A"/>
    <w:rsid w:val="007C666F"/>
    <w:rsid w:val="007C6712"/>
    <w:rsid w:val="007C68B8"/>
    <w:rsid w:val="007C68D3"/>
    <w:rsid w:val="007C6F49"/>
    <w:rsid w:val="007C7665"/>
    <w:rsid w:val="007C79CF"/>
    <w:rsid w:val="007C7A0B"/>
    <w:rsid w:val="007C7D06"/>
    <w:rsid w:val="007C7F98"/>
    <w:rsid w:val="007D038F"/>
    <w:rsid w:val="007D079E"/>
    <w:rsid w:val="007D0911"/>
    <w:rsid w:val="007D0B04"/>
    <w:rsid w:val="007D10EC"/>
    <w:rsid w:val="007D14C2"/>
    <w:rsid w:val="007D1DBC"/>
    <w:rsid w:val="007D2995"/>
    <w:rsid w:val="007D2CF4"/>
    <w:rsid w:val="007D2FB1"/>
    <w:rsid w:val="007D307C"/>
    <w:rsid w:val="007D3189"/>
    <w:rsid w:val="007D329D"/>
    <w:rsid w:val="007D3334"/>
    <w:rsid w:val="007D349E"/>
    <w:rsid w:val="007D34B6"/>
    <w:rsid w:val="007D3557"/>
    <w:rsid w:val="007D3B2D"/>
    <w:rsid w:val="007D3DA1"/>
    <w:rsid w:val="007D432E"/>
    <w:rsid w:val="007D4475"/>
    <w:rsid w:val="007D4B71"/>
    <w:rsid w:val="007D5940"/>
    <w:rsid w:val="007D5F9A"/>
    <w:rsid w:val="007D6323"/>
    <w:rsid w:val="007D653B"/>
    <w:rsid w:val="007D6BA3"/>
    <w:rsid w:val="007D6DE4"/>
    <w:rsid w:val="007D6FA2"/>
    <w:rsid w:val="007D703D"/>
    <w:rsid w:val="007D70B6"/>
    <w:rsid w:val="007D7AF5"/>
    <w:rsid w:val="007D7EA6"/>
    <w:rsid w:val="007E0020"/>
    <w:rsid w:val="007E1079"/>
    <w:rsid w:val="007E11A1"/>
    <w:rsid w:val="007E153F"/>
    <w:rsid w:val="007E1B5B"/>
    <w:rsid w:val="007E1BBE"/>
    <w:rsid w:val="007E1FBC"/>
    <w:rsid w:val="007E2487"/>
    <w:rsid w:val="007E2824"/>
    <w:rsid w:val="007E32E6"/>
    <w:rsid w:val="007E38AA"/>
    <w:rsid w:val="007E3AB8"/>
    <w:rsid w:val="007E3D27"/>
    <w:rsid w:val="007E3E53"/>
    <w:rsid w:val="007E4180"/>
    <w:rsid w:val="007E4A2B"/>
    <w:rsid w:val="007E5145"/>
    <w:rsid w:val="007E5E72"/>
    <w:rsid w:val="007E62F2"/>
    <w:rsid w:val="007E6446"/>
    <w:rsid w:val="007E6567"/>
    <w:rsid w:val="007E65E7"/>
    <w:rsid w:val="007E660D"/>
    <w:rsid w:val="007E72F4"/>
    <w:rsid w:val="007E7322"/>
    <w:rsid w:val="007E7605"/>
    <w:rsid w:val="007E7876"/>
    <w:rsid w:val="007E7FC5"/>
    <w:rsid w:val="007F0C2E"/>
    <w:rsid w:val="007F109C"/>
    <w:rsid w:val="007F180A"/>
    <w:rsid w:val="007F1C41"/>
    <w:rsid w:val="007F1F90"/>
    <w:rsid w:val="007F2004"/>
    <w:rsid w:val="007F203D"/>
    <w:rsid w:val="007F2A0B"/>
    <w:rsid w:val="007F2D17"/>
    <w:rsid w:val="007F3183"/>
    <w:rsid w:val="007F3495"/>
    <w:rsid w:val="007F378B"/>
    <w:rsid w:val="007F394A"/>
    <w:rsid w:val="007F3B86"/>
    <w:rsid w:val="007F3CBE"/>
    <w:rsid w:val="007F3F0F"/>
    <w:rsid w:val="007F3FF8"/>
    <w:rsid w:val="007F421E"/>
    <w:rsid w:val="007F42D4"/>
    <w:rsid w:val="007F4A28"/>
    <w:rsid w:val="007F4B14"/>
    <w:rsid w:val="007F55EC"/>
    <w:rsid w:val="007F581C"/>
    <w:rsid w:val="007F667B"/>
    <w:rsid w:val="007F6B6E"/>
    <w:rsid w:val="007F73BB"/>
    <w:rsid w:val="007F7535"/>
    <w:rsid w:val="007F76E2"/>
    <w:rsid w:val="007F78A1"/>
    <w:rsid w:val="007F7930"/>
    <w:rsid w:val="007F7AF1"/>
    <w:rsid w:val="008001D2"/>
    <w:rsid w:val="0080050D"/>
    <w:rsid w:val="0080053B"/>
    <w:rsid w:val="00800782"/>
    <w:rsid w:val="008013E2"/>
    <w:rsid w:val="00802733"/>
    <w:rsid w:val="00802B37"/>
    <w:rsid w:val="00802F11"/>
    <w:rsid w:val="00803041"/>
    <w:rsid w:val="00803C60"/>
    <w:rsid w:val="00803CA4"/>
    <w:rsid w:val="00803FFF"/>
    <w:rsid w:val="00804377"/>
    <w:rsid w:val="0080465B"/>
    <w:rsid w:val="00804C53"/>
    <w:rsid w:val="008051F7"/>
    <w:rsid w:val="008065D6"/>
    <w:rsid w:val="00806A76"/>
    <w:rsid w:val="008070E2"/>
    <w:rsid w:val="00807C3A"/>
    <w:rsid w:val="00807D9F"/>
    <w:rsid w:val="00807DCB"/>
    <w:rsid w:val="0081012C"/>
    <w:rsid w:val="008102F4"/>
    <w:rsid w:val="00810AF7"/>
    <w:rsid w:val="00810CD1"/>
    <w:rsid w:val="00810D24"/>
    <w:rsid w:val="00810F50"/>
    <w:rsid w:val="00811098"/>
    <w:rsid w:val="00811846"/>
    <w:rsid w:val="008119BB"/>
    <w:rsid w:val="00812A6A"/>
    <w:rsid w:val="00812F84"/>
    <w:rsid w:val="00813107"/>
    <w:rsid w:val="0081318C"/>
    <w:rsid w:val="008133A5"/>
    <w:rsid w:val="00813F3E"/>
    <w:rsid w:val="00814451"/>
    <w:rsid w:val="00814BD9"/>
    <w:rsid w:val="008150EF"/>
    <w:rsid w:val="0081553F"/>
    <w:rsid w:val="00815E56"/>
    <w:rsid w:val="00816004"/>
    <w:rsid w:val="008161C5"/>
    <w:rsid w:val="00816259"/>
    <w:rsid w:val="00816261"/>
    <w:rsid w:val="00816780"/>
    <w:rsid w:val="00816E4F"/>
    <w:rsid w:val="00816FE4"/>
    <w:rsid w:val="00817040"/>
    <w:rsid w:val="0081704D"/>
    <w:rsid w:val="00817987"/>
    <w:rsid w:val="00817FD8"/>
    <w:rsid w:val="00820150"/>
    <w:rsid w:val="00820405"/>
    <w:rsid w:val="008204B8"/>
    <w:rsid w:val="008204CE"/>
    <w:rsid w:val="00820A8B"/>
    <w:rsid w:val="00820AC1"/>
    <w:rsid w:val="008212F6"/>
    <w:rsid w:val="00821FCC"/>
    <w:rsid w:val="008222DB"/>
    <w:rsid w:val="00822F55"/>
    <w:rsid w:val="00823136"/>
    <w:rsid w:val="008234E0"/>
    <w:rsid w:val="00823604"/>
    <w:rsid w:val="00823A32"/>
    <w:rsid w:val="00823B9C"/>
    <w:rsid w:val="00823CBE"/>
    <w:rsid w:val="00824784"/>
    <w:rsid w:val="00825735"/>
    <w:rsid w:val="00825F62"/>
    <w:rsid w:val="00826004"/>
    <w:rsid w:val="008260E6"/>
    <w:rsid w:val="00826600"/>
    <w:rsid w:val="0082691D"/>
    <w:rsid w:val="00826974"/>
    <w:rsid w:val="008271CB"/>
    <w:rsid w:val="00827216"/>
    <w:rsid w:val="00827220"/>
    <w:rsid w:val="008277E5"/>
    <w:rsid w:val="00830039"/>
    <w:rsid w:val="00830326"/>
    <w:rsid w:val="00830330"/>
    <w:rsid w:val="008305C3"/>
    <w:rsid w:val="008308F5"/>
    <w:rsid w:val="00830969"/>
    <w:rsid w:val="00830C56"/>
    <w:rsid w:val="00830D20"/>
    <w:rsid w:val="00830F42"/>
    <w:rsid w:val="00831016"/>
    <w:rsid w:val="0083131E"/>
    <w:rsid w:val="00831B2D"/>
    <w:rsid w:val="00831D7A"/>
    <w:rsid w:val="00831F56"/>
    <w:rsid w:val="008323D1"/>
    <w:rsid w:val="0083242D"/>
    <w:rsid w:val="0083253E"/>
    <w:rsid w:val="00832683"/>
    <w:rsid w:val="00832922"/>
    <w:rsid w:val="00832CBA"/>
    <w:rsid w:val="00832E0D"/>
    <w:rsid w:val="008337A2"/>
    <w:rsid w:val="00833994"/>
    <w:rsid w:val="00833A89"/>
    <w:rsid w:val="00833B11"/>
    <w:rsid w:val="00833FEF"/>
    <w:rsid w:val="008349F1"/>
    <w:rsid w:val="00834A2F"/>
    <w:rsid w:val="00834DC7"/>
    <w:rsid w:val="008350F2"/>
    <w:rsid w:val="008351A5"/>
    <w:rsid w:val="008352D8"/>
    <w:rsid w:val="008359D7"/>
    <w:rsid w:val="00835AD5"/>
    <w:rsid w:val="00836052"/>
    <w:rsid w:val="008361D9"/>
    <w:rsid w:val="00836273"/>
    <w:rsid w:val="0083666E"/>
    <w:rsid w:val="00836C8D"/>
    <w:rsid w:val="00836E67"/>
    <w:rsid w:val="00836EE7"/>
    <w:rsid w:val="00837147"/>
    <w:rsid w:val="0083719E"/>
    <w:rsid w:val="00837966"/>
    <w:rsid w:val="00837EE5"/>
    <w:rsid w:val="0084016F"/>
    <w:rsid w:val="00840273"/>
    <w:rsid w:val="008403E7"/>
    <w:rsid w:val="0084074C"/>
    <w:rsid w:val="0084092E"/>
    <w:rsid w:val="00841223"/>
    <w:rsid w:val="00841330"/>
    <w:rsid w:val="00841577"/>
    <w:rsid w:val="00841736"/>
    <w:rsid w:val="00841AE1"/>
    <w:rsid w:val="008423E6"/>
    <w:rsid w:val="00842421"/>
    <w:rsid w:val="008425B3"/>
    <w:rsid w:val="00842C56"/>
    <w:rsid w:val="008431CF"/>
    <w:rsid w:val="008434D2"/>
    <w:rsid w:val="00843AA0"/>
    <w:rsid w:val="00843CD9"/>
    <w:rsid w:val="00843D9C"/>
    <w:rsid w:val="008441D0"/>
    <w:rsid w:val="008447BD"/>
    <w:rsid w:val="00844FB5"/>
    <w:rsid w:val="00845762"/>
    <w:rsid w:val="00845ECB"/>
    <w:rsid w:val="008464CC"/>
    <w:rsid w:val="00846715"/>
    <w:rsid w:val="00846B42"/>
    <w:rsid w:val="0084713A"/>
    <w:rsid w:val="0084748D"/>
    <w:rsid w:val="00847C26"/>
    <w:rsid w:val="00847CD3"/>
    <w:rsid w:val="00847EB5"/>
    <w:rsid w:val="0085014E"/>
    <w:rsid w:val="00850F02"/>
    <w:rsid w:val="00851105"/>
    <w:rsid w:val="00851BDB"/>
    <w:rsid w:val="00851FA1"/>
    <w:rsid w:val="00852053"/>
    <w:rsid w:val="00852330"/>
    <w:rsid w:val="0085235A"/>
    <w:rsid w:val="008525BC"/>
    <w:rsid w:val="00852839"/>
    <w:rsid w:val="0085297D"/>
    <w:rsid w:val="00853041"/>
    <w:rsid w:val="008534D4"/>
    <w:rsid w:val="00853D75"/>
    <w:rsid w:val="0085432D"/>
    <w:rsid w:val="0085493A"/>
    <w:rsid w:val="0085540C"/>
    <w:rsid w:val="00855451"/>
    <w:rsid w:val="00855702"/>
    <w:rsid w:val="00855725"/>
    <w:rsid w:val="00855A41"/>
    <w:rsid w:val="00855A77"/>
    <w:rsid w:val="00855F4F"/>
    <w:rsid w:val="008560AD"/>
    <w:rsid w:val="00856926"/>
    <w:rsid w:val="00856AA1"/>
    <w:rsid w:val="00856D81"/>
    <w:rsid w:val="00856DBD"/>
    <w:rsid w:val="00857085"/>
    <w:rsid w:val="0085748F"/>
    <w:rsid w:val="00857982"/>
    <w:rsid w:val="00857A1E"/>
    <w:rsid w:val="00857ABC"/>
    <w:rsid w:val="0086007B"/>
    <w:rsid w:val="00860189"/>
    <w:rsid w:val="008603DF"/>
    <w:rsid w:val="00860A2E"/>
    <w:rsid w:val="00860DEF"/>
    <w:rsid w:val="00861065"/>
    <w:rsid w:val="00861845"/>
    <w:rsid w:val="00862809"/>
    <w:rsid w:val="00862951"/>
    <w:rsid w:val="0086295D"/>
    <w:rsid w:val="00862A9E"/>
    <w:rsid w:val="00862B5B"/>
    <w:rsid w:val="0086341F"/>
    <w:rsid w:val="008639C3"/>
    <w:rsid w:val="00863A09"/>
    <w:rsid w:val="00863D4B"/>
    <w:rsid w:val="00863E29"/>
    <w:rsid w:val="00863F49"/>
    <w:rsid w:val="008643CF"/>
    <w:rsid w:val="0086462E"/>
    <w:rsid w:val="00864725"/>
    <w:rsid w:val="00864DE6"/>
    <w:rsid w:val="00864F2D"/>
    <w:rsid w:val="00864F37"/>
    <w:rsid w:val="00865078"/>
    <w:rsid w:val="00865190"/>
    <w:rsid w:val="0086586D"/>
    <w:rsid w:val="008659D3"/>
    <w:rsid w:val="00865A8B"/>
    <w:rsid w:val="00865B1B"/>
    <w:rsid w:val="00865B3A"/>
    <w:rsid w:val="0086788C"/>
    <w:rsid w:val="008678F1"/>
    <w:rsid w:val="008679DC"/>
    <w:rsid w:val="00870088"/>
    <w:rsid w:val="008701A6"/>
    <w:rsid w:val="008706B0"/>
    <w:rsid w:val="00870978"/>
    <w:rsid w:val="00870E0E"/>
    <w:rsid w:val="008718B5"/>
    <w:rsid w:val="00871C39"/>
    <w:rsid w:val="00871D1C"/>
    <w:rsid w:val="00871EC9"/>
    <w:rsid w:val="00873683"/>
    <w:rsid w:val="008737D3"/>
    <w:rsid w:val="00873F7E"/>
    <w:rsid w:val="0087423C"/>
    <w:rsid w:val="00874C74"/>
    <w:rsid w:val="00874FB1"/>
    <w:rsid w:val="0087591E"/>
    <w:rsid w:val="00875B2B"/>
    <w:rsid w:val="0087603F"/>
    <w:rsid w:val="008768A0"/>
    <w:rsid w:val="00876CD6"/>
    <w:rsid w:val="00877385"/>
    <w:rsid w:val="0087793A"/>
    <w:rsid w:val="0088045C"/>
    <w:rsid w:val="0088056C"/>
    <w:rsid w:val="00880AB0"/>
    <w:rsid w:val="00880F53"/>
    <w:rsid w:val="00880FBE"/>
    <w:rsid w:val="00881068"/>
    <w:rsid w:val="008811E9"/>
    <w:rsid w:val="00881677"/>
    <w:rsid w:val="00881709"/>
    <w:rsid w:val="00881923"/>
    <w:rsid w:val="00881C26"/>
    <w:rsid w:val="00881F05"/>
    <w:rsid w:val="00882228"/>
    <w:rsid w:val="00882490"/>
    <w:rsid w:val="0088275E"/>
    <w:rsid w:val="008827C5"/>
    <w:rsid w:val="00882F40"/>
    <w:rsid w:val="008831B9"/>
    <w:rsid w:val="0088326C"/>
    <w:rsid w:val="008833CA"/>
    <w:rsid w:val="00883714"/>
    <w:rsid w:val="00883AE6"/>
    <w:rsid w:val="00884BCC"/>
    <w:rsid w:val="00884CE6"/>
    <w:rsid w:val="008857FA"/>
    <w:rsid w:val="00885D3E"/>
    <w:rsid w:val="0088622F"/>
    <w:rsid w:val="008864C5"/>
    <w:rsid w:val="00886847"/>
    <w:rsid w:val="008869D1"/>
    <w:rsid w:val="00887B54"/>
    <w:rsid w:val="00887D61"/>
    <w:rsid w:val="00890766"/>
    <w:rsid w:val="0089080F"/>
    <w:rsid w:val="008909DB"/>
    <w:rsid w:val="00890A9C"/>
    <w:rsid w:val="00890F8E"/>
    <w:rsid w:val="00890FD5"/>
    <w:rsid w:val="008925C6"/>
    <w:rsid w:val="00892778"/>
    <w:rsid w:val="008929B1"/>
    <w:rsid w:val="00892E09"/>
    <w:rsid w:val="00892EB0"/>
    <w:rsid w:val="008931B6"/>
    <w:rsid w:val="0089361D"/>
    <w:rsid w:val="008938CF"/>
    <w:rsid w:val="0089392C"/>
    <w:rsid w:val="00894524"/>
    <w:rsid w:val="0089548F"/>
    <w:rsid w:val="00895DF5"/>
    <w:rsid w:val="008964A5"/>
    <w:rsid w:val="008965F5"/>
    <w:rsid w:val="008976B0"/>
    <w:rsid w:val="00897B1E"/>
    <w:rsid w:val="008A0047"/>
    <w:rsid w:val="008A06DE"/>
    <w:rsid w:val="008A08A1"/>
    <w:rsid w:val="008A1F34"/>
    <w:rsid w:val="008A22FF"/>
    <w:rsid w:val="008A25A7"/>
    <w:rsid w:val="008A32E0"/>
    <w:rsid w:val="008A350E"/>
    <w:rsid w:val="008A35ED"/>
    <w:rsid w:val="008A37F4"/>
    <w:rsid w:val="008A44AE"/>
    <w:rsid w:val="008A4AF7"/>
    <w:rsid w:val="008A4FC7"/>
    <w:rsid w:val="008A5981"/>
    <w:rsid w:val="008A5E2A"/>
    <w:rsid w:val="008A61A0"/>
    <w:rsid w:val="008A6265"/>
    <w:rsid w:val="008A65C1"/>
    <w:rsid w:val="008A669D"/>
    <w:rsid w:val="008A6775"/>
    <w:rsid w:val="008A726D"/>
    <w:rsid w:val="008A79A4"/>
    <w:rsid w:val="008A79F2"/>
    <w:rsid w:val="008A7C39"/>
    <w:rsid w:val="008B0120"/>
    <w:rsid w:val="008B04F5"/>
    <w:rsid w:val="008B07A7"/>
    <w:rsid w:val="008B1425"/>
    <w:rsid w:val="008B1735"/>
    <w:rsid w:val="008B182A"/>
    <w:rsid w:val="008B1869"/>
    <w:rsid w:val="008B221E"/>
    <w:rsid w:val="008B2D3A"/>
    <w:rsid w:val="008B2D46"/>
    <w:rsid w:val="008B33C2"/>
    <w:rsid w:val="008B4229"/>
    <w:rsid w:val="008B483B"/>
    <w:rsid w:val="008B4AF9"/>
    <w:rsid w:val="008B4DC2"/>
    <w:rsid w:val="008B5007"/>
    <w:rsid w:val="008B5055"/>
    <w:rsid w:val="008B5806"/>
    <w:rsid w:val="008B5AD7"/>
    <w:rsid w:val="008B5C08"/>
    <w:rsid w:val="008B6033"/>
    <w:rsid w:val="008B60B2"/>
    <w:rsid w:val="008B6466"/>
    <w:rsid w:val="008B6539"/>
    <w:rsid w:val="008B65F5"/>
    <w:rsid w:val="008B692C"/>
    <w:rsid w:val="008B6CFE"/>
    <w:rsid w:val="008B7170"/>
    <w:rsid w:val="008B71A5"/>
    <w:rsid w:val="008B73DD"/>
    <w:rsid w:val="008B7606"/>
    <w:rsid w:val="008B7D5E"/>
    <w:rsid w:val="008B7EBA"/>
    <w:rsid w:val="008C00C1"/>
    <w:rsid w:val="008C0A01"/>
    <w:rsid w:val="008C10B9"/>
    <w:rsid w:val="008C114E"/>
    <w:rsid w:val="008C125B"/>
    <w:rsid w:val="008C143E"/>
    <w:rsid w:val="008C1E53"/>
    <w:rsid w:val="008C22FF"/>
    <w:rsid w:val="008C29CC"/>
    <w:rsid w:val="008C2ABF"/>
    <w:rsid w:val="008C2C31"/>
    <w:rsid w:val="008C3185"/>
    <w:rsid w:val="008C33A1"/>
    <w:rsid w:val="008C3537"/>
    <w:rsid w:val="008C39FB"/>
    <w:rsid w:val="008C3DE1"/>
    <w:rsid w:val="008C411E"/>
    <w:rsid w:val="008C4A29"/>
    <w:rsid w:val="008C4AFD"/>
    <w:rsid w:val="008C4C2F"/>
    <w:rsid w:val="008C55FD"/>
    <w:rsid w:val="008C5FA6"/>
    <w:rsid w:val="008C6A92"/>
    <w:rsid w:val="008C6A93"/>
    <w:rsid w:val="008C6FD0"/>
    <w:rsid w:val="008C722F"/>
    <w:rsid w:val="008C7CD5"/>
    <w:rsid w:val="008D01DA"/>
    <w:rsid w:val="008D0235"/>
    <w:rsid w:val="008D04BE"/>
    <w:rsid w:val="008D105E"/>
    <w:rsid w:val="008D18F6"/>
    <w:rsid w:val="008D1E03"/>
    <w:rsid w:val="008D1EDE"/>
    <w:rsid w:val="008D278F"/>
    <w:rsid w:val="008D27C0"/>
    <w:rsid w:val="008D2B80"/>
    <w:rsid w:val="008D2F55"/>
    <w:rsid w:val="008D3B72"/>
    <w:rsid w:val="008D3D27"/>
    <w:rsid w:val="008D428B"/>
    <w:rsid w:val="008D4437"/>
    <w:rsid w:val="008D55A7"/>
    <w:rsid w:val="008D57CB"/>
    <w:rsid w:val="008D5AC0"/>
    <w:rsid w:val="008D60C9"/>
    <w:rsid w:val="008D698B"/>
    <w:rsid w:val="008D6B62"/>
    <w:rsid w:val="008D6CE2"/>
    <w:rsid w:val="008D6E47"/>
    <w:rsid w:val="008D6F9F"/>
    <w:rsid w:val="008D7FCF"/>
    <w:rsid w:val="008E0110"/>
    <w:rsid w:val="008E0312"/>
    <w:rsid w:val="008E04DE"/>
    <w:rsid w:val="008E055A"/>
    <w:rsid w:val="008E1167"/>
    <w:rsid w:val="008E1354"/>
    <w:rsid w:val="008E1881"/>
    <w:rsid w:val="008E190C"/>
    <w:rsid w:val="008E27FD"/>
    <w:rsid w:val="008E2A8D"/>
    <w:rsid w:val="008E2BF5"/>
    <w:rsid w:val="008E2CCF"/>
    <w:rsid w:val="008E2D87"/>
    <w:rsid w:val="008E30F9"/>
    <w:rsid w:val="008E3731"/>
    <w:rsid w:val="008E3BDD"/>
    <w:rsid w:val="008E3D3C"/>
    <w:rsid w:val="008E3D8C"/>
    <w:rsid w:val="008E461A"/>
    <w:rsid w:val="008E4699"/>
    <w:rsid w:val="008E4AF9"/>
    <w:rsid w:val="008E4D27"/>
    <w:rsid w:val="008E548D"/>
    <w:rsid w:val="008E5A03"/>
    <w:rsid w:val="008E6112"/>
    <w:rsid w:val="008E6191"/>
    <w:rsid w:val="008E61A0"/>
    <w:rsid w:val="008E63E8"/>
    <w:rsid w:val="008E658B"/>
    <w:rsid w:val="008E66B8"/>
    <w:rsid w:val="008E671A"/>
    <w:rsid w:val="008E6E42"/>
    <w:rsid w:val="008E70E4"/>
    <w:rsid w:val="008E7433"/>
    <w:rsid w:val="008E7DBE"/>
    <w:rsid w:val="008F0198"/>
    <w:rsid w:val="008F04B0"/>
    <w:rsid w:val="008F07E2"/>
    <w:rsid w:val="008F0E9D"/>
    <w:rsid w:val="008F12D0"/>
    <w:rsid w:val="008F15A3"/>
    <w:rsid w:val="008F1618"/>
    <w:rsid w:val="008F1C74"/>
    <w:rsid w:val="008F1E2A"/>
    <w:rsid w:val="008F1EFA"/>
    <w:rsid w:val="008F222A"/>
    <w:rsid w:val="008F2B98"/>
    <w:rsid w:val="008F2BF8"/>
    <w:rsid w:val="008F30C3"/>
    <w:rsid w:val="008F318A"/>
    <w:rsid w:val="008F36B4"/>
    <w:rsid w:val="008F43B9"/>
    <w:rsid w:val="008F4557"/>
    <w:rsid w:val="008F4CEF"/>
    <w:rsid w:val="008F4FF6"/>
    <w:rsid w:val="008F50D5"/>
    <w:rsid w:val="008F511B"/>
    <w:rsid w:val="008F518C"/>
    <w:rsid w:val="008F5369"/>
    <w:rsid w:val="008F5396"/>
    <w:rsid w:val="008F574E"/>
    <w:rsid w:val="008F5A18"/>
    <w:rsid w:val="008F5CE3"/>
    <w:rsid w:val="008F6C1C"/>
    <w:rsid w:val="008F6EEE"/>
    <w:rsid w:val="008F7E0E"/>
    <w:rsid w:val="00900687"/>
    <w:rsid w:val="009007E7"/>
    <w:rsid w:val="009009EA"/>
    <w:rsid w:val="00900A0C"/>
    <w:rsid w:val="00901228"/>
    <w:rsid w:val="00901EA0"/>
    <w:rsid w:val="009022DE"/>
    <w:rsid w:val="00902544"/>
    <w:rsid w:val="00902591"/>
    <w:rsid w:val="0090285A"/>
    <w:rsid w:val="00902973"/>
    <w:rsid w:val="00903284"/>
    <w:rsid w:val="0090361F"/>
    <w:rsid w:val="00903682"/>
    <w:rsid w:val="0090406F"/>
    <w:rsid w:val="00904479"/>
    <w:rsid w:val="009047EB"/>
    <w:rsid w:val="00904AF6"/>
    <w:rsid w:val="0090582B"/>
    <w:rsid w:val="00905AAF"/>
    <w:rsid w:val="00905FC0"/>
    <w:rsid w:val="0090674A"/>
    <w:rsid w:val="00907609"/>
    <w:rsid w:val="00907888"/>
    <w:rsid w:val="0090792F"/>
    <w:rsid w:val="00907B46"/>
    <w:rsid w:val="00907CDB"/>
    <w:rsid w:val="00910029"/>
    <w:rsid w:val="0091055A"/>
    <w:rsid w:val="0091064A"/>
    <w:rsid w:val="00911185"/>
    <w:rsid w:val="00911C68"/>
    <w:rsid w:val="00911D44"/>
    <w:rsid w:val="00911E8C"/>
    <w:rsid w:val="00912183"/>
    <w:rsid w:val="009124C2"/>
    <w:rsid w:val="00912A8B"/>
    <w:rsid w:val="009137A3"/>
    <w:rsid w:val="009138B1"/>
    <w:rsid w:val="00913AF2"/>
    <w:rsid w:val="00913B77"/>
    <w:rsid w:val="00913BD3"/>
    <w:rsid w:val="00913D03"/>
    <w:rsid w:val="00913EA4"/>
    <w:rsid w:val="0091489E"/>
    <w:rsid w:val="009149E9"/>
    <w:rsid w:val="0091528A"/>
    <w:rsid w:val="00915584"/>
    <w:rsid w:val="0091575B"/>
    <w:rsid w:val="00915797"/>
    <w:rsid w:val="009158A2"/>
    <w:rsid w:val="00915FC7"/>
    <w:rsid w:val="0091617C"/>
    <w:rsid w:val="00916572"/>
    <w:rsid w:val="00916657"/>
    <w:rsid w:val="00916A25"/>
    <w:rsid w:val="00917866"/>
    <w:rsid w:val="009179D9"/>
    <w:rsid w:val="00920EBC"/>
    <w:rsid w:val="009210D7"/>
    <w:rsid w:val="00922DB0"/>
    <w:rsid w:val="00922E2F"/>
    <w:rsid w:val="00922FA7"/>
    <w:rsid w:val="0092319C"/>
    <w:rsid w:val="00923597"/>
    <w:rsid w:val="00923B4F"/>
    <w:rsid w:val="00923B64"/>
    <w:rsid w:val="00923C93"/>
    <w:rsid w:val="009247CB"/>
    <w:rsid w:val="00924EDC"/>
    <w:rsid w:val="009254EC"/>
    <w:rsid w:val="00925513"/>
    <w:rsid w:val="009258B0"/>
    <w:rsid w:val="00925D08"/>
    <w:rsid w:val="009263DC"/>
    <w:rsid w:val="00926416"/>
    <w:rsid w:val="00926790"/>
    <w:rsid w:val="0092698A"/>
    <w:rsid w:val="00926AAC"/>
    <w:rsid w:val="00926B81"/>
    <w:rsid w:val="00927B96"/>
    <w:rsid w:val="00927D32"/>
    <w:rsid w:val="00927E0C"/>
    <w:rsid w:val="00927FDB"/>
    <w:rsid w:val="0093023F"/>
    <w:rsid w:val="0093065A"/>
    <w:rsid w:val="00930936"/>
    <w:rsid w:val="00930A72"/>
    <w:rsid w:val="00930AFA"/>
    <w:rsid w:val="00930D77"/>
    <w:rsid w:val="0093105E"/>
    <w:rsid w:val="00931770"/>
    <w:rsid w:val="00931D58"/>
    <w:rsid w:val="009326E9"/>
    <w:rsid w:val="00932AB2"/>
    <w:rsid w:val="00932B84"/>
    <w:rsid w:val="00932D55"/>
    <w:rsid w:val="0093398E"/>
    <w:rsid w:val="00933B4D"/>
    <w:rsid w:val="0093404D"/>
    <w:rsid w:val="009349BA"/>
    <w:rsid w:val="00934DE5"/>
    <w:rsid w:val="0093529C"/>
    <w:rsid w:val="0093603E"/>
    <w:rsid w:val="00936A71"/>
    <w:rsid w:val="00937182"/>
    <w:rsid w:val="009374AF"/>
    <w:rsid w:val="0093778E"/>
    <w:rsid w:val="00937F39"/>
    <w:rsid w:val="0094090B"/>
    <w:rsid w:val="00940A38"/>
    <w:rsid w:val="00940A71"/>
    <w:rsid w:val="00940D08"/>
    <w:rsid w:val="00940DBB"/>
    <w:rsid w:val="00940E52"/>
    <w:rsid w:val="0094124A"/>
    <w:rsid w:val="0094146E"/>
    <w:rsid w:val="00941BDD"/>
    <w:rsid w:val="00941EDE"/>
    <w:rsid w:val="0094214B"/>
    <w:rsid w:val="0094289C"/>
    <w:rsid w:val="00942D7E"/>
    <w:rsid w:val="009436AA"/>
    <w:rsid w:val="00943CC5"/>
    <w:rsid w:val="00944242"/>
    <w:rsid w:val="0094428F"/>
    <w:rsid w:val="009447E1"/>
    <w:rsid w:val="00945179"/>
    <w:rsid w:val="00945545"/>
    <w:rsid w:val="009459C0"/>
    <w:rsid w:val="00945AB2"/>
    <w:rsid w:val="00945C86"/>
    <w:rsid w:val="00946235"/>
    <w:rsid w:val="00946E41"/>
    <w:rsid w:val="00947289"/>
    <w:rsid w:val="0094732D"/>
    <w:rsid w:val="009474A5"/>
    <w:rsid w:val="00947516"/>
    <w:rsid w:val="0094789D"/>
    <w:rsid w:val="00947AA6"/>
    <w:rsid w:val="00947CC9"/>
    <w:rsid w:val="00947DBD"/>
    <w:rsid w:val="0095025F"/>
    <w:rsid w:val="009504D6"/>
    <w:rsid w:val="00950A6D"/>
    <w:rsid w:val="00950F37"/>
    <w:rsid w:val="009511FE"/>
    <w:rsid w:val="009512A5"/>
    <w:rsid w:val="00951491"/>
    <w:rsid w:val="0095175F"/>
    <w:rsid w:val="0095193A"/>
    <w:rsid w:val="0095193D"/>
    <w:rsid w:val="00951D38"/>
    <w:rsid w:val="00951E04"/>
    <w:rsid w:val="00952FF4"/>
    <w:rsid w:val="00953308"/>
    <w:rsid w:val="00953A73"/>
    <w:rsid w:val="00953CEA"/>
    <w:rsid w:val="00953EC3"/>
    <w:rsid w:val="00954348"/>
    <w:rsid w:val="0095462C"/>
    <w:rsid w:val="00954800"/>
    <w:rsid w:val="0095497B"/>
    <w:rsid w:val="009549DD"/>
    <w:rsid w:val="009552DF"/>
    <w:rsid w:val="009553BE"/>
    <w:rsid w:val="00955564"/>
    <w:rsid w:val="00955617"/>
    <w:rsid w:val="009558CB"/>
    <w:rsid w:val="00955906"/>
    <w:rsid w:val="009559E7"/>
    <w:rsid w:val="009566B0"/>
    <w:rsid w:val="00956C14"/>
    <w:rsid w:val="00956CAA"/>
    <w:rsid w:val="00956D31"/>
    <w:rsid w:val="00957137"/>
    <w:rsid w:val="009578C4"/>
    <w:rsid w:val="00957B0D"/>
    <w:rsid w:val="00957CA0"/>
    <w:rsid w:val="00957E1E"/>
    <w:rsid w:val="0096039E"/>
    <w:rsid w:val="009603A8"/>
    <w:rsid w:val="00960553"/>
    <w:rsid w:val="00960679"/>
    <w:rsid w:val="00960871"/>
    <w:rsid w:val="00961361"/>
    <w:rsid w:val="0096144F"/>
    <w:rsid w:val="009622DE"/>
    <w:rsid w:val="009627D0"/>
    <w:rsid w:val="009632B9"/>
    <w:rsid w:val="00963434"/>
    <w:rsid w:val="009634D4"/>
    <w:rsid w:val="0096396C"/>
    <w:rsid w:val="00963F2F"/>
    <w:rsid w:val="009649DD"/>
    <w:rsid w:val="00964DEF"/>
    <w:rsid w:val="00965E36"/>
    <w:rsid w:val="009662AC"/>
    <w:rsid w:val="009665D4"/>
    <w:rsid w:val="00966F02"/>
    <w:rsid w:val="00967175"/>
    <w:rsid w:val="0096730D"/>
    <w:rsid w:val="00967317"/>
    <w:rsid w:val="009675F7"/>
    <w:rsid w:val="009677D9"/>
    <w:rsid w:val="009678E8"/>
    <w:rsid w:val="00967C01"/>
    <w:rsid w:val="00967E26"/>
    <w:rsid w:val="0097002E"/>
    <w:rsid w:val="00970516"/>
    <w:rsid w:val="0097068D"/>
    <w:rsid w:val="00970A1A"/>
    <w:rsid w:val="00970C4B"/>
    <w:rsid w:val="009714DC"/>
    <w:rsid w:val="0097186C"/>
    <w:rsid w:val="00971ECB"/>
    <w:rsid w:val="00971EFB"/>
    <w:rsid w:val="009721C2"/>
    <w:rsid w:val="00972406"/>
    <w:rsid w:val="00972871"/>
    <w:rsid w:val="00972915"/>
    <w:rsid w:val="00972CB7"/>
    <w:rsid w:val="00972E0E"/>
    <w:rsid w:val="009730E7"/>
    <w:rsid w:val="009739AB"/>
    <w:rsid w:val="00973F05"/>
    <w:rsid w:val="009745C5"/>
    <w:rsid w:val="0097482A"/>
    <w:rsid w:val="00975086"/>
    <w:rsid w:val="00975BF3"/>
    <w:rsid w:val="00976A52"/>
    <w:rsid w:val="00976B78"/>
    <w:rsid w:val="00976BE6"/>
    <w:rsid w:val="00976F17"/>
    <w:rsid w:val="00977FAB"/>
    <w:rsid w:val="00980DB8"/>
    <w:rsid w:val="00980FA0"/>
    <w:rsid w:val="00981136"/>
    <w:rsid w:val="0098130D"/>
    <w:rsid w:val="009816C7"/>
    <w:rsid w:val="009823F3"/>
    <w:rsid w:val="00982771"/>
    <w:rsid w:val="009827C3"/>
    <w:rsid w:val="00982845"/>
    <w:rsid w:val="009828E8"/>
    <w:rsid w:val="00982B91"/>
    <w:rsid w:val="00983441"/>
    <w:rsid w:val="00983615"/>
    <w:rsid w:val="00983B08"/>
    <w:rsid w:val="00983C7B"/>
    <w:rsid w:val="00984C61"/>
    <w:rsid w:val="00984DEF"/>
    <w:rsid w:val="00985572"/>
    <w:rsid w:val="00985979"/>
    <w:rsid w:val="00985988"/>
    <w:rsid w:val="00985C57"/>
    <w:rsid w:val="00985E68"/>
    <w:rsid w:val="00985F0B"/>
    <w:rsid w:val="0098621D"/>
    <w:rsid w:val="0098692C"/>
    <w:rsid w:val="0098697A"/>
    <w:rsid w:val="00986A5D"/>
    <w:rsid w:val="00986EDB"/>
    <w:rsid w:val="009871D9"/>
    <w:rsid w:val="009874D0"/>
    <w:rsid w:val="0098751C"/>
    <w:rsid w:val="00987D5A"/>
    <w:rsid w:val="00990332"/>
    <w:rsid w:val="0099043D"/>
    <w:rsid w:val="009908FE"/>
    <w:rsid w:val="00990A1F"/>
    <w:rsid w:val="00991057"/>
    <w:rsid w:val="00991519"/>
    <w:rsid w:val="009920F1"/>
    <w:rsid w:val="009926F6"/>
    <w:rsid w:val="0099283D"/>
    <w:rsid w:val="00992B57"/>
    <w:rsid w:val="00992DC9"/>
    <w:rsid w:val="00992DE9"/>
    <w:rsid w:val="0099352F"/>
    <w:rsid w:val="00993726"/>
    <w:rsid w:val="0099430A"/>
    <w:rsid w:val="009944CC"/>
    <w:rsid w:val="009949E0"/>
    <w:rsid w:val="00994EAA"/>
    <w:rsid w:val="00994F67"/>
    <w:rsid w:val="00994F85"/>
    <w:rsid w:val="0099501E"/>
    <w:rsid w:val="009953E7"/>
    <w:rsid w:val="0099560E"/>
    <w:rsid w:val="009956BA"/>
    <w:rsid w:val="00995943"/>
    <w:rsid w:val="00995A9D"/>
    <w:rsid w:val="00995C79"/>
    <w:rsid w:val="0099612B"/>
    <w:rsid w:val="00996967"/>
    <w:rsid w:val="00996C92"/>
    <w:rsid w:val="00996F62"/>
    <w:rsid w:val="009974A4"/>
    <w:rsid w:val="0099762E"/>
    <w:rsid w:val="00997780"/>
    <w:rsid w:val="00997B59"/>
    <w:rsid w:val="00997C31"/>
    <w:rsid w:val="009A0067"/>
    <w:rsid w:val="009A01D1"/>
    <w:rsid w:val="009A0D71"/>
    <w:rsid w:val="009A10CC"/>
    <w:rsid w:val="009A17A3"/>
    <w:rsid w:val="009A1840"/>
    <w:rsid w:val="009A19CD"/>
    <w:rsid w:val="009A1A2F"/>
    <w:rsid w:val="009A1B9F"/>
    <w:rsid w:val="009A2169"/>
    <w:rsid w:val="009A24CB"/>
    <w:rsid w:val="009A324C"/>
    <w:rsid w:val="009A368A"/>
    <w:rsid w:val="009A3870"/>
    <w:rsid w:val="009A3A83"/>
    <w:rsid w:val="009A3FEB"/>
    <w:rsid w:val="009A42D9"/>
    <w:rsid w:val="009A4342"/>
    <w:rsid w:val="009A4DE7"/>
    <w:rsid w:val="009A5539"/>
    <w:rsid w:val="009A5B05"/>
    <w:rsid w:val="009A5E03"/>
    <w:rsid w:val="009A636F"/>
    <w:rsid w:val="009A6663"/>
    <w:rsid w:val="009A6CF9"/>
    <w:rsid w:val="009A76FB"/>
    <w:rsid w:val="009A7E52"/>
    <w:rsid w:val="009B0B86"/>
    <w:rsid w:val="009B0D9E"/>
    <w:rsid w:val="009B114E"/>
    <w:rsid w:val="009B134A"/>
    <w:rsid w:val="009B1C72"/>
    <w:rsid w:val="009B2199"/>
    <w:rsid w:val="009B2544"/>
    <w:rsid w:val="009B2989"/>
    <w:rsid w:val="009B2B16"/>
    <w:rsid w:val="009B3172"/>
    <w:rsid w:val="009B3877"/>
    <w:rsid w:val="009B392A"/>
    <w:rsid w:val="009B3A94"/>
    <w:rsid w:val="009B41A5"/>
    <w:rsid w:val="009B4214"/>
    <w:rsid w:val="009B44E4"/>
    <w:rsid w:val="009B4C73"/>
    <w:rsid w:val="009B5144"/>
    <w:rsid w:val="009B5673"/>
    <w:rsid w:val="009B56F9"/>
    <w:rsid w:val="009B5C2D"/>
    <w:rsid w:val="009B5F56"/>
    <w:rsid w:val="009B6583"/>
    <w:rsid w:val="009B6617"/>
    <w:rsid w:val="009B6F7F"/>
    <w:rsid w:val="009B6FD3"/>
    <w:rsid w:val="009B7752"/>
    <w:rsid w:val="009B79CA"/>
    <w:rsid w:val="009B7C0F"/>
    <w:rsid w:val="009B7C34"/>
    <w:rsid w:val="009B7C4A"/>
    <w:rsid w:val="009C042D"/>
    <w:rsid w:val="009C06BB"/>
    <w:rsid w:val="009C06C9"/>
    <w:rsid w:val="009C07A1"/>
    <w:rsid w:val="009C0B1A"/>
    <w:rsid w:val="009C0E76"/>
    <w:rsid w:val="009C0FDF"/>
    <w:rsid w:val="009C1BB7"/>
    <w:rsid w:val="009C1C20"/>
    <w:rsid w:val="009C1E12"/>
    <w:rsid w:val="009C3512"/>
    <w:rsid w:val="009C37B8"/>
    <w:rsid w:val="009C4093"/>
    <w:rsid w:val="009C48DC"/>
    <w:rsid w:val="009C5170"/>
    <w:rsid w:val="009C5F9C"/>
    <w:rsid w:val="009C6257"/>
    <w:rsid w:val="009C638B"/>
    <w:rsid w:val="009C6399"/>
    <w:rsid w:val="009C675B"/>
    <w:rsid w:val="009C67A4"/>
    <w:rsid w:val="009C6B39"/>
    <w:rsid w:val="009C6BD5"/>
    <w:rsid w:val="009C759A"/>
    <w:rsid w:val="009C76B5"/>
    <w:rsid w:val="009C76EE"/>
    <w:rsid w:val="009C7CCB"/>
    <w:rsid w:val="009D05D2"/>
    <w:rsid w:val="009D09FC"/>
    <w:rsid w:val="009D0FDF"/>
    <w:rsid w:val="009D1AA8"/>
    <w:rsid w:val="009D1ECC"/>
    <w:rsid w:val="009D206D"/>
    <w:rsid w:val="009D25E4"/>
    <w:rsid w:val="009D35F8"/>
    <w:rsid w:val="009D390A"/>
    <w:rsid w:val="009D3BBD"/>
    <w:rsid w:val="009D3F79"/>
    <w:rsid w:val="009D504D"/>
    <w:rsid w:val="009D5282"/>
    <w:rsid w:val="009D56CE"/>
    <w:rsid w:val="009D5DC8"/>
    <w:rsid w:val="009D5DF1"/>
    <w:rsid w:val="009D5EDC"/>
    <w:rsid w:val="009D6550"/>
    <w:rsid w:val="009D655B"/>
    <w:rsid w:val="009D65A9"/>
    <w:rsid w:val="009D6BEF"/>
    <w:rsid w:val="009D701D"/>
    <w:rsid w:val="009D7030"/>
    <w:rsid w:val="009D759B"/>
    <w:rsid w:val="009D76B0"/>
    <w:rsid w:val="009E0091"/>
    <w:rsid w:val="009E0169"/>
    <w:rsid w:val="009E0214"/>
    <w:rsid w:val="009E04EF"/>
    <w:rsid w:val="009E14F0"/>
    <w:rsid w:val="009E1659"/>
    <w:rsid w:val="009E1A33"/>
    <w:rsid w:val="009E224C"/>
    <w:rsid w:val="009E25DC"/>
    <w:rsid w:val="009E2606"/>
    <w:rsid w:val="009E2671"/>
    <w:rsid w:val="009E33E8"/>
    <w:rsid w:val="009E35E1"/>
    <w:rsid w:val="009E3657"/>
    <w:rsid w:val="009E3724"/>
    <w:rsid w:val="009E39D6"/>
    <w:rsid w:val="009E3BA4"/>
    <w:rsid w:val="009E49FB"/>
    <w:rsid w:val="009E4DAA"/>
    <w:rsid w:val="009E55FF"/>
    <w:rsid w:val="009E5683"/>
    <w:rsid w:val="009E5946"/>
    <w:rsid w:val="009E5C77"/>
    <w:rsid w:val="009E633D"/>
    <w:rsid w:val="009E6CB7"/>
    <w:rsid w:val="009E7289"/>
    <w:rsid w:val="009E7404"/>
    <w:rsid w:val="009E7B2C"/>
    <w:rsid w:val="009E7DBA"/>
    <w:rsid w:val="009F001A"/>
    <w:rsid w:val="009F02B0"/>
    <w:rsid w:val="009F04A9"/>
    <w:rsid w:val="009F063B"/>
    <w:rsid w:val="009F07FF"/>
    <w:rsid w:val="009F0F7D"/>
    <w:rsid w:val="009F14E1"/>
    <w:rsid w:val="009F1CAF"/>
    <w:rsid w:val="009F1CE8"/>
    <w:rsid w:val="009F1F5C"/>
    <w:rsid w:val="009F22C1"/>
    <w:rsid w:val="009F2455"/>
    <w:rsid w:val="009F2937"/>
    <w:rsid w:val="009F299A"/>
    <w:rsid w:val="009F2ABC"/>
    <w:rsid w:val="009F31C4"/>
    <w:rsid w:val="009F41D8"/>
    <w:rsid w:val="009F42BC"/>
    <w:rsid w:val="009F449F"/>
    <w:rsid w:val="009F487C"/>
    <w:rsid w:val="009F4AE3"/>
    <w:rsid w:val="009F5814"/>
    <w:rsid w:val="009F5C8D"/>
    <w:rsid w:val="009F5DFD"/>
    <w:rsid w:val="009F687B"/>
    <w:rsid w:val="009F715C"/>
    <w:rsid w:val="009F773B"/>
    <w:rsid w:val="009F7819"/>
    <w:rsid w:val="009F7DE4"/>
    <w:rsid w:val="00A00184"/>
    <w:rsid w:val="00A00219"/>
    <w:rsid w:val="00A00263"/>
    <w:rsid w:val="00A00BC7"/>
    <w:rsid w:val="00A01057"/>
    <w:rsid w:val="00A01127"/>
    <w:rsid w:val="00A01144"/>
    <w:rsid w:val="00A01986"/>
    <w:rsid w:val="00A01AF9"/>
    <w:rsid w:val="00A01D91"/>
    <w:rsid w:val="00A01EEE"/>
    <w:rsid w:val="00A01FBF"/>
    <w:rsid w:val="00A020A2"/>
    <w:rsid w:val="00A02110"/>
    <w:rsid w:val="00A021A6"/>
    <w:rsid w:val="00A0229C"/>
    <w:rsid w:val="00A022AD"/>
    <w:rsid w:val="00A02AE0"/>
    <w:rsid w:val="00A03772"/>
    <w:rsid w:val="00A038D5"/>
    <w:rsid w:val="00A03A1F"/>
    <w:rsid w:val="00A03B8A"/>
    <w:rsid w:val="00A03C1F"/>
    <w:rsid w:val="00A03EDF"/>
    <w:rsid w:val="00A04111"/>
    <w:rsid w:val="00A0411D"/>
    <w:rsid w:val="00A04CA3"/>
    <w:rsid w:val="00A04CF7"/>
    <w:rsid w:val="00A04D3A"/>
    <w:rsid w:val="00A04F18"/>
    <w:rsid w:val="00A0575F"/>
    <w:rsid w:val="00A0588F"/>
    <w:rsid w:val="00A059D9"/>
    <w:rsid w:val="00A05A82"/>
    <w:rsid w:val="00A05DC5"/>
    <w:rsid w:val="00A05F46"/>
    <w:rsid w:val="00A06635"/>
    <w:rsid w:val="00A0672C"/>
    <w:rsid w:val="00A06FF1"/>
    <w:rsid w:val="00A07134"/>
    <w:rsid w:val="00A07289"/>
    <w:rsid w:val="00A075CF"/>
    <w:rsid w:val="00A07793"/>
    <w:rsid w:val="00A07D5D"/>
    <w:rsid w:val="00A1041D"/>
    <w:rsid w:val="00A104CA"/>
    <w:rsid w:val="00A105FA"/>
    <w:rsid w:val="00A10928"/>
    <w:rsid w:val="00A10937"/>
    <w:rsid w:val="00A10B8D"/>
    <w:rsid w:val="00A10D7E"/>
    <w:rsid w:val="00A11367"/>
    <w:rsid w:val="00A1177D"/>
    <w:rsid w:val="00A11786"/>
    <w:rsid w:val="00A11938"/>
    <w:rsid w:val="00A11B27"/>
    <w:rsid w:val="00A11BFF"/>
    <w:rsid w:val="00A11F92"/>
    <w:rsid w:val="00A12044"/>
    <w:rsid w:val="00A12B51"/>
    <w:rsid w:val="00A132D3"/>
    <w:rsid w:val="00A133FD"/>
    <w:rsid w:val="00A138B6"/>
    <w:rsid w:val="00A138E0"/>
    <w:rsid w:val="00A1446F"/>
    <w:rsid w:val="00A144A4"/>
    <w:rsid w:val="00A145DD"/>
    <w:rsid w:val="00A14F40"/>
    <w:rsid w:val="00A152C7"/>
    <w:rsid w:val="00A154BB"/>
    <w:rsid w:val="00A155F4"/>
    <w:rsid w:val="00A159DF"/>
    <w:rsid w:val="00A15AD5"/>
    <w:rsid w:val="00A15B7A"/>
    <w:rsid w:val="00A15B8D"/>
    <w:rsid w:val="00A15DA2"/>
    <w:rsid w:val="00A160B2"/>
    <w:rsid w:val="00A161DF"/>
    <w:rsid w:val="00A16361"/>
    <w:rsid w:val="00A1640B"/>
    <w:rsid w:val="00A1651C"/>
    <w:rsid w:val="00A16798"/>
    <w:rsid w:val="00A167AB"/>
    <w:rsid w:val="00A16894"/>
    <w:rsid w:val="00A16EFF"/>
    <w:rsid w:val="00A179AA"/>
    <w:rsid w:val="00A17AF3"/>
    <w:rsid w:val="00A17CD4"/>
    <w:rsid w:val="00A17CEF"/>
    <w:rsid w:val="00A17FA2"/>
    <w:rsid w:val="00A201CA"/>
    <w:rsid w:val="00A20A3B"/>
    <w:rsid w:val="00A215A8"/>
    <w:rsid w:val="00A217FE"/>
    <w:rsid w:val="00A21B17"/>
    <w:rsid w:val="00A21F59"/>
    <w:rsid w:val="00A21FC7"/>
    <w:rsid w:val="00A22023"/>
    <w:rsid w:val="00A22FAF"/>
    <w:rsid w:val="00A231E9"/>
    <w:rsid w:val="00A232B4"/>
    <w:rsid w:val="00A232D0"/>
    <w:rsid w:val="00A238D1"/>
    <w:rsid w:val="00A23CFB"/>
    <w:rsid w:val="00A23E00"/>
    <w:rsid w:val="00A23E61"/>
    <w:rsid w:val="00A23EB1"/>
    <w:rsid w:val="00A242B3"/>
    <w:rsid w:val="00A24307"/>
    <w:rsid w:val="00A24B89"/>
    <w:rsid w:val="00A24CBE"/>
    <w:rsid w:val="00A24DEE"/>
    <w:rsid w:val="00A25A35"/>
    <w:rsid w:val="00A25FEA"/>
    <w:rsid w:val="00A27425"/>
    <w:rsid w:val="00A27788"/>
    <w:rsid w:val="00A278B9"/>
    <w:rsid w:val="00A278BA"/>
    <w:rsid w:val="00A279DB"/>
    <w:rsid w:val="00A27FC9"/>
    <w:rsid w:val="00A3027E"/>
    <w:rsid w:val="00A30615"/>
    <w:rsid w:val="00A30A11"/>
    <w:rsid w:val="00A30A78"/>
    <w:rsid w:val="00A30DA8"/>
    <w:rsid w:val="00A31315"/>
    <w:rsid w:val="00A31A34"/>
    <w:rsid w:val="00A31C58"/>
    <w:rsid w:val="00A328C8"/>
    <w:rsid w:val="00A32945"/>
    <w:rsid w:val="00A32E62"/>
    <w:rsid w:val="00A32FD3"/>
    <w:rsid w:val="00A33CDA"/>
    <w:rsid w:val="00A33E4A"/>
    <w:rsid w:val="00A33FA0"/>
    <w:rsid w:val="00A344FA"/>
    <w:rsid w:val="00A3460B"/>
    <w:rsid w:val="00A34A31"/>
    <w:rsid w:val="00A34BE2"/>
    <w:rsid w:val="00A34ED9"/>
    <w:rsid w:val="00A36113"/>
    <w:rsid w:val="00A3616C"/>
    <w:rsid w:val="00A36247"/>
    <w:rsid w:val="00A364EA"/>
    <w:rsid w:val="00A3659A"/>
    <w:rsid w:val="00A368D1"/>
    <w:rsid w:val="00A36D22"/>
    <w:rsid w:val="00A36E13"/>
    <w:rsid w:val="00A37C2B"/>
    <w:rsid w:val="00A37F5C"/>
    <w:rsid w:val="00A4005E"/>
    <w:rsid w:val="00A40075"/>
    <w:rsid w:val="00A401DA"/>
    <w:rsid w:val="00A40DEB"/>
    <w:rsid w:val="00A40FF8"/>
    <w:rsid w:val="00A41527"/>
    <w:rsid w:val="00A4155C"/>
    <w:rsid w:val="00A41B32"/>
    <w:rsid w:val="00A41DF6"/>
    <w:rsid w:val="00A422DF"/>
    <w:rsid w:val="00A42691"/>
    <w:rsid w:val="00A42907"/>
    <w:rsid w:val="00A42CE3"/>
    <w:rsid w:val="00A433B4"/>
    <w:rsid w:val="00A433D5"/>
    <w:rsid w:val="00A4369A"/>
    <w:rsid w:val="00A43F4D"/>
    <w:rsid w:val="00A445C7"/>
    <w:rsid w:val="00A44A49"/>
    <w:rsid w:val="00A44A8C"/>
    <w:rsid w:val="00A44D31"/>
    <w:rsid w:val="00A44DCA"/>
    <w:rsid w:val="00A451A3"/>
    <w:rsid w:val="00A452D5"/>
    <w:rsid w:val="00A45A4C"/>
    <w:rsid w:val="00A45AA8"/>
    <w:rsid w:val="00A46041"/>
    <w:rsid w:val="00A469BD"/>
    <w:rsid w:val="00A46CC9"/>
    <w:rsid w:val="00A46CF9"/>
    <w:rsid w:val="00A46E9E"/>
    <w:rsid w:val="00A471BD"/>
    <w:rsid w:val="00A47595"/>
    <w:rsid w:val="00A47724"/>
    <w:rsid w:val="00A47AFF"/>
    <w:rsid w:val="00A47E0C"/>
    <w:rsid w:val="00A47E6F"/>
    <w:rsid w:val="00A50793"/>
    <w:rsid w:val="00A51BE7"/>
    <w:rsid w:val="00A52499"/>
    <w:rsid w:val="00A52C94"/>
    <w:rsid w:val="00A52E10"/>
    <w:rsid w:val="00A5389C"/>
    <w:rsid w:val="00A53977"/>
    <w:rsid w:val="00A53978"/>
    <w:rsid w:val="00A53D25"/>
    <w:rsid w:val="00A54087"/>
    <w:rsid w:val="00A54171"/>
    <w:rsid w:val="00A542CF"/>
    <w:rsid w:val="00A546F9"/>
    <w:rsid w:val="00A546FE"/>
    <w:rsid w:val="00A54CE3"/>
    <w:rsid w:val="00A54EC9"/>
    <w:rsid w:val="00A550E8"/>
    <w:rsid w:val="00A552B7"/>
    <w:rsid w:val="00A55387"/>
    <w:rsid w:val="00A55468"/>
    <w:rsid w:val="00A55D40"/>
    <w:rsid w:val="00A55FA4"/>
    <w:rsid w:val="00A565C3"/>
    <w:rsid w:val="00A56854"/>
    <w:rsid w:val="00A56953"/>
    <w:rsid w:val="00A56C33"/>
    <w:rsid w:val="00A57D19"/>
    <w:rsid w:val="00A60291"/>
    <w:rsid w:val="00A60357"/>
    <w:rsid w:val="00A60454"/>
    <w:rsid w:val="00A60596"/>
    <w:rsid w:val="00A609D6"/>
    <w:rsid w:val="00A60A09"/>
    <w:rsid w:val="00A60A1D"/>
    <w:rsid w:val="00A60C38"/>
    <w:rsid w:val="00A60D40"/>
    <w:rsid w:val="00A61020"/>
    <w:rsid w:val="00A610A8"/>
    <w:rsid w:val="00A611F8"/>
    <w:rsid w:val="00A614F0"/>
    <w:rsid w:val="00A615F2"/>
    <w:rsid w:val="00A61BFA"/>
    <w:rsid w:val="00A61F5A"/>
    <w:rsid w:val="00A62BCC"/>
    <w:rsid w:val="00A62C1C"/>
    <w:rsid w:val="00A63A3C"/>
    <w:rsid w:val="00A63AC7"/>
    <w:rsid w:val="00A63ACC"/>
    <w:rsid w:val="00A64255"/>
    <w:rsid w:val="00A64640"/>
    <w:rsid w:val="00A64880"/>
    <w:rsid w:val="00A64B9F"/>
    <w:rsid w:val="00A65137"/>
    <w:rsid w:val="00A65470"/>
    <w:rsid w:val="00A656B6"/>
    <w:rsid w:val="00A65741"/>
    <w:rsid w:val="00A658E0"/>
    <w:rsid w:val="00A65A52"/>
    <w:rsid w:val="00A65AA3"/>
    <w:rsid w:val="00A65D55"/>
    <w:rsid w:val="00A668B1"/>
    <w:rsid w:val="00A66B80"/>
    <w:rsid w:val="00A674A9"/>
    <w:rsid w:val="00A679C3"/>
    <w:rsid w:val="00A67D9F"/>
    <w:rsid w:val="00A67E78"/>
    <w:rsid w:val="00A67F1E"/>
    <w:rsid w:val="00A7061C"/>
    <w:rsid w:val="00A70801"/>
    <w:rsid w:val="00A7084F"/>
    <w:rsid w:val="00A70DE2"/>
    <w:rsid w:val="00A70F04"/>
    <w:rsid w:val="00A71A3B"/>
    <w:rsid w:val="00A71B22"/>
    <w:rsid w:val="00A72052"/>
    <w:rsid w:val="00A7263A"/>
    <w:rsid w:val="00A72752"/>
    <w:rsid w:val="00A727E4"/>
    <w:rsid w:val="00A72925"/>
    <w:rsid w:val="00A7359E"/>
    <w:rsid w:val="00A739A3"/>
    <w:rsid w:val="00A73E8F"/>
    <w:rsid w:val="00A74557"/>
    <w:rsid w:val="00A74B49"/>
    <w:rsid w:val="00A75382"/>
    <w:rsid w:val="00A753D4"/>
    <w:rsid w:val="00A7565D"/>
    <w:rsid w:val="00A756A2"/>
    <w:rsid w:val="00A75740"/>
    <w:rsid w:val="00A7631B"/>
    <w:rsid w:val="00A765A4"/>
    <w:rsid w:val="00A766D4"/>
    <w:rsid w:val="00A76845"/>
    <w:rsid w:val="00A76F42"/>
    <w:rsid w:val="00A76FD5"/>
    <w:rsid w:val="00A771AC"/>
    <w:rsid w:val="00A77999"/>
    <w:rsid w:val="00A77CD1"/>
    <w:rsid w:val="00A77F1D"/>
    <w:rsid w:val="00A80295"/>
    <w:rsid w:val="00A811EC"/>
    <w:rsid w:val="00A81203"/>
    <w:rsid w:val="00A81C0C"/>
    <w:rsid w:val="00A82166"/>
    <w:rsid w:val="00A82574"/>
    <w:rsid w:val="00A8272A"/>
    <w:rsid w:val="00A82EB2"/>
    <w:rsid w:val="00A837E1"/>
    <w:rsid w:val="00A83E5B"/>
    <w:rsid w:val="00A83EBC"/>
    <w:rsid w:val="00A8439D"/>
    <w:rsid w:val="00A845BC"/>
    <w:rsid w:val="00A849E1"/>
    <w:rsid w:val="00A84C83"/>
    <w:rsid w:val="00A84C9E"/>
    <w:rsid w:val="00A84CBB"/>
    <w:rsid w:val="00A85298"/>
    <w:rsid w:val="00A852AF"/>
    <w:rsid w:val="00A855E5"/>
    <w:rsid w:val="00A85B7F"/>
    <w:rsid w:val="00A85BF3"/>
    <w:rsid w:val="00A85DCD"/>
    <w:rsid w:val="00A85E6E"/>
    <w:rsid w:val="00A86117"/>
    <w:rsid w:val="00A864B6"/>
    <w:rsid w:val="00A864F5"/>
    <w:rsid w:val="00A86849"/>
    <w:rsid w:val="00A86990"/>
    <w:rsid w:val="00A86D1A"/>
    <w:rsid w:val="00A86D7B"/>
    <w:rsid w:val="00A86F51"/>
    <w:rsid w:val="00A872F8"/>
    <w:rsid w:val="00A8744B"/>
    <w:rsid w:val="00A9018A"/>
    <w:rsid w:val="00A90532"/>
    <w:rsid w:val="00A90611"/>
    <w:rsid w:val="00A90992"/>
    <w:rsid w:val="00A914EE"/>
    <w:rsid w:val="00A91AF6"/>
    <w:rsid w:val="00A9265F"/>
    <w:rsid w:val="00A92AAA"/>
    <w:rsid w:val="00A92AFD"/>
    <w:rsid w:val="00A92B47"/>
    <w:rsid w:val="00A932C2"/>
    <w:rsid w:val="00A94301"/>
    <w:rsid w:val="00A949BE"/>
    <w:rsid w:val="00A94E3A"/>
    <w:rsid w:val="00A94E66"/>
    <w:rsid w:val="00A94EE9"/>
    <w:rsid w:val="00A95262"/>
    <w:rsid w:val="00A95B18"/>
    <w:rsid w:val="00A9606C"/>
    <w:rsid w:val="00A96806"/>
    <w:rsid w:val="00A9694D"/>
    <w:rsid w:val="00A96B38"/>
    <w:rsid w:val="00A96DB3"/>
    <w:rsid w:val="00A97232"/>
    <w:rsid w:val="00A97516"/>
    <w:rsid w:val="00A9751E"/>
    <w:rsid w:val="00A97792"/>
    <w:rsid w:val="00A97BC4"/>
    <w:rsid w:val="00A97F3E"/>
    <w:rsid w:val="00AA03E5"/>
    <w:rsid w:val="00AA0796"/>
    <w:rsid w:val="00AA0D12"/>
    <w:rsid w:val="00AA0D1B"/>
    <w:rsid w:val="00AA0E2C"/>
    <w:rsid w:val="00AA15FD"/>
    <w:rsid w:val="00AA2796"/>
    <w:rsid w:val="00AA2AD6"/>
    <w:rsid w:val="00AA2E6B"/>
    <w:rsid w:val="00AA2FA8"/>
    <w:rsid w:val="00AA3018"/>
    <w:rsid w:val="00AA3281"/>
    <w:rsid w:val="00AA3459"/>
    <w:rsid w:val="00AA35E8"/>
    <w:rsid w:val="00AA3601"/>
    <w:rsid w:val="00AA3C7F"/>
    <w:rsid w:val="00AA4197"/>
    <w:rsid w:val="00AA41D5"/>
    <w:rsid w:val="00AA529B"/>
    <w:rsid w:val="00AA5C9B"/>
    <w:rsid w:val="00AA5F67"/>
    <w:rsid w:val="00AA5FB3"/>
    <w:rsid w:val="00AA6109"/>
    <w:rsid w:val="00AA6A27"/>
    <w:rsid w:val="00AA6C71"/>
    <w:rsid w:val="00AA76F4"/>
    <w:rsid w:val="00AA7823"/>
    <w:rsid w:val="00AB0A0B"/>
    <w:rsid w:val="00AB0A32"/>
    <w:rsid w:val="00AB0C0C"/>
    <w:rsid w:val="00AB0E47"/>
    <w:rsid w:val="00AB11D9"/>
    <w:rsid w:val="00AB1646"/>
    <w:rsid w:val="00AB18B8"/>
    <w:rsid w:val="00AB1C80"/>
    <w:rsid w:val="00AB2123"/>
    <w:rsid w:val="00AB24F1"/>
    <w:rsid w:val="00AB2704"/>
    <w:rsid w:val="00AB2769"/>
    <w:rsid w:val="00AB2962"/>
    <w:rsid w:val="00AB2CD0"/>
    <w:rsid w:val="00AB2D39"/>
    <w:rsid w:val="00AB33E3"/>
    <w:rsid w:val="00AB3967"/>
    <w:rsid w:val="00AB405A"/>
    <w:rsid w:val="00AB41EA"/>
    <w:rsid w:val="00AB46AC"/>
    <w:rsid w:val="00AB48A3"/>
    <w:rsid w:val="00AB498E"/>
    <w:rsid w:val="00AB4BF6"/>
    <w:rsid w:val="00AB4C2A"/>
    <w:rsid w:val="00AB5059"/>
    <w:rsid w:val="00AB5132"/>
    <w:rsid w:val="00AB5C10"/>
    <w:rsid w:val="00AB6336"/>
    <w:rsid w:val="00AB699F"/>
    <w:rsid w:val="00AB6C42"/>
    <w:rsid w:val="00AB7114"/>
    <w:rsid w:val="00AC0455"/>
    <w:rsid w:val="00AC06F9"/>
    <w:rsid w:val="00AC097D"/>
    <w:rsid w:val="00AC0EA8"/>
    <w:rsid w:val="00AC114E"/>
    <w:rsid w:val="00AC13F9"/>
    <w:rsid w:val="00AC14C6"/>
    <w:rsid w:val="00AC1567"/>
    <w:rsid w:val="00AC2014"/>
    <w:rsid w:val="00AC205B"/>
    <w:rsid w:val="00AC2918"/>
    <w:rsid w:val="00AC3234"/>
    <w:rsid w:val="00AC36C2"/>
    <w:rsid w:val="00AC37A3"/>
    <w:rsid w:val="00AC3B42"/>
    <w:rsid w:val="00AC3D23"/>
    <w:rsid w:val="00AC3FF0"/>
    <w:rsid w:val="00AC418C"/>
    <w:rsid w:val="00AC424D"/>
    <w:rsid w:val="00AC45F2"/>
    <w:rsid w:val="00AC4FDA"/>
    <w:rsid w:val="00AC52C0"/>
    <w:rsid w:val="00AC57BE"/>
    <w:rsid w:val="00AC5BDA"/>
    <w:rsid w:val="00AC5E49"/>
    <w:rsid w:val="00AC5F3E"/>
    <w:rsid w:val="00AC6169"/>
    <w:rsid w:val="00AC6339"/>
    <w:rsid w:val="00AC6B95"/>
    <w:rsid w:val="00AC6BCB"/>
    <w:rsid w:val="00AC6DFA"/>
    <w:rsid w:val="00AC6FED"/>
    <w:rsid w:val="00AC715B"/>
    <w:rsid w:val="00AC7401"/>
    <w:rsid w:val="00AD0476"/>
    <w:rsid w:val="00AD0CF1"/>
    <w:rsid w:val="00AD0EA0"/>
    <w:rsid w:val="00AD0F2F"/>
    <w:rsid w:val="00AD1D6E"/>
    <w:rsid w:val="00AD205B"/>
    <w:rsid w:val="00AD21D5"/>
    <w:rsid w:val="00AD2611"/>
    <w:rsid w:val="00AD272E"/>
    <w:rsid w:val="00AD31FA"/>
    <w:rsid w:val="00AD3C14"/>
    <w:rsid w:val="00AD41E9"/>
    <w:rsid w:val="00AD4387"/>
    <w:rsid w:val="00AD4435"/>
    <w:rsid w:val="00AD449C"/>
    <w:rsid w:val="00AD4B7C"/>
    <w:rsid w:val="00AD5159"/>
    <w:rsid w:val="00AD5167"/>
    <w:rsid w:val="00AD52CC"/>
    <w:rsid w:val="00AD5539"/>
    <w:rsid w:val="00AD574A"/>
    <w:rsid w:val="00AD5CAD"/>
    <w:rsid w:val="00AD5F06"/>
    <w:rsid w:val="00AD614A"/>
    <w:rsid w:val="00AD62EB"/>
    <w:rsid w:val="00AD6456"/>
    <w:rsid w:val="00AD64ED"/>
    <w:rsid w:val="00AD6539"/>
    <w:rsid w:val="00AD65B5"/>
    <w:rsid w:val="00AD65DE"/>
    <w:rsid w:val="00AD6815"/>
    <w:rsid w:val="00AD7119"/>
    <w:rsid w:val="00AD733F"/>
    <w:rsid w:val="00AD7C20"/>
    <w:rsid w:val="00AE01D0"/>
    <w:rsid w:val="00AE07CD"/>
    <w:rsid w:val="00AE1478"/>
    <w:rsid w:val="00AE16F8"/>
    <w:rsid w:val="00AE1C7B"/>
    <w:rsid w:val="00AE2334"/>
    <w:rsid w:val="00AE2B53"/>
    <w:rsid w:val="00AE2C2A"/>
    <w:rsid w:val="00AE2E9A"/>
    <w:rsid w:val="00AE2ED4"/>
    <w:rsid w:val="00AE30F5"/>
    <w:rsid w:val="00AE3157"/>
    <w:rsid w:val="00AE3282"/>
    <w:rsid w:val="00AE35C7"/>
    <w:rsid w:val="00AE3AF7"/>
    <w:rsid w:val="00AE3EC9"/>
    <w:rsid w:val="00AE42CD"/>
    <w:rsid w:val="00AE43BB"/>
    <w:rsid w:val="00AE4620"/>
    <w:rsid w:val="00AE4722"/>
    <w:rsid w:val="00AE495E"/>
    <w:rsid w:val="00AE4A0D"/>
    <w:rsid w:val="00AE5171"/>
    <w:rsid w:val="00AE63C7"/>
    <w:rsid w:val="00AE662A"/>
    <w:rsid w:val="00AE674C"/>
    <w:rsid w:val="00AE6944"/>
    <w:rsid w:val="00AE6E4B"/>
    <w:rsid w:val="00AE6E68"/>
    <w:rsid w:val="00AE7312"/>
    <w:rsid w:val="00AE7B2D"/>
    <w:rsid w:val="00AF0577"/>
    <w:rsid w:val="00AF05E8"/>
    <w:rsid w:val="00AF0863"/>
    <w:rsid w:val="00AF0CEC"/>
    <w:rsid w:val="00AF2363"/>
    <w:rsid w:val="00AF299D"/>
    <w:rsid w:val="00AF2C14"/>
    <w:rsid w:val="00AF4469"/>
    <w:rsid w:val="00AF4A80"/>
    <w:rsid w:val="00AF4B54"/>
    <w:rsid w:val="00AF4ED4"/>
    <w:rsid w:val="00AF505C"/>
    <w:rsid w:val="00AF52A6"/>
    <w:rsid w:val="00AF5882"/>
    <w:rsid w:val="00AF5D02"/>
    <w:rsid w:val="00AF62B1"/>
    <w:rsid w:val="00AF6DCC"/>
    <w:rsid w:val="00AF7162"/>
    <w:rsid w:val="00AF759A"/>
    <w:rsid w:val="00AF7916"/>
    <w:rsid w:val="00AF7EBF"/>
    <w:rsid w:val="00B00258"/>
    <w:rsid w:val="00B0058A"/>
    <w:rsid w:val="00B00D3F"/>
    <w:rsid w:val="00B010BB"/>
    <w:rsid w:val="00B01845"/>
    <w:rsid w:val="00B01A53"/>
    <w:rsid w:val="00B021A8"/>
    <w:rsid w:val="00B0221B"/>
    <w:rsid w:val="00B0222E"/>
    <w:rsid w:val="00B02255"/>
    <w:rsid w:val="00B02281"/>
    <w:rsid w:val="00B02394"/>
    <w:rsid w:val="00B02C8A"/>
    <w:rsid w:val="00B02ECD"/>
    <w:rsid w:val="00B037AF"/>
    <w:rsid w:val="00B03A97"/>
    <w:rsid w:val="00B03DE6"/>
    <w:rsid w:val="00B04712"/>
    <w:rsid w:val="00B05160"/>
    <w:rsid w:val="00B05357"/>
    <w:rsid w:val="00B05966"/>
    <w:rsid w:val="00B06247"/>
    <w:rsid w:val="00B06B46"/>
    <w:rsid w:val="00B06B9F"/>
    <w:rsid w:val="00B06C2D"/>
    <w:rsid w:val="00B06DF8"/>
    <w:rsid w:val="00B0752B"/>
    <w:rsid w:val="00B10264"/>
    <w:rsid w:val="00B106BA"/>
    <w:rsid w:val="00B1086E"/>
    <w:rsid w:val="00B10EDE"/>
    <w:rsid w:val="00B110CD"/>
    <w:rsid w:val="00B11415"/>
    <w:rsid w:val="00B11434"/>
    <w:rsid w:val="00B11994"/>
    <w:rsid w:val="00B11A3D"/>
    <w:rsid w:val="00B11BE4"/>
    <w:rsid w:val="00B12A8B"/>
    <w:rsid w:val="00B12B3C"/>
    <w:rsid w:val="00B13079"/>
    <w:rsid w:val="00B13110"/>
    <w:rsid w:val="00B131A0"/>
    <w:rsid w:val="00B13283"/>
    <w:rsid w:val="00B1368C"/>
    <w:rsid w:val="00B141EB"/>
    <w:rsid w:val="00B14452"/>
    <w:rsid w:val="00B145CB"/>
    <w:rsid w:val="00B15473"/>
    <w:rsid w:val="00B15715"/>
    <w:rsid w:val="00B16A52"/>
    <w:rsid w:val="00B16CCC"/>
    <w:rsid w:val="00B16CE0"/>
    <w:rsid w:val="00B16FF5"/>
    <w:rsid w:val="00B17391"/>
    <w:rsid w:val="00B2089A"/>
    <w:rsid w:val="00B210AF"/>
    <w:rsid w:val="00B212EC"/>
    <w:rsid w:val="00B21333"/>
    <w:rsid w:val="00B21E24"/>
    <w:rsid w:val="00B23B54"/>
    <w:rsid w:val="00B23BFF"/>
    <w:rsid w:val="00B2436A"/>
    <w:rsid w:val="00B2450C"/>
    <w:rsid w:val="00B2476C"/>
    <w:rsid w:val="00B2479B"/>
    <w:rsid w:val="00B24A9C"/>
    <w:rsid w:val="00B24B50"/>
    <w:rsid w:val="00B24BE6"/>
    <w:rsid w:val="00B24F3C"/>
    <w:rsid w:val="00B25A10"/>
    <w:rsid w:val="00B25CAE"/>
    <w:rsid w:val="00B25E51"/>
    <w:rsid w:val="00B26434"/>
    <w:rsid w:val="00B26710"/>
    <w:rsid w:val="00B26DA0"/>
    <w:rsid w:val="00B2740A"/>
    <w:rsid w:val="00B27691"/>
    <w:rsid w:val="00B2788F"/>
    <w:rsid w:val="00B27ABE"/>
    <w:rsid w:val="00B27AEB"/>
    <w:rsid w:val="00B27C5D"/>
    <w:rsid w:val="00B27CF5"/>
    <w:rsid w:val="00B3016C"/>
    <w:rsid w:val="00B30242"/>
    <w:rsid w:val="00B306BA"/>
    <w:rsid w:val="00B30A2A"/>
    <w:rsid w:val="00B30A85"/>
    <w:rsid w:val="00B30BC7"/>
    <w:rsid w:val="00B30DD5"/>
    <w:rsid w:val="00B30DE8"/>
    <w:rsid w:val="00B3132F"/>
    <w:rsid w:val="00B31F82"/>
    <w:rsid w:val="00B32640"/>
    <w:rsid w:val="00B326D5"/>
    <w:rsid w:val="00B32AFF"/>
    <w:rsid w:val="00B32D06"/>
    <w:rsid w:val="00B32F37"/>
    <w:rsid w:val="00B33024"/>
    <w:rsid w:val="00B330B0"/>
    <w:rsid w:val="00B33295"/>
    <w:rsid w:val="00B33454"/>
    <w:rsid w:val="00B3357C"/>
    <w:rsid w:val="00B33825"/>
    <w:rsid w:val="00B338FD"/>
    <w:rsid w:val="00B33C41"/>
    <w:rsid w:val="00B33D01"/>
    <w:rsid w:val="00B34199"/>
    <w:rsid w:val="00B34308"/>
    <w:rsid w:val="00B343B7"/>
    <w:rsid w:val="00B345B8"/>
    <w:rsid w:val="00B34882"/>
    <w:rsid w:val="00B348AE"/>
    <w:rsid w:val="00B34988"/>
    <w:rsid w:val="00B34F91"/>
    <w:rsid w:val="00B35407"/>
    <w:rsid w:val="00B354EF"/>
    <w:rsid w:val="00B3568F"/>
    <w:rsid w:val="00B356B8"/>
    <w:rsid w:val="00B35CB0"/>
    <w:rsid w:val="00B363ED"/>
    <w:rsid w:val="00B36AFE"/>
    <w:rsid w:val="00B36C1F"/>
    <w:rsid w:val="00B36F9C"/>
    <w:rsid w:val="00B37592"/>
    <w:rsid w:val="00B3767C"/>
    <w:rsid w:val="00B37AE8"/>
    <w:rsid w:val="00B37BCF"/>
    <w:rsid w:val="00B408F3"/>
    <w:rsid w:val="00B40BC4"/>
    <w:rsid w:val="00B40F3F"/>
    <w:rsid w:val="00B41203"/>
    <w:rsid w:val="00B41265"/>
    <w:rsid w:val="00B4146E"/>
    <w:rsid w:val="00B41720"/>
    <w:rsid w:val="00B41A49"/>
    <w:rsid w:val="00B41B66"/>
    <w:rsid w:val="00B41B9A"/>
    <w:rsid w:val="00B420DF"/>
    <w:rsid w:val="00B421D3"/>
    <w:rsid w:val="00B4231A"/>
    <w:rsid w:val="00B426CC"/>
    <w:rsid w:val="00B42FA2"/>
    <w:rsid w:val="00B43064"/>
    <w:rsid w:val="00B442CD"/>
    <w:rsid w:val="00B443C5"/>
    <w:rsid w:val="00B44430"/>
    <w:rsid w:val="00B449F1"/>
    <w:rsid w:val="00B44FA2"/>
    <w:rsid w:val="00B459A9"/>
    <w:rsid w:val="00B45A02"/>
    <w:rsid w:val="00B45A06"/>
    <w:rsid w:val="00B45BB8"/>
    <w:rsid w:val="00B45E13"/>
    <w:rsid w:val="00B461C1"/>
    <w:rsid w:val="00B463DC"/>
    <w:rsid w:val="00B46876"/>
    <w:rsid w:val="00B46A32"/>
    <w:rsid w:val="00B46AAC"/>
    <w:rsid w:val="00B47021"/>
    <w:rsid w:val="00B47449"/>
    <w:rsid w:val="00B47900"/>
    <w:rsid w:val="00B47CA0"/>
    <w:rsid w:val="00B47E01"/>
    <w:rsid w:val="00B47E70"/>
    <w:rsid w:val="00B50380"/>
    <w:rsid w:val="00B50B92"/>
    <w:rsid w:val="00B50F9B"/>
    <w:rsid w:val="00B510D4"/>
    <w:rsid w:val="00B512E0"/>
    <w:rsid w:val="00B514C1"/>
    <w:rsid w:val="00B515B1"/>
    <w:rsid w:val="00B51792"/>
    <w:rsid w:val="00B52145"/>
    <w:rsid w:val="00B5228B"/>
    <w:rsid w:val="00B52727"/>
    <w:rsid w:val="00B52CEB"/>
    <w:rsid w:val="00B52D2B"/>
    <w:rsid w:val="00B52DBE"/>
    <w:rsid w:val="00B53227"/>
    <w:rsid w:val="00B53487"/>
    <w:rsid w:val="00B534A0"/>
    <w:rsid w:val="00B539A1"/>
    <w:rsid w:val="00B540E8"/>
    <w:rsid w:val="00B54E26"/>
    <w:rsid w:val="00B55057"/>
    <w:rsid w:val="00B5519F"/>
    <w:rsid w:val="00B557B2"/>
    <w:rsid w:val="00B55C9C"/>
    <w:rsid w:val="00B55E5A"/>
    <w:rsid w:val="00B55F8A"/>
    <w:rsid w:val="00B56438"/>
    <w:rsid w:val="00B5643F"/>
    <w:rsid w:val="00B5651F"/>
    <w:rsid w:val="00B568F5"/>
    <w:rsid w:val="00B56B55"/>
    <w:rsid w:val="00B56F52"/>
    <w:rsid w:val="00B57B50"/>
    <w:rsid w:val="00B57FED"/>
    <w:rsid w:val="00B6020E"/>
    <w:rsid w:val="00B602DA"/>
    <w:rsid w:val="00B604AF"/>
    <w:rsid w:val="00B606C7"/>
    <w:rsid w:val="00B60703"/>
    <w:rsid w:val="00B607CE"/>
    <w:rsid w:val="00B60922"/>
    <w:rsid w:val="00B60D22"/>
    <w:rsid w:val="00B611BE"/>
    <w:rsid w:val="00B61275"/>
    <w:rsid w:val="00B61408"/>
    <w:rsid w:val="00B617AF"/>
    <w:rsid w:val="00B61C93"/>
    <w:rsid w:val="00B61D97"/>
    <w:rsid w:val="00B61DC9"/>
    <w:rsid w:val="00B61E78"/>
    <w:rsid w:val="00B62166"/>
    <w:rsid w:val="00B6266F"/>
    <w:rsid w:val="00B62CF9"/>
    <w:rsid w:val="00B630AD"/>
    <w:rsid w:val="00B63B4A"/>
    <w:rsid w:val="00B63CB6"/>
    <w:rsid w:val="00B63EA5"/>
    <w:rsid w:val="00B63F2F"/>
    <w:rsid w:val="00B640F6"/>
    <w:rsid w:val="00B64314"/>
    <w:rsid w:val="00B64362"/>
    <w:rsid w:val="00B64546"/>
    <w:rsid w:val="00B64833"/>
    <w:rsid w:val="00B64997"/>
    <w:rsid w:val="00B64C0F"/>
    <w:rsid w:val="00B64C53"/>
    <w:rsid w:val="00B64CF1"/>
    <w:rsid w:val="00B64D42"/>
    <w:rsid w:val="00B64DE0"/>
    <w:rsid w:val="00B6502E"/>
    <w:rsid w:val="00B6597A"/>
    <w:rsid w:val="00B65B4D"/>
    <w:rsid w:val="00B660D8"/>
    <w:rsid w:val="00B6631F"/>
    <w:rsid w:val="00B66458"/>
    <w:rsid w:val="00B665BF"/>
    <w:rsid w:val="00B6664D"/>
    <w:rsid w:val="00B666DA"/>
    <w:rsid w:val="00B66D7B"/>
    <w:rsid w:val="00B66E4B"/>
    <w:rsid w:val="00B6718E"/>
    <w:rsid w:val="00B672EC"/>
    <w:rsid w:val="00B676FF"/>
    <w:rsid w:val="00B677B0"/>
    <w:rsid w:val="00B677E0"/>
    <w:rsid w:val="00B6799A"/>
    <w:rsid w:val="00B67A86"/>
    <w:rsid w:val="00B70299"/>
    <w:rsid w:val="00B703DC"/>
    <w:rsid w:val="00B704C6"/>
    <w:rsid w:val="00B706F6"/>
    <w:rsid w:val="00B70924"/>
    <w:rsid w:val="00B70A15"/>
    <w:rsid w:val="00B70A88"/>
    <w:rsid w:val="00B7159D"/>
    <w:rsid w:val="00B72069"/>
    <w:rsid w:val="00B73CE2"/>
    <w:rsid w:val="00B73D77"/>
    <w:rsid w:val="00B73E5A"/>
    <w:rsid w:val="00B73F26"/>
    <w:rsid w:val="00B746E3"/>
    <w:rsid w:val="00B7478D"/>
    <w:rsid w:val="00B74B65"/>
    <w:rsid w:val="00B752D8"/>
    <w:rsid w:val="00B754BA"/>
    <w:rsid w:val="00B75589"/>
    <w:rsid w:val="00B75708"/>
    <w:rsid w:val="00B75763"/>
    <w:rsid w:val="00B75A37"/>
    <w:rsid w:val="00B75C4A"/>
    <w:rsid w:val="00B7627C"/>
    <w:rsid w:val="00B767EE"/>
    <w:rsid w:val="00B769B5"/>
    <w:rsid w:val="00B76AC1"/>
    <w:rsid w:val="00B77148"/>
    <w:rsid w:val="00B7756C"/>
    <w:rsid w:val="00B77736"/>
    <w:rsid w:val="00B77A77"/>
    <w:rsid w:val="00B77FD9"/>
    <w:rsid w:val="00B80509"/>
    <w:rsid w:val="00B807E7"/>
    <w:rsid w:val="00B809D1"/>
    <w:rsid w:val="00B80B87"/>
    <w:rsid w:val="00B81025"/>
    <w:rsid w:val="00B8192C"/>
    <w:rsid w:val="00B819E2"/>
    <w:rsid w:val="00B81D68"/>
    <w:rsid w:val="00B81E48"/>
    <w:rsid w:val="00B82A97"/>
    <w:rsid w:val="00B83F32"/>
    <w:rsid w:val="00B84146"/>
    <w:rsid w:val="00B8491B"/>
    <w:rsid w:val="00B84933"/>
    <w:rsid w:val="00B84C39"/>
    <w:rsid w:val="00B8538D"/>
    <w:rsid w:val="00B85409"/>
    <w:rsid w:val="00B85703"/>
    <w:rsid w:val="00B8589F"/>
    <w:rsid w:val="00B858F5"/>
    <w:rsid w:val="00B8645A"/>
    <w:rsid w:val="00B86749"/>
    <w:rsid w:val="00B86DA1"/>
    <w:rsid w:val="00B875A4"/>
    <w:rsid w:val="00B879A8"/>
    <w:rsid w:val="00B87B19"/>
    <w:rsid w:val="00B87D08"/>
    <w:rsid w:val="00B90520"/>
    <w:rsid w:val="00B908D6"/>
    <w:rsid w:val="00B90A7A"/>
    <w:rsid w:val="00B90E9D"/>
    <w:rsid w:val="00B9106D"/>
    <w:rsid w:val="00B9145E"/>
    <w:rsid w:val="00B91604"/>
    <w:rsid w:val="00B91EF1"/>
    <w:rsid w:val="00B9218B"/>
    <w:rsid w:val="00B923A3"/>
    <w:rsid w:val="00B929BC"/>
    <w:rsid w:val="00B935BA"/>
    <w:rsid w:val="00B93802"/>
    <w:rsid w:val="00B939BF"/>
    <w:rsid w:val="00B93B29"/>
    <w:rsid w:val="00B93D2A"/>
    <w:rsid w:val="00B93ED5"/>
    <w:rsid w:val="00B940B7"/>
    <w:rsid w:val="00B94295"/>
    <w:rsid w:val="00B948CE"/>
    <w:rsid w:val="00B94BE0"/>
    <w:rsid w:val="00B94D21"/>
    <w:rsid w:val="00B94DC3"/>
    <w:rsid w:val="00B94FFF"/>
    <w:rsid w:val="00B95072"/>
    <w:rsid w:val="00B95453"/>
    <w:rsid w:val="00B9576C"/>
    <w:rsid w:val="00B95D48"/>
    <w:rsid w:val="00B95D8B"/>
    <w:rsid w:val="00B960FE"/>
    <w:rsid w:val="00B96136"/>
    <w:rsid w:val="00B962D8"/>
    <w:rsid w:val="00B965AF"/>
    <w:rsid w:val="00B9697B"/>
    <w:rsid w:val="00B978B3"/>
    <w:rsid w:val="00B97F3E"/>
    <w:rsid w:val="00BA02ED"/>
    <w:rsid w:val="00BA05D8"/>
    <w:rsid w:val="00BA09D5"/>
    <w:rsid w:val="00BA0A79"/>
    <w:rsid w:val="00BA1222"/>
    <w:rsid w:val="00BA1595"/>
    <w:rsid w:val="00BA18DF"/>
    <w:rsid w:val="00BA1A57"/>
    <w:rsid w:val="00BA22B5"/>
    <w:rsid w:val="00BA2FDC"/>
    <w:rsid w:val="00BA3D39"/>
    <w:rsid w:val="00BA3DEE"/>
    <w:rsid w:val="00BA3F86"/>
    <w:rsid w:val="00BA4839"/>
    <w:rsid w:val="00BA4AE9"/>
    <w:rsid w:val="00BA4B1C"/>
    <w:rsid w:val="00BA4DC5"/>
    <w:rsid w:val="00BA5B35"/>
    <w:rsid w:val="00BA5BED"/>
    <w:rsid w:val="00BA6622"/>
    <w:rsid w:val="00BA67AE"/>
    <w:rsid w:val="00BA6C8B"/>
    <w:rsid w:val="00BA732A"/>
    <w:rsid w:val="00BA79D3"/>
    <w:rsid w:val="00BA7E53"/>
    <w:rsid w:val="00BA7F0D"/>
    <w:rsid w:val="00BB12FD"/>
    <w:rsid w:val="00BB152A"/>
    <w:rsid w:val="00BB182B"/>
    <w:rsid w:val="00BB1C88"/>
    <w:rsid w:val="00BB1D80"/>
    <w:rsid w:val="00BB2560"/>
    <w:rsid w:val="00BB2CFC"/>
    <w:rsid w:val="00BB2E21"/>
    <w:rsid w:val="00BB3151"/>
    <w:rsid w:val="00BB43D6"/>
    <w:rsid w:val="00BB4603"/>
    <w:rsid w:val="00BB480F"/>
    <w:rsid w:val="00BB4A3E"/>
    <w:rsid w:val="00BB4FA7"/>
    <w:rsid w:val="00BB523D"/>
    <w:rsid w:val="00BB543F"/>
    <w:rsid w:val="00BB59CD"/>
    <w:rsid w:val="00BB5E41"/>
    <w:rsid w:val="00BB6B04"/>
    <w:rsid w:val="00BB7047"/>
    <w:rsid w:val="00BB70D4"/>
    <w:rsid w:val="00BB7605"/>
    <w:rsid w:val="00BB78CC"/>
    <w:rsid w:val="00BB7DD1"/>
    <w:rsid w:val="00BB7FAF"/>
    <w:rsid w:val="00BC0020"/>
    <w:rsid w:val="00BC0787"/>
    <w:rsid w:val="00BC0A89"/>
    <w:rsid w:val="00BC0B58"/>
    <w:rsid w:val="00BC12F7"/>
    <w:rsid w:val="00BC141A"/>
    <w:rsid w:val="00BC16D1"/>
    <w:rsid w:val="00BC1B33"/>
    <w:rsid w:val="00BC1C2B"/>
    <w:rsid w:val="00BC2185"/>
    <w:rsid w:val="00BC234D"/>
    <w:rsid w:val="00BC29C7"/>
    <w:rsid w:val="00BC29F8"/>
    <w:rsid w:val="00BC2C0F"/>
    <w:rsid w:val="00BC3322"/>
    <w:rsid w:val="00BC3472"/>
    <w:rsid w:val="00BC36BE"/>
    <w:rsid w:val="00BC3D01"/>
    <w:rsid w:val="00BC3D95"/>
    <w:rsid w:val="00BC3DF6"/>
    <w:rsid w:val="00BC3E44"/>
    <w:rsid w:val="00BC4324"/>
    <w:rsid w:val="00BC4A7B"/>
    <w:rsid w:val="00BC4CE6"/>
    <w:rsid w:val="00BC53A9"/>
    <w:rsid w:val="00BC55F7"/>
    <w:rsid w:val="00BC5A85"/>
    <w:rsid w:val="00BC5C7C"/>
    <w:rsid w:val="00BC5EE8"/>
    <w:rsid w:val="00BC65DA"/>
    <w:rsid w:val="00BC67F9"/>
    <w:rsid w:val="00BC6953"/>
    <w:rsid w:val="00BC6B53"/>
    <w:rsid w:val="00BC75AF"/>
    <w:rsid w:val="00BC7CEA"/>
    <w:rsid w:val="00BD0629"/>
    <w:rsid w:val="00BD07BE"/>
    <w:rsid w:val="00BD0B24"/>
    <w:rsid w:val="00BD0D5B"/>
    <w:rsid w:val="00BD19E9"/>
    <w:rsid w:val="00BD2432"/>
    <w:rsid w:val="00BD29C6"/>
    <w:rsid w:val="00BD30C5"/>
    <w:rsid w:val="00BD3801"/>
    <w:rsid w:val="00BD4ABF"/>
    <w:rsid w:val="00BD4AC3"/>
    <w:rsid w:val="00BD52B9"/>
    <w:rsid w:val="00BD52EE"/>
    <w:rsid w:val="00BD5646"/>
    <w:rsid w:val="00BD5C37"/>
    <w:rsid w:val="00BD6B2F"/>
    <w:rsid w:val="00BD731C"/>
    <w:rsid w:val="00BE0262"/>
    <w:rsid w:val="00BE105D"/>
    <w:rsid w:val="00BE18FC"/>
    <w:rsid w:val="00BE1A3C"/>
    <w:rsid w:val="00BE1C91"/>
    <w:rsid w:val="00BE2008"/>
    <w:rsid w:val="00BE253A"/>
    <w:rsid w:val="00BE2BD7"/>
    <w:rsid w:val="00BE3E93"/>
    <w:rsid w:val="00BE4167"/>
    <w:rsid w:val="00BE41A5"/>
    <w:rsid w:val="00BE4439"/>
    <w:rsid w:val="00BE4482"/>
    <w:rsid w:val="00BE46EB"/>
    <w:rsid w:val="00BE487C"/>
    <w:rsid w:val="00BE49F4"/>
    <w:rsid w:val="00BE4E79"/>
    <w:rsid w:val="00BE4F70"/>
    <w:rsid w:val="00BE51D9"/>
    <w:rsid w:val="00BE51F0"/>
    <w:rsid w:val="00BE52F7"/>
    <w:rsid w:val="00BE54EF"/>
    <w:rsid w:val="00BE6466"/>
    <w:rsid w:val="00BE65F9"/>
    <w:rsid w:val="00BE66AE"/>
    <w:rsid w:val="00BE66EE"/>
    <w:rsid w:val="00BE67CA"/>
    <w:rsid w:val="00BE6E57"/>
    <w:rsid w:val="00BE709A"/>
    <w:rsid w:val="00BE73AD"/>
    <w:rsid w:val="00BE77F1"/>
    <w:rsid w:val="00BE784C"/>
    <w:rsid w:val="00BE7A40"/>
    <w:rsid w:val="00BE7D57"/>
    <w:rsid w:val="00BF09D5"/>
    <w:rsid w:val="00BF136D"/>
    <w:rsid w:val="00BF145A"/>
    <w:rsid w:val="00BF15C7"/>
    <w:rsid w:val="00BF1A6C"/>
    <w:rsid w:val="00BF1C42"/>
    <w:rsid w:val="00BF1F70"/>
    <w:rsid w:val="00BF2041"/>
    <w:rsid w:val="00BF23C7"/>
    <w:rsid w:val="00BF26EA"/>
    <w:rsid w:val="00BF2D18"/>
    <w:rsid w:val="00BF3015"/>
    <w:rsid w:val="00BF36A7"/>
    <w:rsid w:val="00BF38C7"/>
    <w:rsid w:val="00BF3A26"/>
    <w:rsid w:val="00BF3FE1"/>
    <w:rsid w:val="00BF4325"/>
    <w:rsid w:val="00BF47A5"/>
    <w:rsid w:val="00BF4AB9"/>
    <w:rsid w:val="00BF5210"/>
    <w:rsid w:val="00BF53C4"/>
    <w:rsid w:val="00BF5455"/>
    <w:rsid w:val="00BF5484"/>
    <w:rsid w:val="00BF5492"/>
    <w:rsid w:val="00BF5671"/>
    <w:rsid w:val="00BF5AE6"/>
    <w:rsid w:val="00BF5B12"/>
    <w:rsid w:val="00BF668F"/>
    <w:rsid w:val="00BF6B52"/>
    <w:rsid w:val="00BF6E10"/>
    <w:rsid w:val="00BF6E62"/>
    <w:rsid w:val="00BF756D"/>
    <w:rsid w:val="00BF75B1"/>
    <w:rsid w:val="00BF76CE"/>
    <w:rsid w:val="00BF79F1"/>
    <w:rsid w:val="00BF7D87"/>
    <w:rsid w:val="00BF7FEB"/>
    <w:rsid w:val="00C004EF"/>
    <w:rsid w:val="00C00583"/>
    <w:rsid w:val="00C00B26"/>
    <w:rsid w:val="00C011B1"/>
    <w:rsid w:val="00C017C1"/>
    <w:rsid w:val="00C01C3A"/>
    <w:rsid w:val="00C023BF"/>
    <w:rsid w:val="00C02B3A"/>
    <w:rsid w:val="00C03222"/>
    <w:rsid w:val="00C03514"/>
    <w:rsid w:val="00C037BF"/>
    <w:rsid w:val="00C03AA4"/>
    <w:rsid w:val="00C03E00"/>
    <w:rsid w:val="00C043D5"/>
    <w:rsid w:val="00C0482C"/>
    <w:rsid w:val="00C04AB0"/>
    <w:rsid w:val="00C04BD4"/>
    <w:rsid w:val="00C052D3"/>
    <w:rsid w:val="00C05795"/>
    <w:rsid w:val="00C05900"/>
    <w:rsid w:val="00C06A80"/>
    <w:rsid w:val="00C06C02"/>
    <w:rsid w:val="00C07535"/>
    <w:rsid w:val="00C07BB4"/>
    <w:rsid w:val="00C07C84"/>
    <w:rsid w:val="00C101C5"/>
    <w:rsid w:val="00C103A6"/>
    <w:rsid w:val="00C104AD"/>
    <w:rsid w:val="00C105AA"/>
    <w:rsid w:val="00C10D52"/>
    <w:rsid w:val="00C10E72"/>
    <w:rsid w:val="00C10ED6"/>
    <w:rsid w:val="00C113F4"/>
    <w:rsid w:val="00C115C8"/>
    <w:rsid w:val="00C11780"/>
    <w:rsid w:val="00C11A6B"/>
    <w:rsid w:val="00C11C39"/>
    <w:rsid w:val="00C11C83"/>
    <w:rsid w:val="00C11CCF"/>
    <w:rsid w:val="00C11E04"/>
    <w:rsid w:val="00C1212D"/>
    <w:rsid w:val="00C12152"/>
    <w:rsid w:val="00C12738"/>
    <w:rsid w:val="00C12DDA"/>
    <w:rsid w:val="00C1311F"/>
    <w:rsid w:val="00C13203"/>
    <w:rsid w:val="00C13556"/>
    <w:rsid w:val="00C13B64"/>
    <w:rsid w:val="00C14202"/>
    <w:rsid w:val="00C142FC"/>
    <w:rsid w:val="00C1468A"/>
    <w:rsid w:val="00C14B73"/>
    <w:rsid w:val="00C14E13"/>
    <w:rsid w:val="00C14E34"/>
    <w:rsid w:val="00C1586E"/>
    <w:rsid w:val="00C15CC6"/>
    <w:rsid w:val="00C15D07"/>
    <w:rsid w:val="00C161D8"/>
    <w:rsid w:val="00C1625F"/>
    <w:rsid w:val="00C16BC5"/>
    <w:rsid w:val="00C16D3C"/>
    <w:rsid w:val="00C174D3"/>
    <w:rsid w:val="00C17942"/>
    <w:rsid w:val="00C17B59"/>
    <w:rsid w:val="00C17BBD"/>
    <w:rsid w:val="00C17C69"/>
    <w:rsid w:val="00C17FAC"/>
    <w:rsid w:val="00C200F1"/>
    <w:rsid w:val="00C201F5"/>
    <w:rsid w:val="00C20611"/>
    <w:rsid w:val="00C20621"/>
    <w:rsid w:val="00C2069E"/>
    <w:rsid w:val="00C20749"/>
    <w:rsid w:val="00C20F67"/>
    <w:rsid w:val="00C215FC"/>
    <w:rsid w:val="00C21A73"/>
    <w:rsid w:val="00C225C4"/>
    <w:rsid w:val="00C2299C"/>
    <w:rsid w:val="00C22CA7"/>
    <w:rsid w:val="00C22E57"/>
    <w:rsid w:val="00C22E91"/>
    <w:rsid w:val="00C22EA6"/>
    <w:rsid w:val="00C233DC"/>
    <w:rsid w:val="00C235AC"/>
    <w:rsid w:val="00C23D82"/>
    <w:rsid w:val="00C23F0F"/>
    <w:rsid w:val="00C24036"/>
    <w:rsid w:val="00C24159"/>
    <w:rsid w:val="00C24325"/>
    <w:rsid w:val="00C2463D"/>
    <w:rsid w:val="00C25CC8"/>
    <w:rsid w:val="00C25D5E"/>
    <w:rsid w:val="00C25DCC"/>
    <w:rsid w:val="00C2655D"/>
    <w:rsid w:val="00C26905"/>
    <w:rsid w:val="00C26989"/>
    <w:rsid w:val="00C26B04"/>
    <w:rsid w:val="00C26BA6"/>
    <w:rsid w:val="00C26CC4"/>
    <w:rsid w:val="00C278DC"/>
    <w:rsid w:val="00C278F2"/>
    <w:rsid w:val="00C27BAD"/>
    <w:rsid w:val="00C27C4C"/>
    <w:rsid w:val="00C3078A"/>
    <w:rsid w:val="00C313C0"/>
    <w:rsid w:val="00C313F0"/>
    <w:rsid w:val="00C314B2"/>
    <w:rsid w:val="00C31755"/>
    <w:rsid w:val="00C31854"/>
    <w:rsid w:val="00C318F8"/>
    <w:rsid w:val="00C324B6"/>
    <w:rsid w:val="00C32574"/>
    <w:rsid w:val="00C3271C"/>
    <w:rsid w:val="00C32930"/>
    <w:rsid w:val="00C329F7"/>
    <w:rsid w:val="00C32AEC"/>
    <w:rsid w:val="00C32D4F"/>
    <w:rsid w:val="00C32FE9"/>
    <w:rsid w:val="00C3331E"/>
    <w:rsid w:val="00C3391C"/>
    <w:rsid w:val="00C33B77"/>
    <w:rsid w:val="00C33C8F"/>
    <w:rsid w:val="00C33CB2"/>
    <w:rsid w:val="00C34068"/>
    <w:rsid w:val="00C341AD"/>
    <w:rsid w:val="00C356D4"/>
    <w:rsid w:val="00C35F09"/>
    <w:rsid w:val="00C36173"/>
    <w:rsid w:val="00C3625A"/>
    <w:rsid w:val="00C36385"/>
    <w:rsid w:val="00C36E93"/>
    <w:rsid w:val="00C37427"/>
    <w:rsid w:val="00C37E24"/>
    <w:rsid w:val="00C37F98"/>
    <w:rsid w:val="00C40E69"/>
    <w:rsid w:val="00C40ED2"/>
    <w:rsid w:val="00C41593"/>
    <w:rsid w:val="00C417DD"/>
    <w:rsid w:val="00C41C4E"/>
    <w:rsid w:val="00C42673"/>
    <w:rsid w:val="00C42691"/>
    <w:rsid w:val="00C42701"/>
    <w:rsid w:val="00C42FE1"/>
    <w:rsid w:val="00C4388C"/>
    <w:rsid w:val="00C43C55"/>
    <w:rsid w:val="00C43EED"/>
    <w:rsid w:val="00C442BB"/>
    <w:rsid w:val="00C4434C"/>
    <w:rsid w:val="00C44959"/>
    <w:rsid w:val="00C44989"/>
    <w:rsid w:val="00C44B4A"/>
    <w:rsid w:val="00C44E8D"/>
    <w:rsid w:val="00C45737"/>
    <w:rsid w:val="00C458F8"/>
    <w:rsid w:val="00C46078"/>
    <w:rsid w:val="00C46408"/>
    <w:rsid w:val="00C46B9E"/>
    <w:rsid w:val="00C46BFA"/>
    <w:rsid w:val="00C46F08"/>
    <w:rsid w:val="00C471DD"/>
    <w:rsid w:val="00C4724A"/>
    <w:rsid w:val="00C475A0"/>
    <w:rsid w:val="00C4792D"/>
    <w:rsid w:val="00C47E95"/>
    <w:rsid w:val="00C500B6"/>
    <w:rsid w:val="00C50118"/>
    <w:rsid w:val="00C5037A"/>
    <w:rsid w:val="00C5090B"/>
    <w:rsid w:val="00C509EE"/>
    <w:rsid w:val="00C50BF0"/>
    <w:rsid w:val="00C50C1D"/>
    <w:rsid w:val="00C5124F"/>
    <w:rsid w:val="00C51617"/>
    <w:rsid w:val="00C51F91"/>
    <w:rsid w:val="00C524F3"/>
    <w:rsid w:val="00C5271D"/>
    <w:rsid w:val="00C5274B"/>
    <w:rsid w:val="00C52856"/>
    <w:rsid w:val="00C52A81"/>
    <w:rsid w:val="00C52AA6"/>
    <w:rsid w:val="00C5309A"/>
    <w:rsid w:val="00C5326A"/>
    <w:rsid w:val="00C532C0"/>
    <w:rsid w:val="00C539B4"/>
    <w:rsid w:val="00C53EB6"/>
    <w:rsid w:val="00C53F8B"/>
    <w:rsid w:val="00C5419A"/>
    <w:rsid w:val="00C548CF"/>
    <w:rsid w:val="00C54A48"/>
    <w:rsid w:val="00C54B2C"/>
    <w:rsid w:val="00C54D4B"/>
    <w:rsid w:val="00C54E12"/>
    <w:rsid w:val="00C54E4A"/>
    <w:rsid w:val="00C55034"/>
    <w:rsid w:val="00C55E30"/>
    <w:rsid w:val="00C569AD"/>
    <w:rsid w:val="00C56E17"/>
    <w:rsid w:val="00C57440"/>
    <w:rsid w:val="00C57B59"/>
    <w:rsid w:val="00C57D93"/>
    <w:rsid w:val="00C6005C"/>
    <w:rsid w:val="00C601DD"/>
    <w:rsid w:val="00C60480"/>
    <w:rsid w:val="00C617F5"/>
    <w:rsid w:val="00C62B2D"/>
    <w:rsid w:val="00C632A1"/>
    <w:rsid w:val="00C6335D"/>
    <w:rsid w:val="00C636A5"/>
    <w:rsid w:val="00C63CAB"/>
    <w:rsid w:val="00C63D50"/>
    <w:rsid w:val="00C63D7A"/>
    <w:rsid w:val="00C63D98"/>
    <w:rsid w:val="00C63E90"/>
    <w:rsid w:val="00C6431A"/>
    <w:rsid w:val="00C64A62"/>
    <w:rsid w:val="00C64DBF"/>
    <w:rsid w:val="00C65456"/>
    <w:rsid w:val="00C6557B"/>
    <w:rsid w:val="00C65A43"/>
    <w:rsid w:val="00C66001"/>
    <w:rsid w:val="00C6606B"/>
    <w:rsid w:val="00C6610C"/>
    <w:rsid w:val="00C66849"/>
    <w:rsid w:val="00C6694A"/>
    <w:rsid w:val="00C669BC"/>
    <w:rsid w:val="00C66D19"/>
    <w:rsid w:val="00C67291"/>
    <w:rsid w:val="00C672A1"/>
    <w:rsid w:val="00C673D7"/>
    <w:rsid w:val="00C67971"/>
    <w:rsid w:val="00C67B48"/>
    <w:rsid w:val="00C67D7D"/>
    <w:rsid w:val="00C71078"/>
    <w:rsid w:val="00C711D3"/>
    <w:rsid w:val="00C71270"/>
    <w:rsid w:val="00C714CE"/>
    <w:rsid w:val="00C7210D"/>
    <w:rsid w:val="00C72B69"/>
    <w:rsid w:val="00C73672"/>
    <w:rsid w:val="00C74147"/>
    <w:rsid w:val="00C74333"/>
    <w:rsid w:val="00C744B0"/>
    <w:rsid w:val="00C74758"/>
    <w:rsid w:val="00C748BD"/>
    <w:rsid w:val="00C748D4"/>
    <w:rsid w:val="00C74EA7"/>
    <w:rsid w:val="00C75386"/>
    <w:rsid w:val="00C758AF"/>
    <w:rsid w:val="00C759C5"/>
    <w:rsid w:val="00C75E21"/>
    <w:rsid w:val="00C7624F"/>
    <w:rsid w:val="00C76356"/>
    <w:rsid w:val="00C76902"/>
    <w:rsid w:val="00C773E7"/>
    <w:rsid w:val="00C77484"/>
    <w:rsid w:val="00C7753C"/>
    <w:rsid w:val="00C77558"/>
    <w:rsid w:val="00C77C55"/>
    <w:rsid w:val="00C77FB2"/>
    <w:rsid w:val="00C800D4"/>
    <w:rsid w:val="00C802C3"/>
    <w:rsid w:val="00C8056F"/>
    <w:rsid w:val="00C8067D"/>
    <w:rsid w:val="00C812E6"/>
    <w:rsid w:val="00C81689"/>
    <w:rsid w:val="00C81AE2"/>
    <w:rsid w:val="00C81B83"/>
    <w:rsid w:val="00C82B07"/>
    <w:rsid w:val="00C82DCA"/>
    <w:rsid w:val="00C82F1A"/>
    <w:rsid w:val="00C83164"/>
    <w:rsid w:val="00C8322B"/>
    <w:rsid w:val="00C8383F"/>
    <w:rsid w:val="00C83C6E"/>
    <w:rsid w:val="00C83D0F"/>
    <w:rsid w:val="00C83DD2"/>
    <w:rsid w:val="00C841CD"/>
    <w:rsid w:val="00C846D0"/>
    <w:rsid w:val="00C84AEE"/>
    <w:rsid w:val="00C84AFD"/>
    <w:rsid w:val="00C85038"/>
    <w:rsid w:val="00C8532A"/>
    <w:rsid w:val="00C85570"/>
    <w:rsid w:val="00C85DDD"/>
    <w:rsid w:val="00C86003"/>
    <w:rsid w:val="00C8608C"/>
    <w:rsid w:val="00C86F9B"/>
    <w:rsid w:val="00C870FD"/>
    <w:rsid w:val="00C87650"/>
    <w:rsid w:val="00C87F38"/>
    <w:rsid w:val="00C9020F"/>
    <w:rsid w:val="00C90C4E"/>
    <w:rsid w:val="00C90C77"/>
    <w:rsid w:val="00C91638"/>
    <w:rsid w:val="00C91E0D"/>
    <w:rsid w:val="00C924FD"/>
    <w:rsid w:val="00C9253F"/>
    <w:rsid w:val="00C92CED"/>
    <w:rsid w:val="00C92E63"/>
    <w:rsid w:val="00C932A5"/>
    <w:rsid w:val="00C93566"/>
    <w:rsid w:val="00C93740"/>
    <w:rsid w:val="00C93A66"/>
    <w:rsid w:val="00C93B77"/>
    <w:rsid w:val="00C93F04"/>
    <w:rsid w:val="00C9455E"/>
    <w:rsid w:val="00C94970"/>
    <w:rsid w:val="00C94EE1"/>
    <w:rsid w:val="00C94F0D"/>
    <w:rsid w:val="00C94FC5"/>
    <w:rsid w:val="00C9526D"/>
    <w:rsid w:val="00C953D1"/>
    <w:rsid w:val="00C9579A"/>
    <w:rsid w:val="00C961EA"/>
    <w:rsid w:val="00C96392"/>
    <w:rsid w:val="00C963DE"/>
    <w:rsid w:val="00C966F5"/>
    <w:rsid w:val="00C97B2B"/>
    <w:rsid w:val="00C97C28"/>
    <w:rsid w:val="00C97D35"/>
    <w:rsid w:val="00CA005E"/>
    <w:rsid w:val="00CA04E7"/>
    <w:rsid w:val="00CA0809"/>
    <w:rsid w:val="00CA0AA1"/>
    <w:rsid w:val="00CA0B09"/>
    <w:rsid w:val="00CA1392"/>
    <w:rsid w:val="00CA1617"/>
    <w:rsid w:val="00CA1673"/>
    <w:rsid w:val="00CA1E83"/>
    <w:rsid w:val="00CA22A9"/>
    <w:rsid w:val="00CA23DF"/>
    <w:rsid w:val="00CA2400"/>
    <w:rsid w:val="00CA297A"/>
    <w:rsid w:val="00CA3150"/>
    <w:rsid w:val="00CA322A"/>
    <w:rsid w:val="00CA3351"/>
    <w:rsid w:val="00CA357C"/>
    <w:rsid w:val="00CA4193"/>
    <w:rsid w:val="00CA4460"/>
    <w:rsid w:val="00CA453A"/>
    <w:rsid w:val="00CA4874"/>
    <w:rsid w:val="00CA4877"/>
    <w:rsid w:val="00CA4E80"/>
    <w:rsid w:val="00CA52EB"/>
    <w:rsid w:val="00CA56F6"/>
    <w:rsid w:val="00CA59B7"/>
    <w:rsid w:val="00CA5CB5"/>
    <w:rsid w:val="00CA5CF3"/>
    <w:rsid w:val="00CA6060"/>
    <w:rsid w:val="00CA60EB"/>
    <w:rsid w:val="00CA67A3"/>
    <w:rsid w:val="00CA6D03"/>
    <w:rsid w:val="00CA6E9B"/>
    <w:rsid w:val="00CA6E9D"/>
    <w:rsid w:val="00CA74E6"/>
    <w:rsid w:val="00CA75E4"/>
    <w:rsid w:val="00CB052C"/>
    <w:rsid w:val="00CB0A44"/>
    <w:rsid w:val="00CB0A91"/>
    <w:rsid w:val="00CB180F"/>
    <w:rsid w:val="00CB1B76"/>
    <w:rsid w:val="00CB201A"/>
    <w:rsid w:val="00CB20BD"/>
    <w:rsid w:val="00CB2190"/>
    <w:rsid w:val="00CB297D"/>
    <w:rsid w:val="00CB30DB"/>
    <w:rsid w:val="00CB32BF"/>
    <w:rsid w:val="00CB341A"/>
    <w:rsid w:val="00CB37BE"/>
    <w:rsid w:val="00CB3B81"/>
    <w:rsid w:val="00CB3DA1"/>
    <w:rsid w:val="00CB42CD"/>
    <w:rsid w:val="00CB544C"/>
    <w:rsid w:val="00CB573E"/>
    <w:rsid w:val="00CB5C9B"/>
    <w:rsid w:val="00CB5CE4"/>
    <w:rsid w:val="00CB5FA8"/>
    <w:rsid w:val="00CB664E"/>
    <w:rsid w:val="00CB679F"/>
    <w:rsid w:val="00CB6D6E"/>
    <w:rsid w:val="00CB6DB8"/>
    <w:rsid w:val="00CB6E42"/>
    <w:rsid w:val="00CB70CE"/>
    <w:rsid w:val="00CB7611"/>
    <w:rsid w:val="00CB7CC7"/>
    <w:rsid w:val="00CB7ED1"/>
    <w:rsid w:val="00CC0022"/>
    <w:rsid w:val="00CC0644"/>
    <w:rsid w:val="00CC07E6"/>
    <w:rsid w:val="00CC0A7A"/>
    <w:rsid w:val="00CC0B25"/>
    <w:rsid w:val="00CC12D0"/>
    <w:rsid w:val="00CC130D"/>
    <w:rsid w:val="00CC148D"/>
    <w:rsid w:val="00CC1805"/>
    <w:rsid w:val="00CC1848"/>
    <w:rsid w:val="00CC192E"/>
    <w:rsid w:val="00CC1AF1"/>
    <w:rsid w:val="00CC1C51"/>
    <w:rsid w:val="00CC240C"/>
    <w:rsid w:val="00CC2967"/>
    <w:rsid w:val="00CC29EC"/>
    <w:rsid w:val="00CC2A17"/>
    <w:rsid w:val="00CC2FA6"/>
    <w:rsid w:val="00CC30AF"/>
    <w:rsid w:val="00CC3180"/>
    <w:rsid w:val="00CC341B"/>
    <w:rsid w:val="00CC3463"/>
    <w:rsid w:val="00CC34E1"/>
    <w:rsid w:val="00CC3792"/>
    <w:rsid w:val="00CC387D"/>
    <w:rsid w:val="00CC3B8F"/>
    <w:rsid w:val="00CC3C66"/>
    <w:rsid w:val="00CC3E22"/>
    <w:rsid w:val="00CC4AF1"/>
    <w:rsid w:val="00CC4CE6"/>
    <w:rsid w:val="00CC526D"/>
    <w:rsid w:val="00CC5965"/>
    <w:rsid w:val="00CC5D3D"/>
    <w:rsid w:val="00CC6307"/>
    <w:rsid w:val="00CC6571"/>
    <w:rsid w:val="00CC6904"/>
    <w:rsid w:val="00CC6D13"/>
    <w:rsid w:val="00CC6FD4"/>
    <w:rsid w:val="00CC7B38"/>
    <w:rsid w:val="00CC7B5B"/>
    <w:rsid w:val="00CC7CE3"/>
    <w:rsid w:val="00CC7DA2"/>
    <w:rsid w:val="00CD0167"/>
    <w:rsid w:val="00CD056B"/>
    <w:rsid w:val="00CD16B4"/>
    <w:rsid w:val="00CD179D"/>
    <w:rsid w:val="00CD1C3A"/>
    <w:rsid w:val="00CD221F"/>
    <w:rsid w:val="00CD241C"/>
    <w:rsid w:val="00CD2A58"/>
    <w:rsid w:val="00CD2BEC"/>
    <w:rsid w:val="00CD2CEE"/>
    <w:rsid w:val="00CD36D2"/>
    <w:rsid w:val="00CD384B"/>
    <w:rsid w:val="00CD38B5"/>
    <w:rsid w:val="00CD38F6"/>
    <w:rsid w:val="00CD3D62"/>
    <w:rsid w:val="00CD40DF"/>
    <w:rsid w:val="00CD42C7"/>
    <w:rsid w:val="00CD4451"/>
    <w:rsid w:val="00CD4465"/>
    <w:rsid w:val="00CD44AA"/>
    <w:rsid w:val="00CD4508"/>
    <w:rsid w:val="00CD4573"/>
    <w:rsid w:val="00CD457E"/>
    <w:rsid w:val="00CD485E"/>
    <w:rsid w:val="00CD4A00"/>
    <w:rsid w:val="00CD4DE7"/>
    <w:rsid w:val="00CD4F85"/>
    <w:rsid w:val="00CD550D"/>
    <w:rsid w:val="00CD5A0D"/>
    <w:rsid w:val="00CD5E2B"/>
    <w:rsid w:val="00CD62C7"/>
    <w:rsid w:val="00CD67B3"/>
    <w:rsid w:val="00CD68C0"/>
    <w:rsid w:val="00CD6906"/>
    <w:rsid w:val="00CD70E0"/>
    <w:rsid w:val="00CD723D"/>
    <w:rsid w:val="00CD73E7"/>
    <w:rsid w:val="00CD7B61"/>
    <w:rsid w:val="00CD7C2F"/>
    <w:rsid w:val="00CE00DB"/>
    <w:rsid w:val="00CE0BF3"/>
    <w:rsid w:val="00CE0F21"/>
    <w:rsid w:val="00CE0FE6"/>
    <w:rsid w:val="00CE10E6"/>
    <w:rsid w:val="00CE12C8"/>
    <w:rsid w:val="00CE12CA"/>
    <w:rsid w:val="00CE1701"/>
    <w:rsid w:val="00CE180C"/>
    <w:rsid w:val="00CE1C0A"/>
    <w:rsid w:val="00CE1C43"/>
    <w:rsid w:val="00CE2077"/>
    <w:rsid w:val="00CE2822"/>
    <w:rsid w:val="00CE2B65"/>
    <w:rsid w:val="00CE2BE9"/>
    <w:rsid w:val="00CE3223"/>
    <w:rsid w:val="00CE325D"/>
    <w:rsid w:val="00CE3954"/>
    <w:rsid w:val="00CE4570"/>
    <w:rsid w:val="00CE4B1B"/>
    <w:rsid w:val="00CE4D13"/>
    <w:rsid w:val="00CE507C"/>
    <w:rsid w:val="00CE5381"/>
    <w:rsid w:val="00CE5BB8"/>
    <w:rsid w:val="00CE5F74"/>
    <w:rsid w:val="00CE65BC"/>
    <w:rsid w:val="00CE6F54"/>
    <w:rsid w:val="00CE7183"/>
    <w:rsid w:val="00CE7443"/>
    <w:rsid w:val="00CE7528"/>
    <w:rsid w:val="00CE7798"/>
    <w:rsid w:val="00CE7B12"/>
    <w:rsid w:val="00CE7C00"/>
    <w:rsid w:val="00CE7CE4"/>
    <w:rsid w:val="00CE7D40"/>
    <w:rsid w:val="00CE7FFC"/>
    <w:rsid w:val="00CF006F"/>
    <w:rsid w:val="00CF0368"/>
    <w:rsid w:val="00CF04BD"/>
    <w:rsid w:val="00CF051E"/>
    <w:rsid w:val="00CF08B1"/>
    <w:rsid w:val="00CF0B2B"/>
    <w:rsid w:val="00CF0C99"/>
    <w:rsid w:val="00CF16E6"/>
    <w:rsid w:val="00CF1887"/>
    <w:rsid w:val="00CF1964"/>
    <w:rsid w:val="00CF2133"/>
    <w:rsid w:val="00CF27A7"/>
    <w:rsid w:val="00CF2973"/>
    <w:rsid w:val="00CF31B0"/>
    <w:rsid w:val="00CF33ED"/>
    <w:rsid w:val="00CF35B6"/>
    <w:rsid w:val="00CF366D"/>
    <w:rsid w:val="00CF3A4C"/>
    <w:rsid w:val="00CF3CB1"/>
    <w:rsid w:val="00CF3F8C"/>
    <w:rsid w:val="00CF53EE"/>
    <w:rsid w:val="00CF5CDD"/>
    <w:rsid w:val="00CF6437"/>
    <w:rsid w:val="00CF6B7D"/>
    <w:rsid w:val="00CF73CC"/>
    <w:rsid w:val="00CF7AF1"/>
    <w:rsid w:val="00CF7E70"/>
    <w:rsid w:val="00D000FC"/>
    <w:rsid w:val="00D001EF"/>
    <w:rsid w:val="00D00503"/>
    <w:rsid w:val="00D006B8"/>
    <w:rsid w:val="00D00AA1"/>
    <w:rsid w:val="00D01D2F"/>
    <w:rsid w:val="00D021D0"/>
    <w:rsid w:val="00D025E6"/>
    <w:rsid w:val="00D02EC3"/>
    <w:rsid w:val="00D02F9D"/>
    <w:rsid w:val="00D03488"/>
    <w:rsid w:val="00D03657"/>
    <w:rsid w:val="00D037D3"/>
    <w:rsid w:val="00D03E3B"/>
    <w:rsid w:val="00D04BD2"/>
    <w:rsid w:val="00D053FD"/>
    <w:rsid w:val="00D05736"/>
    <w:rsid w:val="00D05826"/>
    <w:rsid w:val="00D05889"/>
    <w:rsid w:val="00D059CF"/>
    <w:rsid w:val="00D05ABD"/>
    <w:rsid w:val="00D05DA7"/>
    <w:rsid w:val="00D062B7"/>
    <w:rsid w:val="00D0675A"/>
    <w:rsid w:val="00D069F6"/>
    <w:rsid w:val="00D06A44"/>
    <w:rsid w:val="00D06B6B"/>
    <w:rsid w:val="00D06CC0"/>
    <w:rsid w:val="00D0713E"/>
    <w:rsid w:val="00D07A07"/>
    <w:rsid w:val="00D10013"/>
    <w:rsid w:val="00D1005C"/>
    <w:rsid w:val="00D1046B"/>
    <w:rsid w:val="00D10882"/>
    <w:rsid w:val="00D10AAD"/>
    <w:rsid w:val="00D10D0C"/>
    <w:rsid w:val="00D1151B"/>
    <w:rsid w:val="00D11BCC"/>
    <w:rsid w:val="00D12303"/>
    <w:rsid w:val="00D125DE"/>
    <w:rsid w:val="00D129D9"/>
    <w:rsid w:val="00D12D8D"/>
    <w:rsid w:val="00D130CB"/>
    <w:rsid w:val="00D135E8"/>
    <w:rsid w:val="00D13E07"/>
    <w:rsid w:val="00D1427E"/>
    <w:rsid w:val="00D14513"/>
    <w:rsid w:val="00D147EE"/>
    <w:rsid w:val="00D14936"/>
    <w:rsid w:val="00D14B08"/>
    <w:rsid w:val="00D14F91"/>
    <w:rsid w:val="00D157D6"/>
    <w:rsid w:val="00D16574"/>
    <w:rsid w:val="00D1657B"/>
    <w:rsid w:val="00D16B4E"/>
    <w:rsid w:val="00D16F08"/>
    <w:rsid w:val="00D1748C"/>
    <w:rsid w:val="00D174FA"/>
    <w:rsid w:val="00D17516"/>
    <w:rsid w:val="00D17BD5"/>
    <w:rsid w:val="00D17F0A"/>
    <w:rsid w:val="00D17FE7"/>
    <w:rsid w:val="00D20107"/>
    <w:rsid w:val="00D20A13"/>
    <w:rsid w:val="00D20CA7"/>
    <w:rsid w:val="00D20D7F"/>
    <w:rsid w:val="00D20F35"/>
    <w:rsid w:val="00D210B0"/>
    <w:rsid w:val="00D2113D"/>
    <w:rsid w:val="00D2120D"/>
    <w:rsid w:val="00D2120E"/>
    <w:rsid w:val="00D22294"/>
    <w:rsid w:val="00D2257B"/>
    <w:rsid w:val="00D22A73"/>
    <w:rsid w:val="00D22BAC"/>
    <w:rsid w:val="00D2329C"/>
    <w:rsid w:val="00D2366B"/>
    <w:rsid w:val="00D23C58"/>
    <w:rsid w:val="00D23FCA"/>
    <w:rsid w:val="00D24076"/>
    <w:rsid w:val="00D240D8"/>
    <w:rsid w:val="00D244DC"/>
    <w:rsid w:val="00D246E9"/>
    <w:rsid w:val="00D24C3A"/>
    <w:rsid w:val="00D24D11"/>
    <w:rsid w:val="00D2577E"/>
    <w:rsid w:val="00D25853"/>
    <w:rsid w:val="00D25F10"/>
    <w:rsid w:val="00D264A3"/>
    <w:rsid w:val="00D26714"/>
    <w:rsid w:val="00D26CA3"/>
    <w:rsid w:val="00D26DD7"/>
    <w:rsid w:val="00D2711A"/>
    <w:rsid w:val="00D272D3"/>
    <w:rsid w:val="00D27852"/>
    <w:rsid w:val="00D27A3D"/>
    <w:rsid w:val="00D27FD6"/>
    <w:rsid w:val="00D305F0"/>
    <w:rsid w:val="00D30A32"/>
    <w:rsid w:val="00D30C5E"/>
    <w:rsid w:val="00D31569"/>
    <w:rsid w:val="00D31A12"/>
    <w:rsid w:val="00D31DFC"/>
    <w:rsid w:val="00D31F48"/>
    <w:rsid w:val="00D320A0"/>
    <w:rsid w:val="00D322BF"/>
    <w:rsid w:val="00D32337"/>
    <w:rsid w:val="00D32429"/>
    <w:rsid w:val="00D3354C"/>
    <w:rsid w:val="00D33831"/>
    <w:rsid w:val="00D33AD6"/>
    <w:rsid w:val="00D33BC3"/>
    <w:rsid w:val="00D33EE1"/>
    <w:rsid w:val="00D344DE"/>
    <w:rsid w:val="00D34692"/>
    <w:rsid w:val="00D34A63"/>
    <w:rsid w:val="00D34C86"/>
    <w:rsid w:val="00D35451"/>
    <w:rsid w:val="00D3571A"/>
    <w:rsid w:val="00D362A4"/>
    <w:rsid w:val="00D36715"/>
    <w:rsid w:val="00D36892"/>
    <w:rsid w:val="00D36C23"/>
    <w:rsid w:val="00D374D4"/>
    <w:rsid w:val="00D375DF"/>
    <w:rsid w:val="00D377F0"/>
    <w:rsid w:val="00D37D2A"/>
    <w:rsid w:val="00D37E0D"/>
    <w:rsid w:val="00D404E4"/>
    <w:rsid w:val="00D40BB4"/>
    <w:rsid w:val="00D4196E"/>
    <w:rsid w:val="00D41D98"/>
    <w:rsid w:val="00D41E1D"/>
    <w:rsid w:val="00D42B11"/>
    <w:rsid w:val="00D42CC8"/>
    <w:rsid w:val="00D431A4"/>
    <w:rsid w:val="00D4338A"/>
    <w:rsid w:val="00D43A26"/>
    <w:rsid w:val="00D43EFD"/>
    <w:rsid w:val="00D44709"/>
    <w:rsid w:val="00D44BE3"/>
    <w:rsid w:val="00D457E1"/>
    <w:rsid w:val="00D458B5"/>
    <w:rsid w:val="00D45B9E"/>
    <w:rsid w:val="00D45F1F"/>
    <w:rsid w:val="00D45F20"/>
    <w:rsid w:val="00D45F5E"/>
    <w:rsid w:val="00D463FD"/>
    <w:rsid w:val="00D4688F"/>
    <w:rsid w:val="00D46B3D"/>
    <w:rsid w:val="00D46BFA"/>
    <w:rsid w:val="00D46F30"/>
    <w:rsid w:val="00D47E31"/>
    <w:rsid w:val="00D508D4"/>
    <w:rsid w:val="00D5137F"/>
    <w:rsid w:val="00D519D1"/>
    <w:rsid w:val="00D51A68"/>
    <w:rsid w:val="00D51ACF"/>
    <w:rsid w:val="00D520A7"/>
    <w:rsid w:val="00D52BA3"/>
    <w:rsid w:val="00D52F99"/>
    <w:rsid w:val="00D52FF3"/>
    <w:rsid w:val="00D53475"/>
    <w:rsid w:val="00D5373D"/>
    <w:rsid w:val="00D5398C"/>
    <w:rsid w:val="00D53B62"/>
    <w:rsid w:val="00D53BA6"/>
    <w:rsid w:val="00D53C2F"/>
    <w:rsid w:val="00D5461F"/>
    <w:rsid w:val="00D54FCE"/>
    <w:rsid w:val="00D551AC"/>
    <w:rsid w:val="00D55570"/>
    <w:rsid w:val="00D55C2D"/>
    <w:rsid w:val="00D55CCD"/>
    <w:rsid w:val="00D55EA9"/>
    <w:rsid w:val="00D56909"/>
    <w:rsid w:val="00D56F50"/>
    <w:rsid w:val="00D570DF"/>
    <w:rsid w:val="00D5752A"/>
    <w:rsid w:val="00D57C68"/>
    <w:rsid w:val="00D57C7C"/>
    <w:rsid w:val="00D60834"/>
    <w:rsid w:val="00D60D07"/>
    <w:rsid w:val="00D617AE"/>
    <w:rsid w:val="00D61C3A"/>
    <w:rsid w:val="00D61CCA"/>
    <w:rsid w:val="00D6263E"/>
    <w:rsid w:val="00D6271D"/>
    <w:rsid w:val="00D627CE"/>
    <w:rsid w:val="00D6316C"/>
    <w:rsid w:val="00D63342"/>
    <w:rsid w:val="00D637E4"/>
    <w:rsid w:val="00D639FE"/>
    <w:rsid w:val="00D63AC7"/>
    <w:rsid w:val="00D63E68"/>
    <w:rsid w:val="00D640D0"/>
    <w:rsid w:val="00D643B5"/>
    <w:rsid w:val="00D64EE0"/>
    <w:rsid w:val="00D65227"/>
    <w:rsid w:val="00D6525D"/>
    <w:rsid w:val="00D65C10"/>
    <w:rsid w:val="00D65D5C"/>
    <w:rsid w:val="00D65D93"/>
    <w:rsid w:val="00D65FB7"/>
    <w:rsid w:val="00D66A72"/>
    <w:rsid w:val="00D66F7B"/>
    <w:rsid w:val="00D66F8C"/>
    <w:rsid w:val="00D67A3F"/>
    <w:rsid w:val="00D70780"/>
    <w:rsid w:val="00D70BE5"/>
    <w:rsid w:val="00D711DE"/>
    <w:rsid w:val="00D7184D"/>
    <w:rsid w:val="00D71A29"/>
    <w:rsid w:val="00D72697"/>
    <w:rsid w:val="00D72EF5"/>
    <w:rsid w:val="00D72F02"/>
    <w:rsid w:val="00D7307D"/>
    <w:rsid w:val="00D730EA"/>
    <w:rsid w:val="00D73352"/>
    <w:rsid w:val="00D7336C"/>
    <w:rsid w:val="00D7397A"/>
    <w:rsid w:val="00D73F25"/>
    <w:rsid w:val="00D74050"/>
    <w:rsid w:val="00D740E7"/>
    <w:rsid w:val="00D74CF7"/>
    <w:rsid w:val="00D75299"/>
    <w:rsid w:val="00D7534B"/>
    <w:rsid w:val="00D7583B"/>
    <w:rsid w:val="00D7594C"/>
    <w:rsid w:val="00D75D50"/>
    <w:rsid w:val="00D75E40"/>
    <w:rsid w:val="00D7605C"/>
    <w:rsid w:val="00D769C1"/>
    <w:rsid w:val="00D76B4F"/>
    <w:rsid w:val="00D77025"/>
    <w:rsid w:val="00D7747D"/>
    <w:rsid w:val="00D7750D"/>
    <w:rsid w:val="00D77828"/>
    <w:rsid w:val="00D77C18"/>
    <w:rsid w:val="00D77D62"/>
    <w:rsid w:val="00D77FA6"/>
    <w:rsid w:val="00D80916"/>
    <w:rsid w:val="00D80EA6"/>
    <w:rsid w:val="00D811B2"/>
    <w:rsid w:val="00D812EE"/>
    <w:rsid w:val="00D8131C"/>
    <w:rsid w:val="00D8141D"/>
    <w:rsid w:val="00D821B3"/>
    <w:rsid w:val="00D82F4F"/>
    <w:rsid w:val="00D8330A"/>
    <w:rsid w:val="00D83479"/>
    <w:rsid w:val="00D83677"/>
    <w:rsid w:val="00D83681"/>
    <w:rsid w:val="00D83865"/>
    <w:rsid w:val="00D83F6A"/>
    <w:rsid w:val="00D840A1"/>
    <w:rsid w:val="00D842D0"/>
    <w:rsid w:val="00D84AE3"/>
    <w:rsid w:val="00D84DCE"/>
    <w:rsid w:val="00D84EAC"/>
    <w:rsid w:val="00D84F04"/>
    <w:rsid w:val="00D84FD0"/>
    <w:rsid w:val="00D8545A"/>
    <w:rsid w:val="00D85759"/>
    <w:rsid w:val="00D85FDB"/>
    <w:rsid w:val="00D86453"/>
    <w:rsid w:val="00D86553"/>
    <w:rsid w:val="00D86C8F"/>
    <w:rsid w:val="00D871F2"/>
    <w:rsid w:val="00D8723A"/>
    <w:rsid w:val="00D872E1"/>
    <w:rsid w:val="00D872FF"/>
    <w:rsid w:val="00D875F9"/>
    <w:rsid w:val="00D87789"/>
    <w:rsid w:val="00D87CB7"/>
    <w:rsid w:val="00D87F18"/>
    <w:rsid w:val="00D9031D"/>
    <w:rsid w:val="00D907D1"/>
    <w:rsid w:val="00D908DA"/>
    <w:rsid w:val="00D90CAB"/>
    <w:rsid w:val="00D90D05"/>
    <w:rsid w:val="00D9148B"/>
    <w:rsid w:val="00D9239A"/>
    <w:rsid w:val="00D92749"/>
    <w:rsid w:val="00D92F63"/>
    <w:rsid w:val="00D93617"/>
    <w:rsid w:val="00D93683"/>
    <w:rsid w:val="00D93810"/>
    <w:rsid w:val="00D938FA"/>
    <w:rsid w:val="00D93941"/>
    <w:rsid w:val="00D93DC1"/>
    <w:rsid w:val="00D94270"/>
    <w:rsid w:val="00D946B9"/>
    <w:rsid w:val="00D94722"/>
    <w:rsid w:val="00D94AF0"/>
    <w:rsid w:val="00D9527F"/>
    <w:rsid w:val="00D952E2"/>
    <w:rsid w:val="00D953DF"/>
    <w:rsid w:val="00D956E4"/>
    <w:rsid w:val="00D959B8"/>
    <w:rsid w:val="00D95B41"/>
    <w:rsid w:val="00D95D24"/>
    <w:rsid w:val="00D96292"/>
    <w:rsid w:val="00D9631E"/>
    <w:rsid w:val="00D96EFD"/>
    <w:rsid w:val="00D96FC4"/>
    <w:rsid w:val="00D96FDE"/>
    <w:rsid w:val="00D97453"/>
    <w:rsid w:val="00DA021E"/>
    <w:rsid w:val="00DA08FC"/>
    <w:rsid w:val="00DA09E1"/>
    <w:rsid w:val="00DA15A0"/>
    <w:rsid w:val="00DA15ED"/>
    <w:rsid w:val="00DA1686"/>
    <w:rsid w:val="00DA2512"/>
    <w:rsid w:val="00DA2880"/>
    <w:rsid w:val="00DA42C8"/>
    <w:rsid w:val="00DA4801"/>
    <w:rsid w:val="00DA48A5"/>
    <w:rsid w:val="00DA52B5"/>
    <w:rsid w:val="00DA5324"/>
    <w:rsid w:val="00DA594B"/>
    <w:rsid w:val="00DA5A47"/>
    <w:rsid w:val="00DA5C65"/>
    <w:rsid w:val="00DA67DE"/>
    <w:rsid w:val="00DA6964"/>
    <w:rsid w:val="00DA6F65"/>
    <w:rsid w:val="00DA6F79"/>
    <w:rsid w:val="00DA7A5F"/>
    <w:rsid w:val="00DA7B60"/>
    <w:rsid w:val="00DA7B8C"/>
    <w:rsid w:val="00DA7CCE"/>
    <w:rsid w:val="00DA7F2E"/>
    <w:rsid w:val="00DB00D3"/>
    <w:rsid w:val="00DB02AA"/>
    <w:rsid w:val="00DB0849"/>
    <w:rsid w:val="00DB108B"/>
    <w:rsid w:val="00DB11F5"/>
    <w:rsid w:val="00DB1997"/>
    <w:rsid w:val="00DB26E0"/>
    <w:rsid w:val="00DB28D3"/>
    <w:rsid w:val="00DB292E"/>
    <w:rsid w:val="00DB2E16"/>
    <w:rsid w:val="00DB333B"/>
    <w:rsid w:val="00DB3369"/>
    <w:rsid w:val="00DB3613"/>
    <w:rsid w:val="00DB3FD7"/>
    <w:rsid w:val="00DB4024"/>
    <w:rsid w:val="00DB4033"/>
    <w:rsid w:val="00DB418B"/>
    <w:rsid w:val="00DB4AF6"/>
    <w:rsid w:val="00DB528B"/>
    <w:rsid w:val="00DB5702"/>
    <w:rsid w:val="00DB5A43"/>
    <w:rsid w:val="00DB6126"/>
    <w:rsid w:val="00DB688D"/>
    <w:rsid w:val="00DB6939"/>
    <w:rsid w:val="00DB6D2B"/>
    <w:rsid w:val="00DB6DCD"/>
    <w:rsid w:val="00DB7140"/>
    <w:rsid w:val="00DB773C"/>
    <w:rsid w:val="00DB7B79"/>
    <w:rsid w:val="00DB7C11"/>
    <w:rsid w:val="00DC069E"/>
    <w:rsid w:val="00DC0A8B"/>
    <w:rsid w:val="00DC0ED5"/>
    <w:rsid w:val="00DC0F9A"/>
    <w:rsid w:val="00DC170E"/>
    <w:rsid w:val="00DC1C97"/>
    <w:rsid w:val="00DC2115"/>
    <w:rsid w:val="00DC2FD9"/>
    <w:rsid w:val="00DC3473"/>
    <w:rsid w:val="00DC3635"/>
    <w:rsid w:val="00DC4510"/>
    <w:rsid w:val="00DC459B"/>
    <w:rsid w:val="00DC4895"/>
    <w:rsid w:val="00DC489B"/>
    <w:rsid w:val="00DC4BA0"/>
    <w:rsid w:val="00DC4E02"/>
    <w:rsid w:val="00DC50B0"/>
    <w:rsid w:val="00DC55DA"/>
    <w:rsid w:val="00DC55DE"/>
    <w:rsid w:val="00DC5888"/>
    <w:rsid w:val="00DC5BB4"/>
    <w:rsid w:val="00DC6674"/>
    <w:rsid w:val="00DC670C"/>
    <w:rsid w:val="00DC6AD0"/>
    <w:rsid w:val="00DC7234"/>
    <w:rsid w:val="00DC75AB"/>
    <w:rsid w:val="00DC79E7"/>
    <w:rsid w:val="00DC7D2F"/>
    <w:rsid w:val="00DD01B9"/>
    <w:rsid w:val="00DD1A8C"/>
    <w:rsid w:val="00DD1B13"/>
    <w:rsid w:val="00DD1F64"/>
    <w:rsid w:val="00DD2114"/>
    <w:rsid w:val="00DD230C"/>
    <w:rsid w:val="00DD2333"/>
    <w:rsid w:val="00DD245F"/>
    <w:rsid w:val="00DD25F6"/>
    <w:rsid w:val="00DD2785"/>
    <w:rsid w:val="00DD2820"/>
    <w:rsid w:val="00DD2848"/>
    <w:rsid w:val="00DD2A69"/>
    <w:rsid w:val="00DD34BF"/>
    <w:rsid w:val="00DD3559"/>
    <w:rsid w:val="00DD39EA"/>
    <w:rsid w:val="00DD3AF0"/>
    <w:rsid w:val="00DD3F24"/>
    <w:rsid w:val="00DD3F2C"/>
    <w:rsid w:val="00DD4125"/>
    <w:rsid w:val="00DD42E6"/>
    <w:rsid w:val="00DD4B3B"/>
    <w:rsid w:val="00DD4FB6"/>
    <w:rsid w:val="00DD5543"/>
    <w:rsid w:val="00DD5B5E"/>
    <w:rsid w:val="00DD63F0"/>
    <w:rsid w:val="00DD6541"/>
    <w:rsid w:val="00DD6A0B"/>
    <w:rsid w:val="00DD6D2F"/>
    <w:rsid w:val="00DD6E8A"/>
    <w:rsid w:val="00DD74E0"/>
    <w:rsid w:val="00DD7650"/>
    <w:rsid w:val="00DD7808"/>
    <w:rsid w:val="00DD7DD4"/>
    <w:rsid w:val="00DE0304"/>
    <w:rsid w:val="00DE0E80"/>
    <w:rsid w:val="00DE0F1C"/>
    <w:rsid w:val="00DE128B"/>
    <w:rsid w:val="00DE16BA"/>
    <w:rsid w:val="00DE17D6"/>
    <w:rsid w:val="00DE18FA"/>
    <w:rsid w:val="00DE19D0"/>
    <w:rsid w:val="00DE1A03"/>
    <w:rsid w:val="00DE1A46"/>
    <w:rsid w:val="00DE22AA"/>
    <w:rsid w:val="00DE22B1"/>
    <w:rsid w:val="00DE26EA"/>
    <w:rsid w:val="00DE2C1B"/>
    <w:rsid w:val="00DE2D39"/>
    <w:rsid w:val="00DE3681"/>
    <w:rsid w:val="00DE3A09"/>
    <w:rsid w:val="00DE3C93"/>
    <w:rsid w:val="00DE3E18"/>
    <w:rsid w:val="00DE423F"/>
    <w:rsid w:val="00DE4731"/>
    <w:rsid w:val="00DE4DDF"/>
    <w:rsid w:val="00DE4ED8"/>
    <w:rsid w:val="00DE4FCB"/>
    <w:rsid w:val="00DE530B"/>
    <w:rsid w:val="00DE547C"/>
    <w:rsid w:val="00DE54E5"/>
    <w:rsid w:val="00DE5522"/>
    <w:rsid w:val="00DE6003"/>
    <w:rsid w:val="00DE7137"/>
    <w:rsid w:val="00DE742D"/>
    <w:rsid w:val="00DE7811"/>
    <w:rsid w:val="00DE79F5"/>
    <w:rsid w:val="00DE7B69"/>
    <w:rsid w:val="00DE7FBA"/>
    <w:rsid w:val="00DE7FFA"/>
    <w:rsid w:val="00DF0163"/>
    <w:rsid w:val="00DF0470"/>
    <w:rsid w:val="00DF04D6"/>
    <w:rsid w:val="00DF08FD"/>
    <w:rsid w:val="00DF0AEA"/>
    <w:rsid w:val="00DF0B1C"/>
    <w:rsid w:val="00DF11AB"/>
    <w:rsid w:val="00DF1274"/>
    <w:rsid w:val="00DF169B"/>
    <w:rsid w:val="00DF1AB5"/>
    <w:rsid w:val="00DF1C59"/>
    <w:rsid w:val="00DF1F71"/>
    <w:rsid w:val="00DF2034"/>
    <w:rsid w:val="00DF22EE"/>
    <w:rsid w:val="00DF240A"/>
    <w:rsid w:val="00DF36F7"/>
    <w:rsid w:val="00DF3866"/>
    <w:rsid w:val="00DF3D69"/>
    <w:rsid w:val="00DF4151"/>
    <w:rsid w:val="00DF4C8B"/>
    <w:rsid w:val="00DF50BB"/>
    <w:rsid w:val="00DF52AB"/>
    <w:rsid w:val="00DF52CA"/>
    <w:rsid w:val="00DF53EE"/>
    <w:rsid w:val="00DF570F"/>
    <w:rsid w:val="00DF5CD7"/>
    <w:rsid w:val="00DF5E51"/>
    <w:rsid w:val="00DF5FFB"/>
    <w:rsid w:val="00DF6168"/>
    <w:rsid w:val="00DF616B"/>
    <w:rsid w:val="00DF6292"/>
    <w:rsid w:val="00DF65B0"/>
    <w:rsid w:val="00DF67AC"/>
    <w:rsid w:val="00DF6970"/>
    <w:rsid w:val="00DF70BF"/>
    <w:rsid w:val="00DF7135"/>
    <w:rsid w:val="00DF74B7"/>
    <w:rsid w:val="00DF74FE"/>
    <w:rsid w:val="00DF7580"/>
    <w:rsid w:val="00DF7D57"/>
    <w:rsid w:val="00E0003D"/>
    <w:rsid w:val="00E00102"/>
    <w:rsid w:val="00E00625"/>
    <w:rsid w:val="00E0078F"/>
    <w:rsid w:val="00E00949"/>
    <w:rsid w:val="00E00F74"/>
    <w:rsid w:val="00E00FF1"/>
    <w:rsid w:val="00E01094"/>
    <w:rsid w:val="00E0110C"/>
    <w:rsid w:val="00E0160D"/>
    <w:rsid w:val="00E01696"/>
    <w:rsid w:val="00E01BAF"/>
    <w:rsid w:val="00E020F2"/>
    <w:rsid w:val="00E0243E"/>
    <w:rsid w:val="00E0248B"/>
    <w:rsid w:val="00E02B14"/>
    <w:rsid w:val="00E03377"/>
    <w:rsid w:val="00E03623"/>
    <w:rsid w:val="00E039B3"/>
    <w:rsid w:val="00E03C4F"/>
    <w:rsid w:val="00E04177"/>
    <w:rsid w:val="00E044A4"/>
    <w:rsid w:val="00E0491F"/>
    <w:rsid w:val="00E04933"/>
    <w:rsid w:val="00E04ABB"/>
    <w:rsid w:val="00E04BC2"/>
    <w:rsid w:val="00E04C69"/>
    <w:rsid w:val="00E04D71"/>
    <w:rsid w:val="00E0554F"/>
    <w:rsid w:val="00E05D17"/>
    <w:rsid w:val="00E062C6"/>
    <w:rsid w:val="00E06319"/>
    <w:rsid w:val="00E06D84"/>
    <w:rsid w:val="00E06E43"/>
    <w:rsid w:val="00E06E7D"/>
    <w:rsid w:val="00E074BC"/>
    <w:rsid w:val="00E074DA"/>
    <w:rsid w:val="00E07AE9"/>
    <w:rsid w:val="00E07BD1"/>
    <w:rsid w:val="00E101A0"/>
    <w:rsid w:val="00E102A0"/>
    <w:rsid w:val="00E10690"/>
    <w:rsid w:val="00E10C3B"/>
    <w:rsid w:val="00E10D34"/>
    <w:rsid w:val="00E116D4"/>
    <w:rsid w:val="00E11D38"/>
    <w:rsid w:val="00E12654"/>
    <w:rsid w:val="00E13700"/>
    <w:rsid w:val="00E13CE1"/>
    <w:rsid w:val="00E13D1B"/>
    <w:rsid w:val="00E13F5D"/>
    <w:rsid w:val="00E14158"/>
    <w:rsid w:val="00E14368"/>
    <w:rsid w:val="00E143AB"/>
    <w:rsid w:val="00E14541"/>
    <w:rsid w:val="00E14C13"/>
    <w:rsid w:val="00E14CE2"/>
    <w:rsid w:val="00E14DE1"/>
    <w:rsid w:val="00E15019"/>
    <w:rsid w:val="00E15096"/>
    <w:rsid w:val="00E15567"/>
    <w:rsid w:val="00E1589D"/>
    <w:rsid w:val="00E169D6"/>
    <w:rsid w:val="00E16A0C"/>
    <w:rsid w:val="00E16B62"/>
    <w:rsid w:val="00E16DD1"/>
    <w:rsid w:val="00E17259"/>
    <w:rsid w:val="00E172EC"/>
    <w:rsid w:val="00E17329"/>
    <w:rsid w:val="00E17D9F"/>
    <w:rsid w:val="00E2010D"/>
    <w:rsid w:val="00E20A85"/>
    <w:rsid w:val="00E213DF"/>
    <w:rsid w:val="00E218F0"/>
    <w:rsid w:val="00E21D47"/>
    <w:rsid w:val="00E22011"/>
    <w:rsid w:val="00E228D1"/>
    <w:rsid w:val="00E229A2"/>
    <w:rsid w:val="00E22AE4"/>
    <w:rsid w:val="00E22C74"/>
    <w:rsid w:val="00E233CD"/>
    <w:rsid w:val="00E23CFB"/>
    <w:rsid w:val="00E23D16"/>
    <w:rsid w:val="00E23F6E"/>
    <w:rsid w:val="00E24051"/>
    <w:rsid w:val="00E242DC"/>
    <w:rsid w:val="00E24485"/>
    <w:rsid w:val="00E2450C"/>
    <w:rsid w:val="00E246E9"/>
    <w:rsid w:val="00E249EE"/>
    <w:rsid w:val="00E24D42"/>
    <w:rsid w:val="00E24E4B"/>
    <w:rsid w:val="00E25DD4"/>
    <w:rsid w:val="00E25E8A"/>
    <w:rsid w:val="00E264D0"/>
    <w:rsid w:val="00E265AA"/>
    <w:rsid w:val="00E2728D"/>
    <w:rsid w:val="00E2795F"/>
    <w:rsid w:val="00E27AA9"/>
    <w:rsid w:val="00E27AC5"/>
    <w:rsid w:val="00E27CCD"/>
    <w:rsid w:val="00E30724"/>
    <w:rsid w:val="00E3072C"/>
    <w:rsid w:val="00E30CD4"/>
    <w:rsid w:val="00E30CDF"/>
    <w:rsid w:val="00E30E7B"/>
    <w:rsid w:val="00E31051"/>
    <w:rsid w:val="00E314B5"/>
    <w:rsid w:val="00E31CEE"/>
    <w:rsid w:val="00E32494"/>
    <w:rsid w:val="00E32655"/>
    <w:rsid w:val="00E32796"/>
    <w:rsid w:val="00E32972"/>
    <w:rsid w:val="00E33241"/>
    <w:rsid w:val="00E33500"/>
    <w:rsid w:val="00E3357A"/>
    <w:rsid w:val="00E3361A"/>
    <w:rsid w:val="00E34079"/>
    <w:rsid w:val="00E34151"/>
    <w:rsid w:val="00E341EB"/>
    <w:rsid w:val="00E34AE5"/>
    <w:rsid w:val="00E34BC9"/>
    <w:rsid w:val="00E3507F"/>
    <w:rsid w:val="00E3525B"/>
    <w:rsid w:val="00E352F6"/>
    <w:rsid w:val="00E356E2"/>
    <w:rsid w:val="00E358F3"/>
    <w:rsid w:val="00E35ABB"/>
    <w:rsid w:val="00E3616A"/>
    <w:rsid w:val="00E3621E"/>
    <w:rsid w:val="00E3622B"/>
    <w:rsid w:val="00E367FF"/>
    <w:rsid w:val="00E36BE7"/>
    <w:rsid w:val="00E374C2"/>
    <w:rsid w:val="00E3772D"/>
    <w:rsid w:val="00E378F4"/>
    <w:rsid w:val="00E379D3"/>
    <w:rsid w:val="00E37F12"/>
    <w:rsid w:val="00E40141"/>
    <w:rsid w:val="00E406EE"/>
    <w:rsid w:val="00E40DC1"/>
    <w:rsid w:val="00E40EC3"/>
    <w:rsid w:val="00E41135"/>
    <w:rsid w:val="00E41247"/>
    <w:rsid w:val="00E41920"/>
    <w:rsid w:val="00E42634"/>
    <w:rsid w:val="00E426FA"/>
    <w:rsid w:val="00E4346D"/>
    <w:rsid w:val="00E4372D"/>
    <w:rsid w:val="00E438C4"/>
    <w:rsid w:val="00E438DB"/>
    <w:rsid w:val="00E439B2"/>
    <w:rsid w:val="00E439B9"/>
    <w:rsid w:val="00E43A51"/>
    <w:rsid w:val="00E444AD"/>
    <w:rsid w:val="00E444B1"/>
    <w:rsid w:val="00E445C7"/>
    <w:rsid w:val="00E44641"/>
    <w:rsid w:val="00E449F2"/>
    <w:rsid w:val="00E4520A"/>
    <w:rsid w:val="00E4598F"/>
    <w:rsid w:val="00E459B8"/>
    <w:rsid w:val="00E46934"/>
    <w:rsid w:val="00E46B09"/>
    <w:rsid w:val="00E46C58"/>
    <w:rsid w:val="00E46DDF"/>
    <w:rsid w:val="00E46FDE"/>
    <w:rsid w:val="00E47422"/>
    <w:rsid w:val="00E47442"/>
    <w:rsid w:val="00E479C3"/>
    <w:rsid w:val="00E47EC9"/>
    <w:rsid w:val="00E47FC5"/>
    <w:rsid w:val="00E50AF4"/>
    <w:rsid w:val="00E50CA3"/>
    <w:rsid w:val="00E50D80"/>
    <w:rsid w:val="00E512DF"/>
    <w:rsid w:val="00E51540"/>
    <w:rsid w:val="00E519B3"/>
    <w:rsid w:val="00E51FD4"/>
    <w:rsid w:val="00E5231D"/>
    <w:rsid w:val="00E523D1"/>
    <w:rsid w:val="00E52A3F"/>
    <w:rsid w:val="00E52AE6"/>
    <w:rsid w:val="00E533BD"/>
    <w:rsid w:val="00E53650"/>
    <w:rsid w:val="00E53713"/>
    <w:rsid w:val="00E53974"/>
    <w:rsid w:val="00E54409"/>
    <w:rsid w:val="00E5462F"/>
    <w:rsid w:val="00E546D0"/>
    <w:rsid w:val="00E54724"/>
    <w:rsid w:val="00E548D8"/>
    <w:rsid w:val="00E54DAA"/>
    <w:rsid w:val="00E550B9"/>
    <w:rsid w:val="00E5552E"/>
    <w:rsid w:val="00E56057"/>
    <w:rsid w:val="00E56384"/>
    <w:rsid w:val="00E56414"/>
    <w:rsid w:val="00E5641F"/>
    <w:rsid w:val="00E56697"/>
    <w:rsid w:val="00E56946"/>
    <w:rsid w:val="00E56A11"/>
    <w:rsid w:val="00E56D89"/>
    <w:rsid w:val="00E5795C"/>
    <w:rsid w:val="00E57DEA"/>
    <w:rsid w:val="00E603A6"/>
    <w:rsid w:val="00E603F2"/>
    <w:rsid w:val="00E606DD"/>
    <w:rsid w:val="00E611F1"/>
    <w:rsid w:val="00E616AC"/>
    <w:rsid w:val="00E61877"/>
    <w:rsid w:val="00E61AEE"/>
    <w:rsid w:val="00E61D90"/>
    <w:rsid w:val="00E61E6C"/>
    <w:rsid w:val="00E62096"/>
    <w:rsid w:val="00E621AF"/>
    <w:rsid w:val="00E62312"/>
    <w:rsid w:val="00E627CD"/>
    <w:rsid w:val="00E62845"/>
    <w:rsid w:val="00E6293E"/>
    <w:rsid w:val="00E631AF"/>
    <w:rsid w:val="00E633C7"/>
    <w:rsid w:val="00E63952"/>
    <w:rsid w:val="00E63AD6"/>
    <w:rsid w:val="00E63C2F"/>
    <w:rsid w:val="00E6411A"/>
    <w:rsid w:val="00E647D3"/>
    <w:rsid w:val="00E64A45"/>
    <w:rsid w:val="00E64E75"/>
    <w:rsid w:val="00E6525E"/>
    <w:rsid w:val="00E6574D"/>
    <w:rsid w:val="00E65BF6"/>
    <w:rsid w:val="00E66027"/>
    <w:rsid w:val="00E66028"/>
    <w:rsid w:val="00E6648D"/>
    <w:rsid w:val="00E666AB"/>
    <w:rsid w:val="00E666B3"/>
    <w:rsid w:val="00E668EE"/>
    <w:rsid w:val="00E66DAE"/>
    <w:rsid w:val="00E67043"/>
    <w:rsid w:val="00E67177"/>
    <w:rsid w:val="00E676DA"/>
    <w:rsid w:val="00E67845"/>
    <w:rsid w:val="00E678DC"/>
    <w:rsid w:val="00E67C67"/>
    <w:rsid w:val="00E701DC"/>
    <w:rsid w:val="00E70915"/>
    <w:rsid w:val="00E70ECF"/>
    <w:rsid w:val="00E70F14"/>
    <w:rsid w:val="00E70FAC"/>
    <w:rsid w:val="00E7223D"/>
    <w:rsid w:val="00E72ABF"/>
    <w:rsid w:val="00E72FC1"/>
    <w:rsid w:val="00E730A9"/>
    <w:rsid w:val="00E73516"/>
    <w:rsid w:val="00E7367D"/>
    <w:rsid w:val="00E7376B"/>
    <w:rsid w:val="00E73A7C"/>
    <w:rsid w:val="00E73B70"/>
    <w:rsid w:val="00E73D34"/>
    <w:rsid w:val="00E73E34"/>
    <w:rsid w:val="00E74714"/>
    <w:rsid w:val="00E7562A"/>
    <w:rsid w:val="00E75A49"/>
    <w:rsid w:val="00E75C6A"/>
    <w:rsid w:val="00E75E2F"/>
    <w:rsid w:val="00E760E6"/>
    <w:rsid w:val="00E761E4"/>
    <w:rsid w:val="00E766CB"/>
    <w:rsid w:val="00E77C5F"/>
    <w:rsid w:val="00E77DD0"/>
    <w:rsid w:val="00E77F56"/>
    <w:rsid w:val="00E803B9"/>
    <w:rsid w:val="00E807BC"/>
    <w:rsid w:val="00E81C9B"/>
    <w:rsid w:val="00E81E7B"/>
    <w:rsid w:val="00E829F2"/>
    <w:rsid w:val="00E83804"/>
    <w:rsid w:val="00E83A3F"/>
    <w:rsid w:val="00E83A6C"/>
    <w:rsid w:val="00E83F39"/>
    <w:rsid w:val="00E841FC"/>
    <w:rsid w:val="00E8427D"/>
    <w:rsid w:val="00E8446B"/>
    <w:rsid w:val="00E84642"/>
    <w:rsid w:val="00E850F0"/>
    <w:rsid w:val="00E85584"/>
    <w:rsid w:val="00E856CB"/>
    <w:rsid w:val="00E85BC0"/>
    <w:rsid w:val="00E864CD"/>
    <w:rsid w:val="00E8678A"/>
    <w:rsid w:val="00E86875"/>
    <w:rsid w:val="00E86A16"/>
    <w:rsid w:val="00E86B57"/>
    <w:rsid w:val="00E86C39"/>
    <w:rsid w:val="00E86FF4"/>
    <w:rsid w:val="00E870EE"/>
    <w:rsid w:val="00E872A6"/>
    <w:rsid w:val="00E87366"/>
    <w:rsid w:val="00E87518"/>
    <w:rsid w:val="00E87611"/>
    <w:rsid w:val="00E87865"/>
    <w:rsid w:val="00E87C4F"/>
    <w:rsid w:val="00E87DC3"/>
    <w:rsid w:val="00E87EC0"/>
    <w:rsid w:val="00E9010C"/>
    <w:rsid w:val="00E90202"/>
    <w:rsid w:val="00E9051C"/>
    <w:rsid w:val="00E905DD"/>
    <w:rsid w:val="00E90BE5"/>
    <w:rsid w:val="00E90D66"/>
    <w:rsid w:val="00E91146"/>
    <w:rsid w:val="00E919BA"/>
    <w:rsid w:val="00E91B46"/>
    <w:rsid w:val="00E92312"/>
    <w:rsid w:val="00E9256B"/>
    <w:rsid w:val="00E92829"/>
    <w:rsid w:val="00E92A8D"/>
    <w:rsid w:val="00E930CD"/>
    <w:rsid w:val="00E9396A"/>
    <w:rsid w:val="00E93984"/>
    <w:rsid w:val="00E93C37"/>
    <w:rsid w:val="00E94337"/>
    <w:rsid w:val="00E94DD9"/>
    <w:rsid w:val="00E94EBA"/>
    <w:rsid w:val="00E9504F"/>
    <w:rsid w:val="00E95795"/>
    <w:rsid w:val="00E957AF"/>
    <w:rsid w:val="00E958EB"/>
    <w:rsid w:val="00E95974"/>
    <w:rsid w:val="00E95E61"/>
    <w:rsid w:val="00E96148"/>
    <w:rsid w:val="00E96321"/>
    <w:rsid w:val="00E96860"/>
    <w:rsid w:val="00E96B80"/>
    <w:rsid w:val="00E96CF7"/>
    <w:rsid w:val="00E97078"/>
    <w:rsid w:val="00E97682"/>
    <w:rsid w:val="00E978B0"/>
    <w:rsid w:val="00E9795B"/>
    <w:rsid w:val="00E97F4F"/>
    <w:rsid w:val="00EA0077"/>
    <w:rsid w:val="00EA0703"/>
    <w:rsid w:val="00EA0E0F"/>
    <w:rsid w:val="00EA1318"/>
    <w:rsid w:val="00EA1611"/>
    <w:rsid w:val="00EA165A"/>
    <w:rsid w:val="00EA1674"/>
    <w:rsid w:val="00EA2314"/>
    <w:rsid w:val="00EA25AF"/>
    <w:rsid w:val="00EA2698"/>
    <w:rsid w:val="00EA2BE6"/>
    <w:rsid w:val="00EA2DA5"/>
    <w:rsid w:val="00EA2EC1"/>
    <w:rsid w:val="00EA327F"/>
    <w:rsid w:val="00EA3790"/>
    <w:rsid w:val="00EA4376"/>
    <w:rsid w:val="00EA48FA"/>
    <w:rsid w:val="00EA4E51"/>
    <w:rsid w:val="00EA4E6D"/>
    <w:rsid w:val="00EA4EED"/>
    <w:rsid w:val="00EA5537"/>
    <w:rsid w:val="00EA5870"/>
    <w:rsid w:val="00EA5BEE"/>
    <w:rsid w:val="00EA604B"/>
    <w:rsid w:val="00EA607E"/>
    <w:rsid w:val="00EA6355"/>
    <w:rsid w:val="00EA6400"/>
    <w:rsid w:val="00EA6674"/>
    <w:rsid w:val="00EA6BC6"/>
    <w:rsid w:val="00EA73C4"/>
    <w:rsid w:val="00EA75B4"/>
    <w:rsid w:val="00EA77C8"/>
    <w:rsid w:val="00EA7FB3"/>
    <w:rsid w:val="00EB034C"/>
    <w:rsid w:val="00EB0CE8"/>
    <w:rsid w:val="00EB1286"/>
    <w:rsid w:val="00EB1853"/>
    <w:rsid w:val="00EB1B29"/>
    <w:rsid w:val="00EB2020"/>
    <w:rsid w:val="00EB214D"/>
    <w:rsid w:val="00EB2317"/>
    <w:rsid w:val="00EB24BA"/>
    <w:rsid w:val="00EB32BE"/>
    <w:rsid w:val="00EB33C7"/>
    <w:rsid w:val="00EB3A53"/>
    <w:rsid w:val="00EB3C39"/>
    <w:rsid w:val="00EB40F4"/>
    <w:rsid w:val="00EB457D"/>
    <w:rsid w:val="00EB4D53"/>
    <w:rsid w:val="00EB5752"/>
    <w:rsid w:val="00EB5875"/>
    <w:rsid w:val="00EB5F03"/>
    <w:rsid w:val="00EB6CC9"/>
    <w:rsid w:val="00EB6DE2"/>
    <w:rsid w:val="00EB6E61"/>
    <w:rsid w:val="00EB6F33"/>
    <w:rsid w:val="00EB750A"/>
    <w:rsid w:val="00EB7673"/>
    <w:rsid w:val="00EB77D2"/>
    <w:rsid w:val="00EB7949"/>
    <w:rsid w:val="00EC0015"/>
    <w:rsid w:val="00EC0060"/>
    <w:rsid w:val="00EC027F"/>
    <w:rsid w:val="00EC07D5"/>
    <w:rsid w:val="00EC09F7"/>
    <w:rsid w:val="00EC0CC5"/>
    <w:rsid w:val="00EC0E53"/>
    <w:rsid w:val="00EC147C"/>
    <w:rsid w:val="00EC1863"/>
    <w:rsid w:val="00EC188B"/>
    <w:rsid w:val="00EC1953"/>
    <w:rsid w:val="00EC1EFA"/>
    <w:rsid w:val="00EC2139"/>
    <w:rsid w:val="00EC2D86"/>
    <w:rsid w:val="00EC2E29"/>
    <w:rsid w:val="00EC3060"/>
    <w:rsid w:val="00EC319E"/>
    <w:rsid w:val="00EC31E0"/>
    <w:rsid w:val="00EC361F"/>
    <w:rsid w:val="00EC37D8"/>
    <w:rsid w:val="00EC3946"/>
    <w:rsid w:val="00EC3A23"/>
    <w:rsid w:val="00EC4514"/>
    <w:rsid w:val="00EC479E"/>
    <w:rsid w:val="00EC4AE7"/>
    <w:rsid w:val="00EC5858"/>
    <w:rsid w:val="00EC5F73"/>
    <w:rsid w:val="00EC673A"/>
    <w:rsid w:val="00EC682A"/>
    <w:rsid w:val="00EC6933"/>
    <w:rsid w:val="00EC6A5D"/>
    <w:rsid w:val="00EC6CCF"/>
    <w:rsid w:val="00EC6E81"/>
    <w:rsid w:val="00EC728E"/>
    <w:rsid w:val="00EC72CD"/>
    <w:rsid w:val="00EC7705"/>
    <w:rsid w:val="00EC7B2A"/>
    <w:rsid w:val="00EC7F2C"/>
    <w:rsid w:val="00ED042F"/>
    <w:rsid w:val="00ED09C5"/>
    <w:rsid w:val="00ED0F89"/>
    <w:rsid w:val="00ED0FC7"/>
    <w:rsid w:val="00ED1159"/>
    <w:rsid w:val="00ED124C"/>
    <w:rsid w:val="00ED18CD"/>
    <w:rsid w:val="00ED1EC8"/>
    <w:rsid w:val="00ED20F7"/>
    <w:rsid w:val="00ED2F0A"/>
    <w:rsid w:val="00ED303C"/>
    <w:rsid w:val="00ED30AB"/>
    <w:rsid w:val="00ED33B8"/>
    <w:rsid w:val="00ED394A"/>
    <w:rsid w:val="00ED3BBC"/>
    <w:rsid w:val="00ED3C47"/>
    <w:rsid w:val="00ED3EAA"/>
    <w:rsid w:val="00ED4040"/>
    <w:rsid w:val="00ED44EA"/>
    <w:rsid w:val="00ED4BB4"/>
    <w:rsid w:val="00ED4DBE"/>
    <w:rsid w:val="00ED4E8D"/>
    <w:rsid w:val="00ED5255"/>
    <w:rsid w:val="00ED64E8"/>
    <w:rsid w:val="00ED6B60"/>
    <w:rsid w:val="00ED7C1C"/>
    <w:rsid w:val="00ED7DBE"/>
    <w:rsid w:val="00EE0418"/>
    <w:rsid w:val="00EE07B5"/>
    <w:rsid w:val="00EE0A05"/>
    <w:rsid w:val="00EE0F43"/>
    <w:rsid w:val="00EE1116"/>
    <w:rsid w:val="00EE18DC"/>
    <w:rsid w:val="00EE1B84"/>
    <w:rsid w:val="00EE25B4"/>
    <w:rsid w:val="00EE26D7"/>
    <w:rsid w:val="00EE2734"/>
    <w:rsid w:val="00EE2803"/>
    <w:rsid w:val="00EE2B49"/>
    <w:rsid w:val="00EE2C2A"/>
    <w:rsid w:val="00EE2C2E"/>
    <w:rsid w:val="00EE2F3D"/>
    <w:rsid w:val="00EE3083"/>
    <w:rsid w:val="00EE31FA"/>
    <w:rsid w:val="00EE35AD"/>
    <w:rsid w:val="00EE36A4"/>
    <w:rsid w:val="00EE3B94"/>
    <w:rsid w:val="00EE5194"/>
    <w:rsid w:val="00EE51D7"/>
    <w:rsid w:val="00EE531B"/>
    <w:rsid w:val="00EE5555"/>
    <w:rsid w:val="00EE644B"/>
    <w:rsid w:val="00EE65C7"/>
    <w:rsid w:val="00EE66FD"/>
    <w:rsid w:val="00EE69D9"/>
    <w:rsid w:val="00EE6ABF"/>
    <w:rsid w:val="00EE6AFF"/>
    <w:rsid w:val="00EE6B71"/>
    <w:rsid w:val="00EE6FC9"/>
    <w:rsid w:val="00EE7428"/>
    <w:rsid w:val="00EE7E0A"/>
    <w:rsid w:val="00EF0994"/>
    <w:rsid w:val="00EF0A46"/>
    <w:rsid w:val="00EF0AD6"/>
    <w:rsid w:val="00EF1850"/>
    <w:rsid w:val="00EF250F"/>
    <w:rsid w:val="00EF2970"/>
    <w:rsid w:val="00EF2B3D"/>
    <w:rsid w:val="00EF2F66"/>
    <w:rsid w:val="00EF3646"/>
    <w:rsid w:val="00EF3966"/>
    <w:rsid w:val="00EF4088"/>
    <w:rsid w:val="00EF40FE"/>
    <w:rsid w:val="00EF4255"/>
    <w:rsid w:val="00EF48B4"/>
    <w:rsid w:val="00EF4988"/>
    <w:rsid w:val="00EF4994"/>
    <w:rsid w:val="00EF4F79"/>
    <w:rsid w:val="00EF596D"/>
    <w:rsid w:val="00EF5D8F"/>
    <w:rsid w:val="00EF5E94"/>
    <w:rsid w:val="00EF643F"/>
    <w:rsid w:val="00EF6C16"/>
    <w:rsid w:val="00EF6CAB"/>
    <w:rsid w:val="00EF70B6"/>
    <w:rsid w:val="00EF7114"/>
    <w:rsid w:val="00EF7470"/>
    <w:rsid w:val="00EF7879"/>
    <w:rsid w:val="00EF7BFF"/>
    <w:rsid w:val="00F00484"/>
    <w:rsid w:val="00F006C9"/>
    <w:rsid w:val="00F00C80"/>
    <w:rsid w:val="00F0178E"/>
    <w:rsid w:val="00F0185B"/>
    <w:rsid w:val="00F01B4F"/>
    <w:rsid w:val="00F020A5"/>
    <w:rsid w:val="00F02490"/>
    <w:rsid w:val="00F024C1"/>
    <w:rsid w:val="00F02692"/>
    <w:rsid w:val="00F02AD4"/>
    <w:rsid w:val="00F02CC5"/>
    <w:rsid w:val="00F02DCC"/>
    <w:rsid w:val="00F02E29"/>
    <w:rsid w:val="00F02E3D"/>
    <w:rsid w:val="00F02E50"/>
    <w:rsid w:val="00F02F3C"/>
    <w:rsid w:val="00F030BE"/>
    <w:rsid w:val="00F0340B"/>
    <w:rsid w:val="00F042B0"/>
    <w:rsid w:val="00F04676"/>
    <w:rsid w:val="00F04B1B"/>
    <w:rsid w:val="00F052FD"/>
    <w:rsid w:val="00F05B74"/>
    <w:rsid w:val="00F05DFD"/>
    <w:rsid w:val="00F063EE"/>
    <w:rsid w:val="00F0652C"/>
    <w:rsid w:val="00F0661C"/>
    <w:rsid w:val="00F06DE1"/>
    <w:rsid w:val="00F07347"/>
    <w:rsid w:val="00F079D5"/>
    <w:rsid w:val="00F108B5"/>
    <w:rsid w:val="00F10D0C"/>
    <w:rsid w:val="00F11035"/>
    <w:rsid w:val="00F112F2"/>
    <w:rsid w:val="00F11579"/>
    <w:rsid w:val="00F13019"/>
    <w:rsid w:val="00F1320B"/>
    <w:rsid w:val="00F1334B"/>
    <w:rsid w:val="00F13C7C"/>
    <w:rsid w:val="00F13D74"/>
    <w:rsid w:val="00F13E10"/>
    <w:rsid w:val="00F144E1"/>
    <w:rsid w:val="00F14580"/>
    <w:rsid w:val="00F1583D"/>
    <w:rsid w:val="00F15939"/>
    <w:rsid w:val="00F15D7D"/>
    <w:rsid w:val="00F160ED"/>
    <w:rsid w:val="00F16259"/>
    <w:rsid w:val="00F16573"/>
    <w:rsid w:val="00F168AC"/>
    <w:rsid w:val="00F16FB6"/>
    <w:rsid w:val="00F170FA"/>
    <w:rsid w:val="00F176D5"/>
    <w:rsid w:val="00F1784E"/>
    <w:rsid w:val="00F17AE1"/>
    <w:rsid w:val="00F17BF4"/>
    <w:rsid w:val="00F200E5"/>
    <w:rsid w:val="00F205B1"/>
    <w:rsid w:val="00F20E37"/>
    <w:rsid w:val="00F20E98"/>
    <w:rsid w:val="00F21579"/>
    <w:rsid w:val="00F21C53"/>
    <w:rsid w:val="00F21DC4"/>
    <w:rsid w:val="00F22727"/>
    <w:rsid w:val="00F22E44"/>
    <w:rsid w:val="00F2310E"/>
    <w:rsid w:val="00F231EE"/>
    <w:rsid w:val="00F2339E"/>
    <w:rsid w:val="00F238F7"/>
    <w:rsid w:val="00F2397D"/>
    <w:rsid w:val="00F23D47"/>
    <w:rsid w:val="00F23DF9"/>
    <w:rsid w:val="00F244AD"/>
    <w:rsid w:val="00F244E2"/>
    <w:rsid w:val="00F24B48"/>
    <w:rsid w:val="00F24D51"/>
    <w:rsid w:val="00F25E3C"/>
    <w:rsid w:val="00F26685"/>
    <w:rsid w:val="00F26A4D"/>
    <w:rsid w:val="00F26D89"/>
    <w:rsid w:val="00F26F48"/>
    <w:rsid w:val="00F26FA8"/>
    <w:rsid w:val="00F27149"/>
    <w:rsid w:val="00F272EA"/>
    <w:rsid w:val="00F27420"/>
    <w:rsid w:val="00F274B0"/>
    <w:rsid w:val="00F274CE"/>
    <w:rsid w:val="00F27E1A"/>
    <w:rsid w:val="00F27FFE"/>
    <w:rsid w:val="00F30133"/>
    <w:rsid w:val="00F303C5"/>
    <w:rsid w:val="00F307FA"/>
    <w:rsid w:val="00F30C2C"/>
    <w:rsid w:val="00F30E58"/>
    <w:rsid w:val="00F30FA9"/>
    <w:rsid w:val="00F31517"/>
    <w:rsid w:val="00F31942"/>
    <w:rsid w:val="00F31A17"/>
    <w:rsid w:val="00F31D35"/>
    <w:rsid w:val="00F31F12"/>
    <w:rsid w:val="00F32274"/>
    <w:rsid w:val="00F325AB"/>
    <w:rsid w:val="00F32749"/>
    <w:rsid w:val="00F3280C"/>
    <w:rsid w:val="00F32838"/>
    <w:rsid w:val="00F328A5"/>
    <w:rsid w:val="00F3292A"/>
    <w:rsid w:val="00F32B80"/>
    <w:rsid w:val="00F33419"/>
    <w:rsid w:val="00F336AC"/>
    <w:rsid w:val="00F33A56"/>
    <w:rsid w:val="00F33DA3"/>
    <w:rsid w:val="00F34002"/>
    <w:rsid w:val="00F342CC"/>
    <w:rsid w:val="00F34ACB"/>
    <w:rsid w:val="00F354D8"/>
    <w:rsid w:val="00F354EA"/>
    <w:rsid w:val="00F35B68"/>
    <w:rsid w:val="00F35CA4"/>
    <w:rsid w:val="00F36105"/>
    <w:rsid w:val="00F36FC8"/>
    <w:rsid w:val="00F378C1"/>
    <w:rsid w:val="00F3799E"/>
    <w:rsid w:val="00F40078"/>
    <w:rsid w:val="00F401F8"/>
    <w:rsid w:val="00F4079D"/>
    <w:rsid w:val="00F423D3"/>
    <w:rsid w:val="00F42537"/>
    <w:rsid w:val="00F426EA"/>
    <w:rsid w:val="00F4279C"/>
    <w:rsid w:val="00F42B09"/>
    <w:rsid w:val="00F431AA"/>
    <w:rsid w:val="00F437DE"/>
    <w:rsid w:val="00F439C4"/>
    <w:rsid w:val="00F43D7E"/>
    <w:rsid w:val="00F4420C"/>
    <w:rsid w:val="00F44653"/>
    <w:rsid w:val="00F446CA"/>
    <w:rsid w:val="00F44A5A"/>
    <w:rsid w:val="00F44D79"/>
    <w:rsid w:val="00F44F1E"/>
    <w:rsid w:val="00F44F20"/>
    <w:rsid w:val="00F4552F"/>
    <w:rsid w:val="00F45AEA"/>
    <w:rsid w:val="00F46155"/>
    <w:rsid w:val="00F4635C"/>
    <w:rsid w:val="00F4645B"/>
    <w:rsid w:val="00F467B2"/>
    <w:rsid w:val="00F469A7"/>
    <w:rsid w:val="00F46A0C"/>
    <w:rsid w:val="00F46AD3"/>
    <w:rsid w:val="00F46DA2"/>
    <w:rsid w:val="00F46EAB"/>
    <w:rsid w:val="00F4784B"/>
    <w:rsid w:val="00F47A0E"/>
    <w:rsid w:val="00F47F89"/>
    <w:rsid w:val="00F50435"/>
    <w:rsid w:val="00F508FC"/>
    <w:rsid w:val="00F509E5"/>
    <w:rsid w:val="00F50B22"/>
    <w:rsid w:val="00F514B4"/>
    <w:rsid w:val="00F515DD"/>
    <w:rsid w:val="00F522A0"/>
    <w:rsid w:val="00F522B4"/>
    <w:rsid w:val="00F526E9"/>
    <w:rsid w:val="00F52BB4"/>
    <w:rsid w:val="00F52F9F"/>
    <w:rsid w:val="00F5326C"/>
    <w:rsid w:val="00F53F90"/>
    <w:rsid w:val="00F545EF"/>
    <w:rsid w:val="00F5532C"/>
    <w:rsid w:val="00F55623"/>
    <w:rsid w:val="00F559A3"/>
    <w:rsid w:val="00F55F62"/>
    <w:rsid w:val="00F562E7"/>
    <w:rsid w:val="00F56B3B"/>
    <w:rsid w:val="00F56E33"/>
    <w:rsid w:val="00F57572"/>
    <w:rsid w:val="00F60B91"/>
    <w:rsid w:val="00F6100F"/>
    <w:rsid w:val="00F6179B"/>
    <w:rsid w:val="00F61AE5"/>
    <w:rsid w:val="00F62027"/>
    <w:rsid w:val="00F62CF0"/>
    <w:rsid w:val="00F62FF4"/>
    <w:rsid w:val="00F634F2"/>
    <w:rsid w:val="00F637B4"/>
    <w:rsid w:val="00F63916"/>
    <w:rsid w:val="00F63D8B"/>
    <w:rsid w:val="00F6405C"/>
    <w:rsid w:val="00F641CE"/>
    <w:rsid w:val="00F644F0"/>
    <w:rsid w:val="00F65032"/>
    <w:rsid w:val="00F65139"/>
    <w:rsid w:val="00F653ED"/>
    <w:rsid w:val="00F65468"/>
    <w:rsid w:val="00F65C46"/>
    <w:rsid w:val="00F65D38"/>
    <w:rsid w:val="00F65E21"/>
    <w:rsid w:val="00F65E9C"/>
    <w:rsid w:val="00F65EC8"/>
    <w:rsid w:val="00F67022"/>
    <w:rsid w:val="00F67076"/>
    <w:rsid w:val="00F67237"/>
    <w:rsid w:val="00F67547"/>
    <w:rsid w:val="00F67F67"/>
    <w:rsid w:val="00F700EA"/>
    <w:rsid w:val="00F70695"/>
    <w:rsid w:val="00F70ADF"/>
    <w:rsid w:val="00F70DC3"/>
    <w:rsid w:val="00F70FB8"/>
    <w:rsid w:val="00F71797"/>
    <w:rsid w:val="00F71DA4"/>
    <w:rsid w:val="00F71F09"/>
    <w:rsid w:val="00F7212E"/>
    <w:rsid w:val="00F723BF"/>
    <w:rsid w:val="00F725B1"/>
    <w:rsid w:val="00F725CC"/>
    <w:rsid w:val="00F728F7"/>
    <w:rsid w:val="00F73B99"/>
    <w:rsid w:val="00F73FC4"/>
    <w:rsid w:val="00F74429"/>
    <w:rsid w:val="00F7491A"/>
    <w:rsid w:val="00F74DF4"/>
    <w:rsid w:val="00F74ECE"/>
    <w:rsid w:val="00F7500F"/>
    <w:rsid w:val="00F7543A"/>
    <w:rsid w:val="00F75AF7"/>
    <w:rsid w:val="00F77454"/>
    <w:rsid w:val="00F77544"/>
    <w:rsid w:val="00F77DB8"/>
    <w:rsid w:val="00F8011D"/>
    <w:rsid w:val="00F80378"/>
    <w:rsid w:val="00F803E7"/>
    <w:rsid w:val="00F80716"/>
    <w:rsid w:val="00F80A38"/>
    <w:rsid w:val="00F80EF6"/>
    <w:rsid w:val="00F81F36"/>
    <w:rsid w:val="00F821D9"/>
    <w:rsid w:val="00F8223F"/>
    <w:rsid w:val="00F8284C"/>
    <w:rsid w:val="00F828DB"/>
    <w:rsid w:val="00F82DFA"/>
    <w:rsid w:val="00F8305B"/>
    <w:rsid w:val="00F8315E"/>
    <w:rsid w:val="00F83A20"/>
    <w:rsid w:val="00F84766"/>
    <w:rsid w:val="00F84B91"/>
    <w:rsid w:val="00F84C1B"/>
    <w:rsid w:val="00F86BAB"/>
    <w:rsid w:val="00F86D15"/>
    <w:rsid w:val="00F8712C"/>
    <w:rsid w:val="00F872D9"/>
    <w:rsid w:val="00F8776B"/>
    <w:rsid w:val="00F879C4"/>
    <w:rsid w:val="00F87AE8"/>
    <w:rsid w:val="00F87EAE"/>
    <w:rsid w:val="00F911F2"/>
    <w:rsid w:val="00F92198"/>
    <w:rsid w:val="00F92469"/>
    <w:rsid w:val="00F926A4"/>
    <w:rsid w:val="00F92D1D"/>
    <w:rsid w:val="00F933CE"/>
    <w:rsid w:val="00F936B0"/>
    <w:rsid w:val="00F93C0B"/>
    <w:rsid w:val="00F93F1C"/>
    <w:rsid w:val="00F9404D"/>
    <w:rsid w:val="00F942EB"/>
    <w:rsid w:val="00F94AB6"/>
    <w:rsid w:val="00F94B66"/>
    <w:rsid w:val="00F94EC3"/>
    <w:rsid w:val="00F94F85"/>
    <w:rsid w:val="00F95273"/>
    <w:rsid w:val="00F95F19"/>
    <w:rsid w:val="00F95F1D"/>
    <w:rsid w:val="00F95F5B"/>
    <w:rsid w:val="00F95FBE"/>
    <w:rsid w:val="00F9698C"/>
    <w:rsid w:val="00F96C8A"/>
    <w:rsid w:val="00F96FA5"/>
    <w:rsid w:val="00F97315"/>
    <w:rsid w:val="00F9762B"/>
    <w:rsid w:val="00F97875"/>
    <w:rsid w:val="00F97D87"/>
    <w:rsid w:val="00FA0222"/>
    <w:rsid w:val="00FA066B"/>
    <w:rsid w:val="00FA0C51"/>
    <w:rsid w:val="00FA1805"/>
    <w:rsid w:val="00FA2009"/>
    <w:rsid w:val="00FA21F1"/>
    <w:rsid w:val="00FA3016"/>
    <w:rsid w:val="00FA3039"/>
    <w:rsid w:val="00FA390B"/>
    <w:rsid w:val="00FA3A7F"/>
    <w:rsid w:val="00FA3F51"/>
    <w:rsid w:val="00FA41FA"/>
    <w:rsid w:val="00FA4222"/>
    <w:rsid w:val="00FA4231"/>
    <w:rsid w:val="00FA42A7"/>
    <w:rsid w:val="00FA4945"/>
    <w:rsid w:val="00FA4FCE"/>
    <w:rsid w:val="00FA52E7"/>
    <w:rsid w:val="00FA57B3"/>
    <w:rsid w:val="00FA5B6A"/>
    <w:rsid w:val="00FA5C79"/>
    <w:rsid w:val="00FA61A2"/>
    <w:rsid w:val="00FA64F5"/>
    <w:rsid w:val="00FA6578"/>
    <w:rsid w:val="00FA6657"/>
    <w:rsid w:val="00FA6E70"/>
    <w:rsid w:val="00FA6EBA"/>
    <w:rsid w:val="00FA7388"/>
    <w:rsid w:val="00FA756F"/>
    <w:rsid w:val="00FA7D48"/>
    <w:rsid w:val="00FB06CF"/>
    <w:rsid w:val="00FB0C2A"/>
    <w:rsid w:val="00FB0E74"/>
    <w:rsid w:val="00FB11CA"/>
    <w:rsid w:val="00FB17A2"/>
    <w:rsid w:val="00FB1A95"/>
    <w:rsid w:val="00FB1C3C"/>
    <w:rsid w:val="00FB1F00"/>
    <w:rsid w:val="00FB2625"/>
    <w:rsid w:val="00FB2E1B"/>
    <w:rsid w:val="00FB2FFB"/>
    <w:rsid w:val="00FB350F"/>
    <w:rsid w:val="00FB4F7E"/>
    <w:rsid w:val="00FB5286"/>
    <w:rsid w:val="00FB5AD8"/>
    <w:rsid w:val="00FB5B3A"/>
    <w:rsid w:val="00FB5D16"/>
    <w:rsid w:val="00FB5DB8"/>
    <w:rsid w:val="00FB5DE8"/>
    <w:rsid w:val="00FB5E82"/>
    <w:rsid w:val="00FB60A6"/>
    <w:rsid w:val="00FB6401"/>
    <w:rsid w:val="00FB6882"/>
    <w:rsid w:val="00FB6BFD"/>
    <w:rsid w:val="00FB6D2B"/>
    <w:rsid w:val="00FB6DAC"/>
    <w:rsid w:val="00FB6F1F"/>
    <w:rsid w:val="00FB705B"/>
    <w:rsid w:val="00FB72EF"/>
    <w:rsid w:val="00FB7B88"/>
    <w:rsid w:val="00FB7E25"/>
    <w:rsid w:val="00FC0200"/>
    <w:rsid w:val="00FC0476"/>
    <w:rsid w:val="00FC0E9A"/>
    <w:rsid w:val="00FC0F56"/>
    <w:rsid w:val="00FC0FA3"/>
    <w:rsid w:val="00FC1355"/>
    <w:rsid w:val="00FC18FF"/>
    <w:rsid w:val="00FC1AE6"/>
    <w:rsid w:val="00FC2536"/>
    <w:rsid w:val="00FC27B3"/>
    <w:rsid w:val="00FC2988"/>
    <w:rsid w:val="00FC3138"/>
    <w:rsid w:val="00FC3185"/>
    <w:rsid w:val="00FC352D"/>
    <w:rsid w:val="00FC3DF5"/>
    <w:rsid w:val="00FC462F"/>
    <w:rsid w:val="00FC47A9"/>
    <w:rsid w:val="00FC4F05"/>
    <w:rsid w:val="00FC51AE"/>
    <w:rsid w:val="00FC5299"/>
    <w:rsid w:val="00FC52B8"/>
    <w:rsid w:val="00FC572C"/>
    <w:rsid w:val="00FC5B34"/>
    <w:rsid w:val="00FC607C"/>
    <w:rsid w:val="00FC627A"/>
    <w:rsid w:val="00FC64C7"/>
    <w:rsid w:val="00FC66B7"/>
    <w:rsid w:val="00FC675E"/>
    <w:rsid w:val="00FC6EC3"/>
    <w:rsid w:val="00FC710F"/>
    <w:rsid w:val="00FC75F0"/>
    <w:rsid w:val="00FD07EA"/>
    <w:rsid w:val="00FD0B5C"/>
    <w:rsid w:val="00FD10A6"/>
    <w:rsid w:val="00FD1360"/>
    <w:rsid w:val="00FD1615"/>
    <w:rsid w:val="00FD1B3C"/>
    <w:rsid w:val="00FD1E94"/>
    <w:rsid w:val="00FD20AB"/>
    <w:rsid w:val="00FD2D8A"/>
    <w:rsid w:val="00FD2EAD"/>
    <w:rsid w:val="00FD36F0"/>
    <w:rsid w:val="00FD3934"/>
    <w:rsid w:val="00FD39F3"/>
    <w:rsid w:val="00FD3D99"/>
    <w:rsid w:val="00FD3F93"/>
    <w:rsid w:val="00FD3FC8"/>
    <w:rsid w:val="00FD4B5B"/>
    <w:rsid w:val="00FD5114"/>
    <w:rsid w:val="00FD516B"/>
    <w:rsid w:val="00FD5324"/>
    <w:rsid w:val="00FD5384"/>
    <w:rsid w:val="00FD5474"/>
    <w:rsid w:val="00FD5DDE"/>
    <w:rsid w:val="00FD5F75"/>
    <w:rsid w:val="00FD60F0"/>
    <w:rsid w:val="00FD6616"/>
    <w:rsid w:val="00FD664E"/>
    <w:rsid w:val="00FD6D4B"/>
    <w:rsid w:val="00FD73E5"/>
    <w:rsid w:val="00FD7694"/>
    <w:rsid w:val="00FD7803"/>
    <w:rsid w:val="00FD7AEC"/>
    <w:rsid w:val="00FD7B74"/>
    <w:rsid w:val="00FD7BC2"/>
    <w:rsid w:val="00FE01D7"/>
    <w:rsid w:val="00FE0497"/>
    <w:rsid w:val="00FE0C7E"/>
    <w:rsid w:val="00FE0D67"/>
    <w:rsid w:val="00FE12DB"/>
    <w:rsid w:val="00FE1DD9"/>
    <w:rsid w:val="00FE20EC"/>
    <w:rsid w:val="00FE286A"/>
    <w:rsid w:val="00FE3347"/>
    <w:rsid w:val="00FE335E"/>
    <w:rsid w:val="00FE3779"/>
    <w:rsid w:val="00FE38E1"/>
    <w:rsid w:val="00FE3922"/>
    <w:rsid w:val="00FE3E25"/>
    <w:rsid w:val="00FE491F"/>
    <w:rsid w:val="00FE4ABB"/>
    <w:rsid w:val="00FE4E22"/>
    <w:rsid w:val="00FE4EB9"/>
    <w:rsid w:val="00FE4F11"/>
    <w:rsid w:val="00FE513F"/>
    <w:rsid w:val="00FE5598"/>
    <w:rsid w:val="00FE5820"/>
    <w:rsid w:val="00FE5834"/>
    <w:rsid w:val="00FE5C94"/>
    <w:rsid w:val="00FE5D04"/>
    <w:rsid w:val="00FE6654"/>
    <w:rsid w:val="00FE67C7"/>
    <w:rsid w:val="00FE68F7"/>
    <w:rsid w:val="00FE7072"/>
    <w:rsid w:val="00FE710D"/>
    <w:rsid w:val="00FE7516"/>
    <w:rsid w:val="00FE7BFB"/>
    <w:rsid w:val="00FF0083"/>
    <w:rsid w:val="00FF0090"/>
    <w:rsid w:val="00FF0156"/>
    <w:rsid w:val="00FF04C4"/>
    <w:rsid w:val="00FF13A7"/>
    <w:rsid w:val="00FF1413"/>
    <w:rsid w:val="00FF1429"/>
    <w:rsid w:val="00FF1471"/>
    <w:rsid w:val="00FF193F"/>
    <w:rsid w:val="00FF1D5A"/>
    <w:rsid w:val="00FF1E93"/>
    <w:rsid w:val="00FF1EDF"/>
    <w:rsid w:val="00FF230C"/>
    <w:rsid w:val="00FF2F14"/>
    <w:rsid w:val="00FF3CB3"/>
    <w:rsid w:val="00FF3F36"/>
    <w:rsid w:val="00FF417C"/>
    <w:rsid w:val="00FF428E"/>
    <w:rsid w:val="00FF4C79"/>
    <w:rsid w:val="00FF543F"/>
    <w:rsid w:val="00FF6073"/>
    <w:rsid w:val="00FF6235"/>
    <w:rsid w:val="00FF65E5"/>
    <w:rsid w:val="00FF6692"/>
    <w:rsid w:val="00FF66E6"/>
    <w:rsid w:val="00FF670E"/>
    <w:rsid w:val="00FF6900"/>
    <w:rsid w:val="00FF6C0D"/>
    <w:rsid w:val="00FF7482"/>
    <w:rsid w:val="00FF7692"/>
    <w:rsid w:val="00FF7917"/>
    <w:rsid w:val="00FF7CE9"/>
    <w:rsid w:val="03CA7B7B"/>
    <w:rsid w:val="051112D2"/>
    <w:rsid w:val="065B8EF0"/>
    <w:rsid w:val="075B7FC9"/>
    <w:rsid w:val="09E3BD0F"/>
    <w:rsid w:val="0A007C48"/>
    <w:rsid w:val="119C2797"/>
    <w:rsid w:val="1B6E5EDF"/>
    <w:rsid w:val="1BD780FB"/>
    <w:rsid w:val="1E621C21"/>
    <w:rsid w:val="2028A46E"/>
    <w:rsid w:val="21144579"/>
    <w:rsid w:val="212FA282"/>
    <w:rsid w:val="21F3206F"/>
    <w:rsid w:val="22B015DA"/>
    <w:rsid w:val="253F1669"/>
    <w:rsid w:val="25BEA039"/>
    <w:rsid w:val="2C0FA583"/>
    <w:rsid w:val="2F71318B"/>
    <w:rsid w:val="2F8E98E2"/>
    <w:rsid w:val="311AF12B"/>
    <w:rsid w:val="31DC98E3"/>
    <w:rsid w:val="3209D563"/>
    <w:rsid w:val="334A5048"/>
    <w:rsid w:val="366F21A1"/>
    <w:rsid w:val="377B3677"/>
    <w:rsid w:val="37F6CA0C"/>
    <w:rsid w:val="384715A3"/>
    <w:rsid w:val="3C4C435A"/>
    <w:rsid w:val="3D757077"/>
    <w:rsid w:val="4157749D"/>
    <w:rsid w:val="4313BC20"/>
    <w:rsid w:val="466C2DA0"/>
    <w:rsid w:val="487140CA"/>
    <w:rsid w:val="4A0D112B"/>
    <w:rsid w:val="4D39D5EC"/>
    <w:rsid w:val="4EC004DE"/>
    <w:rsid w:val="513DFB58"/>
    <w:rsid w:val="51DA0338"/>
    <w:rsid w:val="5ACCC137"/>
    <w:rsid w:val="5CB2C849"/>
    <w:rsid w:val="5E2E1B3A"/>
    <w:rsid w:val="5E4E98AA"/>
    <w:rsid w:val="5FEA690B"/>
    <w:rsid w:val="609A63FF"/>
    <w:rsid w:val="63A8B72C"/>
    <w:rsid w:val="63EEF1E6"/>
    <w:rsid w:val="64F3C921"/>
    <w:rsid w:val="669B2824"/>
    <w:rsid w:val="680329F2"/>
    <w:rsid w:val="699EFA53"/>
    <w:rsid w:val="71EB88BF"/>
    <w:rsid w:val="7385F86D"/>
    <w:rsid w:val="79585BE2"/>
  </w:rsids>
  <m:mathPr>
    <m:mathFont m:val="Cambria Math"/>
    <m:brkBin m:val="before"/>
    <m:brkBinSub m:val="--"/>
    <m:smallFrac m:val="0"/>
    <m:dispDef/>
    <m:lMargin m:val="0"/>
    <m:rMargin m:val="0"/>
    <m:defJc m:val="centerGroup"/>
    <m:wrapIndent m:val="1440"/>
    <m:intLim m:val="subSup"/>
    <m:naryLim m:val="undOvr"/>
  </m:mathPr>
  <w:themeFontLang w:val="es-C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23831"/>
  <w15:docId w15:val="{792ECE53-F64C-8041-B05D-287BD988E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s-C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57FA"/>
    <w:rPr>
      <w:rFonts w:ascii="Times New Roman" w:eastAsia="Times New Roman" w:hAnsi="Times New Roman" w:cs="Times New Roman"/>
      <w:lang w:eastAsia="es-MX"/>
    </w:rPr>
  </w:style>
  <w:style w:type="paragraph" w:styleId="Ttulo1">
    <w:name w:val="heading 1"/>
    <w:basedOn w:val="Normal"/>
    <w:next w:val="Normal"/>
    <w:link w:val="Ttulo1Car"/>
    <w:uiPriority w:val="9"/>
    <w:qFormat/>
    <w:rsid w:val="00BC3D95"/>
    <w:pPr>
      <w:outlineLvl w:val="0"/>
    </w:pPr>
    <w:rPr>
      <w:rFonts w:eastAsiaTheme="minorHAnsi"/>
      <w:b/>
      <w:bCs/>
      <w:sz w:val="28"/>
      <w:szCs w:val="28"/>
      <w:lang w:eastAsia="es-CO"/>
    </w:rPr>
  </w:style>
  <w:style w:type="paragraph" w:styleId="Ttulo2">
    <w:name w:val="heading 2"/>
    <w:basedOn w:val="Normal"/>
    <w:next w:val="Normal"/>
    <w:link w:val="Ttulo2Car"/>
    <w:uiPriority w:val="9"/>
    <w:unhideWhenUsed/>
    <w:qFormat/>
    <w:rsid w:val="00BC3D95"/>
    <w:pPr>
      <w:tabs>
        <w:tab w:val="left" w:pos="426"/>
      </w:tabs>
      <w:outlineLvl w:val="1"/>
    </w:pPr>
    <w:rPr>
      <w:rFonts w:eastAsiaTheme="minorHAnsi"/>
      <w:b/>
      <w:bCs/>
      <w:sz w:val="28"/>
      <w:szCs w:val="28"/>
      <w:lang w:eastAsia="en-US"/>
    </w:rPr>
  </w:style>
  <w:style w:type="paragraph" w:styleId="Ttulo4">
    <w:name w:val="heading 4"/>
    <w:basedOn w:val="Normal"/>
    <w:next w:val="Normal"/>
    <w:link w:val="Ttulo4Car"/>
    <w:uiPriority w:val="9"/>
    <w:semiHidden/>
    <w:unhideWhenUsed/>
    <w:qFormat/>
    <w:rsid w:val="006733B5"/>
    <w:pPr>
      <w:keepNext/>
      <w:keepLines/>
      <w:spacing w:before="40"/>
      <w:outlineLvl w:val="3"/>
    </w:pPr>
    <w:rPr>
      <w:rFonts w:asciiTheme="majorHAnsi" w:eastAsiaTheme="majorEastAsia" w:hAnsiTheme="majorHAnsi" w:cstheme="majorBidi"/>
      <w:i/>
      <w:iCs/>
      <w:color w:val="2F5496" w:themeColor="accent1" w:themeShade="BF"/>
      <w:szCs w:val="20"/>
      <w:lang w:eastAsia="en-US"/>
    </w:rPr>
  </w:style>
  <w:style w:type="paragraph" w:styleId="Ttulo7">
    <w:name w:val="heading 7"/>
    <w:basedOn w:val="Normal"/>
    <w:next w:val="Normal"/>
    <w:link w:val="Ttulo7Car"/>
    <w:uiPriority w:val="9"/>
    <w:semiHidden/>
    <w:unhideWhenUsed/>
    <w:qFormat/>
    <w:rsid w:val="00625ACC"/>
    <w:pPr>
      <w:keepNext/>
      <w:keepLines/>
      <w:spacing w:before="40"/>
      <w:outlineLvl w:val="6"/>
    </w:pPr>
    <w:rPr>
      <w:rFonts w:asciiTheme="majorHAnsi" w:eastAsiaTheme="majorEastAsia" w:hAnsiTheme="majorHAnsi" w:cstheme="majorBidi"/>
      <w:i/>
      <w:iCs/>
      <w:color w:val="1F3763" w:themeColor="accent1" w:themeShade="7F"/>
      <w:szCs w:val="20"/>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C3D95"/>
    <w:rPr>
      <w:rFonts w:ascii="Times New Roman" w:hAnsi="Times New Roman" w:cs="Times New Roman"/>
      <w:b/>
      <w:bCs/>
      <w:sz w:val="28"/>
      <w:szCs w:val="28"/>
      <w:lang w:eastAsia="es-CO"/>
    </w:rPr>
  </w:style>
  <w:style w:type="character" w:customStyle="1" w:styleId="Ttulo2Car">
    <w:name w:val="Título 2 Car"/>
    <w:basedOn w:val="Fuentedeprrafopredeter"/>
    <w:link w:val="Ttulo2"/>
    <w:uiPriority w:val="9"/>
    <w:rsid w:val="00BC3D95"/>
    <w:rPr>
      <w:rFonts w:ascii="Times New Roman" w:hAnsi="Times New Roman" w:cs="Times New Roman"/>
      <w:b/>
      <w:bCs/>
      <w:sz w:val="28"/>
      <w:szCs w:val="28"/>
    </w:rPr>
  </w:style>
  <w:style w:type="paragraph" w:styleId="Textonotapie">
    <w:name w:val="footnote text"/>
    <w:aliases w:val="Footnote Text Char Char Char Char Char,Footnote Text Char Char Char Char,Footnote reference,FA Fu,Footnote Text Char Char Char,Footnote Text Char,Footnote Text Char Char Char Char Char Char Char Char,texto de nota al pi,Ref. de nota al pi"/>
    <w:basedOn w:val="Normal"/>
    <w:link w:val="TextonotapieCar"/>
    <w:uiPriority w:val="99"/>
    <w:unhideWhenUsed/>
    <w:qFormat/>
    <w:rsid w:val="00153B4E"/>
    <w:rPr>
      <w:rFonts w:eastAsiaTheme="minorHAnsi"/>
      <w:sz w:val="20"/>
      <w:szCs w:val="20"/>
      <w:lang w:eastAsia="en-US"/>
    </w:rPr>
  </w:style>
  <w:style w:type="character" w:customStyle="1" w:styleId="TextonotapieCar">
    <w:name w:val="Texto nota pie Car"/>
    <w:aliases w:val="Footnote Text Char Char Char Char Char Car1,Footnote Text Char Char Char Char Car1,Footnote reference Car1,FA Fu Car1,Footnote Text Char Char Char Car1,Footnote Text Char Car1,Footnote Text Char Char Char Char Char Char Char Char Car1"/>
    <w:basedOn w:val="Fuentedeprrafopredeter"/>
    <w:link w:val="Textonotapie"/>
    <w:uiPriority w:val="99"/>
    <w:qFormat/>
    <w:rsid w:val="00153B4E"/>
    <w:rPr>
      <w:rFonts w:ascii="Times New Roman" w:hAnsi="Times New Roman" w:cs="Times New Roman"/>
      <w:sz w:val="20"/>
      <w:szCs w:val="20"/>
    </w:rPr>
  </w:style>
  <w:style w:type="paragraph" w:customStyle="1" w:styleId="Piedepagina">
    <w:name w:val="Pie de pagina"/>
    <w:aliases w:val="Ref. de nota al pie2"/>
    <w:basedOn w:val="Normal"/>
    <w:link w:val="Refdenotaalpie"/>
    <w:uiPriority w:val="99"/>
    <w:qFormat/>
    <w:rsid w:val="00BC3D95"/>
    <w:pPr>
      <w:spacing w:after="160" w:line="240" w:lineRule="exact"/>
    </w:pPr>
    <w:rPr>
      <w:rFonts w:asciiTheme="minorHAnsi" w:eastAsiaTheme="minorHAnsi" w:hAnsiTheme="minorHAnsi"/>
      <w:szCs w:val="20"/>
      <w:vertAlign w:val="superscript"/>
      <w:lang w:eastAsia="es-ES"/>
    </w:rPr>
  </w:style>
  <w:style w:type="paragraph" w:styleId="NormalWeb">
    <w:name w:val="Normal (Web)"/>
    <w:basedOn w:val="Normal"/>
    <w:uiPriority w:val="99"/>
    <w:unhideWhenUsed/>
    <w:rsid w:val="00BC3D95"/>
    <w:rPr>
      <w:rFonts w:eastAsiaTheme="minorHAnsi"/>
      <w:szCs w:val="20"/>
      <w:lang w:eastAsia="en-US"/>
    </w:rPr>
  </w:style>
  <w:style w:type="paragraph" w:styleId="Prrafodelista">
    <w:name w:val="List Paragraph"/>
    <w:aliases w:val="Footnote,Colorful List - Accent 11,Ha,List Paragraph1,lp1,List Paragraph2,List1,titulo 3,Párrafo de lista1,Bullets,Párrafo de lista2,Lista vistosa - Énfasis 11,Cuadrícula clara - Énfasis 31,Dot pt,F5 List Paragraph,No Spacing1,Normal1"/>
    <w:basedOn w:val="Normal"/>
    <w:link w:val="PrrafodelistaCar"/>
    <w:uiPriority w:val="34"/>
    <w:qFormat/>
    <w:rsid w:val="00BC3D95"/>
    <w:pPr>
      <w:ind w:left="720"/>
      <w:contextualSpacing/>
    </w:pPr>
    <w:rPr>
      <w:rFonts w:eastAsiaTheme="minorHAnsi"/>
      <w:szCs w:val="20"/>
      <w:lang w:eastAsia="en-US"/>
    </w:rPr>
  </w:style>
  <w:style w:type="paragraph" w:styleId="Encabezado">
    <w:name w:val="header"/>
    <w:basedOn w:val="Normal"/>
    <w:link w:val="EncabezadoCar"/>
    <w:uiPriority w:val="99"/>
    <w:unhideWhenUsed/>
    <w:rsid w:val="00BC3D95"/>
    <w:pPr>
      <w:tabs>
        <w:tab w:val="center" w:pos="4419"/>
        <w:tab w:val="right" w:pos="8838"/>
      </w:tabs>
    </w:pPr>
    <w:rPr>
      <w:rFonts w:eastAsiaTheme="minorHAnsi"/>
      <w:szCs w:val="20"/>
      <w:lang w:eastAsia="en-US"/>
    </w:rPr>
  </w:style>
  <w:style w:type="character" w:customStyle="1" w:styleId="EncabezadoCar">
    <w:name w:val="Encabezado Car"/>
    <w:basedOn w:val="Fuentedeprrafopredeter"/>
    <w:link w:val="Encabezado"/>
    <w:uiPriority w:val="99"/>
    <w:rsid w:val="00BC3D95"/>
    <w:rPr>
      <w:rFonts w:ascii="Times New Roman" w:hAnsi="Times New Roman" w:cs="Times New Roman"/>
      <w:szCs w:val="20"/>
    </w:rPr>
  </w:style>
  <w:style w:type="character" w:customStyle="1" w:styleId="PrrafodelistaCar">
    <w:name w:val="Párrafo de lista Car"/>
    <w:aliases w:val="Footnote Car,Colorful List - Accent 11 Car,Ha Car,List Paragraph1 Car,lp1 Car,List Paragraph2 Car,List1 Car,titulo 3 Car,Párrafo de lista1 Car,Bullets Car,Párrafo de lista2 Car,Lista vistosa - Énfasis 11 Car,Dot pt Car,Normal1 Car"/>
    <w:link w:val="Prrafodelista"/>
    <w:uiPriority w:val="34"/>
    <w:qFormat/>
    <w:locked/>
    <w:rsid w:val="00BC3D95"/>
    <w:rPr>
      <w:rFonts w:ascii="Times New Roman" w:hAnsi="Times New Roman" w:cs="Times New Roman"/>
      <w:szCs w:val="20"/>
    </w:rPr>
  </w:style>
  <w:style w:type="paragraph" w:customStyle="1" w:styleId="paragraph">
    <w:name w:val="paragraph"/>
    <w:basedOn w:val="Normal"/>
    <w:rsid w:val="00BC3D95"/>
    <w:pPr>
      <w:spacing w:before="100" w:beforeAutospacing="1" w:after="100" w:afterAutospacing="1"/>
    </w:pPr>
    <w:rPr>
      <w:rFonts w:eastAsiaTheme="minorHAnsi"/>
      <w:szCs w:val="20"/>
      <w:lang w:eastAsia="es-CO"/>
    </w:rPr>
  </w:style>
  <w:style w:type="paragraph" w:customStyle="1" w:styleId="Default">
    <w:name w:val="Default"/>
    <w:rsid w:val="00BC3D95"/>
    <w:pPr>
      <w:autoSpaceDE w:val="0"/>
      <w:autoSpaceDN w:val="0"/>
      <w:adjustRightInd w:val="0"/>
    </w:pPr>
    <w:rPr>
      <w:rFonts w:ascii="Arial" w:eastAsiaTheme="minorEastAsia" w:hAnsi="Arial" w:cs="Arial"/>
      <w:color w:val="000000"/>
      <w:lang w:eastAsia="es-ES"/>
    </w:rPr>
  </w:style>
  <w:style w:type="character" w:styleId="Refdenotaalpie">
    <w:name w:val="footnote reference"/>
    <w:aliases w:val="16 Point,Superscript 6 Point,Footnote symbol,R,4_G,Ref,F,Texto nota al pie,Footnote Reference Char3,Footnote Reference Char1 Char,Ref1,Ref11,Nota de pie,f1,Ref. de nota al pie.,de nota al pie,Texto de nota al pie,Footnotes refss,f,FC"/>
    <w:basedOn w:val="Fuentedeprrafopredeter"/>
    <w:link w:val="Piedepagina"/>
    <w:uiPriority w:val="99"/>
    <w:unhideWhenUsed/>
    <w:qFormat/>
    <w:rsid w:val="00BC3D95"/>
    <w:rPr>
      <w:rFonts w:cs="Times New Roman"/>
      <w:szCs w:val="20"/>
      <w:vertAlign w:val="superscript"/>
      <w:lang w:eastAsia="es-ES"/>
    </w:rPr>
  </w:style>
  <w:style w:type="character" w:customStyle="1" w:styleId="TextonotapieCar1">
    <w:name w:val="Texto nota pie Car1"/>
    <w:aliases w:val="Footnote Text Char Char Char Char Char Car,Footnote Text Char Char Char Char Car,Footnote reference Car,FA Fu Car,Footnote Text Char Char Char Car,Footnote Text Char Car,Footnote Text Char Char Char Char Char Char Char Char Car,f Car"/>
    <w:uiPriority w:val="99"/>
    <w:qFormat/>
    <w:locked/>
    <w:rsid w:val="00926AAC"/>
    <w:rPr>
      <w:rFonts w:ascii="Times New Roman" w:eastAsia="SimSun" w:hAnsi="Times New Roman" w:cs="Times New Roman"/>
      <w:sz w:val="20"/>
      <w:szCs w:val="20"/>
      <w:lang w:eastAsia="es-ES"/>
    </w:rPr>
  </w:style>
  <w:style w:type="paragraph" w:styleId="Piedepgina">
    <w:name w:val="footer"/>
    <w:basedOn w:val="Normal"/>
    <w:link w:val="PiedepginaCar"/>
    <w:uiPriority w:val="99"/>
    <w:unhideWhenUsed/>
    <w:rsid w:val="00F73FC4"/>
    <w:pPr>
      <w:tabs>
        <w:tab w:val="center" w:pos="4252"/>
        <w:tab w:val="right" w:pos="8504"/>
      </w:tabs>
    </w:pPr>
    <w:rPr>
      <w:rFonts w:eastAsiaTheme="minorHAnsi"/>
      <w:szCs w:val="20"/>
      <w:lang w:eastAsia="en-US"/>
    </w:rPr>
  </w:style>
  <w:style w:type="character" w:customStyle="1" w:styleId="PiedepginaCar">
    <w:name w:val="Pie de página Car"/>
    <w:basedOn w:val="Fuentedeprrafopredeter"/>
    <w:link w:val="Piedepgina"/>
    <w:uiPriority w:val="99"/>
    <w:rsid w:val="00F73FC4"/>
    <w:rPr>
      <w:rFonts w:ascii="Times New Roman" w:hAnsi="Times New Roman" w:cs="Times New Roman"/>
      <w:szCs w:val="20"/>
    </w:rPr>
  </w:style>
  <w:style w:type="character" w:styleId="Hipervnculo">
    <w:name w:val="Hyperlink"/>
    <w:basedOn w:val="Fuentedeprrafopredeter"/>
    <w:uiPriority w:val="99"/>
    <w:unhideWhenUsed/>
    <w:rsid w:val="00D025E6"/>
    <w:rPr>
      <w:color w:val="0563C1" w:themeColor="hyperlink"/>
      <w:u w:val="single"/>
    </w:rPr>
  </w:style>
  <w:style w:type="character" w:customStyle="1" w:styleId="Mencinsinresolver1">
    <w:name w:val="Mención sin resolver1"/>
    <w:basedOn w:val="Fuentedeprrafopredeter"/>
    <w:uiPriority w:val="99"/>
    <w:semiHidden/>
    <w:unhideWhenUsed/>
    <w:rsid w:val="00586BC6"/>
    <w:rPr>
      <w:color w:val="605E5C"/>
      <w:shd w:val="clear" w:color="auto" w:fill="E1DFDD"/>
    </w:rPr>
  </w:style>
  <w:style w:type="character" w:styleId="Hipervnculovisitado">
    <w:name w:val="FollowedHyperlink"/>
    <w:basedOn w:val="Fuentedeprrafopredeter"/>
    <w:uiPriority w:val="99"/>
    <w:semiHidden/>
    <w:unhideWhenUsed/>
    <w:rsid w:val="00D025E6"/>
    <w:rPr>
      <w:color w:val="954F72" w:themeColor="followedHyperlink"/>
      <w:u w:val="single"/>
    </w:rPr>
  </w:style>
  <w:style w:type="table" w:styleId="Tablaconcuadrcula">
    <w:name w:val="Table Grid"/>
    <w:basedOn w:val="Tablanormal"/>
    <w:uiPriority w:val="39"/>
    <w:rsid w:val="00B11994"/>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group-item">
    <w:name w:val="list-group-item"/>
    <w:basedOn w:val="Normal"/>
    <w:rsid w:val="00892E09"/>
    <w:pPr>
      <w:spacing w:before="100" w:beforeAutospacing="1" w:after="100" w:afterAutospacing="1"/>
    </w:pPr>
  </w:style>
  <w:style w:type="paragraph" w:styleId="HTMLconformatoprevio">
    <w:name w:val="HTML Preformatted"/>
    <w:basedOn w:val="Normal"/>
    <w:link w:val="HTMLconformatoprevioCar"/>
    <w:uiPriority w:val="99"/>
    <w:unhideWhenUsed/>
    <w:rsid w:val="00892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conformatoprevioCar">
    <w:name w:val="HTML con formato previo Car"/>
    <w:basedOn w:val="Fuentedeprrafopredeter"/>
    <w:link w:val="HTMLconformatoprevio"/>
    <w:uiPriority w:val="99"/>
    <w:rsid w:val="00892E09"/>
    <w:rPr>
      <w:rFonts w:ascii="Courier New" w:eastAsia="Times New Roman" w:hAnsi="Courier New" w:cs="Courier New"/>
      <w:sz w:val="20"/>
      <w:szCs w:val="20"/>
      <w:lang w:eastAsia="es-MX"/>
    </w:rPr>
  </w:style>
  <w:style w:type="character" w:customStyle="1" w:styleId="apple-converted-space">
    <w:name w:val="apple-converted-space"/>
    <w:basedOn w:val="Fuentedeprrafopredeter"/>
    <w:rsid w:val="00892E09"/>
  </w:style>
  <w:style w:type="paragraph" w:customStyle="1" w:styleId="4GChar">
    <w:name w:val="4_G Char"/>
    <w:aliases w:val="Appel note de bas de page Char,Appel note de bas de page Char Char Char Char Char Char Char Char Char Char Char Char Char Char Char Char Char Char Char,Appel note de bas de page Char Char Char Char"/>
    <w:basedOn w:val="Normal"/>
    <w:uiPriority w:val="99"/>
    <w:rsid w:val="00B36F9C"/>
    <w:rPr>
      <w:rFonts w:eastAsiaTheme="minorHAnsi"/>
      <w:sz w:val="20"/>
      <w:szCs w:val="20"/>
      <w:vertAlign w:val="superscript"/>
      <w:lang w:eastAsia="en-US"/>
    </w:rPr>
  </w:style>
  <w:style w:type="table" w:styleId="Tablaconcuadrcula3-nfasis1">
    <w:name w:val="Grid Table 3 Accent 1"/>
    <w:basedOn w:val="Tablanormal"/>
    <w:uiPriority w:val="48"/>
    <w:rsid w:val="00B36F9C"/>
    <w:rPr>
      <w:rFonts w:ascii="Times New Roman" w:hAnsi="Times New Roman" w:cs="Times New Roman"/>
      <w:sz w:val="20"/>
      <w:szCs w:val="20"/>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Tablaconcuadrcula5oscura-nfasis3">
    <w:name w:val="Grid Table 5 Dark Accent 3"/>
    <w:basedOn w:val="Tablanormal"/>
    <w:uiPriority w:val="50"/>
    <w:rsid w:val="000859C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styleId="Nmerodepgina">
    <w:name w:val="page number"/>
    <w:basedOn w:val="Fuentedeprrafopredeter"/>
    <w:uiPriority w:val="99"/>
    <w:semiHidden/>
    <w:unhideWhenUsed/>
    <w:rsid w:val="00135F05"/>
    <w:rPr>
      <w:rFonts w:ascii="Times New Roman" w:hAnsi="Times New Roman"/>
      <w:sz w:val="18"/>
    </w:rPr>
  </w:style>
  <w:style w:type="paragraph" w:styleId="Ttulo">
    <w:name w:val="Title"/>
    <w:basedOn w:val="Normal"/>
    <w:next w:val="Normal"/>
    <w:link w:val="TtuloCar"/>
    <w:uiPriority w:val="10"/>
    <w:qFormat/>
    <w:rsid w:val="00135F05"/>
    <w:pPr>
      <w:contextualSpacing/>
    </w:pPr>
    <w:rPr>
      <w:rFonts w:asciiTheme="majorHAnsi" w:eastAsiaTheme="majorEastAsia" w:hAnsiTheme="majorHAnsi" w:cstheme="majorBidi"/>
      <w:spacing w:val="-10"/>
      <w:kern w:val="28"/>
      <w:sz w:val="56"/>
      <w:szCs w:val="56"/>
      <w:lang w:eastAsia="en-US"/>
    </w:rPr>
  </w:style>
  <w:style w:type="character" w:customStyle="1" w:styleId="TtuloCar">
    <w:name w:val="Título Car"/>
    <w:basedOn w:val="Fuentedeprrafopredeter"/>
    <w:link w:val="Ttulo"/>
    <w:uiPriority w:val="10"/>
    <w:rsid w:val="00135F05"/>
    <w:rPr>
      <w:rFonts w:asciiTheme="majorHAnsi" w:eastAsiaTheme="majorEastAsia" w:hAnsiTheme="majorHAnsi" w:cstheme="majorBidi"/>
      <w:spacing w:val="-10"/>
      <w:kern w:val="28"/>
      <w:sz w:val="56"/>
      <w:szCs w:val="56"/>
    </w:rPr>
  </w:style>
  <w:style w:type="table" w:styleId="Tablaconcuadrcula4-nfasis3">
    <w:name w:val="Grid Table 4 Accent 3"/>
    <w:basedOn w:val="Tablanormal"/>
    <w:uiPriority w:val="49"/>
    <w:rsid w:val="00135F05"/>
    <w:rPr>
      <w:rFonts w:ascii="Times New Roman" w:hAnsi="Times New Roman" w:cs="Times New Roman"/>
      <w:sz w:val="20"/>
      <w:szCs w:val="20"/>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Style5">
    <w:name w:val="Style5"/>
    <w:basedOn w:val="Normal"/>
    <w:uiPriority w:val="99"/>
    <w:rsid w:val="00B30DD5"/>
    <w:pPr>
      <w:widowControl w:val="0"/>
      <w:autoSpaceDE w:val="0"/>
      <w:autoSpaceDN w:val="0"/>
      <w:adjustRightInd w:val="0"/>
      <w:spacing w:line="317" w:lineRule="exact"/>
      <w:jc w:val="both"/>
    </w:pPr>
    <w:rPr>
      <w:rFonts w:eastAsiaTheme="minorEastAsia"/>
      <w:lang w:eastAsia="es-CO"/>
    </w:rPr>
  </w:style>
  <w:style w:type="paragraph" w:styleId="Revisin">
    <w:name w:val="Revision"/>
    <w:hidden/>
    <w:uiPriority w:val="99"/>
    <w:semiHidden/>
    <w:rsid w:val="007C7D06"/>
    <w:rPr>
      <w:rFonts w:ascii="Times New Roman" w:hAnsi="Times New Roman" w:cs="Times New Roman"/>
      <w:szCs w:val="20"/>
    </w:rPr>
  </w:style>
  <w:style w:type="paragraph" w:styleId="Textocomentario">
    <w:name w:val="annotation text"/>
    <w:basedOn w:val="Normal"/>
    <w:link w:val="TextocomentarioCar"/>
    <w:uiPriority w:val="99"/>
    <w:unhideWhenUsed/>
    <w:rPr>
      <w:rFonts w:eastAsiaTheme="minorHAnsi"/>
      <w:sz w:val="20"/>
      <w:szCs w:val="20"/>
      <w:lang w:eastAsia="en-US"/>
    </w:rPr>
  </w:style>
  <w:style w:type="character" w:customStyle="1" w:styleId="TextocomentarioCar">
    <w:name w:val="Texto comentario Car"/>
    <w:basedOn w:val="Fuentedeprrafopredeter"/>
    <w:link w:val="Textocomentario"/>
    <w:uiPriority w:val="99"/>
    <w:rPr>
      <w:rFonts w:ascii="Times New Roman" w:hAnsi="Times New Roman" w:cs="Times New Roman"/>
      <w:sz w:val="20"/>
      <w:szCs w:val="20"/>
    </w:rPr>
  </w:style>
  <w:style w:type="character" w:styleId="Refdecomentario">
    <w:name w:val="annotation reference"/>
    <w:basedOn w:val="Fuentedeprrafopredeter"/>
    <w:uiPriority w:val="99"/>
    <w:semiHidden/>
    <w:unhideWhenUsed/>
    <w:rPr>
      <w:sz w:val="16"/>
      <w:szCs w:val="16"/>
    </w:rPr>
  </w:style>
  <w:style w:type="paragraph" w:styleId="Sinespaciado">
    <w:name w:val="No Spacing"/>
    <w:aliases w:val="Párrafos Comunes"/>
    <w:link w:val="SinespaciadoCar"/>
    <w:uiPriority w:val="1"/>
    <w:qFormat/>
    <w:rsid w:val="00773177"/>
  </w:style>
  <w:style w:type="character" w:customStyle="1" w:styleId="baj">
    <w:name w:val="b_aj"/>
    <w:basedOn w:val="Fuentedeprrafopredeter"/>
    <w:rsid w:val="00F4784B"/>
  </w:style>
  <w:style w:type="numbering" w:customStyle="1" w:styleId="Estiloimportado2">
    <w:name w:val="Estilo importado 2"/>
    <w:rsid w:val="005E28A3"/>
    <w:pPr>
      <w:numPr>
        <w:numId w:val="4"/>
      </w:numPr>
    </w:pPr>
  </w:style>
  <w:style w:type="paragraph" w:styleId="Asuntodelcomentario">
    <w:name w:val="annotation subject"/>
    <w:basedOn w:val="Textocomentario"/>
    <w:next w:val="Textocomentario"/>
    <w:link w:val="AsuntodelcomentarioCar"/>
    <w:uiPriority w:val="99"/>
    <w:semiHidden/>
    <w:unhideWhenUsed/>
    <w:rsid w:val="003B4AF0"/>
    <w:rPr>
      <w:b/>
      <w:bCs/>
    </w:rPr>
  </w:style>
  <w:style w:type="character" w:customStyle="1" w:styleId="AsuntodelcomentarioCar">
    <w:name w:val="Asunto del comentario Car"/>
    <w:basedOn w:val="TextocomentarioCar"/>
    <w:link w:val="Asuntodelcomentario"/>
    <w:uiPriority w:val="99"/>
    <w:semiHidden/>
    <w:rsid w:val="003B4AF0"/>
    <w:rPr>
      <w:rFonts w:ascii="Times New Roman" w:hAnsi="Times New Roman" w:cs="Times New Roman"/>
      <w:b/>
      <w:bCs/>
      <w:sz w:val="20"/>
      <w:szCs w:val="20"/>
    </w:rPr>
  </w:style>
  <w:style w:type="character" w:customStyle="1" w:styleId="Ttulo7Car">
    <w:name w:val="Título 7 Car"/>
    <w:basedOn w:val="Fuentedeprrafopredeter"/>
    <w:link w:val="Ttulo7"/>
    <w:uiPriority w:val="9"/>
    <w:semiHidden/>
    <w:rsid w:val="00625ACC"/>
    <w:rPr>
      <w:rFonts w:asciiTheme="majorHAnsi" w:eastAsiaTheme="majorEastAsia" w:hAnsiTheme="majorHAnsi" w:cstheme="majorBidi"/>
      <w:i/>
      <w:iCs/>
      <w:color w:val="1F3763" w:themeColor="accent1" w:themeShade="7F"/>
      <w:szCs w:val="20"/>
    </w:rPr>
  </w:style>
  <w:style w:type="character" w:customStyle="1" w:styleId="Ttulo4Car">
    <w:name w:val="Título 4 Car"/>
    <w:basedOn w:val="Fuentedeprrafopredeter"/>
    <w:link w:val="Ttulo4"/>
    <w:uiPriority w:val="9"/>
    <w:semiHidden/>
    <w:rsid w:val="006733B5"/>
    <w:rPr>
      <w:rFonts w:asciiTheme="majorHAnsi" w:eastAsiaTheme="majorEastAsia" w:hAnsiTheme="majorHAnsi" w:cstheme="majorBidi"/>
      <w:i/>
      <w:iCs/>
      <w:color w:val="2F5496" w:themeColor="accent1" w:themeShade="BF"/>
      <w:szCs w:val="20"/>
    </w:rPr>
  </w:style>
  <w:style w:type="character" w:customStyle="1" w:styleId="SinespaciadoCar">
    <w:name w:val="Sin espaciado Car"/>
    <w:aliases w:val="Párrafos Comunes Car"/>
    <w:link w:val="Sinespaciado"/>
    <w:uiPriority w:val="1"/>
    <w:rsid w:val="004934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231191">
      <w:bodyDiv w:val="1"/>
      <w:marLeft w:val="0"/>
      <w:marRight w:val="0"/>
      <w:marTop w:val="0"/>
      <w:marBottom w:val="0"/>
      <w:divBdr>
        <w:top w:val="none" w:sz="0" w:space="0" w:color="auto"/>
        <w:left w:val="none" w:sz="0" w:space="0" w:color="auto"/>
        <w:bottom w:val="none" w:sz="0" w:space="0" w:color="auto"/>
        <w:right w:val="none" w:sz="0" w:space="0" w:color="auto"/>
      </w:divBdr>
    </w:div>
    <w:div w:id="11416753">
      <w:bodyDiv w:val="1"/>
      <w:marLeft w:val="0"/>
      <w:marRight w:val="0"/>
      <w:marTop w:val="0"/>
      <w:marBottom w:val="0"/>
      <w:divBdr>
        <w:top w:val="none" w:sz="0" w:space="0" w:color="auto"/>
        <w:left w:val="none" w:sz="0" w:space="0" w:color="auto"/>
        <w:bottom w:val="none" w:sz="0" w:space="0" w:color="auto"/>
        <w:right w:val="none" w:sz="0" w:space="0" w:color="auto"/>
      </w:divBdr>
      <w:divsChild>
        <w:div w:id="554633063">
          <w:marLeft w:val="0"/>
          <w:marRight w:val="0"/>
          <w:marTop w:val="0"/>
          <w:marBottom w:val="0"/>
          <w:divBdr>
            <w:top w:val="none" w:sz="0" w:space="0" w:color="auto"/>
            <w:left w:val="none" w:sz="0" w:space="0" w:color="auto"/>
            <w:bottom w:val="none" w:sz="0" w:space="0" w:color="auto"/>
            <w:right w:val="none" w:sz="0" w:space="0" w:color="auto"/>
          </w:divBdr>
          <w:divsChild>
            <w:div w:id="1065758150">
              <w:marLeft w:val="0"/>
              <w:marRight w:val="0"/>
              <w:marTop w:val="0"/>
              <w:marBottom w:val="0"/>
              <w:divBdr>
                <w:top w:val="none" w:sz="0" w:space="0" w:color="auto"/>
                <w:left w:val="none" w:sz="0" w:space="0" w:color="auto"/>
                <w:bottom w:val="none" w:sz="0" w:space="0" w:color="auto"/>
                <w:right w:val="none" w:sz="0" w:space="0" w:color="auto"/>
              </w:divBdr>
              <w:divsChild>
                <w:div w:id="1323197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36985">
      <w:bodyDiv w:val="1"/>
      <w:marLeft w:val="0"/>
      <w:marRight w:val="0"/>
      <w:marTop w:val="0"/>
      <w:marBottom w:val="0"/>
      <w:divBdr>
        <w:top w:val="none" w:sz="0" w:space="0" w:color="auto"/>
        <w:left w:val="none" w:sz="0" w:space="0" w:color="auto"/>
        <w:bottom w:val="none" w:sz="0" w:space="0" w:color="auto"/>
        <w:right w:val="none" w:sz="0" w:space="0" w:color="auto"/>
      </w:divBdr>
      <w:divsChild>
        <w:div w:id="117452213">
          <w:marLeft w:val="0"/>
          <w:marRight w:val="0"/>
          <w:marTop w:val="0"/>
          <w:marBottom w:val="0"/>
          <w:divBdr>
            <w:top w:val="none" w:sz="0" w:space="0" w:color="auto"/>
            <w:left w:val="none" w:sz="0" w:space="0" w:color="auto"/>
            <w:bottom w:val="none" w:sz="0" w:space="0" w:color="auto"/>
            <w:right w:val="none" w:sz="0" w:space="0" w:color="auto"/>
          </w:divBdr>
          <w:divsChild>
            <w:div w:id="165172600">
              <w:marLeft w:val="0"/>
              <w:marRight w:val="0"/>
              <w:marTop w:val="0"/>
              <w:marBottom w:val="0"/>
              <w:divBdr>
                <w:top w:val="none" w:sz="0" w:space="0" w:color="auto"/>
                <w:left w:val="none" w:sz="0" w:space="0" w:color="auto"/>
                <w:bottom w:val="none" w:sz="0" w:space="0" w:color="auto"/>
                <w:right w:val="none" w:sz="0" w:space="0" w:color="auto"/>
              </w:divBdr>
              <w:divsChild>
                <w:div w:id="15172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4694">
      <w:bodyDiv w:val="1"/>
      <w:marLeft w:val="0"/>
      <w:marRight w:val="0"/>
      <w:marTop w:val="0"/>
      <w:marBottom w:val="0"/>
      <w:divBdr>
        <w:top w:val="none" w:sz="0" w:space="0" w:color="auto"/>
        <w:left w:val="none" w:sz="0" w:space="0" w:color="auto"/>
        <w:bottom w:val="none" w:sz="0" w:space="0" w:color="auto"/>
        <w:right w:val="none" w:sz="0" w:space="0" w:color="auto"/>
      </w:divBdr>
      <w:divsChild>
        <w:div w:id="1439711797">
          <w:marLeft w:val="0"/>
          <w:marRight w:val="0"/>
          <w:marTop w:val="0"/>
          <w:marBottom w:val="0"/>
          <w:divBdr>
            <w:top w:val="none" w:sz="0" w:space="0" w:color="auto"/>
            <w:left w:val="none" w:sz="0" w:space="0" w:color="auto"/>
            <w:bottom w:val="none" w:sz="0" w:space="0" w:color="auto"/>
            <w:right w:val="none" w:sz="0" w:space="0" w:color="auto"/>
          </w:divBdr>
          <w:divsChild>
            <w:div w:id="1738698135">
              <w:marLeft w:val="0"/>
              <w:marRight w:val="0"/>
              <w:marTop w:val="0"/>
              <w:marBottom w:val="0"/>
              <w:divBdr>
                <w:top w:val="none" w:sz="0" w:space="0" w:color="auto"/>
                <w:left w:val="none" w:sz="0" w:space="0" w:color="auto"/>
                <w:bottom w:val="none" w:sz="0" w:space="0" w:color="auto"/>
                <w:right w:val="none" w:sz="0" w:space="0" w:color="auto"/>
              </w:divBdr>
              <w:divsChild>
                <w:div w:id="94588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66355">
      <w:bodyDiv w:val="1"/>
      <w:marLeft w:val="0"/>
      <w:marRight w:val="0"/>
      <w:marTop w:val="0"/>
      <w:marBottom w:val="0"/>
      <w:divBdr>
        <w:top w:val="none" w:sz="0" w:space="0" w:color="auto"/>
        <w:left w:val="none" w:sz="0" w:space="0" w:color="auto"/>
        <w:bottom w:val="none" w:sz="0" w:space="0" w:color="auto"/>
        <w:right w:val="none" w:sz="0" w:space="0" w:color="auto"/>
      </w:divBdr>
      <w:divsChild>
        <w:div w:id="698698147">
          <w:marLeft w:val="0"/>
          <w:marRight w:val="0"/>
          <w:marTop w:val="0"/>
          <w:marBottom w:val="0"/>
          <w:divBdr>
            <w:top w:val="none" w:sz="0" w:space="0" w:color="auto"/>
            <w:left w:val="none" w:sz="0" w:space="0" w:color="auto"/>
            <w:bottom w:val="none" w:sz="0" w:space="0" w:color="auto"/>
            <w:right w:val="none" w:sz="0" w:space="0" w:color="auto"/>
          </w:divBdr>
          <w:divsChild>
            <w:div w:id="513304254">
              <w:marLeft w:val="0"/>
              <w:marRight w:val="0"/>
              <w:marTop w:val="0"/>
              <w:marBottom w:val="0"/>
              <w:divBdr>
                <w:top w:val="none" w:sz="0" w:space="0" w:color="auto"/>
                <w:left w:val="none" w:sz="0" w:space="0" w:color="auto"/>
                <w:bottom w:val="none" w:sz="0" w:space="0" w:color="auto"/>
                <w:right w:val="none" w:sz="0" w:space="0" w:color="auto"/>
              </w:divBdr>
              <w:divsChild>
                <w:div w:id="528683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660238">
      <w:bodyDiv w:val="1"/>
      <w:marLeft w:val="0"/>
      <w:marRight w:val="0"/>
      <w:marTop w:val="0"/>
      <w:marBottom w:val="0"/>
      <w:divBdr>
        <w:top w:val="none" w:sz="0" w:space="0" w:color="auto"/>
        <w:left w:val="none" w:sz="0" w:space="0" w:color="auto"/>
        <w:bottom w:val="none" w:sz="0" w:space="0" w:color="auto"/>
        <w:right w:val="none" w:sz="0" w:space="0" w:color="auto"/>
      </w:divBdr>
      <w:divsChild>
        <w:div w:id="989286776">
          <w:marLeft w:val="0"/>
          <w:marRight w:val="0"/>
          <w:marTop w:val="0"/>
          <w:marBottom w:val="0"/>
          <w:divBdr>
            <w:top w:val="none" w:sz="0" w:space="0" w:color="auto"/>
            <w:left w:val="none" w:sz="0" w:space="0" w:color="auto"/>
            <w:bottom w:val="none" w:sz="0" w:space="0" w:color="auto"/>
            <w:right w:val="none" w:sz="0" w:space="0" w:color="auto"/>
          </w:divBdr>
          <w:divsChild>
            <w:div w:id="1565876496">
              <w:marLeft w:val="0"/>
              <w:marRight w:val="0"/>
              <w:marTop w:val="0"/>
              <w:marBottom w:val="0"/>
              <w:divBdr>
                <w:top w:val="none" w:sz="0" w:space="0" w:color="auto"/>
                <w:left w:val="none" w:sz="0" w:space="0" w:color="auto"/>
                <w:bottom w:val="none" w:sz="0" w:space="0" w:color="auto"/>
                <w:right w:val="none" w:sz="0" w:space="0" w:color="auto"/>
              </w:divBdr>
              <w:divsChild>
                <w:div w:id="6615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195229">
      <w:bodyDiv w:val="1"/>
      <w:marLeft w:val="0"/>
      <w:marRight w:val="0"/>
      <w:marTop w:val="0"/>
      <w:marBottom w:val="0"/>
      <w:divBdr>
        <w:top w:val="none" w:sz="0" w:space="0" w:color="auto"/>
        <w:left w:val="none" w:sz="0" w:space="0" w:color="auto"/>
        <w:bottom w:val="none" w:sz="0" w:space="0" w:color="auto"/>
        <w:right w:val="none" w:sz="0" w:space="0" w:color="auto"/>
      </w:divBdr>
      <w:divsChild>
        <w:div w:id="1103383434">
          <w:marLeft w:val="0"/>
          <w:marRight w:val="0"/>
          <w:marTop w:val="0"/>
          <w:marBottom w:val="0"/>
          <w:divBdr>
            <w:top w:val="none" w:sz="0" w:space="0" w:color="auto"/>
            <w:left w:val="none" w:sz="0" w:space="0" w:color="auto"/>
            <w:bottom w:val="none" w:sz="0" w:space="0" w:color="auto"/>
            <w:right w:val="none" w:sz="0" w:space="0" w:color="auto"/>
          </w:divBdr>
          <w:divsChild>
            <w:div w:id="1418092919">
              <w:marLeft w:val="0"/>
              <w:marRight w:val="0"/>
              <w:marTop w:val="0"/>
              <w:marBottom w:val="0"/>
              <w:divBdr>
                <w:top w:val="none" w:sz="0" w:space="0" w:color="auto"/>
                <w:left w:val="none" w:sz="0" w:space="0" w:color="auto"/>
                <w:bottom w:val="none" w:sz="0" w:space="0" w:color="auto"/>
                <w:right w:val="none" w:sz="0" w:space="0" w:color="auto"/>
              </w:divBdr>
              <w:divsChild>
                <w:div w:id="172498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43015">
      <w:bodyDiv w:val="1"/>
      <w:marLeft w:val="0"/>
      <w:marRight w:val="0"/>
      <w:marTop w:val="0"/>
      <w:marBottom w:val="0"/>
      <w:divBdr>
        <w:top w:val="none" w:sz="0" w:space="0" w:color="auto"/>
        <w:left w:val="none" w:sz="0" w:space="0" w:color="auto"/>
        <w:bottom w:val="none" w:sz="0" w:space="0" w:color="auto"/>
        <w:right w:val="none" w:sz="0" w:space="0" w:color="auto"/>
      </w:divBdr>
      <w:divsChild>
        <w:div w:id="59252648">
          <w:marLeft w:val="0"/>
          <w:marRight w:val="0"/>
          <w:marTop w:val="0"/>
          <w:marBottom w:val="0"/>
          <w:divBdr>
            <w:top w:val="none" w:sz="0" w:space="0" w:color="auto"/>
            <w:left w:val="none" w:sz="0" w:space="0" w:color="auto"/>
            <w:bottom w:val="none" w:sz="0" w:space="0" w:color="auto"/>
            <w:right w:val="none" w:sz="0" w:space="0" w:color="auto"/>
          </w:divBdr>
          <w:divsChild>
            <w:div w:id="120458985">
              <w:marLeft w:val="0"/>
              <w:marRight w:val="0"/>
              <w:marTop w:val="0"/>
              <w:marBottom w:val="0"/>
              <w:divBdr>
                <w:top w:val="none" w:sz="0" w:space="0" w:color="auto"/>
                <w:left w:val="none" w:sz="0" w:space="0" w:color="auto"/>
                <w:bottom w:val="none" w:sz="0" w:space="0" w:color="auto"/>
                <w:right w:val="none" w:sz="0" w:space="0" w:color="auto"/>
              </w:divBdr>
              <w:divsChild>
                <w:div w:id="77209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38819">
      <w:bodyDiv w:val="1"/>
      <w:marLeft w:val="0"/>
      <w:marRight w:val="0"/>
      <w:marTop w:val="0"/>
      <w:marBottom w:val="0"/>
      <w:divBdr>
        <w:top w:val="none" w:sz="0" w:space="0" w:color="auto"/>
        <w:left w:val="none" w:sz="0" w:space="0" w:color="auto"/>
        <w:bottom w:val="none" w:sz="0" w:space="0" w:color="auto"/>
        <w:right w:val="none" w:sz="0" w:space="0" w:color="auto"/>
      </w:divBdr>
    </w:div>
    <w:div w:id="127863897">
      <w:bodyDiv w:val="1"/>
      <w:marLeft w:val="0"/>
      <w:marRight w:val="0"/>
      <w:marTop w:val="0"/>
      <w:marBottom w:val="0"/>
      <w:divBdr>
        <w:top w:val="none" w:sz="0" w:space="0" w:color="auto"/>
        <w:left w:val="none" w:sz="0" w:space="0" w:color="auto"/>
        <w:bottom w:val="none" w:sz="0" w:space="0" w:color="auto"/>
        <w:right w:val="none" w:sz="0" w:space="0" w:color="auto"/>
      </w:divBdr>
    </w:div>
    <w:div w:id="159974178">
      <w:bodyDiv w:val="1"/>
      <w:marLeft w:val="0"/>
      <w:marRight w:val="0"/>
      <w:marTop w:val="0"/>
      <w:marBottom w:val="0"/>
      <w:divBdr>
        <w:top w:val="none" w:sz="0" w:space="0" w:color="auto"/>
        <w:left w:val="none" w:sz="0" w:space="0" w:color="auto"/>
        <w:bottom w:val="none" w:sz="0" w:space="0" w:color="auto"/>
        <w:right w:val="none" w:sz="0" w:space="0" w:color="auto"/>
      </w:divBdr>
      <w:divsChild>
        <w:div w:id="566258032">
          <w:marLeft w:val="0"/>
          <w:marRight w:val="0"/>
          <w:marTop w:val="0"/>
          <w:marBottom w:val="0"/>
          <w:divBdr>
            <w:top w:val="none" w:sz="0" w:space="0" w:color="auto"/>
            <w:left w:val="none" w:sz="0" w:space="0" w:color="auto"/>
            <w:bottom w:val="none" w:sz="0" w:space="0" w:color="auto"/>
            <w:right w:val="none" w:sz="0" w:space="0" w:color="auto"/>
          </w:divBdr>
          <w:divsChild>
            <w:div w:id="1338844641">
              <w:marLeft w:val="0"/>
              <w:marRight w:val="0"/>
              <w:marTop w:val="0"/>
              <w:marBottom w:val="0"/>
              <w:divBdr>
                <w:top w:val="none" w:sz="0" w:space="0" w:color="auto"/>
                <w:left w:val="none" w:sz="0" w:space="0" w:color="auto"/>
                <w:bottom w:val="none" w:sz="0" w:space="0" w:color="auto"/>
                <w:right w:val="none" w:sz="0" w:space="0" w:color="auto"/>
              </w:divBdr>
              <w:divsChild>
                <w:div w:id="852958612">
                  <w:marLeft w:val="0"/>
                  <w:marRight w:val="0"/>
                  <w:marTop w:val="0"/>
                  <w:marBottom w:val="0"/>
                  <w:divBdr>
                    <w:top w:val="none" w:sz="0" w:space="0" w:color="auto"/>
                    <w:left w:val="none" w:sz="0" w:space="0" w:color="auto"/>
                    <w:bottom w:val="none" w:sz="0" w:space="0" w:color="auto"/>
                    <w:right w:val="none" w:sz="0" w:space="0" w:color="auto"/>
                  </w:divBdr>
                </w:div>
              </w:divsChild>
            </w:div>
            <w:div w:id="1957640137">
              <w:marLeft w:val="0"/>
              <w:marRight w:val="0"/>
              <w:marTop w:val="0"/>
              <w:marBottom w:val="0"/>
              <w:divBdr>
                <w:top w:val="none" w:sz="0" w:space="0" w:color="auto"/>
                <w:left w:val="none" w:sz="0" w:space="0" w:color="auto"/>
                <w:bottom w:val="none" w:sz="0" w:space="0" w:color="auto"/>
                <w:right w:val="none" w:sz="0" w:space="0" w:color="auto"/>
              </w:divBdr>
              <w:divsChild>
                <w:div w:id="907157579">
                  <w:marLeft w:val="0"/>
                  <w:marRight w:val="0"/>
                  <w:marTop w:val="0"/>
                  <w:marBottom w:val="0"/>
                  <w:divBdr>
                    <w:top w:val="none" w:sz="0" w:space="0" w:color="auto"/>
                    <w:left w:val="none" w:sz="0" w:space="0" w:color="auto"/>
                    <w:bottom w:val="none" w:sz="0" w:space="0" w:color="auto"/>
                    <w:right w:val="none" w:sz="0" w:space="0" w:color="auto"/>
                  </w:divBdr>
                </w:div>
              </w:divsChild>
            </w:div>
            <w:div w:id="2099208763">
              <w:marLeft w:val="0"/>
              <w:marRight w:val="0"/>
              <w:marTop w:val="0"/>
              <w:marBottom w:val="0"/>
              <w:divBdr>
                <w:top w:val="none" w:sz="0" w:space="0" w:color="auto"/>
                <w:left w:val="none" w:sz="0" w:space="0" w:color="auto"/>
                <w:bottom w:val="none" w:sz="0" w:space="0" w:color="auto"/>
                <w:right w:val="none" w:sz="0" w:space="0" w:color="auto"/>
              </w:divBdr>
              <w:divsChild>
                <w:div w:id="101869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23233">
      <w:bodyDiv w:val="1"/>
      <w:marLeft w:val="0"/>
      <w:marRight w:val="0"/>
      <w:marTop w:val="0"/>
      <w:marBottom w:val="0"/>
      <w:divBdr>
        <w:top w:val="none" w:sz="0" w:space="0" w:color="auto"/>
        <w:left w:val="none" w:sz="0" w:space="0" w:color="auto"/>
        <w:bottom w:val="none" w:sz="0" w:space="0" w:color="auto"/>
        <w:right w:val="none" w:sz="0" w:space="0" w:color="auto"/>
      </w:divBdr>
      <w:divsChild>
        <w:div w:id="336856471">
          <w:marLeft w:val="0"/>
          <w:marRight w:val="0"/>
          <w:marTop w:val="0"/>
          <w:marBottom w:val="0"/>
          <w:divBdr>
            <w:top w:val="none" w:sz="0" w:space="0" w:color="auto"/>
            <w:left w:val="none" w:sz="0" w:space="0" w:color="auto"/>
            <w:bottom w:val="none" w:sz="0" w:space="0" w:color="auto"/>
            <w:right w:val="none" w:sz="0" w:space="0" w:color="auto"/>
          </w:divBdr>
          <w:divsChild>
            <w:div w:id="261762832">
              <w:marLeft w:val="0"/>
              <w:marRight w:val="0"/>
              <w:marTop w:val="0"/>
              <w:marBottom w:val="0"/>
              <w:divBdr>
                <w:top w:val="none" w:sz="0" w:space="0" w:color="auto"/>
                <w:left w:val="none" w:sz="0" w:space="0" w:color="auto"/>
                <w:bottom w:val="none" w:sz="0" w:space="0" w:color="auto"/>
                <w:right w:val="none" w:sz="0" w:space="0" w:color="auto"/>
              </w:divBdr>
              <w:divsChild>
                <w:div w:id="1937594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526883">
      <w:bodyDiv w:val="1"/>
      <w:marLeft w:val="0"/>
      <w:marRight w:val="0"/>
      <w:marTop w:val="0"/>
      <w:marBottom w:val="0"/>
      <w:divBdr>
        <w:top w:val="none" w:sz="0" w:space="0" w:color="auto"/>
        <w:left w:val="none" w:sz="0" w:space="0" w:color="auto"/>
        <w:bottom w:val="none" w:sz="0" w:space="0" w:color="auto"/>
        <w:right w:val="none" w:sz="0" w:space="0" w:color="auto"/>
      </w:divBdr>
    </w:div>
    <w:div w:id="192037939">
      <w:bodyDiv w:val="1"/>
      <w:marLeft w:val="0"/>
      <w:marRight w:val="0"/>
      <w:marTop w:val="0"/>
      <w:marBottom w:val="0"/>
      <w:divBdr>
        <w:top w:val="none" w:sz="0" w:space="0" w:color="auto"/>
        <w:left w:val="none" w:sz="0" w:space="0" w:color="auto"/>
        <w:bottom w:val="none" w:sz="0" w:space="0" w:color="auto"/>
        <w:right w:val="none" w:sz="0" w:space="0" w:color="auto"/>
      </w:divBdr>
      <w:divsChild>
        <w:div w:id="643195424">
          <w:marLeft w:val="0"/>
          <w:marRight w:val="0"/>
          <w:marTop w:val="0"/>
          <w:marBottom w:val="0"/>
          <w:divBdr>
            <w:top w:val="none" w:sz="0" w:space="0" w:color="auto"/>
            <w:left w:val="none" w:sz="0" w:space="0" w:color="auto"/>
            <w:bottom w:val="none" w:sz="0" w:space="0" w:color="auto"/>
            <w:right w:val="none" w:sz="0" w:space="0" w:color="auto"/>
          </w:divBdr>
          <w:divsChild>
            <w:div w:id="1397120811">
              <w:marLeft w:val="0"/>
              <w:marRight w:val="0"/>
              <w:marTop w:val="0"/>
              <w:marBottom w:val="0"/>
              <w:divBdr>
                <w:top w:val="none" w:sz="0" w:space="0" w:color="auto"/>
                <w:left w:val="none" w:sz="0" w:space="0" w:color="auto"/>
                <w:bottom w:val="none" w:sz="0" w:space="0" w:color="auto"/>
                <w:right w:val="none" w:sz="0" w:space="0" w:color="auto"/>
              </w:divBdr>
              <w:divsChild>
                <w:div w:id="1050769365">
                  <w:marLeft w:val="0"/>
                  <w:marRight w:val="0"/>
                  <w:marTop w:val="0"/>
                  <w:marBottom w:val="0"/>
                  <w:divBdr>
                    <w:top w:val="none" w:sz="0" w:space="0" w:color="auto"/>
                    <w:left w:val="none" w:sz="0" w:space="0" w:color="auto"/>
                    <w:bottom w:val="none" w:sz="0" w:space="0" w:color="auto"/>
                    <w:right w:val="none" w:sz="0" w:space="0" w:color="auto"/>
                  </w:divBdr>
                  <w:divsChild>
                    <w:div w:id="13102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772806">
      <w:bodyDiv w:val="1"/>
      <w:marLeft w:val="0"/>
      <w:marRight w:val="0"/>
      <w:marTop w:val="0"/>
      <w:marBottom w:val="0"/>
      <w:divBdr>
        <w:top w:val="none" w:sz="0" w:space="0" w:color="auto"/>
        <w:left w:val="none" w:sz="0" w:space="0" w:color="auto"/>
        <w:bottom w:val="none" w:sz="0" w:space="0" w:color="auto"/>
        <w:right w:val="none" w:sz="0" w:space="0" w:color="auto"/>
      </w:divBdr>
      <w:divsChild>
        <w:div w:id="914901514">
          <w:marLeft w:val="0"/>
          <w:marRight w:val="0"/>
          <w:marTop w:val="0"/>
          <w:marBottom w:val="0"/>
          <w:divBdr>
            <w:top w:val="none" w:sz="0" w:space="0" w:color="auto"/>
            <w:left w:val="none" w:sz="0" w:space="0" w:color="auto"/>
            <w:bottom w:val="none" w:sz="0" w:space="0" w:color="auto"/>
            <w:right w:val="none" w:sz="0" w:space="0" w:color="auto"/>
          </w:divBdr>
          <w:divsChild>
            <w:div w:id="1177816683">
              <w:marLeft w:val="0"/>
              <w:marRight w:val="0"/>
              <w:marTop w:val="0"/>
              <w:marBottom w:val="0"/>
              <w:divBdr>
                <w:top w:val="none" w:sz="0" w:space="0" w:color="auto"/>
                <w:left w:val="none" w:sz="0" w:space="0" w:color="auto"/>
                <w:bottom w:val="none" w:sz="0" w:space="0" w:color="auto"/>
                <w:right w:val="none" w:sz="0" w:space="0" w:color="auto"/>
              </w:divBdr>
              <w:divsChild>
                <w:div w:id="2089108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283796">
      <w:bodyDiv w:val="1"/>
      <w:marLeft w:val="0"/>
      <w:marRight w:val="0"/>
      <w:marTop w:val="0"/>
      <w:marBottom w:val="0"/>
      <w:divBdr>
        <w:top w:val="none" w:sz="0" w:space="0" w:color="auto"/>
        <w:left w:val="none" w:sz="0" w:space="0" w:color="auto"/>
        <w:bottom w:val="none" w:sz="0" w:space="0" w:color="auto"/>
        <w:right w:val="none" w:sz="0" w:space="0" w:color="auto"/>
      </w:divBdr>
    </w:div>
    <w:div w:id="197594887">
      <w:bodyDiv w:val="1"/>
      <w:marLeft w:val="0"/>
      <w:marRight w:val="0"/>
      <w:marTop w:val="0"/>
      <w:marBottom w:val="0"/>
      <w:divBdr>
        <w:top w:val="none" w:sz="0" w:space="0" w:color="auto"/>
        <w:left w:val="none" w:sz="0" w:space="0" w:color="auto"/>
        <w:bottom w:val="none" w:sz="0" w:space="0" w:color="auto"/>
        <w:right w:val="none" w:sz="0" w:space="0" w:color="auto"/>
      </w:divBdr>
      <w:divsChild>
        <w:div w:id="1226799513">
          <w:marLeft w:val="0"/>
          <w:marRight w:val="0"/>
          <w:marTop w:val="0"/>
          <w:marBottom w:val="0"/>
          <w:divBdr>
            <w:top w:val="none" w:sz="0" w:space="0" w:color="auto"/>
            <w:left w:val="none" w:sz="0" w:space="0" w:color="auto"/>
            <w:bottom w:val="none" w:sz="0" w:space="0" w:color="auto"/>
            <w:right w:val="none" w:sz="0" w:space="0" w:color="auto"/>
          </w:divBdr>
          <w:divsChild>
            <w:div w:id="758064623">
              <w:marLeft w:val="0"/>
              <w:marRight w:val="0"/>
              <w:marTop w:val="0"/>
              <w:marBottom w:val="0"/>
              <w:divBdr>
                <w:top w:val="none" w:sz="0" w:space="0" w:color="auto"/>
                <w:left w:val="none" w:sz="0" w:space="0" w:color="auto"/>
                <w:bottom w:val="none" w:sz="0" w:space="0" w:color="auto"/>
                <w:right w:val="none" w:sz="0" w:space="0" w:color="auto"/>
              </w:divBdr>
              <w:divsChild>
                <w:div w:id="2026049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163368">
      <w:bodyDiv w:val="1"/>
      <w:marLeft w:val="0"/>
      <w:marRight w:val="0"/>
      <w:marTop w:val="0"/>
      <w:marBottom w:val="0"/>
      <w:divBdr>
        <w:top w:val="none" w:sz="0" w:space="0" w:color="auto"/>
        <w:left w:val="none" w:sz="0" w:space="0" w:color="auto"/>
        <w:bottom w:val="none" w:sz="0" w:space="0" w:color="auto"/>
        <w:right w:val="none" w:sz="0" w:space="0" w:color="auto"/>
      </w:divBdr>
    </w:div>
    <w:div w:id="230778905">
      <w:bodyDiv w:val="1"/>
      <w:marLeft w:val="0"/>
      <w:marRight w:val="0"/>
      <w:marTop w:val="0"/>
      <w:marBottom w:val="0"/>
      <w:divBdr>
        <w:top w:val="none" w:sz="0" w:space="0" w:color="auto"/>
        <w:left w:val="none" w:sz="0" w:space="0" w:color="auto"/>
        <w:bottom w:val="none" w:sz="0" w:space="0" w:color="auto"/>
        <w:right w:val="none" w:sz="0" w:space="0" w:color="auto"/>
      </w:divBdr>
      <w:divsChild>
        <w:div w:id="1294139636">
          <w:marLeft w:val="0"/>
          <w:marRight w:val="0"/>
          <w:marTop w:val="0"/>
          <w:marBottom w:val="0"/>
          <w:divBdr>
            <w:top w:val="none" w:sz="0" w:space="0" w:color="auto"/>
            <w:left w:val="none" w:sz="0" w:space="0" w:color="auto"/>
            <w:bottom w:val="none" w:sz="0" w:space="0" w:color="auto"/>
            <w:right w:val="none" w:sz="0" w:space="0" w:color="auto"/>
          </w:divBdr>
          <w:divsChild>
            <w:div w:id="269360896">
              <w:marLeft w:val="0"/>
              <w:marRight w:val="0"/>
              <w:marTop w:val="0"/>
              <w:marBottom w:val="0"/>
              <w:divBdr>
                <w:top w:val="none" w:sz="0" w:space="0" w:color="auto"/>
                <w:left w:val="none" w:sz="0" w:space="0" w:color="auto"/>
                <w:bottom w:val="none" w:sz="0" w:space="0" w:color="auto"/>
                <w:right w:val="none" w:sz="0" w:space="0" w:color="auto"/>
              </w:divBdr>
              <w:divsChild>
                <w:div w:id="111833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7981021">
      <w:bodyDiv w:val="1"/>
      <w:marLeft w:val="0"/>
      <w:marRight w:val="0"/>
      <w:marTop w:val="0"/>
      <w:marBottom w:val="0"/>
      <w:divBdr>
        <w:top w:val="none" w:sz="0" w:space="0" w:color="auto"/>
        <w:left w:val="none" w:sz="0" w:space="0" w:color="auto"/>
        <w:bottom w:val="none" w:sz="0" w:space="0" w:color="auto"/>
        <w:right w:val="none" w:sz="0" w:space="0" w:color="auto"/>
      </w:divBdr>
    </w:div>
    <w:div w:id="259460500">
      <w:bodyDiv w:val="1"/>
      <w:marLeft w:val="0"/>
      <w:marRight w:val="0"/>
      <w:marTop w:val="0"/>
      <w:marBottom w:val="0"/>
      <w:divBdr>
        <w:top w:val="none" w:sz="0" w:space="0" w:color="auto"/>
        <w:left w:val="none" w:sz="0" w:space="0" w:color="auto"/>
        <w:bottom w:val="none" w:sz="0" w:space="0" w:color="auto"/>
        <w:right w:val="none" w:sz="0" w:space="0" w:color="auto"/>
      </w:divBdr>
      <w:divsChild>
        <w:div w:id="527260615">
          <w:marLeft w:val="0"/>
          <w:marRight w:val="0"/>
          <w:marTop w:val="0"/>
          <w:marBottom w:val="0"/>
          <w:divBdr>
            <w:top w:val="none" w:sz="0" w:space="0" w:color="auto"/>
            <w:left w:val="none" w:sz="0" w:space="0" w:color="auto"/>
            <w:bottom w:val="none" w:sz="0" w:space="0" w:color="auto"/>
            <w:right w:val="none" w:sz="0" w:space="0" w:color="auto"/>
          </w:divBdr>
          <w:divsChild>
            <w:div w:id="1189484905">
              <w:marLeft w:val="0"/>
              <w:marRight w:val="0"/>
              <w:marTop w:val="0"/>
              <w:marBottom w:val="0"/>
              <w:divBdr>
                <w:top w:val="none" w:sz="0" w:space="0" w:color="auto"/>
                <w:left w:val="none" w:sz="0" w:space="0" w:color="auto"/>
                <w:bottom w:val="none" w:sz="0" w:space="0" w:color="auto"/>
                <w:right w:val="none" w:sz="0" w:space="0" w:color="auto"/>
              </w:divBdr>
              <w:divsChild>
                <w:div w:id="1589920484">
                  <w:marLeft w:val="0"/>
                  <w:marRight w:val="0"/>
                  <w:marTop w:val="0"/>
                  <w:marBottom w:val="0"/>
                  <w:divBdr>
                    <w:top w:val="none" w:sz="0" w:space="0" w:color="auto"/>
                    <w:left w:val="none" w:sz="0" w:space="0" w:color="auto"/>
                    <w:bottom w:val="none" w:sz="0" w:space="0" w:color="auto"/>
                    <w:right w:val="none" w:sz="0" w:space="0" w:color="auto"/>
                  </w:divBdr>
                </w:div>
              </w:divsChild>
            </w:div>
            <w:div w:id="745954458">
              <w:marLeft w:val="0"/>
              <w:marRight w:val="0"/>
              <w:marTop w:val="0"/>
              <w:marBottom w:val="0"/>
              <w:divBdr>
                <w:top w:val="none" w:sz="0" w:space="0" w:color="auto"/>
                <w:left w:val="none" w:sz="0" w:space="0" w:color="auto"/>
                <w:bottom w:val="none" w:sz="0" w:space="0" w:color="auto"/>
                <w:right w:val="none" w:sz="0" w:space="0" w:color="auto"/>
              </w:divBdr>
              <w:divsChild>
                <w:div w:id="133788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882717">
      <w:bodyDiv w:val="1"/>
      <w:marLeft w:val="0"/>
      <w:marRight w:val="0"/>
      <w:marTop w:val="0"/>
      <w:marBottom w:val="0"/>
      <w:divBdr>
        <w:top w:val="none" w:sz="0" w:space="0" w:color="auto"/>
        <w:left w:val="none" w:sz="0" w:space="0" w:color="auto"/>
        <w:bottom w:val="none" w:sz="0" w:space="0" w:color="auto"/>
        <w:right w:val="none" w:sz="0" w:space="0" w:color="auto"/>
      </w:divBdr>
      <w:divsChild>
        <w:div w:id="534319279">
          <w:marLeft w:val="0"/>
          <w:marRight w:val="0"/>
          <w:marTop w:val="0"/>
          <w:marBottom w:val="0"/>
          <w:divBdr>
            <w:top w:val="none" w:sz="0" w:space="0" w:color="auto"/>
            <w:left w:val="none" w:sz="0" w:space="0" w:color="auto"/>
            <w:bottom w:val="none" w:sz="0" w:space="0" w:color="auto"/>
            <w:right w:val="none" w:sz="0" w:space="0" w:color="auto"/>
          </w:divBdr>
          <w:divsChild>
            <w:div w:id="386688101">
              <w:marLeft w:val="0"/>
              <w:marRight w:val="0"/>
              <w:marTop w:val="0"/>
              <w:marBottom w:val="0"/>
              <w:divBdr>
                <w:top w:val="none" w:sz="0" w:space="0" w:color="auto"/>
                <w:left w:val="none" w:sz="0" w:space="0" w:color="auto"/>
                <w:bottom w:val="none" w:sz="0" w:space="0" w:color="auto"/>
                <w:right w:val="none" w:sz="0" w:space="0" w:color="auto"/>
              </w:divBdr>
              <w:divsChild>
                <w:div w:id="2070612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324302">
      <w:bodyDiv w:val="1"/>
      <w:marLeft w:val="0"/>
      <w:marRight w:val="0"/>
      <w:marTop w:val="0"/>
      <w:marBottom w:val="0"/>
      <w:divBdr>
        <w:top w:val="none" w:sz="0" w:space="0" w:color="auto"/>
        <w:left w:val="none" w:sz="0" w:space="0" w:color="auto"/>
        <w:bottom w:val="none" w:sz="0" w:space="0" w:color="auto"/>
        <w:right w:val="none" w:sz="0" w:space="0" w:color="auto"/>
      </w:divBdr>
    </w:div>
    <w:div w:id="326518143">
      <w:bodyDiv w:val="1"/>
      <w:marLeft w:val="0"/>
      <w:marRight w:val="0"/>
      <w:marTop w:val="0"/>
      <w:marBottom w:val="0"/>
      <w:divBdr>
        <w:top w:val="none" w:sz="0" w:space="0" w:color="auto"/>
        <w:left w:val="none" w:sz="0" w:space="0" w:color="auto"/>
        <w:bottom w:val="none" w:sz="0" w:space="0" w:color="auto"/>
        <w:right w:val="none" w:sz="0" w:space="0" w:color="auto"/>
      </w:divBdr>
    </w:div>
    <w:div w:id="328678530">
      <w:bodyDiv w:val="1"/>
      <w:marLeft w:val="0"/>
      <w:marRight w:val="0"/>
      <w:marTop w:val="0"/>
      <w:marBottom w:val="0"/>
      <w:divBdr>
        <w:top w:val="none" w:sz="0" w:space="0" w:color="auto"/>
        <w:left w:val="none" w:sz="0" w:space="0" w:color="auto"/>
        <w:bottom w:val="none" w:sz="0" w:space="0" w:color="auto"/>
        <w:right w:val="none" w:sz="0" w:space="0" w:color="auto"/>
      </w:divBdr>
    </w:div>
    <w:div w:id="339353618">
      <w:bodyDiv w:val="1"/>
      <w:marLeft w:val="0"/>
      <w:marRight w:val="0"/>
      <w:marTop w:val="0"/>
      <w:marBottom w:val="0"/>
      <w:divBdr>
        <w:top w:val="none" w:sz="0" w:space="0" w:color="auto"/>
        <w:left w:val="none" w:sz="0" w:space="0" w:color="auto"/>
        <w:bottom w:val="none" w:sz="0" w:space="0" w:color="auto"/>
        <w:right w:val="none" w:sz="0" w:space="0" w:color="auto"/>
      </w:divBdr>
    </w:div>
    <w:div w:id="359282390">
      <w:bodyDiv w:val="1"/>
      <w:marLeft w:val="0"/>
      <w:marRight w:val="0"/>
      <w:marTop w:val="0"/>
      <w:marBottom w:val="0"/>
      <w:divBdr>
        <w:top w:val="none" w:sz="0" w:space="0" w:color="auto"/>
        <w:left w:val="none" w:sz="0" w:space="0" w:color="auto"/>
        <w:bottom w:val="none" w:sz="0" w:space="0" w:color="auto"/>
        <w:right w:val="none" w:sz="0" w:space="0" w:color="auto"/>
      </w:divBdr>
    </w:div>
    <w:div w:id="369452301">
      <w:bodyDiv w:val="1"/>
      <w:marLeft w:val="0"/>
      <w:marRight w:val="0"/>
      <w:marTop w:val="0"/>
      <w:marBottom w:val="0"/>
      <w:divBdr>
        <w:top w:val="none" w:sz="0" w:space="0" w:color="auto"/>
        <w:left w:val="none" w:sz="0" w:space="0" w:color="auto"/>
        <w:bottom w:val="none" w:sz="0" w:space="0" w:color="auto"/>
        <w:right w:val="none" w:sz="0" w:space="0" w:color="auto"/>
      </w:divBdr>
      <w:divsChild>
        <w:div w:id="1850364407">
          <w:marLeft w:val="0"/>
          <w:marRight w:val="0"/>
          <w:marTop w:val="0"/>
          <w:marBottom w:val="0"/>
          <w:divBdr>
            <w:top w:val="none" w:sz="0" w:space="0" w:color="auto"/>
            <w:left w:val="none" w:sz="0" w:space="0" w:color="auto"/>
            <w:bottom w:val="none" w:sz="0" w:space="0" w:color="auto"/>
            <w:right w:val="none" w:sz="0" w:space="0" w:color="auto"/>
          </w:divBdr>
          <w:divsChild>
            <w:div w:id="2142071018">
              <w:marLeft w:val="0"/>
              <w:marRight w:val="0"/>
              <w:marTop w:val="0"/>
              <w:marBottom w:val="0"/>
              <w:divBdr>
                <w:top w:val="none" w:sz="0" w:space="0" w:color="auto"/>
                <w:left w:val="none" w:sz="0" w:space="0" w:color="auto"/>
                <w:bottom w:val="none" w:sz="0" w:space="0" w:color="auto"/>
                <w:right w:val="none" w:sz="0" w:space="0" w:color="auto"/>
              </w:divBdr>
              <w:divsChild>
                <w:div w:id="58014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1080422">
      <w:bodyDiv w:val="1"/>
      <w:marLeft w:val="0"/>
      <w:marRight w:val="0"/>
      <w:marTop w:val="0"/>
      <w:marBottom w:val="0"/>
      <w:divBdr>
        <w:top w:val="none" w:sz="0" w:space="0" w:color="auto"/>
        <w:left w:val="none" w:sz="0" w:space="0" w:color="auto"/>
        <w:bottom w:val="none" w:sz="0" w:space="0" w:color="auto"/>
        <w:right w:val="none" w:sz="0" w:space="0" w:color="auto"/>
      </w:divBdr>
    </w:div>
    <w:div w:id="371929899">
      <w:bodyDiv w:val="1"/>
      <w:marLeft w:val="0"/>
      <w:marRight w:val="0"/>
      <w:marTop w:val="0"/>
      <w:marBottom w:val="0"/>
      <w:divBdr>
        <w:top w:val="none" w:sz="0" w:space="0" w:color="auto"/>
        <w:left w:val="none" w:sz="0" w:space="0" w:color="auto"/>
        <w:bottom w:val="none" w:sz="0" w:space="0" w:color="auto"/>
        <w:right w:val="none" w:sz="0" w:space="0" w:color="auto"/>
      </w:divBdr>
    </w:div>
    <w:div w:id="377901035">
      <w:bodyDiv w:val="1"/>
      <w:marLeft w:val="0"/>
      <w:marRight w:val="0"/>
      <w:marTop w:val="0"/>
      <w:marBottom w:val="0"/>
      <w:divBdr>
        <w:top w:val="none" w:sz="0" w:space="0" w:color="auto"/>
        <w:left w:val="none" w:sz="0" w:space="0" w:color="auto"/>
        <w:bottom w:val="none" w:sz="0" w:space="0" w:color="auto"/>
        <w:right w:val="none" w:sz="0" w:space="0" w:color="auto"/>
      </w:divBdr>
      <w:divsChild>
        <w:div w:id="688484901">
          <w:marLeft w:val="0"/>
          <w:marRight w:val="0"/>
          <w:marTop w:val="0"/>
          <w:marBottom w:val="0"/>
          <w:divBdr>
            <w:top w:val="none" w:sz="0" w:space="0" w:color="auto"/>
            <w:left w:val="none" w:sz="0" w:space="0" w:color="auto"/>
            <w:bottom w:val="none" w:sz="0" w:space="0" w:color="auto"/>
            <w:right w:val="none" w:sz="0" w:space="0" w:color="auto"/>
          </w:divBdr>
          <w:divsChild>
            <w:div w:id="314456389">
              <w:marLeft w:val="0"/>
              <w:marRight w:val="0"/>
              <w:marTop w:val="0"/>
              <w:marBottom w:val="0"/>
              <w:divBdr>
                <w:top w:val="none" w:sz="0" w:space="0" w:color="auto"/>
                <w:left w:val="none" w:sz="0" w:space="0" w:color="auto"/>
                <w:bottom w:val="none" w:sz="0" w:space="0" w:color="auto"/>
                <w:right w:val="none" w:sz="0" w:space="0" w:color="auto"/>
              </w:divBdr>
              <w:divsChild>
                <w:div w:id="97703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520489">
      <w:bodyDiv w:val="1"/>
      <w:marLeft w:val="0"/>
      <w:marRight w:val="0"/>
      <w:marTop w:val="0"/>
      <w:marBottom w:val="0"/>
      <w:divBdr>
        <w:top w:val="none" w:sz="0" w:space="0" w:color="auto"/>
        <w:left w:val="none" w:sz="0" w:space="0" w:color="auto"/>
        <w:bottom w:val="none" w:sz="0" w:space="0" w:color="auto"/>
        <w:right w:val="none" w:sz="0" w:space="0" w:color="auto"/>
      </w:divBdr>
      <w:divsChild>
        <w:div w:id="212424324">
          <w:marLeft w:val="0"/>
          <w:marRight w:val="0"/>
          <w:marTop w:val="0"/>
          <w:marBottom w:val="0"/>
          <w:divBdr>
            <w:top w:val="none" w:sz="0" w:space="0" w:color="auto"/>
            <w:left w:val="none" w:sz="0" w:space="0" w:color="auto"/>
            <w:bottom w:val="none" w:sz="0" w:space="0" w:color="auto"/>
            <w:right w:val="none" w:sz="0" w:space="0" w:color="auto"/>
          </w:divBdr>
          <w:divsChild>
            <w:div w:id="639921607">
              <w:marLeft w:val="0"/>
              <w:marRight w:val="0"/>
              <w:marTop w:val="0"/>
              <w:marBottom w:val="0"/>
              <w:divBdr>
                <w:top w:val="none" w:sz="0" w:space="0" w:color="auto"/>
                <w:left w:val="none" w:sz="0" w:space="0" w:color="auto"/>
                <w:bottom w:val="none" w:sz="0" w:space="0" w:color="auto"/>
                <w:right w:val="none" w:sz="0" w:space="0" w:color="auto"/>
              </w:divBdr>
              <w:divsChild>
                <w:div w:id="169406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6873797">
      <w:bodyDiv w:val="1"/>
      <w:marLeft w:val="0"/>
      <w:marRight w:val="0"/>
      <w:marTop w:val="0"/>
      <w:marBottom w:val="0"/>
      <w:divBdr>
        <w:top w:val="none" w:sz="0" w:space="0" w:color="auto"/>
        <w:left w:val="none" w:sz="0" w:space="0" w:color="auto"/>
        <w:bottom w:val="none" w:sz="0" w:space="0" w:color="auto"/>
        <w:right w:val="none" w:sz="0" w:space="0" w:color="auto"/>
      </w:divBdr>
    </w:div>
    <w:div w:id="465974959">
      <w:bodyDiv w:val="1"/>
      <w:marLeft w:val="0"/>
      <w:marRight w:val="0"/>
      <w:marTop w:val="0"/>
      <w:marBottom w:val="0"/>
      <w:divBdr>
        <w:top w:val="none" w:sz="0" w:space="0" w:color="auto"/>
        <w:left w:val="none" w:sz="0" w:space="0" w:color="auto"/>
        <w:bottom w:val="none" w:sz="0" w:space="0" w:color="auto"/>
        <w:right w:val="none" w:sz="0" w:space="0" w:color="auto"/>
      </w:divBdr>
      <w:divsChild>
        <w:div w:id="274024203">
          <w:marLeft w:val="0"/>
          <w:marRight w:val="0"/>
          <w:marTop w:val="0"/>
          <w:marBottom w:val="0"/>
          <w:divBdr>
            <w:top w:val="none" w:sz="0" w:space="0" w:color="auto"/>
            <w:left w:val="none" w:sz="0" w:space="0" w:color="auto"/>
            <w:bottom w:val="none" w:sz="0" w:space="0" w:color="auto"/>
            <w:right w:val="none" w:sz="0" w:space="0" w:color="auto"/>
          </w:divBdr>
          <w:divsChild>
            <w:div w:id="957222610">
              <w:marLeft w:val="0"/>
              <w:marRight w:val="0"/>
              <w:marTop w:val="0"/>
              <w:marBottom w:val="0"/>
              <w:divBdr>
                <w:top w:val="none" w:sz="0" w:space="0" w:color="auto"/>
                <w:left w:val="none" w:sz="0" w:space="0" w:color="auto"/>
                <w:bottom w:val="none" w:sz="0" w:space="0" w:color="auto"/>
                <w:right w:val="none" w:sz="0" w:space="0" w:color="auto"/>
              </w:divBdr>
              <w:divsChild>
                <w:div w:id="592398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0680679">
      <w:bodyDiv w:val="1"/>
      <w:marLeft w:val="0"/>
      <w:marRight w:val="0"/>
      <w:marTop w:val="0"/>
      <w:marBottom w:val="0"/>
      <w:divBdr>
        <w:top w:val="none" w:sz="0" w:space="0" w:color="auto"/>
        <w:left w:val="none" w:sz="0" w:space="0" w:color="auto"/>
        <w:bottom w:val="none" w:sz="0" w:space="0" w:color="auto"/>
        <w:right w:val="none" w:sz="0" w:space="0" w:color="auto"/>
      </w:divBdr>
    </w:div>
    <w:div w:id="529991824">
      <w:bodyDiv w:val="1"/>
      <w:marLeft w:val="0"/>
      <w:marRight w:val="0"/>
      <w:marTop w:val="0"/>
      <w:marBottom w:val="0"/>
      <w:divBdr>
        <w:top w:val="none" w:sz="0" w:space="0" w:color="auto"/>
        <w:left w:val="none" w:sz="0" w:space="0" w:color="auto"/>
        <w:bottom w:val="none" w:sz="0" w:space="0" w:color="auto"/>
        <w:right w:val="none" w:sz="0" w:space="0" w:color="auto"/>
      </w:divBdr>
    </w:div>
    <w:div w:id="541596781">
      <w:bodyDiv w:val="1"/>
      <w:marLeft w:val="0"/>
      <w:marRight w:val="0"/>
      <w:marTop w:val="0"/>
      <w:marBottom w:val="0"/>
      <w:divBdr>
        <w:top w:val="none" w:sz="0" w:space="0" w:color="auto"/>
        <w:left w:val="none" w:sz="0" w:space="0" w:color="auto"/>
        <w:bottom w:val="none" w:sz="0" w:space="0" w:color="auto"/>
        <w:right w:val="none" w:sz="0" w:space="0" w:color="auto"/>
      </w:divBdr>
      <w:divsChild>
        <w:div w:id="1562908314">
          <w:marLeft w:val="0"/>
          <w:marRight w:val="0"/>
          <w:marTop w:val="0"/>
          <w:marBottom w:val="0"/>
          <w:divBdr>
            <w:top w:val="none" w:sz="0" w:space="0" w:color="auto"/>
            <w:left w:val="none" w:sz="0" w:space="0" w:color="auto"/>
            <w:bottom w:val="none" w:sz="0" w:space="0" w:color="auto"/>
            <w:right w:val="none" w:sz="0" w:space="0" w:color="auto"/>
          </w:divBdr>
          <w:divsChild>
            <w:div w:id="862091885">
              <w:marLeft w:val="0"/>
              <w:marRight w:val="0"/>
              <w:marTop w:val="0"/>
              <w:marBottom w:val="0"/>
              <w:divBdr>
                <w:top w:val="none" w:sz="0" w:space="0" w:color="auto"/>
                <w:left w:val="none" w:sz="0" w:space="0" w:color="auto"/>
                <w:bottom w:val="none" w:sz="0" w:space="0" w:color="auto"/>
                <w:right w:val="none" w:sz="0" w:space="0" w:color="auto"/>
              </w:divBdr>
              <w:divsChild>
                <w:div w:id="23666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9461741">
      <w:bodyDiv w:val="1"/>
      <w:marLeft w:val="0"/>
      <w:marRight w:val="0"/>
      <w:marTop w:val="0"/>
      <w:marBottom w:val="0"/>
      <w:divBdr>
        <w:top w:val="none" w:sz="0" w:space="0" w:color="auto"/>
        <w:left w:val="none" w:sz="0" w:space="0" w:color="auto"/>
        <w:bottom w:val="none" w:sz="0" w:space="0" w:color="auto"/>
        <w:right w:val="none" w:sz="0" w:space="0" w:color="auto"/>
      </w:divBdr>
    </w:div>
    <w:div w:id="550264040">
      <w:bodyDiv w:val="1"/>
      <w:marLeft w:val="0"/>
      <w:marRight w:val="0"/>
      <w:marTop w:val="0"/>
      <w:marBottom w:val="0"/>
      <w:divBdr>
        <w:top w:val="none" w:sz="0" w:space="0" w:color="auto"/>
        <w:left w:val="none" w:sz="0" w:space="0" w:color="auto"/>
        <w:bottom w:val="none" w:sz="0" w:space="0" w:color="auto"/>
        <w:right w:val="none" w:sz="0" w:space="0" w:color="auto"/>
      </w:divBdr>
      <w:divsChild>
        <w:div w:id="196046269">
          <w:marLeft w:val="0"/>
          <w:marRight w:val="0"/>
          <w:marTop w:val="0"/>
          <w:marBottom w:val="0"/>
          <w:divBdr>
            <w:top w:val="none" w:sz="0" w:space="0" w:color="auto"/>
            <w:left w:val="none" w:sz="0" w:space="0" w:color="auto"/>
            <w:bottom w:val="none" w:sz="0" w:space="0" w:color="auto"/>
            <w:right w:val="none" w:sz="0" w:space="0" w:color="auto"/>
          </w:divBdr>
          <w:divsChild>
            <w:div w:id="609432166">
              <w:marLeft w:val="0"/>
              <w:marRight w:val="0"/>
              <w:marTop w:val="0"/>
              <w:marBottom w:val="0"/>
              <w:divBdr>
                <w:top w:val="none" w:sz="0" w:space="0" w:color="auto"/>
                <w:left w:val="none" w:sz="0" w:space="0" w:color="auto"/>
                <w:bottom w:val="none" w:sz="0" w:space="0" w:color="auto"/>
                <w:right w:val="none" w:sz="0" w:space="0" w:color="auto"/>
              </w:divBdr>
              <w:divsChild>
                <w:div w:id="87543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4312991">
      <w:bodyDiv w:val="1"/>
      <w:marLeft w:val="0"/>
      <w:marRight w:val="0"/>
      <w:marTop w:val="0"/>
      <w:marBottom w:val="0"/>
      <w:divBdr>
        <w:top w:val="none" w:sz="0" w:space="0" w:color="auto"/>
        <w:left w:val="none" w:sz="0" w:space="0" w:color="auto"/>
        <w:bottom w:val="none" w:sz="0" w:space="0" w:color="auto"/>
        <w:right w:val="none" w:sz="0" w:space="0" w:color="auto"/>
      </w:divBdr>
      <w:divsChild>
        <w:div w:id="1929541174">
          <w:marLeft w:val="0"/>
          <w:marRight w:val="0"/>
          <w:marTop w:val="0"/>
          <w:marBottom w:val="0"/>
          <w:divBdr>
            <w:top w:val="none" w:sz="0" w:space="0" w:color="auto"/>
            <w:left w:val="none" w:sz="0" w:space="0" w:color="auto"/>
            <w:bottom w:val="none" w:sz="0" w:space="0" w:color="auto"/>
            <w:right w:val="none" w:sz="0" w:space="0" w:color="auto"/>
          </w:divBdr>
          <w:divsChild>
            <w:div w:id="1532185531">
              <w:marLeft w:val="0"/>
              <w:marRight w:val="0"/>
              <w:marTop w:val="0"/>
              <w:marBottom w:val="0"/>
              <w:divBdr>
                <w:top w:val="none" w:sz="0" w:space="0" w:color="auto"/>
                <w:left w:val="none" w:sz="0" w:space="0" w:color="auto"/>
                <w:bottom w:val="none" w:sz="0" w:space="0" w:color="auto"/>
                <w:right w:val="none" w:sz="0" w:space="0" w:color="auto"/>
              </w:divBdr>
              <w:divsChild>
                <w:div w:id="117850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154835">
      <w:bodyDiv w:val="1"/>
      <w:marLeft w:val="0"/>
      <w:marRight w:val="0"/>
      <w:marTop w:val="0"/>
      <w:marBottom w:val="0"/>
      <w:divBdr>
        <w:top w:val="none" w:sz="0" w:space="0" w:color="auto"/>
        <w:left w:val="none" w:sz="0" w:space="0" w:color="auto"/>
        <w:bottom w:val="none" w:sz="0" w:space="0" w:color="auto"/>
        <w:right w:val="none" w:sz="0" w:space="0" w:color="auto"/>
      </w:divBdr>
    </w:div>
    <w:div w:id="568923414">
      <w:bodyDiv w:val="1"/>
      <w:marLeft w:val="0"/>
      <w:marRight w:val="0"/>
      <w:marTop w:val="0"/>
      <w:marBottom w:val="0"/>
      <w:divBdr>
        <w:top w:val="none" w:sz="0" w:space="0" w:color="auto"/>
        <w:left w:val="none" w:sz="0" w:space="0" w:color="auto"/>
        <w:bottom w:val="none" w:sz="0" w:space="0" w:color="auto"/>
        <w:right w:val="none" w:sz="0" w:space="0" w:color="auto"/>
      </w:divBdr>
    </w:div>
    <w:div w:id="576213763">
      <w:bodyDiv w:val="1"/>
      <w:marLeft w:val="0"/>
      <w:marRight w:val="0"/>
      <w:marTop w:val="0"/>
      <w:marBottom w:val="0"/>
      <w:divBdr>
        <w:top w:val="none" w:sz="0" w:space="0" w:color="auto"/>
        <w:left w:val="none" w:sz="0" w:space="0" w:color="auto"/>
        <w:bottom w:val="none" w:sz="0" w:space="0" w:color="auto"/>
        <w:right w:val="none" w:sz="0" w:space="0" w:color="auto"/>
      </w:divBdr>
    </w:div>
    <w:div w:id="584384970">
      <w:bodyDiv w:val="1"/>
      <w:marLeft w:val="0"/>
      <w:marRight w:val="0"/>
      <w:marTop w:val="0"/>
      <w:marBottom w:val="0"/>
      <w:divBdr>
        <w:top w:val="none" w:sz="0" w:space="0" w:color="auto"/>
        <w:left w:val="none" w:sz="0" w:space="0" w:color="auto"/>
        <w:bottom w:val="none" w:sz="0" w:space="0" w:color="auto"/>
        <w:right w:val="none" w:sz="0" w:space="0" w:color="auto"/>
      </w:divBdr>
    </w:div>
    <w:div w:id="595790293">
      <w:bodyDiv w:val="1"/>
      <w:marLeft w:val="0"/>
      <w:marRight w:val="0"/>
      <w:marTop w:val="0"/>
      <w:marBottom w:val="0"/>
      <w:divBdr>
        <w:top w:val="none" w:sz="0" w:space="0" w:color="auto"/>
        <w:left w:val="none" w:sz="0" w:space="0" w:color="auto"/>
        <w:bottom w:val="none" w:sz="0" w:space="0" w:color="auto"/>
        <w:right w:val="none" w:sz="0" w:space="0" w:color="auto"/>
      </w:divBdr>
      <w:divsChild>
        <w:div w:id="383797934">
          <w:marLeft w:val="0"/>
          <w:marRight w:val="0"/>
          <w:marTop w:val="0"/>
          <w:marBottom w:val="0"/>
          <w:divBdr>
            <w:top w:val="none" w:sz="0" w:space="0" w:color="auto"/>
            <w:left w:val="none" w:sz="0" w:space="0" w:color="auto"/>
            <w:bottom w:val="none" w:sz="0" w:space="0" w:color="auto"/>
            <w:right w:val="none" w:sz="0" w:space="0" w:color="auto"/>
          </w:divBdr>
          <w:divsChild>
            <w:div w:id="29117209">
              <w:marLeft w:val="0"/>
              <w:marRight w:val="0"/>
              <w:marTop w:val="0"/>
              <w:marBottom w:val="0"/>
              <w:divBdr>
                <w:top w:val="none" w:sz="0" w:space="0" w:color="auto"/>
                <w:left w:val="none" w:sz="0" w:space="0" w:color="auto"/>
                <w:bottom w:val="none" w:sz="0" w:space="0" w:color="auto"/>
                <w:right w:val="none" w:sz="0" w:space="0" w:color="auto"/>
              </w:divBdr>
              <w:divsChild>
                <w:div w:id="173986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513910">
      <w:bodyDiv w:val="1"/>
      <w:marLeft w:val="0"/>
      <w:marRight w:val="0"/>
      <w:marTop w:val="0"/>
      <w:marBottom w:val="0"/>
      <w:divBdr>
        <w:top w:val="none" w:sz="0" w:space="0" w:color="auto"/>
        <w:left w:val="none" w:sz="0" w:space="0" w:color="auto"/>
        <w:bottom w:val="none" w:sz="0" w:space="0" w:color="auto"/>
        <w:right w:val="none" w:sz="0" w:space="0" w:color="auto"/>
      </w:divBdr>
      <w:divsChild>
        <w:div w:id="2098019873">
          <w:marLeft w:val="0"/>
          <w:marRight w:val="0"/>
          <w:marTop w:val="0"/>
          <w:marBottom w:val="0"/>
          <w:divBdr>
            <w:top w:val="none" w:sz="0" w:space="0" w:color="auto"/>
            <w:left w:val="none" w:sz="0" w:space="0" w:color="auto"/>
            <w:bottom w:val="none" w:sz="0" w:space="0" w:color="auto"/>
            <w:right w:val="none" w:sz="0" w:space="0" w:color="auto"/>
          </w:divBdr>
          <w:divsChild>
            <w:div w:id="567348768">
              <w:marLeft w:val="0"/>
              <w:marRight w:val="0"/>
              <w:marTop w:val="0"/>
              <w:marBottom w:val="0"/>
              <w:divBdr>
                <w:top w:val="none" w:sz="0" w:space="0" w:color="auto"/>
                <w:left w:val="none" w:sz="0" w:space="0" w:color="auto"/>
                <w:bottom w:val="none" w:sz="0" w:space="0" w:color="auto"/>
                <w:right w:val="none" w:sz="0" w:space="0" w:color="auto"/>
              </w:divBdr>
              <w:divsChild>
                <w:div w:id="113744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8364484">
      <w:bodyDiv w:val="1"/>
      <w:marLeft w:val="0"/>
      <w:marRight w:val="0"/>
      <w:marTop w:val="0"/>
      <w:marBottom w:val="0"/>
      <w:divBdr>
        <w:top w:val="none" w:sz="0" w:space="0" w:color="auto"/>
        <w:left w:val="none" w:sz="0" w:space="0" w:color="auto"/>
        <w:bottom w:val="none" w:sz="0" w:space="0" w:color="auto"/>
        <w:right w:val="none" w:sz="0" w:space="0" w:color="auto"/>
      </w:divBdr>
    </w:div>
    <w:div w:id="629289994">
      <w:bodyDiv w:val="1"/>
      <w:marLeft w:val="0"/>
      <w:marRight w:val="0"/>
      <w:marTop w:val="0"/>
      <w:marBottom w:val="0"/>
      <w:divBdr>
        <w:top w:val="none" w:sz="0" w:space="0" w:color="auto"/>
        <w:left w:val="none" w:sz="0" w:space="0" w:color="auto"/>
        <w:bottom w:val="none" w:sz="0" w:space="0" w:color="auto"/>
        <w:right w:val="none" w:sz="0" w:space="0" w:color="auto"/>
      </w:divBdr>
    </w:div>
    <w:div w:id="635986090">
      <w:bodyDiv w:val="1"/>
      <w:marLeft w:val="0"/>
      <w:marRight w:val="0"/>
      <w:marTop w:val="0"/>
      <w:marBottom w:val="0"/>
      <w:divBdr>
        <w:top w:val="none" w:sz="0" w:space="0" w:color="auto"/>
        <w:left w:val="none" w:sz="0" w:space="0" w:color="auto"/>
        <w:bottom w:val="none" w:sz="0" w:space="0" w:color="auto"/>
        <w:right w:val="none" w:sz="0" w:space="0" w:color="auto"/>
      </w:divBdr>
    </w:div>
    <w:div w:id="645401759">
      <w:bodyDiv w:val="1"/>
      <w:marLeft w:val="0"/>
      <w:marRight w:val="0"/>
      <w:marTop w:val="0"/>
      <w:marBottom w:val="0"/>
      <w:divBdr>
        <w:top w:val="none" w:sz="0" w:space="0" w:color="auto"/>
        <w:left w:val="none" w:sz="0" w:space="0" w:color="auto"/>
        <w:bottom w:val="none" w:sz="0" w:space="0" w:color="auto"/>
        <w:right w:val="none" w:sz="0" w:space="0" w:color="auto"/>
      </w:divBdr>
    </w:div>
    <w:div w:id="676810709">
      <w:bodyDiv w:val="1"/>
      <w:marLeft w:val="0"/>
      <w:marRight w:val="0"/>
      <w:marTop w:val="0"/>
      <w:marBottom w:val="0"/>
      <w:divBdr>
        <w:top w:val="none" w:sz="0" w:space="0" w:color="auto"/>
        <w:left w:val="none" w:sz="0" w:space="0" w:color="auto"/>
        <w:bottom w:val="none" w:sz="0" w:space="0" w:color="auto"/>
        <w:right w:val="none" w:sz="0" w:space="0" w:color="auto"/>
      </w:divBdr>
      <w:divsChild>
        <w:div w:id="1283807142">
          <w:marLeft w:val="0"/>
          <w:marRight w:val="0"/>
          <w:marTop w:val="0"/>
          <w:marBottom w:val="0"/>
          <w:divBdr>
            <w:top w:val="none" w:sz="0" w:space="0" w:color="auto"/>
            <w:left w:val="none" w:sz="0" w:space="0" w:color="auto"/>
            <w:bottom w:val="none" w:sz="0" w:space="0" w:color="auto"/>
            <w:right w:val="none" w:sz="0" w:space="0" w:color="auto"/>
          </w:divBdr>
          <w:divsChild>
            <w:div w:id="1307777678">
              <w:marLeft w:val="0"/>
              <w:marRight w:val="0"/>
              <w:marTop w:val="0"/>
              <w:marBottom w:val="0"/>
              <w:divBdr>
                <w:top w:val="none" w:sz="0" w:space="0" w:color="auto"/>
                <w:left w:val="none" w:sz="0" w:space="0" w:color="auto"/>
                <w:bottom w:val="none" w:sz="0" w:space="0" w:color="auto"/>
                <w:right w:val="none" w:sz="0" w:space="0" w:color="auto"/>
              </w:divBdr>
              <w:divsChild>
                <w:div w:id="200200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395888">
      <w:bodyDiv w:val="1"/>
      <w:marLeft w:val="0"/>
      <w:marRight w:val="0"/>
      <w:marTop w:val="0"/>
      <w:marBottom w:val="0"/>
      <w:divBdr>
        <w:top w:val="none" w:sz="0" w:space="0" w:color="auto"/>
        <w:left w:val="none" w:sz="0" w:space="0" w:color="auto"/>
        <w:bottom w:val="none" w:sz="0" w:space="0" w:color="auto"/>
        <w:right w:val="none" w:sz="0" w:space="0" w:color="auto"/>
      </w:divBdr>
    </w:div>
    <w:div w:id="702442594">
      <w:bodyDiv w:val="1"/>
      <w:marLeft w:val="0"/>
      <w:marRight w:val="0"/>
      <w:marTop w:val="0"/>
      <w:marBottom w:val="0"/>
      <w:divBdr>
        <w:top w:val="none" w:sz="0" w:space="0" w:color="auto"/>
        <w:left w:val="none" w:sz="0" w:space="0" w:color="auto"/>
        <w:bottom w:val="none" w:sz="0" w:space="0" w:color="auto"/>
        <w:right w:val="none" w:sz="0" w:space="0" w:color="auto"/>
      </w:divBdr>
    </w:div>
    <w:div w:id="707527427">
      <w:bodyDiv w:val="1"/>
      <w:marLeft w:val="0"/>
      <w:marRight w:val="0"/>
      <w:marTop w:val="0"/>
      <w:marBottom w:val="0"/>
      <w:divBdr>
        <w:top w:val="none" w:sz="0" w:space="0" w:color="auto"/>
        <w:left w:val="none" w:sz="0" w:space="0" w:color="auto"/>
        <w:bottom w:val="none" w:sz="0" w:space="0" w:color="auto"/>
        <w:right w:val="none" w:sz="0" w:space="0" w:color="auto"/>
      </w:divBdr>
      <w:divsChild>
        <w:div w:id="1547991400">
          <w:marLeft w:val="0"/>
          <w:marRight w:val="0"/>
          <w:marTop w:val="0"/>
          <w:marBottom w:val="0"/>
          <w:divBdr>
            <w:top w:val="none" w:sz="0" w:space="0" w:color="auto"/>
            <w:left w:val="none" w:sz="0" w:space="0" w:color="auto"/>
            <w:bottom w:val="none" w:sz="0" w:space="0" w:color="auto"/>
            <w:right w:val="none" w:sz="0" w:space="0" w:color="auto"/>
          </w:divBdr>
          <w:divsChild>
            <w:div w:id="1647512466">
              <w:marLeft w:val="0"/>
              <w:marRight w:val="0"/>
              <w:marTop w:val="0"/>
              <w:marBottom w:val="0"/>
              <w:divBdr>
                <w:top w:val="none" w:sz="0" w:space="0" w:color="auto"/>
                <w:left w:val="none" w:sz="0" w:space="0" w:color="auto"/>
                <w:bottom w:val="none" w:sz="0" w:space="0" w:color="auto"/>
                <w:right w:val="none" w:sz="0" w:space="0" w:color="auto"/>
              </w:divBdr>
              <w:divsChild>
                <w:div w:id="598562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8020866">
      <w:bodyDiv w:val="1"/>
      <w:marLeft w:val="0"/>
      <w:marRight w:val="0"/>
      <w:marTop w:val="0"/>
      <w:marBottom w:val="0"/>
      <w:divBdr>
        <w:top w:val="none" w:sz="0" w:space="0" w:color="auto"/>
        <w:left w:val="none" w:sz="0" w:space="0" w:color="auto"/>
        <w:bottom w:val="none" w:sz="0" w:space="0" w:color="auto"/>
        <w:right w:val="none" w:sz="0" w:space="0" w:color="auto"/>
      </w:divBdr>
    </w:div>
    <w:div w:id="721178402">
      <w:bodyDiv w:val="1"/>
      <w:marLeft w:val="0"/>
      <w:marRight w:val="0"/>
      <w:marTop w:val="0"/>
      <w:marBottom w:val="0"/>
      <w:divBdr>
        <w:top w:val="none" w:sz="0" w:space="0" w:color="auto"/>
        <w:left w:val="none" w:sz="0" w:space="0" w:color="auto"/>
        <w:bottom w:val="none" w:sz="0" w:space="0" w:color="auto"/>
        <w:right w:val="none" w:sz="0" w:space="0" w:color="auto"/>
      </w:divBdr>
    </w:div>
    <w:div w:id="744570921">
      <w:bodyDiv w:val="1"/>
      <w:marLeft w:val="0"/>
      <w:marRight w:val="0"/>
      <w:marTop w:val="0"/>
      <w:marBottom w:val="0"/>
      <w:divBdr>
        <w:top w:val="none" w:sz="0" w:space="0" w:color="auto"/>
        <w:left w:val="none" w:sz="0" w:space="0" w:color="auto"/>
        <w:bottom w:val="none" w:sz="0" w:space="0" w:color="auto"/>
        <w:right w:val="none" w:sz="0" w:space="0" w:color="auto"/>
      </w:divBdr>
      <w:divsChild>
        <w:div w:id="415788134">
          <w:marLeft w:val="0"/>
          <w:marRight w:val="0"/>
          <w:marTop w:val="0"/>
          <w:marBottom w:val="0"/>
          <w:divBdr>
            <w:top w:val="none" w:sz="0" w:space="0" w:color="auto"/>
            <w:left w:val="none" w:sz="0" w:space="0" w:color="auto"/>
            <w:bottom w:val="none" w:sz="0" w:space="0" w:color="auto"/>
            <w:right w:val="none" w:sz="0" w:space="0" w:color="auto"/>
          </w:divBdr>
          <w:divsChild>
            <w:div w:id="1840075188">
              <w:marLeft w:val="0"/>
              <w:marRight w:val="0"/>
              <w:marTop w:val="0"/>
              <w:marBottom w:val="0"/>
              <w:divBdr>
                <w:top w:val="none" w:sz="0" w:space="0" w:color="auto"/>
                <w:left w:val="none" w:sz="0" w:space="0" w:color="auto"/>
                <w:bottom w:val="none" w:sz="0" w:space="0" w:color="auto"/>
                <w:right w:val="none" w:sz="0" w:space="0" w:color="auto"/>
              </w:divBdr>
              <w:divsChild>
                <w:div w:id="83978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1951345">
      <w:bodyDiv w:val="1"/>
      <w:marLeft w:val="0"/>
      <w:marRight w:val="0"/>
      <w:marTop w:val="0"/>
      <w:marBottom w:val="0"/>
      <w:divBdr>
        <w:top w:val="none" w:sz="0" w:space="0" w:color="auto"/>
        <w:left w:val="none" w:sz="0" w:space="0" w:color="auto"/>
        <w:bottom w:val="none" w:sz="0" w:space="0" w:color="auto"/>
        <w:right w:val="none" w:sz="0" w:space="0" w:color="auto"/>
      </w:divBdr>
      <w:divsChild>
        <w:div w:id="817917674">
          <w:marLeft w:val="0"/>
          <w:marRight w:val="0"/>
          <w:marTop w:val="0"/>
          <w:marBottom w:val="0"/>
          <w:divBdr>
            <w:top w:val="none" w:sz="0" w:space="0" w:color="auto"/>
            <w:left w:val="none" w:sz="0" w:space="0" w:color="auto"/>
            <w:bottom w:val="none" w:sz="0" w:space="0" w:color="auto"/>
            <w:right w:val="none" w:sz="0" w:space="0" w:color="auto"/>
          </w:divBdr>
          <w:divsChild>
            <w:div w:id="215430990">
              <w:marLeft w:val="0"/>
              <w:marRight w:val="0"/>
              <w:marTop w:val="0"/>
              <w:marBottom w:val="0"/>
              <w:divBdr>
                <w:top w:val="none" w:sz="0" w:space="0" w:color="auto"/>
                <w:left w:val="none" w:sz="0" w:space="0" w:color="auto"/>
                <w:bottom w:val="none" w:sz="0" w:space="0" w:color="auto"/>
                <w:right w:val="none" w:sz="0" w:space="0" w:color="auto"/>
              </w:divBdr>
              <w:divsChild>
                <w:div w:id="1276446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994170">
      <w:bodyDiv w:val="1"/>
      <w:marLeft w:val="0"/>
      <w:marRight w:val="0"/>
      <w:marTop w:val="0"/>
      <w:marBottom w:val="0"/>
      <w:divBdr>
        <w:top w:val="none" w:sz="0" w:space="0" w:color="auto"/>
        <w:left w:val="none" w:sz="0" w:space="0" w:color="auto"/>
        <w:bottom w:val="none" w:sz="0" w:space="0" w:color="auto"/>
        <w:right w:val="none" w:sz="0" w:space="0" w:color="auto"/>
      </w:divBdr>
    </w:div>
    <w:div w:id="769589324">
      <w:bodyDiv w:val="1"/>
      <w:marLeft w:val="0"/>
      <w:marRight w:val="0"/>
      <w:marTop w:val="0"/>
      <w:marBottom w:val="0"/>
      <w:divBdr>
        <w:top w:val="none" w:sz="0" w:space="0" w:color="auto"/>
        <w:left w:val="none" w:sz="0" w:space="0" w:color="auto"/>
        <w:bottom w:val="none" w:sz="0" w:space="0" w:color="auto"/>
        <w:right w:val="none" w:sz="0" w:space="0" w:color="auto"/>
      </w:divBdr>
      <w:divsChild>
        <w:div w:id="39675422">
          <w:marLeft w:val="0"/>
          <w:marRight w:val="0"/>
          <w:marTop w:val="0"/>
          <w:marBottom w:val="0"/>
          <w:divBdr>
            <w:top w:val="none" w:sz="0" w:space="0" w:color="auto"/>
            <w:left w:val="none" w:sz="0" w:space="0" w:color="auto"/>
            <w:bottom w:val="none" w:sz="0" w:space="0" w:color="auto"/>
            <w:right w:val="none" w:sz="0" w:space="0" w:color="auto"/>
          </w:divBdr>
          <w:divsChild>
            <w:div w:id="1032000246">
              <w:marLeft w:val="0"/>
              <w:marRight w:val="0"/>
              <w:marTop w:val="0"/>
              <w:marBottom w:val="0"/>
              <w:divBdr>
                <w:top w:val="none" w:sz="0" w:space="0" w:color="auto"/>
                <w:left w:val="none" w:sz="0" w:space="0" w:color="auto"/>
                <w:bottom w:val="none" w:sz="0" w:space="0" w:color="auto"/>
                <w:right w:val="none" w:sz="0" w:space="0" w:color="auto"/>
              </w:divBdr>
              <w:divsChild>
                <w:div w:id="17858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1607275">
      <w:bodyDiv w:val="1"/>
      <w:marLeft w:val="0"/>
      <w:marRight w:val="0"/>
      <w:marTop w:val="0"/>
      <w:marBottom w:val="0"/>
      <w:divBdr>
        <w:top w:val="none" w:sz="0" w:space="0" w:color="auto"/>
        <w:left w:val="none" w:sz="0" w:space="0" w:color="auto"/>
        <w:bottom w:val="none" w:sz="0" w:space="0" w:color="auto"/>
        <w:right w:val="none" w:sz="0" w:space="0" w:color="auto"/>
      </w:divBdr>
    </w:div>
    <w:div w:id="799032493">
      <w:bodyDiv w:val="1"/>
      <w:marLeft w:val="0"/>
      <w:marRight w:val="0"/>
      <w:marTop w:val="0"/>
      <w:marBottom w:val="0"/>
      <w:divBdr>
        <w:top w:val="none" w:sz="0" w:space="0" w:color="auto"/>
        <w:left w:val="none" w:sz="0" w:space="0" w:color="auto"/>
        <w:bottom w:val="none" w:sz="0" w:space="0" w:color="auto"/>
        <w:right w:val="none" w:sz="0" w:space="0" w:color="auto"/>
      </w:divBdr>
    </w:div>
    <w:div w:id="815419173">
      <w:bodyDiv w:val="1"/>
      <w:marLeft w:val="0"/>
      <w:marRight w:val="0"/>
      <w:marTop w:val="0"/>
      <w:marBottom w:val="0"/>
      <w:divBdr>
        <w:top w:val="none" w:sz="0" w:space="0" w:color="auto"/>
        <w:left w:val="none" w:sz="0" w:space="0" w:color="auto"/>
        <w:bottom w:val="none" w:sz="0" w:space="0" w:color="auto"/>
        <w:right w:val="none" w:sz="0" w:space="0" w:color="auto"/>
      </w:divBdr>
    </w:div>
    <w:div w:id="822888443">
      <w:bodyDiv w:val="1"/>
      <w:marLeft w:val="0"/>
      <w:marRight w:val="0"/>
      <w:marTop w:val="0"/>
      <w:marBottom w:val="0"/>
      <w:divBdr>
        <w:top w:val="none" w:sz="0" w:space="0" w:color="auto"/>
        <w:left w:val="none" w:sz="0" w:space="0" w:color="auto"/>
        <w:bottom w:val="none" w:sz="0" w:space="0" w:color="auto"/>
        <w:right w:val="none" w:sz="0" w:space="0" w:color="auto"/>
      </w:divBdr>
    </w:div>
    <w:div w:id="835608140">
      <w:bodyDiv w:val="1"/>
      <w:marLeft w:val="0"/>
      <w:marRight w:val="0"/>
      <w:marTop w:val="0"/>
      <w:marBottom w:val="0"/>
      <w:divBdr>
        <w:top w:val="none" w:sz="0" w:space="0" w:color="auto"/>
        <w:left w:val="none" w:sz="0" w:space="0" w:color="auto"/>
        <w:bottom w:val="none" w:sz="0" w:space="0" w:color="auto"/>
        <w:right w:val="none" w:sz="0" w:space="0" w:color="auto"/>
      </w:divBdr>
    </w:div>
    <w:div w:id="845441704">
      <w:bodyDiv w:val="1"/>
      <w:marLeft w:val="0"/>
      <w:marRight w:val="0"/>
      <w:marTop w:val="0"/>
      <w:marBottom w:val="0"/>
      <w:divBdr>
        <w:top w:val="none" w:sz="0" w:space="0" w:color="auto"/>
        <w:left w:val="none" w:sz="0" w:space="0" w:color="auto"/>
        <w:bottom w:val="none" w:sz="0" w:space="0" w:color="auto"/>
        <w:right w:val="none" w:sz="0" w:space="0" w:color="auto"/>
      </w:divBdr>
      <w:divsChild>
        <w:div w:id="693381207">
          <w:marLeft w:val="0"/>
          <w:marRight w:val="0"/>
          <w:marTop w:val="0"/>
          <w:marBottom w:val="0"/>
          <w:divBdr>
            <w:top w:val="none" w:sz="0" w:space="0" w:color="auto"/>
            <w:left w:val="none" w:sz="0" w:space="0" w:color="auto"/>
            <w:bottom w:val="none" w:sz="0" w:space="0" w:color="auto"/>
            <w:right w:val="none" w:sz="0" w:space="0" w:color="auto"/>
          </w:divBdr>
          <w:divsChild>
            <w:div w:id="265970693">
              <w:marLeft w:val="0"/>
              <w:marRight w:val="0"/>
              <w:marTop w:val="0"/>
              <w:marBottom w:val="0"/>
              <w:divBdr>
                <w:top w:val="none" w:sz="0" w:space="0" w:color="auto"/>
                <w:left w:val="none" w:sz="0" w:space="0" w:color="auto"/>
                <w:bottom w:val="none" w:sz="0" w:space="0" w:color="auto"/>
                <w:right w:val="none" w:sz="0" w:space="0" w:color="auto"/>
              </w:divBdr>
              <w:divsChild>
                <w:div w:id="19492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335843">
      <w:bodyDiv w:val="1"/>
      <w:marLeft w:val="0"/>
      <w:marRight w:val="0"/>
      <w:marTop w:val="0"/>
      <w:marBottom w:val="0"/>
      <w:divBdr>
        <w:top w:val="none" w:sz="0" w:space="0" w:color="auto"/>
        <w:left w:val="none" w:sz="0" w:space="0" w:color="auto"/>
        <w:bottom w:val="none" w:sz="0" w:space="0" w:color="auto"/>
        <w:right w:val="none" w:sz="0" w:space="0" w:color="auto"/>
      </w:divBdr>
    </w:div>
    <w:div w:id="878011914">
      <w:bodyDiv w:val="1"/>
      <w:marLeft w:val="0"/>
      <w:marRight w:val="0"/>
      <w:marTop w:val="0"/>
      <w:marBottom w:val="0"/>
      <w:divBdr>
        <w:top w:val="none" w:sz="0" w:space="0" w:color="auto"/>
        <w:left w:val="none" w:sz="0" w:space="0" w:color="auto"/>
        <w:bottom w:val="none" w:sz="0" w:space="0" w:color="auto"/>
        <w:right w:val="none" w:sz="0" w:space="0" w:color="auto"/>
      </w:divBdr>
      <w:divsChild>
        <w:div w:id="617227485">
          <w:marLeft w:val="0"/>
          <w:marRight w:val="0"/>
          <w:marTop w:val="0"/>
          <w:marBottom w:val="0"/>
          <w:divBdr>
            <w:top w:val="none" w:sz="0" w:space="0" w:color="auto"/>
            <w:left w:val="none" w:sz="0" w:space="0" w:color="auto"/>
            <w:bottom w:val="none" w:sz="0" w:space="0" w:color="auto"/>
            <w:right w:val="none" w:sz="0" w:space="0" w:color="auto"/>
          </w:divBdr>
          <w:divsChild>
            <w:div w:id="822046942">
              <w:marLeft w:val="0"/>
              <w:marRight w:val="0"/>
              <w:marTop w:val="0"/>
              <w:marBottom w:val="0"/>
              <w:divBdr>
                <w:top w:val="none" w:sz="0" w:space="0" w:color="auto"/>
                <w:left w:val="none" w:sz="0" w:space="0" w:color="auto"/>
                <w:bottom w:val="none" w:sz="0" w:space="0" w:color="auto"/>
                <w:right w:val="none" w:sz="0" w:space="0" w:color="auto"/>
              </w:divBdr>
              <w:divsChild>
                <w:div w:id="1900019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8955564">
      <w:bodyDiv w:val="1"/>
      <w:marLeft w:val="0"/>
      <w:marRight w:val="0"/>
      <w:marTop w:val="0"/>
      <w:marBottom w:val="0"/>
      <w:divBdr>
        <w:top w:val="none" w:sz="0" w:space="0" w:color="auto"/>
        <w:left w:val="none" w:sz="0" w:space="0" w:color="auto"/>
        <w:bottom w:val="none" w:sz="0" w:space="0" w:color="auto"/>
        <w:right w:val="none" w:sz="0" w:space="0" w:color="auto"/>
      </w:divBdr>
      <w:divsChild>
        <w:div w:id="1334917903">
          <w:marLeft w:val="0"/>
          <w:marRight w:val="0"/>
          <w:marTop w:val="0"/>
          <w:marBottom w:val="0"/>
          <w:divBdr>
            <w:top w:val="none" w:sz="0" w:space="0" w:color="auto"/>
            <w:left w:val="none" w:sz="0" w:space="0" w:color="auto"/>
            <w:bottom w:val="none" w:sz="0" w:space="0" w:color="auto"/>
            <w:right w:val="none" w:sz="0" w:space="0" w:color="auto"/>
          </w:divBdr>
          <w:divsChild>
            <w:div w:id="1244757088">
              <w:marLeft w:val="0"/>
              <w:marRight w:val="0"/>
              <w:marTop w:val="0"/>
              <w:marBottom w:val="0"/>
              <w:divBdr>
                <w:top w:val="none" w:sz="0" w:space="0" w:color="auto"/>
                <w:left w:val="none" w:sz="0" w:space="0" w:color="auto"/>
                <w:bottom w:val="none" w:sz="0" w:space="0" w:color="auto"/>
                <w:right w:val="none" w:sz="0" w:space="0" w:color="auto"/>
              </w:divBdr>
              <w:divsChild>
                <w:div w:id="645470235">
                  <w:marLeft w:val="0"/>
                  <w:marRight w:val="0"/>
                  <w:marTop w:val="0"/>
                  <w:marBottom w:val="0"/>
                  <w:divBdr>
                    <w:top w:val="none" w:sz="0" w:space="0" w:color="auto"/>
                    <w:left w:val="none" w:sz="0" w:space="0" w:color="auto"/>
                    <w:bottom w:val="none" w:sz="0" w:space="0" w:color="auto"/>
                    <w:right w:val="none" w:sz="0" w:space="0" w:color="auto"/>
                  </w:divBdr>
                </w:div>
              </w:divsChild>
            </w:div>
            <w:div w:id="428428555">
              <w:marLeft w:val="0"/>
              <w:marRight w:val="0"/>
              <w:marTop w:val="0"/>
              <w:marBottom w:val="0"/>
              <w:divBdr>
                <w:top w:val="none" w:sz="0" w:space="0" w:color="auto"/>
                <w:left w:val="none" w:sz="0" w:space="0" w:color="auto"/>
                <w:bottom w:val="none" w:sz="0" w:space="0" w:color="auto"/>
                <w:right w:val="none" w:sz="0" w:space="0" w:color="auto"/>
              </w:divBdr>
              <w:divsChild>
                <w:div w:id="45668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1964105">
      <w:bodyDiv w:val="1"/>
      <w:marLeft w:val="0"/>
      <w:marRight w:val="0"/>
      <w:marTop w:val="0"/>
      <w:marBottom w:val="0"/>
      <w:divBdr>
        <w:top w:val="none" w:sz="0" w:space="0" w:color="auto"/>
        <w:left w:val="none" w:sz="0" w:space="0" w:color="auto"/>
        <w:bottom w:val="none" w:sz="0" w:space="0" w:color="auto"/>
        <w:right w:val="none" w:sz="0" w:space="0" w:color="auto"/>
      </w:divBdr>
    </w:div>
    <w:div w:id="892928708">
      <w:bodyDiv w:val="1"/>
      <w:marLeft w:val="0"/>
      <w:marRight w:val="0"/>
      <w:marTop w:val="0"/>
      <w:marBottom w:val="0"/>
      <w:divBdr>
        <w:top w:val="none" w:sz="0" w:space="0" w:color="auto"/>
        <w:left w:val="none" w:sz="0" w:space="0" w:color="auto"/>
        <w:bottom w:val="none" w:sz="0" w:space="0" w:color="auto"/>
        <w:right w:val="none" w:sz="0" w:space="0" w:color="auto"/>
      </w:divBdr>
    </w:div>
    <w:div w:id="906457962">
      <w:bodyDiv w:val="1"/>
      <w:marLeft w:val="0"/>
      <w:marRight w:val="0"/>
      <w:marTop w:val="0"/>
      <w:marBottom w:val="0"/>
      <w:divBdr>
        <w:top w:val="none" w:sz="0" w:space="0" w:color="auto"/>
        <w:left w:val="none" w:sz="0" w:space="0" w:color="auto"/>
        <w:bottom w:val="none" w:sz="0" w:space="0" w:color="auto"/>
        <w:right w:val="none" w:sz="0" w:space="0" w:color="auto"/>
      </w:divBdr>
    </w:div>
    <w:div w:id="913858125">
      <w:bodyDiv w:val="1"/>
      <w:marLeft w:val="0"/>
      <w:marRight w:val="0"/>
      <w:marTop w:val="0"/>
      <w:marBottom w:val="0"/>
      <w:divBdr>
        <w:top w:val="none" w:sz="0" w:space="0" w:color="auto"/>
        <w:left w:val="none" w:sz="0" w:space="0" w:color="auto"/>
        <w:bottom w:val="none" w:sz="0" w:space="0" w:color="auto"/>
        <w:right w:val="none" w:sz="0" w:space="0" w:color="auto"/>
      </w:divBdr>
      <w:divsChild>
        <w:div w:id="58021135">
          <w:marLeft w:val="0"/>
          <w:marRight w:val="0"/>
          <w:marTop w:val="0"/>
          <w:marBottom w:val="0"/>
          <w:divBdr>
            <w:top w:val="none" w:sz="0" w:space="0" w:color="auto"/>
            <w:left w:val="none" w:sz="0" w:space="0" w:color="auto"/>
            <w:bottom w:val="none" w:sz="0" w:space="0" w:color="auto"/>
            <w:right w:val="none" w:sz="0" w:space="0" w:color="auto"/>
          </w:divBdr>
          <w:divsChild>
            <w:div w:id="1797528821">
              <w:marLeft w:val="0"/>
              <w:marRight w:val="0"/>
              <w:marTop w:val="0"/>
              <w:marBottom w:val="0"/>
              <w:divBdr>
                <w:top w:val="none" w:sz="0" w:space="0" w:color="auto"/>
                <w:left w:val="none" w:sz="0" w:space="0" w:color="auto"/>
                <w:bottom w:val="none" w:sz="0" w:space="0" w:color="auto"/>
                <w:right w:val="none" w:sz="0" w:space="0" w:color="auto"/>
              </w:divBdr>
              <w:divsChild>
                <w:div w:id="36995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7863792">
      <w:bodyDiv w:val="1"/>
      <w:marLeft w:val="0"/>
      <w:marRight w:val="0"/>
      <w:marTop w:val="0"/>
      <w:marBottom w:val="0"/>
      <w:divBdr>
        <w:top w:val="none" w:sz="0" w:space="0" w:color="auto"/>
        <w:left w:val="none" w:sz="0" w:space="0" w:color="auto"/>
        <w:bottom w:val="none" w:sz="0" w:space="0" w:color="auto"/>
        <w:right w:val="none" w:sz="0" w:space="0" w:color="auto"/>
      </w:divBdr>
      <w:divsChild>
        <w:div w:id="1451363413">
          <w:marLeft w:val="0"/>
          <w:marRight w:val="0"/>
          <w:marTop w:val="0"/>
          <w:marBottom w:val="0"/>
          <w:divBdr>
            <w:top w:val="none" w:sz="0" w:space="0" w:color="auto"/>
            <w:left w:val="none" w:sz="0" w:space="0" w:color="auto"/>
            <w:bottom w:val="none" w:sz="0" w:space="0" w:color="auto"/>
            <w:right w:val="none" w:sz="0" w:space="0" w:color="auto"/>
          </w:divBdr>
          <w:divsChild>
            <w:div w:id="993803030">
              <w:marLeft w:val="0"/>
              <w:marRight w:val="0"/>
              <w:marTop w:val="0"/>
              <w:marBottom w:val="0"/>
              <w:divBdr>
                <w:top w:val="none" w:sz="0" w:space="0" w:color="auto"/>
                <w:left w:val="none" w:sz="0" w:space="0" w:color="auto"/>
                <w:bottom w:val="none" w:sz="0" w:space="0" w:color="auto"/>
                <w:right w:val="none" w:sz="0" w:space="0" w:color="auto"/>
              </w:divBdr>
              <w:divsChild>
                <w:div w:id="127744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075248">
      <w:bodyDiv w:val="1"/>
      <w:marLeft w:val="0"/>
      <w:marRight w:val="0"/>
      <w:marTop w:val="0"/>
      <w:marBottom w:val="0"/>
      <w:divBdr>
        <w:top w:val="none" w:sz="0" w:space="0" w:color="auto"/>
        <w:left w:val="none" w:sz="0" w:space="0" w:color="auto"/>
        <w:bottom w:val="none" w:sz="0" w:space="0" w:color="auto"/>
        <w:right w:val="none" w:sz="0" w:space="0" w:color="auto"/>
      </w:divBdr>
    </w:div>
    <w:div w:id="947349437">
      <w:bodyDiv w:val="1"/>
      <w:marLeft w:val="0"/>
      <w:marRight w:val="0"/>
      <w:marTop w:val="0"/>
      <w:marBottom w:val="0"/>
      <w:divBdr>
        <w:top w:val="none" w:sz="0" w:space="0" w:color="auto"/>
        <w:left w:val="none" w:sz="0" w:space="0" w:color="auto"/>
        <w:bottom w:val="none" w:sz="0" w:space="0" w:color="auto"/>
        <w:right w:val="none" w:sz="0" w:space="0" w:color="auto"/>
      </w:divBdr>
      <w:divsChild>
        <w:div w:id="1979450513">
          <w:marLeft w:val="0"/>
          <w:marRight w:val="0"/>
          <w:marTop w:val="0"/>
          <w:marBottom w:val="0"/>
          <w:divBdr>
            <w:top w:val="none" w:sz="0" w:space="0" w:color="auto"/>
            <w:left w:val="none" w:sz="0" w:space="0" w:color="auto"/>
            <w:bottom w:val="none" w:sz="0" w:space="0" w:color="auto"/>
            <w:right w:val="none" w:sz="0" w:space="0" w:color="auto"/>
          </w:divBdr>
          <w:divsChild>
            <w:div w:id="1061515612">
              <w:marLeft w:val="0"/>
              <w:marRight w:val="0"/>
              <w:marTop w:val="0"/>
              <w:marBottom w:val="0"/>
              <w:divBdr>
                <w:top w:val="none" w:sz="0" w:space="0" w:color="auto"/>
                <w:left w:val="none" w:sz="0" w:space="0" w:color="auto"/>
                <w:bottom w:val="none" w:sz="0" w:space="0" w:color="auto"/>
                <w:right w:val="none" w:sz="0" w:space="0" w:color="auto"/>
              </w:divBdr>
              <w:divsChild>
                <w:div w:id="330110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0284517">
      <w:bodyDiv w:val="1"/>
      <w:marLeft w:val="0"/>
      <w:marRight w:val="0"/>
      <w:marTop w:val="0"/>
      <w:marBottom w:val="0"/>
      <w:divBdr>
        <w:top w:val="none" w:sz="0" w:space="0" w:color="auto"/>
        <w:left w:val="none" w:sz="0" w:space="0" w:color="auto"/>
        <w:bottom w:val="none" w:sz="0" w:space="0" w:color="auto"/>
        <w:right w:val="none" w:sz="0" w:space="0" w:color="auto"/>
      </w:divBdr>
      <w:divsChild>
        <w:div w:id="1444959016">
          <w:marLeft w:val="0"/>
          <w:marRight w:val="0"/>
          <w:marTop w:val="0"/>
          <w:marBottom w:val="0"/>
          <w:divBdr>
            <w:top w:val="none" w:sz="0" w:space="0" w:color="auto"/>
            <w:left w:val="none" w:sz="0" w:space="0" w:color="auto"/>
            <w:bottom w:val="none" w:sz="0" w:space="0" w:color="auto"/>
            <w:right w:val="none" w:sz="0" w:space="0" w:color="auto"/>
          </w:divBdr>
          <w:divsChild>
            <w:div w:id="1699624028">
              <w:marLeft w:val="0"/>
              <w:marRight w:val="0"/>
              <w:marTop w:val="0"/>
              <w:marBottom w:val="0"/>
              <w:divBdr>
                <w:top w:val="none" w:sz="0" w:space="0" w:color="auto"/>
                <w:left w:val="none" w:sz="0" w:space="0" w:color="auto"/>
                <w:bottom w:val="none" w:sz="0" w:space="0" w:color="auto"/>
                <w:right w:val="none" w:sz="0" w:space="0" w:color="auto"/>
              </w:divBdr>
              <w:divsChild>
                <w:div w:id="61952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0157932">
      <w:bodyDiv w:val="1"/>
      <w:marLeft w:val="0"/>
      <w:marRight w:val="0"/>
      <w:marTop w:val="0"/>
      <w:marBottom w:val="0"/>
      <w:divBdr>
        <w:top w:val="none" w:sz="0" w:space="0" w:color="auto"/>
        <w:left w:val="none" w:sz="0" w:space="0" w:color="auto"/>
        <w:bottom w:val="none" w:sz="0" w:space="0" w:color="auto"/>
        <w:right w:val="none" w:sz="0" w:space="0" w:color="auto"/>
      </w:divBdr>
      <w:divsChild>
        <w:div w:id="953638596">
          <w:marLeft w:val="0"/>
          <w:marRight w:val="0"/>
          <w:marTop w:val="0"/>
          <w:marBottom w:val="0"/>
          <w:divBdr>
            <w:top w:val="none" w:sz="0" w:space="0" w:color="auto"/>
            <w:left w:val="none" w:sz="0" w:space="0" w:color="auto"/>
            <w:bottom w:val="none" w:sz="0" w:space="0" w:color="auto"/>
            <w:right w:val="none" w:sz="0" w:space="0" w:color="auto"/>
          </w:divBdr>
          <w:divsChild>
            <w:div w:id="751271286">
              <w:marLeft w:val="0"/>
              <w:marRight w:val="0"/>
              <w:marTop w:val="0"/>
              <w:marBottom w:val="0"/>
              <w:divBdr>
                <w:top w:val="none" w:sz="0" w:space="0" w:color="auto"/>
                <w:left w:val="none" w:sz="0" w:space="0" w:color="auto"/>
                <w:bottom w:val="none" w:sz="0" w:space="0" w:color="auto"/>
                <w:right w:val="none" w:sz="0" w:space="0" w:color="auto"/>
              </w:divBdr>
              <w:divsChild>
                <w:div w:id="313798694">
                  <w:marLeft w:val="0"/>
                  <w:marRight w:val="0"/>
                  <w:marTop w:val="0"/>
                  <w:marBottom w:val="0"/>
                  <w:divBdr>
                    <w:top w:val="none" w:sz="0" w:space="0" w:color="auto"/>
                    <w:left w:val="none" w:sz="0" w:space="0" w:color="auto"/>
                    <w:bottom w:val="none" w:sz="0" w:space="0" w:color="auto"/>
                    <w:right w:val="none" w:sz="0" w:space="0" w:color="auto"/>
                  </w:divBdr>
                  <w:divsChild>
                    <w:div w:id="1474176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0228307">
      <w:bodyDiv w:val="1"/>
      <w:marLeft w:val="0"/>
      <w:marRight w:val="0"/>
      <w:marTop w:val="0"/>
      <w:marBottom w:val="0"/>
      <w:divBdr>
        <w:top w:val="none" w:sz="0" w:space="0" w:color="auto"/>
        <w:left w:val="none" w:sz="0" w:space="0" w:color="auto"/>
        <w:bottom w:val="none" w:sz="0" w:space="0" w:color="auto"/>
        <w:right w:val="none" w:sz="0" w:space="0" w:color="auto"/>
      </w:divBdr>
      <w:divsChild>
        <w:div w:id="1403987468">
          <w:marLeft w:val="0"/>
          <w:marRight w:val="0"/>
          <w:marTop w:val="0"/>
          <w:marBottom w:val="0"/>
          <w:divBdr>
            <w:top w:val="none" w:sz="0" w:space="0" w:color="auto"/>
            <w:left w:val="none" w:sz="0" w:space="0" w:color="auto"/>
            <w:bottom w:val="none" w:sz="0" w:space="0" w:color="auto"/>
            <w:right w:val="none" w:sz="0" w:space="0" w:color="auto"/>
          </w:divBdr>
          <w:divsChild>
            <w:div w:id="691421486">
              <w:marLeft w:val="0"/>
              <w:marRight w:val="0"/>
              <w:marTop w:val="0"/>
              <w:marBottom w:val="0"/>
              <w:divBdr>
                <w:top w:val="none" w:sz="0" w:space="0" w:color="auto"/>
                <w:left w:val="none" w:sz="0" w:space="0" w:color="auto"/>
                <w:bottom w:val="none" w:sz="0" w:space="0" w:color="auto"/>
                <w:right w:val="none" w:sz="0" w:space="0" w:color="auto"/>
              </w:divBdr>
              <w:divsChild>
                <w:div w:id="417480803">
                  <w:marLeft w:val="0"/>
                  <w:marRight w:val="0"/>
                  <w:marTop w:val="0"/>
                  <w:marBottom w:val="0"/>
                  <w:divBdr>
                    <w:top w:val="none" w:sz="0" w:space="0" w:color="auto"/>
                    <w:left w:val="none" w:sz="0" w:space="0" w:color="auto"/>
                    <w:bottom w:val="none" w:sz="0" w:space="0" w:color="auto"/>
                    <w:right w:val="none" w:sz="0" w:space="0" w:color="auto"/>
                  </w:divBdr>
                </w:div>
              </w:divsChild>
            </w:div>
            <w:div w:id="1043477895">
              <w:marLeft w:val="0"/>
              <w:marRight w:val="0"/>
              <w:marTop w:val="0"/>
              <w:marBottom w:val="0"/>
              <w:divBdr>
                <w:top w:val="none" w:sz="0" w:space="0" w:color="auto"/>
                <w:left w:val="none" w:sz="0" w:space="0" w:color="auto"/>
                <w:bottom w:val="none" w:sz="0" w:space="0" w:color="auto"/>
                <w:right w:val="none" w:sz="0" w:space="0" w:color="auto"/>
              </w:divBdr>
              <w:divsChild>
                <w:div w:id="1102652670">
                  <w:marLeft w:val="0"/>
                  <w:marRight w:val="0"/>
                  <w:marTop w:val="0"/>
                  <w:marBottom w:val="0"/>
                  <w:divBdr>
                    <w:top w:val="none" w:sz="0" w:space="0" w:color="auto"/>
                    <w:left w:val="none" w:sz="0" w:space="0" w:color="auto"/>
                    <w:bottom w:val="none" w:sz="0" w:space="0" w:color="auto"/>
                    <w:right w:val="none" w:sz="0" w:space="0" w:color="auto"/>
                  </w:divBdr>
                </w:div>
              </w:divsChild>
            </w:div>
            <w:div w:id="1533493104">
              <w:marLeft w:val="0"/>
              <w:marRight w:val="0"/>
              <w:marTop w:val="0"/>
              <w:marBottom w:val="0"/>
              <w:divBdr>
                <w:top w:val="none" w:sz="0" w:space="0" w:color="auto"/>
                <w:left w:val="none" w:sz="0" w:space="0" w:color="auto"/>
                <w:bottom w:val="none" w:sz="0" w:space="0" w:color="auto"/>
                <w:right w:val="none" w:sz="0" w:space="0" w:color="auto"/>
              </w:divBdr>
              <w:divsChild>
                <w:div w:id="745614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852312">
      <w:bodyDiv w:val="1"/>
      <w:marLeft w:val="0"/>
      <w:marRight w:val="0"/>
      <w:marTop w:val="0"/>
      <w:marBottom w:val="0"/>
      <w:divBdr>
        <w:top w:val="none" w:sz="0" w:space="0" w:color="auto"/>
        <w:left w:val="none" w:sz="0" w:space="0" w:color="auto"/>
        <w:bottom w:val="none" w:sz="0" w:space="0" w:color="auto"/>
        <w:right w:val="none" w:sz="0" w:space="0" w:color="auto"/>
      </w:divBdr>
    </w:div>
    <w:div w:id="989946763">
      <w:bodyDiv w:val="1"/>
      <w:marLeft w:val="0"/>
      <w:marRight w:val="0"/>
      <w:marTop w:val="0"/>
      <w:marBottom w:val="0"/>
      <w:divBdr>
        <w:top w:val="none" w:sz="0" w:space="0" w:color="auto"/>
        <w:left w:val="none" w:sz="0" w:space="0" w:color="auto"/>
        <w:bottom w:val="none" w:sz="0" w:space="0" w:color="auto"/>
        <w:right w:val="none" w:sz="0" w:space="0" w:color="auto"/>
      </w:divBdr>
      <w:divsChild>
        <w:div w:id="1687977754">
          <w:marLeft w:val="0"/>
          <w:marRight w:val="0"/>
          <w:marTop w:val="0"/>
          <w:marBottom w:val="0"/>
          <w:divBdr>
            <w:top w:val="none" w:sz="0" w:space="0" w:color="auto"/>
            <w:left w:val="none" w:sz="0" w:space="0" w:color="auto"/>
            <w:bottom w:val="none" w:sz="0" w:space="0" w:color="auto"/>
            <w:right w:val="none" w:sz="0" w:space="0" w:color="auto"/>
          </w:divBdr>
          <w:divsChild>
            <w:div w:id="166678409">
              <w:marLeft w:val="0"/>
              <w:marRight w:val="0"/>
              <w:marTop w:val="0"/>
              <w:marBottom w:val="0"/>
              <w:divBdr>
                <w:top w:val="none" w:sz="0" w:space="0" w:color="auto"/>
                <w:left w:val="none" w:sz="0" w:space="0" w:color="auto"/>
                <w:bottom w:val="none" w:sz="0" w:space="0" w:color="auto"/>
                <w:right w:val="none" w:sz="0" w:space="0" w:color="auto"/>
              </w:divBdr>
              <w:divsChild>
                <w:div w:id="677586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1469083">
      <w:bodyDiv w:val="1"/>
      <w:marLeft w:val="0"/>
      <w:marRight w:val="0"/>
      <w:marTop w:val="0"/>
      <w:marBottom w:val="0"/>
      <w:divBdr>
        <w:top w:val="none" w:sz="0" w:space="0" w:color="auto"/>
        <w:left w:val="none" w:sz="0" w:space="0" w:color="auto"/>
        <w:bottom w:val="none" w:sz="0" w:space="0" w:color="auto"/>
        <w:right w:val="none" w:sz="0" w:space="0" w:color="auto"/>
      </w:divBdr>
    </w:div>
    <w:div w:id="1021779599">
      <w:bodyDiv w:val="1"/>
      <w:marLeft w:val="0"/>
      <w:marRight w:val="0"/>
      <w:marTop w:val="0"/>
      <w:marBottom w:val="0"/>
      <w:divBdr>
        <w:top w:val="none" w:sz="0" w:space="0" w:color="auto"/>
        <w:left w:val="none" w:sz="0" w:space="0" w:color="auto"/>
        <w:bottom w:val="none" w:sz="0" w:space="0" w:color="auto"/>
        <w:right w:val="none" w:sz="0" w:space="0" w:color="auto"/>
      </w:divBdr>
      <w:divsChild>
        <w:div w:id="1273780425">
          <w:marLeft w:val="0"/>
          <w:marRight w:val="0"/>
          <w:marTop w:val="0"/>
          <w:marBottom w:val="0"/>
          <w:divBdr>
            <w:top w:val="none" w:sz="0" w:space="0" w:color="auto"/>
            <w:left w:val="none" w:sz="0" w:space="0" w:color="auto"/>
            <w:bottom w:val="none" w:sz="0" w:space="0" w:color="auto"/>
            <w:right w:val="none" w:sz="0" w:space="0" w:color="auto"/>
          </w:divBdr>
          <w:divsChild>
            <w:div w:id="1110205289">
              <w:marLeft w:val="0"/>
              <w:marRight w:val="0"/>
              <w:marTop w:val="0"/>
              <w:marBottom w:val="0"/>
              <w:divBdr>
                <w:top w:val="none" w:sz="0" w:space="0" w:color="auto"/>
                <w:left w:val="none" w:sz="0" w:space="0" w:color="auto"/>
                <w:bottom w:val="none" w:sz="0" w:space="0" w:color="auto"/>
                <w:right w:val="none" w:sz="0" w:space="0" w:color="auto"/>
              </w:divBdr>
              <w:divsChild>
                <w:div w:id="35561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204645">
      <w:bodyDiv w:val="1"/>
      <w:marLeft w:val="0"/>
      <w:marRight w:val="0"/>
      <w:marTop w:val="0"/>
      <w:marBottom w:val="0"/>
      <w:divBdr>
        <w:top w:val="none" w:sz="0" w:space="0" w:color="auto"/>
        <w:left w:val="none" w:sz="0" w:space="0" w:color="auto"/>
        <w:bottom w:val="none" w:sz="0" w:space="0" w:color="auto"/>
        <w:right w:val="none" w:sz="0" w:space="0" w:color="auto"/>
      </w:divBdr>
    </w:div>
    <w:div w:id="1055810898">
      <w:bodyDiv w:val="1"/>
      <w:marLeft w:val="0"/>
      <w:marRight w:val="0"/>
      <w:marTop w:val="0"/>
      <w:marBottom w:val="0"/>
      <w:divBdr>
        <w:top w:val="none" w:sz="0" w:space="0" w:color="auto"/>
        <w:left w:val="none" w:sz="0" w:space="0" w:color="auto"/>
        <w:bottom w:val="none" w:sz="0" w:space="0" w:color="auto"/>
        <w:right w:val="none" w:sz="0" w:space="0" w:color="auto"/>
      </w:divBdr>
    </w:div>
    <w:div w:id="1058552724">
      <w:bodyDiv w:val="1"/>
      <w:marLeft w:val="0"/>
      <w:marRight w:val="0"/>
      <w:marTop w:val="0"/>
      <w:marBottom w:val="0"/>
      <w:divBdr>
        <w:top w:val="none" w:sz="0" w:space="0" w:color="auto"/>
        <w:left w:val="none" w:sz="0" w:space="0" w:color="auto"/>
        <w:bottom w:val="none" w:sz="0" w:space="0" w:color="auto"/>
        <w:right w:val="none" w:sz="0" w:space="0" w:color="auto"/>
      </w:divBdr>
    </w:div>
    <w:div w:id="1066221775">
      <w:bodyDiv w:val="1"/>
      <w:marLeft w:val="0"/>
      <w:marRight w:val="0"/>
      <w:marTop w:val="0"/>
      <w:marBottom w:val="0"/>
      <w:divBdr>
        <w:top w:val="none" w:sz="0" w:space="0" w:color="auto"/>
        <w:left w:val="none" w:sz="0" w:space="0" w:color="auto"/>
        <w:bottom w:val="none" w:sz="0" w:space="0" w:color="auto"/>
        <w:right w:val="none" w:sz="0" w:space="0" w:color="auto"/>
      </w:divBdr>
    </w:div>
    <w:div w:id="1070616157">
      <w:bodyDiv w:val="1"/>
      <w:marLeft w:val="0"/>
      <w:marRight w:val="0"/>
      <w:marTop w:val="0"/>
      <w:marBottom w:val="0"/>
      <w:divBdr>
        <w:top w:val="none" w:sz="0" w:space="0" w:color="auto"/>
        <w:left w:val="none" w:sz="0" w:space="0" w:color="auto"/>
        <w:bottom w:val="none" w:sz="0" w:space="0" w:color="auto"/>
        <w:right w:val="none" w:sz="0" w:space="0" w:color="auto"/>
      </w:divBdr>
      <w:divsChild>
        <w:div w:id="1403454846">
          <w:marLeft w:val="0"/>
          <w:marRight w:val="0"/>
          <w:marTop w:val="0"/>
          <w:marBottom w:val="0"/>
          <w:divBdr>
            <w:top w:val="none" w:sz="0" w:space="0" w:color="auto"/>
            <w:left w:val="none" w:sz="0" w:space="0" w:color="auto"/>
            <w:bottom w:val="none" w:sz="0" w:space="0" w:color="auto"/>
            <w:right w:val="none" w:sz="0" w:space="0" w:color="auto"/>
          </w:divBdr>
          <w:divsChild>
            <w:div w:id="189614124">
              <w:marLeft w:val="0"/>
              <w:marRight w:val="0"/>
              <w:marTop w:val="0"/>
              <w:marBottom w:val="0"/>
              <w:divBdr>
                <w:top w:val="none" w:sz="0" w:space="0" w:color="auto"/>
                <w:left w:val="none" w:sz="0" w:space="0" w:color="auto"/>
                <w:bottom w:val="none" w:sz="0" w:space="0" w:color="auto"/>
                <w:right w:val="none" w:sz="0" w:space="0" w:color="auto"/>
              </w:divBdr>
              <w:divsChild>
                <w:div w:id="516042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5125073">
      <w:bodyDiv w:val="1"/>
      <w:marLeft w:val="0"/>
      <w:marRight w:val="0"/>
      <w:marTop w:val="0"/>
      <w:marBottom w:val="0"/>
      <w:divBdr>
        <w:top w:val="none" w:sz="0" w:space="0" w:color="auto"/>
        <w:left w:val="none" w:sz="0" w:space="0" w:color="auto"/>
        <w:bottom w:val="none" w:sz="0" w:space="0" w:color="auto"/>
        <w:right w:val="none" w:sz="0" w:space="0" w:color="auto"/>
      </w:divBdr>
      <w:divsChild>
        <w:div w:id="1839346593">
          <w:marLeft w:val="0"/>
          <w:marRight w:val="0"/>
          <w:marTop w:val="0"/>
          <w:marBottom w:val="0"/>
          <w:divBdr>
            <w:top w:val="none" w:sz="0" w:space="0" w:color="auto"/>
            <w:left w:val="none" w:sz="0" w:space="0" w:color="auto"/>
            <w:bottom w:val="none" w:sz="0" w:space="0" w:color="auto"/>
            <w:right w:val="none" w:sz="0" w:space="0" w:color="auto"/>
          </w:divBdr>
          <w:divsChild>
            <w:div w:id="433325162">
              <w:marLeft w:val="0"/>
              <w:marRight w:val="0"/>
              <w:marTop w:val="0"/>
              <w:marBottom w:val="0"/>
              <w:divBdr>
                <w:top w:val="none" w:sz="0" w:space="0" w:color="auto"/>
                <w:left w:val="none" w:sz="0" w:space="0" w:color="auto"/>
                <w:bottom w:val="none" w:sz="0" w:space="0" w:color="auto"/>
                <w:right w:val="none" w:sz="0" w:space="0" w:color="auto"/>
              </w:divBdr>
              <w:divsChild>
                <w:div w:id="427504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515394">
      <w:bodyDiv w:val="1"/>
      <w:marLeft w:val="0"/>
      <w:marRight w:val="0"/>
      <w:marTop w:val="0"/>
      <w:marBottom w:val="0"/>
      <w:divBdr>
        <w:top w:val="none" w:sz="0" w:space="0" w:color="auto"/>
        <w:left w:val="none" w:sz="0" w:space="0" w:color="auto"/>
        <w:bottom w:val="none" w:sz="0" w:space="0" w:color="auto"/>
        <w:right w:val="none" w:sz="0" w:space="0" w:color="auto"/>
      </w:divBdr>
    </w:div>
    <w:div w:id="1125465300">
      <w:bodyDiv w:val="1"/>
      <w:marLeft w:val="0"/>
      <w:marRight w:val="0"/>
      <w:marTop w:val="0"/>
      <w:marBottom w:val="0"/>
      <w:divBdr>
        <w:top w:val="none" w:sz="0" w:space="0" w:color="auto"/>
        <w:left w:val="none" w:sz="0" w:space="0" w:color="auto"/>
        <w:bottom w:val="none" w:sz="0" w:space="0" w:color="auto"/>
        <w:right w:val="none" w:sz="0" w:space="0" w:color="auto"/>
      </w:divBdr>
    </w:div>
    <w:div w:id="1126661224">
      <w:bodyDiv w:val="1"/>
      <w:marLeft w:val="0"/>
      <w:marRight w:val="0"/>
      <w:marTop w:val="0"/>
      <w:marBottom w:val="0"/>
      <w:divBdr>
        <w:top w:val="none" w:sz="0" w:space="0" w:color="auto"/>
        <w:left w:val="none" w:sz="0" w:space="0" w:color="auto"/>
        <w:bottom w:val="none" w:sz="0" w:space="0" w:color="auto"/>
        <w:right w:val="none" w:sz="0" w:space="0" w:color="auto"/>
      </w:divBdr>
      <w:divsChild>
        <w:div w:id="293995438">
          <w:marLeft w:val="0"/>
          <w:marRight w:val="0"/>
          <w:marTop w:val="0"/>
          <w:marBottom w:val="0"/>
          <w:divBdr>
            <w:top w:val="none" w:sz="0" w:space="0" w:color="auto"/>
            <w:left w:val="none" w:sz="0" w:space="0" w:color="auto"/>
            <w:bottom w:val="none" w:sz="0" w:space="0" w:color="auto"/>
            <w:right w:val="none" w:sz="0" w:space="0" w:color="auto"/>
          </w:divBdr>
          <w:divsChild>
            <w:div w:id="737171216">
              <w:marLeft w:val="0"/>
              <w:marRight w:val="0"/>
              <w:marTop w:val="0"/>
              <w:marBottom w:val="0"/>
              <w:divBdr>
                <w:top w:val="none" w:sz="0" w:space="0" w:color="auto"/>
                <w:left w:val="none" w:sz="0" w:space="0" w:color="auto"/>
                <w:bottom w:val="none" w:sz="0" w:space="0" w:color="auto"/>
                <w:right w:val="none" w:sz="0" w:space="0" w:color="auto"/>
              </w:divBdr>
              <w:divsChild>
                <w:div w:id="455217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2791555">
      <w:bodyDiv w:val="1"/>
      <w:marLeft w:val="0"/>
      <w:marRight w:val="0"/>
      <w:marTop w:val="0"/>
      <w:marBottom w:val="0"/>
      <w:divBdr>
        <w:top w:val="none" w:sz="0" w:space="0" w:color="auto"/>
        <w:left w:val="none" w:sz="0" w:space="0" w:color="auto"/>
        <w:bottom w:val="none" w:sz="0" w:space="0" w:color="auto"/>
        <w:right w:val="none" w:sz="0" w:space="0" w:color="auto"/>
      </w:divBdr>
      <w:divsChild>
        <w:div w:id="311721397">
          <w:marLeft w:val="0"/>
          <w:marRight w:val="0"/>
          <w:marTop w:val="0"/>
          <w:marBottom w:val="0"/>
          <w:divBdr>
            <w:top w:val="none" w:sz="0" w:space="0" w:color="auto"/>
            <w:left w:val="none" w:sz="0" w:space="0" w:color="auto"/>
            <w:bottom w:val="none" w:sz="0" w:space="0" w:color="auto"/>
            <w:right w:val="none" w:sz="0" w:space="0" w:color="auto"/>
          </w:divBdr>
          <w:divsChild>
            <w:div w:id="1257783104">
              <w:marLeft w:val="0"/>
              <w:marRight w:val="0"/>
              <w:marTop w:val="0"/>
              <w:marBottom w:val="0"/>
              <w:divBdr>
                <w:top w:val="none" w:sz="0" w:space="0" w:color="auto"/>
                <w:left w:val="none" w:sz="0" w:space="0" w:color="auto"/>
                <w:bottom w:val="none" w:sz="0" w:space="0" w:color="auto"/>
                <w:right w:val="none" w:sz="0" w:space="0" w:color="auto"/>
              </w:divBdr>
              <w:divsChild>
                <w:div w:id="154548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654915">
      <w:bodyDiv w:val="1"/>
      <w:marLeft w:val="0"/>
      <w:marRight w:val="0"/>
      <w:marTop w:val="0"/>
      <w:marBottom w:val="0"/>
      <w:divBdr>
        <w:top w:val="none" w:sz="0" w:space="0" w:color="auto"/>
        <w:left w:val="none" w:sz="0" w:space="0" w:color="auto"/>
        <w:bottom w:val="none" w:sz="0" w:space="0" w:color="auto"/>
        <w:right w:val="none" w:sz="0" w:space="0" w:color="auto"/>
      </w:divBdr>
    </w:div>
    <w:div w:id="1186333147">
      <w:bodyDiv w:val="1"/>
      <w:marLeft w:val="0"/>
      <w:marRight w:val="0"/>
      <w:marTop w:val="0"/>
      <w:marBottom w:val="0"/>
      <w:divBdr>
        <w:top w:val="none" w:sz="0" w:space="0" w:color="auto"/>
        <w:left w:val="none" w:sz="0" w:space="0" w:color="auto"/>
        <w:bottom w:val="none" w:sz="0" w:space="0" w:color="auto"/>
        <w:right w:val="none" w:sz="0" w:space="0" w:color="auto"/>
      </w:divBdr>
      <w:divsChild>
        <w:div w:id="1606306373">
          <w:marLeft w:val="0"/>
          <w:marRight w:val="0"/>
          <w:marTop w:val="0"/>
          <w:marBottom w:val="0"/>
          <w:divBdr>
            <w:top w:val="none" w:sz="0" w:space="0" w:color="auto"/>
            <w:left w:val="none" w:sz="0" w:space="0" w:color="auto"/>
            <w:bottom w:val="none" w:sz="0" w:space="0" w:color="auto"/>
            <w:right w:val="none" w:sz="0" w:space="0" w:color="auto"/>
          </w:divBdr>
          <w:divsChild>
            <w:div w:id="1237399893">
              <w:marLeft w:val="0"/>
              <w:marRight w:val="0"/>
              <w:marTop w:val="0"/>
              <w:marBottom w:val="0"/>
              <w:divBdr>
                <w:top w:val="none" w:sz="0" w:space="0" w:color="auto"/>
                <w:left w:val="none" w:sz="0" w:space="0" w:color="auto"/>
                <w:bottom w:val="none" w:sz="0" w:space="0" w:color="auto"/>
                <w:right w:val="none" w:sz="0" w:space="0" w:color="auto"/>
              </w:divBdr>
              <w:divsChild>
                <w:div w:id="804347148">
                  <w:marLeft w:val="0"/>
                  <w:marRight w:val="0"/>
                  <w:marTop w:val="0"/>
                  <w:marBottom w:val="0"/>
                  <w:divBdr>
                    <w:top w:val="none" w:sz="0" w:space="0" w:color="auto"/>
                    <w:left w:val="none" w:sz="0" w:space="0" w:color="auto"/>
                    <w:bottom w:val="none" w:sz="0" w:space="0" w:color="auto"/>
                    <w:right w:val="none" w:sz="0" w:space="0" w:color="auto"/>
                  </w:divBdr>
                </w:div>
              </w:divsChild>
            </w:div>
            <w:div w:id="1042637757">
              <w:marLeft w:val="0"/>
              <w:marRight w:val="0"/>
              <w:marTop w:val="0"/>
              <w:marBottom w:val="0"/>
              <w:divBdr>
                <w:top w:val="none" w:sz="0" w:space="0" w:color="auto"/>
                <w:left w:val="none" w:sz="0" w:space="0" w:color="auto"/>
                <w:bottom w:val="none" w:sz="0" w:space="0" w:color="auto"/>
                <w:right w:val="none" w:sz="0" w:space="0" w:color="auto"/>
              </w:divBdr>
              <w:divsChild>
                <w:div w:id="183521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273259">
      <w:bodyDiv w:val="1"/>
      <w:marLeft w:val="0"/>
      <w:marRight w:val="0"/>
      <w:marTop w:val="0"/>
      <w:marBottom w:val="0"/>
      <w:divBdr>
        <w:top w:val="none" w:sz="0" w:space="0" w:color="auto"/>
        <w:left w:val="none" w:sz="0" w:space="0" w:color="auto"/>
        <w:bottom w:val="none" w:sz="0" w:space="0" w:color="auto"/>
        <w:right w:val="none" w:sz="0" w:space="0" w:color="auto"/>
      </w:divBdr>
      <w:divsChild>
        <w:div w:id="204828224">
          <w:marLeft w:val="0"/>
          <w:marRight w:val="0"/>
          <w:marTop w:val="0"/>
          <w:marBottom w:val="0"/>
          <w:divBdr>
            <w:top w:val="none" w:sz="0" w:space="0" w:color="auto"/>
            <w:left w:val="none" w:sz="0" w:space="0" w:color="auto"/>
            <w:bottom w:val="none" w:sz="0" w:space="0" w:color="auto"/>
            <w:right w:val="none" w:sz="0" w:space="0" w:color="auto"/>
          </w:divBdr>
          <w:divsChild>
            <w:div w:id="2079090819">
              <w:marLeft w:val="0"/>
              <w:marRight w:val="0"/>
              <w:marTop w:val="0"/>
              <w:marBottom w:val="0"/>
              <w:divBdr>
                <w:top w:val="none" w:sz="0" w:space="0" w:color="auto"/>
                <w:left w:val="none" w:sz="0" w:space="0" w:color="auto"/>
                <w:bottom w:val="none" w:sz="0" w:space="0" w:color="auto"/>
                <w:right w:val="none" w:sz="0" w:space="0" w:color="auto"/>
              </w:divBdr>
              <w:divsChild>
                <w:div w:id="2030912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2596949">
      <w:bodyDiv w:val="1"/>
      <w:marLeft w:val="0"/>
      <w:marRight w:val="0"/>
      <w:marTop w:val="0"/>
      <w:marBottom w:val="0"/>
      <w:divBdr>
        <w:top w:val="none" w:sz="0" w:space="0" w:color="auto"/>
        <w:left w:val="none" w:sz="0" w:space="0" w:color="auto"/>
        <w:bottom w:val="none" w:sz="0" w:space="0" w:color="auto"/>
        <w:right w:val="none" w:sz="0" w:space="0" w:color="auto"/>
      </w:divBdr>
      <w:divsChild>
        <w:div w:id="127750125">
          <w:marLeft w:val="0"/>
          <w:marRight w:val="0"/>
          <w:marTop w:val="0"/>
          <w:marBottom w:val="0"/>
          <w:divBdr>
            <w:top w:val="none" w:sz="0" w:space="0" w:color="auto"/>
            <w:left w:val="none" w:sz="0" w:space="0" w:color="auto"/>
            <w:bottom w:val="none" w:sz="0" w:space="0" w:color="auto"/>
            <w:right w:val="none" w:sz="0" w:space="0" w:color="auto"/>
          </w:divBdr>
          <w:divsChild>
            <w:div w:id="816803521">
              <w:marLeft w:val="0"/>
              <w:marRight w:val="0"/>
              <w:marTop w:val="0"/>
              <w:marBottom w:val="0"/>
              <w:divBdr>
                <w:top w:val="none" w:sz="0" w:space="0" w:color="auto"/>
                <w:left w:val="none" w:sz="0" w:space="0" w:color="auto"/>
                <w:bottom w:val="none" w:sz="0" w:space="0" w:color="auto"/>
                <w:right w:val="none" w:sz="0" w:space="0" w:color="auto"/>
              </w:divBdr>
              <w:divsChild>
                <w:div w:id="88514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6915110">
      <w:bodyDiv w:val="1"/>
      <w:marLeft w:val="0"/>
      <w:marRight w:val="0"/>
      <w:marTop w:val="0"/>
      <w:marBottom w:val="0"/>
      <w:divBdr>
        <w:top w:val="none" w:sz="0" w:space="0" w:color="auto"/>
        <w:left w:val="none" w:sz="0" w:space="0" w:color="auto"/>
        <w:bottom w:val="none" w:sz="0" w:space="0" w:color="auto"/>
        <w:right w:val="none" w:sz="0" w:space="0" w:color="auto"/>
      </w:divBdr>
    </w:div>
    <w:div w:id="1250893262">
      <w:bodyDiv w:val="1"/>
      <w:marLeft w:val="0"/>
      <w:marRight w:val="0"/>
      <w:marTop w:val="0"/>
      <w:marBottom w:val="0"/>
      <w:divBdr>
        <w:top w:val="none" w:sz="0" w:space="0" w:color="auto"/>
        <w:left w:val="none" w:sz="0" w:space="0" w:color="auto"/>
        <w:bottom w:val="none" w:sz="0" w:space="0" w:color="auto"/>
        <w:right w:val="none" w:sz="0" w:space="0" w:color="auto"/>
      </w:divBdr>
      <w:divsChild>
        <w:div w:id="432432207">
          <w:marLeft w:val="0"/>
          <w:marRight w:val="0"/>
          <w:marTop w:val="0"/>
          <w:marBottom w:val="0"/>
          <w:divBdr>
            <w:top w:val="none" w:sz="0" w:space="0" w:color="auto"/>
            <w:left w:val="none" w:sz="0" w:space="0" w:color="auto"/>
            <w:bottom w:val="none" w:sz="0" w:space="0" w:color="auto"/>
            <w:right w:val="none" w:sz="0" w:space="0" w:color="auto"/>
          </w:divBdr>
          <w:divsChild>
            <w:div w:id="1576627118">
              <w:marLeft w:val="0"/>
              <w:marRight w:val="0"/>
              <w:marTop w:val="0"/>
              <w:marBottom w:val="0"/>
              <w:divBdr>
                <w:top w:val="none" w:sz="0" w:space="0" w:color="auto"/>
                <w:left w:val="none" w:sz="0" w:space="0" w:color="auto"/>
                <w:bottom w:val="none" w:sz="0" w:space="0" w:color="auto"/>
                <w:right w:val="none" w:sz="0" w:space="0" w:color="auto"/>
              </w:divBdr>
              <w:divsChild>
                <w:div w:id="159825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0529100">
      <w:bodyDiv w:val="1"/>
      <w:marLeft w:val="0"/>
      <w:marRight w:val="0"/>
      <w:marTop w:val="0"/>
      <w:marBottom w:val="0"/>
      <w:divBdr>
        <w:top w:val="none" w:sz="0" w:space="0" w:color="auto"/>
        <w:left w:val="none" w:sz="0" w:space="0" w:color="auto"/>
        <w:bottom w:val="none" w:sz="0" w:space="0" w:color="auto"/>
        <w:right w:val="none" w:sz="0" w:space="0" w:color="auto"/>
      </w:divBdr>
    </w:div>
    <w:div w:id="1266574303">
      <w:bodyDiv w:val="1"/>
      <w:marLeft w:val="0"/>
      <w:marRight w:val="0"/>
      <w:marTop w:val="0"/>
      <w:marBottom w:val="0"/>
      <w:divBdr>
        <w:top w:val="none" w:sz="0" w:space="0" w:color="auto"/>
        <w:left w:val="none" w:sz="0" w:space="0" w:color="auto"/>
        <w:bottom w:val="none" w:sz="0" w:space="0" w:color="auto"/>
        <w:right w:val="none" w:sz="0" w:space="0" w:color="auto"/>
      </w:divBdr>
      <w:divsChild>
        <w:div w:id="534461846">
          <w:marLeft w:val="0"/>
          <w:marRight w:val="0"/>
          <w:marTop w:val="0"/>
          <w:marBottom w:val="0"/>
          <w:divBdr>
            <w:top w:val="none" w:sz="0" w:space="0" w:color="auto"/>
            <w:left w:val="none" w:sz="0" w:space="0" w:color="auto"/>
            <w:bottom w:val="none" w:sz="0" w:space="0" w:color="auto"/>
            <w:right w:val="none" w:sz="0" w:space="0" w:color="auto"/>
          </w:divBdr>
          <w:divsChild>
            <w:div w:id="1595943673">
              <w:marLeft w:val="0"/>
              <w:marRight w:val="0"/>
              <w:marTop w:val="0"/>
              <w:marBottom w:val="0"/>
              <w:divBdr>
                <w:top w:val="none" w:sz="0" w:space="0" w:color="auto"/>
                <w:left w:val="none" w:sz="0" w:space="0" w:color="auto"/>
                <w:bottom w:val="none" w:sz="0" w:space="0" w:color="auto"/>
                <w:right w:val="none" w:sz="0" w:space="0" w:color="auto"/>
              </w:divBdr>
              <w:divsChild>
                <w:div w:id="989483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9124474">
      <w:bodyDiv w:val="1"/>
      <w:marLeft w:val="0"/>
      <w:marRight w:val="0"/>
      <w:marTop w:val="0"/>
      <w:marBottom w:val="0"/>
      <w:divBdr>
        <w:top w:val="none" w:sz="0" w:space="0" w:color="auto"/>
        <w:left w:val="none" w:sz="0" w:space="0" w:color="auto"/>
        <w:bottom w:val="none" w:sz="0" w:space="0" w:color="auto"/>
        <w:right w:val="none" w:sz="0" w:space="0" w:color="auto"/>
      </w:divBdr>
      <w:divsChild>
        <w:div w:id="861362534">
          <w:marLeft w:val="0"/>
          <w:marRight w:val="0"/>
          <w:marTop w:val="0"/>
          <w:marBottom w:val="0"/>
          <w:divBdr>
            <w:top w:val="none" w:sz="0" w:space="0" w:color="auto"/>
            <w:left w:val="none" w:sz="0" w:space="0" w:color="auto"/>
            <w:bottom w:val="none" w:sz="0" w:space="0" w:color="auto"/>
            <w:right w:val="none" w:sz="0" w:space="0" w:color="auto"/>
          </w:divBdr>
          <w:divsChild>
            <w:div w:id="215166347">
              <w:marLeft w:val="0"/>
              <w:marRight w:val="0"/>
              <w:marTop w:val="0"/>
              <w:marBottom w:val="0"/>
              <w:divBdr>
                <w:top w:val="none" w:sz="0" w:space="0" w:color="auto"/>
                <w:left w:val="none" w:sz="0" w:space="0" w:color="auto"/>
                <w:bottom w:val="none" w:sz="0" w:space="0" w:color="auto"/>
                <w:right w:val="none" w:sz="0" w:space="0" w:color="auto"/>
              </w:divBdr>
              <w:divsChild>
                <w:div w:id="129298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9855839">
      <w:bodyDiv w:val="1"/>
      <w:marLeft w:val="0"/>
      <w:marRight w:val="0"/>
      <w:marTop w:val="0"/>
      <w:marBottom w:val="0"/>
      <w:divBdr>
        <w:top w:val="none" w:sz="0" w:space="0" w:color="auto"/>
        <w:left w:val="none" w:sz="0" w:space="0" w:color="auto"/>
        <w:bottom w:val="none" w:sz="0" w:space="0" w:color="auto"/>
        <w:right w:val="none" w:sz="0" w:space="0" w:color="auto"/>
      </w:divBdr>
    </w:div>
    <w:div w:id="1275208894">
      <w:bodyDiv w:val="1"/>
      <w:marLeft w:val="0"/>
      <w:marRight w:val="0"/>
      <w:marTop w:val="0"/>
      <w:marBottom w:val="0"/>
      <w:divBdr>
        <w:top w:val="none" w:sz="0" w:space="0" w:color="auto"/>
        <w:left w:val="none" w:sz="0" w:space="0" w:color="auto"/>
        <w:bottom w:val="none" w:sz="0" w:space="0" w:color="auto"/>
        <w:right w:val="none" w:sz="0" w:space="0" w:color="auto"/>
      </w:divBdr>
      <w:divsChild>
        <w:div w:id="229727954">
          <w:marLeft w:val="0"/>
          <w:marRight w:val="0"/>
          <w:marTop w:val="0"/>
          <w:marBottom w:val="0"/>
          <w:divBdr>
            <w:top w:val="none" w:sz="0" w:space="0" w:color="auto"/>
            <w:left w:val="none" w:sz="0" w:space="0" w:color="auto"/>
            <w:bottom w:val="none" w:sz="0" w:space="0" w:color="auto"/>
            <w:right w:val="none" w:sz="0" w:space="0" w:color="auto"/>
          </w:divBdr>
          <w:divsChild>
            <w:div w:id="633413995">
              <w:marLeft w:val="0"/>
              <w:marRight w:val="0"/>
              <w:marTop w:val="0"/>
              <w:marBottom w:val="0"/>
              <w:divBdr>
                <w:top w:val="none" w:sz="0" w:space="0" w:color="auto"/>
                <w:left w:val="none" w:sz="0" w:space="0" w:color="auto"/>
                <w:bottom w:val="none" w:sz="0" w:space="0" w:color="auto"/>
                <w:right w:val="none" w:sz="0" w:space="0" w:color="auto"/>
              </w:divBdr>
              <w:divsChild>
                <w:div w:id="52494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4927186">
      <w:bodyDiv w:val="1"/>
      <w:marLeft w:val="0"/>
      <w:marRight w:val="0"/>
      <w:marTop w:val="0"/>
      <w:marBottom w:val="0"/>
      <w:divBdr>
        <w:top w:val="none" w:sz="0" w:space="0" w:color="auto"/>
        <w:left w:val="none" w:sz="0" w:space="0" w:color="auto"/>
        <w:bottom w:val="none" w:sz="0" w:space="0" w:color="auto"/>
        <w:right w:val="none" w:sz="0" w:space="0" w:color="auto"/>
      </w:divBdr>
      <w:divsChild>
        <w:div w:id="296574681">
          <w:marLeft w:val="0"/>
          <w:marRight w:val="0"/>
          <w:marTop w:val="0"/>
          <w:marBottom w:val="0"/>
          <w:divBdr>
            <w:top w:val="none" w:sz="0" w:space="0" w:color="auto"/>
            <w:left w:val="none" w:sz="0" w:space="0" w:color="auto"/>
            <w:bottom w:val="none" w:sz="0" w:space="0" w:color="auto"/>
            <w:right w:val="none" w:sz="0" w:space="0" w:color="auto"/>
          </w:divBdr>
          <w:divsChild>
            <w:div w:id="500122212">
              <w:marLeft w:val="0"/>
              <w:marRight w:val="0"/>
              <w:marTop w:val="0"/>
              <w:marBottom w:val="0"/>
              <w:divBdr>
                <w:top w:val="none" w:sz="0" w:space="0" w:color="auto"/>
                <w:left w:val="none" w:sz="0" w:space="0" w:color="auto"/>
                <w:bottom w:val="none" w:sz="0" w:space="0" w:color="auto"/>
                <w:right w:val="none" w:sz="0" w:space="0" w:color="auto"/>
              </w:divBdr>
              <w:divsChild>
                <w:div w:id="1500778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3657256">
      <w:bodyDiv w:val="1"/>
      <w:marLeft w:val="0"/>
      <w:marRight w:val="0"/>
      <w:marTop w:val="0"/>
      <w:marBottom w:val="0"/>
      <w:divBdr>
        <w:top w:val="none" w:sz="0" w:space="0" w:color="auto"/>
        <w:left w:val="none" w:sz="0" w:space="0" w:color="auto"/>
        <w:bottom w:val="none" w:sz="0" w:space="0" w:color="auto"/>
        <w:right w:val="none" w:sz="0" w:space="0" w:color="auto"/>
      </w:divBdr>
    </w:div>
    <w:div w:id="1305967645">
      <w:bodyDiv w:val="1"/>
      <w:marLeft w:val="0"/>
      <w:marRight w:val="0"/>
      <w:marTop w:val="0"/>
      <w:marBottom w:val="0"/>
      <w:divBdr>
        <w:top w:val="none" w:sz="0" w:space="0" w:color="auto"/>
        <w:left w:val="none" w:sz="0" w:space="0" w:color="auto"/>
        <w:bottom w:val="none" w:sz="0" w:space="0" w:color="auto"/>
        <w:right w:val="none" w:sz="0" w:space="0" w:color="auto"/>
      </w:divBdr>
      <w:divsChild>
        <w:div w:id="1029842395">
          <w:marLeft w:val="0"/>
          <w:marRight w:val="0"/>
          <w:marTop w:val="0"/>
          <w:marBottom w:val="0"/>
          <w:divBdr>
            <w:top w:val="none" w:sz="0" w:space="0" w:color="auto"/>
            <w:left w:val="none" w:sz="0" w:space="0" w:color="auto"/>
            <w:bottom w:val="none" w:sz="0" w:space="0" w:color="auto"/>
            <w:right w:val="none" w:sz="0" w:space="0" w:color="auto"/>
          </w:divBdr>
          <w:divsChild>
            <w:div w:id="1904411026">
              <w:marLeft w:val="0"/>
              <w:marRight w:val="0"/>
              <w:marTop w:val="0"/>
              <w:marBottom w:val="0"/>
              <w:divBdr>
                <w:top w:val="none" w:sz="0" w:space="0" w:color="auto"/>
                <w:left w:val="none" w:sz="0" w:space="0" w:color="auto"/>
                <w:bottom w:val="none" w:sz="0" w:space="0" w:color="auto"/>
                <w:right w:val="none" w:sz="0" w:space="0" w:color="auto"/>
              </w:divBdr>
              <w:divsChild>
                <w:div w:id="1720742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570243">
      <w:bodyDiv w:val="1"/>
      <w:marLeft w:val="0"/>
      <w:marRight w:val="0"/>
      <w:marTop w:val="0"/>
      <w:marBottom w:val="0"/>
      <w:divBdr>
        <w:top w:val="none" w:sz="0" w:space="0" w:color="auto"/>
        <w:left w:val="none" w:sz="0" w:space="0" w:color="auto"/>
        <w:bottom w:val="none" w:sz="0" w:space="0" w:color="auto"/>
        <w:right w:val="none" w:sz="0" w:space="0" w:color="auto"/>
      </w:divBdr>
      <w:divsChild>
        <w:div w:id="671875181">
          <w:marLeft w:val="0"/>
          <w:marRight w:val="0"/>
          <w:marTop w:val="0"/>
          <w:marBottom w:val="0"/>
          <w:divBdr>
            <w:top w:val="none" w:sz="0" w:space="0" w:color="auto"/>
            <w:left w:val="none" w:sz="0" w:space="0" w:color="auto"/>
            <w:bottom w:val="none" w:sz="0" w:space="0" w:color="auto"/>
            <w:right w:val="none" w:sz="0" w:space="0" w:color="auto"/>
          </w:divBdr>
          <w:divsChild>
            <w:div w:id="818308951">
              <w:marLeft w:val="0"/>
              <w:marRight w:val="0"/>
              <w:marTop w:val="0"/>
              <w:marBottom w:val="0"/>
              <w:divBdr>
                <w:top w:val="none" w:sz="0" w:space="0" w:color="auto"/>
                <w:left w:val="none" w:sz="0" w:space="0" w:color="auto"/>
                <w:bottom w:val="none" w:sz="0" w:space="0" w:color="auto"/>
                <w:right w:val="none" w:sz="0" w:space="0" w:color="auto"/>
              </w:divBdr>
              <w:divsChild>
                <w:div w:id="1215462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9382798">
      <w:bodyDiv w:val="1"/>
      <w:marLeft w:val="0"/>
      <w:marRight w:val="0"/>
      <w:marTop w:val="0"/>
      <w:marBottom w:val="0"/>
      <w:divBdr>
        <w:top w:val="none" w:sz="0" w:space="0" w:color="auto"/>
        <w:left w:val="none" w:sz="0" w:space="0" w:color="auto"/>
        <w:bottom w:val="none" w:sz="0" w:space="0" w:color="auto"/>
        <w:right w:val="none" w:sz="0" w:space="0" w:color="auto"/>
      </w:divBdr>
    </w:div>
    <w:div w:id="1328095082">
      <w:bodyDiv w:val="1"/>
      <w:marLeft w:val="0"/>
      <w:marRight w:val="0"/>
      <w:marTop w:val="0"/>
      <w:marBottom w:val="0"/>
      <w:divBdr>
        <w:top w:val="none" w:sz="0" w:space="0" w:color="auto"/>
        <w:left w:val="none" w:sz="0" w:space="0" w:color="auto"/>
        <w:bottom w:val="none" w:sz="0" w:space="0" w:color="auto"/>
        <w:right w:val="none" w:sz="0" w:space="0" w:color="auto"/>
      </w:divBdr>
      <w:divsChild>
        <w:div w:id="461264027">
          <w:marLeft w:val="0"/>
          <w:marRight w:val="0"/>
          <w:marTop w:val="0"/>
          <w:marBottom w:val="0"/>
          <w:divBdr>
            <w:top w:val="none" w:sz="0" w:space="0" w:color="auto"/>
            <w:left w:val="none" w:sz="0" w:space="0" w:color="auto"/>
            <w:bottom w:val="none" w:sz="0" w:space="0" w:color="auto"/>
            <w:right w:val="none" w:sz="0" w:space="0" w:color="auto"/>
          </w:divBdr>
          <w:divsChild>
            <w:div w:id="546650884">
              <w:marLeft w:val="0"/>
              <w:marRight w:val="0"/>
              <w:marTop w:val="0"/>
              <w:marBottom w:val="0"/>
              <w:divBdr>
                <w:top w:val="none" w:sz="0" w:space="0" w:color="auto"/>
                <w:left w:val="none" w:sz="0" w:space="0" w:color="auto"/>
                <w:bottom w:val="none" w:sz="0" w:space="0" w:color="auto"/>
                <w:right w:val="none" w:sz="0" w:space="0" w:color="auto"/>
              </w:divBdr>
              <w:divsChild>
                <w:div w:id="1112281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6373210">
      <w:bodyDiv w:val="1"/>
      <w:marLeft w:val="0"/>
      <w:marRight w:val="0"/>
      <w:marTop w:val="0"/>
      <w:marBottom w:val="0"/>
      <w:divBdr>
        <w:top w:val="none" w:sz="0" w:space="0" w:color="auto"/>
        <w:left w:val="none" w:sz="0" w:space="0" w:color="auto"/>
        <w:bottom w:val="none" w:sz="0" w:space="0" w:color="auto"/>
        <w:right w:val="none" w:sz="0" w:space="0" w:color="auto"/>
      </w:divBdr>
    </w:div>
    <w:div w:id="1354574341">
      <w:bodyDiv w:val="1"/>
      <w:marLeft w:val="0"/>
      <w:marRight w:val="0"/>
      <w:marTop w:val="0"/>
      <w:marBottom w:val="0"/>
      <w:divBdr>
        <w:top w:val="none" w:sz="0" w:space="0" w:color="auto"/>
        <w:left w:val="none" w:sz="0" w:space="0" w:color="auto"/>
        <w:bottom w:val="none" w:sz="0" w:space="0" w:color="auto"/>
        <w:right w:val="none" w:sz="0" w:space="0" w:color="auto"/>
      </w:divBdr>
    </w:div>
    <w:div w:id="1425610479">
      <w:bodyDiv w:val="1"/>
      <w:marLeft w:val="0"/>
      <w:marRight w:val="0"/>
      <w:marTop w:val="0"/>
      <w:marBottom w:val="0"/>
      <w:divBdr>
        <w:top w:val="none" w:sz="0" w:space="0" w:color="auto"/>
        <w:left w:val="none" w:sz="0" w:space="0" w:color="auto"/>
        <w:bottom w:val="none" w:sz="0" w:space="0" w:color="auto"/>
        <w:right w:val="none" w:sz="0" w:space="0" w:color="auto"/>
      </w:divBdr>
      <w:divsChild>
        <w:div w:id="1324815647">
          <w:marLeft w:val="0"/>
          <w:marRight w:val="0"/>
          <w:marTop w:val="0"/>
          <w:marBottom w:val="0"/>
          <w:divBdr>
            <w:top w:val="none" w:sz="0" w:space="0" w:color="auto"/>
            <w:left w:val="none" w:sz="0" w:space="0" w:color="auto"/>
            <w:bottom w:val="none" w:sz="0" w:space="0" w:color="auto"/>
            <w:right w:val="none" w:sz="0" w:space="0" w:color="auto"/>
          </w:divBdr>
          <w:divsChild>
            <w:div w:id="1611279622">
              <w:marLeft w:val="0"/>
              <w:marRight w:val="0"/>
              <w:marTop w:val="0"/>
              <w:marBottom w:val="0"/>
              <w:divBdr>
                <w:top w:val="none" w:sz="0" w:space="0" w:color="auto"/>
                <w:left w:val="none" w:sz="0" w:space="0" w:color="auto"/>
                <w:bottom w:val="none" w:sz="0" w:space="0" w:color="auto"/>
                <w:right w:val="none" w:sz="0" w:space="0" w:color="auto"/>
              </w:divBdr>
              <w:divsChild>
                <w:div w:id="175081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3766605">
      <w:bodyDiv w:val="1"/>
      <w:marLeft w:val="0"/>
      <w:marRight w:val="0"/>
      <w:marTop w:val="0"/>
      <w:marBottom w:val="0"/>
      <w:divBdr>
        <w:top w:val="none" w:sz="0" w:space="0" w:color="auto"/>
        <w:left w:val="none" w:sz="0" w:space="0" w:color="auto"/>
        <w:bottom w:val="none" w:sz="0" w:space="0" w:color="auto"/>
        <w:right w:val="none" w:sz="0" w:space="0" w:color="auto"/>
      </w:divBdr>
      <w:divsChild>
        <w:div w:id="925312001">
          <w:marLeft w:val="0"/>
          <w:marRight w:val="0"/>
          <w:marTop w:val="0"/>
          <w:marBottom w:val="0"/>
          <w:divBdr>
            <w:top w:val="none" w:sz="0" w:space="0" w:color="auto"/>
            <w:left w:val="none" w:sz="0" w:space="0" w:color="auto"/>
            <w:bottom w:val="none" w:sz="0" w:space="0" w:color="auto"/>
            <w:right w:val="none" w:sz="0" w:space="0" w:color="auto"/>
          </w:divBdr>
          <w:divsChild>
            <w:div w:id="1833063111">
              <w:marLeft w:val="0"/>
              <w:marRight w:val="0"/>
              <w:marTop w:val="0"/>
              <w:marBottom w:val="0"/>
              <w:divBdr>
                <w:top w:val="none" w:sz="0" w:space="0" w:color="auto"/>
                <w:left w:val="none" w:sz="0" w:space="0" w:color="auto"/>
                <w:bottom w:val="none" w:sz="0" w:space="0" w:color="auto"/>
                <w:right w:val="none" w:sz="0" w:space="0" w:color="auto"/>
              </w:divBdr>
              <w:divsChild>
                <w:div w:id="103411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5632995">
      <w:bodyDiv w:val="1"/>
      <w:marLeft w:val="0"/>
      <w:marRight w:val="0"/>
      <w:marTop w:val="0"/>
      <w:marBottom w:val="0"/>
      <w:divBdr>
        <w:top w:val="none" w:sz="0" w:space="0" w:color="auto"/>
        <w:left w:val="none" w:sz="0" w:space="0" w:color="auto"/>
        <w:bottom w:val="none" w:sz="0" w:space="0" w:color="auto"/>
        <w:right w:val="none" w:sz="0" w:space="0" w:color="auto"/>
      </w:divBdr>
      <w:divsChild>
        <w:div w:id="965938035">
          <w:marLeft w:val="0"/>
          <w:marRight w:val="0"/>
          <w:marTop w:val="0"/>
          <w:marBottom w:val="0"/>
          <w:divBdr>
            <w:top w:val="none" w:sz="0" w:space="0" w:color="auto"/>
            <w:left w:val="none" w:sz="0" w:space="0" w:color="auto"/>
            <w:bottom w:val="none" w:sz="0" w:space="0" w:color="auto"/>
            <w:right w:val="none" w:sz="0" w:space="0" w:color="auto"/>
          </w:divBdr>
          <w:divsChild>
            <w:div w:id="1524201595">
              <w:marLeft w:val="0"/>
              <w:marRight w:val="0"/>
              <w:marTop w:val="0"/>
              <w:marBottom w:val="0"/>
              <w:divBdr>
                <w:top w:val="none" w:sz="0" w:space="0" w:color="auto"/>
                <w:left w:val="none" w:sz="0" w:space="0" w:color="auto"/>
                <w:bottom w:val="none" w:sz="0" w:space="0" w:color="auto"/>
                <w:right w:val="none" w:sz="0" w:space="0" w:color="auto"/>
              </w:divBdr>
              <w:divsChild>
                <w:div w:id="1500389010">
                  <w:marLeft w:val="0"/>
                  <w:marRight w:val="0"/>
                  <w:marTop w:val="0"/>
                  <w:marBottom w:val="0"/>
                  <w:divBdr>
                    <w:top w:val="none" w:sz="0" w:space="0" w:color="auto"/>
                    <w:left w:val="none" w:sz="0" w:space="0" w:color="auto"/>
                    <w:bottom w:val="none" w:sz="0" w:space="0" w:color="auto"/>
                    <w:right w:val="none" w:sz="0" w:space="0" w:color="auto"/>
                  </w:divBdr>
                  <w:divsChild>
                    <w:div w:id="174032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8841555">
      <w:bodyDiv w:val="1"/>
      <w:marLeft w:val="0"/>
      <w:marRight w:val="0"/>
      <w:marTop w:val="0"/>
      <w:marBottom w:val="0"/>
      <w:divBdr>
        <w:top w:val="none" w:sz="0" w:space="0" w:color="auto"/>
        <w:left w:val="none" w:sz="0" w:space="0" w:color="auto"/>
        <w:bottom w:val="none" w:sz="0" w:space="0" w:color="auto"/>
        <w:right w:val="none" w:sz="0" w:space="0" w:color="auto"/>
      </w:divBdr>
      <w:divsChild>
        <w:div w:id="1288195516">
          <w:marLeft w:val="0"/>
          <w:marRight w:val="0"/>
          <w:marTop w:val="0"/>
          <w:marBottom w:val="0"/>
          <w:divBdr>
            <w:top w:val="none" w:sz="0" w:space="0" w:color="auto"/>
            <w:left w:val="none" w:sz="0" w:space="0" w:color="auto"/>
            <w:bottom w:val="none" w:sz="0" w:space="0" w:color="auto"/>
            <w:right w:val="none" w:sz="0" w:space="0" w:color="auto"/>
          </w:divBdr>
          <w:divsChild>
            <w:div w:id="1011876773">
              <w:marLeft w:val="0"/>
              <w:marRight w:val="0"/>
              <w:marTop w:val="0"/>
              <w:marBottom w:val="0"/>
              <w:divBdr>
                <w:top w:val="none" w:sz="0" w:space="0" w:color="auto"/>
                <w:left w:val="none" w:sz="0" w:space="0" w:color="auto"/>
                <w:bottom w:val="none" w:sz="0" w:space="0" w:color="auto"/>
                <w:right w:val="none" w:sz="0" w:space="0" w:color="auto"/>
              </w:divBdr>
              <w:divsChild>
                <w:div w:id="109702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4561605">
      <w:bodyDiv w:val="1"/>
      <w:marLeft w:val="0"/>
      <w:marRight w:val="0"/>
      <w:marTop w:val="0"/>
      <w:marBottom w:val="0"/>
      <w:divBdr>
        <w:top w:val="none" w:sz="0" w:space="0" w:color="auto"/>
        <w:left w:val="none" w:sz="0" w:space="0" w:color="auto"/>
        <w:bottom w:val="none" w:sz="0" w:space="0" w:color="auto"/>
        <w:right w:val="none" w:sz="0" w:space="0" w:color="auto"/>
      </w:divBdr>
    </w:div>
    <w:div w:id="1502770876">
      <w:bodyDiv w:val="1"/>
      <w:marLeft w:val="0"/>
      <w:marRight w:val="0"/>
      <w:marTop w:val="0"/>
      <w:marBottom w:val="0"/>
      <w:divBdr>
        <w:top w:val="none" w:sz="0" w:space="0" w:color="auto"/>
        <w:left w:val="none" w:sz="0" w:space="0" w:color="auto"/>
        <w:bottom w:val="none" w:sz="0" w:space="0" w:color="auto"/>
        <w:right w:val="none" w:sz="0" w:space="0" w:color="auto"/>
      </w:divBdr>
      <w:divsChild>
        <w:div w:id="758647130">
          <w:marLeft w:val="0"/>
          <w:marRight w:val="0"/>
          <w:marTop w:val="0"/>
          <w:marBottom w:val="0"/>
          <w:divBdr>
            <w:top w:val="none" w:sz="0" w:space="0" w:color="auto"/>
            <w:left w:val="none" w:sz="0" w:space="0" w:color="auto"/>
            <w:bottom w:val="none" w:sz="0" w:space="0" w:color="auto"/>
            <w:right w:val="none" w:sz="0" w:space="0" w:color="auto"/>
          </w:divBdr>
          <w:divsChild>
            <w:div w:id="1096363186">
              <w:marLeft w:val="0"/>
              <w:marRight w:val="0"/>
              <w:marTop w:val="0"/>
              <w:marBottom w:val="0"/>
              <w:divBdr>
                <w:top w:val="none" w:sz="0" w:space="0" w:color="auto"/>
                <w:left w:val="none" w:sz="0" w:space="0" w:color="auto"/>
                <w:bottom w:val="none" w:sz="0" w:space="0" w:color="auto"/>
                <w:right w:val="none" w:sz="0" w:space="0" w:color="auto"/>
              </w:divBdr>
              <w:divsChild>
                <w:div w:id="22468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8520892">
      <w:bodyDiv w:val="1"/>
      <w:marLeft w:val="0"/>
      <w:marRight w:val="0"/>
      <w:marTop w:val="0"/>
      <w:marBottom w:val="0"/>
      <w:divBdr>
        <w:top w:val="none" w:sz="0" w:space="0" w:color="auto"/>
        <w:left w:val="none" w:sz="0" w:space="0" w:color="auto"/>
        <w:bottom w:val="none" w:sz="0" w:space="0" w:color="auto"/>
        <w:right w:val="none" w:sz="0" w:space="0" w:color="auto"/>
      </w:divBdr>
      <w:divsChild>
        <w:div w:id="78915068">
          <w:marLeft w:val="0"/>
          <w:marRight w:val="0"/>
          <w:marTop w:val="0"/>
          <w:marBottom w:val="0"/>
          <w:divBdr>
            <w:top w:val="none" w:sz="0" w:space="0" w:color="auto"/>
            <w:left w:val="none" w:sz="0" w:space="0" w:color="auto"/>
            <w:bottom w:val="none" w:sz="0" w:space="0" w:color="auto"/>
            <w:right w:val="none" w:sz="0" w:space="0" w:color="auto"/>
          </w:divBdr>
          <w:divsChild>
            <w:div w:id="1779449116">
              <w:marLeft w:val="0"/>
              <w:marRight w:val="0"/>
              <w:marTop w:val="0"/>
              <w:marBottom w:val="0"/>
              <w:divBdr>
                <w:top w:val="none" w:sz="0" w:space="0" w:color="auto"/>
                <w:left w:val="none" w:sz="0" w:space="0" w:color="auto"/>
                <w:bottom w:val="none" w:sz="0" w:space="0" w:color="auto"/>
                <w:right w:val="none" w:sz="0" w:space="0" w:color="auto"/>
              </w:divBdr>
              <w:divsChild>
                <w:div w:id="347563975">
                  <w:marLeft w:val="0"/>
                  <w:marRight w:val="0"/>
                  <w:marTop w:val="0"/>
                  <w:marBottom w:val="0"/>
                  <w:divBdr>
                    <w:top w:val="none" w:sz="0" w:space="0" w:color="auto"/>
                    <w:left w:val="none" w:sz="0" w:space="0" w:color="auto"/>
                    <w:bottom w:val="none" w:sz="0" w:space="0" w:color="auto"/>
                    <w:right w:val="none" w:sz="0" w:space="0" w:color="auto"/>
                  </w:divBdr>
                  <w:divsChild>
                    <w:div w:id="1274554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3640072">
      <w:bodyDiv w:val="1"/>
      <w:marLeft w:val="0"/>
      <w:marRight w:val="0"/>
      <w:marTop w:val="0"/>
      <w:marBottom w:val="0"/>
      <w:divBdr>
        <w:top w:val="none" w:sz="0" w:space="0" w:color="auto"/>
        <w:left w:val="none" w:sz="0" w:space="0" w:color="auto"/>
        <w:bottom w:val="none" w:sz="0" w:space="0" w:color="auto"/>
        <w:right w:val="none" w:sz="0" w:space="0" w:color="auto"/>
      </w:divBdr>
      <w:divsChild>
        <w:div w:id="1684622123">
          <w:marLeft w:val="0"/>
          <w:marRight w:val="0"/>
          <w:marTop w:val="0"/>
          <w:marBottom w:val="0"/>
          <w:divBdr>
            <w:top w:val="none" w:sz="0" w:space="0" w:color="auto"/>
            <w:left w:val="none" w:sz="0" w:space="0" w:color="auto"/>
            <w:bottom w:val="none" w:sz="0" w:space="0" w:color="auto"/>
            <w:right w:val="none" w:sz="0" w:space="0" w:color="auto"/>
          </w:divBdr>
          <w:divsChild>
            <w:div w:id="303125212">
              <w:marLeft w:val="0"/>
              <w:marRight w:val="0"/>
              <w:marTop w:val="0"/>
              <w:marBottom w:val="0"/>
              <w:divBdr>
                <w:top w:val="none" w:sz="0" w:space="0" w:color="auto"/>
                <w:left w:val="none" w:sz="0" w:space="0" w:color="auto"/>
                <w:bottom w:val="none" w:sz="0" w:space="0" w:color="auto"/>
                <w:right w:val="none" w:sz="0" w:space="0" w:color="auto"/>
              </w:divBdr>
              <w:divsChild>
                <w:div w:id="208633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283377">
      <w:bodyDiv w:val="1"/>
      <w:marLeft w:val="0"/>
      <w:marRight w:val="0"/>
      <w:marTop w:val="0"/>
      <w:marBottom w:val="0"/>
      <w:divBdr>
        <w:top w:val="none" w:sz="0" w:space="0" w:color="auto"/>
        <w:left w:val="none" w:sz="0" w:space="0" w:color="auto"/>
        <w:bottom w:val="none" w:sz="0" w:space="0" w:color="auto"/>
        <w:right w:val="none" w:sz="0" w:space="0" w:color="auto"/>
      </w:divBdr>
    </w:div>
    <w:div w:id="1523396934">
      <w:bodyDiv w:val="1"/>
      <w:marLeft w:val="0"/>
      <w:marRight w:val="0"/>
      <w:marTop w:val="0"/>
      <w:marBottom w:val="0"/>
      <w:divBdr>
        <w:top w:val="none" w:sz="0" w:space="0" w:color="auto"/>
        <w:left w:val="none" w:sz="0" w:space="0" w:color="auto"/>
        <w:bottom w:val="none" w:sz="0" w:space="0" w:color="auto"/>
        <w:right w:val="none" w:sz="0" w:space="0" w:color="auto"/>
      </w:divBdr>
    </w:div>
    <w:div w:id="1524244024">
      <w:bodyDiv w:val="1"/>
      <w:marLeft w:val="0"/>
      <w:marRight w:val="0"/>
      <w:marTop w:val="0"/>
      <w:marBottom w:val="0"/>
      <w:divBdr>
        <w:top w:val="none" w:sz="0" w:space="0" w:color="auto"/>
        <w:left w:val="none" w:sz="0" w:space="0" w:color="auto"/>
        <w:bottom w:val="none" w:sz="0" w:space="0" w:color="auto"/>
        <w:right w:val="none" w:sz="0" w:space="0" w:color="auto"/>
      </w:divBdr>
      <w:divsChild>
        <w:div w:id="894857113">
          <w:marLeft w:val="0"/>
          <w:marRight w:val="0"/>
          <w:marTop w:val="0"/>
          <w:marBottom w:val="0"/>
          <w:divBdr>
            <w:top w:val="none" w:sz="0" w:space="0" w:color="auto"/>
            <w:left w:val="none" w:sz="0" w:space="0" w:color="auto"/>
            <w:bottom w:val="none" w:sz="0" w:space="0" w:color="auto"/>
            <w:right w:val="none" w:sz="0" w:space="0" w:color="auto"/>
          </w:divBdr>
          <w:divsChild>
            <w:div w:id="393964503">
              <w:marLeft w:val="0"/>
              <w:marRight w:val="0"/>
              <w:marTop w:val="0"/>
              <w:marBottom w:val="0"/>
              <w:divBdr>
                <w:top w:val="none" w:sz="0" w:space="0" w:color="auto"/>
                <w:left w:val="none" w:sz="0" w:space="0" w:color="auto"/>
                <w:bottom w:val="none" w:sz="0" w:space="0" w:color="auto"/>
                <w:right w:val="none" w:sz="0" w:space="0" w:color="auto"/>
              </w:divBdr>
              <w:divsChild>
                <w:div w:id="1905022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6597479">
      <w:bodyDiv w:val="1"/>
      <w:marLeft w:val="0"/>
      <w:marRight w:val="0"/>
      <w:marTop w:val="0"/>
      <w:marBottom w:val="0"/>
      <w:divBdr>
        <w:top w:val="none" w:sz="0" w:space="0" w:color="auto"/>
        <w:left w:val="none" w:sz="0" w:space="0" w:color="auto"/>
        <w:bottom w:val="none" w:sz="0" w:space="0" w:color="auto"/>
        <w:right w:val="none" w:sz="0" w:space="0" w:color="auto"/>
      </w:divBdr>
    </w:div>
    <w:div w:id="1527593817">
      <w:bodyDiv w:val="1"/>
      <w:marLeft w:val="0"/>
      <w:marRight w:val="0"/>
      <w:marTop w:val="0"/>
      <w:marBottom w:val="0"/>
      <w:divBdr>
        <w:top w:val="none" w:sz="0" w:space="0" w:color="auto"/>
        <w:left w:val="none" w:sz="0" w:space="0" w:color="auto"/>
        <w:bottom w:val="none" w:sz="0" w:space="0" w:color="auto"/>
        <w:right w:val="none" w:sz="0" w:space="0" w:color="auto"/>
      </w:divBdr>
      <w:divsChild>
        <w:div w:id="1675064677">
          <w:marLeft w:val="0"/>
          <w:marRight w:val="0"/>
          <w:marTop w:val="0"/>
          <w:marBottom w:val="0"/>
          <w:divBdr>
            <w:top w:val="none" w:sz="0" w:space="0" w:color="auto"/>
            <w:left w:val="none" w:sz="0" w:space="0" w:color="auto"/>
            <w:bottom w:val="none" w:sz="0" w:space="0" w:color="auto"/>
            <w:right w:val="none" w:sz="0" w:space="0" w:color="auto"/>
          </w:divBdr>
          <w:divsChild>
            <w:div w:id="980573557">
              <w:marLeft w:val="0"/>
              <w:marRight w:val="0"/>
              <w:marTop w:val="0"/>
              <w:marBottom w:val="0"/>
              <w:divBdr>
                <w:top w:val="none" w:sz="0" w:space="0" w:color="auto"/>
                <w:left w:val="none" w:sz="0" w:space="0" w:color="auto"/>
                <w:bottom w:val="none" w:sz="0" w:space="0" w:color="auto"/>
                <w:right w:val="none" w:sz="0" w:space="0" w:color="auto"/>
              </w:divBdr>
              <w:divsChild>
                <w:div w:id="141855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9775293">
      <w:bodyDiv w:val="1"/>
      <w:marLeft w:val="0"/>
      <w:marRight w:val="0"/>
      <w:marTop w:val="0"/>
      <w:marBottom w:val="0"/>
      <w:divBdr>
        <w:top w:val="none" w:sz="0" w:space="0" w:color="auto"/>
        <w:left w:val="none" w:sz="0" w:space="0" w:color="auto"/>
        <w:bottom w:val="none" w:sz="0" w:space="0" w:color="auto"/>
        <w:right w:val="none" w:sz="0" w:space="0" w:color="auto"/>
      </w:divBdr>
    </w:div>
    <w:div w:id="1580289053">
      <w:bodyDiv w:val="1"/>
      <w:marLeft w:val="0"/>
      <w:marRight w:val="0"/>
      <w:marTop w:val="0"/>
      <w:marBottom w:val="0"/>
      <w:divBdr>
        <w:top w:val="none" w:sz="0" w:space="0" w:color="auto"/>
        <w:left w:val="none" w:sz="0" w:space="0" w:color="auto"/>
        <w:bottom w:val="none" w:sz="0" w:space="0" w:color="auto"/>
        <w:right w:val="none" w:sz="0" w:space="0" w:color="auto"/>
      </w:divBdr>
    </w:div>
    <w:div w:id="1588078356">
      <w:bodyDiv w:val="1"/>
      <w:marLeft w:val="0"/>
      <w:marRight w:val="0"/>
      <w:marTop w:val="0"/>
      <w:marBottom w:val="0"/>
      <w:divBdr>
        <w:top w:val="none" w:sz="0" w:space="0" w:color="auto"/>
        <w:left w:val="none" w:sz="0" w:space="0" w:color="auto"/>
        <w:bottom w:val="none" w:sz="0" w:space="0" w:color="auto"/>
        <w:right w:val="none" w:sz="0" w:space="0" w:color="auto"/>
      </w:divBdr>
      <w:divsChild>
        <w:div w:id="410087254">
          <w:marLeft w:val="0"/>
          <w:marRight w:val="0"/>
          <w:marTop w:val="0"/>
          <w:marBottom w:val="0"/>
          <w:divBdr>
            <w:top w:val="none" w:sz="0" w:space="0" w:color="auto"/>
            <w:left w:val="none" w:sz="0" w:space="0" w:color="auto"/>
            <w:bottom w:val="none" w:sz="0" w:space="0" w:color="auto"/>
            <w:right w:val="none" w:sz="0" w:space="0" w:color="auto"/>
          </w:divBdr>
          <w:divsChild>
            <w:div w:id="1608586582">
              <w:marLeft w:val="0"/>
              <w:marRight w:val="0"/>
              <w:marTop w:val="0"/>
              <w:marBottom w:val="0"/>
              <w:divBdr>
                <w:top w:val="none" w:sz="0" w:space="0" w:color="auto"/>
                <w:left w:val="none" w:sz="0" w:space="0" w:color="auto"/>
                <w:bottom w:val="none" w:sz="0" w:space="0" w:color="auto"/>
                <w:right w:val="none" w:sz="0" w:space="0" w:color="auto"/>
              </w:divBdr>
              <w:divsChild>
                <w:div w:id="174306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439613">
      <w:bodyDiv w:val="1"/>
      <w:marLeft w:val="0"/>
      <w:marRight w:val="0"/>
      <w:marTop w:val="0"/>
      <w:marBottom w:val="0"/>
      <w:divBdr>
        <w:top w:val="none" w:sz="0" w:space="0" w:color="auto"/>
        <w:left w:val="none" w:sz="0" w:space="0" w:color="auto"/>
        <w:bottom w:val="none" w:sz="0" w:space="0" w:color="auto"/>
        <w:right w:val="none" w:sz="0" w:space="0" w:color="auto"/>
      </w:divBdr>
    </w:div>
    <w:div w:id="1627928790">
      <w:bodyDiv w:val="1"/>
      <w:marLeft w:val="0"/>
      <w:marRight w:val="0"/>
      <w:marTop w:val="0"/>
      <w:marBottom w:val="0"/>
      <w:divBdr>
        <w:top w:val="none" w:sz="0" w:space="0" w:color="auto"/>
        <w:left w:val="none" w:sz="0" w:space="0" w:color="auto"/>
        <w:bottom w:val="none" w:sz="0" w:space="0" w:color="auto"/>
        <w:right w:val="none" w:sz="0" w:space="0" w:color="auto"/>
      </w:divBdr>
    </w:div>
    <w:div w:id="1632517677">
      <w:bodyDiv w:val="1"/>
      <w:marLeft w:val="0"/>
      <w:marRight w:val="0"/>
      <w:marTop w:val="0"/>
      <w:marBottom w:val="0"/>
      <w:divBdr>
        <w:top w:val="none" w:sz="0" w:space="0" w:color="auto"/>
        <w:left w:val="none" w:sz="0" w:space="0" w:color="auto"/>
        <w:bottom w:val="none" w:sz="0" w:space="0" w:color="auto"/>
        <w:right w:val="none" w:sz="0" w:space="0" w:color="auto"/>
      </w:divBdr>
    </w:div>
    <w:div w:id="1670593199">
      <w:bodyDiv w:val="1"/>
      <w:marLeft w:val="0"/>
      <w:marRight w:val="0"/>
      <w:marTop w:val="0"/>
      <w:marBottom w:val="0"/>
      <w:divBdr>
        <w:top w:val="none" w:sz="0" w:space="0" w:color="auto"/>
        <w:left w:val="none" w:sz="0" w:space="0" w:color="auto"/>
        <w:bottom w:val="none" w:sz="0" w:space="0" w:color="auto"/>
        <w:right w:val="none" w:sz="0" w:space="0" w:color="auto"/>
      </w:divBdr>
      <w:divsChild>
        <w:div w:id="1048336513">
          <w:marLeft w:val="0"/>
          <w:marRight w:val="0"/>
          <w:marTop w:val="0"/>
          <w:marBottom w:val="0"/>
          <w:divBdr>
            <w:top w:val="none" w:sz="0" w:space="0" w:color="auto"/>
            <w:left w:val="none" w:sz="0" w:space="0" w:color="auto"/>
            <w:bottom w:val="none" w:sz="0" w:space="0" w:color="auto"/>
            <w:right w:val="none" w:sz="0" w:space="0" w:color="auto"/>
          </w:divBdr>
          <w:divsChild>
            <w:div w:id="1970090766">
              <w:marLeft w:val="0"/>
              <w:marRight w:val="0"/>
              <w:marTop w:val="0"/>
              <w:marBottom w:val="0"/>
              <w:divBdr>
                <w:top w:val="none" w:sz="0" w:space="0" w:color="auto"/>
                <w:left w:val="none" w:sz="0" w:space="0" w:color="auto"/>
                <w:bottom w:val="none" w:sz="0" w:space="0" w:color="auto"/>
                <w:right w:val="none" w:sz="0" w:space="0" w:color="auto"/>
              </w:divBdr>
              <w:divsChild>
                <w:div w:id="1746142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0914485">
      <w:bodyDiv w:val="1"/>
      <w:marLeft w:val="0"/>
      <w:marRight w:val="0"/>
      <w:marTop w:val="0"/>
      <w:marBottom w:val="0"/>
      <w:divBdr>
        <w:top w:val="none" w:sz="0" w:space="0" w:color="auto"/>
        <w:left w:val="none" w:sz="0" w:space="0" w:color="auto"/>
        <w:bottom w:val="none" w:sz="0" w:space="0" w:color="auto"/>
        <w:right w:val="none" w:sz="0" w:space="0" w:color="auto"/>
      </w:divBdr>
      <w:divsChild>
        <w:div w:id="1399085605">
          <w:marLeft w:val="0"/>
          <w:marRight w:val="0"/>
          <w:marTop w:val="0"/>
          <w:marBottom w:val="0"/>
          <w:divBdr>
            <w:top w:val="none" w:sz="0" w:space="0" w:color="auto"/>
            <w:left w:val="none" w:sz="0" w:space="0" w:color="auto"/>
            <w:bottom w:val="none" w:sz="0" w:space="0" w:color="auto"/>
            <w:right w:val="none" w:sz="0" w:space="0" w:color="auto"/>
          </w:divBdr>
          <w:divsChild>
            <w:div w:id="1431781099">
              <w:marLeft w:val="0"/>
              <w:marRight w:val="0"/>
              <w:marTop w:val="0"/>
              <w:marBottom w:val="0"/>
              <w:divBdr>
                <w:top w:val="none" w:sz="0" w:space="0" w:color="auto"/>
                <w:left w:val="none" w:sz="0" w:space="0" w:color="auto"/>
                <w:bottom w:val="none" w:sz="0" w:space="0" w:color="auto"/>
                <w:right w:val="none" w:sz="0" w:space="0" w:color="auto"/>
              </w:divBdr>
              <w:divsChild>
                <w:div w:id="13903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4066228">
      <w:bodyDiv w:val="1"/>
      <w:marLeft w:val="0"/>
      <w:marRight w:val="0"/>
      <w:marTop w:val="0"/>
      <w:marBottom w:val="0"/>
      <w:divBdr>
        <w:top w:val="none" w:sz="0" w:space="0" w:color="auto"/>
        <w:left w:val="none" w:sz="0" w:space="0" w:color="auto"/>
        <w:bottom w:val="none" w:sz="0" w:space="0" w:color="auto"/>
        <w:right w:val="none" w:sz="0" w:space="0" w:color="auto"/>
      </w:divBdr>
    </w:div>
    <w:div w:id="1696467630">
      <w:bodyDiv w:val="1"/>
      <w:marLeft w:val="0"/>
      <w:marRight w:val="0"/>
      <w:marTop w:val="0"/>
      <w:marBottom w:val="0"/>
      <w:divBdr>
        <w:top w:val="none" w:sz="0" w:space="0" w:color="auto"/>
        <w:left w:val="none" w:sz="0" w:space="0" w:color="auto"/>
        <w:bottom w:val="none" w:sz="0" w:space="0" w:color="auto"/>
        <w:right w:val="none" w:sz="0" w:space="0" w:color="auto"/>
      </w:divBdr>
    </w:div>
    <w:div w:id="1716537074">
      <w:bodyDiv w:val="1"/>
      <w:marLeft w:val="0"/>
      <w:marRight w:val="0"/>
      <w:marTop w:val="0"/>
      <w:marBottom w:val="0"/>
      <w:divBdr>
        <w:top w:val="none" w:sz="0" w:space="0" w:color="auto"/>
        <w:left w:val="none" w:sz="0" w:space="0" w:color="auto"/>
        <w:bottom w:val="none" w:sz="0" w:space="0" w:color="auto"/>
        <w:right w:val="none" w:sz="0" w:space="0" w:color="auto"/>
      </w:divBdr>
    </w:div>
    <w:div w:id="1726370379">
      <w:bodyDiv w:val="1"/>
      <w:marLeft w:val="0"/>
      <w:marRight w:val="0"/>
      <w:marTop w:val="0"/>
      <w:marBottom w:val="0"/>
      <w:divBdr>
        <w:top w:val="none" w:sz="0" w:space="0" w:color="auto"/>
        <w:left w:val="none" w:sz="0" w:space="0" w:color="auto"/>
        <w:bottom w:val="none" w:sz="0" w:space="0" w:color="auto"/>
        <w:right w:val="none" w:sz="0" w:space="0" w:color="auto"/>
      </w:divBdr>
    </w:div>
    <w:div w:id="1743288375">
      <w:bodyDiv w:val="1"/>
      <w:marLeft w:val="0"/>
      <w:marRight w:val="0"/>
      <w:marTop w:val="0"/>
      <w:marBottom w:val="0"/>
      <w:divBdr>
        <w:top w:val="none" w:sz="0" w:space="0" w:color="auto"/>
        <w:left w:val="none" w:sz="0" w:space="0" w:color="auto"/>
        <w:bottom w:val="none" w:sz="0" w:space="0" w:color="auto"/>
        <w:right w:val="none" w:sz="0" w:space="0" w:color="auto"/>
      </w:divBdr>
      <w:divsChild>
        <w:div w:id="1696493305">
          <w:marLeft w:val="0"/>
          <w:marRight w:val="0"/>
          <w:marTop w:val="0"/>
          <w:marBottom w:val="0"/>
          <w:divBdr>
            <w:top w:val="none" w:sz="0" w:space="0" w:color="auto"/>
            <w:left w:val="none" w:sz="0" w:space="0" w:color="auto"/>
            <w:bottom w:val="none" w:sz="0" w:space="0" w:color="auto"/>
            <w:right w:val="none" w:sz="0" w:space="0" w:color="auto"/>
          </w:divBdr>
          <w:divsChild>
            <w:div w:id="1197083268">
              <w:marLeft w:val="0"/>
              <w:marRight w:val="0"/>
              <w:marTop w:val="0"/>
              <w:marBottom w:val="0"/>
              <w:divBdr>
                <w:top w:val="none" w:sz="0" w:space="0" w:color="auto"/>
                <w:left w:val="none" w:sz="0" w:space="0" w:color="auto"/>
                <w:bottom w:val="none" w:sz="0" w:space="0" w:color="auto"/>
                <w:right w:val="none" w:sz="0" w:space="0" w:color="auto"/>
              </w:divBdr>
              <w:divsChild>
                <w:div w:id="46720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054104">
      <w:bodyDiv w:val="1"/>
      <w:marLeft w:val="0"/>
      <w:marRight w:val="0"/>
      <w:marTop w:val="0"/>
      <w:marBottom w:val="0"/>
      <w:divBdr>
        <w:top w:val="none" w:sz="0" w:space="0" w:color="auto"/>
        <w:left w:val="none" w:sz="0" w:space="0" w:color="auto"/>
        <w:bottom w:val="none" w:sz="0" w:space="0" w:color="auto"/>
        <w:right w:val="none" w:sz="0" w:space="0" w:color="auto"/>
      </w:divBdr>
    </w:div>
    <w:div w:id="1774282212">
      <w:bodyDiv w:val="1"/>
      <w:marLeft w:val="0"/>
      <w:marRight w:val="0"/>
      <w:marTop w:val="0"/>
      <w:marBottom w:val="0"/>
      <w:divBdr>
        <w:top w:val="none" w:sz="0" w:space="0" w:color="auto"/>
        <w:left w:val="none" w:sz="0" w:space="0" w:color="auto"/>
        <w:bottom w:val="none" w:sz="0" w:space="0" w:color="auto"/>
        <w:right w:val="none" w:sz="0" w:space="0" w:color="auto"/>
      </w:divBdr>
      <w:divsChild>
        <w:div w:id="669870363">
          <w:marLeft w:val="0"/>
          <w:marRight w:val="0"/>
          <w:marTop w:val="0"/>
          <w:marBottom w:val="0"/>
          <w:divBdr>
            <w:top w:val="none" w:sz="0" w:space="0" w:color="auto"/>
            <w:left w:val="none" w:sz="0" w:space="0" w:color="auto"/>
            <w:bottom w:val="none" w:sz="0" w:space="0" w:color="auto"/>
            <w:right w:val="none" w:sz="0" w:space="0" w:color="auto"/>
          </w:divBdr>
          <w:divsChild>
            <w:div w:id="1629697542">
              <w:marLeft w:val="0"/>
              <w:marRight w:val="0"/>
              <w:marTop w:val="0"/>
              <w:marBottom w:val="0"/>
              <w:divBdr>
                <w:top w:val="none" w:sz="0" w:space="0" w:color="auto"/>
                <w:left w:val="none" w:sz="0" w:space="0" w:color="auto"/>
                <w:bottom w:val="none" w:sz="0" w:space="0" w:color="auto"/>
                <w:right w:val="none" w:sz="0" w:space="0" w:color="auto"/>
              </w:divBdr>
              <w:divsChild>
                <w:div w:id="109399588">
                  <w:marLeft w:val="0"/>
                  <w:marRight w:val="0"/>
                  <w:marTop w:val="0"/>
                  <w:marBottom w:val="0"/>
                  <w:divBdr>
                    <w:top w:val="none" w:sz="0" w:space="0" w:color="auto"/>
                    <w:left w:val="none" w:sz="0" w:space="0" w:color="auto"/>
                    <w:bottom w:val="none" w:sz="0" w:space="0" w:color="auto"/>
                    <w:right w:val="none" w:sz="0" w:space="0" w:color="auto"/>
                  </w:divBdr>
                  <w:divsChild>
                    <w:div w:id="99884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7553636">
      <w:bodyDiv w:val="1"/>
      <w:marLeft w:val="0"/>
      <w:marRight w:val="0"/>
      <w:marTop w:val="0"/>
      <w:marBottom w:val="0"/>
      <w:divBdr>
        <w:top w:val="none" w:sz="0" w:space="0" w:color="auto"/>
        <w:left w:val="none" w:sz="0" w:space="0" w:color="auto"/>
        <w:bottom w:val="none" w:sz="0" w:space="0" w:color="auto"/>
        <w:right w:val="none" w:sz="0" w:space="0" w:color="auto"/>
      </w:divBdr>
      <w:divsChild>
        <w:div w:id="1414011024">
          <w:marLeft w:val="0"/>
          <w:marRight w:val="0"/>
          <w:marTop w:val="0"/>
          <w:marBottom w:val="0"/>
          <w:divBdr>
            <w:top w:val="none" w:sz="0" w:space="0" w:color="auto"/>
            <w:left w:val="none" w:sz="0" w:space="0" w:color="auto"/>
            <w:bottom w:val="none" w:sz="0" w:space="0" w:color="auto"/>
            <w:right w:val="none" w:sz="0" w:space="0" w:color="auto"/>
          </w:divBdr>
          <w:divsChild>
            <w:div w:id="1640262235">
              <w:marLeft w:val="0"/>
              <w:marRight w:val="0"/>
              <w:marTop w:val="0"/>
              <w:marBottom w:val="0"/>
              <w:divBdr>
                <w:top w:val="none" w:sz="0" w:space="0" w:color="auto"/>
                <w:left w:val="none" w:sz="0" w:space="0" w:color="auto"/>
                <w:bottom w:val="none" w:sz="0" w:space="0" w:color="auto"/>
                <w:right w:val="none" w:sz="0" w:space="0" w:color="auto"/>
              </w:divBdr>
              <w:divsChild>
                <w:div w:id="915476837">
                  <w:marLeft w:val="0"/>
                  <w:marRight w:val="0"/>
                  <w:marTop w:val="0"/>
                  <w:marBottom w:val="0"/>
                  <w:divBdr>
                    <w:top w:val="none" w:sz="0" w:space="0" w:color="auto"/>
                    <w:left w:val="none" w:sz="0" w:space="0" w:color="auto"/>
                    <w:bottom w:val="none" w:sz="0" w:space="0" w:color="auto"/>
                    <w:right w:val="none" w:sz="0" w:space="0" w:color="auto"/>
                  </w:divBdr>
                  <w:divsChild>
                    <w:div w:id="1741050914">
                      <w:marLeft w:val="0"/>
                      <w:marRight w:val="0"/>
                      <w:marTop w:val="0"/>
                      <w:marBottom w:val="0"/>
                      <w:divBdr>
                        <w:top w:val="none" w:sz="0" w:space="0" w:color="auto"/>
                        <w:left w:val="none" w:sz="0" w:space="0" w:color="auto"/>
                        <w:bottom w:val="none" w:sz="0" w:space="0" w:color="auto"/>
                        <w:right w:val="none" w:sz="0" w:space="0" w:color="auto"/>
                      </w:divBdr>
                    </w:div>
                  </w:divsChild>
                </w:div>
                <w:div w:id="1282111285">
                  <w:marLeft w:val="0"/>
                  <w:marRight w:val="0"/>
                  <w:marTop w:val="0"/>
                  <w:marBottom w:val="0"/>
                  <w:divBdr>
                    <w:top w:val="none" w:sz="0" w:space="0" w:color="auto"/>
                    <w:left w:val="none" w:sz="0" w:space="0" w:color="auto"/>
                    <w:bottom w:val="none" w:sz="0" w:space="0" w:color="auto"/>
                    <w:right w:val="none" w:sz="0" w:space="0" w:color="auto"/>
                  </w:divBdr>
                  <w:divsChild>
                    <w:div w:id="176025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2996127">
      <w:bodyDiv w:val="1"/>
      <w:marLeft w:val="0"/>
      <w:marRight w:val="0"/>
      <w:marTop w:val="0"/>
      <w:marBottom w:val="0"/>
      <w:divBdr>
        <w:top w:val="none" w:sz="0" w:space="0" w:color="auto"/>
        <w:left w:val="none" w:sz="0" w:space="0" w:color="auto"/>
        <w:bottom w:val="none" w:sz="0" w:space="0" w:color="auto"/>
        <w:right w:val="none" w:sz="0" w:space="0" w:color="auto"/>
      </w:divBdr>
      <w:divsChild>
        <w:div w:id="682558704">
          <w:marLeft w:val="0"/>
          <w:marRight w:val="0"/>
          <w:marTop w:val="0"/>
          <w:marBottom w:val="0"/>
          <w:divBdr>
            <w:top w:val="none" w:sz="0" w:space="0" w:color="auto"/>
            <w:left w:val="none" w:sz="0" w:space="0" w:color="auto"/>
            <w:bottom w:val="none" w:sz="0" w:space="0" w:color="auto"/>
            <w:right w:val="none" w:sz="0" w:space="0" w:color="auto"/>
          </w:divBdr>
          <w:divsChild>
            <w:div w:id="1101874946">
              <w:marLeft w:val="0"/>
              <w:marRight w:val="0"/>
              <w:marTop w:val="0"/>
              <w:marBottom w:val="0"/>
              <w:divBdr>
                <w:top w:val="none" w:sz="0" w:space="0" w:color="auto"/>
                <w:left w:val="none" w:sz="0" w:space="0" w:color="auto"/>
                <w:bottom w:val="none" w:sz="0" w:space="0" w:color="auto"/>
                <w:right w:val="none" w:sz="0" w:space="0" w:color="auto"/>
              </w:divBdr>
              <w:divsChild>
                <w:div w:id="105685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0120494">
      <w:bodyDiv w:val="1"/>
      <w:marLeft w:val="0"/>
      <w:marRight w:val="0"/>
      <w:marTop w:val="0"/>
      <w:marBottom w:val="0"/>
      <w:divBdr>
        <w:top w:val="none" w:sz="0" w:space="0" w:color="auto"/>
        <w:left w:val="none" w:sz="0" w:space="0" w:color="auto"/>
        <w:bottom w:val="none" w:sz="0" w:space="0" w:color="auto"/>
        <w:right w:val="none" w:sz="0" w:space="0" w:color="auto"/>
      </w:divBdr>
      <w:divsChild>
        <w:div w:id="1087194586">
          <w:marLeft w:val="0"/>
          <w:marRight w:val="0"/>
          <w:marTop w:val="0"/>
          <w:marBottom w:val="0"/>
          <w:divBdr>
            <w:top w:val="none" w:sz="0" w:space="0" w:color="auto"/>
            <w:left w:val="none" w:sz="0" w:space="0" w:color="auto"/>
            <w:bottom w:val="none" w:sz="0" w:space="0" w:color="auto"/>
            <w:right w:val="none" w:sz="0" w:space="0" w:color="auto"/>
          </w:divBdr>
          <w:divsChild>
            <w:div w:id="256521834">
              <w:marLeft w:val="0"/>
              <w:marRight w:val="0"/>
              <w:marTop w:val="0"/>
              <w:marBottom w:val="0"/>
              <w:divBdr>
                <w:top w:val="none" w:sz="0" w:space="0" w:color="auto"/>
                <w:left w:val="none" w:sz="0" w:space="0" w:color="auto"/>
                <w:bottom w:val="none" w:sz="0" w:space="0" w:color="auto"/>
                <w:right w:val="none" w:sz="0" w:space="0" w:color="auto"/>
              </w:divBdr>
              <w:divsChild>
                <w:div w:id="1907108097">
                  <w:marLeft w:val="0"/>
                  <w:marRight w:val="0"/>
                  <w:marTop w:val="0"/>
                  <w:marBottom w:val="0"/>
                  <w:divBdr>
                    <w:top w:val="none" w:sz="0" w:space="0" w:color="auto"/>
                    <w:left w:val="none" w:sz="0" w:space="0" w:color="auto"/>
                    <w:bottom w:val="none" w:sz="0" w:space="0" w:color="auto"/>
                    <w:right w:val="none" w:sz="0" w:space="0" w:color="auto"/>
                  </w:divBdr>
                </w:div>
              </w:divsChild>
            </w:div>
            <w:div w:id="1636714103">
              <w:marLeft w:val="0"/>
              <w:marRight w:val="0"/>
              <w:marTop w:val="0"/>
              <w:marBottom w:val="0"/>
              <w:divBdr>
                <w:top w:val="none" w:sz="0" w:space="0" w:color="auto"/>
                <w:left w:val="none" w:sz="0" w:space="0" w:color="auto"/>
                <w:bottom w:val="none" w:sz="0" w:space="0" w:color="auto"/>
                <w:right w:val="none" w:sz="0" w:space="0" w:color="auto"/>
              </w:divBdr>
              <w:divsChild>
                <w:div w:id="28130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888139">
      <w:bodyDiv w:val="1"/>
      <w:marLeft w:val="0"/>
      <w:marRight w:val="0"/>
      <w:marTop w:val="0"/>
      <w:marBottom w:val="0"/>
      <w:divBdr>
        <w:top w:val="none" w:sz="0" w:space="0" w:color="auto"/>
        <w:left w:val="none" w:sz="0" w:space="0" w:color="auto"/>
        <w:bottom w:val="none" w:sz="0" w:space="0" w:color="auto"/>
        <w:right w:val="none" w:sz="0" w:space="0" w:color="auto"/>
      </w:divBdr>
      <w:divsChild>
        <w:div w:id="1933077401">
          <w:marLeft w:val="0"/>
          <w:marRight w:val="0"/>
          <w:marTop w:val="0"/>
          <w:marBottom w:val="0"/>
          <w:divBdr>
            <w:top w:val="none" w:sz="0" w:space="0" w:color="auto"/>
            <w:left w:val="none" w:sz="0" w:space="0" w:color="auto"/>
            <w:bottom w:val="none" w:sz="0" w:space="0" w:color="auto"/>
            <w:right w:val="none" w:sz="0" w:space="0" w:color="auto"/>
          </w:divBdr>
          <w:divsChild>
            <w:div w:id="2105609547">
              <w:marLeft w:val="0"/>
              <w:marRight w:val="0"/>
              <w:marTop w:val="0"/>
              <w:marBottom w:val="0"/>
              <w:divBdr>
                <w:top w:val="none" w:sz="0" w:space="0" w:color="auto"/>
                <w:left w:val="none" w:sz="0" w:space="0" w:color="auto"/>
                <w:bottom w:val="none" w:sz="0" w:space="0" w:color="auto"/>
                <w:right w:val="none" w:sz="0" w:space="0" w:color="auto"/>
              </w:divBdr>
              <w:divsChild>
                <w:div w:id="206799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571370">
      <w:bodyDiv w:val="1"/>
      <w:marLeft w:val="0"/>
      <w:marRight w:val="0"/>
      <w:marTop w:val="0"/>
      <w:marBottom w:val="0"/>
      <w:divBdr>
        <w:top w:val="none" w:sz="0" w:space="0" w:color="auto"/>
        <w:left w:val="none" w:sz="0" w:space="0" w:color="auto"/>
        <w:bottom w:val="none" w:sz="0" w:space="0" w:color="auto"/>
        <w:right w:val="none" w:sz="0" w:space="0" w:color="auto"/>
      </w:divBdr>
    </w:div>
    <w:div w:id="1831485040">
      <w:bodyDiv w:val="1"/>
      <w:marLeft w:val="0"/>
      <w:marRight w:val="0"/>
      <w:marTop w:val="0"/>
      <w:marBottom w:val="0"/>
      <w:divBdr>
        <w:top w:val="none" w:sz="0" w:space="0" w:color="auto"/>
        <w:left w:val="none" w:sz="0" w:space="0" w:color="auto"/>
        <w:bottom w:val="none" w:sz="0" w:space="0" w:color="auto"/>
        <w:right w:val="none" w:sz="0" w:space="0" w:color="auto"/>
      </w:divBdr>
    </w:div>
    <w:div w:id="1846507683">
      <w:bodyDiv w:val="1"/>
      <w:marLeft w:val="0"/>
      <w:marRight w:val="0"/>
      <w:marTop w:val="0"/>
      <w:marBottom w:val="0"/>
      <w:divBdr>
        <w:top w:val="none" w:sz="0" w:space="0" w:color="auto"/>
        <w:left w:val="none" w:sz="0" w:space="0" w:color="auto"/>
        <w:bottom w:val="none" w:sz="0" w:space="0" w:color="auto"/>
        <w:right w:val="none" w:sz="0" w:space="0" w:color="auto"/>
      </w:divBdr>
    </w:div>
    <w:div w:id="1852376649">
      <w:bodyDiv w:val="1"/>
      <w:marLeft w:val="0"/>
      <w:marRight w:val="0"/>
      <w:marTop w:val="0"/>
      <w:marBottom w:val="0"/>
      <w:divBdr>
        <w:top w:val="none" w:sz="0" w:space="0" w:color="auto"/>
        <w:left w:val="none" w:sz="0" w:space="0" w:color="auto"/>
        <w:bottom w:val="none" w:sz="0" w:space="0" w:color="auto"/>
        <w:right w:val="none" w:sz="0" w:space="0" w:color="auto"/>
      </w:divBdr>
      <w:divsChild>
        <w:div w:id="2110392570">
          <w:marLeft w:val="0"/>
          <w:marRight w:val="0"/>
          <w:marTop w:val="0"/>
          <w:marBottom w:val="0"/>
          <w:divBdr>
            <w:top w:val="none" w:sz="0" w:space="0" w:color="auto"/>
            <w:left w:val="none" w:sz="0" w:space="0" w:color="auto"/>
            <w:bottom w:val="none" w:sz="0" w:space="0" w:color="auto"/>
            <w:right w:val="none" w:sz="0" w:space="0" w:color="auto"/>
          </w:divBdr>
          <w:divsChild>
            <w:div w:id="1053500939">
              <w:marLeft w:val="0"/>
              <w:marRight w:val="0"/>
              <w:marTop w:val="0"/>
              <w:marBottom w:val="0"/>
              <w:divBdr>
                <w:top w:val="none" w:sz="0" w:space="0" w:color="auto"/>
                <w:left w:val="none" w:sz="0" w:space="0" w:color="auto"/>
                <w:bottom w:val="none" w:sz="0" w:space="0" w:color="auto"/>
                <w:right w:val="none" w:sz="0" w:space="0" w:color="auto"/>
              </w:divBdr>
              <w:divsChild>
                <w:div w:id="97144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6824843">
      <w:bodyDiv w:val="1"/>
      <w:marLeft w:val="0"/>
      <w:marRight w:val="0"/>
      <w:marTop w:val="0"/>
      <w:marBottom w:val="0"/>
      <w:divBdr>
        <w:top w:val="none" w:sz="0" w:space="0" w:color="auto"/>
        <w:left w:val="none" w:sz="0" w:space="0" w:color="auto"/>
        <w:bottom w:val="none" w:sz="0" w:space="0" w:color="auto"/>
        <w:right w:val="none" w:sz="0" w:space="0" w:color="auto"/>
      </w:divBdr>
    </w:div>
    <w:div w:id="1920872119">
      <w:bodyDiv w:val="1"/>
      <w:marLeft w:val="0"/>
      <w:marRight w:val="0"/>
      <w:marTop w:val="0"/>
      <w:marBottom w:val="0"/>
      <w:divBdr>
        <w:top w:val="none" w:sz="0" w:space="0" w:color="auto"/>
        <w:left w:val="none" w:sz="0" w:space="0" w:color="auto"/>
        <w:bottom w:val="none" w:sz="0" w:space="0" w:color="auto"/>
        <w:right w:val="none" w:sz="0" w:space="0" w:color="auto"/>
      </w:divBdr>
      <w:divsChild>
        <w:div w:id="889221898">
          <w:marLeft w:val="0"/>
          <w:marRight w:val="0"/>
          <w:marTop w:val="0"/>
          <w:marBottom w:val="0"/>
          <w:divBdr>
            <w:top w:val="none" w:sz="0" w:space="0" w:color="auto"/>
            <w:left w:val="none" w:sz="0" w:space="0" w:color="auto"/>
            <w:bottom w:val="none" w:sz="0" w:space="0" w:color="auto"/>
            <w:right w:val="none" w:sz="0" w:space="0" w:color="auto"/>
          </w:divBdr>
          <w:divsChild>
            <w:div w:id="669211702">
              <w:marLeft w:val="0"/>
              <w:marRight w:val="0"/>
              <w:marTop w:val="0"/>
              <w:marBottom w:val="0"/>
              <w:divBdr>
                <w:top w:val="none" w:sz="0" w:space="0" w:color="auto"/>
                <w:left w:val="none" w:sz="0" w:space="0" w:color="auto"/>
                <w:bottom w:val="none" w:sz="0" w:space="0" w:color="auto"/>
                <w:right w:val="none" w:sz="0" w:space="0" w:color="auto"/>
              </w:divBdr>
              <w:divsChild>
                <w:div w:id="39331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991290">
      <w:bodyDiv w:val="1"/>
      <w:marLeft w:val="0"/>
      <w:marRight w:val="0"/>
      <w:marTop w:val="0"/>
      <w:marBottom w:val="0"/>
      <w:divBdr>
        <w:top w:val="none" w:sz="0" w:space="0" w:color="auto"/>
        <w:left w:val="none" w:sz="0" w:space="0" w:color="auto"/>
        <w:bottom w:val="none" w:sz="0" w:space="0" w:color="auto"/>
        <w:right w:val="none" w:sz="0" w:space="0" w:color="auto"/>
      </w:divBdr>
    </w:div>
    <w:div w:id="1931548653">
      <w:bodyDiv w:val="1"/>
      <w:marLeft w:val="0"/>
      <w:marRight w:val="0"/>
      <w:marTop w:val="0"/>
      <w:marBottom w:val="0"/>
      <w:divBdr>
        <w:top w:val="none" w:sz="0" w:space="0" w:color="auto"/>
        <w:left w:val="none" w:sz="0" w:space="0" w:color="auto"/>
        <w:bottom w:val="none" w:sz="0" w:space="0" w:color="auto"/>
        <w:right w:val="none" w:sz="0" w:space="0" w:color="auto"/>
      </w:divBdr>
    </w:div>
    <w:div w:id="1973365069">
      <w:bodyDiv w:val="1"/>
      <w:marLeft w:val="0"/>
      <w:marRight w:val="0"/>
      <w:marTop w:val="0"/>
      <w:marBottom w:val="0"/>
      <w:divBdr>
        <w:top w:val="none" w:sz="0" w:space="0" w:color="auto"/>
        <w:left w:val="none" w:sz="0" w:space="0" w:color="auto"/>
        <w:bottom w:val="none" w:sz="0" w:space="0" w:color="auto"/>
        <w:right w:val="none" w:sz="0" w:space="0" w:color="auto"/>
      </w:divBdr>
      <w:divsChild>
        <w:div w:id="394476788">
          <w:marLeft w:val="0"/>
          <w:marRight w:val="0"/>
          <w:marTop w:val="0"/>
          <w:marBottom w:val="0"/>
          <w:divBdr>
            <w:top w:val="none" w:sz="0" w:space="0" w:color="auto"/>
            <w:left w:val="none" w:sz="0" w:space="0" w:color="auto"/>
            <w:bottom w:val="none" w:sz="0" w:space="0" w:color="auto"/>
            <w:right w:val="none" w:sz="0" w:space="0" w:color="auto"/>
          </w:divBdr>
          <w:divsChild>
            <w:div w:id="578180172">
              <w:marLeft w:val="0"/>
              <w:marRight w:val="0"/>
              <w:marTop w:val="0"/>
              <w:marBottom w:val="0"/>
              <w:divBdr>
                <w:top w:val="none" w:sz="0" w:space="0" w:color="auto"/>
                <w:left w:val="none" w:sz="0" w:space="0" w:color="auto"/>
                <w:bottom w:val="none" w:sz="0" w:space="0" w:color="auto"/>
                <w:right w:val="none" w:sz="0" w:space="0" w:color="auto"/>
              </w:divBdr>
              <w:divsChild>
                <w:div w:id="102894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4460040">
      <w:bodyDiv w:val="1"/>
      <w:marLeft w:val="0"/>
      <w:marRight w:val="0"/>
      <w:marTop w:val="0"/>
      <w:marBottom w:val="0"/>
      <w:divBdr>
        <w:top w:val="none" w:sz="0" w:space="0" w:color="auto"/>
        <w:left w:val="none" w:sz="0" w:space="0" w:color="auto"/>
        <w:bottom w:val="none" w:sz="0" w:space="0" w:color="auto"/>
        <w:right w:val="none" w:sz="0" w:space="0" w:color="auto"/>
      </w:divBdr>
    </w:div>
    <w:div w:id="1995715137">
      <w:bodyDiv w:val="1"/>
      <w:marLeft w:val="0"/>
      <w:marRight w:val="0"/>
      <w:marTop w:val="0"/>
      <w:marBottom w:val="0"/>
      <w:divBdr>
        <w:top w:val="none" w:sz="0" w:space="0" w:color="auto"/>
        <w:left w:val="none" w:sz="0" w:space="0" w:color="auto"/>
        <w:bottom w:val="none" w:sz="0" w:space="0" w:color="auto"/>
        <w:right w:val="none" w:sz="0" w:space="0" w:color="auto"/>
      </w:divBdr>
    </w:div>
    <w:div w:id="2095393488">
      <w:bodyDiv w:val="1"/>
      <w:marLeft w:val="0"/>
      <w:marRight w:val="0"/>
      <w:marTop w:val="0"/>
      <w:marBottom w:val="0"/>
      <w:divBdr>
        <w:top w:val="none" w:sz="0" w:space="0" w:color="auto"/>
        <w:left w:val="none" w:sz="0" w:space="0" w:color="auto"/>
        <w:bottom w:val="none" w:sz="0" w:space="0" w:color="auto"/>
        <w:right w:val="none" w:sz="0" w:space="0" w:color="auto"/>
      </w:divBdr>
      <w:divsChild>
        <w:div w:id="1316565122">
          <w:marLeft w:val="0"/>
          <w:marRight w:val="0"/>
          <w:marTop w:val="0"/>
          <w:marBottom w:val="0"/>
          <w:divBdr>
            <w:top w:val="none" w:sz="0" w:space="0" w:color="auto"/>
            <w:left w:val="none" w:sz="0" w:space="0" w:color="auto"/>
            <w:bottom w:val="none" w:sz="0" w:space="0" w:color="auto"/>
            <w:right w:val="none" w:sz="0" w:space="0" w:color="auto"/>
          </w:divBdr>
          <w:divsChild>
            <w:div w:id="847674572">
              <w:marLeft w:val="0"/>
              <w:marRight w:val="0"/>
              <w:marTop w:val="0"/>
              <w:marBottom w:val="0"/>
              <w:divBdr>
                <w:top w:val="none" w:sz="0" w:space="0" w:color="auto"/>
                <w:left w:val="none" w:sz="0" w:space="0" w:color="auto"/>
                <w:bottom w:val="none" w:sz="0" w:space="0" w:color="auto"/>
                <w:right w:val="none" w:sz="0" w:space="0" w:color="auto"/>
              </w:divBdr>
              <w:divsChild>
                <w:div w:id="764959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201984">
      <w:bodyDiv w:val="1"/>
      <w:marLeft w:val="0"/>
      <w:marRight w:val="0"/>
      <w:marTop w:val="0"/>
      <w:marBottom w:val="0"/>
      <w:divBdr>
        <w:top w:val="none" w:sz="0" w:space="0" w:color="auto"/>
        <w:left w:val="none" w:sz="0" w:space="0" w:color="auto"/>
        <w:bottom w:val="none" w:sz="0" w:space="0" w:color="auto"/>
        <w:right w:val="none" w:sz="0" w:space="0" w:color="auto"/>
      </w:divBdr>
      <w:divsChild>
        <w:div w:id="1563562352">
          <w:marLeft w:val="0"/>
          <w:marRight w:val="0"/>
          <w:marTop w:val="0"/>
          <w:marBottom w:val="0"/>
          <w:divBdr>
            <w:top w:val="none" w:sz="0" w:space="0" w:color="auto"/>
            <w:left w:val="none" w:sz="0" w:space="0" w:color="auto"/>
            <w:bottom w:val="none" w:sz="0" w:space="0" w:color="auto"/>
            <w:right w:val="none" w:sz="0" w:space="0" w:color="auto"/>
          </w:divBdr>
          <w:divsChild>
            <w:div w:id="40443271">
              <w:marLeft w:val="0"/>
              <w:marRight w:val="0"/>
              <w:marTop w:val="0"/>
              <w:marBottom w:val="0"/>
              <w:divBdr>
                <w:top w:val="none" w:sz="0" w:space="0" w:color="auto"/>
                <w:left w:val="none" w:sz="0" w:space="0" w:color="auto"/>
                <w:bottom w:val="none" w:sz="0" w:space="0" w:color="auto"/>
                <w:right w:val="none" w:sz="0" w:space="0" w:color="auto"/>
              </w:divBdr>
              <w:divsChild>
                <w:div w:id="1150250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3672241">
      <w:bodyDiv w:val="1"/>
      <w:marLeft w:val="0"/>
      <w:marRight w:val="0"/>
      <w:marTop w:val="0"/>
      <w:marBottom w:val="0"/>
      <w:divBdr>
        <w:top w:val="none" w:sz="0" w:space="0" w:color="auto"/>
        <w:left w:val="none" w:sz="0" w:space="0" w:color="auto"/>
        <w:bottom w:val="none" w:sz="0" w:space="0" w:color="auto"/>
        <w:right w:val="none" w:sz="0" w:space="0" w:color="auto"/>
      </w:divBdr>
      <w:divsChild>
        <w:div w:id="1083378695">
          <w:marLeft w:val="0"/>
          <w:marRight w:val="0"/>
          <w:marTop w:val="0"/>
          <w:marBottom w:val="0"/>
          <w:divBdr>
            <w:top w:val="none" w:sz="0" w:space="0" w:color="auto"/>
            <w:left w:val="none" w:sz="0" w:space="0" w:color="auto"/>
            <w:bottom w:val="none" w:sz="0" w:space="0" w:color="auto"/>
            <w:right w:val="none" w:sz="0" w:space="0" w:color="auto"/>
          </w:divBdr>
          <w:divsChild>
            <w:div w:id="1377656884">
              <w:marLeft w:val="0"/>
              <w:marRight w:val="0"/>
              <w:marTop w:val="0"/>
              <w:marBottom w:val="0"/>
              <w:divBdr>
                <w:top w:val="none" w:sz="0" w:space="0" w:color="auto"/>
                <w:left w:val="none" w:sz="0" w:space="0" w:color="auto"/>
                <w:bottom w:val="none" w:sz="0" w:space="0" w:color="auto"/>
                <w:right w:val="none" w:sz="0" w:space="0" w:color="auto"/>
              </w:divBdr>
              <w:divsChild>
                <w:div w:id="165433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1830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notes.xml.rels><?xml version="1.0" encoding="UTF-8" standalone="yes"?>
<Relationships xmlns="http://schemas.openxmlformats.org/package/2006/relationships"><Relationship Id="rId8" Type="http://schemas.openxmlformats.org/officeDocument/2006/relationships/hyperlink" Target="https://www.corteconstitucional.gov.co/secretaria/archivo.php?id=89285" TargetMode="External"/><Relationship Id="rId3" Type="http://schemas.openxmlformats.org/officeDocument/2006/relationships/hyperlink" Target="https://www.corteconstitucional.gov.co/secretaria/archivo.php?id=86809" TargetMode="External"/><Relationship Id="rId7" Type="http://schemas.openxmlformats.org/officeDocument/2006/relationships/hyperlink" Target="https://www.corteconstitucional.gov.co/secretaria/archivo.php?id=89557" TargetMode="External"/><Relationship Id="rId2" Type="http://schemas.openxmlformats.org/officeDocument/2006/relationships/hyperlink" Target="https://www.corteconstitucional.gov.co/secretaria/archivo.php?id=86299" TargetMode="External"/><Relationship Id="rId1" Type="http://schemas.openxmlformats.org/officeDocument/2006/relationships/hyperlink" Target="https://www.corteconstitucional.gov.co/secretaria/archivo.php?id=84857" TargetMode="External"/><Relationship Id="rId6" Type="http://schemas.openxmlformats.org/officeDocument/2006/relationships/hyperlink" Target="https://www.corteconstitucional.gov.co/secretaria/archivo.php?id=89545" TargetMode="External"/><Relationship Id="rId11" Type="http://schemas.openxmlformats.org/officeDocument/2006/relationships/hyperlink" Target="https://www.corteconstitucional.gov.co/secretaria/archivo.php?id=91694" TargetMode="External"/><Relationship Id="rId5" Type="http://schemas.openxmlformats.org/officeDocument/2006/relationships/hyperlink" Target="https://www.corteconstitucional.gov.co/secretaria/archivo.php?id=89544" TargetMode="External"/><Relationship Id="rId10" Type="http://schemas.openxmlformats.org/officeDocument/2006/relationships/hyperlink" Target="https://www.corteconstitucional.gov.co/secretaria/archivo.php?id=90514" TargetMode="External"/><Relationship Id="rId4" Type="http://schemas.openxmlformats.org/officeDocument/2006/relationships/hyperlink" Target="https://www.corteconstitucional.gov.co/secretaria/archivo.php?id=88061" TargetMode="External"/><Relationship Id="rId9" Type="http://schemas.openxmlformats.org/officeDocument/2006/relationships/hyperlink" Target="https://www.corteconstitucional.gov.co/secretaria/archivo.php?id=89435"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5AABF6-A026-44DC-AEFD-8295C1F99F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29</Pages>
  <Words>11267</Words>
  <Characters>61974</Characters>
  <Application>Microsoft Office Word</Application>
  <DocSecurity>0</DocSecurity>
  <Lines>516</Lines>
  <Paragraphs>146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73095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Marina Wilches Capella</dc:creator>
  <cp:keywords/>
  <dc:description/>
  <cp:lastModifiedBy>AIDE BEDOYA RAMIREZ</cp:lastModifiedBy>
  <cp:revision>3</cp:revision>
  <dcterms:created xsi:type="dcterms:W3CDTF">2025-09-12T12:53:00Z</dcterms:created>
  <dcterms:modified xsi:type="dcterms:W3CDTF">2025-09-12T13:35:00Z</dcterms:modified>
</cp:coreProperties>
</file>